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eGrid"/>
        <w:tblW w:w="0" w:type="auto"/>
        <w:jc w:val="center"/>
        <w:tblInd w:w="-370" w:type="dxa"/>
        <w:tblLook w:val="04A0"/>
      </w:tblPr>
      <w:tblGrid>
        <w:gridCol w:w="2716"/>
      </w:tblGrid>
      <w:tr w:rsidR="00A20E26" w:rsidRPr="00812DB6" w:rsidTr="001D6A5F">
        <w:trPr>
          <w:trHeight w:val="386"/>
          <w:jc w:val="center"/>
        </w:trPr>
        <w:tc>
          <w:tcPr>
            <w:tcW w:w="2716" w:type="dxa"/>
          </w:tcPr>
          <w:p w:rsidR="00A20E26" w:rsidRPr="003C63B9" w:rsidRDefault="00A20E26" w:rsidP="001D6A5F">
            <w:pPr>
              <w:spacing w:before="120" w:after="120"/>
              <w:jc w:val="center"/>
              <w:rPr>
                <w:rFonts w:ascii="Times New Roman" w:hAnsi="Times New Roman" w:cs="Times New Roman"/>
                <w:b/>
                <w:color w:val="000000" w:themeColor="text1"/>
                <w:sz w:val="24"/>
                <w:szCs w:val="24"/>
              </w:rPr>
            </w:pPr>
            <w:r>
              <w:rPr>
                <w:rFonts w:ascii="Times New Roman" w:hAnsi="Times New Roman" w:cs="Times New Roman"/>
                <w:b/>
                <w:color w:val="FFFFFF" w:themeColor="background1"/>
                <w:sz w:val="24"/>
                <w:szCs w:val="24"/>
                <w:highlight w:val="black"/>
              </w:rPr>
              <w:t>RESEARCH</w:t>
            </w:r>
            <w:r w:rsidRPr="003C63B9">
              <w:rPr>
                <w:rFonts w:ascii="Times New Roman" w:hAnsi="Times New Roman" w:cs="Times New Roman"/>
                <w:b/>
                <w:color w:val="FFFFFF" w:themeColor="background1"/>
                <w:sz w:val="24"/>
                <w:szCs w:val="24"/>
                <w:highlight w:val="black"/>
              </w:rPr>
              <w:t xml:space="preserve"> PAPER</w:t>
            </w:r>
          </w:p>
        </w:tc>
      </w:tr>
    </w:tbl>
    <w:p w:rsidR="00A20E26" w:rsidRPr="00812DB6" w:rsidRDefault="00A20E26" w:rsidP="00A20E26">
      <w:pPr>
        <w:spacing w:line="240" w:lineRule="auto"/>
      </w:pPr>
      <w:r w:rsidRPr="00812DB6">
        <w:t>___________________________________________________________________________</w:t>
      </w:r>
      <w:r>
        <w:t>______</w:t>
      </w:r>
    </w:p>
    <w:p w:rsidR="00A20E26" w:rsidRPr="00A35C3F" w:rsidRDefault="00A20E26" w:rsidP="00A20E26">
      <w:pPr>
        <w:spacing w:line="240" w:lineRule="auto"/>
        <w:rPr>
          <w:rFonts w:ascii="Times New Roman" w:hAnsi="Times New Roman" w:cs="Times New Roman"/>
          <w:b/>
          <w:sz w:val="32"/>
          <w:szCs w:val="32"/>
        </w:rPr>
      </w:pPr>
      <w:r w:rsidRPr="00A35C3F">
        <w:rPr>
          <w:rFonts w:ascii="Times New Roman" w:hAnsi="Times New Roman" w:cs="Times New Roman"/>
          <w:b/>
          <w:sz w:val="32"/>
          <w:szCs w:val="32"/>
        </w:rPr>
        <w:t>The Effects of Adding Vitamin B</w:t>
      </w:r>
      <w:r w:rsidRPr="00A35C3F">
        <w:rPr>
          <w:rFonts w:ascii="Times New Roman" w:hAnsi="Times New Roman" w:cs="Times New Roman"/>
          <w:b/>
          <w:sz w:val="32"/>
          <w:szCs w:val="32"/>
          <w:vertAlign w:val="subscript"/>
        </w:rPr>
        <w:t>12</w:t>
      </w:r>
      <w:r w:rsidRPr="00A35C3F">
        <w:rPr>
          <w:rFonts w:ascii="Times New Roman" w:hAnsi="Times New Roman" w:cs="Times New Roman"/>
          <w:b/>
          <w:sz w:val="32"/>
          <w:szCs w:val="32"/>
        </w:rPr>
        <w:t xml:space="preserve"> and vitamin B complex (B</w:t>
      </w:r>
      <w:r w:rsidRPr="00A35C3F">
        <w:rPr>
          <w:rFonts w:ascii="Times New Roman" w:hAnsi="Times New Roman" w:cs="Times New Roman"/>
          <w:b/>
          <w:sz w:val="32"/>
          <w:szCs w:val="32"/>
          <w:vertAlign w:val="subscript"/>
        </w:rPr>
        <w:t>1</w:t>
      </w:r>
      <w:r w:rsidRPr="00A35C3F">
        <w:rPr>
          <w:rFonts w:ascii="Times New Roman" w:hAnsi="Times New Roman" w:cs="Times New Roman"/>
          <w:b/>
          <w:sz w:val="32"/>
          <w:szCs w:val="32"/>
        </w:rPr>
        <w:t>, B</w:t>
      </w:r>
      <w:r w:rsidRPr="00A35C3F">
        <w:rPr>
          <w:rFonts w:ascii="Times New Roman" w:hAnsi="Times New Roman" w:cs="Times New Roman"/>
          <w:b/>
          <w:sz w:val="32"/>
          <w:szCs w:val="32"/>
          <w:vertAlign w:val="subscript"/>
        </w:rPr>
        <w:t>6</w:t>
      </w:r>
      <w:r w:rsidRPr="00A35C3F">
        <w:rPr>
          <w:rFonts w:ascii="Times New Roman" w:hAnsi="Times New Roman" w:cs="Times New Roman"/>
          <w:b/>
          <w:sz w:val="32"/>
          <w:szCs w:val="32"/>
        </w:rPr>
        <w:t xml:space="preserve"> and B</w:t>
      </w:r>
      <w:r w:rsidRPr="00A35C3F">
        <w:rPr>
          <w:rFonts w:ascii="Times New Roman" w:hAnsi="Times New Roman" w:cs="Times New Roman"/>
          <w:b/>
          <w:sz w:val="32"/>
          <w:szCs w:val="32"/>
          <w:vertAlign w:val="subscript"/>
        </w:rPr>
        <w:t>12</w:t>
      </w:r>
      <w:r w:rsidRPr="00A35C3F">
        <w:rPr>
          <w:rFonts w:ascii="Times New Roman" w:hAnsi="Times New Roman" w:cs="Times New Roman"/>
          <w:b/>
          <w:sz w:val="32"/>
          <w:szCs w:val="32"/>
        </w:rPr>
        <w:t>) on Post-thaw Quality of Buffalo Bull Semen</w:t>
      </w:r>
    </w:p>
    <w:p w:rsidR="00FC6DB1" w:rsidRDefault="00A20E26" w:rsidP="00FC6DB1">
      <w:pPr>
        <w:spacing w:before="360" w:after="240" w:line="240" w:lineRule="auto"/>
        <w:rPr>
          <w:rFonts w:ascii="Times New Roman" w:hAnsi="Times New Roman" w:cs="Times New Roman"/>
          <w:sz w:val="24"/>
          <w:szCs w:val="24"/>
          <w:vertAlign w:val="superscript"/>
        </w:rPr>
      </w:pPr>
      <w:r w:rsidRPr="00A35C3F">
        <w:rPr>
          <w:rFonts w:ascii="Times New Roman" w:hAnsi="Times New Roman" w:cs="Times New Roman"/>
          <w:sz w:val="24"/>
          <w:szCs w:val="24"/>
        </w:rPr>
        <w:t>Ghulam Shabbir Khan</w:t>
      </w:r>
      <w:r w:rsidR="00FC6DB1" w:rsidRPr="00FC6DB1">
        <w:rPr>
          <w:rFonts w:ascii="Times New Roman" w:hAnsi="Times New Roman" w:cs="Times New Roman"/>
          <w:sz w:val="24"/>
          <w:szCs w:val="24"/>
          <w:vertAlign w:val="superscript"/>
        </w:rPr>
        <w:t>1</w:t>
      </w:r>
      <w:r>
        <w:rPr>
          <w:rFonts w:ascii="Times New Roman" w:hAnsi="Times New Roman" w:cs="Times New Roman"/>
          <w:sz w:val="24"/>
          <w:szCs w:val="24"/>
        </w:rPr>
        <w:t xml:space="preserve">, Syed Muhammad </w:t>
      </w:r>
      <w:r w:rsidR="00FC6DB1">
        <w:rPr>
          <w:rFonts w:ascii="Times New Roman" w:hAnsi="Times New Roman" w:cs="Times New Roman"/>
          <w:sz w:val="24"/>
          <w:szCs w:val="24"/>
        </w:rPr>
        <w:t>Adil Zafar</w:t>
      </w:r>
      <w:r w:rsidR="00FC6DB1" w:rsidRPr="00FC6DB1">
        <w:rPr>
          <w:rFonts w:ascii="Times New Roman" w:hAnsi="Times New Roman" w:cs="Times New Roman"/>
          <w:sz w:val="24"/>
          <w:szCs w:val="24"/>
          <w:vertAlign w:val="superscript"/>
        </w:rPr>
        <w:t>2</w:t>
      </w:r>
      <w:r w:rsidR="00FC6DB1">
        <w:rPr>
          <w:rFonts w:ascii="Times New Roman" w:hAnsi="Times New Roman" w:cs="Times New Roman"/>
          <w:sz w:val="24"/>
          <w:szCs w:val="24"/>
        </w:rPr>
        <w:t>, Muhammad Abdusallam</w:t>
      </w:r>
      <w:r w:rsidR="00FC6DB1" w:rsidRPr="00FC6DB1">
        <w:rPr>
          <w:rFonts w:ascii="Times New Roman" w:hAnsi="Times New Roman" w:cs="Times New Roman"/>
          <w:sz w:val="24"/>
          <w:szCs w:val="24"/>
          <w:vertAlign w:val="superscript"/>
        </w:rPr>
        <w:t>3</w:t>
      </w:r>
      <w:r w:rsidR="00FC6DB1">
        <w:rPr>
          <w:rFonts w:ascii="Times New Roman" w:hAnsi="Times New Roman" w:cs="Times New Roman"/>
          <w:sz w:val="24"/>
          <w:szCs w:val="24"/>
        </w:rPr>
        <w:t>, Abdul Qayum</w:t>
      </w:r>
      <w:r w:rsidR="00FC6DB1" w:rsidRPr="00FC6DB1">
        <w:rPr>
          <w:rFonts w:ascii="Times New Roman" w:hAnsi="Times New Roman" w:cs="Times New Roman"/>
          <w:sz w:val="24"/>
          <w:szCs w:val="24"/>
          <w:vertAlign w:val="superscript"/>
        </w:rPr>
        <w:t>4</w:t>
      </w:r>
    </w:p>
    <w:p w:rsidR="00A20E26" w:rsidRPr="00B05D1C" w:rsidRDefault="00A20E26" w:rsidP="00FC6DB1">
      <w:pPr>
        <w:spacing w:before="360" w:after="240" w:line="240" w:lineRule="auto"/>
        <w:rPr>
          <w:rFonts w:ascii="Times New Roman" w:hAnsi="Times New Roman" w:cs="Times New Roman"/>
          <w:sz w:val="24"/>
          <w:szCs w:val="24"/>
        </w:rPr>
      </w:pPr>
      <w:r w:rsidRPr="00B05D1C">
        <w:rPr>
          <w:rFonts w:ascii="Times New Roman" w:hAnsi="Times New Roman" w:cs="Times New Roman"/>
          <w:sz w:val="24"/>
          <w:szCs w:val="24"/>
        </w:rPr>
        <w:t>Department of Theriogenology, University of Agriculture, Faisalabad, Pakistan</w:t>
      </w:r>
    </w:p>
    <w:p w:rsidR="00A20E26" w:rsidRPr="00B05D1C" w:rsidRDefault="00A20E26" w:rsidP="00A20E26">
      <w:pPr>
        <w:spacing w:after="0" w:line="240" w:lineRule="auto"/>
        <w:contextualSpacing/>
        <w:rPr>
          <w:rFonts w:ascii="Times New Roman" w:hAnsi="Times New Roman" w:cs="Times New Roman"/>
          <w:sz w:val="24"/>
          <w:szCs w:val="24"/>
        </w:rPr>
      </w:pPr>
      <w:r w:rsidRPr="00B05D1C">
        <w:rPr>
          <w:rFonts w:ascii="Times New Roman" w:hAnsi="Times New Roman" w:cs="Times New Roman"/>
          <w:sz w:val="24"/>
          <w:szCs w:val="24"/>
        </w:rPr>
        <w:t xml:space="preserve">*Corresponding author: </w:t>
      </w:r>
      <w:hyperlink r:id="rId7" w:history="1">
        <w:r w:rsidRPr="00B05D1C">
          <w:rPr>
            <w:rStyle w:val="Hyperlink"/>
            <w:rFonts w:ascii="Times New Roman" w:hAnsi="Times New Roman" w:cs="Times New Roman"/>
            <w:sz w:val="24"/>
            <w:szCs w:val="24"/>
          </w:rPr>
          <w:t>shabbirmalik966@gmail.com</w:t>
        </w:r>
      </w:hyperlink>
    </w:p>
    <w:p w:rsidR="00A20E26" w:rsidRPr="00812DB6" w:rsidRDefault="00A20E26" w:rsidP="00A20E26">
      <w:pPr>
        <w:keepNext/>
        <w:keepLines/>
        <w:spacing w:before="120" w:after="0" w:line="240" w:lineRule="auto"/>
      </w:pPr>
      <w:r w:rsidRPr="00812DB6">
        <w:t>_____________________________________________________</w:t>
      </w:r>
      <w:r>
        <w:t>____________________________</w:t>
      </w:r>
    </w:p>
    <w:p w:rsidR="00A20E26" w:rsidRPr="00A35C3F" w:rsidRDefault="00A20E26" w:rsidP="00A20E26">
      <w:pPr>
        <w:pBdr>
          <w:bottom w:val="single" w:sz="12" w:space="0" w:color="auto"/>
        </w:pBdr>
        <w:spacing w:before="240" w:after="0" w:line="240" w:lineRule="auto"/>
        <w:rPr>
          <w:rFonts w:ascii="Times New Roman" w:hAnsi="Times New Roman" w:cs="Times New Roman"/>
          <w:b/>
          <w:sz w:val="28"/>
          <w:szCs w:val="28"/>
        </w:rPr>
      </w:pPr>
      <w:r w:rsidRPr="00A35C3F">
        <w:rPr>
          <w:rFonts w:ascii="Times New Roman" w:hAnsi="Times New Roman" w:cs="Times New Roman"/>
          <w:b/>
          <w:sz w:val="28"/>
          <w:szCs w:val="28"/>
        </w:rPr>
        <w:t>ABSTRACT</w:t>
      </w:r>
      <w:r w:rsidRPr="00A35C3F">
        <w:rPr>
          <w:rFonts w:ascii="Times New Roman" w:hAnsi="Times New Roman" w:cs="Times New Roman"/>
          <w:b/>
          <w:sz w:val="28"/>
          <w:szCs w:val="28"/>
        </w:rPr>
        <w:tab/>
      </w:r>
      <w:r w:rsidRPr="00A35C3F">
        <w:rPr>
          <w:rFonts w:ascii="Times New Roman" w:hAnsi="Times New Roman" w:cs="Times New Roman"/>
          <w:b/>
          <w:sz w:val="28"/>
          <w:szCs w:val="28"/>
        </w:rPr>
        <w:tab/>
      </w:r>
      <w:r w:rsidRPr="00A35C3F">
        <w:rPr>
          <w:rFonts w:ascii="Times New Roman" w:hAnsi="Times New Roman" w:cs="Times New Roman"/>
          <w:b/>
          <w:sz w:val="28"/>
          <w:szCs w:val="28"/>
        </w:rPr>
        <w:tab/>
      </w:r>
      <w:r w:rsidRPr="00A35C3F">
        <w:rPr>
          <w:rFonts w:ascii="Times New Roman" w:hAnsi="Times New Roman" w:cs="Times New Roman"/>
          <w:b/>
          <w:sz w:val="28"/>
          <w:szCs w:val="28"/>
        </w:rPr>
        <w:tab/>
      </w:r>
      <w:r w:rsidRPr="00A35C3F">
        <w:rPr>
          <w:rFonts w:ascii="Times New Roman" w:hAnsi="Times New Roman" w:cs="Times New Roman"/>
          <w:b/>
          <w:sz w:val="28"/>
          <w:szCs w:val="28"/>
        </w:rPr>
        <w:tab/>
      </w:r>
      <w:r w:rsidRPr="00A35C3F">
        <w:rPr>
          <w:rFonts w:ascii="Times New Roman" w:hAnsi="Times New Roman" w:cs="Times New Roman"/>
          <w:b/>
          <w:sz w:val="28"/>
          <w:szCs w:val="28"/>
        </w:rPr>
        <w:tab/>
      </w:r>
      <w:r w:rsidRPr="00A35C3F">
        <w:rPr>
          <w:rFonts w:ascii="Times New Roman" w:hAnsi="Times New Roman" w:cs="Times New Roman"/>
          <w:b/>
          <w:sz w:val="28"/>
          <w:szCs w:val="28"/>
        </w:rPr>
        <w:tab/>
      </w:r>
      <w:r w:rsidRPr="00A35C3F">
        <w:rPr>
          <w:rFonts w:ascii="Times New Roman" w:hAnsi="Times New Roman" w:cs="Times New Roman"/>
          <w:b/>
          <w:sz w:val="28"/>
          <w:szCs w:val="28"/>
        </w:rPr>
        <w:tab/>
      </w:r>
      <w:r w:rsidRPr="00A35C3F">
        <w:rPr>
          <w:rFonts w:ascii="Times New Roman" w:hAnsi="Times New Roman" w:cs="Times New Roman"/>
          <w:b/>
          <w:sz w:val="28"/>
          <w:szCs w:val="28"/>
        </w:rPr>
        <w:tab/>
      </w:r>
      <w:r w:rsidRPr="00A35C3F">
        <w:rPr>
          <w:rFonts w:ascii="Times New Roman" w:hAnsi="Times New Roman" w:cs="Times New Roman"/>
          <w:b/>
          <w:sz w:val="28"/>
          <w:szCs w:val="28"/>
        </w:rPr>
        <w:tab/>
      </w:r>
      <w:r w:rsidRPr="00A35C3F">
        <w:rPr>
          <w:rFonts w:ascii="Times New Roman" w:hAnsi="Times New Roman" w:cs="Times New Roman"/>
          <w:b/>
          <w:sz w:val="28"/>
          <w:szCs w:val="28"/>
        </w:rPr>
        <w:tab/>
      </w:r>
      <w:r w:rsidRPr="00A35C3F">
        <w:rPr>
          <w:rFonts w:ascii="Times New Roman" w:hAnsi="Times New Roman" w:cs="Times New Roman"/>
          <w:b/>
          <w:sz w:val="28"/>
          <w:szCs w:val="28"/>
        </w:rPr>
        <w:tab/>
      </w:r>
    </w:p>
    <w:p w:rsidR="00A20E26" w:rsidRDefault="00A20E26" w:rsidP="00A20E26">
      <w:pPr>
        <w:tabs>
          <w:tab w:val="left" w:pos="2631"/>
        </w:tabs>
        <w:spacing w:before="240" w:after="0" w:line="240" w:lineRule="auto"/>
        <w:jc w:val="both"/>
      </w:pPr>
      <w:r w:rsidRPr="00B05D1C">
        <w:t>The present study was planned to check the effects of adding vitamin B12 and vitamin B complex (B1, B6 and B12) on post-thaw quality of buffalo bull semen in terms of sperm motility, liveability, liveability index, total sperm abnormalities percentage, percent head abnormalities, percent mid-piece abnormalities, percent tail abnormalities, live and dead sperm percentage and plasma membrane integrity percentage. Semen was collected from four Nili-Ravi buffalo bulls kept at Semen Production Unit, Qadirabad, district Sahiwal. From each bull semen was collected on six collection days and two ejaculates were collected at each collection day. After collection semen was shifted to semen processing lab as soon as possible. The initial sperm motility and sperm viability was analyzed. The cryoprotective extender routinely used at S.P.U was used for this study along with different concentrations of vitamin B12 and B complex (B1, B6 and B12). Each ejaculate was divided into nine aliquots A, B, C, D, E, F, G, H and I. The first aliquot was kept as control. Next four aliquots were treated with the cryoprotective extender plus four different concentrations of vitamin B12 (150, 300, 450 and 600µg/L). The last four aliquots were treated with the cryoprotective extender plus four different concentrations of vitamin B complex (B1, B6 and B12). The four concentrations of vitamin B complex were adjusted in such a way that concentration of vitamin B12 remained the same as used in first four aliquots. For post-thaw observations semen was preserved by straw method for 72 hours. Then frozen semen was examined for sperm motility and sperm viability immediately after thawing. The observations recorded were statistically analyzed by Analysis of variance. The results of extender C (containing 300 µg/L vitamin B12) and extender G (containing 300 µg/L vitamin B complex) were significantly (p&lt;0.01) higher for all parameters among all extenders used. There was non-significant (p&gt;0.01) variation between the results of extender C and extender G. It was thus concluded from the study that vitamin B12and vitamin B complex when added @ 300 µg/L of extender, maintained the post-thaw quality of Nili-Ravi buffalo bull semen, so this concentration of vitamin B12 and B complex is recommended for successful cryopreservation of Nili-Ravi buffalo bull semen at -196ºC. The quantity of vitamin B12or vitamin B complex if added in higher or lower doses than 300µg/L may deteriorate the post-thaw quality of buffalo bull semen or it may give poor results.</w:t>
      </w:r>
    </w:p>
    <w:p w:rsidR="00A20E26" w:rsidRPr="00B05D1C" w:rsidRDefault="00A20E26" w:rsidP="00A20E26">
      <w:pPr>
        <w:rPr>
          <w:rFonts w:ascii="Times New Roman" w:hAnsi="Times New Roman" w:cs="Times New Roman"/>
          <w:b/>
          <w:sz w:val="32"/>
          <w:szCs w:val="32"/>
        </w:rPr>
      </w:pPr>
      <w:r>
        <w:rPr>
          <w:rFonts w:ascii="Times New Roman" w:hAnsi="Times New Roman" w:cs="Times New Roman"/>
          <w:b/>
          <w:sz w:val="32"/>
          <w:szCs w:val="32"/>
        </w:rPr>
        <w:br w:type="page"/>
      </w:r>
      <w:r w:rsidRPr="00B05D1C">
        <w:rPr>
          <w:rFonts w:ascii="Times New Roman" w:hAnsi="Times New Roman" w:cs="Times New Roman"/>
          <w:b/>
          <w:sz w:val="32"/>
          <w:szCs w:val="32"/>
        </w:rPr>
        <w:lastRenderedPageBreak/>
        <w:t>INTRODUCTION</w:t>
      </w:r>
    </w:p>
    <w:p w:rsidR="00A20E26" w:rsidRDefault="00A20E26" w:rsidP="00A20E26">
      <w:pPr>
        <w:tabs>
          <w:tab w:val="left" w:pos="2631"/>
        </w:tabs>
        <w:spacing w:before="240" w:after="0" w:line="240" w:lineRule="auto"/>
        <w:jc w:val="both"/>
        <w:rPr>
          <w:rFonts w:ascii="Times New Roman" w:hAnsi="Times New Roman" w:cs="Times New Roman"/>
          <w:sz w:val="24"/>
          <w:szCs w:val="24"/>
        </w:rPr>
        <w:sectPr w:rsidR="00A20E26" w:rsidSect="00A35C3F">
          <w:footerReference w:type="default" r:id="rId8"/>
          <w:pgSz w:w="12240" w:h="15840"/>
          <w:pgMar w:top="1440" w:right="1440" w:bottom="1440" w:left="1872" w:header="720" w:footer="720" w:gutter="0"/>
          <w:cols w:space="720"/>
          <w:docGrid w:linePitch="360"/>
        </w:sectPr>
      </w:pPr>
    </w:p>
    <w:p w:rsidR="00A20E26" w:rsidRPr="00B05D1C" w:rsidRDefault="00A20E26" w:rsidP="00A20E26">
      <w:pPr>
        <w:tabs>
          <w:tab w:val="left" w:pos="2631"/>
        </w:tabs>
        <w:spacing w:before="240" w:after="0" w:line="240" w:lineRule="auto"/>
        <w:ind w:firstLine="720"/>
        <w:jc w:val="both"/>
        <w:rPr>
          <w:rFonts w:ascii="Times New Roman" w:hAnsi="Times New Roman" w:cs="Times New Roman"/>
          <w:sz w:val="24"/>
          <w:szCs w:val="24"/>
        </w:rPr>
      </w:pPr>
      <w:r w:rsidRPr="00B05D1C">
        <w:rPr>
          <w:rFonts w:ascii="Times New Roman" w:hAnsi="Times New Roman" w:cs="Times New Roman"/>
          <w:sz w:val="24"/>
          <w:szCs w:val="24"/>
        </w:rPr>
        <w:lastRenderedPageBreak/>
        <w:t xml:space="preserve">Among major animal populations of Pakistan, there are 30.7 million buffalo heads which contribute 50% of Beef and 71% of Milk produced in the country (Anonymous, 2011). There are two main breeds of buffalo in Pakistan which includes Kundi and Nili-Ravi (Shah, 1991). The Nili-Ravi breed of buffalo is categorized as river type and it is included in the Murrah group (Camoens et al., 1996; Cockril 1974; Sarwar et al., 1957). Nili-Ravi is considered as the best dairy breed of Pakistan (Cockril et al., 1976; Sarwar et al., 1957) which is largely populated in the province of Punjab. The Nili-Ravi buffalo breed is included among the best milch breeds of buffalo in the world (Cockril, 1976). Beside these facts, there is still need of great improvement in buffalo production. Silent estrus, variability of estrus length, late attainment of puberty, long calving intervals, anestrous and delayed post-partum are some factors which negatively affect the reproductive efficiency of animals (Barlie, 2005). </w:t>
      </w:r>
    </w:p>
    <w:p w:rsidR="00A20E26" w:rsidRPr="00B05D1C" w:rsidRDefault="00A20E26" w:rsidP="00A20E26">
      <w:pPr>
        <w:tabs>
          <w:tab w:val="left" w:pos="2631"/>
        </w:tabs>
        <w:spacing w:before="120" w:after="0" w:line="240" w:lineRule="auto"/>
        <w:ind w:firstLine="720"/>
        <w:jc w:val="both"/>
        <w:rPr>
          <w:rFonts w:ascii="Times New Roman" w:hAnsi="Times New Roman" w:cs="Times New Roman"/>
          <w:sz w:val="24"/>
          <w:szCs w:val="24"/>
        </w:rPr>
      </w:pPr>
      <w:r w:rsidRPr="00B05D1C">
        <w:rPr>
          <w:rFonts w:ascii="Times New Roman" w:hAnsi="Times New Roman" w:cs="Times New Roman"/>
          <w:sz w:val="24"/>
          <w:szCs w:val="24"/>
        </w:rPr>
        <w:t xml:space="preserve">To meet the food requirements of the country, an animal must reproduce continuously and should produce off spring. Beside factors which are contributed from mother side, semen is of great importance to make the animal pregnant and give birth to off spring and hence give production. The characteristics and chemical composition of normal Nilli-Ravi buffalo bull semen include volume 4.70±1.51 ml, sperm motility 68.33±3.43%, sperm concentration 1.136±0.164 billion/ml, dead sperm 8.42±2.72%, vitamin C 6.2±0.8 mg/100 ml (Shukla et al., 2009; Banerjee et al., 1973; Andrabi, 2009) whereas cow bull semen exhibits volume 5-8 ml, sperm </w:t>
      </w:r>
      <w:r w:rsidRPr="00B05D1C">
        <w:rPr>
          <w:rFonts w:ascii="Times New Roman" w:hAnsi="Times New Roman" w:cs="Times New Roman"/>
          <w:sz w:val="24"/>
          <w:szCs w:val="24"/>
        </w:rPr>
        <w:lastRenderedPageBreak/>
        <w:t xml:space="preserve">motility 40-75%, sperm concentration 0.8-2.0 billion/ml, sperms per ejaculate 5-15 billion, normal sperms per ejaculate 65-95% (Hafez et al., 2000) and vitamin B1: 0.89 µg/ml, vitamin B2: 2.09 µg/ml, vitamin B3: 3.63 µg/ml and vitamin B5: 3.71 µg/ml (VanDemark and Salisbury, 1944). </w:t>
      </w:r>
    </w:p>
    <w:p w:rsidR="00A20E26" w:rsidRPr="00B05D1C" w:rsidRDefault="00A20E26" w:rsidP="00A20E26">
      <w:pPr>
        <w:tabs>
          <w:tab w:val="left" w:pos="2631"/>
        </w:tabs>
        <w:spacing w:before="120" w:after="0" w:line="240" w:lineRule="auto"/>
        <w:ind w:firstLine="720"/>
        <w:jc w:val="both"/>
        <w:rPr>
          <w:rFonts w:ascii="Times New Roman" w:hAnsi="Times New Roman" w:cs="Times New Roman"/>
          <w:sz w:val="24"/>
          <w:szCs w:val="24"/>
        </w:rPr>
      </w:pPr>
      <w:r w:rsidRPr="00B05D1C">
        <w:rPr>
          <w:rFonts w:ascii="Times New Roman" w:hAnsi="Times New Roman" w:cs="Times New Roman"/>
          <w:sz w:val="24"/>
          <w:szCs w:val="24"/>
        </w:rPr>
        <w:t xml:space="preserve">Highly fertile and sub-fertile bulls are reliably identified by breeding soundness evaluations (BSE). For a good potential breeder bull should be physically sound, produce good quality of semen and have a reasonable circumference of scrotum. Sperm morphology, sperm motility and sperm concentration are considered as determinants of semen quality (Barth, 2000). Sperm motility evaluation is a very important component of the bull breeding soundness evaluation (Spitzer et al., 1988; Barth, 2000). Due to reduced fertility levels achieved in cervical artificial insemination by using cryopreserved semen as compared to fresh semen fertility levels, AI applications are limited (Bailey et al., 2000). Semen preservation is a beneficial tool for discovering new genes, repopulating breeds and extending the genetic usefulness of superior bulls (Waberski et al., 1994; Purdy et al., 2008). This is done by increasing the semen doses from available ejaculate and increasing the fertile life of spermatozoa for effective breeding purpose (Foote, 1974; Saacke, 1983). In many species of mammals, the functional, biochemical and ultrastructural damage to spermatozoa is caused during cryopreservation and thawing process of the semen (Watson, 2000). Previous studies have proved that the antioxidants supplementation to the dilutor increases sperm viability and sperm motility in equines (Baumber et al., 2002), bovines </w:t>
      </w:r>
      <w:r w:rsidRPr="00B05D1C">
        <w:rPr>
          <w:rFonts w:ascii="Times New Roman" w:hAnsi="Times New Roman" w:cs="Times New Roman"/>
          <w:sz w:val="24"/>
          <w:szCs w:val="24"/>
        </w:rPr>
        <w:lastRenderedPageBreak/>
        <w:t>(Krzyzosiak et al., 2000; Bilodeau et al., 2002) and ovine semen (Maxwell and Stojanov, 1996; Maia et al., 2007). The capacity of in vitro fertilization also increases by the addition of antioxidants (Maxwell and Stojanov, 1996; Sarlos et al., 2002). Vitamin E and vitamin C are considered as very powerful antioxidants and vitamin E significantly increases rates of fertilization whereas vitamin C inhibits agglutination of spermatozoa and improves quality of sperm so as to make them further motile with greater forward progression (Glenville, 2008; Geva, et al., 1996).</w:t>
      </w:r>
    </w:p>
    <w:p w:rsidR="00A20E26" w:rsidRPr="00B05D1C" w:rsidRDefault="00A20E26" w:rsidP="00A20E26">
      <w:pPr>
        <w:tabs>
          <w:tab w:val="left" w:pos="2631"/>
        </w:tabs>
        <w:spacing w:before="120" w:after="0" w:line="240" w:lineRule="auto"/>
        <w:ind w:firstLine="720"/>
        <w:jc w:val="both"/>
        <w:rPr>
          <w:rFonts w:ascii="Times New Roman" w:hAnsi="Times New Roman" w:cs="Times New Roman"/>
          <w:sz w:val="24"/>
          <w:szCs w:val="24"/>
        </w:rPr>
      </w:pPr>
      <w:r w:rsidRPr="00B05D1C">
        <w:rPr>
          <w:rFonts w:ascii="Times New Roman" w:hAnsi="Times New Roman" w:cs="Times New Roman"/>
          <w:sz w:val="24"/>
          <w:szCs w:val="24"/>
        </w:rPr>
        <w:t xml:space="preserve"> For normal sperm formation, sperm motility and adequate hormone levels of male reproductive system, vitamin B complex and zinc are very important components in this regard. A lot of dietary therapies have been proved beneficial in enhancing sperm motility and sperm counts. These include arginine, carnitin</w:t>
      </w:r>
      <w:r>
        <w:rPr>
          <w:rFonts w:ascii="Times New Roman" w:hAnsi="Times New Roman" w:cs="Times New Roman"/>
          <w:sz w:val="24"/>
          <w:szCs w:val="24"/>
        </w:rPr>
        <w:t>e, selenium, zinc and vitamin B</w:t>
      </w:r>
      <w:r w:rsidRPr="00DC4C4E">
        <w:rPr>
          <w:rFonts w:ascii="Times New Roman" w:hAnsi="Times New Roman" w:cs="Times New Roman"/>
          <w:sz w:val="24"/>
          <w:szCs w:val="24"/>
          <w:vertAlign w:val="subscript"/>
        </w:rPr>
        <w:t>12</w:t>
      </w:r>
      <w:r w:rsidRPr="00B05D1C">
        <w:rPr>
          <w:rFonts w:ascii="Times New Roman" w:hAnsi="Times New Roman" w:cs="Times New Roman"/>
          <w:sz w:val="24"/>
          <w:szCs w:val="24"/>
        </w:rPr>
        <w:t xml:space="preserve"> and some antioxidants such as glutathione, coenzyme Q-10, vitamin C and vitamin E (Sinclair, 2000). Intake of large quantities of vitamin B12 improves spermatogenesis in humans suffering with oligospermia (Goodhope, 1961; Tomaszewski et al., 1963). In rats, deficiency of vitamin B12 induces atrophic changes and causes inhibition of spermatogenesis (Watanabe et al., 2003). As DNA synthesis is an important step in spermatogenesis, vitamin B12 plays a vital role in DNA synthesis (Ames, 1998; VanPelt et al., 1991; Ciereszko et al., 1995). Vitamin B12 helps methionine synthetase enzyme to produce methionine and tetrahydrofolate by transferring methyl group from N-Methyltetrahydrofolate to amino acid homocysteine. Deficiency of vitamin B12 restricts methionine synthetase activity which further inhibits the incorporation of </w:t>
      </w:r>
      <w:r w:rsidRPr="00B05D1C">
        <w:rPr>
          <w:rFonts w:ascii="Times New Roman" w:hAnsi="Times New Roman" w:cs="Times New Roman"/>
          <w:sz w:val="24"/>
          <w:szCs w:val="24"/>
        </w:rPr>
        <w:lastRenderedPageBreak/>
        <w:t xml:space="preserve">methyltetrahydrofolate from blood to the cells, resulting in unavailability of cellular folate pools which are important components of nucleotide biosynthesis (Banerjee and Mathews, 1990). Post-thaw motility can be improved and sperm membrane integrity can be protected by vitamin B complex. Vitamin B12 supplementation can improve spermatozoa count and sperm motility (Ha and Zhao, 2003). </w:t>
      </w:r>
    </w:p>
    <w:p w:rsidR="00A20E26" w:rsidRPr="00B05D1C" w:rsidRDefault="00A20E26" w:rsidP="00A20E26">
      <w:pPr>
        <w:tabs>
          <w:tab w:val="left" w:pos="2631"/>
        </w:tabs>
        <w:spacing w:before="240" w:after="0" w:line="240" w:lineRule="auto"/>
        <w:jc w:val="both"/>
        <w:rPr>
          <w:rFonts w:ascii="Times New Roman" w:hAnsi="Times New Roman" w:cs="Times New Roman"/>
          <w:sz w:val="24"/>
          <w:szCs w:val="24"/>
        </w:rPr>
      </w:pPr>
      <w:r w:rsidRPr="00B05D1C">
        <w:rPr>
          <w:rFonts w:ascii="Times New Roman" w:hAnsi="Times New Roman" w:cs="Times New Roman"/>
          <w:sz w:val="24"/>
          <w:szCs w:val="24"/>
        </w:rPr>
        <w:t>Several crucial factors like oxidative stress, cold shock and osmotic stress adversely affect the post-thaw quality of semen (Luvoni, 2006; Watson, 2000). The process of cryopreservation and thawing decreases the sperm motility, fertilizing capacity and sperm viability (Evans and Maxwell, 1987; Holt, 1997). Furthermore, quality of semen used, concentration of cryoprotective medium, composition of extender, rates of cooling, freezing and thawing are some important factors which negatively affect the sperm viability (Salamon and Maxwell, 1995, 2000). For ideal semen preservation a good extender fulfills all nutritional requirements of spermatozoa and protects them from stress during conditions like low temperature, dilution and storage (Johnson et al., 1988). In Pakistan, no work has been reported so far on the addition of B vitamins in the extender with respect to their effects on semen quality. Therefore, the present study was planned with the following objectives:</w:t>
      </w:r>
    </w:p>
    <w:p w:rsidR="00A20E26" w:rsidRPr="00B05D1C" w:rsidRDefault="00A20E26" w:rsidP="00A20E26">
      <w:pPr>
        <w:tabs>
          <w:tab w:val="left" w:pos="2631"/>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 </w:t>
      </w:r>
      <w:r w:rsidRPr="00B05D1C">
        <w:rPr>
          <w:rFonts w:ascii="Times New Roman" w:hAnsi="Times New Roman" w:cs="Times New Roman"/>
          <w:sz w:val="24"/>
          <w:szCs w:val="24"/>
        </w:rPr>
        <w:t>To investigate the possible effects of vitamin B12 and vitamin B complex (B1, B6 and B12) on post-thaw quality of buffalo bull semen.</w:t>
      </w:r>
    </w:p>
    <w:p w:rsidR="00A20E26" w:rsidRDefault="00A20E26" w:rsidP="00A20E26">
      <w:pPr>
        <w:tabs>
          <w:tab w:val="left" w:pos="2631"/>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 </w:t>
      </w:r>
      <w:r w:rsidRPr="00B05D1C">
        <w:rPr>
          <w:rFonts w:ascii="Times New Roman" w:hAnsi="Times New Roman" w:cs="Times New Roman"/>
          <w:sz w:val="24"/>
          <w:szCs w:val="24"/>
        </w:rPr>
        <w:t xml:space="preserve">To find out suitable concentrations of vitamin B12 and vitamin B complex (B1, B6 and B12) supplementation in the extender which may maintain the sperm motility and sperm liveability, liveability index, total sperm abnormalities </w:t>
      </w:r>
      <w:r w:rsidRPr="00B05D1C">
        <w:rPr>
          <w:rFonts w:ascii="Times New Roman" w:hAnsi="Times New Roman" w:cs="Times New Roman"/>
          <w:sz w:val="24"/>
          <w:szCs w:val="24"/>
        </w:rPr>
        <w:lastRenderedPageBreak/>
        <w:t>percentage, percent head abnormalities, percent mid-piece abnormalities, percent tail abnormalities, live and dead sperm percentage and plasma membrane in</w:t>
      </w:r>
      <w:r>
        <w:rPr>
          <w:rFonts w:ascii="Times New Roman" w:hAnsi="Times New Roman" w:cs="Times New Roman"/>
          <w:sz w:val="24"/>
          <w:szCs w:val="24"/>
        </w:rPr>
        <w:t xml:space="preserve">tegrity percentage of post-thaw </w:t>
      </w:r>
      <w:r w:rsidRPr="00B05D1C">
        <w:rPr>
          <w:rFonts w:ascii="Times New Roman" w:hAnsi="Times New Roman" w:cs="Times New Roman"/>
          <w:sz w:val="24"/>
          <w:szCs w:val="24"/>
        </w:rPr>
        <w:t>buffalo bull semen.</w:t>
      </w:r>
    </w:p>
    <w:p w:rsidR="00A20E26" w:rsidRDefault="00A20E26" w:rsidP="00A20E26">
      <w:pPr>
        <w:tabs>
          <w:tab w:val="left" w:pos="2631"/>
        </w:tabs>
        <w:spacing w:before="240" w:after="240" w:line="240" w:lineRule="auto"/>
        <w:jc w:val="both"/>
        <w:rPr>
          <w:rFonts w:ascii="Times New Roman" w:hAnsi="Times New Roman" w:cs="Times New Roman"/>
          <w:b/>
          <w:sz w:val="28"/>
          <w:szCs w:val="28"/>
        </w:rPr>
      </w:pPr>
      <w:r w:rsidRPr="00DC4C4E">
        <w:rPr>
          <w:rFonts w:ascii="Times New Roman" w:hAnsi="Times New Roman" w:cs="Times New Roman"/>
          <w:b/>
          <w:sz w:val="28"/>
          <w:szCs w:val="28"/>
        </w:rPr>
        <w:t>MATERIALS AND METHODS</w:t>
      </w:r>
    </w:p>
    <w:p w:rsidR="00A20E26" w:rsidRDefault="00A20E26" w:rsidP="00A20E26">
      <w:pPr>
        <w:tabs>
          <w:tab w:val="left" w:pos="2631"/>
        </w:tabs>
        <w:spacing w:after="0" w:line="240" w:lineRule="auto"/>
        <w:ind w:firstLine="720"/>
        <w:jc w:val="both"/>
        <w:rPr>
          <w:rFonts w:ascii="Times New Roman" w:hAnsi="Times New Roman" w:cs="Times New Roman"/>
          <w:sz w:val="24"/>
          <w:szCs w:val="24"/>
        </w:rPr>
      </w:pPr>
    </w:p>
    <w:p w:rsidR="00A20E26" w:rsidRPr="00DC4C4E" w:rsidRDefault="00A20E26" w:rsidP="00A20E26">
      <w:pPr>
        <w:tabs>
          <w:tab w:val="left" w:pos="2631"/>
        </w:tabs>
        <w:spacing w:after="0" w:line="240" w:lineRule="auto"/>
        <w:ind w:firstLine="720"/>
        <w:jc w:val="both"/>
        <w:rPr>
          <w:rFonts w:ascii="Times New Roman" w:hAnsi="Times New Roman" w:cs="Times New Roman"/>
          <w:b/>
          <w:sz w:val="28"/>
          <w:szCs w:val="28"/>
        </w:rPr>
      </w:pPr>
      <w:r w:rsidRPr="00DC4C4E">
        <w:rPr>
          <w:rFonts w:ascii="Times New Roman" w:hAnsi="Times New Roman" w:cs="Times New Roman"/>
          <w:sz w:val="24"/>
          <w:szCs w:val="24"/>
        </w:rPr>
        <w:t>The semen of four buffalo bulls of Nili-Ravi breed those were maintained at the Semen Production Unit Qadirabad, Dist. Sahiwal. These bulls were of similar age, with normal reproductive tract and were donating semen of acceptable quality for freezing. They were stall fed; each bull was offered ample quantity of seasonal green fodder and water ad libitum.</w:t>
      </w:r>
    </w:p>
    <w:p w:rsidR="00A20E26" w:rsidRPr="00DC4C4E" w:rsidRDefault="00A20E26" w:rsidP="00A20E26">
      <w:pPr>
        <w:tabs>
          <w:tab w:val="left" w:pos="2631"/>
        </w:tabs>
        <w:spacing w:after="0" w:line="240" w:lineRule="auto"/>
        <w:ind w:firstLine="720"/>
        <w:jc w:val="both"/>
        <w:rPr>
          <w:rFonts w:ascii="Times New Roman" w:hAnsi="Times New Roman" w:cs="Times New Roman"/>
          <w:sz w:val="24"/>
          <w:szCs w:val="24"/>
        </w:rPr>
      </w:pPr>
      <w:r w:rsidRPr="00DC4C4E">
        <w:rPr>
          <w:rFonts w:ascii="Times New Roman" w:hAnsi="Times New Roman" w:cs="Times New Roman"/>
          <w:sz w:val="24"/>
          <w:szCs w:val="24"/>
        </w:rPr>
        <w:t xml:space="preserve">Semen was collected from each experimental bull at weekly intervals by artificial vagina, adopting optimum hygienic measures to avoid contaminations in the ejaculates. The artificial vagina was prepared to provide temperature ranged from 41-44ºC using warm water, heated between 50-56ºC. Suitable air pressure was provided to inflate the inner liner, which was also lubricated by K-Y jelly for easy penetration and for obtaining reasonable volume of ejaculate (Sharma et al., 1957). To obtain complete ejaculates of good quality, each bull was given enough time for sexual stimulation and was allowed to make 1-2 false mounts before the collection of semen. Two ejaculates were collected from each bull on each collection day. After collection the ejaculates were transferred to the laboratory and were kept in the water bath at 37ºC for examination of its physical characteristics. </w:t>
      </w:r>
    </w:p>
    <w:p w:rsidR="00A20E26" w:rsidRPr="00DC4C4E" w:rsidRDefault="00A20E26" w:rsidP="00A20E26">
      <w:pPr>
        <w:tabs>
          <w:tab w:val="left" w:pos="2631"/>
        </w:tabs>
        <w:spacing w:after="0" w:line="240" w:lineRule="auto"/>
        <w:ind w:firstLine="720"/>
        <w:jc w:val="both"/>
        <w:rPr>
          <w:rFonts w:ascii="Times New Roman" w:hAnsi="Times New Roman" w:cs="Times New Roman"/>
          <w:sz w:val="24"/>
          <w:szCs w:val="24"/>
        </w:rPr>
      </w:pPr>
      <w:r w:rsidRPr="00DC4C4E">
        <w:rPr>
          <w:rFonts w:ascii="Times New Roman" w:hAnsi="Times New Roman" w:cs="Times New Roman"/>
          <w:sz w:val="24"/>
          <w:szCs w:val="24"/>
        </w:rPr>
        <w:t xml:space="preserve">Two ejaculates were collected from each bull on each collection day and a total of 48 ejaculates were obtained. The </w:t>
      </w:r>
      <w:r w:rsidRPr="00DC4C4E">
        <w:rPr>
          <w:rFonts w:ascii="Times New Roman" w:hAnsi="Times New Roman" w:cs="Times New Roman"/>
          <w:sz w:val="24"/>
          <w:szCs w:val="24"/>
        </w:rPr>
        <w:lastRenderedPageBreak/>
        <w:t>following observations were recorded from each ejaculate:</w:t>
      </w:r>
    </w:p>
    <w:p w:rsidR="00A20E26" w:rsidRPr="00DC4C4E" w:rsidRDefault="00A20E26" w:rsidP="00A20E26">
      <w:pPr>
        <w:pStyle w:val="ListParagraph"/>
        <w:numPr>
          <w:ilvl w:val="0"/>
          <w:numId w:val="1"/>
        </w:numPr>
        <w:tabs>
          <w:tab w:val="left" w:pos="2631"/>
        </w:tabs>
        <w:spacing w:after="0" w:line="240" w:lineRule="auto"/>
        <w:ind w:left="720"/>
        <w:jc w:val="both"/>
        <w:rPr>
          <w:rFonts w:ascii="Times New Roman" w:hAnsi="Times New Roman" w:cs="Times New Roman"/>
          <w:sz w:val="24"/>
          <w:szCs w:val="24"/>
        </w:rPr>
      </w:pPr>
      <w:r w:rsidRPr="00DC4C4E">
        <w:rPr>
          <w:rFonts w:ascii="Times New Roman" w:hAnsi="Times New Roman" w:cs="Times New Roman"/>
          <w:sz w:val="24"/>
          <w:szCs w:val="24"/>
        </w:rPr>
        <w:t>Color</w:t>
      </w:r>
    </w:p>
    <w:p w:rsidR="00A20E26" w:rsidRPr="00DC4C4E" w:rsidRDefault="00A20E26" w:rsidP="00A20E26">
      <w:pPr>
        <w:pStyle w:val="ListParagraph"/>
        <w:numPr>
          <w:ilvl w:val="0"/>
          <w:numId w:val="1"/>
        </w:numPr>
        <w:tabs>
          <w:tab w:val="left" w:pos="2631"/>
        </w:tabs>
        <w:spacing w:before="240" w:after="0" w:line="240" w:lineRule="auto"/>
        <w:ind w:left="720"/>
        <w:jc w:val="both"/>
        <w:rPr>
          <w:rFonts w:ascii="Times New Roman" w:hAnsi="Times New Roman" w:cs="Times New Roman"/>
          <w:sz w:val="24"/>
          <w:szCs w:val="24"/>
        </w:rPr>
      </w:pPr>
      <w:r w:rsidRPr="00DC4C4E">
        <w:rPr>
          <w:rFonts w:ascii="Times New Roman" w:hAnsi="Times New Roman" w:cs="Times New Roman"/>
          <w:sz w:val="24"/>
          <w:szCs w:val="24"/>
        </w:rPr>
        <w:t xml:space="preserve">pH </w:t>
      </w:r>
    </w:p>
    <w:p w:rsidR="00A20E26" w:rsidRDefault="00A20E26" w:rsidP="00A20E26">
      <w:pPr>
        <w:pStyle w:val="ListParagraph"/>
        <w:numPr>
          <w:ilvl w:val="0"/>
          <w:numId w:val="1"/>
        </w:numPr>
        <w:tabs>
          <w:tab w:val="left" w:pos="2631"/>
        </w:tabs>
        <w:spacing w:before="240" w:after="0" w:line="240" w:lineRule="auto"/>
        <w:ind w:left="720"/>
        <w:jc w:val="both"/>
        <w:rPr>
          <w:rFonts w:ascii="Times New Roman" w:hAnsi="Times New Roman" w:cs="Times New Roman"/>
          <w:sz w:val="24"/>
          <w:szCs w:val="24"/>
        </w:rPr>
      </w:pPr>
      <w:r w:rsidRPr="00DC4C4E">
        <w:rPr>
          <w:rFonts w:ascii="Times New Roman" w:hAnsi="Times New Roman" w:cs="Times New Roman"/>
          <w:sz w:val="24"/>
          <w:szCs w:val="24"/>
        </w:rPr>
        <w:t>Volume</w:t>
      </w:r>
    </w:p>
    <w:p w:rsidR="00A20E26" w:rsidRPr="00510C94" w:rsidRDefault="00A20E26" w:rsidP="00A20E26">
      <w:pPr>
        <w:pStyle w:val="ListParagraph"/>
        <w:numPr>
          <w:ilvl w:val="0"/>
          <w:numId w:val="1"/>
        </w:numPr>
        <w:tabs>
          <w:tab w:val="left" w:pos="2631"/>
        </w:tabs>
        <w:spacing w:before="240" w:after="0" w:line="240" w:lineRule="auto"/>
        <w:ind w:left="720"/>
        <w:jc w:val="both"/>
        <w:rPr>
          <w:rFonts w:ascii="Times New Roman" w:hAnsi="Times New Roman" w:cs="Times New Roman"/>
          <w:sz w:val="24"/>
          <w:szCs w:val="24"/>
        </w:rPr>
      </w:pPr>
      <w:r w:rsidRPr="00510C94">
        <w:rPr>
          <w:rFonts w:ascii="Times New Roman" w:hAnsi="Times New Roman" w:cs="Times New Roman"/>
          <w:sz w:val="24"/>
          <w:szCs w:val="24"/>
        </w:rPr>
        <w:t>Mass activity</w:t>
      </w:r>
    </w:p>
    <w:p w:rsidR="00A20E26" w:rsidRPr="00510C94" w:rsidRDefault="00A20E26" w:rsidP="00A20E26">
      <w:pPr>
        <w:pStyle w:val="ListParagraph"/>
        <w:numPr>
          <w:ilvl w:val="0"/>
          <w:numId w:val="1"/>
        </w:numPr>
        <w:tabs>
          <w:tab w:val="left" w:pos="2631"/>
        </w:tabs>
        <w:spacing w:after="0" w:line="240" w:lineRule="auto"/>
        <w:ind w:left="720"/>
        <w:jc w:val="both"/>
        <w:rPr>
          <w:rFonts w:ascii="Times New Roman" w:hAnsi="Times New Roman" w:cs="Times New Roman"/>
          <w:sz w:val="24"/>
          <w:szCs w:val="24"/>
        </w:rPr>
      </w:pPr>
      <w:r w:rsidRPr="00510C94">
        <w:rPr>
          <w:rFonts w:ascii="Times New Roman" w:hAnsi="Times New Roman" w:cs="Times New Roman"/>
          <w:sz w:val="24"/>
          <w:szCs w:val="24"/>
        </w:rPr>
        <w:t>Sperm motility percentage</w:t>
      </w:r>
    </w:p>
    <w:p w:rsidR="00A20E26" w:rsidRPr="00510C94" w:rsidRDefault="00A20E26" w:rsidP="00A20E26">
      <w:pPr>
        <w:pStyle w:val="ListParagraph"/>
        <w:numPr>
          <w:ilvl w:val="0"/>
          <w:numId w:val="1"/>
        </w:numPr>
        <w:tabs>
          <w:tab w:val="left" w:pos="2631"/>
        </w:tabs>
        <w:spacing w:before="240" w:after="0" w:line="240" w:lineRule="auto"/>
        <w:ind w:left="720"/>
        <w:jc w:val="both"/>
        <w:rPr>
          <w:rFonts w:ascii="Times New Roman" w:hAnsi="Times New Roman" w:cs="Times New Roman"/>
          <w:sz w:val="24"/>
          <w:szCs w:val="24"/>
        </w:rPr>
      </w:pPr>
      <w:r w:rsidRPr="00510C94">
        <w:rPr>
          <w:rFonts w:ascii="Times New Roman" w:hAnsi="Times New Roman" w:cs="Times New Roman"/>
          <w:sz w:val="24"/>
          <w:szCs w:val="24"/>
        </w:rPr>
        <w:t>Sperm concentration</w:t>
      </w:r>
    </w:p>
    <w:p w:rsidR="00A20E26" w:rsidRPr="00DC4C4E" w:rsidRDefault="00A20E26" w:rsidP="00A20E26">
      <w:pPr>
        <w:tabs>
          <w:tab w:val="left" w:pos="2631"/>
        </w:tabs>
        <w:spacing w:after="0" w:line="240" w:lineRule="auto"/>
        <w:ind w:firstLine="720"/>
        <w:jc w:val="both"/>
        <w:rPr>
          <w:rFonts w:ascii="Times New Roman" w:hAnsi="Times New Roman" w:cs="Times New Roman"/>
          <w:sz w:val="24"/>
          <w:szCs w:val="24"/>
        </w:rPr>
      </w:pPr>
      <w:r w:rsidRPr="00DC4C4E">
        <w:rPr>
          <w:rFonts w:ascii="Times New Roman" w:hAnsi="Times New Roman" w:cs="Times New Roman"/>
          <w:sz w:val="24"/>
          <w:szCs w:val="24"/>
        </w:rPr>
        <w:t>Semen ejaculates having acceptable color (creamy white), pH (6.4-7.2), volume &gt;2.0 ml, mass activity &gt;2+, sperm motility percentage &gt;60% and having sperm concentration &gt;500 x 106/ml of semen, were used for this study. During the study each bull donated two ejaculates of acceptable quality those were pooled and were splitted in to nine aliquots and were diluted with the experimental extenders (Salisbury et al., 1978).</w:t>
      </w:r>
    </w:p>
    <w:p w:rsidR="00A20E26" w:rsidRPr="00DC4C4E" w:rsidRDefault="00A20E26" w:rsidP="00A20E26">
      <w:pPr>
        <w:tabs>
          <w:tab w:val="left" w:pos="2631"/>
        </w:tabs>
        <w:spacing w:after="0" w:line="240" w:lineRule="auto"/>
        <w:ind w:firstLine="720"/>
        <w:jc w:val="both"/>
        <w:rPr>
          <w:rFonts w:ascii="Times New Roman" w:hAnsi="Times New Roman" w:cs="Times New Roman"/>
          <w:sz w:val="24"/>
          <w:szCs w:val="24"/>
        </w:rPr>
      </w:pPr>
      <w:r w:rsidRPr="00DC4C4E">
        <w:rPr>
          <w:rFonts w:ascii="Times New Roman" w:hAnsi="Times New Roman" w:cs="Times New Roman"/>
          <w:sz w:val="24"/>
          <w:szCs w:val="24"/>
        </w:rPr>
        <w:t>The required amount of tris, citric acid and fructose were weighed with the help of analytical balance. Egg yolk was separated by complete removal of albumin using sterilized filter paper and then procured in a graduated cylinder by puncturing the yolk membrane. All nine experimental dilutors were prepared by mixing required quantities of tris, citric acid, fructose, egg yolk and antibiotics (streptomycin, procaine penicillin and benzyl penicillin) along with glycerol @ of 7% and de-ionized water @ 73% were added in each of the nine dilutors A, B, C, D, E, F, G, H and I. Vitamin B12 was added @ 150, 300, 450 and 600 µg/L of dilutors B, C, D and E, respectively. Similarly vitamin B complex (B1, B6 and B12) was added @ 150, 300, 450 and 600µg/L of dilutors F, G, H and I respectively. Dilutor A was kept as control which was prepared without the addition of vitamins (Table 3.1). The dilutors were placed in a water bath at 37ºC before collection of semen and were then utilized for dilution of semen.</w:t>
      </w:r>
    </w:p>
    <w:p w:rsidR="00A20E26" w:rsidRPr="00DC4C4E" w:rsidRDefault="00A20E26" w:rsidP="00A20E26">
      <w:pPr>
        <w:tabs>
          <w:tab w:val="left" w:pos="2631"/>
        </w:tabs>
        <w:spacing w:after="0" w:line="240" w:lineRule="auto"/>
        <w:ind w:firstLine="720"/>
        <w:jc w:val="both"/>
        <w:rPr>
          <w:rFonts w:ascii="Times New Roman" w:hAnsi="Times New Roman" w:cs="Times New Roman"/>
          <w:sz w:val="24"/>
          <w:szCs w:val="24"/>
        </w:rPr>
      </w:pPr>
      <w:r w:rsidRPr="00DC4C4E">
        <w:rPr>
          <w:rFonts w:ascii="Times New Roman" w:hAnsi="Times New Roman" w:cs="Times New Roman"/>
          <w:sz w:val="24"/>
          <w:szCs w:val="24"/>
        </w:rPr>
        <w:lastRenderedPageBreak/>
        <w:t xml:space="preserve">On each collection day, the pooled ejaculates of each bull were diluted with the experimental dilutors to keep the sperm concentration @ 30x106 per 0.5ml semen straw. From the diluted semen at least 27 ml volume was taken and splitted into 9 aliquots. Eight aliquots were treated with different concentrations of vitamin B12 and B complex (B1, B6, B12) i.e. 150, 300, 450 and 600 µg/L of dilutor as (table 3.1). Dilution was made by placing both the semen and dilutors in a water bath at 37ºC. </w:t>
      </w:r>
    </w:p>
    <w:p w:rsidR="00A20E26" w:rsidRPr="00DC4C4E" w:rsidRDefault="00A20E26" w:rsidP="00A20E26">
      <w:pPr>
        <w:tabs>
          <w:tab w:val="left" w:pos="2631"/>
        </w:tabs>
        <w:spacing w:after="0" w:line="240" w:lineRule="auto"/>
        <w:ind w:firstLine="720"/>
        <w:jc w:val="both"/>
        <w:rPr>
          <w:rFonts w:ascii="Times New Roman" w:hAnsi="Times New Roman" w:cs="Times New Roman"/>
          <w:sz w:val="24"/>
          <w:szCs w:val="24"/>
        </w:rPr>
      </w:pPr>
      <w:r w:rsidRPr="00DC4C4E">
        <w:rPr>
          <w:rFonts w:ascii="Times New Roman" w:hAnsi="Times New Roman" w:cs="Times New Roman"/>
          <w:sz w:val="24"/>
          <w:szCs w:val="24"/>
        </w:rPr>
        <w:t>Extended semen with experimental dilutors was filled in the French straws of nine different colors corresponding to nine extenders for easy identification. The filling of straws was carried out with the help of automatic suction machine. Sealing of open end of the straws was done with polyvinyl chloride powder.</w:t>
      </w:r>
    </w:p>
    <w:p w:rsidR="00A20E26" w:rsidRPr="00DC4C4E" w:rsidRDefault="00A20E26" w:rsidP="00A20E26">
      <w:pPr>
        <w:tabs>
          <w:tab w:val="left" w:pos="2631"/>
        </w:tabs>
        <w:spacing w:after="0" w:line="240" w:lineRule="auto"/>
        <w:ind w:firstLine="720"/>
        <w:jc w:val="both"/>
        <w:rPr>
          <w:rFonts w:ascii="Times New Roman" w:hAnsi="Times New Roman" w:cs="Times New Roman"/>
          <w:sz w:val="24"/>
          <w:szCs w:val="24"/>
        </w:rPr>
      </w:pPr>
      <w:r w:rsidRPr="00DC4C4E">
        <w:rPr>
          <w:rFonts w:ascii="Times New Roman" w:hAnsi="Times New Roman" w:cs="Times New Roman"/>
          <w:sz w:val="24"/>
          <w:szCs w:val="24"/>
        </w:rPr>
        <w:t>Semen filled straws were kept at 4ºC in the refrigerator up to six hours before freezing to complete the equilibration period. Thereafter freezing was performed in a wide mouth freezing chamber containing liquid nitrogen. Semen filled straws were placed in the straw racks and these racks were then shifted in the freezing tanks kept 5cm above the surface of liquid nitrogen for 8 minutes (Ahmad and Chaudhry, 1980). Vapor pressure of the liquid nitrogen was increased by increasing heat in the freezing tank to reduce the temperature of semen straws up to -96ºC for completion of freezing. Freezing process was completed within 9 minutes. This is a rapid method of freezing as the spermatozoa were cooled rapidly to pass on the critical temperature which is between 4ºC and -70ºC, so that spermatozoa should avoid the deleterious effects of freezing (Nagase et al., 1968).</w:t>
      </w:r>
    </w:p>
    <w:p w:rsidR="00A20E26" w:rsidRPr="00DC4C4E" w:rsidRDefault="00A20E26" w:rsidP="00A20E26">
      <w:pPr>
        <w:tabs>
          <w:tab w:val="left" w:pos="2631"/>
        </w:tabs>
        <w:spacing w:after="0" w:line="240" w:lineRule="auto"/>
        <w:ind w:firstLine="720"/>
        <w:jc w:val="both"/>
        <w:rPr>
          <w:rFonts w:ascii="Times New Roman" w:hAnsi="Times New Roman" w:cs="Times New Roman"/>
          <w:sz w:val="24"/>
          <w:szCs w:val="24"/>
        </w:rPr>
      </w:pPr>
      <w:r w:rsidRPr="00DC4C4E">
        <w:rPr>
          <w:rFonts w:ascii="Times New Roman" w:hAnsi="Times New Roman" w:cs="Times New Roman"/>
          <w:sz w:val="24"/>
          <w:szCs w:val="24"/>
        </w:rPr>
        <w:t xml:space="preserve">Small plastic goblets filled with liquid nitrogen were used to collect the </w:t>
      </w:r>
      <w:r w:rsidRPr="00DC4C4E">
        <w:rPr>
          <w:rFonts w:ascii="Times New Roman" w:hAnsi="Times New Roman" w:cs="Times New Roman"/>
          <w:sz w:val="24"/>
          <w:szCs w:val="24"/>
        </w:rPr>
        <w:lastRenderedPageBreak/>
        <w:t>straws from freezing chamber by holding the goblet in one hand with the help of long forceps and gathering the straws with other hand. Immediately after plunging into plastic goblets, the straws were transferred to bigger steel goblet, having sieve at the lowered end and held vertically in the storage container filled with liquid nitrogen. Then the straws remained dipped in liquid nitrogen for at least 72 hours at -196°C till thawing.</w:t>
      </w:r>
    </w:p>
    <w:p w:rsidR="00A20E26" w:rsidRPr="00DC4C4E" w:rsidRDefault="00A20E26" w:rsidP="00A20E26">
      <w:pPr>
        <w:tabs>
          <w:tab w:val="left" w:pos="2631"/>
        </w:tabs>
        <w:spacing w:after="0" w:line="240" w:lineRule="auto"/>
        <w:ind w:firstLine="720"/>
        <w:jc w:val="both"/>
        <w:rPr>
          <w:rFonts w:ascii="Times New Roman" w:hAnsi="Times New Roman" w:cs="Times New Roman"/>
          <w:sz w:val="24"/>
          <w:szCs w:val="24"/>
        </w:rPr>
      </w:pPr>
      <w:r w:rsidRPr="00DC4C4E">
        <w:rPr>
          <w:rFonts w:ascii="Times New Roman" w:hAnsi="Times New Roman" w:cs="Times New Roman"/>
          <w:sz w:val="24"/>
          <w:szCs w:val="24"/>
        </w:rPr>
        <w:t>Thawing of straws was carried out in a water bath at 37ºC. The process of thawing was completed within 30 second. Post-thaw motility percentage was recorded for all extenders as initial rate of motility.</w:t>
      </w:r>
    </w:p>
    <w:p w:rsidR="00A20E26" w:rsidRPr="00DC4C4E" w:rsidRDefault="00A20E26" w:rsidP="00A20E26">
      <w:pPr>
        <w:tabs>
          <w:tab w:val="left" w:pos="2631"/>
        </w:tabs>
        <w:spacing w:after="0" w:line="240" w:lineRule="auto"/>
        <w:ind w:firstLine="720"/>
        <w:jc w:val="both"/>
        <w:rPr>
          <w:rFonts w:ascii="Times New Roman" w:hAnsi="Times New Roman" w:cs="Times New Roman"/>
          <w:sz w:val="24"/>
          <w:szCs w:val="24"/>
        </w:rPr>
      </w:pPr>
      <w:r w:rsidRPr="00DC4C4E">
        <w:rPr>
          <w:rFonts w:ascii="Times New Roman" w:hAnsi="Times New Roman" w:cs="Times New Roman"/>
          <w:sz w:val="24"/>
          <w:szCs w:val="24"/>
        </w:rPr>
        <w:t>Semen procured in dry sterilized vials separately for each extender was transferred into an incubator, the temperature of which was maintained at 37ºC. The liveability (hours) was recorded for extenders by recording the percentage of motile spermatozoa at hourly intervals till the death of half spermatozoa. The initial rate of motility after thawing and liveability of spermatozoa at 37oC were used to compute absolute index of liveability by using following formula.</w:t>
      </w:r>
    </w:p>
    <w:p w:rsidR="00A20E26" w:rsidRPr="00DC4C4E" w:rsidRDefault="00A20E26" w:rsidP="00A20E26">
      <w:pPr>
        <w:tabs>
          <w:tab w:val="left" w:pos="2631"/>
        </w:tabs>
        <w:spacing w:before="120" w:after="0" w:line="240" w:lineRule="auto"/>
        <w:ind w:left="720"/>
        <w:jc w:val="both"/>
        <w:rPr>
          <w:rFonts w:ascii="Times New Roman" w:hAnsi="Times New Roman" w:cs="Times New Roman"/>
          <w:sz w:val="24"/>
          <w:szCs w:val="24"/>
        </w:rPr>
      </w:pPr>
      <w:r w:rsidRPr="00DC4C4E">
        <w:rPr>
          <w:rFonts w:ascii="Times New Roman" w:hAnsi="Times New Roman" w:cs="Times New Roman"/>
          <w:sz w:val="24"/>
          <w:szCs w:val="24"/>
        </w:rPr>
        <w:t>Ia = ∑ (T x R)</w:t>
      </w:r>
    </w:p>
    <w:p w:rsidR="00A20E26" w:rsidRPr="00DC4C4E" w:rsidRDefault="00A20E26" w:rsidP="00A20E26">
      <w:pPr>
        <w:tabs>
          <w:tab w:val="left" w:pos="2631"/>
        </w:tabs>
        <w:spacing w:before="240"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Where </w:t>
      </w:r>
      <w:r w:rsidRPr="00DC4C4E">
        <w:rPr>
          <w:rFonts w:ascii="Times New Roman" w:hAnsi="Times New Roman" w:cs="Times New Roman"/>
          <w:sz w:val="24"/>
          <w:szCs w:val="24"/>
        </w:rPr>
        <w:t>Ia = is the absolute index of liveability.</w:t>
      </w:r>
    </w:p>
    <w:p w:rsidR="00A20E26" w:rsidRPr="00DC4C4E" w:rsidRDefault="00A20E26" w:rsidP="00A20E26">
      <w:pPr>
        <w:tabs>
          <w:tab w:val="left" w:pos="2631"/>
        </w:tabs>
        <w:spacing w:before="120" w:after="0" w:line="240" w:lineRule="auto"/>
        <w:ind w:left="720"/>
        <w:jc w:val="both"/>
        <w:rPr>
          <w:rFonts w:ascii="Times New Roman" w:hAnsi="Times New Roman" w:cs="Times New Roman"/>
          <w:sz w:val="24"/>
          <w:szCs w:val="24"/>
        </w:rPr>
      </w:pPr>
      <w:r w:rsidRPr="00DC4C4E">
        <w:rPr>
          <w:rFonts w:ascii="Times New Roman" w:hAnsi="Times New Roman" w:cs="Times New Roman"/>
          <w:sz w:val="24"/>
          <w:szCs w:val="24"/>
        </w:rPr>
        <w:t>T = is the time interval between observation.</w:t>
      </w:r>
    </w:p>
    <w:p w:rsidR="00A20E26" w:rsidRPr="00DC4C4E" w:rsidRDefault="00A20E26" w:rsidP="00A20E26">
      <w:pPr>
        <w:tabs>
          <w:tab w:val="left" w:pos="2631"/>
        </w:tabs>
        <w:spacing w:before="120" w:after="0" w:line="240" w:lineRule="auto"/>
        <w:ind w:left="720"/>
        <w:jc w:val="both"/>
        <w:rPr>
          <w:rFonts w:ascii="Times New Roman" w:hAnsi="Times New Roman" w:cs="Times New Roman"/>
          <w:sz w:val="24"/>
          <w:szCs w:val="24"/>
        </w:rPr>
      </w:pPr>
      <w:r>
        <w:rPr>
          <w:rFonts w:ascii="Times New Roman" w:hAnsi="Times New Roman" w:cs="Times New Roman"/>
          <w:sz w:val="24"/>
          <w:szCs w:val="24"/>
        </w:rPr>
        <w:t xml:space="preserve">R = is the average percentage </w:t>
      </w:r>
      <w:r w:rsidRPr="00DC4C4E">
        <w:rPr>
          <w:rFonts w:ascii="Times New Roman" w:hAnsi="Times New Roman" w:cs="Times New Roman"/>
          <w:sz w:val="24"/>
          <w:szCs w:val="24"/>
        </w:rPr>
        <w:t>motility for every two consecutive percentage observation, staring from the time of incubation.</w:t>
      </w:r>
    </w:p>
    <w:p w:rsidR="00A20E26" w:rsidRPr="00DC4C4E" w:rsidRDefault="00A20E26" w:rsidP="00A20E26">
      <w:pPr>
        <w:tabs>
          <w:tab w:val="left" w:pos="2631"/>
        </w:tabs>
        <w:spacing w:after="0" w:line="240" w:lineRule="auto"/>
        <w:ind w:firstLine="720"/>
        <w:jc w:val="both"/>
        <w:rPr>
          <w:rFonts w:ascii="Times New Roman" w:hAnsi="Times New Roman" w:cs="Times New Roman"/>
          <w:sz w:val="24"/>
          <w:szCs w:val="24"/>
        </w:rPr>
      </w:pPr>
      <w:r w:rsidRPr="00DC4C4E">
        <w:rPr>
          <w:rFonts w:ascii="Times New Roman" w:hAnsi="Times New Roman" w:cs="Times New Roman"/>
          <w:sz w:val="24"/>
          <w:szCs w:val="24"/>
        </w:rPr>
        <w:t xml:space="preserve">Morphological abnormalities (head, mid-piece and tail) of post-thawed spermatozoa were determined. From the each selected ejaculate a small drop was taken and was mixed with Eosin-Nigrosin solution to stain. The stained semen was </w:t>
      </w:r>
      <w:r w:rsidRPr="00DC4C4E">
        <w:rPr>
          <w:rFonts w:ascii="Times New Roman" w:hAnsi="Times New Roman" w:cs="Times New Roman"/>
          <w:sz w:val="24"/>
          <w:szCs w:val="24"/>
        </w:rPr>
        <w:lastRenderedPageBreak/>
        <w:t>spread on a clean microscopic glass slide and a thin smear was prepared. The smear was observed under phase contrast microscope. Number of live and dead sperms was recorded and was compared with percent motility observed. From the stained semen smear, spermatozoa were examined for their morphology and percentage of morphological abnormalities was recorded (Swanson and Bearden, 1951).</w:t>
      </w:r>
    </w:p>
    <w:p w:rsidR="00A20E26" w:rsidRPr="00DC4C4E" w:rsidRDefault="00A20E26" w:rsidP="00A20E26">
      <w:pPr>
        <w:tabs>
          <w:tab w:val="left" w:pos="2631"/>
        </w:tabs>
        <w:spacing w:after="0" w:line="240" w:lineRule="auto"/>
        <w:ind w:firstLine="720"/>
        <w:jc w:val="both"/>
        <w:rPr>
          <w:rFonts w:ascii="Times New Roman" w:hAnsi="Times New Roman" w:cs="Times New Roman"/>
          <w:sz w:val="24"/>
          <w:szCs w:val="24"/>
        </w:rPr>
      </w:pPr>
      <w:r w:rsidRPr="00DC4C4E">
        <w:rPr>
          <w:rFonts w:ascii="Times New Roman" w:hAnsi="Times New Roman" w:cs="Times New Roman"/>
          <w:sz w:val="24"/>
          <w:szCs w:val="24"/>
        </w:rPr>
        <w:t>The hypo osmotic test was performed to check the sperm plasma membrane integrity which was based on swollen and curled tails. HOST was done by incubating 300 ml of 100mOsM hypo-osmotic solution along with 30 ml semen at 37°C for 60 mints. The hypo-osmotic solution was prepared by adding 9 g fructose and 4.9 g sodium citrate/L of distilled water as described by Revell and Mrode (1994). With the help of a cover slip 0.2 ml of mixture was spreads on warm slide after incubation. At least 400 sperms were observed for swollen and curled tails at 400x magnification under bright field microscope (Bucket et al., 1997).</w:t>
      </w:r>
    </w:p>
    <w:p w:rsidR="00A20E26" w:rsidRDefault="00A20E26" w:rsidP="00A20E26">
      <w:pPr>
        <w:tabs>
          <w:tab w:val="left" w:pos="2631"/>
        </w:tabs>
        <w:spacing w:after="0" w:line="240" w:lineRule="auto"/>
        <w:ind w:firstLine="720"/>
        <w:jc w:val="both"/>
        <w:rPr>
          <w:rFonts w:ascii="Times New Roman" w:hAnsi="Times New Roman" w:cs="Times New Roman"/>
          <w:sz w:val="24"/>
          <w:szCs w:val="24"/>
        </w:rPr>
      </w:pPr>
      <w:r w:rsidRPr="00DC4C4E">
        <w:rPr>
          <w:rFonts w:ascii="Times New Roman" w:hAnsi="Times New Roman" w:cs="Times New Roman"/>
          <w:sz w:val="24"/>
          <w:szCs w:val="24"/>
        </w:rPr>
        <w:t>Mean values (± SE) of various parameters like post-thawing motility, liveability, absolute index of liveability, percentage of sperm head, mid-piece, tail and total sperm abnormalities, live and dead sperm percentage and sperm plasma membrane integrity percentage were computed. In order to ascertain the magnitude of variation in the parameters among various treatments, the data was subjected to analysis of variance (ANOVA) technique following completely randomized design. Duncan’s multiple range tests will be applied for multiple means comparison were necessity. The level of probability was 0.05 or lower (Duncan, 1955; Steel et al., 1997).</w:t>
      </w:r>
    </w:p>
    <w:p w:rsidR="00A20E26" w:rsidRPr="00A35C3F" w:rsidRDefault="00A20E26" w:rsidP="00A20E26">
      <w:pPr>
        <w:tabs>
          <w:tab w:val="left" w:pos="2631"/>
        </w:tabs>
        <w:spacing w:before="240" w:after="240" w:line="240" w:lineRule="auto"/>
        <w:jc w:val="both"/>
        <w:rPr>
          <w:rFonts w:ascii="Times New Roman" w:hAnsi="Times New Roman" w:cs="Times New Roman"/>
          <w:b/>
          <w:sz w:val="28"/>
          <w:szCs w:val="28"/>
        </w:rPr>
      </w:pPr>
      <w:r>
        <w:rPr>
          <w:rFonts w:ascii="Times New Roman" w:hAnsi="Times New Roman" w:cs="Times New Roman"/>
          <w:b/>
          <w:sz w:val="28"/>
          <w:szCs w:val="28"/>
        </w:rPr>
        <w:lastRenderedPageBreak/>
        <w:t xml:space="preserve">    </w:t>
      </w:r>
      <w:r w:rsidRPr="00A35C3F">
        <w:rPr>
          <w:rFonts w:ascii="Times New Roman" w:hAnsi="Times New Roman" w:cs="Times New Roman"/>
          <w:b/>
          <w:sz w:val="28"/>
          <w:szCs w:val="28"/>
        </w:rPr>
        <w:t>RESULTS AND DISCUSSION</w:t>
      </w:r>
    </w:p>
    <w:p w:rsidR="00A20E26" w:rsidRPr="008F4A75" w:rsidRDefault="00A20E26" w:rsidP="00A20E26">
      <w:pPr>
        <w:tabs>
          <w:tab w:val="left" w:pos="2631"/>
        </w:tabs>
        <w:spacing w:after="0" w:line="240" w:lineRule="auto"/>
        <w:ind w:firstLine="720"/>
        <w:jc w:val="both"/>
        <w:rPr>
          <w:rFonts w:ascii="Times New Roman" w:hAnsi="Times New Roman" w:cs="Times New Roman"/>
          <w:sz w:val="24"/>
          <w:szCs w:val="24"/>
        </w:rPr>
      </w:pPr>
      <w:r w:rsidRPr="008F4A75">
        <w:rPr>
          <w:rFonts w:ascii="Times New Roman" w:hAnsi="Times New Roman" w:cs="Times New Roman"/>
          <w:sz w:val="24"/>
          <w:szCs w:val="24"/>
        </w:rPr>
        <w:t>In the present study, 48 semen ejaculates (24 pooled semen samples) from four Nili-Ravi buffalo bulls kept at Semen Production Unit, Qadirabad, district Sahiwal were used to study the effects of adding vitamin B12 and vitamin B complex on post-thaw quality of buffalo bull semen. The study was performed with respect to post-thaw motility, liveability, liveability index, percentage of total sperm abnormalities, percentage of sperm head, mid-piece and tail abnormalities and live and dead spermatozoa percentage and percentage of intact plasma membrane integrity at 37ºC after thawing. The semen extenders comprised of ( A: control) Tris, citric acid, fructose, glycerol, egg yolk, de-ionized water and antibiotics along with various concentrations of vitamin B12 (B) 150 µg/L, (C) 300 µg/L, (D) 450 µg/L and (E) 600 µg/L and vitamin B complex (F)150 µg/L, (G) 300 µg/L, (H) 450 µg/L and (I) 600 µg/L. The four bulls used in this study were identified as B41, B63, B76 and B79. The results have been discussed below.</w:t>
      </w:r>
    </w:p>
    <w:p w:rsidR="00A20E26" w:rsidRPr="008F4A75" w:rsidRDefault="00A20E26" w:rsidP="00A20E26">
      <w:pPr>
        <w:tabs>
          <w:tab w:val="left" w:pos="2631"/>
        </w:tabs>
        <w:spacing w:after="0" w:line="240" w:lineRule="auto"/>
        <w:ind w:firstLine="720"/>
        <w:jc w:val="both"/>
        <w:rPr>
          <w:rFonts w:ascii="Times New Roman" w:hAnsi="Times New Roman" w:cs="Times New Roman"/>
          <w:sz w:val="24"/>
          <w:szCs w:val="24"/>
        </w:rPr>
      </w:pPr>
      <w:r w:rsidRPr="008F4A75">
        <w:rPr>
          <w:rFonts w:ascii="Times New Roman" w:hAnsi="Times New Roman" w:cs="Times New Roman"/>
          <w:sz w:val="24"/>
          <w:szCs w:val="24"/>
        </w:rPr>
        <w:t xml:space="preserve">The results of the present study were in agreement to those reported by (Ha and Zhao, 2003), (Hu et al., 2011) and (Asadpour et al., 2012). The results present study revealed that vitamin B12 and vitamin B complex when used 300 µg/L of extender improved the post-thaw quality of buffalo bull semen with respect to sperm motility, liveability, liveability index, sperm abnormalities (head, mid-piece and tail), live and dead sperm percentage and intact plasma membrane percentage. </w:t>
      </w:r>
    </w:p>
    <w:p w:rsidR="00A20E26" w:rsidRPr="008F4A75" w:rsidRDefault="00A20E26" w:rsidP="00A20E26">
      <w:pPr>
        <w:tabs>
          <w:tab w:val="left" w:pos="2631"/>
        </w:tabs>
        <w:spacing w:after="0" w:line="240" w:lineRule="auto"/>
        <w:ind w:firstLine="720"/>
        <w:jc w:val="both"/>
        <w:rPr>
          <w:rFonts w:ascii="Times New Roman" w:hAnsi="Times New Roman" w:cs="Times New Roman"/>
          <w:sz w:val="24"/>
          <w:szCs w:val="24"/>
        </w:rPr>
      </w:pPr>
      <w:r w:rsidRPr="008F4A75">
        <w:rPr>
          <w:rFonts w:ascii="Times New Roman" w:hAnsi="Times New Roman" w:cs="Times New Roman"/>
          <w:sz w:val="24"/>
          <w:szCs w:val="24"/>
        </w:rPr>
        <w:t xml:space="preserve">Ha and Zhao (2003) stated that vitamin B complex when used 3% v/v could guard the sperm plasma membrane integrity and enhanced the sperm motility. Similarly, Cai et al. (2004) proved that </w:t>
      </w:r>
      <w:r w:rsidRPr="008F4A75">
        <w:rPr>
          <w:rFonts w:ascii="Times New Roman" w:hAnsi="Times New Roman" w:cs="Times New Roman"/>
          <w:sz w:val="24"/>
          <w:szCs w:val="24"/>
        </w:rPr>
        <w:lastRenderedPageBreak/>
        <w:t xml:space="preserve">vitamin B12 addition @ 0.5% v/v protected the sperm plasma membrane integrity of post-thawed bull spermatozoa. </w:t>
      </w:r>
    </w:p>
    <w:p w:rsidR="00A20E26" w:rsidRPr="008F4A75" w:rsidRDefault="00A20E26" w:rsidP="00A20E26">
      <w:pPr>
        <w:tabs>
          <w:tab w:val="left" w:pos="2631"/>
        </w:tabs>
        <w:spacing w:after="0" w:line="240" w:lineRule="auto"/>
        <w:ind w:firstLine="720"/>
        <w:jc w:val="both"/>
        <w:rPr>
          <w:rFonts w:ascii="Times New Roman" w:hAnsi="Times New Roman" w:cs="Times New Roman"/>
          <w:sz w:val="24"/>
          <w:szCs w:val="24"/>
        </w:rPr>
      </w:pPr>
      <w:r w:rsidRPr="008F4A75">
        <w:rPr>
          <w:rFonts w:ascii="Times New Roman" w:hAnsi="Times New Roman" w:cs="Times New Roman"/>
          <w:sz w:val="24"/>
          <w:szCs w:val="24"/>
        </w:rPr>
        <w:t xml:space="preserve">Hu et al. (2011) reported that 2.50 mg/ml gave best results in terms of post-thaw motility, plasma membrane integrity, curvilinear velocity, straight line velocity, velocity of average path and lateral head displacement of spermatozoa. The defensive effect of addition of vitamin B12 in the dilutor is probably due to the reality that it belongs to a water-soluble vitamin group and acts as a coenzyme required for normal cell function. In glucose formation enzyme methymalonyl coenzyme A mutase is assisted by coenzyme vitamin B12 (Bergman et al., 1996). Vitamin B12 helps methionine synthetase which further takes part in DNA synthesis (Kennedy et al., 1990).  Cai et al. (2004) stated that vitamin B12 could enhance the spermatozoa motility of sheep and bovine during the process of cryopreservation and post-thawing process, which is dependent on the coenzyme A activity of vitamin B12. Under the control of coenzyme of vitamin B12, the reduction of the oxidized form (-S-S-) of coenzyme A occurs and reduced form (-SH-) is formed which is further involved for enzyme reaction. Furthermore, the oxidized (-S-S-) homocysteine and glutathione were decreased to reduced (-SH-) homocysteine and glutathione under the effect of coenzyme of vitamin B12, respectively (Hu et al., 2011). Sperm cells metabolism is affected by the activities of reduced glutathione. Ha and Zhao, (2003) reported that emission of glutamic oxaloacetic transaminase (GOT) from ram seminal plasma was reduced significantly when addition of vitamin B12 was done in to the semen dilutor which may be a reason for improvement in the sperm motility during the process of  cryopreservation. </w:t>
      </w:r>
      <w:r w:rsidRPr="008F4A75">
        <w:rPr>
          <w:rFonts w:ascii="Times New Roman" w:hAnsi="Times New Roman" w:cs="Times New Roman"/>
          <w:sz w:val="24"/>
          <w:szCs w:val="24"/>
        </w:rPr>
        <w:lastRenderedPageBreak/>
        <w:t xml:space="preserve">The possibilities for the results of extender C and G in terms of motility might be due to the reduction in the GOT activity as described by (Ha and Zhao, 2003) or it may be the coenzymatic effect of vitamin B12 which may resulted in reduced glutathione and hence improved sperm metabolism. Vezina et al. (1996) stated that the improvement in the live sperm percentage, sperm motility and intact sperm plasma membrane might be due to higher glutathione peroxidase in seminal plasma which might be correlated with the result of the present study. Early researchers reported that highest level (3.75 mg/ml) of vitamin B12 had a noxious effect on spermatozoa of bull (Hu et al., 2011). Addition of vitamin B12 in excess neutralizes the adverse effects (oxidative stress) of reactive oxygen species, but on the other hand excess of vitamin B12 results in the stoppage of normal sperm function related with reactive oxygen species. This might be the reason for extender E and I had shown lower values for sperm motility, liveability and liveability index as compared to control and other extenders (B, C, D, F, G and I). The accurate mechanism for the adverse effects of higher levels of vitamin B12 on sperm parameters is unclear so far. In this study, the plasma membrane integrity was determined by performing hypo-osmotic swelling test (HOST). HOST was associated with those sperms which had gone through process of capacitation (Jeyendran et al., 1984). The reason for decreased post-thawed sperm motility, reduced plasma membrane integrity and fertilizing capacity of spermatozoa is due to the fact that sperm plasma membrane is made up of poly-unsaturated fatty acids which are very prone to peroxidative damage caused by reactive oxygen species during cryopreservation (Alvarez et al., </w:t>
      </w:r>
      <w:r w:rsidRPr="008F4A75">
        <w:rPr>
          <w:rFonts w:ascii="Times New Roman" w:hAnsi="Times New Roman" w:cs="Times New Roman"/>
          <w:sz w:val="24"/>
          <w:szCs w:val="24"/>
        </w:rPr>
        <w:lastRenderedPageBreak/>
        <w:t>1987). Other reason for reduction in sperm motility and liveability might be the immediate lipid peroxidation which deprived the plasma membrane permeability and permitting the loss of cytosolic substrates and enzymes (Alvarez and Storey, 1984). In the present study, the results of extender C and G showed higher plasma membrane percentage as compared to control, which might be due to the neutralizing effect of vitamin B12 against the oxidative stress caused by ROS. There were variations in the results of different extenders on liveability and liveability index with maximum values for extender C and G and minimum values were recorded for extender E and I which might be due to the variations in the damage caused by the reactive oxygen species and neutralizing effects of various concentrations of vitamin B12. The variation in the results of extenders in terms of total abnormalities, abnormalities of head, mid-piece and tail may be due to the difference in the hypo-tonicity of the extender which may be greater for extender A, B, D, E, F and I and lower in case of extender C and G.</w:t>
      </w:r>
    </w:p>
    <w:p w:rsidR="00A20E26" w:rsidRDefault="00A20E26" w:rsidP="00A20E26">
      <w:pPr>
        <w:tabs>
          <w:tab w:val="left" w:pos="2631"/>
        </w:tabs>
        <w:spacing w:after="120" w:line="240" w:lineRule="auto"/>
        <w:ind w:firstLine="720"/>
        <w:jc w:val="both"/>
        <w:rPr>
          <w:rFonts w:ascii="Times New Roman" w:hAnsi="Times New Roman" w:cs="Times New Roman"/>
          <w:sz w:val="24"/>
          <w:szCs w:val="24"/>
        </w:rPr>
      </w:pPr>
      <w:r w:rsidRPr="008F4A75">
        <w:rPr>
          <w:rFonts w:ascii="Times New Roman" w:hAnsi="Times New Roman" w:cs="Times New Roman"/>
          <w:sz w:val="24"/>
          <w:szCs w:val="24"/>
        </w:rPr>
        <w:t>The results indicated that there was non-significant (p&gt;0.01) effect of bulls on any parameters of study. Only extenders had the significant results on the parameters under study. The reason for the non-significant influence of bulls might be the similarity in age, climatic conditions, health status and nutrition. The interaction of the bulls and extenders were also non-significant (p&gt;0.01).</w:t>
      </w:r>
    </w:p>
    <w:p w:rsidR="00A20E26" w:rsidRDefault="00A20E26" w:rsidP="00A20E26">
      <w:pPr>
        <w:tabs>
          <w:tab w:val="left" w:pos="2631"/>
        </w:tabs>
        <w:spacing w:before="240" w:after="240" w:line="240" w:lineRule="auto"/>
        <w:rPr>
          <w:rFonts w:ascii="Times New Roman" w:hAnsi="Times New Roman" w:cs="Times New Roman"/>
          <w:b/>
          <w:sz w:val="28"/>
          <w:szCs w:val="28"/>
        </w:rPr>
      </w:pPr>
      <w:r>
        <w:rPr>
          <w:rFonts w:ascii="Times New Roman" w:hAnsi="Times New Roman" w:cs="Times New Roman"/>
          <w:b/>
          <w:sz w:val="28"/>
          <w:szCs w:val="28"/>
        </w:rPr>
        <w:t xml:space="preserve">                   </w:t>
      </w:r>
      <w:r w:rsidRPr="008F4A75">
        <w:rPr>
          <w:rFonts w:ascii="Times New Roman" w:hAnsi="Times New Roman" w:cs="Times New Roman"/>
          <w:b/>
          <w:sz w:val="28"/>
          <w:szCs w:val="28"/>
        </w:rPr>
        <w:t>CONCLUSION</w:t>
      </w:r>
    </w:p>
    <w:p w:rsidR="00A20E26" w:rsidRDefault="00A20E26" w:rsidP="00A20E26">
      <w:pPr>
        <w:tabs>
          <w:tab w:val="left" w:pos="2631"/>
        </w:tabs>
        <w:spacing w:after="0" w:line="240" w:lineRule="auto"/>
        <w:ind w:firstLine="720"/>
        <w:jc w:val="both"/>
        <w:rPr>
          <w:rFonts w:ascii="Times New Roman" w:hAnsi="Times New Roman" w:cs="Times New Roman"/>
          <w:sz w:val="24"/>
          <w:szCs w:val="24"/>
        </w:rPr>
      </w:pPr>
      <w:r w:rsidRPr="008F4A75">
        <w:rPr>
          <w:rFonts w:ascii="Times New Roman" w:hAnsi="Times New Roman" w:cs="Times New Roman"/>
          <w:sz w:val="24"/>
          <w:szCs w:val="24"/>
        </w:rPr>
        <w:t xml:space="preserve">The results of extender C (containing 300 µg/L vitamin B12) and extender G (containing 300 µg/L vitamin B complex) were best in all parameters i.e. post-thaw motility, liveability, liveability index, total sperm </w:t>
      </w:r>
      <w:r w:rsidRPr="008F4A75">
        <w:rPr>
          <w:rFonts w:ascii="Times New Roman" w:hAnsi="Times New Roman" w:cs="Times New Roman"/>
          <w:sz w:val="24"/>
          <w:szCs w:val="24"/>
        </w:rPr>
        <w:lastRenderedPageBreak/>
        <w:t>abnormalities percentage, percent head abnormalities, percent mid-piece abnormalities, percent tail abnormalities, live and dead sperm percentage and plasma membrane integrity percentage as compared to all extenders used. Between extender C and extender G there was non-significant (P&gt;0.01) variation in results. It was thus concluded from the study that vitamin B12 and vitamin B complex when added @ 300 µg/L of extender, maintained the post-thaw quality of Nili-Ravi buffalo bull semen, so this concentration of vitamin B12 and B complex is recommended for successful cryopreservation of Nilli-Ravi buffalo bull semen at -196ºC. The quantity of vitamin B12 or vitamin B complex if added in higher or lower doses than 300µg/L may deteriorate the post-thaw quality of buffalo bull semen or it may give poor results.</w:t>
      </w:r>
    </w:p>
    <w:p w:rsidR="00A20E26" w:rsidRDefault="00A20E26" w:rsidP="00A20E26">
      <w:pPr>
        <w:tabs>
          <w:tab w:val="left" w:pos="2631"/>
        </w:tabs>
        <w:spacing w:before="240" w:after="240" w:line="240" w:lineRule="auto"/>
        <w:ind w:firstLine="720"/>
        <w:jc w:val="both"/>
        <w:rPr>
          <w:rFonts w:ascii="Times New Roman" w:hAnsi="Times New Roman" w:cs="Times New Roman"/>
          <w:b/>
          <w:sz w:val="32"/>
          <w:szCs w:val="32"/>
        </w:rPr>
      </w:pPr>
      <w:r>
        <w:rPr>
          <w:rFonts w:ascii="Times New Roman" w:hAnsi="Times New Roman" w:cs="Times New Roman"/>
          <w:b/>
          <w:sz w:val="32"/>
          <w:szCs w:val="32"/>
        </w:rPr>
        <w:t xml:space="preserve">  </w:t>
      </w:r>
      <w:r w:rsidRPr="008909D2">
        <w:rPr>
          <w:rFonts w:ascii="Times New Roman" w:hAnsi="Times New Roman" w:cs="Times New Roman"/>
          <w:b/>
          <w:sz w:val="32"/>
          <w:szCs w:val="32"/>
        </w:rPr>
        <w:t>REFERENCES</w:t>
      </w:r>
    </w:p>
    <w:p w:rsidR="00A20E26" w:rsidRPr="008909D2" w:rsidRDefault="00A20E26" w:rsidP="00A20E26">
      <w:pPr>
        <w:tabs>
          <w:tab w:val="left" w:pos="2631"/>
        </w:tabs>
        <w:spacing w:after="0" w:line="240" w:lineRule="auto"/>
        <w:ind w:left="720" w:hanging="720"/>
        <w:jc w:val="both"/>
        <w:rPr>
          <w:rFonts w:ascii="Times New Roman" w:hAnsi="Times New Roman" w:cs="Times New Roman"/>
          <w:sz w:val="24"/>
          <w:szCs w:val="24"/>
        </w:rPr>
      </w:pPr>
      <w:r w:rsidRPr="008909D2">
        <w:rPr>
          <w:rFonts w:ascii="Times New Roman" w:hAnsi="Times New Roman" w:cs="Times New Roman"/>
          <w:sz w:val="24"/>
          <w:szCs w:val="24"/>
        </w:rPr>
        <w:t>Ahmad, K., R.A. Chaudhry, 1980. Cryopreservation of buffalo semen. Vet Rec., 106:199-201.</w:t>
      </w:r>
    </w:p>
    <w:p w:rsidR="00A20E26" w:rsidRPr="008909D2" w:rsidRDefault="00A20E26" w:rsidP="00A20E26">
      <w:pPr>
        <w:tabs>
          <w:tab w:val="left" w:pos="2631"/>
        </w:tabs>
        <w:spacing w:after="0" w:line="240" w:lineRule="auto"/>
        <w:ind w:left="720" w:hanging="720"/>
        <w:jc w:val="both"/>
        <w:rPr>
          <w:rFonts w:ascii="Times New Roman" w:hAnsi="Times New Roman" w:cs="Times New Roman"/>
          <w:sz w:val="24"/>
          <w:szCs w:val="24"/>
        </w:rPr>
      </w:pPr>
      <w:r w:rsidRPr="008909D2">
        <w:rPr>
          <w:rFonts w:ascii="Times New Roman" w:hAnsi="Times New Roman" w:cs="Times New Roman"/>
          <w:sz w:val="24"/>
          <w:szCs w:val="24"/>
        </w:rPr>
        <w:t>Alvarez, J.G., J.C. Touchstone, L. Blasco, B. Storey, 1987. Spontaneous lipid peroxidation and production of hydrogen peroxide and superoxide in human spermatozoa. Superoxide dismutase as a major enzyme protectant against oxygen toxicity. J. Androl., 8: 338-348.</w:t>
      </w:r>
    </w:p>
    <w:p w:rsidR="00A20E26" w:rsidRDefault="00A20E26" w:rsidP="00A20E26">
      <w:pPr>
        <w:tabs>
          <w:tab w:val="left" w:pos="2631"/>
        </w:tabs>
        <w:spacing w:after="0" w:line="240" w:lineRule="auto"/>
        <w:ind w:left="720" w:hanging="720"/>
        <w:jc w:val="both"/>
        <w:rPr>
          <w:rFonts w:ascii="Times New Roman" w:hAnsi="Times New Roman" w:cs="Times New Roman"/>
          <w:sz w:val="24"/>
          <w:szCs w:val="24"/>
        </w:rPr>
      </w:pPr>
      <w:r w:rsidRPr="008909D2">
        <w:rPr>
          <w:rFonts w:ascii="Times New Roman" w:hAnsi="Times New Roman" w:cs="Times New Roman"/>
          <w:sz w:val="24"/>
          <w:szCs w:val="24"/>
        </w:rPr>
        <w:t>Alvarez.J.G., B.T. Storey, 1995. Differential incorporation of fatty acids into and peroxidative loss of fatty acids from phospholipids of human spermatozoa. Mol. Reprod. Dev. 42:334-346.</w:t>
      </w:r>
    </w:p>
    <w:p w:rsidR="00A20E26" w:rsidRDefault="00A20E26" w:rsidP="00A20E26">
      <w:pPr>
        <w:tabs>
          <w:tab w:val="left" w:pos="2631"/>
        </w:tabs>
        <w:spacing w:after="0" w:line="240" w:lineRule="auto"/>
        <w:ind w:left="720" w:hanging="720"/>
        <w:jc w:val="both"/>
        <w:rPr>
          <w:rFonts w:ascii="Times New Roman" w:hAnsi="Times New Roman" w:cs="Times New Roman"/>
          <w:sz w:val="24"/>
          <w:szCs w:val="24"/>
        </w:rPr>
      </w:pPr>
      <w:r w:rsidRPr="008909D2">
        <w:rPr>
          <w:rFonts w:ascii="Times New Roman" w:hAnsi="Times New Roman" w:cs="Times New Roman"/>
          <w:sz w:val="24"/>
          <w:szCs w:val="24"/>
        </w:rPr>
        <w:t xml:space="preserve">Asadpour, R., M. M. Pourseif, G. Moghadam, R. Jafari, H. Tayefi and H. Mahmodi, 2012. Effects of vitamin B12 addition to extenders </w:t>
      </w:r>
      <w:r w:rsidRPr="008909D2">
        <w:rPr>
          <w:rFonts w:ascii="Times New Roman" w:hAnsi="Times New Roman" w:cs="Times New Roman"/>
          <w:sz w:val="24"/>
          <w:szCs w:val="24"/>
        </w:rPr>
        <w:lastRenderedPageBreak/>
        <w:t>on some physicochemical parameters of semen in crossbred rams. African Journal of Biotechnology, 11: 11741-11745.</w:t>
      </w:r>
    </w:p>
    <w:p w:rsidR="00A20E26" w:rsidRPr="008909D2" w:rsidRDefault="00A20E26" w:rsidP="00A20E26">
      <w:pPr>
        <w:tabs>
          <w:tab w:val="left" w:pos="2631"/>
        </w:tabs>
        <w:spacing w:after="0" w:line="240" w:lineRule="auto"/>
        <w:ind w:left="720" w:hanging="720"/>
        <w:jc w:val="both"/>
        <w:rPr>
          <w:rFonts w:ascii="Times New Roman" w:hAnsi="Times New Roman" w:cs="Times New Roman"/>
          <w:sz w:val="24"/>
          <w:szCs w:val="24"/>
        </w:rPr>
      </w:pPr>
      <w:r w:rsidRPr="008909D2">
        <w:rPr>
          <w:rFonts w:ascii="Times New Roman" w:hAnsi="Times New Roman" w:cs="Times New Roman"/>
          <w:sz w:val="24"/>
          <w:szCs w:val="24"/>
        </w:rPr>
        <w:t>Bailey, J.L., Bilodeau, J.F., Cormier, N., 2000. Semen cryopreservation in domestic animals: a damaging and capacitating phenomenon. J. Androl. 21: 1-7.</w:t>
      </w:r>
    </w:p>
    <w:p w:rsidR="00A20E26" w:rsidRPr="008909D2" w:rsidRDefault="00A20E26" w:rsidP="00A20E26">
      <w:pPr>
        <w:tabs>
          <w:tab w:val="left" w:pos="2631"/>
        </w:tabs>
        <w:spacing w:after="0" w:line="240" w:lineRule="auto"/>
        <w:ind w:left="720" w:hanging="720"/>
        <w:jc w:val="both"/>
        <w:rPr>
          <w:rFonts w:ascii="Times New Roman" w:hAnsi="Times New Roman" w:cs="Times New Roman"/>
          <w:sz w:val="24"/>
          <w:szCs w:val="24"/>
        </w:rPr>
      </w:pPr>
      <w:r w:rsidRPr="008909D2">
        <w:rPr>
          <w:rFonts w:ascii="Times New Roman" w:hAnsi="Times New Roman" w:cs="Times New Roman"/>
          <w:sz w:val="24"/>
          <w:szCs w:val="24"/>
        </w:rPr>
        <w:t>Banerjee, A.K. and N.C. Ganguli, 1973. Some aspects of the composition of buffalo semen. Reprod. Fert. 33: 171-173.</w:t>
      </w:r>
    </w:p>
    <w:p w:rsidR="00A20E26" w:rsidRPr="008909D2" w:rsidRDefault="00A20E26" w:rsidP="00A20E26">
      <w:pPr>
        <w:tabs>
          <w:tab w:val="left" w:pos="2631"/>
        </w:tabs>
        <w:spacing w:after="0" w:line="240" w:lineRule="auto"/>
        <w:ind w:left="720" w:hanging="720"/>
        <w:jc w:val="both"/>
        <w:rPr>
          <w:rFonts w:ascii="Times New Roman" w:hAnsi="Times New Roman" w:cs="Times New Roman"/>
          <w:sz w:val="24"/>
          <w:szCs w:val="24"/>
        </w:rPr>
      </w:pPr>
      <w:r w:rsidRPr="008909D2">
        <w:rPr>
          <w:rFonts w:ascii="Times New Roman" w:hAnsi="Times New Roman" w:cs="Times New Roman"/>
          <w:sz w:val="24"/>
          <w:szCs w:val="24"/>
        </w:rPr>
        <w:t>Banerjee, R.V. and R. Mathews, 1990. Cobalamin-dependent methionine synthetase. FASEB J. 4: 1450-9.</w:t>
      </w:r>
    </w:p>
    <w:p w:rsidR="00A20E26" w:rsidRPr="008909D2" w:rsidRDefault="00A20E26" w:rsidP="00A20E26">
      <w:pPr>
        <w:tabs>
          <w:tab w:val="left" w:pos="2631"/>
        </w:tabs>
        <w:spacing w:after="0" w:line="240" w:lineRule="auto"/>
        <w:ind w:left="720" w:hanging="720"/>
        <w:jc w:val="both"/>
        <w:rPr>
          <w:rFonts w:ascii="Times New Roman" w:hAnsi="Times New Roman" w:cs="Times New Roman"/>
          <w:sz w:val="24"/>
          <w:szCs w:val="24"/>
        </w:rPr>
      </w:pPr>
      <w:r w:rsidRPr="008909D2">
        <w:rPr>
          <w:rFonts w:ascii="Times New Roman" w:hAnsi="Times New Roman" w:cs="Times New Roman"/>
          <w:sz w:val="24"/>
          <w:szCs w:val="24"/>
        </w:rPr>
        <w:t>Barlie VL., 2005.Improving reproductive efficiency in female buffaloes. Livest Prod Sci;92: 83-194.</w:t>
      </w:r>
    </w:p>
    <w:p w:rsidR="00A20E26" w:rsidRDefault="00A20E26" w:rsidP="00A20E26">
      <w:pPr>
        <w:tabs>
          <w:tab w:val="left" w:pos="2631"/>
        </w:tabs>
        <w:spacing w:after="0" w:line="240" w:lineRule="auto"/>
        <w:ind w:left="720" w:hanging="720"/>
        <w:jc w:val="both"/>
        <w:rPr>
          <w:rFonts w:ascii="Times New Roman" w:hAnsi="Times New Roman" w:cs="Times New Roman"/>
          <w:sz w:val="24"/>
          <w:szCs w:val="24"/>
        </w:rPr>
      </w:pPr>
      <w:r w:rsidRPr="008909D2">
        <w:rPr>
          <w:rFonts w:ascii="Times New Roman" w:hAnsi="Times New Roman" w:cs="Times New Roman"/>
          <w:sz w:val="24"/>
          <w:szCs w:val="24"/>
        </w:rPr>
        <w:t>Barth, A., 2000. Bull breeding soundness evaluation. TheWestern Canadian Association of Bovine Practitioners. Saskatoon, SK, Canada.</w:t>
      </w:r>
    </w:p>
    <w:p w:rsidR="00A20E26" w:rsidRPr="008909D2" w:rsidRDefault="00A20E26" w:rsidP="00A20E26">
      <w:pPr>
        <w:tabs>
          <w:tab w:val="left" w:pos="2631"/>
        </w:tabs>
        <w:spacing w:after="0" w:line="240" w:lineRule="auto"/>
        <w:ind w:left="720" w:hanging="720"/>
        <w:jc w:val="both"/>
        <w:rPr>
          <w:rFonts w:ascii="Times New Roman" w:hAnsi="Times New Roman" w:cs="Times New Roman"/>
          <w:sz w:val="24"/>
          <w:szCs w:val="24"/>
        </w:rPr>
      </w:pPr>
      <w:r w:rsidRPr="008909D2">
        <w:rPr>
          <w:rFonts w:ascii="Times New Roman" w:hAnsi="Times New Roman" w:cs="Times New Roman"/>
          <w:sz w:val="24"/>
          <w:szCs w:val="24"/>
        </w:rPr>
        <w:t>Cai, J.G., Sun, S.Q., Wang, L.G., Gu and H.J., 2004. The effect of adding vitamin B12 in sperm diluter on quality of bull’s straw frozen sperm. Liaoning Agri. Coll. 6: 10-11.</w:t>
      </w:r>
    </w:p>
    <w:p w:rsidR="00A20E26" w:rsidRDefault="00A20E26" w:rsidP="00A20E26">
      <w:pPr>
        <w:tabs>
          <w:tab w:val="left" w:pos="2631"/>
        </w:tabs>
        <w:spacing w:after="0" w:line="240" w:lineRule="auto"/>
        <w:ind w:left="720" w:hanging="720"/>
        <w:jc w:val="both"/>
        <w:rPr>
          <w:rFonts w:ascii="Times New Roman" w:hAnsi="Times New Roman" w:cs="Times New Roman"/>
          <w:sz w:val="24"/>
          <w:szCs w:val="24"/>
        </w:rPr>
      </w:pPr>
      <w:r w:rsidRPr="008909D2">
        <w:rPr>
          <w:rFonts w:ascii="Times New Roman" w:hAnsi="Times New Roman" w:cs="Times New Roman"/>
          <w:sz w:val="24"/>
          <w:szCs w:val="24"/>
        </w:rPr>
        <w:t>Camoens JK. The buffalo of Malaysia. Min. Agric. Bull. No. 145. Kuala Lumpur, Ministry of Agriculture Malaysia, 1976.</w:t>
      </w:r>
    </w:p>
    <w:p w:rsidR="00A20E26" w:rsidRDefault="00A20E26" w:rsidP="00A20E26">
      <w:pPr>
        <w:tabs>
          <w:tab w:val="left" w:pos="2631"/>
        </w:tabs>
        <w:spacing w:after="0" w:line="240" w:lineRule="auto"/>
        <w:ind w:left="720" w:hanging="720"/>
        <w:jc w:val="both"/>
        <w:rPr>
          <w:rFonts w:ascii="Times New Roman" w:hAnsi="Times New Roman" w:cs="Times New Roman"/>
          <w:sz w:val="24"/>
          <w:szCs w:val="24"/>
        </w:rPr>
      </w:pPr>
      <w:r w:rsidRPr="008909D2">
        <w:rPr>
          <w:rFonts w:ascii="Times New Roman" w:hAnsi="Times New Roman" w:cs="Times New Roman"/>
          <w:sz w:val="24"/>
          <w:szCs w:val="24"/>
        </w:rPr>
        <w:t>Cockrill WR. The husbandry and health of the domestic buffalo. Rome: Food and Agriculture Organization of United States, 1974.</w:t>
      </w:r>
    </w:p>
    <w:p w:rsidR="00A20E26" w:rsidRDefault="00A20E26" w:rsidP="00A20E26">
      <w:pPr>
        <w:tabs>
          <w:tab w:val="left" w:pos="2631"/>
        </w:tabs>
        <w:spacing w:after="0" w:line="240" w:lineRule="auto"/>
        <w:ind w:left="720" w:hanging="720"/>
        <w:jc w:val="both"/>
        <w:rPr>
          <w:rFonts w:ascii="Times New Roman" w:hAnsi="Times New Roman" w:cs="Times New Roman"/>
          <w:sz w:val="24"/>
          <w:szCs w:val="24"/>
        </w:rPr>
      </w:pPr>
      <w:r w:rsidRPr="008909D2">
        <w:rPr>
          <w:rFonts w:ascii="Times New Roman" w:hAnsi="Times New Roman" w:cs="Times New Roman"/>
          <w:sz w:val="24"/>
          <w:szCs w:val="24"/>
        </w:rPr>
        <w:t>Duncan, D.B., 1955. Multiple range and multiple F-test. Biometrics, 11: 1-42.</w:t>
      </w:r>
    </w:p>
    <w:p w:rsidR="00A20E26" w:rsidRPr="008909D2" w:rsidRDefault="00A20E26" w:rsidP="00A20E26">
      <w:pPr>
        <w:tabs>
          <w:tab w:val="left" w:pos="2631"/>
        </w:tabs>
        <w:spacing w:after="0" w:line="240" w:lineRule="auto"/>
        <w:ind w:left="720" w:hanging="720"/>
        <w:jc w:val="both"/>
        <w:rPr>
          <w:rFonts w:ascii="Times New Roman" w:hAnsi="Times New Roman" w:cs="Times New Roman"/>
          <w:sz w:val="24"/>
          <w:szCs w:val="24"/>
        </w:rPr>
      </w:pPr>
      <w:r w:rsidRPr="008909D2">
        <w:rPr>
          <w:rFonts w:ascii="Times New Roman" w:hAnsi="Times New Roman" w:cs="Times New Roman"/>
          <w:sz w:val="24"/>
          <w:szCs w:val="24"/>
        </w:rPr>
        <w:t>Glenville, M., (2008): The nutritional approach to male factor infertility. Dragons Tale, 18: 4-5.</w:t>
      </w:r>
    </w:p>
    <w:p w:rsidR="00A20E26" w:rsidRDefault="00A20E26" w:rsidP="00A20E26">
      <w:pPr>
        <w:tabs>
          <w:tab w:val="left" w:pos="2631"/>
        </w:tabs>
        <w:spacing w:after="0" w:line="240" w:lineRule="auto"/>
        <w:ind w:left="720" w:hanging="720"/>
        <w:jc w:val="both"/>
        <w:rPr>
          <w:rFonts w:ascii="Times New Roman" w:hAnsi="Times New Roman" w:cs="Times New Roman"/>
          <w:sz w:val="24"/>
          <w:szCs w:val="24"/>
        </w:rPr>
      </w:pPr>
      <w:r w:rsidRPr="008909D2">
        <w:rPr>
          <w:rFonts w:ascii="Times New Roman" w:hAnsi="Times New Roman" w:cs="Times New Roman"/>
          <w:sz w:val="24"/>
          <w:szCs w:val="24"/>
        </w:rPr>
        <w:t xml:space="preserve">Goodhope, C.D., 1961. The treatment of oligospermia with stilbestrol and </w:t>
      </w:r>
      <w:r w:rsidRPr="008909D2">
        <w:rPr>
          <w:rFonts w:ascii="Times New Roman" w:hAnsi="Times New Roman" w:cs="Times New Roman"/>
          <w:sz w:val="24"/>
          <w:szCs w:val="24"/>
        </w:rPr>
        <w:lastRenderedPageBreak/>
        <w:t>vitamin B. Fertil. Steril. 12: 469-473.</w:t>
      </w:r>
    </w:p>
    <w:p w:rsidR="00A20E26" w:rsidRDefault="00A20E26" w:rsidP="00A20E26">
      <w:pPr>
        <w:tabs>
          <w:tab w:val="left" w:pos="2631"/>
        </w:tabs>
        <w:spacing w:after="0" w:line="240" w:lineRule="auto"/>
        <w:ind w:left="720" w:hanging="720"/>
        <w:jc w:val="both"/>
        <w:rPr>
          <w:rFonts w:ascii="Times New Roman" w:hAnsi="Times New Roman" w:cs="Times New Roman"/>
          <w:sz w:val="24"/>
          <w:szCs w:val="24"/>
        </w:rPr>
      </w:pPr>
      <w:r w:rsidRPr="008909D2">
        <w:rPr>
          <w:rFonts w:ascii="Times New Roman" w:hAnsi="Times New Roman" w:cs="Times New Roman"/>
          <w:sz w:val="24"/>
          <w:szCs w:val="24"/>
        </w:rPr>
        <w:t>Ha, F., Y.Z. Zhao, 2003. Vitamin B complex as a complement in the thawing dilutions of the ram semen. China Herbiv. 23: 19-20.</w:t>
      </w:r>
    </w:p>
    <w:p w:rsidR="00A20E26" w:rsidRDefault="00A20E26" w:rsidP="00A20E26">
      <w:pPr>
        <w:tabs>
          <w:tab w:val="left" w:pos="2631"/>
        </w:tabs>
        <w:spacing w:after="0" w:line="240" w:lineRule="auto"/>
        <w:ind w:left="720" w:hanging="720"/>
        <w:jc w:val="both"/>
        <w:rPr>
          <w:rFonts w:ascii="Times New Roman" w:hAnsi="Times New Roman" w:cs="Times New Roman"/>
          <w:sz w:val="24"/>
          <w:szCs w:val="24"/>
        </w:rPr>
      </w:pPr>
      <w:r w:rsidRPr="008909D2">
        <w:rPr>
          <w:rFonts w:ascii="Times New Roman" w:hAnsi="Times New Roman" w:cs="Times New Roman"/>
          <w:sz w:val="24"/>
          <w:szCs w:val="24"/>
        </w:rPr>
        <w:t>Maxwell, W.M.C., Stojanov, T., 1996. Liquid storage of ram semen in the absence or presence of some anti-oxidants. Reprod. Fertil. Dev. 8: 1013-1020.</w:t>
      </w:r>
    </w:p>
    <w:p w:rsidR="00A20E26" w:rsidRDefault="00A20E26" w:rsidP="00A20E26">
      <w:pPr>
        <w:tabs>
          <w:tab w:val="left" w:pos="2631"/>
        </w:tabs>
        <w:spacing w:after="0" w:line="240" w:lineRule="auto"/>
        <w:ind w:left="720" w:hanging="720"/>
        <w:jc w:val="both"/>
        <w:rPr>
          <w:rFonts w:ascii="Times New Roman" w:hAnsi="Times New Roman" w:cs="Times New Roman"/>
          <w:sz w:val="24"/>
          <w:szCs w:val="24"/>
        </w:rPr>
      </w:pPr>
      <w:r w:rsidRPr="008909D2">
        <w:rPr>
          <w:rFonts w:ascii="Times New Roman" w:hAnsi="Times New Roman" w:cs="Times New Roman"/>
          <w:sz w:val="24"/>
          <w:szCs w:val="24"/>
        </w:rPr>
        <w:t>Nagase, H., S. Yamashita, S. Irie, 1968. Protective effects of sugar against freezing injury of bull spermatozoa. In: Proceedings of the International Congress on Animal Reproduction and Artificial Insemination. Paris, 1111-1113.</w:t>
      </w:r>
    </w:p>
    <w:p w:rsidR="00A20E26" w:rsidRDefault="00A20E26" w:rsidP="00A20E26">
      <w:pPr>
        <w:tabs>
          <w:tab w:val="left" w:pos="2631"/>
        </w:tabs>
        <w:spacing w:after="0" w:line="240" w:lineRule="auto"/>
        <w:ind w:left="720" w:hanging="720"/>
        <w:jc w:val="both"/>
        <w:rPr>
          <w:rFonts w:ascii="Times New Roman" w:hAnsi="Times New Roman" w:cs="Times New Roman"/>
          <w:sz w:val="24"/>
          <w:szCs w:val="24"/>
        </w:rPr>
      </w:pPr>
      <w:r w:rsidRPr="008909D2">
        <w:rPr>
          <w:rFonts w:ascii="Times New Roman" w:hAnsi="Times New Roman" w:cs="Times New Roman"/>
          <w:sz w:val="24"/>
          <w:szCs w:val="24"/>
        </w:rPr>
        <w:t>Revell, S.G. and R.A. Mrode, 1994. An osmotic resistance test for bovine semen. Anim. Reprod. Sci. 36: 77-86.</w:t>
      </w:r>
    </w:p>
    <w:p w:rsidR="00A20E26" w:rsidRDefault="00A20E26" w:rsidP="00A20E26">
      <w:pPr>
        <w:tabs>
          <w:tab w:val="left" w:pos="2631"/>
        </w:tabs>
        <w:spacing w:after="0" w:line="240" w:lineRule="auto"/>
        <w:ind w:left="720" w:hanging="720"/>
        <w:jc w:val="both"/>
        <w:rPr>
          <w:rFonts w:ascii="Times New Roman" w:hAnsi="Times New Roman" w:cs="Times New Roman"/>
          <w:sz w:val="24"/>
          <w:szCs w:val="24"/>
        </w:rPr>
      </w:pPr>
      <w:r w:rsidRPr="008909D2">
        <w:rPr>
          <w:rFonts w:ascii="Times New Roman" w:hAnsi="Times New Roman" w:cs="Times New Roman"/>
          <w:sz w:val="24"/>
          <w:szCs w:val="24"/>
        </w:rPr>
        <w:t>Salamon, S., Maxwell, W.M.C., 1995. Frozen storage of ram semen, processing, freezing, thawing and fertility after cervical insemination. Anim. Reprod. Sci. 37: 185-249.</w:t>
      </w:r>
    </w:p>
    <w:p w:rsidR="00A20E26" w:rsidRPr="00A35C3F" w:rsidRDefault="00A20E26" w:rsidP="00A20E26">
      <w:pPr>
        <w:tabs>
          <w:tab w:val="left" w:pos="2631"/>
        </w:tabs>
        <w:spacing w:after="0" w:line="240" w:lineRule="auto"/>
        <w:ind w:left="720" w:hanging="720"/>
        <w:jc w:val="both"/>
        <w:rPr>
          <w:rFonts w:ascii="Times New Roman" w:hAnsi="Times New Roman" w:cs="Times New Roman"/>
          <w:sz w:val="24"/>
          <w:szCs w:val="24"/>
        </w:rPr>
      </w:pPr>
      <w:r w:rsidRPr="00A35C3F">
        <w:rPr>
          <w:rFonts w:ascii="Times New Roman" w:hAnsi="Times New Roman" w:cs="Times New Roman"/>
          <w:sz w:val="24"/>
          <w:szCs w:val="24"/>
        </w:rPr>
        <w:t>Sarwar SM, Ishaq SM. Breeds of livestock. Lahore Anim. Husb. Bull., Number 8, Faisalabad, Pakistan: Al-Baghdad Printers and Publishers, 1957.</w:t>
      </w:r>
    </w:p>
    <w:p w:rsidR="00A20E26" w:rsidRPr="00A35C3F" w:rsidRDefault="00A20E26" w:rsidP="00A20E26">
      <w:pPr>
        <w:tabs>
          <w:tab w:val="left" w:pos="2631"/>
        </w:tabs>
        <w:spacing w:after="0" w:line="240" w:lineRule="auto"/>
        <w:ind w:left="720" w:hanging="720"/>
        <w:jc w:val="both"/>
        <w:rPr>
          <w:rFonts w:ascii="Times New Roman" w:hAnsi="Times New Roman" w:cs="Times New Roman"/>
          <w:sz w:val="24"/>
          <w:szCs w:val="24"/>
        </w:rPr>
      </w:pPr>
      <w:r w:rsidRPr="00A35C3F">
        <w:rPr>
          <w:rFonts w:ascii="Times New Roman" w:hAnsi="Times New Roman" w:cs="Times New Roman"/>
          <w:sz w:val="24"/>
          <w:szCs w:val="24"/>
        </w:rPr>
        <w:t>Sharma, G.P., K.R. Suri and K.N. Vali, 1957. A study on reaction time and some of semen characteristics of Beetle breed of goat. Res. Bull. Punjab Univ. Zool., 101: 217-227.</w:t>
      </w:r>
    </w:p>
    <w:p w:rsidR="00A20E26" w:rsidRDefault="00A20E26" w:rsidP="00A20E26">
      <w:pPr>
        <w:tabs>
          <w:tab w:val="left" w:pos="2631"/>
        </w:tabs>
        <w:spacing w:after="0" w:line="240" w:lineRule="auto"/>
        <w:ind w:left="720" w:hanging="720"/>
        <w:jc w:val="both"/>
        <w:rPr>
          <w:rFonts w:ascii="Times New Roman" w:hAnsi="Times New Roman" w:cs="Times New Roman"/>
          <w:sz w:val="24"/>
          <w:szCs w:val="24"/>
        </w:rPr>
      </w:pPr>
      <w:r w:rsidRPr="00A35C3F">
        <w:rPr>
          <w:rFonts w:ascii="Times New Roman" w:hAnsi="Times New Roman" w:cs="Times New Roman"/>
          <w:sz w:val="24"/>
          <w:szCs w:val="24"/>
        </w:rPr>
        <w:t>Shukla, M.K., A.K. Misra and H.P. Gupta, 2009. Studies on some biochemical constituents of murrah buffalo. Buffalo Bulletin, (28) 3.</w:t>
      </w:r>
    </w:p>
    <w:p w:rsidR="00A20E26" w:rsidRPr="008909D2" w:rsidRDefault="00A20E26" w:rsidP="00A20E26">
      <w:pPr>
        <w:tabs>
          <w:tab w:val="left" w:pos="2631"/>
        </w:tabs>
        <w:spacing w:after="0" w:line="240" w:lineRule="auto"/>
        <w:ind w:left="720" w:hanging="720"/>
        <w:jc w:val="both"/>
        <w:rPr>
          <w:rFonts w:ascii="Times New Roman" w:hAnsi="Times New Roman" w:cs="Times New Roman"/>
          <w:sz w:val="24"/>
          <w:szCs w:val="24"/>
        </w:rPr>
      </w:pPr>
      <w:r w:rsidRPr="00A35C3F">
        <w:rPr>
          <w:rFonts w:ascii="Times New Roman" w:hAnsi="Times New Roman" w:cs="Times New Roman"/>
          <w:sz w:val="24"/>
          <w:szCs w:val="24"/>
        </w:rPr>
        <w:t xml:space="preserve">Watanabe, T., K. Ohkawa, K. Kasai, S. Ebara, Y. Nakano and Y. </w:t>
      </w:r>
      <w:r w:rsidRPr="00A35C3F">
        <w:rPr>
          <w:rFonts w:ascii="Times New Roman" w:hAnsi="Times New Roman" w:cs="Times New Roman"/>
          <w:sz w:val="24"/>
          <w:szCs w:val="24"/>
        </w:rPr>
        <w:lastRenderedPageBreak/>
        <w:t>Watanabe, 2003. The effects of dietary vitamin B12-deficiency on sperm maturation in developing and growing male rats. Congenit. Anom. 43: 57-64.</w:t>
      </w:r>
    </w:p>
    <w:p w:rsidR="00153201" w:rsidRDefault="00153201"/>
    <w:sectPr w:rsidR="00153201" w:rsidSect="00A35C3F">
      <w:type w:val="continuous"/>
      <w:pgSz w:w="12240" w:h="15840"/>
      <w:pgMar w:top="1440" w:right="1440" w:bottom="1440" w:left="1872" w:header="720" w:footer="720" w:gutter="0"/>
      <w:cols w:num="2"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109B9" w:rsidRDefault="001109B9" w:rsidP="00A50002">
      <w:pPr>
        <w:spacing w:after="0" w:line="240" w:lineRule="auto"/>
      </w:pPr>
      <w:r>
        <w:separator/>
      </w:r>
    </w:p>
  </w:endnote>
  <w:endnote w:type="continuationSeparator" w:id="1">
    <w:p w:rsidR="001109B9" w:rsidRDefault="001109B9" w:rsidP="00A5000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456816"/>
      <w:docPartObj>
        <w:docPartGallery w:val="Page Numbers (Bottom of Page)"/>
        <w:docPartUnique/>
      </w:docPartObj>
    </w:sdtPr>
    <w:sdtContent>
      <w:p w:rsidR="00A35C3F" w:rsidRDefault="00A50002">
        <w:pPr>
          <w:pStyle w:val="Footer"/>
          <w:jc w:val="right"/>
        </w:pPr>
        <w:r>
          <w:fldChar w:fldCharType="begin"/>
        </w:r>
        <w:r w:rsidR="00A20E26">
          <w:instrText xml:space="preserve"> PAGE   \* MERGEFORMAT </w:instrText>
        </w:r>
        <w:r>
          <w:fldChar w:fldCharType="separate"/>
        </w:r>
        <w:r w:rsidR="00FC6DB1">
          <w:rPr>
            <w:noProof/>
          </w:rPr>
          <w:t>9</w:t>
        </w:r>
        <w:r>
          <w:fldChar w:fldCharType="end"/>
        </w:r>
      </w:p>
    </w:sdtContent>
  </w:sdt>
  <w:p w:rsidR="00A35C3F" w:rsidRPr="006F208A" w:rsidRDefault="00A20E26">
    <w:pPr>
      <w:pStyle w:val="Footer"/>
    </w:pPr>
    <w:r>
      <w:t>Keywords: Vitamin B</w:t>
    </w:r>
    <w:r w:rsidRPr="00483FF4">
      <w:rPr>
        <w:vertAlign w:val="subscript"/>
      </w:rPr>
      <w:t>12</w:t>
    </w:r>
    <w:r>
      <w:t>, vitamin B complex, post-thaw semen (2012)</w:t>
    </w:r>
    <w:r>
      <w:rPr>
        <w:vertAlign w:val="subscript"/>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109B9" w:rsidRDefault="001109B9" w:rsidP="00A50002">
      <w:pPr>
        <w:spacing w:after="0" w:line="240" w:lineRule="auto"/>
      </w:pPr>
      <w:r>
        <w:separator/>
      </w:r>
    </w:p>
  </w:footnote>
  <w:footnote w:type="continuationSeparator" w:id="1">
    <w:p w:rsidR="001109B9" w:rsidRDefault="001109B9" w:rsidP="00A50002">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597099"/>
    <w:multiLevelType w:val="hybridMultilevel"/>
    <w:tmpl w:val="FB9AFE00"/>
    <w:lvl w:ilvl="0" w:tplc="F716AA8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defaultTabStop w:val="720"/>
  <w:characterSpacingControl w:val="doNotCompress"/>
  <w:footnotePr>
    <w:footnote w:id="0"/>
    <w:footnote w:id="1"/>
  </w:footnotePr>
  <w:endnotePr>
    <w:endnote w:id="0"/>
    <w:endnote w:id="1"/>
  </w:endnotePr>
  <w:compat/>
  <w:rsids>
    <w:rsidRoot w:val="00A20E26"/>
    <w:rsid w:val="000C0A32"/>
    <w:rsid w:val="001109B9"/>
    <w:rsid w:val="00117BB7"/>
    <w:rsid w:val="00144274"/>
    <w:rsid w:val="00153201"/>
    <w:rsid w:val="00443559"/>
    <w:rsid w:val="00501C02"/>
    <w:rsid w:val="00711603"/>
    <w:rsid w:val="00797221"/>
    <w:rsid w:val="007B6369"/>
    <w:rsid w:val="008245D1"/>
    <w:rsid w:val="008D553F"/>
    <w:rsid w:val="009C1C77"/>
    <w:rsid w:val="00A035EB"/>
    <w:rsid w:val="00A147A7"/>
    <w:rsid w:val="00A20E26"/>
    <w:rsid w:val="00A50002"/>
    <w:rsid w:val="00FC6DB1"/>
    <w:rsid w:val="00FF5D82"/>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lang w:val="en-US" w:eastAsia="en-US" w:bidi="ar-SA"/>
      </w:rPr>
    </w:rPrDefault>
    <w:pPrDefault>
      <w:pPr>
        <w:spacing w:line="36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20E26"/>
    <w:pPr>
      <w:spacing w:after="200" w:line="276" w:lineRule="auto"/>
      <w:jc w:val="left"/>
    </w:pPr>
    <w:rPr>
      <w:rFonts w:asciiTheme="minorHAnsi" w:eastAsiaTheme="minorEastAsia" w:hAnsiTheme="minorHAnsi" w:cstheme="min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uiPriority w:val="35"/>
    <w:semiHidden/>
    <w:unhideWhenUsed/>
    <w:qFormat/>
    <w:rsid w:val="008D553F"/>
    <w:rPr>
      <w:b/>
      <w:bCs/>
      <w:sz w:val="20"/>
      <w:szCs w:val="20"/>
    </w:rPr>
  </w:style>
  <w:style w:type="character" w:styleId="Hyperlink">
    <w:name w:val="Hyperlink"/>
    <w:basedOn w:val="DefaultParagraphFont"/>
    <w:uiPriority w:val="99"/>
    <w:unhideWhenUsed/>
    <w:rsid w:val="00A20E26"/>
    <w:rPr>
      <w:color w:val="0000FF" w:themeColor="hyperlink"/>
      <w:u w:val="single"/>
    </w:rPr>
  </w:style>
  <w:style w:type="table" w:styleId="TableGrid">
    <w:name w:val="Table Grid"/>
    <w:basedOn w:val="TableNormal"/>
    <w:uiPriority w:val="59"/>
    <w:rsid w:val="00A20E26"/>
    <w:pPr>
      <w:spacing w:line="240" w:lineRule="auto"/>
      <w:jc w:val="left"/>
    </w:pPr>
    <w:rPr>
      <w:rFonts w:asciiTheme="minorHAnsi" w:eastAsiaTheme="minorEastAsia" w:hAnsiTheme="minorHAnsi" w:cstheme="minorBidi"/>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A20E26"/>
    <w:pPr>
      <w:ind w:left="720"/>
      <w:contextualSpacing/>
    </w:pPr>
  </w:style>
  <w:style w:type="paragraph" w:styleId="Footer">
    <w:name w:val="footer"/>
    <w:basedOn w:val="Normal"/>
    <w:link w:val="FooterChar"/>
    <w:uiPriority w:val="99"/>
    <w:unhideWhenUsed/>
    <w:rsid w:val="00A20E26"/>
    <w:pPr>
      <w:tabs>
        <w:tab w:val="center" w:pos="4680"/>
        <w:tab w:val="right" w:pos="9360"/>
      </w:tabs>
      <w:spacing w:after="0" w:line="240" w:lineRule="auto"/>
    </w:pPr>
  </w:style>
  <w:style w:type="character" w:customStyle="1" w:styleId="FooterChar">
    <w:name w:val="Footer Char"/>
    <w:basedOn w:val="DefaultParagraphFont"/>
    <w:link w:val="Footer"/>
    <w:uiPriority w:val="99"/>
    <w:rsid w:val="00A20E26"/>
    <w:rPr>
      <w:rFonts w:asciiTheme="minorHAnsi" w:eastAsiaTheme="minorEastAsia" w:hAnsiTheme="minorHAnsi" w:cstheme="minorBidi"/>
      <w:sz w:val="22"/>
      <w:szCs w:val="22"/>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shabbirmalik966@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4398</Words>
  <Characters>25075</Characters>
  <Application>Microsoft Office Word</Application>
  <DocSecurity>0</DocSecurity>
  <Lines>208</Lines>
  <Paragraphs>58</Paragraphs>
  <ScaleCrop>false</ScaleCrop>
  <Company/>
  <LinksUpToDate>false</LinksUpToDate>
  <CharactersWithSpaces>29415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Adil</dc:creator>
  <cp:lastModifiedBy>Adil</cp:lastModifiedBy>
  <cp:revision>3</cp:revision>
  <dcterms:created xsi:type="dcterms:W3CDTF">2013-04-08T08:50:00Z</dcterms:created>
  <dcterms:modified xsi:type="dcterms:W3CDTF">2013-04-08T09:30:00Z</dcterms:modified>
</cp:coreProperties>
</file>