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BFA" w:rsidRPr="002A4BE7" w:rsidRDefault="002A4BE7" w:rsidP="002A4BE7">
      <w:pPr>
        <w:spacing w:line="360" w:lineRule="auto"/>
        <w:jc w:val="center"/>
        <w:rPr>
          <w:b/>
          <w:bCs/>
          <w:color w:val="auto"/>
          <w:sz w:val="24"/>
          <w:szCs w:val="24"/>
        </w:rPr>
      </w:pPr>
      <w:r w:rsidRPr="002A4BE7">
        <w:rPr>
          <w:b/>
          <w:bCs/>
          <w:color w:val="auto"/>
          <w:sz w:val="24"/>
          <w:szCs w:val="24"/>
        </w:rPr>
        <w:t>Impact Of Climate Change On Animal Health</w:t>
      </w:r>
    </w:p>
    <w:p w:rsidR="002D3BFA" w:rsidRPr="002B2190" w:rsidRDefault="002D3BFA" w:rsidP="002A4BE7">
      <w:pPr>
        <w:spacing w:line="360" w:lineRule="auto"/>
        <w:jc w:val="center"/>
        <w:rPr>
          <w:bCs/>
          <w:color w:val="auto"/>
          <w:sz w:val="24"/>
          <w:szCs w:val="24"/>
        </w:rPr>
      </w:pPr>
      <w:proofErr w:type="spellStart"/>
      <w:r w:rsidRPr="002B2190">
        <w:rPr>
          <w:bCs/>
          <w:color w:val="auto"/>
          <w:sz w:val="24"/>
          <w:szCs w:val="24"/>
        </w:rPr>
        <w:t>Archana</w:t>
      </w:r>
      <w:proofErr w:type="spellEnd"/>
      <w:r w:rsidRPr="002B2190">
        <w:rPr>
          <w:bCs/>
          <w:color w:val="auto"/>
          <w:sz w:val="24"/>
          <w:szCs w:val="24"/>
        </w:rPr>
        <w:t xml:space="preserve"> </w:t>
      </w:r>
      <w:proofErr w:type="spellStart"/>
      <w:r w:rsidRPr="002B2190">
        <w:rPr>
          <w:bCs/>
          <w:color w:val="auto"/>
          <w:sz w:val="24"/>
          <w:szCs w:val="24"/>
        </w:rPr>
        <w:t>Saxena</w:t>
      </w:r>
      <w:proofErr w:type="spellEnd"/>
      <w:r w:rsidRPr="002B2190">
        <w:rPr>
          <w:bCs/>
          <w:color w:val="auto"/>
          <w:sz w:val="24"/>
          <w:szCs w:val="24"/>
        </w:rPr>
        <w:t xml:space="preserve">, M. I. </w:t>
      </w:r>
      <w:proofErr w:type="spellStart"/>
      <w:r w:rsidRPr="002B2190">
        <w:rPr>
          <w:bCs/>
          <w:color w:val="auto"/>
          <w:sz w:val="24"/>
          <w:szCs w:val="24"/>
        </w:rPr>
        <w:t>Yatoo</w:t>
      </w:r>
      <w:proofErr w:type="spellEnd"/>
      <w:r w:rsidRPr="002B2190">
        <w:rPr>
          <w:bCs/>
          <w:color w:val="auto"/>
          <w:sz w:val="24"/>
          <w:szCs w:val="24"/>
        </w:rPr>
        <w:t xml:space="preserve">, </w:t>
      </w:r>
      <w:proofErr w:type="spellStart"/>
      <w:r w:rsidRPr="002B2190">
        <w:rPr>
          <w:bCs/>
          <w:color w:val="auto"/>
          <w:sz w:val="24"/>
          <w:szCs w:val="24"/>
        </w:rPr>
        <w:t>Pankaj</w:t>
      </w:r>
      <w:proofErr w:type="spellEnd"/>
      <w:r w:rsidRPr="002B2190">
        <w:rPr>
          <w:bCs/>
          <w:color w:val="auto"/>
          <w:sz w:val="24"/>
          <w:szCs w:val="24"/>
        </w:rPr>
        <w:t xml:space="preserve"> Kumar and M. C. Sharma</w:t>
      </w:r>
    </w:p>
    <w:p w:rsidR="002D3BFA" w:rsidRPr="002B2190" w:rsidRDefault="002D3BFA" w:rsidP="002A4BE7">
      <w:pPr>
        <w:spacing w:line="360" w:lineRule="auto"/>
        <w:ind w:firstLine="720"/>
        <w:jc w:val="center"/>
        <w:rPr>
          <w:color w:val="auto"/>
          <w:sz w:val="24"/>
          <w:szCs w:val="24"/>
        </w:rPr>
      </w:pPr>
      <w:r w:rsidRPr="002B2190">
        <w:rPr>
          <w:color w:val="auto"/>
          <w:sz w:val="24"/>
          <w:szCs w:val="24"/>
        </w:rPr>
        <w:t xml:space="preserve">Indian Veterinary Research Institute, </w:t>
      </w:r>
      <w:proofErr w:type="spellStart"/>
      <w:r w:rsidRPr="002B2190">
        <w:rPr>
          <w:color w:val="auto"/>
          <w:sz w:val="24"/>
          <w:szCs w:val="24"/>
        </w:rPr>
        <w:t>Izatnagar</w:t>
      </w:r>
      <w:proofErr w:type="spellEnd"/>
      <w:r w:rsidRPr="002B2190">
        <w:rPr>
          <w:color w:val="auto"/>
          <w:sz w:val="24"/>
          <w:szCs w:val="24"/>
        </w:rPr>
        <w:t>, Bareilly</w:t>
      </w:r>
    </w:p>
    <w:p w:rsidR="002D3BFA" w:rsidRPr="00DE3F95" w:rsidRDefault="002D3BFA" w:rsidP="002B2190">
      <w:pPr>
        <w:spacing w:line="360" w:lineRule="auto"/>
        <w:jc w:val="both"/>
        <w:rPr>
          <w:b/>
          <w:color w:val="auto"/>
          <w:sz w:val="24"/>
          <w:szCs w:val="24"/>
        </w:rPr>
      </w:pPr>
      <w:r w:rsidRPr="00DE3F95">
        <w:rPr>
          <w:b/>
          <w:color w:val="auto"/>
          <w:sz w:val="24"/>
          <w:szCs w:val="24"/>
        </w:rPr>
        <w:t>Abs</w:t>
      </w:r>
      <w:r w:rsidR="007A12EA">
        <w:rPr>
          <w:b/>
          <w:color w:val="auto"/>
          <w:sz w:val="24"/>
          <w:szCs w:val="24"/>
        </w:rPr>
        <w:t>t</w:t>
      </w:r>
      <w:r w:rsidRPr="00DE3F95">
        <w:rPr>
          <w:b/>
          <w:color w:val="auto"/>
          <w:sz w:val="24"/>
          <w:szCs w:val="24"/>
        </w:rPr>
        <w:t>ract</w:t>
      </w:r>
    </w:p>
    <w:p w:rsidR="00FF7004" w:rsidRPr="002B2190" w:rsidRDefault="007A12EA" w:rsidP="002B2190">
      <w:pPr>
        <w:spacing w:line="360" w:lineRule="auto"/>
        <w:jc w:val="both"/>
        <w:rPr>
          <w:color w:val="auto"/>
          <w:sz w:val="24"/>
          <w:szCs w:val="24"/>
        </w:rPr>
      </w:pPr>
      <w:r>
        <w:rPr>
          <w:color w:val="auto"/>
          <w:sz w:val="24"/>
          <w:szCs w:val="24"/>
        </w:rPr>
        <w:tab/>
      </w:r>
      <w:r w:rsidR="002D3BFA" w:rsidRPr="002B2190">
        <w:rPr>
          <w:color w:val="auto"/>
          <w:sz w:val="24"/>
          <w:szCs w:val="24"/>
        </w:rPr>
        <w:t>The impact of climate change and global warming is now recognised worldwide and some alarming manifestations of change have occurred. Climate change has already had a clear impact on animal health and production.</w:t>
      </w:r>
      <w:r w:rsidR="002D3BFA" w:rsidRPr="002B2190">
        <w:rPr>
          <w:color w:val="auto"/>
          <w:sz w:val="24"/>
          <w:szCs w:val="24"/>
          <w:lang w:val="en-US" w:eastAsia="en-US"/>
        </w:rPr>
        <w:t xml:space="preserve"> </w:t>
      </w:r>
      <w:r w:rsidR="002D3BFA" w:rsidRPr="002B2190">
        <w:rPr>
          <w:color w:val="auto"/>
          <w:sz w:val="24"/>
          <w:szCs w:val="24"/>
          <w:lang w:val="en-US"/>
        </w:rPr>
        <w:t xml:space="preserve">Climate change is expected to have direct and indirect impacts on livestock. Direct impacts </w:t>
      </w:r>
      <w:r w:rsidR="002D3BFA" w:rsidRPr="002B2190">
        <w:rPr>
          <w:color w:val="auto"/>
          <w:sz w:val="24"/>
          <w:szCs w:val="24"/>
        </w:rPr>
        <w:t>involve heat exchanges between the animal and the surrounding environment that are related to temperature, water availability, radiation, humidity and wind speed.</w:t>
      </w:r>
      <w:r w:rsidR="00F705B0" w:rsidRPr="002B2190">
        <w:rPr>
          <w:color w:val="auto"/>
          <w:sz w:val="24"/>
          <w:szCs w:val="24"/>
          <w:lang w:val="en-US" w:eastAsia="en-US"/>
        </w:rPr>
        <w:t xml:space="preserve"> </w:t>
      </w:r>
      <w:r w:rsidR="00F705B0" w:rsidRPr="002B2190">
        <w:rPr>
          <w:color w:val="auto"/>
          <w:sz w:val="24"/>
          <w:szCs w:val="24"/>
          <w:lang w:val="en-US"/>
        </w:rPr>
        <w:t>High ambient temperatures, high direct and indirect solar radiation, and humidity are environmental stressing factors that impose strain on animals.</w:t>
      </w:r>
      <w:r w:rsidR="004A2CEB" w:rsidRPr="002B2190">
        <w:rPr>
          <w:color w:val="auto"/>
          <w:sz w:val="24"/>
          <w:szCs w:val="24"/>
          <w:lang w:val="en-US"/>
        </w:rPr>
        <w:t xml:space="preserve"> </w:t>
      </w:r>
      <w:r w:rsidR="001322B4" w:rsidRPr="002B2190">
        <w:rPr>
          <w:iCs/>
          <w:color w:val="auto"/>
          <w:sz w:val="24"/>
          <w:szCs w:val="24"/>
          <w:lang w:val="en-US"/>
        </w:rPr>
        <w:t>Indirect impacts follow more</w:t>
      </w:r>
      <w:r w:rsidR="001322B4" w:rsidRPr="002B2190">
        <w:rPr>
          <w:i/>
          <w:iCs/>
          <w:color w:val="auto"/>
          <w:sz w:val="24"/>
          <w:szCs w:val="24"/>
          <w:lang w:val="en-US"/>
        </w:rPr>
        <w:t xml:space="preserve"> </w:t>
      </w:r>
      <w:r w:rsidR="001322B4" w:rsidRPr="002B2190">
        <w:rPr>
          <w:iCs/>
          <w:color w:val="auto"/>
          <w:sz w:val="24"/>
          <w:szCs w:val="24"/>
          <w:lang w:val="en-US"/>
        </w:rPr>
        <w:t>intricate pathways and include those deriving from the attempt of animals to adapt to thermal environment or from the influence of climate on microbial populations, distribution of vector-borne diseases, host resistance to infectious agents, feed and water shortages, or food-borne diseases.</w:t>
      </w:r>
      <w:r w:rsidR="001322B4" w:rsidRPr="002B2190">
        <w:rPr>
          <w:i/>
          <w:iCs/>
          <w:color w:val="auto"/>
          <w:sz w:val="24"/>
          <w:szCs w:val="24"/>
          <w:lang w:val="en-US"/>
        </w:rPr>
        <w:t xml:space="preserve"> </w:t>
      </w:r>
      <w:r w:rsidR="004A2CEB" w:rsidRPr="002B2190">
        <w:rPr>
          <w:color w:val="auto"/>
          <w:sz w:val="24"/>
          <w:szCs w:val="24"/>
        </w:rPr>
        <w:t xml:space="preserve">The present article summarises the impacts </w:t>
      </w:r>
      <w:r w:rsidR="00E9230B" w:rsidRPr="002B2190">
        <w:rPr>
          <w:color w:val="auto"/>
          <w:sz w:val="24"/>
          <w:szCs w:val="24"/>
        </w:rPr>
        <w:t xml:space="preserve">of climate change </w:t>
      </w:r>
      <w:r w:rsidR="004A2CEB" w:rsidRPr="002B2190">
        <w:rPr>
          <w:color w:val="auto"/>
          <w:sz w:val="24"/>
          <w:szCs w:val="24"/>
        </w:rPr>
        <w:t>on health and g</w:t>
      </w:r>
      <w:r w:rsidR="00E9230B" w:rsidRPr="002B2190">
        <w:rPr>
          <w:color w:val="auto"/>
          <w:sz w:val="24"/>
          <w:szCs w:val="24"/>
        </w:rPr>
        <w:t xml:space="preserve">ives a little glimpse of </w:t>
      </w:r>
      <w:r w:rsidR="004A2CEB" w:rsidRPr="002B2190">
        <w:rPr>
          <w:color w:val="auto"/>
          <w:sz w:val="24"/>
          <w:szCs w:val="24"/>
        </w:rPr>
        <w:t>on production</w:t>
      </w:r>
      <w:r w:rsidR="00FF7004" w:rsidRPr="002B2190">
        <w:rPr>
          <w:color w:val="auto"/>
          <w:sz w:val="24"/>
          <w:szCs w:val="24"/>
        </w:rPr>
        <w:t xml:space="preserve"> of livestock.</w:t>
      </w:r>
    </w:p>
    <w:p w:rsidR="002D3BFA" w:rsidRPr="002B2190" w:rsidRDefault="002D3BFA" w:rsidP="002B2190">
      <w:pPr>
        <w:spacing w:line="360" w:lineRule="auto"/>
        <w:jc w:val="both"/>
        <w:rPr>
          <w:color w:val="auto"/>
          <w:sz w:val="24"/>
          <w:szCs w:val="24"/>
          <w:lang w:val="en-US"/>
        </w:rPr>
      </w:pPr>
      <w:r w:rsidRPr="00DE3F95">
        <w:rPr>
          <w:b/>
          <w:bCs/>
          <w:color w:val="auto"/>
          <w:sz w:val="24"/>
          <w:szCs w:val="24"/>
          <w:lang w:val="en-US"/>
        </w:rPr>
        <w:t>Keywords</w:t>
      </w:r>
      <w:r w:rsidRPr="002B2190">
        <w:rPr>
          <w:bCs/>
          <w:color w:val="auto"/>
          <w:sz w:val="24"/>
          <w:szCs w:val="24"/>
          <w:lang w:val="en-US"/>
        </w:rPr>
        <w:t xml:space="preserve">: </w:t>
      </w:r>
      <w:r w:rsidRPr="002B2190">
        <w:rPr>
          <w:i/>
          <w:iCs/>
          <w:color w:val="auto"/>
          <w:sz w:val="24"/>
          <w:szCs w:val="24"/>
          <w:lang w:val="en-US"/>
        </w:rPr>
        <w:t>Climate change, Animal</w:t>
      </w:r>
      <w:r w:rsidR="00842EC0" w:rsidRPr="002B2190">
        <w:rPr>
          <w:i/>
          <w:iCs/>
          <w:color w:val="auto"/>
          <w:sz w:val="24"/>
          <w:szCs w:val="24"/>
          <w:lang w:val="en-US"/>
        </w:rPr>
        <w:t xml:space="preserve">, </w:t>
      </w:r>
      <w:r w:rsidRPr="002B2190">
        <w:rPr>
          <w:i/>
          <w:iCs/>
          <w:color w:val="auto"/>
          <w:sz w:val="24"/>
          <w:szCs w:val="24"/>
          <w:lang w:val="en-US"/>
        </w:rPr>
        <w:t>Health</w:t>
      </w:r>
      <w:r w:rsidR="00842EC0" w:rsidRPr="002B2190">
        <w:rPr>
          <w:i/>
          <w:iCs/>
          <w:color w:val="auto"/>
          <w:sz w:val="24"/>
          <w:szCs w:val="24"/>
          <w:lang w:val="en-US"/>
        </w:rPr>
        <w:t xml:space="preserve">, </w:t>
      </w:r>
      <w:r w:rsidRPr="002B2190">
        <w:rPr>
          <w:i/>
          <w:iCs/>
          <w:color w:val="auto"/>
          <w:sz w:val="24"/>
          <w:szCs w:val="24"/>
          <w:lang w:val="en-US"/>
        </w:rPr>
        <w:t>production</w:t>
      </w:r>
      <w:r w:rsidR="00842EC0" w:rsidRPr="002B2190">
        <w:rPr>
          <w:i/>
          <w:iCs/>
          <w:color w:val="auto"/>
          <w:sz w:val="24"/>
          <w:szCs w:val="24"/>
          <w:lang w:val="en-US"/>
        </w:rPr>
        <w:t xml:space="preserve"> and </w:t>
      </w:r>
      <w:r w:rsidRPr="002B2190">
        <w:rPr>
          <w:i/>
          <w:iCs/>
          <w:color w:val="auto"/>
          <w:sz w:val="24"/>
          <w:szCs w:val="24"/>
          <w:lang w:val="en-US"/>
        </w:rPr>
        <w:t>Disease</w:t>
      </w:r>
    </w:p>
    <w:p w:rsidR="002D3BFA" w:rsidRPr="00DE3F95" w:rsidRDefault="002D3BFA" w:rsidP="002B2190">
      <w:pPr>
        <w:spacing w:line="360" w:lineRule="auto"/>
        <w:jc w:val="both"/>
        <w:rPr>
          <w:b/>
          <w:color w:val="auto"/>
          <w:sz w:val="24"/>
          <w:szCs w:val="24"/>
        </w:rPr>
      </w:pPr>
      <w:proofErr w:type="spellStart"/>
      <w:r w:rsidRPr="00DE3F95">
        <w:rPr>
          <w:b/>
          <w:color w:val="auto"/>
          <w:sz w:val="24"/>
          <w:szCs w:val="24"/>
        </w:rPr>
        <w:t>Introdution</w:t>
      </w:r>
      <w:proofErr w:type="spellEnd"/>
      <w:r w:rsidRPr="00DE3F95">
        <w:rPr>
          <w:b/>
          <w:color w:val="auto"/>
          <w:sz w:val="24"/>
          <w:szCs w:val="24"/>
        </w:rPr>
        <w:t>:</w:t>
      </w:r>
    </w:p>
    <w:p w:rsidR="001322B4" w:rsidRPr="002B2190" w:rsidRDefault="002D3BFA" w:rsidP="002B2190">
      <w:pPr>
        <w:spacing w:line="360" w:lineRule="auto"/>
        <w:ind w:firstLine="720"/>
        <w:jc w:val="both"/>
        <w:rPr>
          <w:color w:val="auto"/>
          <w:sz w:val="24"/>
          <w:szCs w:val="24"/>
        </w:rPr>
      </w:pPr>
      <w:r w:rsidRPr="002B2190">
        <w:rPr>
          <w:color w:val="auto"/>
          <w:sz w:val="24"/>
          <w:szCs w:val="24"/>
        </w:rPr>
        <w:t xml:space="preserve">The impact of climate change and global warming is now recognised worldwide and some alarming manifestations of change have occurred. Climate is commonly defined as the weather averaged over a long period of time. It encompasses the statistics of </w:t>
      </w:r>
      <w:hyperlink r:id="rId5" w:history="1">
        <w:r w:rsidRPr="002B2190">
          <w:rPr>
            <w:color w:val="auto"/>
            <w:sz w:val="24"/>
            <w:szCs w:val="24"/>
          </w:rPr>
          <w:t>temperature</w:t>
        </w:r>
      </w:hyperlink>
      <w:r w:rsidRPr="002B2190">
        <w:rPr>
          <w:color w:val="auto"/>
          <w:sz w:val="24"/>
          <w:szCs w:val="24"/>
        </w:rPr>
        <w:t xml:space="preserve">, </w:t>
      </w:r>
      <w:hyperlink r:id="rId6" w:history="1">
        <w:r w:rsidRPr="002B2190">
          <w:rPr>
            <w:color w:val="auto"/>
            <w:sz w:val="24"/>
            <w:szCs w:val="24"/>
          </w:rPr>
          <w:t>humidity</w:t>
        </w:r>
      </w:hyperlink>
      <w:r w:rsidRPr="002B2190">
        <w:rPr>
          <w:color w:val="auto"/>
          <w:sz w:val="24"/>
          <w:szCs w:val="24"/>
        </w:rPr>
        <w:t xml:space="preserve">, </w:t>
      </w:r>
      <w:hyperlink r:id="rId7" w:history="1">
        <w:r w:rsidRPr="002B2190">
          <w:rPr>
            <w:color w:val="auto"/>
            <w:sz w:val="24"/>
            <w:szCs w:val="24"/>
          </w:rPr>
          <w:t>atmospheric</w:t>
        </w:r>
      </w:hyperlink>
      <w:hyperlink r:id="rId8" w:history="1">
        <w:r w:rsidRPr="002B2190">
          <w:rPr>
            <w:color w:val="auto"/>
            <w:sz w:val="24"/>
            <w:szCs w:val="24"/>
          </w:rPr>
          <w:t xml:space="preserve"> </w:t>
        </w:r>
      </w:hyperlink>
      <w:hyperlink r:id="rId9" w:history="1">
        <w:r w:rsidRPr="002B2190">
          <w:rPr>
            <w:color w:val="auto"/>
            <w:sz w:val="24"/>
            <w:szCs w:val="24"/>
          </w:rPr>
          <w:t>pressure</w:t>
        </w:r>
      </w:hyperlink>
      <w:r w:rsidRPr="002B2190">
        <w:rPr>
          <w:color w:val="auto"/>
          <w:sz w:val="24"/>
          <w:szCs w:val="24"/>
        </w:rPr>
        <w:t xml:space="preserve">, </w:t>
      </w:r>
      <w:hyperlink r:id="rId10" w:history="1">
        <w:r w:rsidRPr="002B2190">
          <w:rPr>
            <w:color w:val="auto"/>
            <w:sz w:val="24"/>
            <w:szCs w:val="24"/>
          </w:rPr>
          <w:t>wind</w:t>
        </w:r>
      </w:hyperlink>
      <w:r w:rsidRPr="002B2190">
        <w:rPr>
          <w:color w:val="auto"/>
          <w:sz w:val="24"/>
          <w:szCs w:val="24"/>
        </w:rPr>
        <w:t xml:space="preserve">, </w:t>
      </w:r>
      <w:hyperlink r:id="rId11" w:history="1">
        <w:r w:rsidRPr="002B2190">
          <w:rPr>
            <w:color w:val="auto"/>
            <w:sz w:val="24"/>
            <w:szCs w:val="24"/>
          </w:rPr>
          <w:t>rainfall</w:t>
        </w:r>
      </w:hyperlink>
      <w:r w:rsidRPr="002B2190">
        <w:rPr>
          <w:color w:val="auto"/>
          <w:sz w:val="24"/>
          <w:szCs w:val="24"/>
        </w:rPr>
        <w:t xml:space="preserve">, atmospheric particle count and other </w:t>
      </w:r>
      <w:hyperlink r:id="rId12" w:history="1">
        <w:r w:rsidRPr="002B2190">
          <w:rPr>
            <w:color w:val="auto"/>
            <w:sz w:val="24"/>
            <w:szCs w:val="24"/>
          </w:rPr>
          <w:t>meteorological</w:t>
        </w:r>
      </w:hyperlink>
      <w:r w:rsidRPr="002B2190">
        <w:rPr>
          <w:color w:val="auto"/>
          <w:sz w:val="24"/>
          <w:szCs w:val="24"/>
        </w:rPr>
        <w:t xml:space="preserve"> elemental measurements in a given region over long periods of time. Climate can be contrasted to </w:t>
      </w:r>
      <w:hyperlink r:id="rId13" w:history="1">
        <w:r w:rsidRPr="002B2190">
          <w:rPr>
            <w:color w:val="auto"/>
            <w:sz w:val="24"/>
            <w:szCs w:val="24"/>
          </w:rPr>
          <w:t>weather</w:t>
        </w:r>
      </w:hyperlink>
      <w:r w:rsidRPr="002B2190">
        <w:rPr>
          <w:color w:val="auto"/>
          <w:sz w:val="24"/>
          <w:szCs w:val="24"/>
        </w:rPr>
        <w:t>, which is the present condition of these same elements and their variations over shorter time periods. United Nations Framework Convention on climate Change defines climate change as "a change of climate which is attributed directly or indirectly to human activity that alters the composition of the global atmosphere which is in addition to natural climate variability observed over comparable time periods</w:t>
      </w:r>
      <w:r w:rsidR="001322B4" w:rsidRPr="002B2190">
        <w:rPr>
          <w:color w:val="auto"/>
          <w:sz w:val="24"/>
          <w:szCs w:val="24"/>
        </w:rPr>
        <w:t>.</w:t>
      </w:r>
    </w:p>
    <w:p w:rsidR="001322B4" w:rsidRPr="002B2190" w:rsidRDefault="002D3BFA" w:rsidP="002B2190">
      <w:pPr>
        <w:spacing w:line="360" w:lineRule="auto"/>
        <w:ind w:firstLine="720"/>
        <w:jc w:val="both"/>
        <w:rPr>
          <w:color w:val="auto"/>
          <w:sz w:val="24"/>
          <w:szCs w:val="24"/>
        </w:rPr>
      </w:pPr>
      <w:r w:rsidRPr="002B2190">
        <w:rPr>
          <w:color w:val="auto"/>
          <w:sz w:val="24"/>
          <w:szCs w:val="24"/>
        </w:rPr>
        <w:t>Around the world the three major components of climate change already evident and escalating in magnitude and significance are; 1) warming 2) altered patterns of precipitation 3) an increased incidence of extreme climatic events</w:t>
      </w:r>
      <w:r w:rsidR="008E25D5" w:rsidRPr="002B2190">
        <w:rPr>
          <w:color w:val="auto"/>
          <w:sz w:val="24"/>
          <w:szCs w:val="24"/>
        </w:rPr>
        <w:t xml:space="preserve"> </w:t>
      </w:r>
      <w:r w:rsidR="006571D3" w:rsidRPr="002B2190">
        <w:rPr>
          <w:color w:val="auto"/>
          <w:sz w:val="24"/>
          <w:szCs w:val="24"/>
        </w:rPr>
        <w:t>(</w:t>
      </w:r>
      <w:proofErr w:type="spellStart"/>
      <w:r w:rsidR="006571D3" w:rsidRPr="002B2190">
        <w:rPr>
          <w:color w:val="auto"/>
          <w:sz w:val="24"/>
          <w:szCs w:val="24"/>
          <w:lang w:val="en-US" w:eastAsia="en-US"/>
        </w:rPr>
        <w:t>Humberto</w:t>
      </w:r>
      <w:proofErr w:type="spellEnd"/>
      <w:r w:rsidR="006571D3" w:rsidRPr="002B2190">
        <w:rPr>
          <w:color w:val="auto"/>
          <w:sz w:val="24"/>
          <w:szCs w:val="24"/>
          <w:lang w:val="en-US" w:eastAsia="en-US"/>
        </w:rPr>
        <w:t xml:space="preserve"> </w:t>
      </w:r>
      <w:proofErr w:type="spellStart"/>
      <w:r w:rsidR="006571D3" w:rsidRPr="002B2190">
        <w:rPr>
          <w:color w:val="auto"/>
          <w:sz w:val="24"/>
          <w:szCs w:val="24"/>
          <w:lang w:val="en-US" w:eastAsia="en-US"/>
        </w:rPr>
        <w:t>Foyaca-Sibat</w:t>
      </w:r>
      <w:proofErr w:type="spellEnd"/>
      <w:r w:rsidR="006571D3" w:rsidRPr="002B2190">
        <w:rPr>
          <w:color w:val="auto"/>
          <w:sz w:val="24"/>
          <w:szCs w:val="24"/>
          <w:lang w:val="en-US" w:eastAsia="en-US"/>
        </w:rPr>
        <w:t>, 2011).</w:t>
      </w:r>
    </w:p>
    <w:p w:rsidR="002D3BFA" w:rsidRPr="002B2190" w:rsidRDefault="002D3BFA" w:rsidP="002B2190">
      <w:pPr>
        <w:spacing w:line="360" w:lineRule="auto"/>
        <w:ind w:firstLine="720"/>
        <w:jc w:val="both"/>
        <w:rPr>
          <w:color w:val="auto"/>
          <w:sz w:val="24"/>
          <w:szCs w:val="24"/>
        </w:rPr>
      </w:pPr>
      <w:r w:rsidRPr="002B2190">
        <w:rPr>
          <w:color w:val="auto"/>
          <w:sz w:val="24"/>
          <w:szCs w:val="24"/>
        </w:rPr>
        <w:lastRenderedPageBreak/>
        <w:t xml:space="preserve">Climate change affects both animal health and production. </w:t>
      </w:r>
      <w:r w:rsidR="004A2CEB" w:rsidRPr="002B2190">
        <w:rPr>
          <w:color w:val="auto"/>
          <w:sz w:val="24"/>
          <w:szCs w:val="24"/>
          <w:lang w:val="en-US"/>
        </w:rPr>
        <w:t xml:space="preserve">All climate change related hazards and their related disasters have a negative impact on animals. </w:t>
      </w:r>
      <w:r w:rsidRPr="002B2190">
        <w:rPr>
          <w:color w:val="auto"/>
          <w:sz w:val="24"/>
          <w:szCs w:val="24"/>
        </w:rPr>
        <w:t xml:space="preserve">Animal health may be affected by climate change in four ways: heat-related diseases and stress, extreme weather events, adaptation of animal production systems to new environments and emergence or re-emergence of infectious diseases, especially vector-borne diseases critically dependent on environmental and climatic conditions. </w:t>
      </w:r>
    </w:p>
    <w:p w:rsidR="002D3BFA" w:rsidRPr="00DE3F95" w:rsidRDefault="002D3BFA" w:rsidP="002B2190">
      <w:pPr>
        <w:autoSpaceDE w:val="0"/>
        <w:autoSpaceDN w:val="0"/>
        <w:adjustRightInd w:val="0"/>
        <w:spacing w:line="360" w:lineRule="auto"/>
        <w:jc w:val="both"/>
        <w:rPr>
          <w:b/>
          <w:color w:val="auto"/>
          <w:sz w:val="24"/>
          <w:szCs w:val="24"/>
          <w:lang w:val="en-US" w:eastAsia="en-US"/>
        </w:rPr>
      </w:pPr>
      <w:r w:rsidRPr="00DE3F95">
        <w:rPr>
          <w:b/>
          <w:color w:val="auto"/>
          <w:sz w:val="24"/>
          <w:szCs w:val="24"/>
        </w:rPr>
        <w:t xml:space="preserve">Climate change and animal health </w:t>
      </w:r>
    </w:p>
    <w:p w:rsidR="0054756B" w:rsidRPr="002B2190" w:rsidRDefault="0054756B" w:rsidP="002B2190">
      <w:pPr>
        <w:spacing w:line="360" w:lineRule="auto"/>
        <w:jc w:val="both"/>
        <w:rPr>
          <w:color w:val="auto"/>
          <w:sz w:val="24"/>
          <w:szCs w:val="24"/>
          <w:lang w:val="en-US"/>
        </w:rPr>
      </w:pPr>
      <w:r w:rsidRPr="002B2190">
        <w:rPr>
          <w:color w:val="auto"/>
          <w:sz w:val="24"/>
          <w:szCs w:val="24"/>
          <w:lang w:val="en-US"/>
        </w:rPr>
        <w:t xml:space="preserve">Despite not being studied in depth, it can be assumed that as in the case of humans, climate change, in particular global warming, is likely to greatly affect the health of animals, both directly and indirectly. Direct effects include temperature-related illness and death, and the morbidity of animals during extreme weather events. </w:t>
      </w:r>
      <w:r w:rsidR="00237FBA" w:rsidRPr="002B2190">
        <w:rPr>
          <w:color w:val="auto"/>
          <w:sz w:val="24"/>
          <w:szCs w:val="24"/>
          <w:lang w:val="en-US"/>
        </w:rPr>
        <w:t xml:space="preserve">Heat stress includes not only temperature and solar radiation, but also humidity and wind speed. </w:t>
      </w:r>
      <w:r w:rsidRPr="002B2190">
        <w:rPr>
          <w:color w:val="auto"/>
          <w:sz w:val="24"/>
          <w:szCs w:val="24"/>
          <w:lang w:val="en-US"/>
        </w:rPr>
        <w:t xml:space="preserve">Indirect impacts follow more intricate pathways and include those deriving from the attempt of animals to adapt to thermal environment or from the influence of climate on microbial populations, distribution of vector-borne diseases, host resistance to infectious agents, feed and water shortages, or food-borne diseases. Increasing frequencies of heat stress, drought and flooding events are estimated to be likely, even though they cannot be </w:t>
      </w:r>
      <w:proofErr w:type="spellStart"/>
      <w:r w:rsidRPr="002B2190">
        <w:rPr>
          <w:color w:val="auto"/>
          <w:sz w:val="24"/>
          <w:szCs w:val="24"/>
          <w:lang w:val="en-US"/>
        </w:rPr>
        <w:t>modelled</w:t>
      </w:r>
      <w:proofErr w:type="spellEnd"/>
      <w:r w:rsidRPr="002B2190">
        <w:rPr>
          <w:color w:val="auto"/>
          <w:sz w:val="24"/>
          <w:szCs w:val="24"/>
          <w:lang w:val="en-US"/>
        </w:rPr>
        <w:t xml:space="preserve"> in any satisfactory way with current levels of understanding of climate systems, but these will have adverse effects on crop and livestock productivity over and above the impacts due to changes in mean variables alone (IPCC, 2007).</w:t>
      </w:r>
    </w:p>
    <w:p w:rsidR="002D3BFA" w:rsidRPr="00DE3F95" w:rsidRDefault="002D3BFA" w:rsidP="002B2190">
      <w:pPr>
        <w:spacing w:line="360" w:lineRule="auto"/>
        <w:jc w:val="both"/>
        <w:rPr>
          <w:b/>
          <w:color w:val="auto"/>
          <w:sz w:val="24"/>
          <w:szCs w:val="24"/>
        </w:rPr>
      </w:pPr>
      <w:r w:rsidRPr="00DE3F95">
        <w:rPr>
          <w:b/>
          <w:color w:val="auto"/>
          <w:sz w:val="24"/>
          <w:szCs w:val="24"/>
        </w:rPr>
        <w:t>Direct impact of climate change on animal health</w:t>
      </w:r>
    </w:p>
    <w:p w:rsidR="002D3BFA" w:rsidRPr="002B2190" w:rsidRDefault="002D3BFA" w:rsidP="002B2190">
      <w:pPr>
        <w:spacing w:line="360" w:lineRule="auto"/>
        <w:jc w:val="both"/>
        <w:rPr>
          <w:color w:val="auto"/>
          <w:sz w:val="24"/>
          <w:szCs w:val="24"/>
        </w:rPr>
      </w:pPr>
      <w:r w:rsidRPr="002B2190">
        <w:rPr>
          <w:bCs/>
          <w:color w:val="auto"/>
          <w:sz w:val="24"/>
          <w:szCs w:val="24"/>
        </w:rPr>
        <w:t>Direct effects</w:t>
      </w:r>
      <w:r w:rsidRPr="002B2190">
        <w:rPr>
          <w:color w:val="auto"/>
          <w:sz w:val="24"/>
          <w:szCs w:val="24"/>
        </w:rPr>
        <w:t xml:space="preserve"> involve heat exchanges between the animal and the surrounding environment that are related to temperature, water availability, radiation, humidity and wind speed. These may affect animals altogether simultaneously or rarely one at time when the magnitude of that factor elevates the safety margin. </w:t>
      </w:r>
    </w:p>
    <w:p w:rsidR="002D3BFA" w:rsidRPr="002B2190" w:rsidRDefault="002D3BFA" w:rsidP="002B2190">
      <w:pPr>
        <w:numPr>
          <w:ilvl w:val="0"/>
          <w:numId w:val="1"/>
        </w:numPr>
        <w:spacing w:line="360" w:lineRule="auto"/>
        <w:jc w:val="both"/>
        <w:rPr>
          <w:color w:val="auto"/>
          <w:sz w:val="24"/>
          <w:szCs w:val="24"/>
        </w:rPr>
      </w:pPr>
      <w:r w:rsidRPr="002B2190">
        <w:rPr>
          <w:bCs/>
          <w:color w:val="auto"/>
          <w:sz w:val="24"/>
          <w:szCs w:val="24"/>
        </w:rPr>
        <w:t>Effects due to change in temperature and rainfall:</w:t>
      </w:r>
      <w:r w:rsidRPr="002B2190">
        <w:rPr>
          <w:color w:val="auto"/>
          <w:sz w:val="24"/>
          <w:szCs w:val="24"/>
        </w:rPr>
        <w:t xml:space="preserve"> Temperature is reflected in the form of increased warmth/heat in the environment which produces heat stress on animals and also influences spread of diseases. Heat distress suffered by animals will</w:t>
      </w:r>
      <w:r w:rsidR="00731B12" w:rsidRPr="002B2190">
        <w:rPr>
          <w:color w:val="auto"/>
          <w:sz w:val="24"/>
          <w:szCs w:val="24"/>
        </w:rPr>
        <w:t xml:space="preserve"> </w:t>
      </w:r>
      <w:r w:rsidRPr="002B2190">
        <w:rPr>
          <w:color w:val="auto"/>
          <w:sz w:val="24"/>
          <w:szCs w:val="24"/>
        </w:rPr>
        <w:t>reduce the rate of animal feed intake and result in poor growth performance (</w:t>
      </w:r>
      <w:proofErr w:type="spellStart"/>
      <w:r w:rsidRPr="002B2190">
        <w:rPr>
          <w:color w:val="auto"/>
          <w:sz w:val="24"/>
          <w:szCs w:val="24"/>
        </w:rPr>
        <w:t>Rowlinson</w:t>
      </w:r>
      <w:proofErr w:type="spellEnd"/>
      <w:r w:rsidRPr="002B2190">
        <w:rPr>
          <w:color w:val="auto"/>
          <w:sz w:val="24"/>
          <w:szCs w:val="24"/>
        </w:rPr>
        <w:t xml:space="preserve">, 2008). Under present climate conditions, the lack of ability of animals to dissipate the environmental heat determines that, in many areas in the world, animals suffer heat stress during, at least, part of the year. Heat stress has a variety of detrimental effects on livestock, with </w:t>
      </w:r>
      <w:r w:rsidRPr="002B2190">
        <w:rPr>
          <w:color w:val="auto"/>
          <w:sz w:val="24"/>
          <w:szCs w:val="24"/>
        </w:rPr>
        <w:lastRenderedPageBreak/>
        <w:t>significant effects on milk production and reproduction in dairy cows.</w:t>
      </w:r>
      <w:r w:rsidR="00731B12" w:rsidRPr="002B2190">
        <w:rPr>
          <w:color w:val="auto"/>
          <w:sz w:val="24"/>
          <w:szCs w:val="24"/>
          <w:lang w:val="en-US"/>
        </w:rPr>
        <w:t xml:space="preserve"> </w:t>
      </w:r>
      <w:r w:rsidR="00DE168B" w:rsidRPr="002B2190">
        <w:rPr>
          <w:color w:val="auto"/>
          <w:sz w:val="24"/>
          <w:szCs w:val="24"/>
          <w:lang w:val="en-US"/>
        </w:rPr>
        <w:t>(</w:t>
      </w:r>
      <w:r w:rsidR="00731B12" w:rsidRPr="002B2190">
        <w:rPr>
          <w:color w:val="auto"/>
          <w:sz w:val="24"/>
          <w:szCs w:val="24"/>
          <w:lang w:val="en-US"/>
        </w:rPr>
        <w:t>Fuquay JW.</w:t>
      </w:r>
      <w:r w:rsidR="00320678" w:rsidRPr="002B2190">
        <w:rPr>
          <w:color w:val="auto"/>
          <w:sz w:val="24"/>
          <w:szCs w:val="24"/>
          <w:lang w:val="en-US"/>
        </w:rPr>
        <w:t>,</w:t>
      </w:r>
      <w:r w:rsidR="00731B12" w:rsidRPr="002B2190">
        <w:rPr>
          <w:color w:val="auto"/>
          <w:sz w:val="24"/>
          <w:szCs w:val="24"/>
          <w:lang w:val="en-US"/>
        </w:rPr>
        <w:t xml:space="preserve"> 1981</w:t>
      </w:r>
      <w:r w:rsidR="00DE168B" w:rsidRPr="002B2190">
        <w:rPr>
          <w:color w:val="auto"/>
          <w:sz w:val="24"/>
          <w:szCs w:val="24"/>
          <w:lang w:val="en-US"/>
        </w:rPr>
        <w:t>)</w:t>
      </w:r>
      <w:r w:rsidRPr="002B2190">
        <w:rPr>
          <w:color w:val="auto"/>
          <w:sz w:val="24"/>
          <w:szCs w:val="24"/>
        </w:rPr>
        <w:t xml:space="preserve"> Extreme events, such as heat waves, may particularly affect beef and dairy cattle. Under climate change conditions, these responses could be enhanced and even extended to other areas around the world. </w:t>
      </w:r>
    </w:p>
    <w:p w:rsidR="00FF7004" w:rsidRPr="002B2190" w:rsidRDefault="002D3BFA" w:rsidP="002B2190">
      <w:pPr>
        <w:spacing w:line="360" w:lineRule="auto"/>
        <w:ind w:left="720" w:firstLine="720"/>
        <w:jc w:val="both"/>
        <w:rPr>
          <w:color w:val="auto"/>
          <w:sz w:val="24"/>
          <w:szCs w:val="24"/>
        </w:rPr>
      </w:pPr>
      <w:r w:rsidRPr="002B2190">
        <w:rPr>
          <w:color w:val="auto"/>
          <w:sz w:val="24"/>
          <w:szCs w:val="24"/>
        </w:rPr>
        <w:t xml:space="preserve">Increase in temperature and change in rainfall patterns have an impact on the persistence and patterns of occurrence of bacteria, viruses, parasites and fungi and the patterns of their corresponding </w:t>
      </w:r>
      <w:proofErr w:type="spellStart"/>
      <w:r w:rsidRPr="002B2190">
        <w:rPr>
          <w:color w:val="auto"/>
          <w:sz w:val="24"/>
          <w:szCs w:val="24"/>
        </w:rPr>
        <w:t>foodborne</w:t>
      </w:r>
      <w:proofErr w:type="spellEnd"/>
      <w:r w:rsidRPr="002B2190">
        <w:rPr>
          <w:color w:val="auto"/>
          <w:sz w:val="24"/>
          <w:szCs w:val="24"/>
        </w:rPr>
        <w:t xml:space="preserve"> diseases. Such changes also have an impact on microbial ecology and growth, plant and animal physiology and host susceptibility, which may result in the emergence, redistribution and changes in the incidence and intensity of plant and animal diseases and pest infestations, all of which could impact </w:t>
      </w:r>
      <w:proofErr w:type="spellStart"/>
      <w:r w:rsidRPr="002B2190">
        <w:rPr>
          <w:color w:val="auto"/>
          <w:sz w:val="24"/>
          <w:szCs w:val="24"/>
        </w:rPr>
        <w:t>foodborne</w:t>
      </w:r>
      <w:proofErr w:type="spellEnd"/>
      <w:r w:rsidRPr="002B2190">
        <w:rPr>
          <w:color w:val="auto"/>
          <w:sz w:val="24"/>
          <w:szCs w:val="24"/>
        </w:rPr>
        <w:t xml:space="preserve"> diseases and </w:t>
      </w:r>
      <w:proofErr w:type="spellStart"/>
      <w:r w:rsidRPr="002B2190">
        <w:rPr>
          <w:color w:val="auto"/>
          <w:sz w:val="24"/>
          <w:szCs w:val="24"/>
        </w:rPr>
        <w:t>zoonosis</w:t>
      </w:r>
      <w:proofErr w:type="spellEnd"/>
      <w:r w:rsidRPr="002B2190">
        <w:rPr>
          <w:color w:val="auto"/>
          <w:sz w:val="24"/>
          <w:szCs w:val="24"/>
        </w:rPr>
        <w:t xml:space="preserve"> </w:t>
      </w:r>
      <w:r w:rsidRPr="002B2190">
        <w:rPr>
          <w:color w:val="auto"/>
          <w:sz w:val="24"/>
          <w:szCs w:val="24"/>
          <w:lang w:val="en-US"/>
        </w:rPr>
        <w:t>(FAO, 2008c)</w:t>
      </w:r>
      <w:r w:rsidRPr="002B2190">
        <w:rPr>
          <w:color w:val="auto"/>
          <w:sz w:val="24"/>
          <w:szCs w:val="24"/>
        </w:rPr>
        <w:t>. Warmer and wetter weather (particularly warmer winters) will increase the risk and occurrence of animal diseases, as certain species who serve as disease vectors, such as biting flies and ticks, are more likely to survive year-round. Certain existing parasitic diseases may also become more prevalent, or their geographical range may spread, if rainfall increases(</w:t>
      </w:r>
      <w:r w:rsidRPr="002B2190">
        <w:rPr>
          <w:color w:val="auto"/>
          <w:sz w:val="24"/>
          <w:szCs w:val="24"/>
          <w:lang w:val="en-US"/>
        </w:rPr>
        <w:t>Epstein PR et al</w:t>
      </w:r>
      <w:r w:rsidR="00CD7A0D" w:rsidRPr="002B2190">
        <w:rPr>
          <w:color w:val="auto"/>
          <w:sz w:val="24"/>
          <w:szCs w:val="24"/>
          <w:lang w:val="en-US"/>
        </w:rPr>
        <w:t>.</w:t>
      </w:r>
      <w:r w:rsidRPr="002B2190">
        <w:rPr>
          <w:color w:val="auto"/>
          <w:sz w:val="24"/>
          <w:szCs w:val="24"/>
          <w:lang w:val="en-US"/>
        </w:rPr>
        <w:t>,</w:t>
      </w:r>
      <w:r w:rsidR="00CD7A0D" w:rsidRPr="002B2190">
        <w:rPr>
          <w:color w:val="auto"/>
          <w:sz w:val="24"/>
          <w:szCs w:val="24"/>
          <w:lang w:val="en-US"/>
        </w:rPr>
        <w:t xml:space="preserve"> </w:t>
      </w:r>
      <w:r w:rsidRPr="002B2190">
        <w:rPr>
          <w:color w:val="auto"/>
          <w:sz w:val="24"/>
          <w:szCs w:val="24"/>
          <w:lang w:val="en-US"/>
        </w:rPr>
        <w:t>2005)</w:t>
      </w:r>
      <w:r w:rsidRPr="002B2190">
        <w:rPr>
          <w:color w:val="auto"/>
          <w:sz w:val="24"/>
          <w:szCs w:val="24"/>
        </w:rPr>
        <w:t xml:space="preserve">. This may contribute to an increase in disease spread, including </w:t>
      </w:r>
      <w:proofErr w:type="spellStart"/>
      <w:r w:rsidRPr="002B2190">
        <w:rPr>
          <w:color w:val="auto"/>
          <w:sz w:val="24"/>
          <w:szCs w:val="24"/>
        </w:rPr>
        <w:t>zoonotic</w:t>
      </w:r>
      <w:proofErr w:type="spellEnd"/>
      <w:r w:rsidRPr="002B2190">
        <w:rPr>
          <w:color w:val="auto"/>
          <w:sz w:val="24"/>
          <w:szCs w:val="24"/>
        </w:rPr>
        <w:t xml:space="preserve"> diseases.</w:t>
      </w:r>
    </w:p>
    <w:p w:rsidR="00FF7004" w:rsidRPr="002B2190" w:rsidRDefault="00FF7004" w:rsidP="002B2190">
      <w:pPr>
        <w:spacing w:line="360" w:lineRule="auto"/>
        <w:ind w:left="720" w:firstLine="720"/>
        <w:jc w:val="both"/>
        <w:rPr>
          <w:color w:val="auto"/>
          <w:sz w:val="24"/>
          <w:szCs w:val="24"/>
        </w:rPr>
      </w:pPr>
      <w:r w:rsidRPr="002B2190">
        <w:rPr>
          <w:color w:val="auto"/>
          <w:sz w:val="24"/>
          <w:szCs w:val="24"/>
          <w:lang w:val="en-US"/>
        </w:rPr>
        <w:t xml:space="preserve">A series of studies carried out in dairy cows indicated a higher incidence of mastitis during periods of hot weather. However, the mechanisms responsible for the higher occurrence of mammary gland infections during summer months have not been elucidated. The hypothesis advanced to explain these observations include the possibility that high temperatures may facilitate survival and multiplication of pathogens or their vectors, or a negative action of heat stress on defensive mechanisms. Several studies have assessed the relationships between heat stress and immune responses in cattle, chickens or pigs. However, results of those studies are conflicting. In particular, some authors reported an improvement (Beard and Mitchell, 1987; </w:t>
      </w:r>
      <w:proofErr w:type="spellStart"/>
      <w:r w:rsidRPr="002B2190">
        <w:rPr>
          <w:color w:val="auto"/>
          <w:sz w:val="24"/>
          <w:szCs w:val="24"/>
          <w:lang w:val="en-US"/>
        </w:rPr>
        <w:t>Regnier</w:t>
      </w:r>
      <w:proofErr w:type="spellEnd"/>
      <w:r w:rsidRPr="002B2190">
        <w:rPr>
          <w:color w:val="auto"/>
          <w:sz w:val="24"/>
          <w:szCs w:val="24"/>
          <w:lang w:val="en-US"/>
        </w:rPr>
        <w:t xml:space="preserve"> and Kelley, 1981; </w:t>
      </w:r>
      <w:proofErr w:type="spellStart"/>
      <w:r w:rsidRPr="002B2190">
        <w:rPr>
          <w:color w:val="auto"/>
          <w:sz w:val="24"/>
          <w:szCs w:val="24"/>
          <w:lang w:val="en-US"/>
        </w:rPr>
        <w:t>Soper</w:t>
      </w:r>
      <w:proofErr w:type="spellEnd"/>
      <w:r w:rsidRPr="002B2190">
        <w:rPr>
          <w:color w:val="auto"/>
          <w:sz w:val="24"/>
          <w:szCs w:val="24"/>
          <w:lang w:val="en-US"/>
        </w:rPr>
        <w:t xml:space="preserve"> et al., 1978), others described an impairment (</w:t>
      </w:r>
      <w:proofErr w:type="spellStart"/>
      <w:r w:rsidRPr="002B2190">
        <w:rPr>
          <w:color w:val="auto"/>
          <w:sz w:val="24"/>
          <w:szCs w:val="24"/>
          <w:lang w:val="en-US"/>
        </w:rPr>
        <w:t>Elvinger</w:t>
      </w:r>
      <w:proofErr w:type="spellEnd"/>
      <w:r w:rsidRPr="002B2190">
        <w:rPr>
          <w:color w:val="auto"/>
          <w:sz w:val="24"/>
          <w:szCs w:val="24"/>
          <w:lang w:val="en-US"/>
        </w:rPr>
        <w:t xml:space="preserve"> et al., 1991; </w:t>
      </w:r>
      <w:proofErr w:type="spellStart"/>
      <w:r w:rsidRPr="002B2190">
        <w:rPr>
          <w:color w:val="auto"/>
          <w:sz w:val="24"/>
          <w:szCs w:val="24"/>
          <w:lang w:val="en-US"/>
        </w:rPr>
        <w:t>Kamwanja</w:t>
      </w:r>
      <w:proofErr w:type="spellEnd"/>
      <w:r w:rsidRPr="002B2190">
        <w:rPr>
          <w:color w:val="auto"/>
          <w:sz w:val="24"/>
          <w:szCs w:val="24"/>
          <w:lang w:val="en-US"/>
        </w:rPr>
        <w:t xml:space="preserve"> et al., 1994; Morrow-</w:t>
      </w:r>
      <w:proofErr w:type="spellStart"/>
      <w:r w:rsidRPr="002B2190">
        <w:rPr>
          <w:color w:val="auto"/>
          <w:sz w:val="24"/>
          <w:szCs w:val="24"/>
          <w:lang w:val="en-US"/>
        </w:rPr>
        <w:t>Tesch</w:t>
      </w:r>
      <w:proofErr w:type="spellEnd"/>
      <w:r w:rsidRPr="002B2190">
        <w:rPr>
          <w:color w:val="auto"/>
          <w:sz w:val="24"/>
          <w:szCs w:val="24"/>
          <w:lang w:val="en-US"/>
        </w:rPr>
        <w:t xml:space="preserve"> et al., 1994; </w:t>
      </w:r>
      <w:proofErr w:type="spellStart"/>
      <w:r w:rsidRPr="002B2190">
        <w:rPr>
          <w:color w:val="auto"/>
          <w:sz w:val="24"/>
          <w:szCs w:val="24"/>
          <w:lang w:val="en-US"/>
        </w:rPr>
        <w:t>Regnier</w:t>
      </w:r>
      <w:proofErr w:type="spellEnd"/>
      <w:r w:rsidRPr="002B2190">
        <w:rPr>
          <w:color w:val="auto"/>
          <w:sz w:val="24"/>
          <w:szCs w:val="24"/>
          <w:lang w:val="en-US"/>
        </w:rPr>
        <w:t xml:space="preserve"> and Kelley, 1981), and others indicated no effects (</w:t>
      </w:r>
      <w:proofErr w:type="spellStart"/>
      <w:r w:rsidRPr="002B2190">
        <w:rPr>
          <w:color w:val="auto"/>
          <w:sz w:val="24"/>
          <w:szCs w:val="24"/>
          <w:lang w:val="en-US"/>
        </w:rPr>
        <w:t>Bonnette</w:t>
      </w:r>
      <w:proofErr w:type="spellEnd"/>
      <w:r w:rsidRPr="002B2190">
        <w:rPr>
          <w:color w:val="auto"/>
          <w:sz w:val="24"/>
          <w:szCs w:val="24"/>
          <w:lang w:val="en-US"/>
        </w:rPr>
        <w:t xml:space="preserve"> et al., 1990; </w:t>
      </w:r>
      <w:proofErr w:type="spellStart"/>
      <w:r w:rsidRPr="002B2190">
        <w:rPr>
          <w:color w:val="auto"/>
          <w:sz w:val="24"/>
          <w:szCs w:val="24"/>
          <w:lang w:val="en-US"/>
        </w:rPr>
        <w:t>Donker</w:t>
      </w:r>
      <w:proofErr w:type="spellEnd"/>
      <w:r w:rsidRPr="002B2190">
        <w:rPr>
          <w:color w:val="auto"/>
          <w:sz w:val="24"/>
          <w:szCs w:val="24"/>
          <w:lang w:val="en-US"/>
        </w:rPr>
        <w:t xml:space="preserve"> et al., 1990; Kelley et al., 1982; </w:t>
      </w:r>
      <w:proofErr w:type="spellStart"/>
      <w:r w:rsidRPr="002B2190">
        <w:rPr>
          <w:color w:val="auto"/>
          <w:sz w:val="24"/>
          <w:szCs w:val="24"/>
          <w:lang w:val="en-US"/>
        </w:rPr>
        <w:t>Lacetera</w:t>
      </w:r>
      <w:proofErr w:type="spellEnd"/>
      <w:r w:rsidRPr="002B2190">
        <w:rPr>
          <w:color w:val="auto"/>
          <w:sz w:val="24"/>
          <w:szCs w:val="24"/>
          <w:lang w:val="en-US"/>
        </w:rPr>
        <w:t xml:space="preserve"> et al., 2002; </w:t>
      </w:r>
      <w:proofErr w:type="spellStart"/>
      <w:r w:rsidRPr="002B2190">
        <w:rPr>
          <w:color w:val="auto"/>
          <w:sz w:val="24"/>
          <w:szCs w:val="24"/>
          <w:lang w:val="en-US"/>
        </w:rPr>
        <w:t>Regnier</w:t>
      </w:r>
      <w:proofErr w:type="spellEnd"/>
      <w:r w:rsidRPr="002B2190">
        <w:rPr>
          <w:color w:val="auto"/>
          <w:sz w:val="24"/>
          <w:szCs w:val="24"/>
          <w:lang w:val="en-US"/>
        </w:rPr>
        <w:t xml:space="preserve"> et al., 1980) of high environmental temperatures on immune function. Recently, in a field study carried out in Italy during the summer 2003, which was characterized by the occurrence of at least three severe heat waves, we observed a profound impairment of </w:t>
      </w:r>
      <w:r w:rsidRPr="002B2190">
        <w:rPr>
          <w:color w:val="auto"/>
          <w:sz w:val="24"/>
          <w:szCs w:val="24"/>
          <w:lang w:val="en-US"/>
        </w:rPr>
        <w:lastRenderedPageBreak/>
        <w:t xml:space="preserve">cell-mediated immunity in high yielding dairy cows. The large variety of experimental conditions in terms of species, breeds, severity and length of heat stress, recovery opportunities, and also of the specific immune functions taken into consideration are likely to explain the discrepancy among results of different studies. </w:t>
      </w:r>
    </w:p>
    <w:p w:rsidR="002D3BFA" w:rsidRPr="002B2190" w:rsidRDefault="002D3BFA" w:rsidP="002B2190">
      <w:pPr>
        <w:numPr>
          <w:ilvl w:val="0"/>
          <w:numId w:val="1"/>
        </w:numPr>
        <w:spacing w:line="360" w:lineRule="auto"/>
        <w:jc w:val="both"/>
        <w:rPr>
          <w:color w:val="auto"/>
          <w:sz w:val="24"/>
          <w:szCs w:val="24"/>
          <w:lang w:val="en-US"/>
        </w:rPr>
      </w:pPr>
      <w:r w:rsidRPr="002B2190">
        <w:rPr>
          <w:bCs/>
          <w:color w:val="auto"/>
          <w:sz w:val="24"/>
          <w:szCs w:val="24"/>
        </w:rPr>
        <w:t>Effects due to change in water quality and quantity:</w:t>
      </w:r>
      <w:r w:rsidRPr="002B2190">
        <w:rPr>
          <w:color w:val="auto"/>
          <w:sz w:val="24"/>
          <w:szCs w:val="24"/>
        </w:rPr>
        <w:t xml:space="preserve"> Climate change impacts will have a substantial effect on global water availability in the future. This will not only influence livestock drinking water sources, but it also affect livestock feed production systems and pasture yield. The phenomenon of water </w:t>
      </w:r>
      <w:proofErr w:type="spellStart"/>
      <w:r w:rsidRPr="002B2190">
        <w:rPr>
          <w:color w:val="auto"/>
          <w:sz w:val="24"/>
          <w:szCs w:val="24"/>
        </w:rPr>
        <w:t>salination</w:t>
      </w:r>
      <w:proofErr w:type="spellEnd"/>
      <w:r w:rsidRPr="002B2190">
        <w:rPr>
          <w:color w:val="auto"/>
          <w:sz w:val="24"/>
          <w:szCs w:val="24"/>
        </w:rPr>
        <w:t xml:space="preserve"> is spreading in many areas of the World. Other than </w:t>
      </w:r>
      <w:proofErr w:type="spellStart"/>
      <w:r w:rsidRPr="002B2190">
        <w:rPr>
          <w:color w:val="auto"/>
          <w:sz w:val="24"/>
          <w:szCs w:val="24"/>
        </w:rPr>
        <w:t>salination</w:t>
      </w:r>
      <w:proofErr w:type="spellEnd"/>
      <w:r w:rsidRPr="002B2190">
        <w:rPr>
          <w:color w:val="auto"/>
          <w:sz w:val="24"/>
          <w:szCs w:val="24"/>
        </w:rPr>
        <w:t xml:space="preserve">, water may contain chemical contaminants either organic or inorganic, high concentrations of heavy metals and biological contaminants. Animals exposed to hot environment, drinking an amount of water 2–3 times more than those in thermo-neutral conditions can run many risks. </w:t>
      </w:r>
      <w:r w:rsidR="004D108D" w:rsidRPr="002B2190">
        <w:rPr>
          <w:color w:val="auto"/>
          <w:sz w:val="24"/>
          <w:szCs w:val="24"/>
          <w:lang w:val="en-US"/>
        </w:rPr>
        <w:t>If water quality affects feed intake, reduced feed consumption may affect performance (</w:t>
      </w:r>
      <w:proofErr w:type="spellStart"/>
      <w:r w:rsidR="004D108D" w:rsidRPr="002B2190">
        <w:rPr>
          <w:color w:val="auto"/>
          <w:sz w:val="24"/>
          <w:szCs w:val="24"/>
          <w:lang w:val="en-US"/>
        </w:rPr>
        <w:t>Weeth</w:t>
      </w:r>
      <w:proofErr w:type="spellEnd"/>
      <w:r w:rsidR="004D108D" w:rsidRPr="002B2190">
        <w:rPr>
          <w:color w:val="auto"/>
          <w:sz w:val="24"/>
          <w:szCs w:val="24"/>
          <w:lang w:val="en-US"/>
        </w:rPr>
        <w:t xml:space="preserve"> and Capps, 1972; </w:t>
      </w:r>
      <w:proofErr w:type="spellStart"/>
      <w:r w:rsidR="004D108D" w:rsidRPr="002B2190">
        <w:rPr>
          <w:color w:val="auto"/>
          <w:sz w:val="24"/>
          <w:szCs w:val="24"/>
          <w:lang w:val="en-US"/>
        </w:rPr>
        <w:t>Loneragan,</w:t>
      </w:r>
      <w:r w:rsidR="004D108D" w:rsidRPr="002B2190">
        <w:rPr>
          <w:i/>
          <w:iCs/>
          <w:color w:val="auto"/>
          <w:sz w:val="24"/>
          <w:szCs w:val="24"/>
          <w:lang w:val="en-US"/>
        </w:rPr>
        <w:t>et</w:t>
      </w:r>
      <w:proofErr w:type="spellEnd"/>
      <w:r w:rsidR="004D108D" w:rsidRPr="002B2190">
        <w:rPr>
          <w:i/>
          <w:iCs/>
          <w:color w:val="auto"/>
          <w:sz w:val="24"/>
          <w:szCs w:val="24"/>
          <w:lang w:val="en-US"/>
        </w:rPr>
        <w:t xml:space="preserve"> al., </w:t>
      </w:r>
      <w:r w:rsidR="004D108D" w:rsidRPr="002B2190">
        <w:rPr>
          <w:color w:val="auto"/>
          <w:sz w:val="24"/>
          <w:szCs w:val="24"/>
          <w:lang w:val="en-US"/>
        </w:rPr>
        <w:t xml:space="preserve">2001). </w:t>
      </w:r>
      <w:r w:rsidRPr="002B2190">
        <w:rPr>
          <w:color w:val="auto"/>
          <w:sz w:val="24"/>
          <w:szCs w:val="24"/>
        </w:rPr>
        <w:t>Indeed, altered water pH may affect metabolism, fertility and digestion; the excess of nitrite content can impair both cardiovascular and respiratory systems; excess of heavy metals can impair the hygienic and sanitary quality of production, and the excretory, skeletal and nervous systems of animals.</w:t>
      </w:r>
      <w:r w:rsidRPr="002B2190">
        <w:rPr>
          <w:bCs/>
          <w:color w:val="auto"/>
          <w:sz w:val="24"/>
          <w:szCs w:val="24"/>
        </w:rPr>
        <w:t xml:space="preserve"> </w:t>
      </w:r>
      <w:r w:rsidR="005213CF" w:rsidRPr="002B2190">
        <w:rPr>
          <w:bCs/>
          <w:color w:val="auto"/>
          <w:sz w:val="24"/>
          <w:szCs w:val="24"/>
        </w:rPr>
        <w:t xml:space="preserve">Nitrate toxicity is seldom caused by water alone. </w:t>
      </w:r>
      <w:r w:rsidR="00772DDE" w:rsidRPr="002B2190">
        <w:rPr>
          <w:bCs/>
          <w:color w:val="auto"/>
          <w:sz w:val="24"/>
          <w:szCs w:val="24"/>
        </w:rPr>
        <w:t>For instance, high sulphate levels in water significantly decreased water intake in cattle (</w:t>
      </w:r>
      <w:proofErr w:type="spellStart"/>
      <w:r w:rsidR="00772DDE" w:rsidRPr="002B2190">
        <w:rPr>
          <w:bCs/>
          <w:color w:val="auto"/>
          <w:sz w:val="24"/>
          <w:szCs w:val="24"/>
        </w:rPr>
        <w:t>Weeth</w:t>
      </w:r>
      <w:proofErr w:type="spellEnd"/>
      <w:r w:rsidR="00772DDE" w:rsidRPr="002B2190">
        <w:rPr>
          <w:bCs/>
          <w:color w:val="auto"/>
          <w:sz w:val="24"/>
          <w:szCs w:val="24"/>
        </w:rPr>
        <w:t xml:space="preserve"> and Hunter, 1971; Grout et al., 2006).</w:t>
      </w:r>
      <w:r w:rsidR="00393240" w:rsidRPr="002B2190">
        <w:rPr>
          <w:color w:val="auto"/>
          <w:sz w:val="24"/>
          <w:szCs w:val="24"/>
          <w:shd w:val="clear" w:color="auto" w:fill="FFFFFF"/>
        </w:rPr>
        <w:t xml:space="preserve"> </w:t>
      </w:r>
    </w:p>
    <w:p w:rsidR="002D3BFA" w:rsidRPr="002B2190" w:rsidRDefault="002D3BFA" w:rsidP="002B2190">
      <w:pPr>
        <w:numPr>
          <w:ilvl w:val="0"/>
          <w:numId w:val="1"/>
        </w:numPr>
        <w:spacing w:line="360" w:lineRule="auto"/>
        <w:jc w:val="both"/>
        <w:rPr>
          <w:bCs/>
          <w:color w:val="auto"/>
          <w:sz w:val="24"/>
          <w:szCs w:val="24"/>
        </w:rPr>
      </w:pPr>
      <w:r w:rsidRPr="002B2190">
        <w:rPr>
          <w:bCs/>
          <w:color w:val="auto"/>
          <w:sz w:val="24"/>
          <w:szCs w:val="24"/>
        </w:rPr>
        <w:t>Effects due to radiation:</w:t>
      </w:r>
      <w:r w:rsidR="00F744AD" w:rsidRPr="002B2190">
        <w:rPr>
          <w:bCs/>
          <w:color w:val="auto"/>
          <w:sz w:val="24"/>
          <w:szCs w:val="24"/>
          <w:lang w:val="en-US"/>
        </w:rPr>
        <w:t xml:space="preserve"> Radiation includes High-energy electromagnetic waves (x-rays, gamma rays) Particles (alpha particles, beta particles, neutrons). </w:t>
      </w:r>
      <w:r w:rsidRPr="002B2190">
        <w:rPr>
          <w:color w:val="auto"/>
          <w:sz w:val="24"/>
          <w:szCs w:val="24"/>
        </w:rPr>
        <w:t xml:space="preserve">Life-long exposure to natural background radiation occurs from four main sources: cosmic radiation, external gamma-radiation from the earth's crust, internal irradiation from natural </w:t>
      </w:r>
      <w:proofErr w:type="spellStart"/>
      <w:r w:rsidRPr="002B2190">
        <w:rPr>
          <w:color w:val="auto"/>
          <w:sz w:val="24"/>
          <w:szCs w:val="24"/>
        </w:rPr>
        <w:t>radionuclides</w:t>
      </w:r>
      <w:proofErr w:type="spellEnd"/>
      <w:r w:rsidRPr="002B2190">
        <w:rPr>
          <w:color w:val="auto"/>
          <w:sz w:val="24"/>
          <w:szCs w:val="24"/>
        </w:rPr>
        <w:t xml:space="preserve"> in the tissue, and inhaled radon and its decay products</w:t>
      </w:r>
      <w:r w:rsidRPr="002B2190">
        <w:rPr>
          <w:bCs/>
          <w:color w:val="auto"/>
          <w:sz w:val="24"/>
          <w:szCs w:val="24"/>
        </w:rPr>
        <w:t xml:space="preserve">. </w:t>
      </w:r>
      <w:r w:rsidRPr="002B2190">
        <w:rPr>
          <w:color w:val="auto"/>
          <w:sz w:val="24"/>
          <w:szCs w:val="24"/>
        </w:rPr>
        <w:t xml:space="preserve">The direct and indirect effects of radiation upon molecules result in the wide range of biological alterations seen in irradiated living organisms. At the molecular level, ionisation can damage macromolecules such as enzymes, RNA and DNA and interfere with metabolic pathways. This in turn can damage cell membranes surrounding the nucleus, mitochondria and </w:t>
      </w:r>
      <w:proofErr w:type="spellStart"/>
      <w:r w:rsidRPr="002B2190">
        <w:rPr>
          <w:color w:val="auto"/>
          <w:sz w:val="24"/>
          <w:szCs w:val="24"/>
        </w:rPr>
        <w:t>liposomes</w:t>
      </w:r>
      <w:proofErr w:type="spellEnd"/>
      <w:r w:rsidRPr="002B2190">
        <w:rPr>
          <w:color w:val="auto"/>
          <w:sz w:val="24"/>
          <w:szCs w:val="24"/>
        </w:rPr>
        <w:t xml:space="preserve"> for example: at the cellular level this can lead to inhibition of cell division, cell death and transformation to a malignant state. Disruption of systems such as the central nervous system, the bone marrow and intestinal tract may lead to the </w:t>
      </w:r>
      <w:r w:rsidRPr="002B2190">
        <w:rPr>
          <w:color w:val="auto"/>
          <w:sz w:val="24"/>
          <w:szCs w:val="24"/>
        </w:rPr>
        <w:lastRenderedPageBreak/>
        <w:t xml:space="preserve">death of the animal. The irradiation of animals may occur from external or internal sources or both. The major external source is gamma-radiation from the deposition of </w:t>
      </w:r>
      <w:proofErr w:type="spellStart"/>
      <w:r w:rsidRPr="002B2190">
        <w:rPr>
          <w:color w:val="auto"/>
          <w:sz w:val="24"/>
          <w:szCs w:val="24"/>
        </w:rPr>
        <w:t>radionuclides</w:t>
      </w:r>
      <w:proofErr w:type="spellEnd"/>
      <w:r w:rsidRPr="002B2190">
        <w:rPr>
          <w:color w:val="auto"/>
          <w:sz w:val="24"/>
          <w:szCs w:val="24"/>
        </w:rPr>
        <w:t xml:space="preserve">. Animals in the open may also receive localised beta- or even alpha-radiation to the skin from fallout particles landing on and adhering to hair, fur or skin. Internal sources of radiation are the result of animals grazing contaminated pastures and inhaling </w:t>
      </w:r>
      <w:proofErr w:type="spellStart"/>
      <w:r w:rsidRPr="002B2190">
        <w:rPr>
          <w:color w:val="auto"/>
          <w:sz w:val="24"/>
          <w:szCs w:val="24"/>
        </w:rPr>
        <w:t>radionuclides</w:t>
      </w:r>
      <w:proofErr w:type="spellEnd"/>
      <w:r w:rsidRPr="002B2190">
        <w:rPr>
          <w:color w:val="auto"/>
          <w:sz w:val="24"/>
          <w:szCs w:val="24"/>
        </w:rPr>
        <w:t>. Inhaled beta- and alpha-emitters irradiate the lung mucosa, while gamma-emitters irradiate the whole body</w:t>
      </w:r>
      <w:r w:rsidRPr="002B2190">
        <w:rPr>
          <w:bCs/>
          <w:color w:val="auto"/>
          <w:sz w:val="24"/>
          <w:szCs w:val="24"/>
        </w:rPr>
        <w:t>.</w:t>
      </w:r>
    </w:p>
    <w:p w:rsidR="002D3BFA" w:rsidRPr="00DE3F95" w:rsidRDefault="002D3BFA" w:rsidP="002B2190">
      <w:pPr>
        <w:numPr>
          <w:ilvl w:val="0"/>
          <w:numId w:val="1"/>
        </w:numPr>
        <w:spacing w:line="360" w:lineRule="auto"/>
        <w:jc w:val="both"/>
        <w:rPr>
          <w:bCs/>
          <w:color w:val="auto"/>
          <w:sz w:val="24"/>
          <w:szCs w:val="24"/>
        </w:rPr>
      </w:pPr>
      <w:r w:rsidRPr="002B2190">
        <w:rPr>
          <w:bCs/>
          <w:color w:val="auto"/>
          <w:sz w:val="24"/>
          <w:szCs w:val="24"/>
        </w:rPr>
        <w:t xml:space="preserve">Effects due to changes in wind speed: </w:t>
      </w:r>
      <w:r w:rsidRPr="002B2190">
        <w:rPr>
          <w:color w:val="auto"/>
          <w:sz w:val="24"/>
          <w:szCs w:val="24"/>
        </w:rPr>
        <w:t xml:space="preserve">Grazing animals or animals giving birth will seek shelter from strong winds, especially during cold weather. Structures or trees can markedly reduce wind speed and can be beneficial to the survival of exposed animals (especially newborns). </w:t>
      </w:r>
    </w:p>
    <w:p w:rsidR="002D3BFA" w:rsidRPr="00DE3F95" w:rsidRDefault="002D3BFA" w:rsidP="002B2190">
      <w:pPr>
        <w:spacing w:line="360" w:lineRule="auto"/>
        <w:jc w:val="both"/>
        <w:rPr>
          <w:b/>
          <w:bCs/>
          <w:color w:val="auto"/>
          <w:sz w:val="24"/>
          <w:szCs w:val="24"/>
        </w:rPr>
      </w:pPr>
      <w:r w:rsidRPr="00DE3F95">
        <w:rPr>
          <w:b/>
          <w:bCs/>
          <w:color w:val="auto"/>
          <w:sz w:val="24"/>
          <w:szCs w:val="24"/>
        </w:rPr>
        <w:t>Indirect impact of climate change on animal health</w:t>
      </w:r>
    </w:p>
    <w:p w:rsidR="002D3BFA" w:rsidRPr="002B2190" w:rsidRDefault="002D3BFA" w:rsidP="002B2190">
      <w:pPr>
        <w:spacing w:line="360" w:lineRule="auto"/>
        <w:jc w:val="both"/>
        <w:rPr>
          <w:bCs/>
          <w:color w:val="auto"/>
          <w:sz w:val="24"/>
          <w:szCs w:val="24"/>
          <w:lang w:val="en-US"/>
        </w:rPr>
      </w:pPr>
      <w:r w:rsidRPr="002B2190">
        <w:rPr>
          <w:color w:val="auto"/>
          <w:sz w:val="24"/>
          <w:szCs w:val="24"/>
        </w:rPr>
        <w:t>I</w:t>
      </w:r>
      <w:r w:rsidRPr="002B2190">
        <w:rPr>
          <w:bCs/>
          <w:color w:val="auto"/>
          <w:sz w:val="24"/>
          <w:szCs w:val="24"/>
        </w:rPr>
        <w:t>ndirect effects</w:t>
      </w:r>
      <w:r w:rsidRPr="002B2190">
        <w:rPr>
          <w:color w:val="auto"/>
          <w:sz w:val="24"/>
          <w:szCs w:val="24"/>
        </w:rPr>
        <w:t xml:space="preserve"> of climate changes on animal health and performance result mainly from alterations in the nutritional environment and reduced water availability. Research suggests that changes in climate would affect the quality and quantity of food and water which can in turn affect the availability and price of feeds and fodders and ultimately reflect the land use under the pasture/forage production. </w:t>
      </w:r>
      <w:r w:rsidRPr="002B2190">
        <w:rPr>
          <w:bCs/>
          <w:color w:val="auto"/>
          <w:sz w:val="24"/>
          <w:szCs w:val="24"/>
        </w:rPr>
        <w:t xml:space="preserve">Indirect impacts also </w:t>
      </w:r>
      <w:proofErr w:type="spellStart"/>
      <w:r w:rsidRPr="002B2190">
        <w:rPr>
          <w:bCs/>
          <w:color w:val="auto"/>
          <w:sz w:val="24"/>
          <w:szCs w:val="24"/>
        </w:rPr>
        <w:t>invove</w:t>
      </w:r>
      <w:proofErr w:type="spellEnd"/>
      <w:r w:rsidRPr="002B2190">
        <w:rPr>
          <w:bCs/>
          <w:color w:val="auto"/>
          <w:sz w:val="24"/>
          <w:szCs w:val="24"/>
        </w:rPr>
        <w:t xml:space="preserve"> </w:t>
      </w:r>
      <w:r w:rsidRPr="002B2190">
        <w:rPr>
          <w:bCs/>
          <w:color w:val="auto"/>
          <w:sz w:val="24"/>
          <w:szCs w:val="24"/>
          <w:lang w:val="en-US"/>
        </w:rPr>
        <w:t>changes in the environment that promote the spread of contagious diseases through increased contact between animals, or increased survival or availability of the agent or its intermediate host.</w:t>
      </w:r>
    </w:p>
    <w:p w:rsidR="002D3BFA" w:rsidRPr="002B2190" w:rsidRDefault="002D3BFA" w:rsidP="002B2190">
      <w:pPr>
        <w:numPr>
          <w:ilvl w:val="0"/>
          <w:numId w:val="2"/>
        </w:numPr>
        <w:spacing w:line="360" w:lineRule="auto"/>
        <w:ind w:left="709" w:hanging="567"/>
        <w:jc w:val="both"/>
        <w:rPr>
          <w:color w:val="auto"/>
          <w:sz w:val="24"/>
          <w:szCs w:val="24"/>
          <w:lang w:val="en-US"/>
        </w:rPr>
      </w:pPr>
      <w:r w:rsidRPr="002B2190">
        <w:rPr>
          <w:bCs/>
          <w:color w:val="auto"/>
          <w:sz w:val="24"/>
          <w:szCs w:val="24"/>
        </w:rPr>
        <w:t>Effect on quality and quantity of forage production:</w:t>
      </w:r>
      <w:r w:rsidRPr="002B2190">
        <w:rPr>
          <w:color w:val="auto"/>
          <w:sz w:val="24"/>
          <w:szCs w:val="24"/>
        </w:rPr>
        <w:t xml:space="preserve">  The impact of climate change on pastures and rangelands may include deterioration of pasture quality. In the condition of warmer temperatures and less frost, quality of subtropical C</w:t>
      </w:r>
      <w:r w:rsidRPr="002B2190">
        <w:rPr>
          <w:color w:val="auto"/>
          <w:sz w:val="24"/>
          <w:szCs w:val="24"/>
          <w:vertAlign w:val="subscript"/>
        </w:rPr>
        <w:t xml:space="preserve">4 </w:t>
      </w:r>
      <w:r w:rsidRPr="002B2190">
        <w:rPr>
          <w:color w:val="auto"/>
          <w:sz w:val="24"/>
          <w:szCs w:val="24"/>
        </w:rPr>
        <w:t>grasses in temperate regions become poorer, however, there could also exist potential increases in yield and possible expansion of area if climate change were favourable as a result of increase in CO</w:t>
      </w:r>
      <w:r w:rsidRPr="002B2190">
        <w:rPr>
          <w:color w:val="auto"/>
          <w:sz w:val="24"/>
          <w:szCs w:val="24"/>
          <w:vertAlign w:val="subscript"/>
        </w:rPr>
        <w:t>2</w:t>
      </w:r>
      <w:r w:rsidRPr="002B2190">
        <w:rPr>
          <w:color w:val="auto"/>
          <w:sz w:val="24"/>
          <w:szCs w:val="24"/>
        </w:rPr>
        <w:t>. As a consequence, productivity of grazing livestock could be altered.</w:t>
      </w:r>
      <w:r w:rsidRPr="002B2190">
        <w:rPr>
          <w:bCs/>
          <w:color w:val="auto"/>
          <w:sz w:val="24"/>
          <w:szCs w:val="24"/>
        </w:rPr>
        <w:t xml:space="preserve"> </w:t>
      </w:r>
      <w:r w:rsidRPr="002B2190">
        <w:rPr>
          <w:color w:val="auto"/>
          <w:sz w:val="24"/>
          <w:szCs w:val="24"/>
        </w:rPr>
        <w:t>Species composition in rangelands and some managed grasslands is an important determinant of livestock productivity. As temperature and CO</w:t>
      </w:r>
      <w:r w:rsidRPr="002B2190">
        <w:rPr>
          <w:color w:val="auto"/>
          <w:sz w:val="24"/>
          <w:szCs w:val="24"/>
          <w:vertAlign w:val="subscript"/>
        </w:rPr>
        <w:t>2</w:t>
      </w:r>
      <w:r w:rsidRPr="002B2190">
        <w:rPr>
          <w:color w:val="auto"/>
          <w:sz w:val="24"/>
          <w:szCs w:val="24"/>
        </w:rPr>
        <w:t xml:space="preserve"> levels change due to climate change, the optimal growth ranges for different species also change; species alter their competition dynamics, and the composition of mixed grasslands changes. In the temperate regions and subtropics, where grasslands often contain C</w:t>
      </w:r>
      <w:r w:rsidRPr="002B2190">
        <w:rPr>
          <w:color w:val="auto"/>
          <w:sz w:val="24"/>
          <w:szCs w:val="24"/>
          <w:vertAlign w:val="subscript"/>
        </w:rPr>
        <w:t>3</w:t>
      </w:r>
      <w:r w:rsidRPr="002B2190">
        <w:rPr>
          <w:color w:val="auto"/>
          <w:sz w:val="24"/>
          <w:szCs w:val="24"/>
        </w:rPr>
        <w:t xml:space="preserve"> and C</w:t>
      </w:r>
      <w:r w:rsidRPr="002B2190">
        <w:rPr>
          <w:color w:val="auto"/>
          <w:sz w:val="24"/>
          <w:szCs w:val="24"/>
          <w:vertAlign w:val="subscript"/>
        </w:rPr>
        <w:t>4</w:t>
      </w:r>
      <w:r w:rsidRPr="002B2190">
        <w:rPr>
          <w:color w:val="auto"/>
          <w:sz w:val="24"/>
          <w:szCs w:val="24"/>
        </w:rPr>
        <w:t xml:space="preserve"> species, some species are more prominent than others in the summer, while the balance of the mix reverts in winter. </w:t>
      </w:r>
      <w:r w:rsidRPr="002B2190">
        <w:rPr>
          <w:color w:val="auto"/>
          <w:sz w:val="24"/>
          <w:szCs w:val="24"/>
        </w:rPr>
        <w:lastRenderedPageBreak/>
        <w:t>Small changes in temperature can alter this balance significantly and often result in changes in livestock productivity.</w:t>
      </w:r>
      <w:r w:rsidRPr="002B2190">
        <w:rPr>
          <w:bCs/>
          <w:color w:val="auto"/>
          <w:sz w:val="24"/>
          <w:szCs w:val="24"/>
        </w:rPr>
        <w:t xml:space="preserve">  </w:t>
      </w:r>
      <w:r w:rsidRPr="002B2190">
        <w:rPr>
          <w:color w:val="auto"/>
          <w:sz w:val="24"/>
          <w:szCs w:val="24"/>
        </w:rPr>
        <w:t xml:space="preserve">Increased temperatures increase </w:t>
      </w:r>
      <w:proofErr w:type="spellStart"/>
      <w:r w:rsidRPr="002B2190">
        <w:rPr>
          <w:color w:val="auto"/>
          <w:sz w:val="24"/>
          <w:szCs w:val="24"/>
        </w:rPr>
        <w:t>lignification</w:t>
      </w:r>
      <w:proofErr w:type="spellEnd"/>
      <w:r w:rsidRPr="002B2190">
        <w:rPr>
          <w:color w:val="auto"/>
          <w:sz w:val="24"/>
          <w:szCs w:val="24"/>
        </w:rPr>
        <w:t xml:space="preserve"> of plant tissues and therefore reduce the digestibility and the rates of degradation of plant species</w:t>
      </w:r>
      <w:r w:rsidR="00E034F7" w:rsidRPr="002B2190">
        <w:rPr>
          <w:color w:val="auto"/>
          <w:sz w:val="24"/>
          <w:szCs w:val="24"/>
        </w:rPr>
        <w:t xml:space="preserve"> </w:t>
      </w:r>
      <w:r w:rsidR="00E034F7" w:rsidRPr="002B2190">
        <w:rPr>
          <w:color w:val="auto"/>
          <w:sz w:val="24"/>
          <w:szCs w:val="24"/>
          <w:lang w:val="en-US"/>
        </w:rPr>
        <w:t>(</w:t>
      </w:r>
      <w:proofErr w:type="spellStart"/>
      <w:r w:rsidR="00E034F7" w:rsidRPr="002B2190">
        <w:rPr>
          <w:color w:val="auto"/>
          <w:sz w:val="24"/>
          <w:szCs w:val="24"/>
          <w:lang w:val="en-US"/>
        </w:rPr>
        <w:t>Minson</w:t>
      </w:r>
      <w:proofErr w:type="spellEnd"/>
      <w:r w:rsidR="00E034F7" w:rsidRPr="002B2190">
        <w:rPr>
          <w:color w:val="auto"/>
          <w:sz w:val="24"/>
          <w:szCs w:val="24"/>
          <w:lang w:val="en-US"/>
        </w:rPr>
        <w:t>, 1990).</w:t>
      </w:r>
      <w:r w:rsidRPr="002B2190">
        <w:rPr>
          <w:color w:val="auto"/>
          <w:sz w:val="24"/>
          <w:szCs w:val="24"/>
        </w:rPr>
        <w:t xml:space="preserve">This leads to reduced nutrient availability for animals and ultimately to a reduction in livestock production, which may have impacts on food security and incomes through reductions in the production of milk and meat for smallholders. These impacts may be as important in the rangeland systems (LG) in relation to grazing resources as in the mixed (MR and MI) systems in which crop residues are a key dry-season feeding resource. </w:t>
      </w:r>
    </w:p>
    <w:p w:rsidR="002D3BFA" w:rsidRPr="002B2190" w:rsidRDefault="002D3BFA" w:rsidP="002B2190">
      <w:pPr>
        <w:numPr>
          <w:ilvl w:val="0"/>
          <w:numId w:val="2"/>
        </w:numPr>
        <w:spacing w:line="360" w:lineRule="auto"/>
        <w:ind w:left="709" w:hanging="567"/>
        <w:jc w:val="both"/>
        <w:rPr>
          <w:bCs/>
          <w:color w:val="auto"/>
          <w:sz w:val="24"/>
          <w:szCs w:val="24"/>
        </w:rPr>
      </w:pPr>
      <w:r w:rsidRPr="002B2190">
        <w:rPr>
          <w:bCs/>
          <w:color w:val="auto"/>
          <w:sz w:val="24"/>
          <w:szCs w:val="24"/>
        </w:rPr>
        <w:t xml:space="preserve"> Livestock feed-grain availability and price:</w:t>
      </w:r>
      <w:r w:rsidRPr="002B2190">
        <w:rPr>
          <w:color w:val="auto"/>
          <w:sz w:val="24"/>
          <w:szCs w:val="24"/>
        </w:rPr>
        <w:t xml:space="preserve"> This effect is directly related to change in quantity and quality of feeds. Lesser the production, lesser will be availability and hence more will be the demand which can raise the price of feeds and fodders. </w:t>
      </w:r>
    </w:p>
    <w:p w:rsidR="002D3BFA" w:rsidRPr="002B2190" w:rsidRDefault="002D3BFA" w:rsidP="002B2190">
      <w:pPr>
        <w:numPr>
          <w:ilvl w:val="0"/>
          <w:numId w:val="2"/>
        </w:numPr>
        <w:spacing w:line="360" w:lineRule="auto"/>
        <w:ind w:left="709" w:hanging="567"/>
        <w:jc w:val="both"/>
        <w:rPr>
          <w:bCs/>
          <w:color w:val="auto"/>
          <w:sz w:val="24"/>
          <w:szCs w:val="24"/>
        </w:rPr>
      </w:pPr>
      <w:r w:rsidRPr="002B2190">
        <w:rPr>
          <w:bCs/>
          <w:color w:val="auto"/>
          <w:sz w:val="24"/>
          <w:szCs w:val="24"/>
        </w:rPr>
        <w:t xml:space="preserve">Land use under the pasture and forage production: </w:t>
      </w:r>
      <w:r w:rsidRPr="002B2190">
        <w:rPr>
          <w:color w:val="auto"/>
          <w:sz w:val="24"/>
          <w:szCs w:val="24"/>
        </w:rPr>
        <w:t xml:space="preserve">It has been estimated that one-third of the world’s land is devoted to supporting the production of domestic animals, primarily large ruminants. Within the Eco-footprint database, grazing is probably the single most important component in consideration of land use. The production of meat from different types of animals is an important factor responsible for landscape changes, both grasslands planted purposely for their consumption or brush land selected for pasture. With the urban sprawl encroaching on agricultural land, there is an urgency to make more efficient use of rural space, increasing pressure for more food to feed the hungry masses reducing use of chemical fertilizers, insecticides and illegal hormonal implants, focusing on the production of natural organic and functional foods. All this evolution has created demands on the agricultural community to make changes in methods to grow crops and raise cattle. Climate has been a key ingredient in deciding the technology employed. In cold northern countries, with the dependence on intensive production, generally coupled with zero grazing, producers use high energy grains and supplements that provide the nutritional demands of ruminants kept in confinement, satisfying the demanding market for animal protein and a rapid turnover of capital for the producers. In the tropical regions, due to all year forage-animal production, and dry season low vegetable re growth, demands are put on the producer to cope with seasonal changes and force them to be inventive and adaptive. Tropical forage, particularly in the dry season, is often fibrous </w:t>
      </w:r>
      <w:r w:rsidRPr="002B2190">
        <w:rPr>
          <w:color w:val="auto"/>
          <w:sz w:val="24"/>
          <w:szCs w:val="24"/>
        </w:rPr>
        <w:lastRenderedPageBreak/>
        <w:t>and has a low digestibility for cattle. Technology is continuously being developed to produce forage of high protein and low fibre which will fatten the cattle quickly adding supplements to produce sufficient meat to an ever increasing population.</w:t>
      </w:r>
    </w:p>
    <w:p w:rsidR="002D3BFA" w:rsidRPr="00DE3F95" w:rsidRDefault="002D3BFA" w:rsidP="002B2190">
      <w:pPr>
        <w:spacing w:line="360" w:lineRule="auto"/>
        <w:jc w:val="both"/>
        <w:rPr>
          <w:b/>
          <w:bCs/>
          <w:color w:val="auto"/>
          <w:sz w:val="24"/>
          <w:szCs w:val="24"/>
        </w:rPr>
      </w:pPr>
      <w:bookmarkStart w:id="0" w:name="id.d04e0d0f4882"/>
      <w:bookmarkEnd w:id="0"/>
      <w:r w:rsidRPr="00DE3F95">
        <w:rPr>
          <w:b/>
          <w:bCs/>
          <w:color w:val="auto"/>
          <w:sz w:val="24"/>
          <w:szCs w:val="24"/>
        </w:rPr>
        <w:t>Impacts on animal production</w:t>
      </w:r>
    </w:p>
    <w:p w:rsidR="002D3BFA" w:rsidRPr="002B2190" w:rsidRDefault="002D3BFA" w:rsidP="002B2190">
      <w:pPr>
        <w:spacing w:line="360" w:lineRule="auto"/>
        <w:ind w:firstLine="720"/>
        <w:jc w:val="both"/>
        <w:rPr>
          <w:color w:val="auto"/>
          <w:sz w:val="24"/>
          <w:szCs w:val="24"/>
        </w:rPr>
      </w:pPr>
      <w:r w:rsidRPr="002B2190">
        <w:rPr>
          <w:color w:val="auto"/>
          <w:sz w:val="24"/>
          <w:szCs w:val="24"/>
        </w:rPr>
        <w:t>Climate change affects animal production in different ways which are inter related to the ones affecting animal health. Climate affects animal production in four ways: (a) the impact of changes in livestock feed-grain availability and price; (b) impacts on livestock pastures and forage crop production and quality (c) changes in the distribution of livestock diseases and pests (d) the direct effects of weather and extreme events on animal health, growth and reproduction.</w:t>
      </w:r>
    </w:p>
    <w:p w:rsidR="002A1864" w:rsidRPr="002B2190" w:rsidRDefault="00BB0CC7" w:rsidP="002B2190">
      <w:pPr>
        <w:spacing w:line="360" w:lineRule="auto"/>
        <w:jc w:val="both"/>
        <w:rPr>
          <w:color w:val="auto"/>
          <w:sz w:val="24"/>
          <w:szCs w:val="24"/>
          <w:lang w:val="en-US"/>
        </w:rPr>
      </w:pPr>
      <w:r w:rsidRPr="002B2190">
        <w:rPr>
          <w:color w:val="auto"/>
          <w:sz w:val="24"/>
          <w:szCs w:val="24"/>
          <w:lang w:val="en-US"/>
        </w:rPr>
        <w:t>For human, domestic animal and wildlife health, key effects of directional climate change include the risk of the altered occurrence of infectious diseases.</w:t>
      </w:r>
      <w:r w:rsidRPr="002B2190">
        <w:rPr>
          <w:color w:val="auto"/>
          <w:sz w:val="24"/>
          <w:szCs w:val="24"/>
        </w:rPr>
        <w:t xml:space="preserve"> Climate exerts both direct and indirect effects on the appearance and spread of human and animal infectious </w:t>
      </w:r>
      <w:proofErr w:type="spellStart"/>
      <w:r w:rsidRPr="002B2190">
        <w:rPr>
          <w:color w:val="auto"/>
          <w:sz w:val="24"/>
          <w:szCs w:val="24"/>
        </w:rPr>
        <w:t>diseases.</w:t>
      </w:r>
      <w:r w:rsidR="002D3BFA" w:rsidRPr="002B2190">
        <w:rPr>
          <w:color w:val="auto"/>
          <w:sz w:val="24"/>
          <w:szCs w:val="24"/>
        </w:rPr>
        <w:t>Climate</w:t>
      </w:r>
      <w:proofErr w:type="spellEnd"/>
      <w:r w:rsidR="002D3BFA" w:rsidRPr="002B2190">
        <w:rPr>
          <w:color w:val="auto"/>
          <w:sz w:val="24"/>
          <w:szCs w:val="24"/>
        </w:rPr>
        <w:t xml:space="preserve"> change will affect not only those diseases that have a high sensitivity to ecological change, but there are also significant health risks associated with flooding. The major direct and indirect health burdens caused by floods are widely acknowledged, but they are poorly characterised and often omitted from formal analyses of flood impacts (Few et al., 2004). Increased temperatures and changes in precipitation patterns are likely to increase water- and food-borne disease as well. Water- and food-borne diseases are caused by bacteria, viruses, and parasites.</w:t>
      </w:r>
      <w:r w:rsidR="00FF11F2" w:rsidRPr="002B2190">
        <w:rPr>
          <w:color w:val="auto"/>
          <w:sz w:val="24"/>
          <w:szCs w:val="24"/>
        </w:rPr>
        <w:t xml:space="preserve"> </w:t>
      </w:r>
      <w:r w:rsidR="00FF11F2" w:rsidRPr="002B2190">
        <w:rPr>
          <w:color w:val="auto"/>
          <w:sz w:val="24"/>
          <w:szCs w:val="24"/>
          <w:lang w:val="en-US" w:eastAsia="en-US"/>
        </w:rPr>
        <w:t>Climate change has also been suggested as a cause for disease spread and is a concern for the future (McCarthy &amp; Moore 2000); thousand of wild or domestic animals are becoming</w:t>
      </w:r>
      <w:r w:rsidR="0054756B" w:rsidRPr="002B2190">
        <w:rPr>
          <w:color w:val="auto"/>
          <w:sz w:val="24"/>
          <w:szCs w:val="24"/>
          <w:lang w:val="en-US" w:eastAsia="en-US"/>
        </w:rPr>
        <w:t xml:space="preserve"> </w:t>
      </w:r>
      <w:r w:rsidR="00FF11F2" w:rsidRPr="002B2190">
        <w:rPr>
          <w:color w:val="auto"/>
          <w:sz w:val="24"/>
          <w:szCs w:val="24"/>
          <w:lang w:val="en-US" w:eastAsia="en-US"/>
        </w:rPr>
        <w:t>sick and birds that usually migrate from one continent to another one they don’t do it today.</w:t>
      </w:r>
      <w:r w:rsidR="0054756B" w:rsidRPr="002B2190">
        <w:rPr>
          <w:color w:val="auto"/>
          <w:sz w:val="24"/>
          <w:szCs w:val="24"/>
          <w:lang w:val="en-US"/>
        </w:rPr>
        <w:t xml:space="preserve"> Increasing frequencies of heat stress, drought and flooding events are estimated to be likely, even though they cannot be </w:t>
      </w:r>
      <w:proofErr w:type="spellStart"/>
      <w:r w:rsidR="0054756B" w:rsidRPr="002B2190">
        <w:rPr>
          <w:color w:val="auto"/>
          <w:sz w:val="24"/>
          <w:szCs w:val="24"/>
          <w:lang w:val="en-US"/>
        </w:rPr>
        <w:t>modelled</w:t>
      </w:r>
      <w:proofErr w:type="spellEnd"/>
      <w:r w:rsidR="0054756B" w:rsidRPr="002B2190">
        <w:rPr>
          <w:color w:val="auto"/>
          <w:sz w:val="24"/>
          <w:szCs w:val="24"/>
          <w:lang w:val="en-US"/>
        </w:rPr>
        <w:t xml:space="preserve"> in any satisfactory way with current levels of understanding of climate systems, but these will have adverse effects on crop and livestock productivity over and above the impacts due to changes in mean variables alone (IPCC, 2007).</w:t>
      </w:r>
    </w:p>
    <w:p w:rsidR="002A1864" w:rsidRPr="00DE3F95" w:rsidRDefault="002A1864" w:rsidP="002B2190">
      <w:pPr>
        <w:spacing w:line="360" w:lineRule="auto"/>
        <w:jc w:val="both"/>
        <w:rPr>
          <w:b/>
          <w:color w:val="auto"/>
          <w:sz w:val="24"/>
          <w:szCs w:val="24"/>
          <w:lang w:val="en-US"/>
        </w:rPr>
      </w:pPr>
      <w:r w:rsidRPr="002B2190">
        <w:rPr>
          <w:bCs/>
          <w:color w:val="auto"/>
          <w:sz w:val="24"/>
          <w:szCs w:val="24"/>
        </w:rPr>
        <w:t xml:space="preserve"> </w:t>
      </w:r>
      <w:r w:rsidRPr="00DE3F95">
        <w:rPr>
          <w:b/>
          <w:bCs/>
          <w:color w:val="auto"/>
          <w:sz w:val="24"/>
          <w:szCs w:val="24"/>
        </w:rPr>
        <w:t>Frequently Occurring Diseases As Affected By Climate Change :</w:t>
      </w:r>
    </w:p>
    <w:p w:rsidR="000D0004" w:rsidRPr="002B2190" w:rsidRDefault="002A1864" w:rsidP="002B2190">
      <w:pPr>
        <w:spacing w:line="360" w:lineRule="auto"/>
        <w:jc w:val="both"/>
        <w:rPr>
          <w:color w:val="auto"/>
          <w:sz w:val="24"/>
          <w:szCs w:val="24"/>
          <w:lang w:val="en-US"/>
        </w:rPr>
      </w:pPr>
      <w:r w:rsidRPr="002B2190">
        <w:rPr>
          <w:color w:val="auto"/>
          <w:sz w:val="24"/>
          <w:szCs w:val="24"/>
          <w:lang w:val="en-US"/>
        </w:rPr>
        <w:t xml:space="preserve"> </w:t>
      </w:r>
      <w:r w:rsidR="000D0004" w:rsidRPr="002B2190">
        <w:rPr>
          <w:color w:val="auto"/>
          <w:sz w:val="24"/>
          <w:szCs w:val="24"/>
          <w:lang w:val="en-US"/>
        </w:rPr>
        <w:t>Climatic conditions strongly affect water-borne diseases and diseases transmitted through insects, snails</w:t>
      </w:r>
      <w:r w:rsidR="00662BA9" w:rsidRPr="002B2190">
        <w:rPr>
          <w:color w:val="auto"/>
          <w:sz w:val="24"/>
          <w:szCs w:val="24"/>
          <w:lang w:val="en-US"/>
        </w:rPr>
        <w:t xml:space="preserve"> or other cold blooded animals.</w:t>
      </w:r>
    </w:p>
    <w:p w:rsidR="002D3BFA" w:rsidRPr="002B2190" w:rsidRDefault="00662BA9" w:rsidP="002B2190">
      <w:pPr>
        <w:autoSpaceDE w:val="0"/>
        <w:autoSpaceDN w:val="0"/>
        <w:adjustRightInd w:val="0"/>
        <w:spacing w:line="360" w:lineRule="auto"/>
        <w:jc w:val="both"/>
        <w:rPr>
          <w:color w:val="auto"/>
          <w:sz w:val="24"/>
          <w:szCs w:val="24"/>
        </w:rPr>
      </w:pPr>
      <w:r w:rsidRPr="002B2190">
        <w:rPr>
          <w:color w:val="auto"/>
          <w:sz w:val="24"/>
          <w:szCs w:val="24"/>
          <w:lang w:val="en-US" w:eastAsia="en-US"/>
        </w:rPr>
        <w:t xml:space="preserve">        </w:t>
      </w:r>
      <w:r w:rsidR="00FF7004" w:rsidRPr="002B2190">
        <w:rPr>
          <w:color w:val="auto"/>
          <w:sz w:val="24"/>
          <w:szCs w:val="24"/>
          <w:lang w:val="en-US" w:eastAsia="en-US"/>
        </w:rPr>
        <w:t xml:space="preserve"> </w:t>
      </w:r>
      <w:r w:rsidR="002D3BFA" w:rsidRPr="002B2190">
        <w:rPr>
          <w:color w:val="auto"/>
          <w:sz w:val="24"/>
          <w:szCs w:val="24"/>
        </w:rPr>
        <w:t xml:space="preserve">Some diseases (e.g., vector borne) respond almost directly to environmental parameters. </w:t>
      </w:r>
      <w:r w:rsidR="00E13CF3" w:rsidRPr="002B2190">
        <w:rPr>
          <w:color w:val="auto"/>
          <w:sz w:val="24"/>
          <w:szCs w:val="24"/>
        </w:rPr>
        <w:t xml:space="preserve">Climate is a major environmental driver influencing vector-borne disease epidemiology. </w:t>
      </w:r>
      <w:r w:rsidR="002D3BFA" w:rsidRPr="002B2190">
        <w:rPr>
          <w:color w:val="auto"/>
          <w:sz w:val="24"/>
          <w:szCs w:val="24"/>
        </w:rPr>
        <w:t xml:space="preserve">Vector borne diseases like malaria, dengue and plague are the most important cause for human disease </w:t>
      </w:r>
      <w:r w:rsidR="002D3BFA" w:rsidRPr="002B2190">
        <w:rPr>
          <w:color w:val="auto"/>
          <w:sz w:val="24"/>
          <w:szCs w:val="24"/>
        </w:rPr>
        <w:lastRenderedPageBreak/>
        <w:t>and death. Besides being a human threat, vector borne diseases pose also an increasing threat for animal health. In the past years, important vector borne disease threats in Europe were Rift Valley fever, West Nile fever, African horse sickness, Crimean-Congo haemorrhagic fever and bluetongue virus</w:t>
      </w:r>
      <w:r w:rsidR="00854566" w:rsidRPr="002B2190">
        <w:rPr>
          <w:color w:val="auto"/>
          <w:sz w:val="24"/>
          <w:szCs w:val="24"/>
          <w:lang w:val="en-US"/>
        </w:rPr>
        <w:t>(Moorman, 2008)</w:t>
      </w:r>
      <w:r w:rsidR="002D3BFA" w:rsidRPr="002B2190">
        <w:rPr>
          <w:color w:val="auto"/>
          <w:sz w:val="24"/>
          <w:szCs w:val="24"/>
        </w:rPr>
        <w:t xml:space="preserve">. Rift Valley fever, West Nile fever and Crimean-Congo haemorrhagic fever are of great importance because they are </w:t>
      </w:r>
      <w:proofErr w:type="spellStart"/>
      <w:r w:rsidR="002D3BFA" w:rsidRPr="002B2190">
        <w:rPr>
          <w:color w:val="auto"/>
          <w:sz w:val="24"/>
          <w:szCs w:val="24"/>
        </w:rPr>
        <w:t>zoonotic</w:t>
      </w:r>
      <w:proofErr w:type="spellEnd"/>
      <w:r w:rsidR="002D3BFA" w:rsidRPr="002B2190">
        <w:rPr>
          <w:color w:val="auto"/>
          <w:sz w:val="24"/>
          <w:szCs w:val="24"/>
        </w:rPr>
        <w:t xml:space="preserve"> diseases. Bluetongue emerged in the Mediterranean Basin, and African horse sickness emerged in Spain in the past. Both are transmitted by the same vector as bluetongue</w:t>
      </w:r>
      <w:r w:rsidR="00854566" w:rsidRPr="002B2190">
        <w:rPr>
          <w:color w:val="auto"/>
          <w:sz w:val="24"/>
          <w:szCs w:val="24"/>
        </w:rPr>
        <w:t xml:space="preserve"> (</w:t>
      </w:r>
      <w:proofErr w:type="spellStart"/>
      <w:r w:rsidR="00854566" w:rsidRPr="002B2190">
        <w:rPr>
          <w:color w:val="auto"/>
          <w:sz w:val="24"/>
          <w:szCs w:val="24"/>
          <w:lang w:val="en-US"/>
        </w:rPr>
        <w:t>Hoogstral</w:t>
      </w:r>
      <w:proofErr w:type="spellEnd"/>
      <w:r w:rsidR="00854566" w:rsidRPr="002B2190">
        <w:rPr>
          <w:color w:val="auto"/>
          <w:sz w:val="24"/>
          <w:szCs w:val="24"/>
          <w:lang w:val="en-US"/>
        </w:rPr>
        <w:t xml:space="preserve">, 1979; Laughlin et al., 1979; </w:t>
      </w:r>
      <w:proofErr w:type="spellStart"/>
      <w:r w:rsidR="00854566" w:rsidRPr="002B2190">
        <w:rPr>
          <w:color w:val="auto"/>
          <w:sz w:val="24"/>
          <w:szCs w:val="24"/>
          <w:lang w:val="en-US"/>
        </w:rPr>
        <w:t>Marfins</w:t>
      </w:r>
      <w:proofErr w:type="spellEnd"/>
      <w:r w:rsidR="00854566" w:rsidRPr="002B2190">
        <w:rPr>
          <w:color w:val="auto"/>
          <w:sz w:val="24"/>
          <w:szCs w:val="24"/>
          <w:lang w:val="en-US"/>
        </w:rPr>
        <w:t xml:space="preserve"> et al., 2001; </w:t>
      </w:r>
      <w:proofErr w:type="spellStart"/>
      <w:r w:rsidR="00854566" w:rsidRPr="002B2190">
        <w:rPr>
          <w:color w:val="auto"/>
          <w:sz w:val="24"/>
          <w:szCs w:val="24"/>
          <w:lang w:val="en-US"/>
        </w:rPr>
        <w:t>Meiswinkel</w:t>
      </w:r>
      <w:proofErr w:type="spellEnd"/>
      <w:r w:rsidR="00854566" w:rsidRPr="002B2190">
        <w:rPr>
          <w:color w:val="auto"/>
          <w:sz w:val="24"/>
          <w:szCs w:val="24"/>
          <w:lang w:val="en-US"/>
        </w:rPr>
        <w:t xml:space="preserve"> and </w:t>
      </w:r>
      <w:proofErr w:type="spellStart"/>
      <w:r w:rsidR="00854566" w:rsidRPr="002B2190">
        <w:rPr>
          <w:color w:val="auto"/>
          <w:sz w:val="24"/>
          <w:szCs w:val="24"/>
          <w:lang w:val="en-US"/>
        </w:rPr>
        <w:t>Paweska</w:t>
      </w:r>
      <w:proofErr w:type="spellEnd"/>
      <w:r w:rsidR="00854566" w:rsidRPr="002B2190">
        <w:rPr>
          <w:color w:val="auto"/>
          <w:sz w:val="24"/>
          <w:szCs w:val="24"/>
          <w:lang w:val="en-US"/>
        </w:rPr>
        <w:t>, 2003)</w:t>
      </w:r>
      <w:r w:rsidR="002D3BFA" w:rsidRPr="002B2190">
        <w:rPr>
          <w:color w:val="auto"/>
          <w:sz w:val="24"/>
          <w:szCs w:val="24"/>
        </w:rPr>
        <w:t xml:space="preserve">. </w:t>
      </w:r>
    </w:p>
    <w:p w:rsidR="002B4555" w:rsidRPr="002B2190" w:rsidRDefault="002B4555" w:rsidP="002B2190">
      <w:pPr>
        <w:autoSpaceDE w:val="0"/>
        <w:autoSpaceDN w:val="0"/>
        <w:adjustRightInd w:val="0"/>
        <w:spacing w:line="360" w:lineRule="auto"/>
        <w:jc w:val="both"/>
        <w:rPr>
          <w:color w:val="auto"/>
          <w:sz w:val="24"/>
          <w:szCs w:val="24"/>
          <w:lang w:val="en-US" w:eastAsia="en-US"/>
        </w:rPr>
      </w:pPr>
      <w:r w:rsidRPr="002B2190">
        <w:rPr>
          <w:color w:val="auto"/>
          <w:sz w:val="24"/>
          <w:szCs w:val="24"/>
          <w:lang w:val="en-US" w:eastAsia="en-US"/>
        </w:rPr>
        <w:t>climate change may alter transmission rates between hosts not only by affecting the survival of the pathogen or parasite or intermediate vector but also by other means. Future patterns of international trade, local animal transportation, and farm size are factors that may be driven in part by climate change, and may affect disease transmission.</w:t>
      </w:r>
    </w:p>
    <w:p w:rsidR="002B4555" w:rsidRPr="002B2190" w:rsidRDefault="00D61898" w:rsidP="002B2190">
      <w:pPr>
        <w:autoSpaceDE w:val="0"/>
        <w:autoSpaceDN w:val="0"/>
        <w:adjustRightInd w:val="0"/>
        <w:spacing w:line="360" w:lineRule="auto"/>
        <w:jc w:val="both"/>
        <w:rPr>
          <w:color w:val="auto"/>
          <w:sz w:val="24"/>
          <w:szCs w:val="24"/>
          <w:lang w:val="en-US" w:eastAsia="en-US"/>
        </w:rPr>
      </w:pPr>
      <w:r w:rsidRPr="002B2190">
        <w:rPr>
          <w:color w:val="auto"/>
          <w:sz w:val="24"/>
          <w:szCs w:val="24"/>
          <w:lang w:val="en-US" w:eastAsia="en-US"/>
        </w:rPr>
        <w:t>Malaria:</w:t>
      </w:r>
      <w:r w:rsidR="00E1685D" w:rsidRPr="002B2190">
        <w:rPr>
          <w:color w:val="auto"/>
          <w:sz w:val="24"/>
          <w:szCs w:val="24"/>
          <w:lang w:val="en-US" w:eastAsia="en-US"/>
        </w:rPr>
        <w:t xml:space="preserve"> Malaria kills between 700,000 and 2.7 million persons each year, mostly children in sub-Saharan Africa. </w:t>
      </w:r>
      <w:r w:rsidRPr="002B2190">
        <w:rPr>
          <w:color w:val="auto"/>
          <w:sz w:val="24"/>
          <w:szCs w:val="24"/>
          <w:lang w:val="en-US" w:eastAsia="en-US"/>
        </w:rPr>
        <w:t xml:space="preserve">Climatic factors, which increase the inoculation rate of </w:t>
      </w:r>
      <w:r w:rsidRPr="002B2190">
        <w:rPr>
          <w:i/>
          <w:iCs/>
          <w:color w:val="auto"/>
          <w:sz w:val="24"/>
          <w:szCs w:val="24"/>
          <w:lang w:val="en-US" w:eastAsia="en-US"/>
        </w:rPr>
        <w:t xml:space="preserve">Plasmodium </w:t>
      </w:r>
      <w:r w:rsidRPr="002B2190">
        <w:rPr>
          <w:color w:val="auto"/>
          <w:sz w:val="24"/>
          <w:szCs w:val="24"/>
          <w:lang w:val="en-US" w:eastAsia="en-US"/>
        </w:rPr>
        <w:t xml:space="preserve">pathogens and the breeding activity of </w:t>
      </w:r>
      <w:r w:rsidRPr="002B2190">
        <w:rPr>
          <w:i/>
          <w:iCs/>
          <w:color w:val="auto"/>
          <w:sz w:val="24"/>
          <w:szCs w:val="24"/>
          <w:lang w:val="en-US" w:eastAsia="en-US"/>
        </w:rPr>
        <w:t xml:space="preserve">Anopheles </w:t>
      </w:r>
      <w:r w:rsidRPr="002B2190">
        <w:rPr>
          <w:color w:val="auto"/>
          <w:sz w:val="24"/>
          <w:szCs w:val="24"/>
          <w:lang w:val="en-US" w:eastAsia="en-US"/>
        </w:rPr>
        <w:t xml:space="preserve">mosquitoes, are considered the most important factors contributing to epidemic outbreaks of malaria in </w:t>
      </w:r>
      <w:proofErr w:type="spellStart"/>
      <w:r w:rsidRPr="002B2190">
        <w:rPr>
          <w:color w:val="auto"/>
          <w:sz w:val="24"/>
          <w:szCs w:val="24"/>
          <w:lang w:val="en-US" w:eastAsia="en-US"/>
        </w:rPr>
        <w:t>nonendemic</w:t>
      </w:r>
      <w:proofErr w:type="spellEnd"/>
      <w:r w:rsidRPr="002B2190">
        <w:rPr>
          <w:color w:val="auto"/>
          <w:sz w:val="24"/>
          <w:szCs w:val="24"/>
          <w:lang w:val="en-US" w:eastAsia="en-US"/>
        </w:rPr>
        <w:t xml:space="preserve"> areas. A temperature relationship for sporadic autochthonous malaria transmission in the temperate United States has been observed in New York and New Jersey during the 1990s (Layton </w:t>
      </w:r>
      <w:r w:rsidRPr="002B2190">
        <w:rPr>
          <w:i/>
          <w:iCs/>
          <w:color w:val="auto"/>
          <w:sz w:val="24"/>
          <w:szCs w:val="24"/>
          <w:lang w:val="en-US" w:eastAsia="en-US"/>
        </w:rPr>
        <w:t>et al</w:t>
      </w:r>
      <w:r w:rsidRPr="002B2190">
        <w:rPr>
          <w:color w:val="auto"/>
          <w:sz w:val="24"/>
          <w:szCs w:val="24"/>
          <w:lang w:val="en-US" w:eastAsia="en-US"/>
        </w:rPr>
        <w:t xml:space="preserve">., 1995; </w:t>
      </w:r>
      <w:proofErr w:type="spellStart"/>
      <w:r w:rsidRPr="002B2190">
        <w:rPr>
          <w:color w:val="auto"/>
          <w:sz w:val="24"/>
          <w:szCs w:val="24"/>
          <w:lang w:val="en-US" w:eastAsia="en-US"/>
        </w:rPr>
        <w:t>Zucker</w:t>
      </w:r>
      <w:proofErr w:type="spellEnd"/>
      <w:r w:rsidRPr="002B2190">
        <w:rPr>
          <w:color w:val="auto"/>
          <w:sz w:val="24"/>
          <w:szCs w:val="24"/>
          <w:lang w:val="en-US" w:eastAsia="en-US"/>
        </w:rPr>
        <w:t xml:space="preserve">, 1996). Common to these two outbreaks was exceptionally hot and humid weather, which reduced the development time of malaria </w:t>
      </w:r>
      <w:proofErr w:type="spellStart"/>
      <w:r w:rsidRPr="002B2190">
        <w:rPr>
          <w:color w:val="auto"/>
          <w:sz w:val="24"/>
          <w:szCs w:val="24"/>
          <w:lang w:val="en-US" w:eastAsia="en-US"/>
        </w:rPr>
        <w:t>sporozoites</w:t>
      </w:r>
      <w:proofErr w:type="spellEnd"/>
      <w:r w:rsidRPr="002B2190">
        <w:rPr>
          <w:color w:val="auto"/>
          <w:sz w:val="24"/>
          <w:szCs w:val="24"/>
          <w:lang w:val="en-US" w:eastAsia="en-US"/>
        </w:rPr>
        <w:t xml:space="preserve"> enough to render these northern </w:t>
      </w:r>
      <w:proofErr w:type="spellStart"/>
      <w:r w:rsidRPr="002B2190">
        <w:rPr>
          <w:color w:val="auto"/>
          <w:sz w:val="24"/>
          <w:szCs w:val="24"/>
          <w:lang w:val="en-US" w:eastAsia="en-US"/>
        </w:rPr>
        <w:t>anopheline</w:t>
      </w:r>
      <w:proofErr w:type="spellEnd"/>
      <w:r w:rsidRPr="002B2190">
        <w:rPr>
          <w:color w:val="auto"/>
          <w:sz w:val="24"/>
          <w:szCs w:val="24"/>
          <w:lang w:val="en-US" w:eastAsia="en-US"/>
        </w:rPr>
        <w:t xml:space="preserve"> mosquitoes infectious. Such temperature sensitivity of parasite development also has been observed in the laboratory (</w:t>
      </w:r>
      <w:proofErr w:type="spellStart"/>
      <w:r w:rsidRPr="002B2190">
        <w:rPr>
          <w:color w:val="auto"/>
          <w:sz w:val="24"/>
          <w:szCs w:val="24"/>
          <w:lang w:val="en-US" w:eastAsia="en-US"/>
        </w:rPr>
        <w:t>Noden</w:t>
      </w:r>
      <w:proofErr w:type="spellEnd"/>
      <w:r w:rsidRPr="002B2190">
        <w:rPr>
          <w:color w:val="auto"/>
          <w:sz w:val="24"/>
          <w:szCs w:val="24"/>
          <w:lang w:val="en-US" w:eastAsia="en-US"/>
        </w:rPr>
        <w:t xml:space="preserve"> </w:t>
      </w:r>
      <w:r w:rsidRPr="002B2190">
        <w:rPr>
          <w:i/>
          <w:iCs/>
          <w:color w:val="auto"/>
          <w:sz w:val="24"/>
          <w:szCs w:val="24"/>
          <w:lang w:val="en-US" w:eastAsia="en-US"/>
        </w:rPr>
        <w:t>et al</w:t>
      </w:r>
      <w:r w:rsidRPr="002B2190">
        <w:rPr>
          <w:color w:val="auto"/>
          <w:sz w:val="24"/>
          <w:szCs w:val="24"/>
          <w:lang w:val="en-US" w:eastAsia="en-US"/>
        </w:rPr>
        <w:t>., 1995).</w:t>
      </w:r>
    </w:p>
    <w:p w:rsidR="002D3BFA" w:rsidRPr="00DE3F95" w:rsidRDefault="002D3BFA" w:rsidP="002B2190">
      <w:pPr>
        <w:spacing w:line="360" w:lineRule="auto"/>
        <w:jc w:val="both"/>
        <w:rPr>
          <w:b/>
          <w:bCs/>
          <w:color w:val="auto"/>
          <w:sz w:val="24"/>
          <w:szCs w:val="24"/>
        </w:rPr>
      </w:pPr>
      <w:r w:rsidRPr="00DE3F95">
        <w:rPr>
          <w:b/>
          <w:bCs/>
          <w:color w:val="auto"/>
          <w:sz w:val="24"/>
          <w:szCs w:val="24"/>
        </w:rPr>
        <w:t>Summary</w:t>
      </w:r>
    </w:p>
    <w:p w:rsidR="003453C6" w:rsidRDefault="002D3BFA" w:rsidP="003453C6">
      <w:pPr>
        <w:spacing w:line="360" w:lineRule="auto"/>
        <w:jc w:val="both"/>
        <w:rPr>
          <w:color w:val="auto"/>
          <w:sz w:val="24"/>
          <w:szCs w:val="24"/>
        </w:rPr>
      </w:pPr>
      <w:r w:rsidRPr="002B2190">
        <w:rPr>
          <w:color w:val="auto"/>
          <w:sz w:val="24"/>
          <w:szCs w:val="24"/>
        </w:rPr>
        <w:t>Variation in climatic variables causes profound impacts on animal physiology and producing stress on animals thereby predisposing animals to a variety of conditions detrimental to animal health and production.</w:t>
      </w:r>
      <w:r w:rsidRPr="002B2190">
        <w:rPr>
          <w:color w:val="auto"/>
          <w:sz w:val="24"/>
          <w:szCs w:val="24"/>
          <w:lang w:val="en-US" w:eastAsia="en-US"/>
        </w:rPr>
        <w:t xml:space="preserve"> </w:t>
      </w:r>
      <w:r w:rsidRPr="002B2190">
        <w:rPr>
          <w:color w:val="auto"/>
          <w:sz w:val="24"/>
          <w:szCs w:val="24"/>
          <w:lang w:val="en-US"/>
        </w:rPr>
        <w:t>Livestock production, animal diseases and climate change are closely related and influence each other through different mechanisms.</w:t>
      </w:r>
      <w:r w:rsidRPr="002B2190">
        <w:rPr>
          <w:color w:val="auto"/>
          <w:sz w:val="24"/>
          <w:szCs w:val="24"/>
        </w:rPr>
        <w:t xml:space="preserve"> Increase in temperatures cause severe damage to the physiology, the metabolism and to the healthiness of animals. Tropical countries having poor livestock rearing systems are more prone to these effects. Mitigation strategies to curb these climatic changes have not been adequate. Global efforts are needed to solve the problem of climate change.</w:t>
      </w:r>
    </w:p>
    <w:p w:rsidR="002D3BFA" w:rsidRPr="007573E6" w:rsidRDefault="002D3BFA" w:rsidP="003453C6">
      <w:pPr>
        <w:spacing w:line="360" w:lineRule="auto"/>
        <w:jc w:val="both"/>
        <w:rPr>
          <w:b/>
          <w:color w:val="auto"/>
          <w:sz w:val="24"/>
          <w:szCs w:val="24"/>
        </w:rPr>
      </w:pPr>
      <w:r w:rsidRPr="007573E6">
        <w:rPr>
          <w:b/>
          <w:color w:val="auto"/>
          <w:sz w:val="24"/>
          <w:szCs w:val="24"/>
        </w:rPr>
        <w:lastRenderedPageBreak/>
        <w:t>References:</w:t>
      </w:r>
    </w:p>
    <w:p w:rsidR="000A0B32" w:rsidRPr="003453C6" w:rsidRDefault="000A0B32" w:rsidP="002B2190">
      <w:pPr>
        <w:pStyle w:val="ListParagraph"/>
        <w:numPr>
          <w:ilvl w:val="0"/>
          <w:numId w:val="5"/>
        </w:numPr>
        <w:autoSpaceDE w:val="0"/>
        <w:autoSpaceDN w:val="0"/>
        <w:adjustRightInd w:val="0"/>
        <w:spacing w:line="360" w:lineRule="auto"/>
        <w:jc w:val="both"/>
        <w:rPr>
          <w:color w:val="auto"/>
          <w:sz w:val="24"/>
          <w:szCs w:val="24"/>
          <w:lang w:val="en-US" w:eastAsia="en-US"/>
        </w:rPr>
      </w:pPr>
      <w:r w:rsidRPr="002B2190">
        <w:rPr>
          <w:bCs/>
          <w:color w:val="auto"/>
          <w:sz w:val="24"/>
          <w:szCs w:val="24"/>
          <w:lang w:val="en-US" w:eastAsia="en-US"/>
        </w:rPr>
        <w:t xml:space="preserve">J.A. MORRIS, 1988, Exposure of animals and their products to radiation. </w:t>
      </w:r>
      <w:r w:rsidR="004D108D" w:rsidRPr="002B2190">
        <w:rPr>
          <w:bCs/>
          <w:i/>
          <w:iCs/>
          <w:color w:val="auto"/>
          <w:sz w:val="24"/>
          <w:szCs w:val="24"/>
          <w:lang w:val="en-US" w:eastAsia="en-US"/>
        </w:rPr>
        <w:t xml:space="preserve">Rev. sci. tech. </w:t>
      </w:r>
      <w:r w:rsidRPr="002B2190">
        <w:rPr>
          <w:bCs/>
          <w:i/>
          <w:iCs/>
          <w:color w:val="auto"/>
          <w:sz w:val="24"/>
          <w:szCs w:val="24"/>
          <w:lang w:val="en-US" w:eastAsia="en-US"/>
        </w:rPr>
        <w:t xml:space="preserve">Off. int. </w:t>
      </w:r>
      <w:proofErr w:type="spellStart"/>
      <w:r w:rsidRPr="002B2190">
        <w:rPr>
          <w:bCs/>
          <w:i/>
          <w:iCs/>
          <w:color w:val="auto"/>
          <w:sz w:val="24"/>
          <w:szCs w:val="24"/>
          <w:lang w:val="en-US" w:eastAsia="en-US"/>
        </w:rPr>
        <w:t>Epiz</w:t>
      </w:r>
      <w:proofErr w:type="spellEnd"/>
      <w:r w:rsidRPr="002B2190">
        <w:rPr>
          <w:bCs/>
          <w:i/>
          <w:iCs/>
          <w:color w:val="auto"/>
          <w:sz w:val="24"/>
          <w:szCs w:val="24"/>
          <w:lang w:val="en-US" w:eastAsia="en-US"/>
        </w:rPr>
        <w:t xml:space="preserve">., </w:t>
      </w:r>
      <w:r w:rsidRPr="002B2190">
        <w:rPr>
          <w:bCs/>
          <w:color w:val="auto"/>
          <w:sz w:val="24"/>
          <w:szCs w:val="24"/>
          <w:lang w:val="en-US" w:eastAsia="en-US"/>
        </w:rPr>
        <w:t>7 (1), 11-23.</w:t>
      </w:r>
    </w:p>
    <w:p w:rsidR="002D3BFA" w:rsidRPr="002B2190" w:rsidRDefault="002D3BFA" w:rsidP="002B2190">
      <w:pPr>
        <w:pStyle w:val="ListParagraph"/>
        <w:numPr>
          <w:ilvl w:val="0"/>
          <w:numId w:val="5"/>
        </w:numPr>
        <w:autoSpaceDE w:val="0"/>
        <w:autoSpaceDN w:val="0"/>
        <w:adjustRightInd w:val="0"/>
        <w:spacing w:line="360" w:lineRule="auto"/>
        <w:jc w:val="both"/>
        <w:rPr>
          <w:color w:val="auto"/>
          <w:sz w:val="24"/>
          <w:szCs w:val="24"/>
          <w:lang w:val="en-US"/>
        </w:rPr>
      </w:pPr>
      <w:r w:rsidRPr="002B2190">
        <w:rPr>
          <w:color w:val="auto"/>
          <w:sz w:val="24"/>
          <w:szCs w:val="24"/>
          <w:lang w:val="en-US"/>
        </w:rPr>
        <w:t xml:space="preserve">Epstein PR, and Mills E (eds.). 2005. Climate Change Futures: Health, ecological and economic Dimensions. The Center for Health and the Global Environment, Harvard Medical School. November. </w:t>
      </w:r>
    </w:p>
    <w:p w:rsidR="002D3BFA" w:rsidRPr="007573E6" w:rsidRDefault="002D3BFA" w:rsidP="002B2190">
      <w:pPr>
        <w:pStyle w:val="ListParagraph"/>
        <w:numPr>
          <w:ilvl w:val="0"/>
          <w:numId w:val="5"/>
        </w:numPr>
        <w:autoSpaceDE w:val="0"/>
        <w:autoSpaceDN w:val="0"/>
        <w:adjustRightInd w:val="0"/>
        <w:spacing w:line="360" w:lineRule="auto"/>
        <w:jc w:val="both"/>
        <w:rPr>
          <w:color w:val="auto"/>
          <w:sz w:val="24"/>
          <w:szCs w:val="24"/>
          <w:lang w:val="en-US"/>
        </w:rPr>
      </w:pPr>
      <w:r w:rsidRPr="007573E6">
        <w:rPr>
          <w:color w:val="auto"/>
          <w:sz w:val="24"/>
          <w:szCs w:val="24"/>
          <w:lang w:val="en-US"/>
        </w:rPr>
        <w:t>FAO/WHO, (2008). Viruses in food: Scientific advice to support risk management</w:t>
      </w:r>
      <w:r w:rsidR="007573E6" w:rsidRPr="007573E6">
        <w:rPr>
          <w:color w:val="auto"/>
          <w:sz w:val="24"/>
          <w:szCs w:val="24"/>
          <w:lang w:val="en-US"/>
        </w:rPr>
        <w:t xml:space="preserve"> activities. Meeting report. microbiological risk assessment series 13.</w:t>
      </w:r>
    </w:p>
    <w:p w:rsidR="00EB5CC3" w:rsidRPr="002B2190" w:rsidRDefault="00EB5CC3" w:rsidP="002B2190">
      <w:pPr>
        <w:pStyle w:val="ListParagraph"/>
        <w:numPr>
          <w:ilvl w:val="0"/>
          <w:numId w:val="5"/>
        </w:numPr>
        <w:spacing w:line="360" w:lineRule="auto"/>
        <w:jc w:val="both"/>
        <w:rPr>
          <w:color w:val="auto"/>
          <w:sz w:val="24"/>
          <w:szCs w:val="24"/>
          <w:lang w:val="en-US" w:eastAsia="en-US"/>
        </w:rPr>
      </w:pPr>
      <w:r w:rsidRPr="002B2190">
        <w:rPr>
          <w:color w:val="auto"/>
          <w:sz w:val="24"/>
          <w:szCs w:val="24"/>
          <w:lang w:val="en-US" w:eastAsia="en-US"/>
        </w:rPr>
        <w:t xml:space="preserve">P.K. Thornton, J. van de </w:t>
      </w:r>
      <w:proofErr w:type="spellStart"/>
      <w:r w:rsidRPr="002B2190">
        <w:rPr>
          <w:color w:val="auto"/>
          <w:sz w:val="24"/>
          <w:szCs w:val="24"/>
          <w:lang w:val="en-US" w:eastAsia="en-US"/>
        </w:rPr>
        <w:t>Steeg</w:t>
      </w:r>
      <w:proofErr w:type="spellEnd"/>
      <w:r w:rsidRPr="002B2190">
        <w:rPr>
          <w:color w:val="auto"/>
          <w:sz w:val="24"/>
          <w:szCs w:val="24"/>
          <w:lang w:val="en-US" w:eastAsia="en-US"/>
        </w:rPr>
        <w:t xml:space="preserve">, A. </w:t>
      </w:r>
      <w:proofErr w:type="spellStart"/>
      <w:r w:rsidRPr="002B2190">
        <w:rPr>
          <w:color w:val="auto"/>
          <w:sz w:val="24"/>
          <w:szCs w:val="24"/>
          <w:lang w:val="en-US" w:eastAsia="en-US"/>
        </w:rPr>
        <w:t>Notenbaert</w:t>
      </w:r>
      <w:proofErr w:type="spellEnd"/>
      <w:r w:rsidRPr="002B2190">
        <w:rPr>
          <w:color w:val="auto"/>
          <w:sz w:val="24"/>
          <w:szCs w:val="24"/>
          <w:lang w:val="en-US" w:eastAsia="en-US"/>
        </w:rPr>
        <w:t xml:space="preserve">, M. </w:t>
      </w:r>
      <w:proofErr w:type="spellStart"/>
      <w:r w:rsidRPr="002B2190">
        <w:rPr>
          <w:color w:val="auto"/>
          <w:sz w:val="24"/>
          <w:szCs w:val="24"/>
          <w:lang w:val="en-US" w:eastAsia="en-US"/>
        </w:rPr>
        <w:t>Herrero</w:t>
      </w:r>
      <w:proofErr w:type="spellEnd"/>
      <w:r w:rsidRPr="002B2190">
        <w:rPr>
          <w:color w:val="auto"/>
          <w:sz w:val="24"/>
          <w:szCs w:val="24"/>
          <w:lang w:val="en-US" w:eastAsia="en-US"/>
        </w:rPr>
        <w:t>, 2009. The impacts of climate change on livestock and livestock systems in developing countries, 101,113–127</w:t>
      </w:r>
    </w:p>
    <w:p w:rsidR="00224B60" w:rsidRPr="007573E6" w:rsidRDefault="00224B60" w:rsidP="002B2190">
      <w:pPr>
        <w:pStyle w:val="ListParagraph"/>
        <w:numPr>
          <w:ilvl w:val="0"/>
          <w:numId w:val="5"/>
        </w:numPr>
        <w:autoSpaceDE w:val="0"/>
        <w:autoSpaceDN w:val="0"/>
        <w:adjustRightInd w:val="0"/>
        <w:spacing w:line="360" w:lineRule="auto"/>
        <w:jc w:val="both"/>
        <w:rPr>
          <w:color w:val="auto"/>
          <w:sz w:val="24"/>
          <w:szCs w:val="24"/>
          <w:lang w:val="en-US"/>
        </w:rPr>
      </w:pPr>
      <w:r w:rsidRPr="007573E6">
        <w:rPr>
          <w:color w:val="auto"/>
          <w:sz w:val="24"/>
          <w:szCs w:val="24"/>
          <w:lang w:val="en-US"/>
        </w:rPr>
        <w:t>IPCC (Intergovernmental Panel on Climate Change), 2007. Climate Change 2007:Impacts, Adaptation and Vulnerability. Summary for policy makers. &lt;http:// ww.ipcc.cg/SPM13apr07.pdf&gt;.</w:t>
      </w:r>
      <w:r w:rsidR="007573E6">
        <w:rPr>
          <w:color w:val="auto"/>
          <w:sz w:val="24"/>
          <w:szCs w:val="24"/>
          <w:lang w:val="en-US"/>
        </w:rPr>
        <w:t xml:space="preserve"> </w:t>
      </w:r>
      <w:r w:rsidR="00CC1094" w:rsidRPr="007573E6">
        <w:rPr>
          <w:bCs/>
          <w:color w:val="auto"/>
          <w:sz w:val="24"/>
          <w:szCs w:val="24"/>
          <w:lang w:val="en-US" w:eastAsia="en-US"/>
        </w:rPr>
        <w:t xml:space="preserve">Silvia E. </w:t>
      </w:r>
      <w:proofErr w:type="spellStart"/>
      <w:r w:rsidR="00CC1094" w:rsidRPr="007573E6">
        <w:rPr>
          <w:bCs/>
          <w:color w:val="auto"/>
          <w:sz w:val="24"/>
          <w:szCs w:val="24"/>
          <w:lang w:val="en-US" w:eastAsia="en-US"/>
        </w:rPr>
        <w:t>Valtorta</w:t>
      </w:r>
      <w:proofErr w:type="spellEnd"/>
    </w:p>
    <w:p w:rsidR="002D3BFA" w:rsidRPr="002B2190" w:rsidRDefault="002D3BFA" w:rsidP="002B2190">
      <w:pPr>
        <w:pStyle w:val="ListParagraph"/>
        <w:numPr>
          <w:ilvl w:val="0"/>
          <w:numId w:val="5"/>
        </w:numPr>
        <w:autoSpaceDE w:val="0"/>
        <w:autoSpaceDN w:val="0"/>
        <w:adjustRightInd w:val="0"/>
        <w:spacing w:line="360" w:lineRule="auto"/>
        <w:jc w:val="both"/>
        <w:rPr>
          <w:color w:val="auto"/>
          <w:sz w:val="24"/>
          <w:szCs w:val="24"/>
          <w:lang w:val="en-US"/>
        </w:rPr>
      </w:pPr>
      <w:proofErr w:type="spellStart"/>
      <w:r w:rsidRPr="002B2190">
        <w:rPr>
          <w:color w:val="auto"/>
          <w:sz w:val="24"/>
          <w:szCs w:val="24"/>
          <w:lang w:val="en-US"/>
        </w:rPr>
        <w:t>Rowlinson</w:t>
      </w:r>
      <w:proofErr w:type="spellEnd"/>
      <w:r w:rsidRPr="002B2190">
        <w:rPr>
          <w:color w:val="auto"/>
          <w:sz w:val="24"/>
          <w:szCs w:val="24"/>
          <w:lang w:val="en-US"/>
        </w:rPr>
        <w:t xml:space="preserve">, P., 2008. </w:t>
      </w:r>
      <w:r w:rsidRPr="002B2190">
        <w:rPr>
          <w:i/>
          <w:iCs/>
          <w:color w:val="auto"/>
          <w:sz w:val="24"/>
          <w:szCs w:val="24"/>
          <w:lang w:val="en-US"/>
        </w:rPr>
        <w:t>Adapting Livestock Production Systems to Climate Change – Temperate Zones</w:t>
      </w:r>
      <w:r w:rsidRPr="002B2190">
        <w:rPr>
          <w:color w:val="auto"/>
          <w:sz w:val="24"/>
          <w:szCs w:val="24"/>
          <w:lang w:val="en-US"/>
        </w:rPr>
        <w:t xml:space="preserve">. Livestock </w:t>
      </w:r>
      <w:proofErr w:type="spellStart"/>
      <w:r w:rsidRPr="002B2190">
        <w:rPr>
          <w:color w:val="auto"/>
          <w:sz w:val="24"/>
          <w:szCs w:val="24"/>
          <w:lang w:val="en-US"/>
        </w:rPr>
        <w:t>andGlobal</w:t>
      </w:r>
      <w:proofErr w:type="spellEnd"/>
      <w:r w:rsidRPr="002B2190">
        <w:rPr>
          <w:color w:val="auto"/>
          <w:sz w:val="24"/>
          <w:szCs w:val="24"/>
          <w:lang w:val="en-US"/>
        </w:rPr>
        <w:t xml:space="preserve"> Change conference proceeding. May 2008, Tunisia.</w:t>
      </w:r>
    </w:p>
    <w:p w:rsidR="00731B12" w:rsidRPr="002B2190" w:rsidRDefault="00731B12" w:rsidP="002B2190">
      <w:pPr>
        <w:pStyle w:val="ListParagraph"/>
        <w:numPr>
          <w:ilvl w:val="0"/>
          <w:numId w:val="5"/>
        </w:numPr>
        <w:autoSpaceDE w:val="0"/>
        <w:autoSpaceDN w:val="0"/>
        <w:adjustRightInd w:val="0"/>
        <w:spacing w:line="360" w:lineRule="auto"/>
        <w:jc w:val="both"/>
        <w:rPr>
          <w:color w:val="auto"/>
          <w:sz w:val="24"/>
          <w:szCs w:val="24"/>
          <w:lang w:val="en-US"/>
        </w:rPr>
      </w:pPr>
      <w:proofErr w:type="spellStart"/>
      <w:r w:rsidRPr="002B2190">
        <w:rPr>
          <w:color w:val="auto"/>
          <w:sz w:val="24"/>
          <w:szCs w:val="24"/>
          <w:lang w:val="en-US"/>
        </w:rPr>
        <w:t>Smit</w:t>
      </w:r>
      <w:proofErr w:type="spellEnd"/>
      <w:r w:rsidRPr="002B2190">
        <w:rPr>
          <w:color w:val="auto"/>
          <w:sz w:val="24"/>
          <w:szCs w:val="24"/>
          <w:lang w:val="en-US"/>
        </w:rPr>
        <w:t xml:space="preserve">, B., Mc </w:t>
      </w:r>
      <w:proofErr w:type="spellStart"/>
      <w:r w:rsidRPr="002B2190">
        <w:rPr>
          <w:color w:val="auto"/>
          <w:sz w:val="24"/>
          <w:szCs w:val="24"/>
          <w:lang w:val="en-US"/>
        </w:rPr>
        <w:t>Nabb</w:t>
      </w:r>
      <w:proofErr w:type="spellEnd"/>
      <w:r w:rsidRPr="002B2190">
        <w:rPr>
          <w:color w:val="auto"/>
          <w:sz w:val="24"/>
          <w:szCs w:val="24"/>
          <w:lang w:val="en-US"/>
        </w:rPr>
        <w:t xml:space="preserve">, D., </w:t>
      </w:r>
      <w:proofErr w:type="spellStart"/>
      <w:r w:rsidRPr="002B2190">
        <w:rPr>
          <w:color w:val="auto"/>
          <w:sz w:val="24"/>
          <w:szCs w:val="24"/>
          <w:lang w:val="en-US"/>
        </w:rPr>
        <w:t>Smihers</w:t>
      </w:r>
      <w:proofErr w:type="spellEnd"/>
      <w:r w:rsidRPr="002B2190">
        <w:rPr>
          <w:color w:val="auto"/>
          <w:sz w:val="24"/>
          <w:szCs w:val="24"/>
          <w:lang w:val="en-US"/>
        </w:rPr>
        <w:t>, J. 1996. Agricultural adaptation to climatic</w:t>
      </w:r>
      <w:r w:rsidR="00F07ED2" w:rsidRPr="002B2190">
        <w:rPr>
          <w:color w:val="auto"/>
          <w:sz w:val="24"/>
          <w:szCs w:val="24"/>
          <w:lang w:val="en-US"/>
        </w:rPr>
        <w:t xml:space="preserve"> </w:t>
      </w:r>
      <w:r w:rsidRPr="002B2190">
        <w:rPr>
          <w:color w:val="auto"/>
          <w:sz w:val="24"/>
          <w:szCs w:val="24"/>
          <w:lang w:val="en-US"/>
        </w:rPr>
        <w:t xml:space="preserve">variation. </w:t>
      </w:r>
      <w:r w:rsidRPr="002B2190">
        <w:rPr>
          <w:i/>
          <w:iCs/>
          <w:color w:val="auto"/>
          <w:sz w:val="24"/>
          <w:szCs w:val="24"/>
          <w:lang w:val="en-US"/>
        </w:rPr>
        <w:t xml:space="preserve">Climatic change </w:t>
      </w:r>
      <w:r w:rsidRPr="002B2190">
        <w:rPr>
          <w:bCs/>
          <w:color w:val="auto"/>
          <w:sz w:val="24"/>
          <w:szCs w:val="24"/>
          <w:lang w:val="en-US"/>
        </w:rPr>
        <w:t>33</w:t>
      </w:r>
      <w:r w:rsidRPr="002B2190">
        <w:rPr>
          <w:color w:val="auto"/>
          <w:sz w:val="24"/>
          <w:szCs w:val="24"/>
          <w:lang w:val="en-US"/>
        </w:rPr>
        <w:t>, 7-29.</w:t>
      </w:r>
    </w:p>
    <w:p w:rsidR="00913E51" w:rsidRPr="007573E6" w:rsidRDefault="00913E51" w:rsidP="002B2190">
      <w:pPr>
        <w:pStyle w:val="ListParagraph"/>
        <w:numPr>
          <w:ilvl w:val="0"/>
          <w:numId w:val="5"/>
        </w:numPr>
        <w:autoSpaceDE w:val="0"/>
        <w:autoSpaceDN w:val="0"/>
        <w:adjustRightInd w:val="0"/>
        <w:spacing w:line="360" w:lineRule="auto"/>
        <w:jc w:val="both"/>
        <w:rPr>
          <w:color w:val="auto"/>
          <w:sz w:val="24"/>
          <w:szCs w:val="24"/>
          <w:lang w:val="en-US" w:eastAsia="en-US"/>
        </w:rPr>
      </w:pPr>
      <w:r w:rsidRPr="007573E6">
        <w:rPr>
          <w:color w:val="auto"/>
          <w:sz w:val="24"/>
          <w:szCs w:val="24"/>
          <w:lang w:val="en-US" w:eastAsia="en-US"/>
        </w:rPr>
        <w:t>Ingram, D.L., Mount, L.E. 1975. Man and animals in hot environments. Springer-</w:t>
      </w:r>
      <w:proofErr w:type="spellStart"/>
      <w:r w:rsidRPr="007573E6">
        <w:rPr>
          <w:color w:val="auto"/>
          <w:sz w:val="24"/>
          <w:szCs w:val="24"/>
          <w:lang w:val="en-US" w:eastAsia="en-US"/>
        </w:rPr>
        <w:t>Verlag</w:t>
      </w:r>
      <w:proofErr w:type="spellEnd"/>
      <w:r w:rsidRPr="007573E6">
        <w:rPr>
          <w:color w:val="auto"/>
          <w:sz w:val="24"/>
          <w:szCs w:val="24"/>
          <w:lang w:val="en-US" w:eastAsia="en-US"/>
        </w:rPr>
        <w:t>. New York, Heidelberg, Berlin.</w:t>
      </w:r>
    </w:p>
    <w:p w:rsidR="00913E51" w:rsidRPr="002B2190" w:rsidRDefault="00E034F7" w:rsidP="002B2190">
      <w:pPr>
        <w:pStyle w:val="ListParagraph"/>
        <w:numPr>
          <w:ilvl w:val="0"/>
          <w:numId w:val="5"/>
        </w:numPr>
        <w:autoSpaceDE w:val="0"/>
        <w:autoSpaceDN w:val="0"/>
        <w:adjustRightInd w:val="0"/>
        <w:spacing w:line="360" w:lineRule="auto"/>
        <w:jc w:val="both"/>
        <w:rPr>
          <w:color w:val="auto"/>
          <w:sz w:val="24"/>
          <w:szCs w:val="24"/>
          <w:lang w:val="en-US" w:eastAsia="en-US"/>
        </w:rPr>
      </w:pPr>
      <w:proofErr w:type="spellStart"/>
      <w:r w:rsidRPr="002B2190">
        <w:rPr>
          <w:color w:val="auto"/>
          <w:sz w:val="24"/>
          <w:szCs w:val="24"/>
          <w:lang w:val="en-US" w:eastAsia="en-US"/>
        </w:rPr>
        <w:t>Minson</w:t>
      </w:r>
      <w:proofErr w:type="spellEnd"/>
      <w:r w:rsidRPr="002B2190">
        <w:rPr>
          <w:color w:val="auto"/>
          <w:sz w:val="24"/>
          <w:szCs w:val="24"/>
          <w:lang w:val="en-US" w:eastAsia="en-US"/>
        </w:rPr>
        <w:t>, D.J., 1990. Forage in Ruminant Nutrition. Academic Press, San Diego.</w:t>
      </w:r>
    </w:p>
    <w:p w:rsidR="00731B12" w:rsidRPr="002B2190" w:rsidRDefault="00731B12" w:rsidP="002B2190">
      <w:pPr>
        <w:pStyle w:val="ListParagraph"/>
        <w:numPr>
          <w:ilvl w:val="0"/>
          <w:numId w:val="5"/>
        </w:numPr>
        <w:autoSpaceDE w:val="0"/>
        <w:autoSpaceDN w:val="0"/>
        <w:adjustRightInd w:val="0"/>
        <w:spacing w:line="360" w:lineRule="auto"/>
        <w:jc w:val="both"/>
        <w:rPr>
          <w:color w:val="auto"/>
          <w:sz w:val="24"/>
          <w:szCs w:val="24"/>
          <w:lang w:val="en-US"/>
        </w:rPr>
      </w:pPr>
      <w:r w:rsidRPr="002B2190">
        <w:rPr>
          <w:color w:val="auto"/>
          <w:sz w:val="24"/>
          <w:szCs w:val="24"/>
          <w:lang w:val="en-US"/>
        </w:rPr>
        <w:t xml:space="preserve">Fuquay JW. 1981. Heat stress as it affects animal </w:t>
      </w:r>
      <w:proofErr w:type="spellStart"/>
      <w:r w:rsidRPr="002B2190">
        <w:rPr>
          <w:color w:val="auto"/>
          <w:sz w:val="24"/>
          <w:szCs w:val="24"/>
          <w:lang w:val="en-US"/>
        </w:rPr>
        <w:t>production.J</w:t>
      </w:r>
      <w:proofErr w:type="spellEnd"/>
      <w:r w:rsidRPr="002B2190">
        <w:rPr>
          <w:color w:val="auto"/>
          <w:sz w:val="24"/>
          <w:szCs w:val="24"/>
          <w:lang w:val="en-US"/>
        </w:rPr>
        <w:t xml:space="preserve"> </w:t>
      </w:r>
      <w:proofErr w:type="spellStart"/>
      <w:r w:rsidRPr="002B2190">
        <w:rPr>
          <w:color w:val="auto"/>
          <w:sz w:val="24"/>
          <w:szCs w:val="24"/>
          <w:lang w:val="en-US"/>
        </w:rPr>
        <w:t>Anim</w:t>
      </w:r>
      <w:proofErr w:type="spellEnd"/>
      <w:r w:rsidRPr="002B2190">
        <w:rPr>
          <w:color w:val="auto"/>
          <w:sz w:val="24"/>
          <w:szCs w:val="24"/>
          <w:lang w:val="en-US"/>
        </w:rPr>
        <w:t xml:space="preserve"> Sci. 52, 164-174.</w:t>
      </w:r>
    </w:p>
    <w:p w:rsidR="00F07ED2" w:rsidRPr="002B2190" w:rsidRDefault="00F07ED2" w:rsidP="002B2190">
      <w:pPr>
        <w:pStyle w:val="ListParagraph"/>
        <w:numPr>
          <w:ilvl w:val="0"/>
          <w:numId w:val="5"/>
        </w:numPr>
        <w:autoSpaceDE w:val="0"/>
        <w:autoSpaceDN w:val="0"/>
        <w:adjustRightInd w:val="0"/>
        <w:spacing w:line="360" w:lineRule="auto"/>
        <w:jc w:val="both"/>
        <w:rPr>
          <w:bCs/>
          <w:color w:val="auto"/>
          <w:sz w:val="24"/>
          <w:szCs w:val="24"/>
          <w:lang w:val="en-US"/>
        </w:rPr>
      </w:pPr>
      <w:r w:rsidRPr="002B2190">
        <w:rPr>
          <w:bCs/>
          <w:color w:val="auto"/>
          <w:sz w:val="24"/>
          <w:szCs w:val="24"/>
          <w:lang w:val="en-US"/>
        </w:rPr>
        <w:t xml:space="preserve">Baker B., </w:t>
      </w:r>
      <w:proofErr w:type="spellStart"/>
      <w:r w:rsidRPr="002B2190">
        <w:rPr>
          <w:bCs/>
          <w:color w:val="auto"/>
          <w:sz w:val="24"/>
          <w:szCs w:val="24"/>
          <w:lang w:val="en-US"/>
        </w:rPr>
        <w:t>Viglizzo</w:t>
      </w:r>
      <w:proofErr w:type="spellEnd"/>
      <w:r w:rsidRPr="002B2190">
        <w:rPr>
          <w:bCs/>
          <w:color w:val="auto"/>
          <w:sz w:val="24"/>
          <w:szCs w:val="24"/>
          <w:lang w:val="en-US"/>
        </w:rPr>
        <w:t xml:space="preserve">, J.F. 1998. Rangelands and livestock. Chapter 9 in: </w:t>
      </w:r>
      <w:proofErr w:type="spellStart"/>
      <w:r w:rsidRPr="002B2190">
        <w:rPr>
          <w:bCs/>
          <w:color w:val="auto"/>
          <w:sz w:val="24"/>
          <w:szCs w:val="24"/>
          <w:lang w:val="en-US"/>
        </w:rPr>
        <w:t>Feenstra</w:t>
      </w:r>
      <w:proofErr w:type="spellEnd"/>
      <w:r w:rsidRPr="002B2190">
        <w:rPr>
          <w:bCs/>
          <w:color w:val="auto"/>
          <w:sz w:val="24"/>
          <w:szCs w:val="24"/>
          <w:lang w:val="en-US"/>
        </w:rPr>
        <w:t xml:space="preserve">, J.F; Burton I; Smith, J.B.; </w:t>
      </w:r>
      <w:proofErr w:type="spellStart"/>
      <w:r w:rsidRPr="002B2190">
        <w:rPr>
          <w:bCs/>
          <w:color w:val="auto"/>
          <w:sz w:val="24"/>
          <w:szCs w:val="24"/>
          <w:lang w:val="en-US"/>
        </w:rPr>
        <w:t>Tol</w:t>
      </w:r>
      <w:proofErr w:type="spellEnd"/>
      <w:r w:rsidRPr="002B2190">
        <w:rPr>
          <w:bCs/>
          <w:color w:val="auto"/>
          <w:sz w:val="24"/>
          <w:szCs w:val="24"/>
          <w:lang w:val="en-US"/>
        </w:rPr>
        <w:t xml:space="preserve">, R.S.J. (eds.) Handbook of methods for climate change impact assessment and adaptation strategies. IVM/UNEP Version 2.0. </w:t>
      </w:r>
      <w:r w:rsidR="000D643F" w:rsidRPr="003453C6">
        <w:rPr>
          <w:bCs/>
          <w:color w:val="auto"/>
          <w:sz w:val="24"/>
          <w:szCs w:val="24"/>
          <w:lang w:val="en-US"/>
        </w:rPr>
        <w:t>http://130.37.129.100/ivm/pdf/handbook_range.pdf Accessed September 22nd 2002</w:t>
      </w:r>
    </w:p>
    <w:p w:rsidR="000D643F" w:rsidRPr="002B2190" w:rsidRDefault="000D643F" w:rsidP="002B2190">
      <w:pPr>
        <w:pStyle w:val="ListParagraph"/>
        <w:numPr>
          <w:ilvl w:val="0"/>
          <w:numId w:val="5"/>
        </w:numPr>
        <w:autoSpaceDE w:val="0"/>
        <w:autoSpaceDN w:val="0"/>
        <w:adjustRightInd w:val="0"/>
        <w:spacing w:line="360" w:lineRule="auto"/>
        <w:jc w:val="both"/>
        <w:rPr>
          <w:bCs/>
          <w:color w:val="auto"/>
          <w:sz w:val="24"/>
          <w:szCs w:val="24"/>
          <w:lang w:val="en-US"/>
        </w:rPr>
      </w:pPr>
      <w:proofErr w:type="spellStart"/>
      <w:r w:rsidRPr="002B2190">
        <w:rPr>
          <w:bCs/>
          <w:color w:val="auto"/>
          <w:sz w:val="24"/>
          <w:szCs w:val="24"/>
          <w:lang w:val="en-US"/>
        </w:rPr>
        <w:t>Sejian</w:t>
      </w:r>
      <w:proofErr w:type="spellEnd"/>
      <w:r w:rsidRPr="002B2190">
        <w:rPr>
          <w:bCs/>
          <w:color w:val="auto"/>
          <w:sz w:val="24"/>
          <w:szCs w:val="24"/>
          <w:lang w:val="en-US"/>
        </w:rPr>
        <w:t xml:space="preserve"> V., </w:t>
      </w:r>
      <w:r w:rsidRPr="002B2190">
        <w:rPr>
          <w:bCs/>
          <w:iCs/>
          <w:color w:val="auto"/>
          <w:sz w:val="24"/>
          <w:szCs w:val="24"/>
          <w:lang w:val="en-US"/>
        </w:rPr>
        <w:t>2013</w:t>
      </w:r>
      <w:r w:rsidRPr="002B2190">
        <w:rPr>
          <w:bCs/>
          <w:color w:val="auto"/>
          <w:sz w:val="24"/>
          <w:szCs w:val="24"/>
          <w:lang w:val="en-US"/>
        </w:rPr>
        <w:t>,Climate change: Impact on production and reproduction, adaptation mechanisms and mitigation strategies in small ruminants</w:t>
      </w:r>
    </w:p>
    <w:p w:rsidR="00F07ED2" w:rsidRPr="002B2190" w:rsidRDefault="00F07ED2" w:rsidP="002B2190">
      <w:pPr>
        <w:pStyle w:val="ListParagraph"/>
        <w:numPr>
          <w:ilvl w:val="0"/>
          <w:numId w:val="5"/>
        </w:numPr>
        <w:autoSpaceDE w:val="0"/>
        <w:autoSpaceDN w:val="0"/>
        <w:adjustRightInd w:val="0"/>
        <w:spacing w:line="360" w:lineRule="auto"/>
        <w:jc w:val="both"/>
        <w:rPr>
          <w:color w:val="auto"/>
          <w:sz w:val="24"/>
          <w:szCs w:val="24"/>
          <w:lang w:val="en-US"/>
        </w:rPr>
      </w:pPr>
      <w:proofErr w:type="spellStart"/>
      <w:r w:rsidRPr="002B2190">
        <w:rPr>
          <w:color w:val="auto"/>
          <w:sz w:val="24"/>
          <w:szCs w:val="24"/>
          <w:lang w:val="en-US"/>
        </w:rPr>
        <w:t>Topp</w:t>
      </w:r>
      <w:proofErr w:type="spellEnd"/>
      <w:r w:rsidRPr="002B2190">
        <w:rPr>
          <w:color w:val="auto"/>
          <w:sz w:val="24"/>
          <w:szCs w:val="24"/>
          <w:lang w:val="en-US"/>
        </w:rPr>
        <w:t>, C.F.E., Doyle, C.J. 1996a. Simulating the impacts of global warming on milk and forage production in Scotland. 1. The effects on dry matter yield of grass and grass-white clover stands. Agricultural Systems 52, 213-242</w:t>
      </w:r>
    </w:p>
    <w:p w:rsidR="00241647" w:rsidRPr="002B2190" w:rsidRDefault="00241647" w:rsidP="002B2190">
      <w:pPr>
        <w:pStyle w:val="ListParagraph"/>
        <w:numPr>
          <w:ilvl w:val="0"/>
          <w:numId w:val="5"/>
        </w:numPr>
        <w:autoSpaceDE w:val="0"/>
        <w:autoSpaceDN w:val="0"/>
        <w:adjustRightInd w:val="0"/>
        <w:spacing w:line="360" w:lineRule="auto"/>
        <w:jc w:val="both"/>
        <w:rPr>
          <w:bCs/>
          <w:color w:val="auto"/>
          <w:sz w:val="24"/>
          <w:szCs w:val="24"/>
          <w:lang w:val="en-US"/>
        </w:rPr>
      </w:pPr>
      <w:r w:rsidRPr="002B2190">
        <w:rPr>
          <w:bCs/>
          <w:color w:val="auto"/>
          <w:sz w:val="24"/>
          <w:szCs w:val="24"/>
          <w:lang w:val="en-US"/>
        </w:rPr>
        <w:lastRenderedPageBreak/>
        <w:t>J.A. MORRIS., 1988,</w:t>
      </w:r>
      <w:r w:rsidRPr="002B2190">
        <w:rPr>
          <w:bCs/>
          <w:color w:val="auto"/>
          <w:sz w:val="24"/>
          <w:szCs w:val="24"/>
          <w:lang w:val="en-US" w:eastAsia="en-US"/>
        </w:rPr>
        <w:t xml:space="preserve"> </w:t>
      </w:r>
      <w:r w:rsidRPr="002B2190">
        <w:rPr>
          <w:bCs/>
          <w:color w:val="auto"/>
          <w:sz w:val="24"/>
          <w:szCs w:val="24"/>
          <w:lang w:val="en-US"/>
        </w:rPr>
        <w:t>Exposure of animals and their products to radiation. Surveillance, monitoring and control of national and international trade 7 (1), 11-23.</w:t>
      </w:r>
    </w:p>
    <w:p w:rsidR="00FF11F2" w:rsidRPr="002B2190" w:rsidRDefault="00FF11F2" w:rsidP="002B2190">
      <w:pPr>
        <w:pStyle w:val="ListParagraph"/>
        <w:numPr>
          <w:ilvl w:val="0"/>
          <w:numId w:val="5"/>
        </w:numPr>
        <w:autoSpaceDE w:val="0"/>
        <w:autoSpaceDN w:val="0"/>
        <w:adjustRightInd w:val="0"/>
        <w:spacing w:line="360" w:lineRule="auto"/>
        <w:jc w:val="both"/>
        <w:rPr>
          <w:bCs/>
          <w:color w:val="auto"/>
          <w:sz w:val="24"/>
          <w:szCs w:val="24"/>
          <w:lang w:val="en-US"/>
        </w:rPr>
      </w:pPr>
      <w:r w:rsidRPr="002B2190">
        <w:rPr>
          <w:bCs/>
          <w:color w:val="auto"/>
          <w:sz w:val="24"/>
          <w:szCs w:val="24"/>
          <w:lang w:val="en-US"/>
        </w:rPr>
        <w:t xml:space="preserve">McCarthy J., Moore T. </w:t>
      </w:r>
      <w:proofErr w:type="spellStart"/>
      <w:r w:rsidRPr="002B2190">
        <w:rPr>
          <w:bCs/>
          <w:color w:val="auto"/>
          <w:sz w:val="24"/>
          <w:szCs w:val="24"/>
          <w:lang w:val="en-US"/>
        </w:rPr>
        <w:t>A.Emerging</w:t>
      </w:r>
      <w:proofErr w:type="spellEnd"/>
      <w:r w:rsidRPr="002B2190">
        <w:rPr>
          <w:bCs/>
          <w:color w:val="auto"/>
          <w:sz w:val="24"/>
          <w:szCs w:val="24"/>
          <w:lang w:val="en-US"/>
        </w:rPr>
        <w:t xml:space="preserve"> </w:t>
      </w:r>
      <w:proofErr w:type="spellStart"/>
      <w:r w:rsidRPr="002B2190">
        <w:rPr>
          <w:bCs/>
          <w:color w:val="auto"/>
          <w:sz w:val="24"/>
          <w:szCs w:val="24"/>
          <w:lang w:val="en-US"/>
        </w:rPr>
        <w:t>helminth</w:t>
      </w:r>
      <w:proofErr w:type="spellEnd"/>
      <w:r w:rsidRPr="002B2190">
        <w:rPr>
          <w:bCs/>
          <w:color w:val="auto"/>
          <w:sz w:val="24"/>
          <w:szCs w:val="24"/>
          <w:lang w:val="en-US"/>
        </w:rPr>
        <w:t xml:space="preserve"> </w:t>
      </w:r>
      <w:proofErr w:type="spellStart"/>
      <w:r w:rsidRPr="002B2190">
        <w:rPr>
          <w:bCs/>
          <w:color w:val="auto"/>
          <w:sz w:val="24"/>
          <w:szCs w:val="24"/>
          <w:lang w:val="en-US"/>
        </w:rPr>
        <w:t>zoonoses</w:t>
      </w:r>
      <w:proofErr w:type="spellEnd"/>
      <w:r w:rsidRPr="002B2190">
        <w:rPr>
          <w:bCs/>
          <w:color w:val="auto"/>
          <w:sz w:val="24"/>
          <w:szCs w:val="24"/>
          <w:lang w:val="en-US"/>
        </w:rPr>
        <w:t>. Int. J. Parasitol.2000;30,</w:t>
      </w:r>
      <w:r w:rsidR="00B25B0D" w:rsidRPr="002B2190">
        <w:rPr>
          <w:bCs/>
          <w:color w:val="auto"/>
          <w:sz w:val="24"/>
          <w:szCs w:val="24"/>
          <w:lang w:val="en-US"/>
        </w:rPr>
        <w:t xml:space="preserve"> </w:t>
      </w:r>
      <w:r w:rsidRPr="002B2190">
        <w:rPr>
          <w:bCs/>
          <w:color w:val="auto"/>
          <w:sz w:val="24"/>
          <w:szCs w:val="24"/>
          <w:lang w:val="en-US"/>
        </w:rPr>
        <w:t>1351–1360.</w:t>
      </w:r>
    </w:p>
    <w:p w:rsidR="00772DDE" w:rsidRPr="002B2190" w:rsidRDefault="00772DDE" w:rsidP="002B2190">
      <w:pPr>
        <w:pStyle w:val="ListParagraph"/>
        <w:numPr>
          <w:ilvl w:val="0"/>
          <w:numId w:val="5"/>
        </w:numPr>
        <w:autoSpaceDE w:val="0"/>
        <w:autoSpaceDN w:val="0"/>
        <w:adjustRightInd w:val="0"/>
        <w:spacing w:line="360" w:lineRule="auto"/>
        <w:jc w:val="both"/>
        <w:rPr>
          <w:bCs/>
          <w:color w:val="auto"/>
          <w:sz w:val="24"/>
          <w:szCs w:val="24"/>
          <w:lang w:val="en-US"/>
        </w:rPr>
      </w:pPr>
      <w:proofErr w:type="spellStart"/>
      <w:r w:rsidRPr="002B2190">
        <w:rPr>
          <w:bCs/>
          <w:color w:val="auto"/>
          <w:sz w:val="24"/>
          <w:szCs w:val="24"/>
          <w:lang w:val="en-US"/>
        </w:rPr>
        <w:t>Weeth</w:t>
      </w:r>
      <w:proofErr w:type="spellEnd"/>
      <w:r w:rsidRPr="002B2190">
        <w:rPr>
          <w:bCs/>
          <w:color w:val="auto"/>
          <w:sz w:val="24"/>
          <w:szCs w:val="24"/>
          <w:lang w:val="en-US"/>
        </w:rPr>
        <w:t>, H. J., and L. H. Hunter. 1971. Drinking of sulfate water by cattle. J. Anim. Sci.</w:t>
      </w:r>
      <w:r w:rsidR="00F51912" w:rsidRPr="002B2190">
        <w:rPr>
          <w:bCs/>
          <w:color w:val="auto"/>
          <w:sz w:val="24"/>
          <w:szCs w:val="24"/>
          <w:lang w:val="en-US"/>
        </w:rPr>
        <w:t xml:space="preserve"> </w:t>
      </w:r>
      <w:r w:rsidRPr="002B2190">
        <w:rPr>
          <w:bCs/>
          <w:color w:val="auto"/>
          <w:sz w:val="24"/>
          <w:szCs w:val="24"/>
          <w:lang w:val="en-US"/>
        </w:rPr>
        <w:t>32:277-281.</w:t>
      </w:r>
    </w:p>
    <w:p w:rsidR="00C55255" w:rsidRPr="002B2190" w:rsidRDefault="00772DDE" w:rsidP="002B2190">
      <w:pPr>
        <w:pStyle w:val="ListParagraph"/>
        <w:numPr>
          <w:ilvl w:val="0"/>
          <w:numId w:val="5"/>
        </w:numPr>
        <w:autoSpaceDE w:val="0"/>
        <w:autoSpaceDN w:val="0"/>
        <w:adjustRightInd w:val="0"/>
        <w:spacing w:line="360" w:lineRule="auto"/>
        <w:jc w:val="both"/>
        <w:rPr>
          <w:bCs/>
          <w:color w:val="auto"/>
          <w:sz w:val="24"/>
          <w:szCs w:val="24"/>
          <w:lang w:val="en-US"/>
        </w:rPr>
      </w:pPr>
      <w:r w:rsidRPr="002B2190">
        <w:rPr>
          <w:bCs/>
          <w:color w:val="auto"/>
          <w:sz w:val="24"/>
          <w:szCs w:val="24"/>
          <w:lang w:val="en-US"/>
        </w:rPr>
        <w:t xml:space="preserve">Grout, A. S. </w:t>
      </w:r>
      <w:proofErr w:type="spellStart"/>
      <w:r w:rsidRPr="002B2190">
        <w:rPr>
          <w:bCs/>
          <w:color w:val="auto"/>
          <w:sz w:val="24"/>
          <w:szCs w:val="24"/>
          <w:lang w:val="en-US"/>
        </w:rPr>
        <w:t>Veira</w:t>
      </w:r>
      <w:proofErr w:type="spellEnd"/>
      <w:r w:rsidRPr="002B2190">
        <w:rPr>
          <w:bCs/>
          <w:color w:val="auto"/>
          <w:sz w:val="24"/>
          <w:szCs w:val="24"/>
          <w:lang w:val="en-US"/>
        </w:rPr>
        <w:t xml:space="preserve">, D. M., Weary, D. M., von </w:t>
      </w:r>
      <w:proofErr w:type="spellStart"/>
      <w:r w:rsidRPr="002B2190">
        <w:rPr>
          <w:bCs/>
          <w:color w:val="auto"/>
          <w:sz w:val="24"/>
          <w:szCs w:val="24"/>
          <w:lang w:val="en-US"/>
        </w:rPr>
        <w:t>Keyserlingk</w:t>
      </w:r>
      <w:proofErr w:type="spellEnd"/>
      <w:r w:rsidRPr="002B2190">
        <w:rPr>
          <w:bCs/>
          <w:color w:val="auto"/>
          <w:sz w:val="24"/>
          <w:szCs w:val="24"/>
          <w:lang w:val="en-US"/>
        </w:rPr>
        <w:t>, M. A. G. and. Fraser D. 2006. Differential effects of sodium and magnesium sulfate on water consumption by beef cattle. J. Anim. Sci. 84:1252–1258.</w:t>
      </w:r>
    </w:p>
    <w:p w:rsidR="00CC547C" w:rsidRPr="002B2190" w:rsidRDefault="00C55255" w:rsidP="002B2190">
      <w:pPr>
        <w:pStyle w:val="ListParagraph"/>
        <w:numPr>
          <w:ilvl w:val="0"/>
          <w:numId w:val="5"/>
        </w:numPr>
        <w:autoSpaceDE w:val="0"/>
        <w:autoSpaceDN w:val="0"/>
        <w:adjustRightInd w:val="0"/>
        <w:spacing w:line="360" w:lineRule="auto"/>
        <w:jc w:val="both"/>
        <w:rPr>
          <w:bCs/>
          <w:color w:val="auto"/>
          <w:sz w:val="24"/>
          <w:szCs w:val="24"/>
          <w:lang w:val="en-US"/>
        </w:rPr>
      </w:pPr>
      <w:r w:rsidRPr="002B2190">
        <w:rPr>
          <w:bCs/>
          <w:color w:val="auto"/>
          <w:sz w:val="24"/>
          <w:szCs w:val="24"/>
          <w:lang w:val="en-US"/>
        </w:rPr>
        <w:t>A</w:t>
      </w:r>
      <w:r w:rsidR="00B25B0D" w:rsidRPr="002B2190">
        <w:rPr>
          <w:bCs/>
          <w:color w:val="auto"/>
          <w:sz w:val="24"/>
          <w:szCs w:val="24"/>
          <w:lang w:val="en-US"/>
        </w:rPr>
        <w:t>.</w:t>
      </w:r>
      <w:r w:rsidRPr="002B2190">
        <w:rPr>
          <w:bCs/>
          <w:color w:val="auto"/>
          <w:sz w:val="24"/>
          <w:szCs w:val="24"/>
          <w:lang w:val="en-US"/>
        </w:rPr>
        <w:t xml:space="preserve"> </w:t>
      </w:r>
      <w:r w:rsidR="00CC547C" w:rsidRPr="002B2190">
        <w:rPr>
          <w:bCs/>
          <w:color w:val="auto"/>
          <w:sz w:val="24"/>
          <w:szCs w:val="24"/>
          <w:lang w:val="en-US"/>
        </w:rPr>
        <w:t xml:space="preserve">Nardone, B. </w:t>
      </w:r>
      <w:proofErr w:type="spellStart"/>
      <w:r w:rsidR="00CC547C" w:rsidRPr="002B2190">
        <w:rPr>
          <w:bCs/>
          <w:color w:val="auto"/>
          <w:sz w:val="24"/>
          <w:szCs w:val="24"/>
          <w:lang w:val="en-US"/>
        </w:rPr>
        <w:t>Ronchi</w:t>
      </w:r>
      <w:proofErr w:type="spellEnd"/>
      <w:r w:rsidR="00CC547C" w:rsidRPr="002B2190">
        <w:rPr>
          <w:bCs/>
          <w:color w:val="auto"/>
          <w:sz w:val="24"/>
          <w:szCs w:val="24"/>
          <w:lang w:val="en-US"/>
        </w:rPr>
        <w:t xml:space="preserve">, N. </w:t>
      </w:r>
      <w:proofErr w:type="spellStart"/>
      <w:r w:rsidR="00CC547C" w:rsidRPr="002B2190">
        <w:rPr>
          <w:bCs/>
          <w:color w:val="auto"/>
          <w:sz w:val="24"/>
          <w:szCs w:val="24"/>
          <w:lang w:val="en-US"/>
        </w:rPr>
        <w:t>Lacetera</w:t>
      </w:r>
      <w:proofErr w:type="spellEnd"/>
      <w:r w:rsidR="00CC547C" w:rsidRPr="002B2190">
        <w:rPr>
          <w:bCs/>
          <w:color w:val="auto"/>
          <w:sz w:val="24"/>
          <w:szCs w:val="24"/>
          <w:lang w:val="en-US"/>
        </w:rPr>
        <w:t xml:space="preserve">, M.S. </w:t>
      </w:r>
      <w:proofErr w:type="spellStart"/>
      <w:r w:rsidR="00CC547C" w:rsidRPr="002B2190">
        <w:rPr>
          <w:bCs/>
          <w:color w:val="auto"/>
          <w:sz w:val="24"/>
          <w:szCs w:val="24"/>
          <w:lang w:val="en-US"/>
        </w:rPr>
        <w:t>Ranieri</w:t>
      </w:r>
      <w:proofErr w:type="spellEnd"/>
      <w:r w:rsidR="00CC547C" w:rsidRPr="002B2190">
        <w:rPr>
          <w:bCs/>
          <w:color w:val="auto"/>
          <w:sz w:val="24"/>
          <w:szCs w:val="24"/>
          <w:lang w:val="en-US"/>
        </w:rPr>
        <w:t xml:space="preserve">, U. </w:t>
      </w:r>
      <w:proofErr w:type="spellStart"/>
      <w:r w:rsidR="00CC547C" w:rsidRPr="002B2190">
        <w:rPr>
          <w:bCs/>
          <w:color w:val="auto"/>
          <w:sz w:val="24"/>
          <w:szCs w:val="24"/>
          <w:lang w:val="en-US"/>
        </w:rPr>
        <w:t>Bernabucci</w:t>
      </w:r>
      <w:proofErr w:type="spellEnd"/>
      <w:r w:rsidR="00CC547C" w:rsidRPr="002B2190">
        <w:rPr>
          <w:bCs/>
          <w:color w:val="auto"/>
          <w:sz w:val="24"/>
          <w:szCs w:val="24"/>
          <w:lang w:val="en-US"/>
        </w:rPr>
        <w:t>., 2010,</w:t>
      </w:r>
      <w:r w:rsidR="00CC547C" w:rsidRPr="002B2190">
        <w:rPr>
          <w:color w:val="auto"/>
          <w:sz w:val="24"/>
          <w:szCs w:val="24"/>
          <w:lang w:val="en-US" w:eastAsia="en-US"/>
        </w:rPr>
        <w:t xml:space="preserve"> </w:t>
      </w:r>
      <w:r w:rsidR="00CC547C" w:rsidRPr="002B2190">
        <w:rPr>
          <w:bCs/>
          <w:color w:val="auto"/>
          <w:sz w:val="24"/>
          <w:szCs w:val="24"/>
          <w:lang w:val="en-US"/>
        </w:rPr>
        <w:t>Effects of climate changes on animal production and sustainability of livestock systems Livestock Science 130</w:t>
      </w:r>
      <w:r w:rsidR="00F51912" w:rsidRPr="002B2190">
        <w:rPr>
          <w:bCs/>
          <w:color w:val="auto"/>
          <w:sz w:val="24"/>
          <w:szCs w:val="24"/>
          <w:lang w:val="en-US"/>
        </w:rPr>
        <w:t>,</w:t>
      </w:r>
      <w:r w:rsidR="00CC547C" w:rsidRPr="002B2190">
        <w:rPr>
          <w:bCs/>
          <w:color w:val="auto"/>
          <w:sz w:val="24"/>
          <w:szCs w:val="24"/>
          <w:lang w:val="en-US"/>
        </w:rPr>
        <w:t xml:space="preserve"> 57–69</w:t>
      </w:r>
    </w:p>
    <w:p w:rsidR="009C47DA" w:rsidRPr="002B2190" w:rsidRDefault="009C47DA" w:rsidP="002B2190">
      <w:pPr>
        <w:pStyle w:val="ListParagraph"/>
        <w:numPr>
          <w:ilvl w:val="0"/>
          <w:numId w:val="5"/>
        </w:numPr>
        <w:autoSpaceDE w:val="0"/>
        <w:autoSpaceDN w:val="0"/>
        <w:adjustRightInd w:val="0"/>
        <w:spacing w:line="360" w:lineRule="auto"/>
        <w:jc w:val="both"/>
        <w:rPr>
          <w:bCs/>
          <w:color w:val="auto"/>
          <w:sz w:val="24"/>
          <w:szCs w:val="24"/>
          <w:lang w:val="en-US"/>
        </w:rPr>
      </w:pPr>
      <w:r w:rsidRPr="002B2190">
        <w:rPr>
          <w:bCs/>
          <w:color w:val="auto"/>
          <w:sz w:val="24"/>
          <w:szCs w:val="24"/>
          <w:lang w:val="en-US"/>
        </w:rPr>
        <w:t>Morrow-</w:t>
      </w:r>
      <w:proofErr w:type="spellStart"/>
      <w:r w:rsidRPr="002B2190">
        <w:rPr>
          <w:bCs/>
          <w:color w:val="auto"/>
          <w:sz w:val="24"/>
          <w:szCs w:val="24"/>
          <w:lang w:val="en-US"/>
        </w:rPr>
        <w:t>Tesch</w:t>
      </w:r>
      <w:proofErr w:type="spellEnd"/>
      <w:r w:rsidRPr="002B2190">
        <w:rPr>
          <w:bCs/>
          <w:color w:val="auto"/>
          <w:sz w:val="24"/>
          <w:szCs w:val="24"/>
          <w:lang w:val="en-US"/>
        </w:rPr>
        <w:t xml:space="preserve">, J.L., </w:t>
      </w:r>
      <w:proofErr w:type="spellStart"/>
      <w:r w:rsidRPr="002B2190">
        <w:rPr>
          <w:bCs/>
          <w:color w:val="auto"/>
          <w:sz w:val="24"/>
          <w:szCs w:val="24"/>
          <w:lang w:val="en-US"/>
        </w:rPr>
        <w:t>McGlone</w:t>
      </w:r>
      <w:proofErr w:type="spellEnd"/>
      <w:r w:rsidRPr="002B2190">
        <w:rPr>
          <w:bCs/>
          <w:color w:val="auto"/>
          <w:sz w:val="24"/>
          <w:szCs w:val="24"/>
          <w:lang w:val="en-US"/>
        </w:rPr>
        <w:t xml:space="preserve">, J.J., </w:t>
      </w:r>
      <w:proofErr w:type="spellStart"/>
      <w:r w:rsidRPr="002B2190">
        <w:rPr>
          <w:bCs/>
          <w:color w:val="auto"/>
          <w:sz w:val="24"/>
          <w:szCs w:val="24"/>
          <w:lang w:val="en-US"/>
        </w:rPr>
        <w:t>Salak</w:t>
      </w:r>
      <w:proofErr w:type="spellEnd"/>
      <w:r w:rsidRPr="002B2190">
        <w:rPr>
          <w:bCs/>
          <w:color w:val="auto"/>
          <w:sz w:val="24"/>
          <w:szCs w:val="24"/>
          <w:lang w:val="en-US"/>
        </w:rPr>
        <w:t xml:space="preserve">-Johnson, J.L., 1994. Heat and social effects on pig immune measures. J. Anim. Sci. 72, 2599–2609. </w:t>
      </w:r>
    </w:p>
    <w:p w:rsidR="00D57274" w:rsidRPr="002B2190" w:rsidRDefault="00D57274" w:rsidP="002B2190">
      <w:pPr>
        <w:pStyle w:val="Default"/>
        <w:numPr>
          <w:ilvl w:val="0"/>
          <w:numId w:val="5"/>
        </w:numPr>
        <w:spacing w:line="360" w:lineRule="auto"/>
        <w:jc w:val="both"/>
        <w:rPr>
          <w:color w:val="auto"/>
        </w:rPr>
      </w:pPr>
      <w:r w:rsidRPr="002B2190">
        <w:rPr>
          <w:color w:val="auto"/>
        </w:rPr>
        <w:t xml:space="preserve">Kelley, K.W., Osborne, C.A., </w:t>
      </w:r>
      <w:proofErr w:type="spellStart"/>
      <w:r w:rsidRPr="002B2190">
        <w:rPr>
          <w:color w:val="auto"/>
        </w:rPr>
        <w:t>Evermann</w:t>
      </w:r>
      <w:proofErr w:type="spellEnd"/>
      <w:r w:rsidRPr="002B2190">
        <w:rPr>
          <w:color w:val="auto"/>
        </w:rPr>
        <w:t xml:space="preserve">, J.F., Parish, S.M., Gaskins, C.T., 1982. Effects of chronic heat and cold stressors on plasma immunoglobulin and </w:t>
      </w:r>
      <w:proofErr w:type="spellStart"/>
      <w:r w:rsidRPr="002B2190">
        <w:rPr>
          <w:color w:val="auto"/>
        </w:rPr>
        <w:t>mitogen</w:t>
      </w:r>
      <w:proofErr w:type="spellEnd"/>
      <w:r w:rsidRPr="002B2190">
        <w:rPr>
          <w:color w:val="auto"/>
        </w:rPr>
        <w:t xml:space="preserve">-induced </w:t>
      </w:r>
      <w:proofErr w:type="spellStart"/>
      <w:r w:rsidRPr="002B2190">
        <w:rPr>
          <w:color w:val="auto"/>
        </w:rPr>
        <w:t>blastogenesis</w:t>
      </w:r>
      <w:proofErr w:type="spellEnd"/>
      <w:r w:rsidRPr="002B2190">
        <w:rPr>
          <w:color w:val="auto"/>
        </w:rPr>
        <w:t xml:space="preserve"> in calves. J. Dairy Sci. 65, 1514–1528. </w:t>
      </w:r>
    </w:p>
    <w:p w:rsidR="00D57274" w:rsidRPr="002B2190" w:rsidRDefault="00D57274" w:rsidP="002B2190">
      <w:pPr>
        <w:pStyle w:val="Default"/>
        <w:numPr>
          <w:ilvl w:val="0"/>
          <w:numId w:val="5"/>
        </w:numPr>
        <w:spacing w:line="360" w:lineRule="auto"/>
        <w:jc w:val="both"/>
        <w:rPr>
          <w:color w:val="auto"/>
        </w:rPr>
      </w:pPr>
      <w:proofErr w:type="spellStart"/>
      <w:r w:rsidRPr="002B2190">
        <w:rPr>
          <w:color w:val="auto"/>
        </w:rPr>
        <w:t>Kamwanja</w:t>
      </w:r>
      <w:proofErr w:type="spellEnd"/>
      <w:r w:rsidRPr="002B2190">
        <w:rPr>
          <w:color w:val="auto"/>
        </w:rPr>
        <w:t xml:space="preserve">, L.A., Chase, C.C., Gutierrez, J.A., </w:t>
      </w:r>
      <w:proofErr w:type="spellStart"/>
      <w:r w:rsidRPr="002B2190">
        <w:rPr>
          <w:color w:val="auto"/>
        </w:rPr>
        <w:t>Guerriero</w:t>
      </w:r>
      <w:proofErr w:type="spellEnd"/>
      <w:r w:rsidRPr="002B2190">
        <w:rPr>
          <w:color w:val="auto"/>
        </w:rPr>
        <w:t xml:space="preserve">, V., Olson, T.A., Hammond, A.C., Hansen, P.J., 1994. Responses of bovine lymphocytes to heat shock as modified by breed and antioxidant status. J. Anim. Sci. 72, 438–444. </w:t>
      </w:r>
    </w:p>
    <w:p w:rsidR="009C47DA" w:rsidRPr="002B2190" w:rsidRDefault="009C47DA" w:rsidP="002B2190">
      <w:pPr>
        <w:pStyle w:val="Default"/>
        <w:numPr>
          <w:ilvl w:val="0"/>
          <w:numId w:val="5"/>
        </w:numPr>
        <w:spacing w:line="360" w:lineRule="auto"/>
        <w:jc w:val="both"/>
        <w:rPr>
          <w:color w:val="auto"/>
        </w:rPr>
      </w:pPr>
      <w:proofErr w:type="spellStart"/>
      <w:r w:rsidRPr="002B2190">
        <w:rPr>
          <w:color w:val="auto"/>
        </w:rPr>
        <w:t>Regnier</w:t>
      </w:r>
      <w:proofErr w:type="spellEnd"/>
      <w:r w:rsidRPr="002B2190">
        <w:rPr>
          <w:color w:val="auto"/>
        </w:rPr>
        <w:t xml:space="preserve">, J.A., Kelley, K.W., Gaskins, C.T., 1980. Acute thermal stressors and synthesis of antibodies in chickens. </w:t>
      </w:r>
      <w:proofErr w:type="spellStart"/>
      <w:r w:rsidRPr="002B2190">
        <w:rPr>
          <w:color w:val="auto"/>
        </w:rPr>
        <w:t>Poult</w:t>
      </w:r>
      <w:proofErr w:type="spellEnd"/>
      <w:r w:rsidRPr="002B2190">
        <w:rPr>
          <w:color w:val="auto"/>
        </w:rPr>
        <w:t xml:space="preserve">. Sci. 59, 985–990. </w:t>
      </w:r>
    </w:p>
    <w:p w:rsidR="009C47DA" w:rsidRPr="002B2190" w:rsidRDefault="009C47DA" w:rsidP="002B2190">
      <w:pPr>
        <w:pStyle w:val="Default"/>
        <w:numPr>
          <w:ilvl w:val="0"/>
          <w:numId w:val="5"/>
        </w:numPr>
        <w:spacing w:line="360" w:lineRule="auto"/>
        <w:jc w:val="both"/>
        <w:rPr>
          <w:color w:val="auto"/>
        </w:rPr>
      </w:pPr>
      <w:proofErr w:type="spellStart"/>
      <w:r w:rsidRPr="002B2190">
        <w:rPr>
          <w:color w:val="auto"/>
        </w:rPr>
        <w:t>Regnier</w:t>
      </w:r>
      <w:proofErr w:type="spellEnd"/>
      <w:r w:rsidRPr="002B2190">
        <w:rPr>
          <w:color w:val="auto"/>
        </w:rPr>
        <w:t xml:space="preserve">, J.A., Kelley, K.W., Gaskins, C.T., 1980. Acute thermal stressors and synthesis of antibodies in chickens. </w:t>
      </w:r>
      <w:proofErr w:type="spellStart"/>
      <w:r w:rsidRPr="002B2190">
        <w:rPr>
          <w:color w:val="auto"/>
        </w:rPr>
        <w:t>Poult</w:t>
      </w:r>
      <w:proofErr w:type="spellEnd"/>
      <w:r w:rsidRPr="002B2190">
        <w:rPr>
          <w:color w:val="auto"/>
        </w:rPr>
        <w:t xml:space="preserve">. Sci. 59, 985–990. </w:t>
      </w:r>
    </w:p>
    <w:p w:rsidR="009C47DA" w:rsidRPr="002B2190" w:rsidRDefault="009C47DA" w:rsidP="002B2190">
      <w:pPr>
        <w:pStyle w:val="Default"/>
        <w:numPr>
          <w:ilvl w:val="0"/>
          <w:numId w:val="5"/>
        </w:numPr>
        <w:spacing w:line="360" w:lineRule="auto"/>
        <w:jc w:val="both"/>
        <w:rPr>
          <w:color w:val="auto"/>
        </w:rPr>
      </w:pPr>
      <w:proofErr w:type="spellStart"/>
      <w:r w:rsidRPr="002B2190">
        <w:rPr>
          <w:color w:val="auto"/>
        </w:rPr>
        <w:t>Soper</w:t>
      </w:r>
      <w:proofErr w:type="spellEnd"/>
      <w:r w:rsidRPr="002B2190">
        <w:rPr>
          <w:color w:val="auto"/>
        </w:rPr>
        <w:t xml:space="preserve">, F., </w:t>
      </w:r>
      <w:proofErr w:type="spellStart"/>
      <w:r w:rsidRPr="002B2190">
        <w:rPr>
          <w:color w:val="auto"/>
        </w:rPr>
        <w:t>Muscoplat</w:t>
      </w:r>
      <w:proofErr w:type="spellEnd"/>
      <w:r w:rsidRPr="002B2190">
        <w:rPr>
          <w:color w:val="auto"/>
        </w:rPr>
        <w:t xml:space="preserve">, C.C., Johnson, D.W., 1978. In vitro stimulation of bovine peripheral blood lymphocytes: analysis of variation of lymphocyte </w:t>
      </w:r>
      <w:proofErr w:type="spellStart"/>
      <w:r w:rsidRPr="002B2190">
        <w:rPr>
          <w:color w:val="auto"/>
        </w:rPr>
        <w:t>blastogenic</w:t>
      </w:r>
      <w:proofErr w:type="spellEnd"/>
      <w:r w:rsidRPr="002B2190">
        <w:rPr>
          <w:color w:val="auto"/>
        </w:rPr>
        <w:t xml:space="preserve"> response in normal dairy cattle. Am. J. Vet. Res. 39, 1039–1042. </w:t>
      </w:r>
    </w:p>
    <w:p w:rsidR="00D57274" w:rsidRPr="002B2190" w:rsidRDefault="00D57274" w:rsidP="002B2190">
      <w:pPr>
        <w:pStyle w:val="Default"/>
        <w:numPr>
          <w:ilvl w:val="0"/>
          <w:numId w:val="5"/>
        </w:numPr>
        <w:spacing w:line="360" w:lineRule="auto"/>
        <w:jc w:val="both"/>
        <w:rPr>
          <w:color w:val="auto"/>
        </w:rPr>
      </w:pPr>
      <w:proofErr w:type="spellStart"/>
      <w:r w:rsidRPr="002B2190">
        <w:rPr>
          <w:color w:val="auto"/>
        </w:rPr>
        <w:t>Bonnette</w:t>
      </w:r>
      <w:proofErr w:type="spellEnd"/>
      <w:r w:rsidRPr="002B2190">
        <w:rPr>
          <w:color w:val="auto"/>
        </w:rPr>
        <w:t xml:space="preserve">, E.D., </w:t>
      </w:r>
      <w:proofErr w:type="spellStart"/>
      <w:r w:rsidRPr="002B2190">
        <w:rPr>
          <w:color w:val="auto"/>
        </w:rPr>
        <w:t>Kornegay</w:t>
      </w:r>
      <w:proofErr w:type="spellEnd"/>
      <w:r w:rsidRPr="002B2190">
        <w:rPr>
          <w:color w:val="auto"/>
        </w:rPr>
        <w:t xml:space="preserve">, E.T., </w:t>
      </w:r>
      <w:proofErr w:type="spellStart"/>
      <w:r w:rsidRPr="002B2190">
        <w:rPr>
          <w:color w:val="auto"/>
        </w:rPr>
        <w:t>Lindemann</w:t>
      </w:r>
      <w:proofErr w:type="spellEnd"/>
      <w:r w:rsidRPr="002B2190">
        <w:rPr>
          <w:color w:val="auto"/>
        </w:rPr>
        <w:t xml:space="preserve">, M.D., </w:t>
      </w:r>
      <w:proofErr w:type="spellStart"/>
      <w:r w:rsidRPr="002B2190">
        <w:rPr>
          <w:color w:val="auto"/>
        </w:rPr>
        <w:t>Hammerberg</w:t>
      </w:r>
      <w:proofErr w:type="spellEnd"/>
      <w:r w:rsidRPr="002B2190">
        <w:rPr>
          <w:color w:val="auto"/>
        </w:rPr>
        <w:t xml:space="preserve">, C., 1990. </w:t>
      </w:r>
      <w:proofErr w:type="spellStart"/>
      <w:r w:rsidRPr="002B2190">
        <w:rPr>
          <w:color w:val="auto"/>
        </w:rPr>
        <w:t>Humoral</w:t>
      </w:r>
      <w:proofErr w:type="spellEnd"/>
      <w:r w:rsidRPr="002B2190">
        <w:rPr>
          <w:color w:val="auto"/>
        </w:rPr>
        <w:t xml:space="preserve"> and cell-mediated immune response and performance of weaned pigs fed four supplemental vitamin E levels and housed at two nursery temperatures. J. Anim. Sci. 68, 1337–1345. </w:t>
      </w:r>
    </w:p>
    <w:p w:rsidR="009C47DA" w:rsidRPr="002B2190" w:rsidRDefault="009C47DA" w:rsidP="002B2190">
      <w:pPr>
        <w:pStyle w:val="Default"/>
        <w:numPr>
          <w:ilvl w:val="0"/>
          <w:numId w:val="5"/>
        </w:numPr>
        <w:spacing w:line="360" w:lineRule="auto"/>
        <w:jc w:val="both"/>
        <w:rPr>
          <w:color w:val="auto"/>
        </w:rPr>
      </w:pPr>
      <w:r w:rsidRPr="002B2190">
        <w:rPr>
          <w:color w:val="auto"/>
        </w:rPr>
        <w:lastRenderedPageBreak/>
        <w:t xml:space="preserve">Beard, C.W., Mitchell, B.W., 1987. Influence of environmental temperatures on the serologic responses of broiler chickens to inactivated and viable Newcastle disease vaccines. Avian Dis. 31, 321–326. </w:t>
      </w:r>
    </w:p>
    <w:p w:rsidR="00D57274" w:rsidRPr="002B2190" w:rsidRDefault="00D57274" w:rsidP="002B2190">
      <w:pPr>
        <w:pStyle w:val="Default"/>
        <w:numPr>
          <w:ilvl w:val="0"/>
          <w:numId w:val="5"/>
        </w:numPr>
        <w:spacing w:line="360" w:lineRule="auto"/>
        <w:jc w:val="both"/>
        <w:rPr>
          <w:color w:val="auto"/>
        </w:rPr>
      </w:pPr>
      <w:proofErr w:type="spellStart"/>
      <w:r w:rsidRPr="002B2190">
        <w:rPr>
          <w:color w:val="auto"/>
        </w:rPr>
        <w:t>Donker</w:t>
      </w:r>
      <w:proofErr w:type="spellEnd"/>
      <w:r w:rsidRPr="002B2190">
        <w:rPr>
          <w:color w:val="auto"/>
        </w:rPr>
        <w:t xml:space="preserve">, R.A., </w:t>
      </w:r>
      <w:proofErr w:type="spellStart"/>
      <w:r w:rsidRPr="002B2190">
        <w:rPr>
          <w:color w:val="auto"/>
        </w:rPr>
        <w:t>Nieuwland</w:t>
      </w:r>
      <w:proofErr w:type="spellEnd"/>
      <w:r w:rsidRPr="002B2190">
        <w:rPr>
          <w:color w:val="auto"/>
        </w:rPr>
        <w:t xml:space="preserve">, M.G., van </w:t>
      </w:r>
      <w:proofErr w:type="spellStart"/>
      <w:r w:rsidRPr="002B2190">
        <w:rPr>
          <w:color w:val="auto"/>
        </w:rPr>
        <w:t>der</w:t>
      </w:r>
      <w:proofErr w:type="spellEnd"/>
      <w:r w:rsidRPr="002B2190">
        <w:rPr>
          <w:color w:val="auto"/>
        </w:rPr>
        <w:t xml:space="preserve"> </w:t>
      </w:r>
      <w:proofErr w:type="spellStart"/>
      <w:r w:rsidRPr="002B2190">
        <w:rPr>
          <w:color w:val="auto"/>
        </w:rPr>
        <w:t>Zijpp</w:t>
      </w:r>
      <w:proofErr w:type="spellEnd"/>
      <w:r w:rsidRPr="002B2190">
        <w:rPr>
          <w:color w:val="auto"/>
        </w:rPr>
        <w:t xml:space="preserve">, A.J., 1990. Heat-stress influences on antibody production in chicken lines selected for high and low immune responsiveness. </w:t>
      </w:r>
      <w:proofErr w:type="spellStart"/>
      <w:r w:rsidRPr="002B2190">
        <w:rPr>
          <w:color w:val="auto"/>
        </w:rPr>
        <w:t>Poult</w:t>
      </w:r>
      <w:proofErr w:type="spellEnd"/>
      <w:r w:rsidRPr="002B2190">
        <w:rPr>
          <w:color w:val="auto"/>
        </w:rPr>
        <w:t xml:space="preserve">. Sci. 69, 599–607. </w:t>
      </w:r>
    </w:p>
    <w:p w:rsidR="00D57274" w:rsidRPr="002B2190" w:rsidRDefault="00D57274" w:rsidP="002B2190">
      <w:pPr>
        <w:pStyle w:val="Default"/>
        <w:numPr>
          <w:ilvl w:val="0"/>
          <w:numId w:val="5"/>
        </w:numPr>
        <w:spacing w:line="360" w:lineRule="auto"/>
        <w:jc w:val="both"/>
        <w:rPr>
          <w:color w:val="auto"/>
        </w:rPr>
      </w:pPr>
      <w:proofErr w:type="spellStart"/>
      <w:r w:rsidRPr="002B2190">
        <w:rPr>
          <w:color w:val="auto"/>
        </w:rPr>
        <w:t>Elvinger</w:t>
      </w:r>
      <w:proofErr w:type="spellEnd"/>
      <w:r w:rsidRPr="002B2190">
        <w:rPr>
          <w:color w:val="auto"/>
        </w:rPr>
        <w:t xml:space="preserve">, F., Hansen, P.J., </w:t>
      </w:r>
      <w:proofErr w:type="spellStart"/>
      <w:r w:rsidRPr="002B2190">
        <w:rPr>
          <w:color w:val="auto"/>
        </w:rPr>
        <w:t>Natzke</w:t>
      </w:r>
      <w:proofErr w:type="spellEnd"/>
      <w:r w:rsidRPr="002B2190">
        <w:rPr>
          <w:color w:val="auto"/>
        </w:rPr>
        <w:t xml:space="preserve">, R.P., 1991. Modulation of function of bovine </w:t>
      </w:r>
      <w:proofErr w:type="spellStart"/>
      <w:r w:rsidRPr="002B2190">
        <w:rPr>
          <w:color w:val="auto"/>
        </w:rPr>
        <w:t>polimorphonuclear</w:t>
      </w:r>
      <w:proofErr w:type="spellEnd"/>
      <w:r w:rsidRPr="002B2190">
        <w:rPr>
          <w:color w:val="auto"/>
        </w:rPr>
        <w:t xml:space="preserve"> leukocytes and lymphocytes by high temperature in vitro and in vivo. Am. J. Vet. Res. 52, 1692–1698. </w:t>
      </w:r>
    </w:p>
    <w:p w:rsidR="00D57274" w:rsidRPr="002B2190" w:rsidRDefault="00D57274" w:rsidP="002B2190">
      <w:pPr>
        <w:pStyle w:val="Default"/>
        <w:numPr>
          <w:ilvl w:val="0"/>
          <w:numId w:val="5"/>
        </w:numPr>
        <w:spacing w:line="360" w:lineRule="auto"/>
        <w:jc w:val="both"/>
        <w:rPr>
          <w:color w:val="auto"/>
        </w:rPr>
      </w:pPr>
      <w:proofErr w:type="spellStart"/>
      <w:r w:rsidRPr="002B2190">
        <w:rPr>
          <w:color w:val="auto"/>
        </w:rPr>
        <w:t>Lacetera</w:t>
      </w:r>
      <w:proofErr w:type="spellEnd"/>
      <w:r w:rsidRPr="002B2190">
        <w:rPr>
          <w:color w:val="auto"/>
        </w:rPr>
        <w:t xml:space="preserve">, N., </w:t>
      </w:r>
      <w:proofErr w:type="spellStart"/>
      <w:r w:rsidRPr="002B2190">
        <w:rPr>
          <w:color w:val="auto"/>
        </w:rPr>
        <w:t>Bernabucci</w:t>
      </w:r>
      <w:proofErr w:type="spellEnd"/>
      <w:r w:rsidRPr="002B2190">
        <w:rPr>
          <w:color w:val="auto"/>
        </w:rPr>
        <w:t xml:space="preserve">, U., </w:t>
      </w:r>
      <w:proofErr w:type="spellStart"/>
      <w:r w:rsidRPr="002B2190">
        <w:rPr>
          <w:color w:val="auto"/>
        </w:rPr>
        <w:t>Ronchi</w:t>
      </w:r>
      <w:proofErr w:type="spellEnd"/>
      <w:r w:rsidRPr="002B2190">
        <w:rPr>
          <w:color w:val="auto"/>
        </w:rPr>
        <w:t xml:space="preserve">, B., Scalia, D., </w:t>
      </w:r>
      <w:proofErr w:type="spellStart"/>
      <w:r w:rsidRPr="002B2190">
        <w:rPr>
          <w:color w:val="auto"/>
        </w:rPr>
        <w:t>Nardone</w:t>
      </w:r>
      <w:proofErr w:type="spellEnd"/>
      <w:r w:rsidRPr="002B2190">
        <w:rPr>
          <w:color w:val="auto"/>
        </w:rPr>
        <w:t xml:space="preserve">, A., 2002. Moderate summer heat stress does not modify immunological parameters of Holstein dairy cows. Int. J. </w:t>
      </w:r>
      <w:proofErr w:type="spellStart"/>
      <w:r w:rsidRPr="002B2190">
        <w:rPr>
          <w:color w:val="auto"/>
        </w:rPr>
        <w:t>Biometeorol</w:t>
      </w:r>
      <w:proofErr w:type="spellEnd"/>
      <w:r w:rsidRPr="002B2190">
        <w:rPr>
          <w:color w:val="auto"/>
        </w:rPr>
        <w:t xml:space="preserve">. 46, 33–37. </w:t>
      </w:r>
    </w:p>
    <w:p w:rsidR="006571D3" w:rsidRPr="002B2190" w:rsidRDefault="0062099D" w:rsidP="002B2190">
      <w:pPr>
        <w:pStyle w:val="Default"/>
        <w:numPr>
          <w:ilvl w:val="0"/>
          <w:numId w:val="5"/>
        </w:numPr>
        <w:spacing w:line="360" w:lineRule="auto"/>
        <w:jc w:val="both"/>
        <w:rPr>
          <w:color w:val="auto"/>
        </w:rPr>
      </w:pPr>
      <w:proofErr w:type="spellStart"/>
      <w:r w:rsidRPr="002B2190">
        <w:rPr>
          <w:color w:val="auto"/>
        </w:rPr>
        <w:t>Humberto</w:t>
      </w:r>
      <w:proofErr w:type="spellEnd"/>
      <w:r w:rsidRPr="002B2190">
        <w:rPr>
          <w:color w:val="auto"/>
        </w:rPr>
        <w:t xml:space="preserve"> </w:t>
      </w:r>
      <w:proofErr w:type="spellStart"/>
      <w:r w:rsidRPr="002B2190">
        <w:rPr>
          <w:color w:val="auto"/>
        </w:rPr>
        <w:t>Foyaca-Sibat</w:t>
      </w:r>
      <w:proofErr w:type="spellEnd"/>
      <w:r w:rsidRPr="002B2190">
        <w:rPr>
          <w:color w:val="auto"/>
        </w:rPr>
        <w:t xml:space="preserve"> 2011</w:t>
      </w:r>
      <w:r w:rsidR="006571D3" w:rsidRPr="002B2190">
        <w:rPr>
          <w:color w:val="auto"/>
        </w:rPr>
        <w:t xml:space="preserve">. Epilepsy Secondary to Parasitic </w:t>
      </w:r>
      <w:proofErr w:type="spellStart"/>
      <w:r w:rsidR="006571D3" w:rsidRPr="002B2190">
        <w:rPr>
          <w:color w:val="auto"/>
        </w:rPr>
        <w:t>Zoonoses</w:t>
      </w:r>
      <w:proofErr w:type="spellEnd"/>
      <w:r w:rsidR="006571D3" w:rsidRPr="002B2190">
        <w:rPr>
          <w:color w:val="auto"/>
        </w:rPr>
        <w:t xml:space="preserve"> of the Brain, Novel Aspects on Epilepsy, Prof. </w:t>
      </w:r>
      <w:proofErr w:type="spellStart"/>
      <w:r w:rsidR="006571D3" w:rsidRPr="002B2190">
        <w:rPr>
          <w:color w:val="auto"/>
        </w:rPr>
        <w:t>Humberto</w:t>
      </w:r>
      <w:proofErr w:type="spellEnd"/>
      <w:r w:rsidR="006571D3" w:rsidRPr="002B2190">
        <w:rPr>
          <w:color w:val="auto"/>
        </w:rPr>
        <w:t xml:space="preserve"> </w:t>
      </w:r>
      <w:proofErr w:type="spellStart"/>
      <w:r w:rsidR="006571D3" w:rsidRPr="002B2190">
        <w:rPr>
          <w:color w:val="auto"/>
        </w:rPr>
        <w:t>Foyaca-Sibat</w:t>
      </w:r>
      <w:proofErr w:type="spellEnd"/>
      <w:r w:rsidR="006571D3" w:rsidRPr="002B2190">
        <w:rPr>
          <w:color w:val="auto"/>
        </w:rPr>
        <w:t xml:space="preserve"> (Ed.), ISBN: 978-953-307-678-2</w:t>
      </w:r>
    </w:p>
    <w:p w:rsidR="00854566" w:rsidRPr="002B2190" w:rsidRDefault="00854566" w:rsidP="002B2190">
      <w:pPr>
        <w:pStyle w:val="ListParagraph"/>
        <w:numPr>
          <w:ilvl w:val="0"/>
          <w:numId w:val="5"/>
        </w:numPr>
        <w:autoSpaceDE w:val="0"/>
        <w:autoSpaceDN w:val="0"/>
        <w:adjustRightInd w:val="0"/>
        <w:spacing w:line="360" w:lineRule="auto"/>
        <w:jc w:val="both"/>
        <w:rPr>
          <w:color w:val="auto"/>
          <w:sz w:val="24"/>
          <w:szCs w:val="24"/>
          <w:lang w:val="en-US" w:eastAsia="en-US"/>
        </w:rPr>
      </w:pPr>
      <w:proofErr w:type="spellStart"/>
      <w:r w:rsidRPr="002B2190">
        <w:rPr>
          <w:color w:val="auto"/>
          <w:sz w:val="24"/>
          <w:szCs w:val="24"/>
          <w:lang w:val="en-US" w:eastAsia="en-US"/>
        </w:rPr>
        <w:t>Hoogstrall</w:t>
      </w:r>
      <w:proofErr w:type="spellEnd"/>
      <w:r w:rsidRPr="002B2190">
        <w:rPr>
          <w:color w:val="auto"/>
          <w:sz w:val="24"/>
          <w:szCs w:val="24"/>
          <w:lang w:val="en-US" w:eastAsia="en-US"/>
        </w:rPr>
        <w:t xml:space="preserve">, H., 1979. The epidemiology of tick- born </w:t>
      </w:r>
      <w:proofErr w:type="spellStart"/>
      <w:r w:rsidRPr="002B2190">
        <w:rPr>
          <w:color w:val="auto"/>
          <w:sz w:val="24"/>
          <w:szCs w:val="24"/>
          <w:lang w:val="en-US" w:eastAsia="en-US"/>
        </w:rPr>
        <w:t>Criemen</w:t>
      </w:r>
      <w:proofErr w:type="spellEnd"/>
      <w:r w:rsidRPr="002B2190">
        <w:rPr>
          <w:color w:val="auto"/>
          <w:sz w:val="24"/>
          <w:szCs w:val="24"/>
          <w:lang w:val="en-US" w:eastAsia="en-US"/>
        </w:rPr>
        <w:t xml:space="preserve">-Congo Hemorrhagic fever in Asia, Europe and Africa. L. Med. </w:t>
      </w:r>
      <w:proofErr w:type="spellStart"/>
      <w:r w:rsidRPr="002B2190">
        <w:rPr>
          <w:color w:val="auto"/>
          <w:sz w:val="24"/>
          <w:szCs w:val="24"/>
          <w:lang w:val="en-US" w:eastAsia="en-US"/>
        </w:rPr>
        <w:t>Entamol</w:t>
      </w:r>
      <w:proofErr w:type="spellEnd"/>
      <w:r w:rsidRPr="002B2190">
        <w:rPr>
          <w:color w:val="auto"/>
          <w:sz w:val="24"/>
          <w:szCs w:val="24"/>
          <w:lang w:val="en-US" w:eastAsia="en-US"/>
        </w:rPr>
        <w:t>. 15, 307-417.</w:t>
      </w:r>
    </w:p>
    <w:p w:rsidR="00854566" w:rsidRPr="002B2190" w:rsidRDefault="00854566" w:rsidP="002B2190">
      <w:pPr>
        <w:pStyle w:val="ListParagraph"/>
        <w:numPr>
          <w:ilvl w:val="0"/>
          <w:numId w:val="5"/>
        </w:numPr>
        <w:autoSpaceDE w:val="0"/>
        <w:autoSpaceDN w:val="0"/>
        <w:adjustRightInd w:val="0"/>
        <w:spacing w:line="360" w:lineRule="auto"/>
        <w:jc w:val="both"/>
        <w:rPr>
          <w:color w:val="auto"/>
          <w:sz w:val="24"/>
          <w:szCs w:val="24"/>
          <w:lang w:val="en-US" w:eastAsia="en-US"/>
        </w:rPr>
      </w:pPr>
      <w:proofErr w:type="spellStart"/>
      <w:r w:rsidRPr="002B2190">
        <w:rPr>
          <w:color w:val="auto"/>
          <w:sz w:val="24"/>
          <w:szCs w:val="24"/>
          <w:lang w:val="en-US" w:eastAsia="en-US"/>
        </w:rPr>
        <w:t>Marfin</w:t>
      </w:r>
      <w:proofErr w:type="spellEnd"/>
      <w:r w:rsidRPr="002B2190">
        <w:rPr>
          <w:color w:val="auto"/>
          <w:sz w:val="24"/>
          <w:szCs w:val="24"/>
          <w:lang w:val="en-US" w:eastAsia="en-US"/>
        </w:rPr>
        <w:t xml:space="preserve">, A.A., Petersen, L.R., </w:t>
      </w:r>
      <w:proofErr w:type="spellStart"/>
      <w:r w:rsidRPr="002B2190">
        <w:rPr>
          <w:color w:val="auto"/>
          <w:sz w:val="24"/>
          <w:szCs w:val="24"/>
          <w:lang w:val="en-US" w:eastAsia="en-US"/>
        </w:rPr>
        <w:t>Eidson</w:t>
      </w:r>
      <w:proofErr w:type="spellEnd"/>
      <w:r w:rsidRPr="002B2190">
        <w:rPr>
          <w:color w:val="auto"/>
          <w:sz w:val="24"/>
          <w:szCs w:val="24"/>
          <w:lang w:val="en-US" w:eastAsia="en-US"/>
        </w:rPr>
        <w:t xml:space="preserve">, M., Miller, J., </w:t>
      </w:r>
      <w:proofErr w:type="spellStart"/>
      <w:r w:rsidRPr="002B2190">
        <w:rPr>
          <w:color w:val="auto"/>
          <w:sz w:val="24"/>
          <w:szCs w:val="24"/>
          <w:lang w:val="en-US" w:eastAsia="en-US"/>
        </w:rPr>
        <w:t>Hadler</w:t>
      </w:r>
      <w:proofErr w:type="spellEnd"/>
      <w:r w:rsidRPr="002B2190">
        <w:rPr>
          <w:color w:val="auto"/>
          <w:sz w:val="24"/>
          <w:szCs w:val="24"/>
          <w:lang w:val="en-US" w:eastAsia="en-US"/>
        </w:rPr>
        <w:t xml:space="preserve">, J., </w:t>
      </w:r>
      <w:proofErr w:type="spellStart"/>
      <w:r w:rsidRPr="002B2190">
        <w:rPr>
          <w:color w:val="auto"/>
          <w:sz w:val="24"/>
          <w:szCs w:val="24"/>
          <w:lang w:val="en-US" w:eastAsia="en-US"/>
        </w:rPr>
        <w:t>Farello</w:t>
      </w:r>
      <w:proofErr w:type="spellEnd"/>
      <w:r w:rsidRPr="002B2190">
        <w:rPr>
          <w:color w:val="auto"/>
          <w:sz w:val="24"/>
          <w:szCs w:val="24"/>
          <w:lang w:val="en-US" w:eastAsia="en-US"/>
        </w:rPr>
        <w:t xml:space="preserve">, C., 2001. Widespread West Nile virus activity, Eastern United States, 2000. </w:t>
      </w:r>
      <w:proofErr w:type="spellStart"/>
      <w:r w:rsidRPr="002B2190">
        <w:rPr>
          <w:color w:val="auto"/>
          <w:sz w:val="24"/>
          <w:szCs w:val="24"/>
          <w:lang w:val="en-US" w:eastAsia="en-US"/>
        </w:rPr>
        <w:t>Emerg</w:t>
      </w:r>
      <w:proofErr w:type="spellEnd"/>
      <w:r w:rsidRPr="002B2190">
        <w:rPr>
          <w:color w:val="auto"/>
          <w:sz w:val="24"/>
          <w:szCs w:val="24"/>
          <w:lang w:val="en-US" w:eastAsia="en-US"/>
        </w:rPr>
        <w:t>. Infect. Dis. 7, 730–735.</w:t>
      </w:r>
    </w:p>
    <w:p w:rsidR="00241647" w:rsidRPr="008C3416" w:rsidRDefault="00854566" w:rsidP="002B2190">
      <w:pPr>
        <w:pStyle w:val="ListParagraph"/>
        <w:numPr>
          <w:ilvl w:val="0"/>
          <w:numId w:val="5"/>
        </w:numPr>
        <w:autoSpaceDE w:val="0"/>
        <w:autoSpaceDN w:val="0"/>
        <w:adjustRightInd w:val="0"/>
        <w:spacing w:line="360" w:lineRule="auto"/>
        <w:jc w:val="both"/>
        <w:rPr>
          <w:bCs/>
          <w:color w:val="auto"/>
          <w:sz w:val="24"/>
          <w:szCs w:val="24"/>
          <w:lang w:val="en-US"/>
        </w:rPr>
      </w:pPr>
      <w:proofErr w:type="spellStart"/>
      <w:r w:rsidRPr="008C3416">
        <w:rPr>
          <w:color w:val="auto"/>
          <w:sz w:val="24"/>
          <w:szCs w:val="24"/>
          <w:lang w:val="en-US" w:eastAsia="en-US"/>
        </w:rPr>
        <w:t>Meiswinkel</w:t>
      </w:r>
      <w:proofErr w:type="spellEnd"/>
      <w:r w:rsidRPr="008C3416">
        <w:rPr>
          <w:color w:val="auto"/>
          <w:sz w:val="24"/>
          <w:szCs w:val="24"/>
          <w:lang w:val="en-US" w:eastAsia="en-US"/>
        </w:rPr>
        <w:t xml:space="preserve">, R., </w:t>
      </w:r>
      <w:proofErr w:type="spellStart"/>
      <w:r w:rsidRPr="008C3416">
        <w:rPr>
          <w:color w:val="auto"/>
          <w:sz w:val="24"/>
          <w:szCs w:val="24"/>
          <w:lang w:val="en-US" w:eastAsia="en-US"/>
        </w:rPr>
        <w:t>Paweska</w:t>
      </w:r>
      <w:proofErr w:type="spellEnd"/>
      <w:r w:rsidRPr="008C3416">
        <w:rPr>
          <w:color w:val="auto"/>
          <w:sz w:val="24"/>
          <w:szCs w:val="24"/>
          <w:lang w:val="en-US" w:eastAsia="en-US"/>
        </w:rPr>
        <w:t xml:space="preserve">, J.T., 2003. Evidence for a new field </w:t>
      </w:r>
      <w:proofErr w:type="spellStart"/>
      <w:r w:rsidRPr="008C3416">
        <w:rPr>
          <w:color w:val="auto"/>
          <w:sz w:val="24"/>
          <w:szCs w:val="24"/>
          <w:lang w:val="en-US" w:eastAsia="en-US"/>
        </w:rPr>
        <w:t>Culicoides</w:t>
      </w:r>
      <w:proofErr w:type="spellEnd"/>
      <w:r w:rsidRPr="008C3416">
        <w:rPr>
          <w:color w:val="auto"/>
          <w:sz w:val="24"/>
          <w:szCs w:val="24"/>
          <w:lang w:val="en-US" w:eastAsia="en-US"/>
        </w:rPr>
        <w:t xml:space="preserve"> vector of African horse sickness</w:t>
      </w:r>
      <w:r w:rsidR="00AA6391" w:rsidRPr="008C3416">
        <w:rPr>
          <w:color w:val="auto"/>
          <w:sz w:val="24"/>
          <w:szCs w:val="24"/>
          <w:lang w:val="en-US" w:eastAsia="en-US"/>
        </w:rPr>
        <w:t xml:space="preserve"> </w:t>
      </w:r>
      <w:r w:rsidRPr="008C3416">
        <w:rPr>
          <w:color w:val="auto"/>
          <w:sz w:val="24"/>
          <w:szCs w:val="24"/>
          <w:lang w:val="en-US" w:eastAsia="en-US"/>
        </w:rPr>
        <w:t>in South Africa. Prev. Vet. Med. 60, 243–253.</w:t>
      </w:r>
    </w:p>
    <w:sectPr w:rsidR="00241647" w:rsidRPr="008C3416" w:rsidSect="0003164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3E5695"/>
    <w:multiLevelType w:val="multilevel"/>
    <w:tmpl w:val="A874F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9CE5B4D"/>
    <w:multiLevelType w:val="hybridMultilevel"/>
    <w:tmpl w:val="E30617D4"/>
    <w:lvl w:ilvl="0" w:tplc="4009001B">
      <w:start w:val="1"/>
      <w:numFmt w:val="low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74C57B8D"/>
    <w:multiLevelType w:val="hybridMultilevel"/>
    <w:tmpl w:val="117C32D2"/>
    <w:lvl w:ilvl="0" w:tplc="EA7644E2">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7BDD2FF8"/>
    <w:multiLevelType w:val="hybridMultilevel"/>
    <w:tmpl w:val="D65E66C4"/>
    <w:lvl w:ilvl="0" w:tplc="0409000F">
      <w:start w:val="1"/>
      <w:numFmt w:val="decimal"/>
      <w:lvlText w:val="%1."/>
      <w:lvlJc w:val="left"/>
      <w:pPr>
        <w:ind w:left="720" w:hanging="360"/>
      </w:pPr>
    </w:lvl>
    <w:lvl w:ilvl="1" w:tplc="CD9C86B2">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6455CC"/>
    <w:multiLevelType w:val="hybridMultilevel"/>
    <w:tmpl w:val="7B140D2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defaultTabStop w:val="720"/>
  <w:characterSpacingControl w:val="doNotCompress"/>
  <w:compat/>
  <w:rsids>
    <w:rsidRoot w:val="002D3BFA"/>
    <w:rsid w:val="00031649"/>
    <w:rsid w:val="00042388"/>
    <w:rsid w:val="0008243D"/>
    <w:rsid w:val="0008675E"/>
    <w:rsid w:val="000A0B32"/>
    <w:rsid w:val="000A1D95"/>
    <w:rsid w:val="000D0004"/>
    <w:rsid w:val="000D643F"/>
    <w:rsid w:val="000F1776"/>
    <w:rsid w:val="001240E9"/>
    <w:rsid w:val="001322B4"/>
    <w:rsid w:val="00175C3A"/>
    <w:rsid w:val="00190617"/>
    <w:rsid w:val="001E50B0"/>
    <w:rsid w:val="00224B60"/>
    <w:rsid w:val="00237FBA"/>
    <w:rsid w:val="00241647"/>
    <w:rsid w:val="00256628"/>
    <w:rsid w:val="00283B04"/>
    <w:rsid w:val="002A1864"/>
    <w:rsid w:val="002A4597"/>
    <w:rsid w:val="002A4BE7"/>
    <w:rsid w:val="002B2190"/>
    <w:rsid w:val="002B4555"/>
    <w:rsid w:val="002D3BFA"/>
    <w:rsid w:val="002E030D"/>
    <w:rsid w:val="002E3F6F"/>
    <w:rsid w:val="002E777B"/>
    <w:rsid w:val="002F19D2"/>
    <w:rsid w:val="003041A2"/>
    <w:rsid w:val="00320678"/>
    <w:rsid w:val="00321DCA"/>
    <w:rsid w:val="003453C6"/>
    <w:rsid w:val="00393240"/>
    <w:rsid w:val="003B03FB"/>
    <w:rsid w:val="004A2CEB"/>
    <w:rsid w:val="004D108D"/>
    <w:rsid w:val="005213CF"/>
    <w:rsid w:val="005441EC"/>
    <w:rsid w:val="0054756B"/>
    <w:rsid w:val="00555EA5"/>
    <w:rsid w:val="006076B5"/>
    <w:rsid w:val="0062099D"/>
    <w:rsid w:val="006571D3"/>
    <w:rsid w:val="00662BA9"/>
    <w:rsid w:val="006E34F1"/>
    <w:rsid w:val="006F77CE"/>
    <w:rsid w:val="00731B12"/>
    <w:rsid w:val="00754846"/>
    <w:rsid w:val="007573E6"/>
    <w:rsid w:val="00772DDE"/>
    <w:rsid w:val="00775B1A"/>
    <w:rsid w:val="007A12EA"/>
    <w:rsid w:val="007E6111"/>
    <w:rsid w:val="00842EC0"/>
    <w:rsid w:val="0084678F"/>
    <w:rsid w:val="0085190B"/>
    <w:rsid w:val="00854566"/>
    <w:rsid w:val="008B0DE0"/>
    <w:rsid w:val="008C3416"/>
    <w:rsid w:val="008E25D5"/>
    <w:rsid w:val="009067A0"/>
    <w:rsid w:val="00913E51"/>
    <w:rsid w:val="009B283F"/>
    <w:rsid w:val="009C47DA"/>
    <w:rsid w:val="00AA6391"/>
    <w:rsid w:val="00B25B0D"/>
    <w:rsid w:val="00B43F44"/>
    <w:rsid w:val="00B702E5"/>
    <w:rsid w:val="00B73ED3"/>
    <w:rsid w:val="00BB0CC7"/>
    <w:rsid w:val="00C55255"/>
    <w:rsid w:val="00C73625"/>
    <w:rsid w:val="00CC1094"/>
    <w:rsid w:val="00CC1FBA"/>
    <w:rsid w:val="00CC547C"/>
    <w:rsid w:val="00CD7A0D"/>
    <w:rsid w:val="00CF7D93"/>
    <w:rsid w:val="00D14693"/>
    <w:rsid w:val="00D377EE"/>
    <w:rsid w:val="00D57274"/>
    <w:rsid w:val="00D61898"/>
    <w:rsid w:val="00D83ADC"/>
    <w:rsid w:val="00D87658"/>
    <w:rsid w:val="00DE168B"/>
    <w:rsid w:val="00DE3F95"/>
    <w:rsid w:val="00DF4E5F"/>
    <w:rsid w:val="00DF7123"/>
    <w:rsid w:val="00E034F7"/>
    <w:rsid w:val="00E13CF3"/>
    <w:rsid w:val="00E1685D"/>
    <w:rsid w:val="00E3327F"/>
    <w:rsid w:val="00E9230B"/>
    <w:rsid w:val="00EB5CC3"/>
    <w:rsid w:val="00F03B49"/>
    <w:rsid w:val="00F075D4"/>
    <w:rsid w:val="00F07ED2"/>
    <w:rsid w:val="00F25641"/>
    <w:rsid w:val="00F32B72"/>
    <w:rsid w:val="00F51912"/>
    <w:rsid w:val="00F705B0"/>
    <w:rsid w:val="00F744AD"/>
    <w:rsid w:val="00F96BE8"/>
    <w:rsid w:val="00FF11F2"/>
    <w:rsid w:val="00FF70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56B"/>
    <w:rPr>
      <w:color w:val="000000"/>
      <w:sz w:val="22"/>
      <w:szCs w:val="22"/>
      <w:lang w:val="en-IN" w:eastAsia="en-IN"/>
    </w:rPr>
  </w:style>
  <w:style w:type="paragraph" w:styleId="Heading1">
    <w:name w:val="heading 1"/>
    <w:basedOn w:val="Normal"/>
    <w:next w:val="Normal"/>
    <w:link w:val="Heading1Char"/>
    <w:qFormat/>
    <w:rsid w:val="00256628"/>
    <w:pPr>
      <w:keepNext/>
      <w:spacing w:before="240" w:after="60"/>
      <w:jc w:val="center"/>
      <w:outlineLvl w:val="0"/>
    </w:pPr>
    <w:rPr>
      <w:rFonts w:ascii="Arial" w:hAnsi="Arial"/>
      <w:b/>
      <w:kern w:val="28"/>
      <w:sz w:val="28"/>
      <w:szCs w:val="20"/>
      <w:lang w:val="en-GB"/>
    </w:rPr>
  </w:style>
  <w:style w:type="paragraph" w:styleId="Heading2">
    <w:name w:val="heading 2"/>
    <w:basedOn w:val="Normal"/>
    <w:next w:val="Normal"/>
    <w:link w:val="Heading2Char"/>
    <w:qFormat/>
    <w:rsid w:val="00256628"/>
    <w:pPr>
      <w:keepNext/>
      <w:outlineLvl w:val="1"/>
    </w:pPr>
    <w:rPr>
      <w:b/>
      <w:sz w:val="20"/>
      <w:szCs w:val="20"/>
    </w:rPr>
  </w:style>
  <w:style w:type="paragraph" w:styleId="Heading3">
    <w:name w:val="heading 3"/>
    <w:basedOn w:val="Normal"/>
    <w:next w:val="Normal"/>
    <w:link w:val="Heading3Char"/>
    <w:qFormat/>
    <w:rsid w:val="00256628"/>
    <w:pPr>
      <w:keepNext/>
      <w:outlineLvl w:val="2"/>
    </w:pPr>
    <w:rPr>
      <w:rFonts w:ascii="Garamond" w:hAnsi="Garamond"/>
      <w:i/>
      <w:iCs/>
      <w:szCs w:val="20"/>
    </w:rPr>
  </w:style>
  <w:style w:type="paragraph" w:styleId="Heading4">
    <w:name w:val="heading 4"/>
    <w:basedOn w:val="Normal"/>
    <w:next w:val="Normal"/>
    <w:link w:val="Heading4Char"/>
    <w:qFormat/>
    <w:rsid w:val="00256628"/>
    <w:pPr>
      <w:keepNext/>
      <w:tabs>
        <w:tab w:val="num" w:pos="1530"/>
      </w:tabs>
      <w:jc w:val="both"/>
      <w:outlineLvl w:val="3"/>
    </w:pPr>
    <w:rPr>
      <w:rFonts w:ascii="Garamond" w:hAnsi="Garamond"/>
      <w:b/>
      <w:bCs/>
    </w:rPr>
  </w:style>
  <w:style w:type="paragraph" w:styleId="Heading5">
    <w:name w:val="heading 5"/>
    <w:basedOn w:val="Normal"/>
    <w:next w:val="Normal"/>
    <w:link w:val="Heading5Char"/>
    <w:qFormat/>
    <w:rsid w:val="00256628"/>
    <w:pPr>
      <w:keepNext/>
      <w:ind w:left="1440"/>
      <w:jc w:val="both"/>
      <w:outlineLvl w:val="4"/>
    </w:pPr>
    <w:rPr>
      <w:i/>
      <w:iCs/>
      <w:sz w:val="20"/>
      <w:szCs w:val="20"/>
    </w:rPr>
  </w:style>
  <w:style w:type="paragraph" w:styleId="Heading6">
    <w:name w:val="heading 6"/>
    <w:basedOn w:val="Normal"/>
    <w:next w:val="Normal"/>
    <w:link w:val="Heading6Char"/>
    <w:qFormat/>
    <w:rsid w:val="00256628"/>
    <w:pPr>
      <w:keepNext/>
      <w:outlineLvl w:val="5"/>
    </w:pPr>
    <w:rPr>
      <w:rFonts w:ascii="Copperplate Gothic Bold" w:hAnsi="Copperplate Gothic Bold"/>
      <w:b/>
      <w:i/>
      <w:iCs/>
      <w:sz w:val="32"/>
      <w:szCs w:val="48"/>
      <w:lang w:val="en-GB"/>
    </w:rPr>
  </w:style>
  <w:style w:type="paragraph" w:styleId="Heading7">
    <w:name w:val="heading 7"/>
    <w:basedOn w:val="Normal"/>
    <w:next w:val="Normal"/>
    <w:link w:val="Heading7Char"/>
    <w:qFormat/>
    <w:rsid w:val="00256628"/>
    <w:pPr>
      <w:keepNext/>
      <w:ind w:left="720" w:firstLine="720"/>
      <w:outlineLvl w:val="6"/>
    </w:pPr>
    <w:rPr>
      <w:rFonts w:ascii="Garamond" w:hAnsi="Garamond"/>
      <w:b/>
      <w:bCs/>
    </w:rPr>
  </w:style>
  <w:style w:type="paragraph" w:styleId="Heading8">
    <w:name w:val="heading 8"/>
    <w:basedOn w:val="Normal"/>
    <w:next w:val="Normal"/>
    <w:link w:val="Heading8Char"/>
    <w:qFormat/>
    <w:rsid w:val="00256628"/>
    <w:pPr>
      <w:keepNext/>
      <w:ind w:left="770"/>
      <w:outlineLvl w:val="7"/>
    </w:pPr>
    <w:rPr>
      <w:rFonts w:ascii="Garamond" w:hAnsi="Garamond"/>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6628"/>
    <w:rPr>
      <w:rFonts w:ascii="Arial" w:hAnsi="Arial"/>
      <w:b/>
      <w:kern w:val="28"/>
      <w:sz w:val="28"/>
      <w:lang w:val="en-GB" w:eastAsia="en-US"/>
    </w:rPr>
  </w:style>
  <w:style w:type="character" w:customStyle="1" w:styleId="Heading2Char">
    <w:name w:val="Heading 2 Char"/>
    <w:basedOn w:val="DefaultParagraphFont"/>
    <w:link w:val="Heading2"/>
    <w:rsid w:val="00256628"/>
    <w:rPr>
      <w:b/>
    </w:rPr>
  </w:style>
  <w:style w:type="character" w:customStyle="1" w:styleId="Heading3Char">
    <w:name w:val="Heading 3 Char"/>
    <w:basedOn w:val="DefaultParagraphFont"/>
    <w:link w:val="Heading3"/>
    <w:rsid w:val="00256628"/>
    <w:rPr>
      <w:rFonts w:ascii="Garamond" w:hAnsi="Garamond"/>
      <w:i/>
      <w:iCs/>
      <w:sz w:val="22"/>
    </w:rPr>
  </w:style>
  <w:style w:type="character" w:customStyle="1" w:styleId="Heading4Char">
    <w:name w:val="Heading 4 Char"/>
    <w:basedOn w:val="DefaultParagraphFont"/>
    <w:link w:val="Heading4"/>
    <w:rsid w:val="00256628"/>
    <w:rPr>
      <w:rFonts w:ascii="Garamond" w:hAnsi="Garamond"/>
      <w:b/>
      <w:bCs/>
      <w:sz w:val="22"/>
      <w:szCs w:val="24"/>
    </w:rPr>
  </w:style>
  <w:style w:type="character" w:customStyle="1" w:styleId="Heading5Char">
    <w:name w:val="Heading 5 Char"/>
    <w:basedOn w:val="DefaultParagraphFont"/>
    <w:link w:val="Heading5"/>
    <w:rsid w:val="00256628"/>
    <w:rPr>
      <w:i/>
      <w:iCs/>
    </w:rPr>
  </w:style>
  <w:style w:type="character" w:customStyle="1" w:styleId="Heading6Char">
    <w:name w:val="Heading 6 Char"/>
    <w:basedOn w:val="DefaultParagraphFont"/>
    <w:link w:val="Heading6"/>
    <w:rsid w:val="00256628"/>
    <w:rPr>
      <w:rFonts w:ascii="Copperplate Gothic Bold" w:hAnsi="Copperplate Gothic Bold"/>
      <w:b/>
      <w:i/>
      <w:iCs/>
      <w:sz w:val="32"/>
      <w:szCs w:val="48"/>
      <w:lang w:val="en-GB"/>
    </w:rPr>
  </w:style>
  <w:style w:type="character" w:customStyle="1" w:styleId="Heading7Char">
    <w:name w:val="Heading 7 Char"/>
    <w:basedOn w:val="DefaultParagraphFont"/>
    <w:link w:val="Heading7"/>
    <w:rsid w:val="00256628"/>
    <w:rPr>
      <w:rFonts w:ascii="Garamond" w:hAnsi="Garamond"/>
      <w:b/>
      <w:bCs/>
      <w:sz w:val="22"/>
      <w:szCs w:val="24"/>
    </w:rPr>
  </w:style>
  <w:style w:type="character" w:customStyle="1" w:styleId="Heading8Char">
    <w:name w:val="Heading 8 Char"/>
    <w:basedOn w:val="DefaultParagraphFont"/>
    <w:link w:val="Heading8"/>
    <w:rsid w:val="00256628"/>
    <w:rPr>
      <w:rFonts w:ascii="Garamond" w:hAnsi="Garamond"/>
      <w:b/>
      <w:szCs w:val="24"/>
    </w:rPr>
  </w:style>
  <w:style w:type="character" w:styleId="Strong">
    <w:name w:val="Strong"/>
    <w:basedOn w:val="DefaultParagraphFont"/>
    <w:qFormat/>
    <w:rsid w:val="00256628"/>
    <w:rPr>
      <w:b/>
      <w:bCs/>
    </w:rPr>
  </w:style>
  <w:style w:type="paragraph" w:styleId="ListParagraph">
    <w:name w:val="List Paragraph"/>
    <w:basedOn w:val="Normal"/>
    <w:uiPriority w:val="34"/>
    <w:qFormat/>
    <w:rsid w:val="00256628"/>
    <w:pPr>
      <w:ind w:left="720"/>
    </w:pPr>
  </w:style>
  <w:style w:type="paragraph" w:styleId="NoSpacing">
    <w:name w:val="No Spacing"/>
    <w:uiPriority w:val="1"/>
    <w:qFormat/>
    <w:rsid w:val="002D3BFA"/>
    <w:rPr>
      <w:color w:val="000000"/>
      <w:sz w:val="22"/>
      <w:szCs w:val="22"/>
      <w:lang w:val="en-IN" w:eastAsia="en-IN"/>
    </w:rPr>
  </w:style>
  <w:style w:type="character" w:customStyle="1" w:styleId="apple-converted-space">
    <w:name w:val="apple-converted-space"/>
    <w:basedOn w:val="DefaultParagraphFont"/>
    <w:rsid w:val="00FF11F2"/>
  </w:style>
  <w:style w:type="character" w:styleId="Hyperlink">
    <w:name w:val="Hyperlink"/>
    <w:basedOn w:val="DefaultParagraphFont"/>
    <w:uiPriority w:val="99"/>
    <w:unhideWhenUsed/>
    <w:rsid w:val="000D643F"/>
    <w:rPr>
      <w:color w:val="0000FF" w:themeColor="hyperlink"/>
      <w:u w:val="single"/>
    </w:rPr>
  </w:style>
  <w:style w:type="paragraph" w:customStyle="1" w:styleId="Default">
    <w:name w:val="Default"/>
    <w:rsid w:val="00D57274"/>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1160581808">
      <w:bodyDiv w:val="1"/>
      <w:marLeft w:val="0"/>
      <w:marRight w:val="0"/>
      <w:marTop w:val="0"/>
      <w:marBottom w:val="0"/>
      <w:divBdr>
        <w:top w:val="none" w:sz="0" w:space="0" w:color="auto"/>
        <w:left w:val="none" w:sz="0" w:space="0" w:color="auto"/>
        <w:bottom w:val="none" w:sz="0" w:space="0" w:color="auto"/>
        <w:right w:val="none" w:sz="0" w:space="0" w:color="auto"/>
      </w:divBdr>
      <w:divsChild>
        <w:div w:id="142087294">
          <w:marLeft w:val="0"/>
          <w:marRight w:val="0"/>
          <w:marTop w:val="0"/>
          <w:marBottom w:val="0"/>
          <w:divBdr>
            <w:top w:val="none" w:sz="0" w:space="0" w:color="auto"/>
            <w:left w:val="none" w:sz="0" w:space="0" w:color="auto"/>
            <w:bottom w:val="none" w:sz="0" w:space="0" w:color="auto"/>
            <w:right w:val="none" w:sz="0" w:space="0" w:color="auto"/>
          </w:divBdr>
        </w:div>
        <w:div w:id="1988581913">
          <w:marLeft w:val="0"/>
          <w:marRight w:val="0"/>
          <w:marTop w:val="0"/>
          <w:marBottom w:val="0"/>
          <w:divBdr>
            <w:top w:val="none" w:sz="0" w:space="0" w:color="auto"/>
            <w:left w:val="none" w:sz="0" w:space="0" w:color="auto"/>
            <w:bottom w:val="none" w:sz="0" w:space="0" w:color="auto"/>
            <w:right w:val="none" w:sz="0" w:space="0" w:color="auto"/>
          </w:divBdr>
        </w:div>
      </w:divsChild>
    </w:div>
    <w:div w:id="1355033376">
      <w:bodyDiv w:val="1"/>
      <w:marLeft w:val="0"/>
      <w:marRight w:val="0"/>
      <w:marTop w:val="0"/>
      <w:marBottom w:val="0"/>
      <w:divBdr>
        <w:top w:val="none" w:sz="0" w:space="0" w:color="auto"/>
        <w:left w:val="none" w:sz="0" w:space="0" w:color="auto"/>
        <w:bottom w:val="none" w:sz="0" w:space="0" w:color="auto"/>
        <w:right w:val="none" w:sz="0" w:space="0" w:color="auto"/>
      </w:divBdr>
      <w:divsChild>
        <w:div w:id="227688702">
          <w:marLeft w:val="0"/>
          <w:marRight w:val="0"/>
          <w:marTop w:val="0"/>
          <w:marBottom w:val="0"/>
          <w:divBdr>
            <w:top w:val="none" w:sz="0" w:space="0" w:color="auto"/>
            <w:left w:val="none" w:sz="0" w:space="0" w:color="auto"/>
            <w:bottom w:val="none" w:sz="0" w:space="0" w:color="auto"/>
            <w:right w:val="none" w:sz="0" w:space="0" w:color="auto"/>
          </w:divBdr>
        </w:div>
        <w:div w:id="1506552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essure" TargetMode="External"/><Relationship Id="rId13" Type="http://schemas.openxmlformats.org/officeDocument/2006/relationships/hyperlink" Target="http://weather" TargetMode="External"/><Relationship Id="rId3" Type="http://schemas.openxmlformats.org/officeDocument/2006/relationships/settings" Target="settings.xml"/><Relationship Id="rId7" Type="http://schemas.openxmlformats.org/officeDocument/2006/relationships/hyperlink" Target="http://pressure" TargetMode="External"/><Relationship Id="rId12" Type="http://schemas.openxmlformats.org/officeDocument/2006/relationships/hyperlink" Target="http://meteorolo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umidity" TargetMode="External"/><Relationship Id="rId11" Type="http://schemas.openxmlformats.org/officeDocument/2006/relationships/hyperlink" Target="http://rainfall" TargetMode="External"/><Relationship Id="rId5" Type="http://schemas.openxmlformats.org/officeDocument/2006/relationships/hyperlink" Target="http://temperature" TargetMode="External"/><Relationship Id="rId15" Type="http://schemas.openxmlformats.org/officeDocument/2006/relationships/theme" Target="theme/theme1.xml"/><Relationship Id="rId10" Type="http://schemas.openxmlformats.org/officeDocument/2006/relationships/hyperlink" Target="http://wind" TargetMode="External"/><Relationship Id="rId4" Type="http://schemas.openxmlformats.org/officeDocument/2006/relationships/webSettings" Target="webSettings.xml"/><Relationship Id="rId9" Type="http://schemas.openxmlformats.org/officeDocument/2006/relationships/hyperlink" Target="http://pressur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1290</TotalTime>
  <Pages>11</Pages>
  <Words>3988</Words>
  <Characters>22738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26673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iqbal</cp:lastModifiedBy>
  <cp:revision>57</cp:revision>
  <dcterms:created xsi:type="dcterms:W3CDTF">2013-05-17T15:24:00Z</dcterms:created>
  <dcterms:modified xsi:type="dcterms:W3CDTF">2013-07-05T10:48:00Z</dcterms:modified>
</cp:coreProperties>
</file>