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03D" w:rsidRDefault="004C103D" w:rsidP="00D04E16">
      <w:pPr>
        <w:spacing w:line="360" w:lineRule="auto"/>
        <w:rPr>
          <w:rFonts w:ascii="Times New Roman" w:hAnsi="Times New Roman" w:cs="Times New Roman"/>
          <w:b/>
          <w:sz w:val="28"/>
          <w:szCs w:val="24"/>
        </w:rPr>
      </w:pPr>
      <w:bookmarkStart w:id="0" w:name="_GoBack"/>
      <w:bookmarkEnd w:id="0"/>
    </w:p>
    <w:p w:rsidR="00B229CF" w:rsidRPr="00B229CF" w:rsidRDefault="00810EF0" w:rsidP="00B229CF">
      <w:pPr>
        <w:spacing w:line="360" w:lineRule="auto"/>
        <w:jc w:val="center"/>
        <w:rPr>
          <w:rFonts w:ascii="Times New Roman" w:hAnsi="Times New Roman" w:cs="Times New Roman"/>
          <w:b/>
          <w:sz w:val="28"/>
          <w:szCs w:val="24"/>
        </w:rPr>
      </w:pPr>
      <w:r w:rsidRPr="00B229CF">
        <w:rPr>
          <w:rFonts w:ascii="Times New Roman" w:hAnsi="Times New Roman" w:cs="Times New Roman"/>
          <w:b/>
          <w:sz w:val="28"/>
          <w:szCs w:val="24"/>
        </w:rPr>
        <w:t xml:space="preserve">Histochemical Assessment </w:t>
      </w:r>
      <w:r>
        <w:rPr>
          <w:rFonts w:ascii="Times New Roman" w:hAnsi="Times New Roman" w:cs="Times New Roman"/>
          <w:b/>
          <w:sz w:val="28"/>
          <w:szCs w:val="24"/>
        </w:rPr>
        <w:t>o</w:t>
      </w:r>
      <w:r w:rsidRPr="00B229CF">
        <w:rPr>
          <w:rFonts w:ascii="Times New Roman" w:hAnsi="Times New Roman" w:cs="Times New Roman"/>
          <w:b/>
          <w:sz w:val="28"/>
          <w:szCs w:val="24"/>
        </w:rPr>
        <w:t>f A</w:t>
      </w:r>
      <w:r>
        <w:rPr>
          <w:rFonts w:ascii="Times New Roman" w:hAnsi="Times New Roman" w:cs="Times New Roman"/>
          <w:b/>
          <w:sz w:val="28"/>
          <w:szCs w:val="24"/>
        </w:rPr>
        <w:t>g</w:t>
      </w:r>
      <w:r w:rsidRPr="00B229CF">
        <w:rPr>
          <w:rFonts w:ascii="Times New Roman" w:hAnsi="Times New Roman" w:cs="Times New Roman"/>
          <w:b/>
          <w:sz w:val="28"/>
          <w:szCs w:val="24"/>
        </w:rPr>
        <w:t xml:space="preserve">NORs </w:t>
      </w:r>
      <w:r>
        <w:rPr>
          <w:rFonts w:ascii="Times New Roman" w:hAnsi="Times New Roman" w:cs="Times New Roman"/>
          <w:b/>
          <w:sz w:val="28"/>
          <w:szCs w:val="24"/>
        </w:rPr>
        <w:t>i</w:t>
      </w:r>
      <w:r w:rsidRPr="00B229CF">
        <w:rPr>
          <w:rFonts w:ascii="Times New Roman" w:hAnsi="Times New Roman" w:cs="Times New Roman"/>
          <w:b/>
          <w:sz w:val="28"/>
          <w:szCs w:val="24"/>
        </w:rPr>
        <w:t xml:space="preserve">n Cutaneous Neoplasms </w:t>
      </w:r>
      <w:r>
        <w:rPr>
          <w:rFonts w:ascii="Times New Roman" w:hAnsi="Times New Roman" w:cs="Times New Roman"/>
          <w:b/>
          <w:sz w:val="28"/>
          <w:szCs w:val="24"/>
        </w:rPr>
        <w:t>of</w:t>
      </w:r>
      <w:r w:rsidRPr="00B229CF">
        <w:rPr>
          <w:rFonts w:ascii="Times New Roman" w:hAnsi="Times New Roman" w:cs="Times New Roman"/>
          <w:b/>
          <w:sz w:val="28"/>
          <w:szCs w:val="24"/>
        </w:rPr>
        <w:t xml:space="preserve"> Dogs</w:t>
      </w:r>
    </w:p>
    <w:p w:rsidR="00B229CF" w:rsidRPr="00810EF0" w:rsidRDefault="00B229CF" w:rsidP="00B229CF">
      <w:pPr>
        <w:spacing w:line="360" w:lineRule="auto"/>
        <w:jc w:val="center"/>
        <w:rPr>
          <w:rFonts w:ascii="Times New Roman" w:hAnsi="Times New Roman" w:cs="Times New Roman"/>
          <w:b/>
          <w:sz w:val="24"/>
          <w:szCs w:val="24"/>
          <w:vertAlign w:val="superscript"/>
        </w:rPr>
      </w:pPr>
      <w:r w:rsidRPr="00B229CF">
        <w:rPr>
          <w:rFonts w:ascii="Times New Roman" w:hAnsi="Times New Roman" w:cs="Times New Roman"/>
          <w:b/>
          <w:sz w:val="24"/>
          <w:szCs w:val="24"/>
        </w:rPr>
        <w:t>M. Palanivelu</w:t>
      </w:r>
      <w:proofErr w:type="gramStart"/>
      <w:r w:rsidRPr="00B229CF">
        <w:rPr>
          <w:rFonts w:ascii="Times New Roman" w:hAnsi="Times New Roman" w:cs="Times New Roman"/>
          <w:b/>
          <w:sz w:val="24"/>
          <w:szCs w:val="24"/>
        </w:rPr>
        <w:t>,</w:t>
      </w:r>
      <w:r w:rsidRPr="00810EF0">
        <w:rPr>
          <w:rFonts w:ascii="Times New Roman" w:hAnsi="Times New Roman" w:cs="Times New Roman"/>
          <w:b/>
          <w:sz w:val="24"/>
          <w:szCs w:val="24"/>
          <w:vertAlign w:val="superscript"/>
        </w:rPr>
        <w:t>1</w:t>
      </w:r>
      <w:proofErr w:type="gramEnd"/>
      <w:r w:rsidRPr="00B229CF">
        <w:rPr>
          <w:rFonts w:ascii="Times New Roman" w:hAnsi="Times New Roman" w:cs="Times New Roman"/>
          <w:b/>
          <w:sz w:val="24"/>
          <w:szCs w:val="24"/>
        </w:rPr>
        <w:t xml:space="preserve">* </w:t>
      </w:r>
      <w:proofErr w:type="spellStart"/>
      <w:r w:rsidRPr="00B229CF">
        <w:rPr>
          <w:rFonts w:ascii="Times New Roman" w:hAnsi="Times New Roman" w:cs="Times New Roman"/>
          <w:b/>
          <w:sz w:val="24"/>
          <w:szCs w:val="24"/>
        </w:rPr>
        <w:t>A.W</w:t>
      </w:r>
      <w:proofErr w:type="spellEnd"/>
      <w:r w:rsidRPr="00B229CF">
        <w:rPr>
          <w:rFonts w:ascii="Times New Roman" w:hAnsi="Times New Roman" w:cs="Times New Roman"/>
          <w:b/>
          <w:sz w:val="24"/>
          <w:szCs w:val="24"/>
        </w:rPr>
        <w:t>. Lakkawar</w:t>
      </w:r>
      <w:r w:rsidRPr="00810EF0">
        <w:rPr>
          <w:rFonts w:ascii="Times New Roman" w:hAnsi="Times New Roman" w:cs="Times New Roman"/>
          <w:b/>
          <w:sz w:val="24"/>
          <w:szCs w:val="24"/>
          <w:vertAlign w:val="superscript"/>
        </w:rPr>
        <w:t>2</w:t>
      </w:r>
      <w:r w:rsidRPr="00B229CF">
        <w:rPr>
          <w:rFonts w:ascii="Times New Roman" w:hAnsi="Times New Roman" w:cs="Times New Roman"/>
          <w:b/>
          <w:sz w:val="24"/>
          <w:szCs w:val="24"/>
        </w:rPr>
        <w:t xml:space="preserve">, </w:t>
      </w:r>
      <w:proofErr w:type="spellStart"/>
      <w:r w:rsidRPr="00B229CF">
        <w:rPr>
          <w:rFonts w:ascii="Times New Roman" w:hAnsi="Times New Roman" w:cs="Times New Roman"/>
          <w:b/>
          <w:sz w:val="24"/>
          <w:szCs w:val="24"/>
        </w:rPr>
        <w:t>K.C</w:t>
      </w:r>
      <w:proofErr w:type="spellEnd"/>
      <w:r w:rsidRPr="00B229CF">
        <w:rPr>
          <w:rFonts w:ascii="Times New Roman" w:hAnsi="Times New Roman" w:cs="Times New Roman"/>
          <w:b/>
          <w:sz w:val="24"/>
          <w:szCs w:val="24"/>
        </w:rPr>
        <w:t>. Varshney</w:t>
      </w:r>
      <w:r w:rsidR="00810EF0" w:rsidRPr="00810EF0">
        <w:rPr>
          <w:rFonts w:ascii="Times New Roman" w:hAnsi="Times New Roman" w:cs="Times New Roman"/>
          <w:b/>
          <w:sz w:val="24"/>
          <w:szCs w:val="24"/>
          <w:vertAlign w:val="superscript"/>
        </w:rPr>
        <w:t>3</w:t>
      </w:r>
      <w:r w:rsidRPr="00B229CF">
        <w:rPr>
          <w:rFonts w:ascii="Times New Roman" w:hAnsi="Times New Roman" w:cs="Times New Roman"/>
          <w:b/>
          <w:sz w:val="24"/>
          <w:szCs w:val="24"/>
        </w:rPr>
        <w:t>, R. Kumar</w:t>
      </w:r>
      <w:r w:rsidR="00810EF0">
        <w:rPr>
          <w:rFonts w:ascii="Times New Roman" w:hAnsi="Times New Roman" w:cs="Times New Roman"/>
          <w:b/>
          <w:sz w:val="24"/>
          <w:szCs w:val="24"/>
          <w:vertAlign w:val="superscript"/>
        </w:rPr>
        <w:t>4</w:t>
      </w:r>
      <w:r w:rsidR="00810EF0">
        <w:rPr>
          <w:rFonts w:ascii="Times New Roman" w:hAnsi="Times New Roman" w:cs="Times New Roman"/>
          <w:b/>
          <w:sz w:val="24"/>
          <w:szCs w:val="24"/>
        </w:rPr>
        <w:t xml:space="preserve">, </w:t>
      </w:r>
      <w:r w:rsidRPr="00B229CF">
        <w:rPr>
          <w:rFonts w:ascii="Times New Roman" w:hAnsi="Times New Roman" w:cs="Times New Roman"/>
          <w:b/>
          <w:sz w:val="24"/>
          <w:szCs w:val="24"/>
        </w:rPr>
        <w:t>M. Asok kumar</w:t>
      </w:r>
      <w:r w:rsidR="00810EF0" w:rsidRPr="00810EF0">
        <w:rPr>
          <w:rFonts w:ascii="Times New Roman" w:hAnsi="Times New Roman" w:cs="Times New Roman"/>
          <w:b/>
          <w:sz w:val="24"/>
          <w:szCs w:val="24"/>
          <w:vertAlign w:val="superscript"/>
        </w:rPr>
        <w:t>5</w:t>
      </w:r>
    </w:p>
    <w:p w:rsidR="00B229CF" w:rsidRPr="00B229CF" w:rsidRDefault="00B229CF" w:rsidP="00B229CF">
      <w:pPr>
        <w:spacing w:after="120" w:line="480" w:lineRule="auto"/>
        <w:rPr>
          <w:rFonts w:ascii="Times New Roman" w:hAnsi="Times New Roman" w:cs="Times New Roman"/>
          <w:sz w:val="24"/>
          <w:szCs w:val="24"/>
        </w:rPr>
      </w:pPr>
      <w:r w:rsidRPr="00810EF0">
        <w:rPr>
          <w:rFonts w:ascii="Times New Roman" w:hAnsi="Times New Roman" w:cs="Times New Roman"/>
          <w:sz w:val="24"/>
          <w:szCs w:val="24"/>
          <w:vertAlign w:val="superscript"/>
        </w:rPr>
        <w:t>1</w:t>
      </w:r>
      <w:r w:rsidR="00810EF0" w:rsidRPr="00810EF0">
        <w:rPr>
          <w:rFonts w:ascii="Times New Roman" w:hAnsi="Times New Roman" w:cs="Times New Roman"/>
          <w:sz w:val="24"/>
          <w:szCs w:val="24"/>
          <w:vertAlign w:val="superscript"/>
        </w:rPr>
        <w:t>, 5</w:t>
      </w:r>
      <w:r w:rsidR="00810EF0">
        <w:rPr>
          <w:rFonts w:ascii="Times New Roman" w:hAnsi="Times New Roman" w:cs="Times New Roman"/>
          <w:sz w:val="24"/>
          <w:szCs w:val="24"/>
        </w:rPr>
        <w:t xml:space="preserve"> </w:t>
      </w:r>
      <w:r w:rsidRPr="00B229CF">
        <w:rPr>
          <w:rFonts w:ascii="Times New Roman" w:hAnsi="Times New Roman" w:cs="Times New Roman"/>
          <w:sz w:val="24"/>
          <w:szCs w:val="24"/>
        </w:rPr>
        <w:t>Division of Pathology, Indian Veterinary Research Institute, Izatnagar -243 122</w:t>
      </w:r>
    </w:p>
    <w:p w:rsidR="00B229CF" w:rsidRPr="00B229CF" w:rsidRDefault="00B229CF" w:rsidP="00B229CF">
      <w:pPr>
        <w:spacing w:after="120" w:line="480" w:lineRule="auto"/>
        <w:rPr>
          <w:rFonts w:ascii="Times New Roman" w:hAnsi="Times New Roman" w:cs="Times New Roman"/>
          <w:sz w:val="24"/>
          <w:szCs w:val="24"/>
        </w:rPr>
      </w:pPr>
      <w:r w:rsidRPr="00810EF0">
        <w:rPr>
          <w:rFonts w:ascii="Times New Roman" w:hAnsi="Times New Roman" w:cs="Times New Roman"/>
          <w:sz w:val="24"/>
          <w:szCs w:val="24"/>
          <w:vertAlign w:val="superscript"/>
        </w:rPr>
        <w:t>2</w:t>
      </w:r>
      <w:r w:rsidR="00810EF0" w:rsidRPr="00810EF0">
        <w:rPr>
          <w:rFonts w:ascii="Times New Roman" w:hAnsi="Times New Roman" w:cs="Times New Roman"/>
          <w:sz w:val="24"/>
          <w:szCs w:val="24"/>
          <w:vertAlign w:val="superscript"/>
        </w:rPr>
        <w:t>, 3, 4</w:t>
      </w:r>
      <w:r w:rsidR="00810EF0">
        <w:rPr>
          <w:rFonts w:ascii="Times New Roman" w:hAnsi="Times New Roman" w:cs="Times New Roman"/>
          <w:sz w:val="24"/>
          <w:szCs w:val="24"/>
        </w:rPr>
        <w:t xml:space="preserve"> </w:t>
      </w:r>
      <w:r w:rsidRPr="00B229CF">
        <w:rPr>
          <w:rFonts w:ascii="Times New Roman" w:hAnsi="Times New Roman" w:cs="Times New Roman"/>
          <w:sz w:val="24"/>
          <w:szCs w:val="24"/>
        </w:rPr>
        <w:t>Department of Veterinary Pathology, Rajiv Gandhi College of Veterinary and Animal Sciences, Puducherry</w:t>
      </w:r>
    </w:p>
    <w:p w:rsidR="00B229CF" w:rsidRPr="00B229CF" w:rsidRDefault="00B229CF" w:rsidP="0031683A">
      <w:pPr>
        <w:spacing w:line="360" w:lineRule="auto"/>
        <w:jc w:val="both"/>
        <w:rPr>
          <w:rFonts w:ascii="Times New Roman" w:hAnsi="Times New Roman" w:cs="Times New Roman"/>
          <w:sz w:val="24"/>
          <w:szCs w:val="24"/>
        </w:rPr>
      </w:pPr>
      <w:r w:rsidRPr="00B229CF">
        <w:rPr>
          <w:rFonts w:ascii="Times New Roman" w:hAnsi="Times New Roman" w:cs="Times New Roman"/>
          <w:sz w:val="24"/>
          <w:szCs w:val="24"/>
        </w:rPr>
        <w:t>* Corresponding author</w:t>
      </w:r>
      <w:r w:rsidR="0031683A">
        <w:rPr>
          <w:rFonts w:ascii="Times New Roman" w:hAnsi="Times New Roman" w:cs="Times New Roman"/>
          <w:sz w:val="24"/>
          <w:szCs w:val="24"/>
        </w:rPr>
        <w:t xml:space="preserve">: </w:t>
      </w:r>
      <w:r w:rsidR="0031683A">
        <w:rPr>
          <w:rFonts w:ascii="Times New Roman" w:hAnsi="Times New Roman" w:cs="Times New Roman"/>
          <w:b/>
          <w:sz w:val="24"/>
          <w:szCs w:val="24"/>
        </w:rPr>
        <w:t>e</w:t>
      </w:r>
      <w:r w:rsidR="0031683A" w:rsidRPr="00EC62EE">
        <w:rPr>
          <w:rFonts w:ascii="Times New Roman" w:hAnsi="Times New Roman" w:cs="Times New Roman"/>
          <w:b/>
          <w:sz w:val="24"/>
          <w:szCs w:val="24"/>
        </w:rPr>
        <w:t>-mail:</w:t>
      </w:r>
      <w:r w:rsidR="0031683A" w:rsidRPr="00B3122C">
        <w:rPr>
          <w:rFonts w:ascii="Times New Roman" w:hAnsi="Times New Roman" w:cs="Times New Roman"/>
          <w:sz w:val="24"/>
          <w:szCs w:val="24"/>
        </w:rPr>
        <w:t xml:space="preserve"> </w:t>
      </w:r>
      <w:hyperlink r:id="rId5" w:history="1">
        <w:r w:rsidR="0031683A" w:rsidRPr="00EB68C1">
          <w:rPr>
            <w:rStyle w:val="Hyperlink"/>
            <w:rFonts w:ascii="Times New Roman" w:hAnsi="Times New Roman" w:cs="Times New Roman"/>
            <w:sz w:val="24"/>
            <w:szCs w:val="24"/>
          </w:rPr>
          <w:t>drpalvet@gmail.com</w:t>
        </w:r>
      </w:hyperlink>
      <w:r w:rsidR="0031683A">
        <w:rPr>
          <w:rFonts w:ascii="Times New Roman" w:hAnsi="Times New Roman" w:cs="Times New Roman"/>
          <w:sz w:val="24"/>
          <w:szCs w:val="24"/>
        </w:rPr>
        <w:t xml:space="preserve"> </w:t>
      </w:r>
      <w:r w:rsidR="0031683A" w:rsidRPr="00B3122C">
        <w:rPr>
          <w:rFonts w:ascii="Times New Roman" w:hAnsi="Times New Roman" w:cs="Times New Roman"/>
          <w:sz w:val="24"/>
          <w:szCs w:val="24"/>
        </w:rPr>
        <w:t xml:space="preserve">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Address of corresponding author:</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Dr. Palanivelu M, M.V.Sc</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Scientist,</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Division of Pathology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Indian Veterinary Research Institute,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Izatnagar, Bareilly – 243 122</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Uttar Pradesh.</w:t>
      </w:r>
    </w:p>
    <w:p w:rsidR="00B229CF" w:rsidRDefault="00B229CF"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810EF0" w:rsidRDefault="00810EF0" w:rsidP="00B229CF">
      <w:pPr>
        <w:spacing w:line="480" w:lineRule="auto"/>
        <w:rPr>
          <w:rFonts w:ascii="Times New Roman" w:hAnsi="Times New Roman" w:cs="Times New Roman"/>
          <w:b/>
          <w:sz w:val="24"/>
          <w:szCs w:val="24"/>
        </w:rPr>
      </w:pPr>
    </w:p>
    <w:p w:rsidR="003B0472" w:rsidRDefault="003B0472" w:rsidP="00B229CF">
      <w:pPr>
        <w:spacing w:line="480" w:lineRule="auto"/>
        <w:rPr>
          <w:rFonts w:ascii="Times New Roman" w:hAnsi="Times New Roman" w:cs="Times New Roman"/>
          <w:b/>
          <w:sz w:val="24"/>
          <w:szCs w:val="24"/>
        </w:rPr>
      </w:pPr>
    </w:p>
    <w:p w:rsidR="00665572" w:rsidRPr="00665572" w:rsidRDefault="00665572" w:rsidP="00132B99">
      <w:pPr>
        <w:spacing w:line="480" w:lineRule="auto"/>
        <w:rPr>
          <w:rFonts w:ascii="Times New Roman" w:hAnsi="Times New Roman" w:cs="Times New Roman"/>
          <w:b/>
          <w:sz w:val="24"/>
          <w:szCs w:val="24"/>
        </w:rPr>
      </w:pPr>
      <w:r w:rsidRPr="00665572">
        <w:rPr>
          <w:rFonts w:ascii="Times New Roman" w:hAnsi="Times New Roman" w:cs="Times New Roman"/>
          <w:b/>
          <w:sz w:val="24"/>
          <w:szCs w:val="24"/>
        </w:rPr>
        <w:t>ABSTRACT</w:t>
      </w:r>
    </w:p>
    <w:p w:rsidR="00F65044" w:rsidRDefault="004E1F86" w:rsidP="004E1F86">
      <w:pPr>
        <w:spacing w:line="480" w:lineRule="auto"/>
        <w:jc w:val="both"/>
        <w:rPr>
          <w:rFonts w:ascii="Times New Roman" w:hAnsi="Times New Roman" w:cs="Times New Roman"/>
          <w:sz w:val="24"/>
          <w:szCs w:val="24"/>
        </w:rPr>
      </w:pPr>
      <w:r w:rsidRPr="004E1F86">
        <w:rPr>
          <w:rFonts w:ascii="Times New Roman" w:hAnsi="Times New Roman" w:cs="Times New Roman"/>
          <w:sz w:val="24"/>
          <w:szCs w:val="24"/>
        </w:rPr>
        <w:t xml:space="preserve">   </w:t>
      </w:r>
      <w:r w:rsidR="00E019A4">
        <w:rPr>
          <w:rFonts w:ascii="Times New Roman" w:hAnsi="Times New Roman" w:cs="Times New Roman"/>
          <w:sz w:val="24"/>
          <w:szCs w:val="24"/>
        </w:rPr>
        <w:tab/>
      </w:r>
      <w:r w:rsidR="00CA38CA" w:rsidRPr="00CA38CA">
        <w:rPr>
          <w:rFonts w:ascii="Times New Roman" w:hAnsi="Times New Roman" w:cs="Times New Roman"/>
          <w:sz w:val="24"/>
          <w:szCs w:val="24"/>
        </w:rPr>
        <w:t>Fifty canine cutaneous growths were studied from various breeds of dogs,</w:t>
      </w:r>
      <w:r w:rsidR="00CA38CA">
        <w:rPr>
          <w:rFonts w:ascii="Times New Roman" w:hAnsi="Times New Roman" w:cs="Times New Roman"/>
          <w:sz w:val="24"/>
          <w:szCs w:val="24"/>
        </w:rPr>
        <w:t xml:space="preserve"> out of which,</w:t>
      </w:r>
      <w:r w:rsidR="00CA38CA" w:rsidRPr="00CA38CA">
        <w:rPr>
          <w:rFonts w:ascii="Times New Roman" w:hAnsi="Times New Roman" w:cs="Times New Roman"/>
          <w:sz w:val="24"/>
          <w:szCs w:val="24"/>
        </w:rPr>
        <w:t xml:space="preserve"> 41 were diagnosed as cutaneous neoplasms and 9 as inflammatory swellings. Among the 41 neoplasms, 24 (58.54%) were benign and 17 (41.46%) were malignant. </w:t>
      </w:r>
      <w:r w:rsidRPr="004E1F86">
        <w:rPr>
          <w:rFonts w:ascii="Times New Roman" w:hAnsi="Times New Roman" w:cs="Times New Roman"/>
          <w:sz w:val="24"/>
          <w:szCs w:val="24"/>
        </w:rPr>
        <w:t>Histochemical assessment of AgNOR</w:t>
      </w:r>
      <w:r w:rsidR="00A84008">
        <w:rPr>
          <w:rFonts w:ascii="Times New Roman" w:hAnsi="Times New Roman" w:cs="Times New Roman"/>
          <w:sz w:val="24"/>
          <w:szCs w:val="24"/>
        </w:rPr>
        <w:t>s</w:t>
      </w:r>
      <w:r w:rsidR="00312A83">
        <w:rPr>
          <w:rFonts w:ascii="Times New Roman" w:hAnsi="Times New Roman" w:cs="Times New Roman"/>
          <w:sz w:val="24"/>
          <w:szCs w:val="24"/>
        </w:rPr>
        <w:t xml:space="preserve"> </w:t>
      </w:r>
      <w:r w:rsidR="00312A83" w:rsidRPr="00312A83">
        <w:rPr>
          <w:rFonts w:ascii="Times New Roman" w:hAnsi="Times New Roman" w:cs="Times New Roman"/>
          <w:sz w:val="24"/>
          <w:szCs w:val="24"/>
        </w:rPr>
        <w:t>(Argyrophilic Nucleolar Organizing Region</w:t>
      </w:r>
      <w:r w:rsidR="00A84008">
        <w:rPr>
          <w:rFonts w:ascii="Times New Roman" w:hAnsi="Times New Roman" w:cs="Times New Roman"/>
          <w:sz w:val="24"/>
          <w:szCs w:val="24"/>
        </w:rPr>
        <w:t>s</w:t>
      </w:r>
      <w:r w:rsidR="00312A83" w:rsidRPr="00312A83">
        <w:rPr>
          <w:rFonts w:ascii="Times New Roman" w:hAnsi="Times New Roman" w:cs="Times New Roman"/>
          <w:sz w:val="24"/>
          <w:szCs w:val="24"/>
        </w:rPr>
        <w:t>)</w:t>
      </w:r>
      <w:r w:rsidRPr="004E1F86">
        <w:rPr>
          <w:rFonts w:ascii="Times New Roman" w:hAnsi="Times New Roman" w:cs="Times New Roman"/>
          <w:sz w:val="24"/>
          <w:szCs w:val="24"/>
        </w:rPr>
        <w:t xml:space="preserve"> revealed a higher count in malignant tumours in comparison to benign tumours. Highest AgNOR counts were recorded in fibrosarcoma (6.98) followed by basal cell carcinoma (5.91) and squamous cell carcinoma (5.57). The lowest count was recorded in hepatoid adenoma (2.31) followed by haemangioma (2.67). AgNOR counts of malignant tumo</w:t>
      </w:r>
      <w:r w:rsidR="00A54F31">
        <w:rPr>
          <w:rFonts w:ascii="Times New Roman" w:hAnsi="Times New Roman" w:cs="Times New Roman"/>
          <w:sz w:val="24"/>
          <w:szCs w:val="24"/>
        </w:rPr>
        <w:t>u</w:t>
      </w:r>
      <w:r w:rsidRPr="004E1F86">
        <w:rPr>
          <w:rFonts w:ascii="Times New Roman" w:hAnsi="Times New Roman" w:cs="Times New Roman"/>
          <w:sz w:val="24"/>
          <w:szCs w:val="24"/>
        </w:rPr>
        <w:t xml:space="preserve">rs differed significantly (p&lt;0.01) from benign tumors. Benign tumours had AgNOR values ranging from 2.67 to 4.80 per nucleus, while the malignant tumours had 3.38 to 6.98 per nucleus. A few benign </w:t>
      </w:r>
      <w:r w:rsidR="00E539D6" w:rsidRPr="004E1F86">
        <w:rPr>
          <w:rFonts w:ascii="Times New Roman" w:hAnsi="Times New Roman" w:cs="Times New Roman"/>
          <w:sz w:val="24"/>
          <w:szCs w:val="24"/>
        </w:rPr>
        <w:t>tumours, which showed tendency towards malignancy,</w:t>
      </w:r>
      <w:r w:rsidRPr="004E1F86">
        <w:rPr>
          <w:rFonts w:ascii="Times New Roman" w:hAnsi="Times New Roman" w:cs="Times New Roman"/>
          <w:sz w:val="24"/>
          <w:szCs w:val="24"/>
        </w:rPr>
        <w:t xml:space="preserve"> expressed higher </w:t>
      </w:r>
      <w:r w:rsidR="00E539D6" w:rsidRPr="004E1F86">
        <w:rPr>
          <w:rFonts w:ascii="Times New Roman" w:hAnsi="Times New Roman" w:cs="Times New Roman"/>
          <w:sz w:val="24"/>
          <w:szCs w:val="24"/>
        </w:rPr>
        <w:t>AgNORs</w:t>
      </w:r>
      <w:r w:rsidRPr="004E1F86">
        <w:rPr>
          <w:rFonts w:ascii="Times New Roman" w:hAnsi="Times New Roman" w:cs="Times New Roman"/>
          <w:sz w:val="24"/>
          <w:szCs w:val="24"/>
        </w:rPr>
        <w:t xml:space="preserve"> counts.</w:t>
      </w:r>
      <w:r w:rsidR="00E539D6">
        <w:rPr>
          <w:rFonts w:ascii="Times New Roman" w:hAnsi="Times New Roman" w:cs="Times New Roman"/>
          <w:sz w:val="24"/>
          <w:szCs w:val="24"/>
        </w:rPr>
        <w:t xml:space="preserve"> Assessment of AgNORs in this study found to be very useful to ascertain borderline cases of neoplasms. </w:t>
      </w:r>
    </w:p>
    <w:p w:rsidR="00E019A4" w:rsidRDefault="00E019A4" w:rsidP="004E1F86">
      <w:pPr>
        <w:spacing w:line="480" w:lineRule="auto"/>
        <w:jc w:val="both"/>
        <w:rPr>
          <w:rFonts w:ascii="Times New Roman" w:hAnsi="Times New Roman" w:cs="Times New Roman"/>
          <w:sz w:val="24"/>
          <w:szCs w:val="24"/>
        </w:rPr>
      </w:pPr>
      <w:r w:rsidRPr="00A54F31">
        <w:rPr>
          <w:rFonts w:ascii="Times New Roman" w:hAnsi="Times New Roman" w:cs="Times New Roman"/>
          <w:b/>
          <w:sz w:val="24"/>
          <w:szCs w:val="24"/>
        </w:rPr>
        <w:t>Keywords</w:t>
      </w:r>
      <w:r w:rsidRPr="00A54F31">
        <w:rPr>
          <w:rFonts w:ascii="Times New Roman" w:hAnsi="Times New Roman" w:cs="Times New Roman"/>
          <w:sz w:val="24"/>
          <w:szCs w:val="24"/>
        </w:rPr>
        <w:t>:</w:t>
      </w:r>
      <w:r>
        <w:rPr>
          <w:rFonts w:ascii="Times New Roman" w:hAnsi="Times New Roman" w:cs="Times New Roman"/>
          <w:sz w:val="24"/>
          <w:szCs w:val="24"/>
        </w:rPr>
        <w:t xml:space="preserve"> </w:t>
      </w:r>
      <w:r w:rsidR="00A84008" w:rsidRPr="004E1F86">
        <w:rPr>
          <w:rFonts w:ascii="Times New Roman" w:hAnsi="Times New Roman" w:cs="Times New Roman"/>
          <w:sz w:val="24"/>
          <w:szCs w:val="24"/>
        </w:rPr>
        <w:t>AgNOR</w:t>
      </w:r>
      <w:r w:rsidR="00A84008">
        <w:rPr>
          <w:rFonts w:ascii="Times New Roman" w:hAnsi="Times New Roman" w:cs="Times New Roman"/>
          <w:sz w:val="24"/>
          <w:szCs w:val="24"/>
        </w:rPr>
        <w:t xml:space="preserve">s, </w:t>
      </w:r>
      <w:r w:rsidR="00C924CC">
        <w:rPr>
          <w:rFonts w:ascii="Times New Roman" w:hAnsi="Times New Roman" w:cs="Times New Roman"/>
          <w:sz w:val="24"/>
          <w:szCs w:val="24"/>
        </w:rPr>
        <w:t>cutaneous</w:t>
      </w:r>
      <w:r w:rsidR="00A54F31">
        <w:rPr>
          <w:rFonts w:ascii="Times New Roman" w:hAnsi="Times New Roman" w:cs="Times New Roman"/>
          <w:sz w:val="24"/>
          <w:szCs w:val="24"/>
        </w:rPr>
        <w:t xml:space="preserve">, </w:t>
      </w:r>
      <w:r w:rsidR="009F3164">
        <w:rPr>
          <w:rFonts w:ascii="Times New Roman" w:hAnsi="Times New Roman" w:cs="Times New Roman"/>
          <w:sz w:val="24"/>
          <w:szCs w:val="24"/>
        </w:rPr>
        <w:t xml:space="preserve">histochemical, </w:t>
      </w:r>
      <w:r w:rsidR="00A54F31" w:rsidRPr="00CA38CA">
        <w:rPr>
          <w:rFonts w:ascii="Times New Roman" w:hAnsi="Times New Roman" w:cs="Times New Roman"/>
          <w:sz w:val="24"/>
          <w:szCs w:val="24"/>
        </w:rPr>
        <w:t>malignant</w:t>
      </w:r>
      <w:r w:rsidR="00A54F31">
        <w:rPr>
          <w:rFonts w:ascii="Times New Roman" w:hAnsi="Times New Roman" w:cs="Times New Roman"/>
          <w:sz w:val="24"/>
          <w:szCs w:val="24"/>
        </w:rPr>
        <w:t xml:space="preserve">, </w:t>
      </w:r>
      <w:r w:rsidR="00A54F31" w:rsidRPr="00CA38CA">
        <w:rPr>
          <w:rFonts w:ascii="Times New Roman" w:hAnsi="Times New Roman" w:cs="Times New Roman"/>
          <w:sz w:val="24"/>
          <w:szCs w:val="24"/>
        </w:rPr>
        <w:t>neoplasms</w:t>
      </w:r>
    </w:p>
    <w:p w:rsidR="00B13DE0" w:rsidRDefault="00B13DE0" w:rsidP="00132B99">
      <w:pPr>
        <w:spacing w:line="480" w:lineRule="auto"/>
        <w:rPr>
          <w:rFonts w:ascii="Times New Roman" w:hAnsi="Times New Roman" w:cs="Times New Roman"/>
          <w:sz w:val="24"/>
          <w:szCs w:val="24"/>
        </w:rPr>
      </w:pPr>
      <w:r w:rsidRPr="00B13DE0">
        <w:rPr>
          <w:rFonts w:ascii="Times New Roman" w:hAnsi="Times New Roman" w:cs="Times New Roman"/>
          <w:b/>
          <w:sz w:val="24"/>
          <w:szCs w:val="24"/>
        </w:rPr>
        <w:t>INTRODUCTION</w:t>
      </w:r>
    </w:p>
    <w:p w:rsidR="00CD5CD4" w:rsidRDefault="00B13DE0" w:rsidP="00815504">
      <w:pPr>
        <w:spacing w:line="480" w:lineRule="auto"/>
        <w:jc w:val="both"/>
        <w:rPr>
          <w:rFonts w:ascii="Times New Roman" w:hAnsi="Times New Roman" w:cs="Times New Roman"/>
          <w:sz w:val="24"/>
          <w:szCs w:val="24"/>
        </w:rPr>
      </w:pPr>
      <w:proofErr w:type="spellStart"/>
      <w:r w:rsidRPr="00B13DE0">
        <w:rPr>
          <w:rFonts w:ascii="Times New Roman" w:hAnsi="Times New Roman" w:cs="Times New Roman"/>
          <w:sz w:val="24"/>
          <w:szCs w:val="24"/>
        </w:rPr>
        <w:t>Neoplasia</w:t>
      </w:r>
      <w:proofErr w:type="spellEnd"/>
      <w:r w:rsidRPr="00B13DE0">
        <w:rPr>
          <w:rFonts w:ascii="Times New Roman" w:hAnsi="Times New Roman" w:cs="Times New Roman"/>
          <w:sz w:val="24"/>
          <w:szCs w:val="24"/>
        </w:rPr>
        <w:t xml:space="preserve"> is the most common disease- associated cause of death or euthanasia in dogs, contributing to nearly 16 to 24 percent of deaths in dogs. Neoplasms involving the skin and subcutaneous tissue occur frequently in dogs and cats, and are the most commonly diagnosed tumours in veterinary practice. </w:t>
      </w:r>
      <w:r w:rsidR="00C65317">
        <w:rPr>
          <w:rFonts w:ascii="Times New Roman" w:hAnsi="Times New Roman" w:cs="Times New Roman"/>
          <w:sz w:val="24"/>
          <w:szCs w:val="24"/>
        </w:rPr>
        <w:t>Appropriate diagnosis and prompt prognosis are v</w:t>
      </w:r>
      <w:r w:rsidR="0001375B">
        <w:rPr>
          <w:rFonts w:ascii="Times New Roman" w:hAnsi="Times New Roman" w:cs="Times New Roman"/>
          <w:sz w:val="24"/>
          <w:szCs w:val="24"/>
        </w:rPr>
        <w:t xml:space="preserve">ery important to select suitable line of treatment for any kind of neoplasia. </w:t>
      </w:r>
      <w:r w:rsidR="00044492">
        <w:rPr>
          <w:rFonts w:ascii="Times New Roman" w:hAnsi="Times New Roman" w:cs="Times New Roman"/>
          <w:sz w:val="24"/>
          <w:szCs w:val="24"/>
        </w:rPr>
        <w:t>Although, t</w:t>
      </w:r>
      <w:r w:rsidR="0001375B">
        <w:rPr>
          <w:rFonts w:ascii="Times New Roman" w:hAnsi="Times New Roman" w:cs="Times New Roman"/>
          <w:sz w:val="24"/>
          <w:szCs w:val="24"/>
        </w:rPr>
        <w:t xml:space="preserve">here are several diagnostic and prognostic markers available for </w:t>
      </w:r>
      <w:r w:rsidR="00044492">
        <w:rPr>
          <w:rFonts w:ascii="Times New Roman" w:hAnsi="Times New Roman" w:cs="Times New Roman"/>
          <w:sz w:val="24"/>
          <w:szCs w:val="24"/>
        </w:rPr>
        <w:t>most</w:t>
      </w:r>
      <w:r w:rsidR="0001375B">
        <w:rPr>
          <w:rFonts w:ascii="Times New Roman" w:hAnsi="Times New Roman" w:cs="Times New Roman"/>
          <w:sz w:val="24"/>
          <w:szCs w:val="24"/>
        </w:rPr>
        <w:t xml:space="preserve"> of the neoplastic disorders but their use is </w:t>
      </w:r>
      <w:r w:rsidR="0001375B">
        <w:rPr>
          <w:rFonts w:ascii="Times New Roman" w:hAnsi="Times New Roman" w:cs="Times New Roman"/>
          <w:sz w:val="24"/>
          <w:szCs w:val="24"/>
        </w:rPr>
        <w:lastRenderedPageBreak/>
        <w:t xml:space="preserve">limited at field level, particularly, in veterinary practice. </w:t>
      </w:r>
      <w:r w:rsidR="00044492">
        <w:rPr>
          <w:rFonts w:ascii="Times New Roman" w:hAnsi="Times New Roman" w:cs="Times New Roman"/>
          <w:sz w:val="24"/>
          <w:szCs w:val="24"/>
        </w:rPr>
        <w:t xml:space="preserve">The assessment of cell proliferation markers is very helpful tool to ascertain malignancy status of any neoplasm. </w:t>
      </w:r>
      <w:r w:rsidR="00044492" w:rsidRPr="00A64B3B">
        <w:rPr>
          <w:rFonts w:ascii="Times New Roman" w:hAnsi="Times New Roman" w:cs="Times New Roman"/>
          <w:sz w:val="24"/>
          <w:szCs w:val="24"/>
        </w:rPr>
        <w:t>The proliferative activity i</w:t>
      </w:r>
      <w:r w:rsidR="00044492">
        <w:rPr>
          <w:rFonts w:ascii="Times New Roman" w:hAnsi="Times New Roman" w:cs="Times New Roman"/>
          <w:sz w:val="24"/>
          <w:szCs w:val="24"/>
        </w:rPr>
        <w:t xml:space="preserve">s an important component of the </w:t>
      </w:r>
      <w:r w:rsidR="00044492" w:rsidRPr="00A64B3B">
        <w:rPr>
          <w:rFonts w:ascii="Times New Roman" w:hAnsi="Times New Roman" w:cs="Times New Roman"/>
          <w:sz w:val="24"/>
          <w:szCs w:val="24"/>
        </w:rPr>
        <w:t>metastatic potential o</w:t>
      </w:r>
      <w:r w:rsidR="00044492">
        <w:rPr>
          <w:rFonts w:ascii="Times New Roman" w:hAnsi="Times New Roman" w:cs="Times New Roman"/>
          <w:sz w:val="24"/>
          <w:szCs w:val="24"/>
        </w:rPr>
        <w:t xml:space="preserve">f tumours or prognosis in cancer </w:t>
      </w:r>
      <w:r w:rsidR="00044492" w:rsidRPr="00A64B3B">
        <w:rPr>
          <w:rFonts w:ascii="Times New Roman" w:hAnsi="Times New Roman" w:cs="Times New Roman"/>
          <w:sz w:val="24"/>
          <w:szCs w:val="24"/>
        </w:rPr>
        <w:t>patients.</w:t>
      </w:r>
      <w:r w:rsidR="00044492">
        <w:rPr>
          <w:rFonts w:ascii="Times New Roman" w:hAnsi="Times New Roman" w:cs="Times New Roman"/>
          <w:sz w:val="24"/>
          <w:szCs w:val="24"/>
        </w:rPr>
        <w:t xml:space="preserve"> One of the most widely used cell proliferation marker in veterinary practice is AgNORs</w:t>
      </w:r>
      <w:r w:rsidR="00044492" w:rsidRPr="00044492">
        <w:rPr>
          <w:rFonts w:ascii="Times New Roman" w:hAnsi="Times New Roman" w:cs="Times New Roman"/>
          <w:sz w:val="24"/>
          <w:szCs w:val="24"/>
        </w:rPr>
        <w:t xml:space="preserve"> </w:t>
      </w:r>
      <w:r w:rsidR="00044492">
        <w:rPr>
          <w:rFonts w:ascii="Times New Roman" w:hAnsi="Times New Roman" w:cs="Times New Roman"/>
          <w:sz w:val="24"/>
          <w:szCs w:val="24"/>
        </w:rPr>
        <w:t>(A</w:t>
      </w:r>
      <w:r w:rsidR="00044492" w:rsidRPr="00231C80">
        <w:rPr>
          <w:rFonts w:ascii="Times New Roman" w:hAnsi="Times New Roman" w:cs="Times New Roman"/>
          <w:sz w:val="24"/>
          <w:szCs w:val="24"/>
        </w:rPr>
        <w:t xml:space="preserve">rgyrophilic </w:t>
      </w:r>
      <w:r w:rsidR="00044492">
        <w:rPr>
          <w:rFonts w:ascii="Times New Roman" w:hAnsi="Times New Roman" w:cs="Times New Roman"/>
          <w:sz w:val="24"/>
          <w:szCs w:val="24"/>
        </w:rPr>
        <w:t>N</w:t>
      </w:r>
      <w:r w:rsidR="00044492" w:rsidRPr="00231C80">
        <w:rPr>
          <w:rFonts w:ascii="Times New Roman" w:hAnsi="Times New Roman" w:cs="Times New Roman"/>
          <w:sz w:val="24"/>
          <w:szCs w:val="24"/>
        </w:rPr>
        <w:t xml:space="preserve">ucleolar </w:t>
      </w:r>
      <w:r w:rsidR="00044492">
        <w:rPr>
          <w:rFonts w:ascii="Times New Roman" w:hAnsi="Times New Roman" w:cs="Times New Roman"/>
          <w:sz w:val="24"/>
          <w:szCs w:val="24"/>
        </w:rPr>
        <w:t>O</w:t>
      </w:r>
      <w:r w:rsidR="00044492" w:rsidRPr="00231C80">
        <w:rPr>
          <w:rFonts w:ascii="Times New Roman" w:hAnsi="Times New Roman" w:cs="Times New Roman"/>
          <w:sz w:val="24"/>
          <w:szCs w:val="24"/>
        </w:rPr>
        <w:t>rgan</w:t>
      </w:r>
      <w:r w:rsidR="00044492">
        <w:rPr>
          <w:rFonts w:ascii="Times New Roman" w:hAnsi="Times New Roman" w:cs="Times New Roman"/>
          <w:sz w:val="24"/>
          <w:szCs w:val="24"/>
        </w:rPr>
        <w:t xml:space="preserve">izer Regions). The </w:t>
      </w:r>
      <w:r w:rsidR="0042502F">
        <w:rPr>
          <w:rFonts w:ascii="Times New Roman" w:hAnsi="Times New Roman" w:cs="Times New Roman"/>
          <w:sz w:val="24"/>
          <w:szCs w:val="24"/>
        </w:rPr>
        <w:t>AgNORs</w:t>
      </w:r>
      <w:r w:rsidR="00044492">
        <w:rPr>
          <w:rFonts w:ascii="Times New Roman" w:hAnsi="Times New Roman" w:cs="Times New Roman"/>
          <w:sz w:val="24"/>
          <w:szCs w:val="24"/>
        </w:rPr>
        <w:t xml:space="preserve"> are loops </w:t>
      </w:r>
      <w:r w:rsidR="00044492" w:rsidRPr="00231C80">
        <w:rPr>
          <w:rFonts w:ascii="Times New Roman" w:hAnsi="Times New Roman" w:cs="Times New Roman"/>
          <w:sz w:val="24"/>
          <w:szCs w:val="24"/>
        </w:rPr>
        <w:t>of DNA present o</w:t>
      </w:r>
      <w:r w:rsidR="00044492">
        <w:rPr>
          <w:rFonts w:ascii="Times New Roman" w:hAnsi="Times New Roman" w:cs="Times New Roman"/>
          <w:sz w:val="24"/>
          <w:szCs w:val="24"/>
        </w:rPr>
        <w:t xml:space="preserve">n the short arms of acrocentric </w:t>
      </w:r>
      <w:r w:rsidR="00044492" w:rsidRPr="00231C80">
        <w:rPr>
          <w:rFonts w:ascii="Times New Roman" w:hAnsi="Times New Roman" w:cs="Times New Roman"/>
          <w:sz w:val="24"/>
          <w:szCs w:val="24"/>
        </w:rPr>
        <w:t>chromosomes that have been as</w:t>
      </w:r>
      <w:r w:rsidR="00044492">
        <w:rPr>
          <w:rFonts w:ascii="Times New Roman" w:hAnsi="Times New Roman" w:cs="Times New Roman"/>
          <w:sz w:val="24"/>
          <w:szCs w:val="24"/>
        </w:rPr>
        <w:t>sociated with protein synthesis and ribosomal activity</w:t>
      </w:r>
      <w:r w:rsidR="00044492" w:rsidRPr="00231C80">
        <w:rPr>
          <w:rFonts w:ascii="Times New Roman" w:hAnsi="Times New Roman" w:cs="Times New Roman"/>
          <w:sz w:val="24"/>
          <w:szCs w:val="24"/>
        </w:rPr>
        <w:t xml:space="preserve">. </w:t>
      </w:r>
      <w:r w:rsidR="0042502F">
        <w:rPr>
          <w:rFonts w:ascii="Times New Roman" w:hAnsi="Times New Roman" w:cs="Times New Roman"/>
          <w:sz w:val="24"/>
          <w:szCs w:val="24"/>
        </w:rPr>
        <w:t>These regions</w:t>
      </w:r>
      <w:r w:rsidR="00044492">
        <w:rPr>
          <w:rFonts w:ascii="Times New Roman" w:hAnsi="Times New Roman" w:cs="Times New Roman"/>
          <w:sz w:val="24"/>
          <w:szCs w:val="24"/>
        </w:rPr>
        <w:t xml:space="preserve"> have been successfully </w:t>
      </w:r>
      <w:r w:rsidR="00044492" w:rsidRPr="00231C80">
        <w:rPr>
          <w:rFonts w:ascii="Times New Roman" w:hAnsi="Times New Roman" w:cs="Times New Roman"/>
          <w:sz w:val="24"/>
          <w:szCs w:val="24"/>
        </w:rPr>
        <w:t>visualized in the later interph</w:t>
      </w:r>
      <w:r w:rsidR="00044492">
        <w:rPr>
          <w:rFonts w:ascii="Times New Roman" w:hAnsi="Times New Roman" w:cs="Times New Roman"/>
          <w:sz w:val="24"/>
          <w:szCs w:val="24"/>
        </w:rPr>
        <w:t xml:space="preserve">ase period on metaphase spreads </w:t>
      </w:r>
      <w:r w:rsidR="00044492" w:rsidRPr="00231C80">
        <w:rPr>
          <w:rFonts w:ascii="Times New Roman" w:hAnsi="Times New Roman" w:cs="Times New Roman"/>
          <w:sz w:val="24"/>
          <w:szCs w:val="24"/>
        </w:rPr>
        <w:t>by colloidal silver stain</w:t>
      </w:r>
      <w:r w:rsidR="00044492">
        <w:rPr>
          <w:rFonts w:ascii="Times New Roman" w:hAnsi="Times New Roman" w:cs="Times New Roman"/>
          <w:sz w:val="24"/>
          <w:szCs w:val="24"/>
        </w:rPr>
        <w:t xml:space="preserve">ing technique in routinely </w:t>
      </w:r>
      <w:r w:rsidR="00044492" w:rsidRPr="00231C80">
        <w:rPr>
          <w:rFonts w:ascii="Times New Roman" w:hAnsi="Times New Roman" w:cs="Times New Roman"/>
          <w:sz w:val="24"/>
          <w:szCs w:val="24"/>
        </w:rPr>
        <w:t>processed histological and cy</w:t>
      </w:r>
      <w:r w:rsidR="00044492">
        <w:rPr>
          <w:rFonts w:ascii="Times New Roman" w:hAnsi="Times New Roman" w:cs="Times New Roman"/>
          <w:sz w:val="24"/>
          <w:szCs w:val="24"/>
        </w:rPr>
        <w:t xml:space="preserve">tological preparations. The </w:t>
      </w:r>
      <w:r w:rsidR="00044492" w:rsidRPr="00231C80">
        <w:rPr>
          <w:rFonts w:ascii="Times New Roman" w:hAnsi="Times New Roman" w:cs="Times New Roman"/>
          <w:sz w:val="24"/>
          <w:szCs w:val="24"/>
        </w:rPr>
        <w:t>number of AgNORs is thought to reflect the proli</w:t>
      </w:r>
      <w:r w:rsidR="00044492">
        <w:rPr>
          <w:rFonts w:ascii="Times New Roman" w:hAnsi="Times New Roman" w:cs="Times New Roman"/>
          <w:sz w:val="24"/>
          <w:szCs w:val="24"/>
        </w:rPr>
        <w:t xml:space="preserve">ferative </w:t>
      </w:r>
      <w:r w:rsidR="00044492" w:rsidRPr="00231C80">
        <w:rPr>
          <w:rFonts w:ascii="Times New Roman" w:hAnsi="Times New Roman" w:cs="Times New Roman"/>
          <w:sz w:val="24"/>
          <w:szCs w:val="24"/>
        </w:rPr>
        <w:t>activity of tumo</w:t>
      </w:r>
      <w:r w:rsidR="00044492">
        <w:rPr>
          <w:rFonts w:ascii="Times New Roman" w:hAnsi="Times New Roman" w:cs="Times New Roman"/>
          <w:sz w:val="24"/>
          <w:szCs w:val="24"/>
        </w:rPr>
        <w:t>u</w:t>
      </w:r>
      <w:r w:rsidR="00044492" w:rsidRPr="00231C80">
        <w:rPr>
          <w:rFonts w:ascii="Times New Roman" w:hAnsi="Times New Roman" w:cs="Times New Roman"/>
          <w:sz w:val="24"/>
          <w:szCs w:val="24"/>
        </w:rPr>
        <w:t>r cells</w:t>
      </w:r>
      <w:r w:rsidR="00867A22">
        <w:rPr>
          <w:rFonts w:ascii="Times New Roman" w:hAnsi="Times New Roman" w:cs="Times New Roman"/>
          <w:sz w:val="24"/>
          <w:szCs w:val="24"/>
        </w:rPr>
        <w:t xml:space="preserve"> (</w:t>
      </w:r>
      <w:proofErr w:type="spellStart"/>
      <w:r w:rsidR="00867A22">
        <w:rPr>
          <w:rFonts w:ascii="Times New Roman" w:hAnsi="Times New Roman" w:cs="Times New Roman"/>
          <w:sz w:val="24"/>
          <w:szCs w:val="24"/>
        </w:rPr>
        <w:t>K</w:t>
      </w:r>
      <w:r w:rsidR="00867A22" w:rsidRPr="0042502F">
        <w:rPr>
          <w:rFonts w:ascii="Times New Roman" w:hAnsi="Times New Roman" w:cs="Times New Roman"/>
          <w:sz w:val="24"/>
          <w:szCs w:val="24"/>
        </w:rPr>
        <w:t>idogawa</w:t>
      </w:r>
      <w:proofErr w:type="spellEnd"/>
      <w:r w:rsidR="00867A22">
        <w:rPr>
          <w:rFonts w:ascii="Times New Roman" w:hAnsi="Times New Roman" w:cs="Times New Roman"/>
          <w:sz w:val="24"/>
          <w:szCs w:val="24"/>
        </w:rPr>
        <w:t xml:space="preserve"> et al., 2005)</w:t>
      </w:r>
      <w:r w:rsidR="00044492" w:rsidRPr="00231C80">
        <w:rPr>
          <w:rFonts w:ascii="Times New Roman" w:hAnsi="Times New Roman" w:cs="Times New Roman"/>
          <w:sz w:val="24"/>
          <w:szCs w:val="24"/>
        </w:rPr>
        <w:t>.</w:t>
      </w:r>
      <w:r w:rsidR="00815504">
        <w:rPr>
          <w:rFonts w:ascii="Times New Roman" w:hAnsi="Times New Roman" w:cs="Times New Roman"/>
          <w:sz w:val="24"/>
          <w:szCs w:val="24"/>
        </w:rPr>
        <w:t xml:space="preserve"> </w:t>
      </w:r>
      <w:r w:rsidR="00CD5CD4" w:rsidRPr="00CD5CD4">
        <w:rPr>
          <w:rFonts w:ascii="Times New Roman" w:hAnsi="Times New Roman" w:cs="Times New Roman"/>
          <w:sz w:val="24"/>
          <w:szCs w:val="24"/>
        </w:rPr>
        <w:t xml:space="preserve">The mean number of AgNORs per nucleus accurately correlates with mitotic rate in tumor cell lines and AgNOR counts may thus provide an indirect measurement of mitotic rate in surgical specimens that is free of the bias produced by </w:t>
      </w:r>
      <w:r w:rsidR="002C6A1E" w:rsidRPr="00CD5CD4">
        <w:rPr>
          <w:rFonts w:ascii="Times New Roman" w:hAnsi="Times New Roman" w:cs="Times New Roman"/>
          <w:sz w:val="24"/>
          <w:szCs w:val="24"/>
        </w:rPr>
        <w:t>post excisional</w:t>
      </w:r>
      <w:r w:rsidR="00CD5CD4" w:rsidRPr="00CD5CD4">
        <w:rPr>
          <w:rFonts w:ascii="Times New Roman" w:hAnsi="Times New Roman" w:cs="Times New Roman"/>
          <w:sz w:val="24"/>
          <w:szCs w:val="24"/>
        </w:rPr>
        <w:t xml:space="preserve"> handling of tissue. The stained complex corresponds ultrastructurally to the binding sites of RNA polymerase 1 and associated proteins regulating transcription and posttranslational modification of ribosomal </w:t>
      </w:r>
      <w:r w:rsidR="00CD5CD4" w:rsidRPr="00203BC3">
        <w:rPr>
          <w:rFonts w:ascii="Times New Roman" w:hAnsi="Times New Roman" w:cs="Times New Roman"/>
          <w:sz w:val="24"/>
          <w:szCs w:val="24"/>
        </w:rPr>
        <w:t>RNA</w:t>
      </w:r>
      <w:r w:rsidR="00203BC3" w:rsidRPr="00203BC3">
        <w:rPr>
          <w:rFonts w:ascii="Times New Roman" w:hAnsi="Times New Roman" w:cs="Times New Roman"/>
          <w:sz w:val="24"/>
          <w:szCs w:val="24"/>
        </w:rPr>
        <w:t xml:space="preserve"> </w:t>
      </w:r>
      <w:r w:rsidR="00203BC3">
        <w:rPr>
          <w:rFonts w:ascii="Times New Roman" w:hAnsi="Times New Roman" w:cs="Times New Roman"/>
          <w:sz w:val="24"/>
          <w:szCs w:val="24"/>
        </w:rPr>
        <w:t>(</w:t>
      </w:r>
      <w:r w:rsidR="00203BC3" w:rsidRPr="0077633F">
        <w:rPr>
          <w:rFonts w:ascii="Times New Roman" w:hAnsi="Times New Roman" w:cs="Times New Roman"/>
          <w:sz w:val="24"/>
          <w:szCs w:val="24"/>
        </w:rPr>
        <w:t>Johnson</w:t>
      </w:r>
      <w:r w:rsidR="00203BC3">
        <w:rPr>
          <w:rFonts w:ascii="Times New Roman" w:hAnsi="Times New Roman" w:cs="Times New Roman"/>
          <w:sz w:val="24"/>
          <w:szCs w:val="24"/>
        </w:rPr>
        <w:t xml:space="preserve"> et al., 1995)</w:t>
      </w:r>
      <w:r w:rsidR="00CD5CD4" w:rsidRPr="00CD5CD4">
        <w:rPr>
          <w:rFonts w:ascii="Times New Roman" w:hAnsi="Times New Roman" w:cs="Times New Roman"/>
          <w:sz w:val="24"/>
          <w:szCs w:val="24"/>
        </w:rPr>
        <w:t>.</w:t>
      </w:r>
    </w:p>
    <w:p w:rsidR="00261966" w:rsidRDefault="000F0F77" w:rsidP="001854F5">
      <w:pPr>
        <w:spacing w:line="480" w:lineRule="auto"/>
        <w:ind w:firstLine="720"/>
        <w:jc w:val="both"/>
        <w:rPr>
          <w:rFonts w:ascii="Times New Roman" w:hAnsi="Times New Roman" w:cs="Times New Roman"/>
          <w:sz w:val="24"/>
          <w:szCs w:val="24"/>
        </w:rPr>
      </w:pPr>
      <w:r w:rsidRPr="000F0F77">
        <w:rPr>
          <w:rFonts w:ascii="Times New Roman" w:hAnsi="Times New Roman" w:cs="Times New Roman"/>
          <w:sz w:val="24"/>
          <w:szCs w:val="24"/>
        </w:rPr>
        <w:t xml:space="preserve">These argyrophilic nuclear organizer region proteins said to accumulated in highly proliferating cells of tumours due to its segregation during transcription which could be demonstrated as black dots with silver staining on routine paraffin embedded sections and called as argyrophilic nucleolar organizer regions (AgNORs). The number of interphase AgNORs in continuously proliferating cells </w:t>
      </w:r>
      <w:r w:rsidR="00AF0272">
        <w:rPr>
          <w:rFonts w:ascii="Times New Roman" w:hAnsi="Times New Roman" w:cs="Times New Roman"/>
          <w:sz w:val="24"/>
          <w:szCs w:val="24"/>
        </w:rPr>
        <w:t>have</w:t>
      </w:r>
      <w:r w:rsidRPr="000F0F77">
        <w:rPr>
          <w:rFonts w:ascii="Times New Roman" w:hAnsi="Times New Roman" w:cs="Times New Roman"/>
          <w:sz w:val="24"/>
          <w:szCs w:val="24"/>
        </w:rPr>
        <w:t xml:space="preserve"> been strictly related to the rapidity of cell</w:t>
      </w:r>
      <w:r w:rsidRPr="00203BC3">
        <w:rPr>
          <w:rFonts w:ascii="Times New Roman" w:hAnsi="Times New Roman" w:cs="Times New Roman"/>
          <w:color w:val="FF0000"/>
          <w:sz w:val="24"/>
          <w:szCs w:val="24"/>
        </w:rPr>
        <w:t xml:space="preserve"> </w:t>
      </w:r>
      <w:r w:rsidR="009F3164" w:rsidRPr="00AF0272">
        <w:rPr>
          <w:rFonts w:ascii="Times New Roman" w:hAnsi="Times New Roman" w:cs="Times New Roman"/>
          <w:sz w:val="24"/>
          <w:szCs w:val="24"/>
        </w:rPr>
        <w:t>proliferation</w:t>
      </w:r>
      <w:r w:rsidR="00AF0272" w:rsidRPr="00AF0272">
        <w:rPr>
          <w:rFonts w:ascii="Times New Roman" w:hAnsi="Times New Roman" w:cs="Times New Roman"/>
          <w:sz w:val="24"/>
          <w:szCs w:val="24"/>
        </w:rPr>
        <w:t xml:space="preserve"> </w:t>
      </w:r>
      <w:r w:rsidR="00AF0272">
        <w:rPr>
          <w:rFonts w:ascii="Times New Roman" w:hAnsi="Times New Roman" w:cs="Times New Roman"/>
          <w:sz w:val="24"/>
          <w:szCs w:val="24"/>
        </w:rPr>
        <w:t>(</w:t>
      </w:r>
      <w:proofErr w:type="spellStart"/>
      <w:r w:rsidR="00AF0272" w:rsidRPr="0077633F">
        <w:rPr>
          <w:rFonts w:ascii="Times New Roman" w:hAnsi="Times New Roman" w:cs="Times New Roman"/>
          <w:sz w:val="24"/>
          <w:szCs w:val="24"/>
        </w:rPr>
        <w:t>Trere</w:t>
      </w:r>
      <w:proofErr w:type="spellEnd"/>
      <w:r w:rsidR="00AF0272">
        <w:rPr>
          <w:rFonts w:ascii="Times New Roman" w:hAnsi="Times New Roman" w:cs="Times New Roman"/>
          <w:sz w:val="24"/>
          <w:szCs w:val="24"/>
        </w:rPr>
        <w:t>,</w:t>
      </w:r>
      <w:r w:rsidR="00AF0272" w:rsidRPr="0077633F">
        <w:rPr>
          <w:rFonts w:ascii="Times New Roman" w:hAnsi="Times New Roman" w:cs="Times New Roman"/>
          <w:sz w:val="24"/>
          <w:szCs w:val="24"/>
        </w:rPr>
        <w:t xml:space="preserve"> 2000)</w:t>
      </w:r>
      <w:r w:rsidR="009F3164">
        <w:rPr>
          <w:rFonts w:ascii="Times New Roman" w:hAnsi="Times New Roman" w:cs="Times New Roman"/>
          <w:sz w:val="24"/>
          <w:szCs w:val="24"/>
        </w:rPr>
        <w:t xml:space="preserve">. </w:t>
      </w:r>
      <w:r w:rsidRPr="000F0F77">
        <w:rPr>
          <w:rFonts w:ascii="Times New Roman" w:hAnsi="Times New Roman" w:cs="Times New Roman"/>
          <w:sz w:val="24"/>
          <w:szCs w:val="24"/>
        </w:rPr>
        <w:t xml:space="preserve">Measurement and enumeration of AgNORs have been useful in prognosticating the behavior of a variety of neoplasms of humans, particularly in instances where mitotic rate is a poor determinant of eventual recurrence of metastasis. AgNORs have been less useful in </w:t>
      </w:r>
      <w:r w:rsidRPr="000F0F77">
        <w:rPr>
          <w:rFonts w:ascii="Times New Roman" w:hAnsi="Times New Roman" w:cs="Times New Roman"/>
          <w:sz w:val="24"/>
          <w:szCs w:val="24"/>
        </w:rPr>
        <w:lastRenderedPageBreak/>
        <w:t>epithelial tumo</w:t>
      </w:r>
      <w:r w:rsidR="00265C43">
        <w:rPr>
          <w:rFonts w:ascii="Times New Roman" w:hAnsi="Times New Roman" w:cs="Times New Roman"/>
          <w:sz w:val="24"/>
          <w:szCs w:val="24"/>
        </w:rPr>
        <w:t>u</w:t>
      </w:r>
      <w:r w:rsidRPr="000F0F77">
        <w:rPr>
          <w:rFonts w:ascii="Times New Roman" w:hAnsi="Times New Roman" w:cs="Times New Roman"/>
          <w:sz w:val="24"/>
          <w:szCs w:val="24"/>
        </w:rPr>
        <w:t xml:space="preserve">rs, in which there is a relatively high mitotic rate in the cell type of origin as compared with sarcomas. However, AgNORs have recently been utilized to successfully forecast the probability of canine mammary tumor recurrence and metastasis and to predict the probability of recurrence. Staining of these structures might also be of use in locating the border between neoplastic and normal tissue at the margins of surgical specimens </w:t>
      </w:r>
      <w:r w:rsidRPr="00FA6324">
        <w:rPr>
          <w:rFonts w:ascii="Times New Roman" w:hAnsi="Times New Roman" w:cs="Times New Roman"/>
          <w:sz w:val="24"/>
          <w:szCs w:val="24"/>
        </w:rPr>
        <w:t>(Johnson et al., 1995).</w:t>
      </w:r>
    </w:p>
    <w:p w:rsidR="00261966" w:rsidRPr="00261966" w:rsidRDefault="00261966" w:rsidP="00132B99">
      <w:pPr>
        <w:spacing w:line="480" w:lineRule="auto"/>
        <w:rPr>
          <w:rFonts w:ascii="Times New Roman" w:hAnsi="Times New Roman" w:cs="Times New Roman"/>
          <w:b/>
          <w:sz w:val="24"/>
          <w:szCs w:val="24"/>
        </w:rPr>
      </w:pPr>
      <w:r w:rsidRPr="00261966">
        <w:rPr>
          <w:rFonts w:ascii="Times New Roman" w:hAnsi="Times New Roman" w:cs="Times New Roman"/>
          <w:b/>
          <w:sz w:val="24"/>
          <w:szCs w:val="24"/>
        </w:rPr>
        <w:t>MATERIALS AND METHODS</w:t>
      </w:r>
    </w:p>
    <w:p w:rsidR="00261966" w:rsidRPr="00665572" w:rsidRDefault="00261966" w:rsidP="0066557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AgNOR staining</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Formalin fixed paraffin embedded tissue sections were stained according to the protocol of the standardized AgNOR</w:t>
      </w:r>
      <w:r w:rsidR="008805C6">
        <w:rPr>
          <w:rFonts w:ascii="Times New Roman" w:hAnsi="Times New Roman" w:cs="Times New Roman"/>
          <w:sz w:val="24"/>
          <w:szCs w:val="24"/>
        </w:rPr>
        <w:t>s stained</w:t>
      </w:r>
      <w:r w:rsidRPr="00261966">
        <w:rPr>
          <w:rFonts w:ascii="Times New Roman" w:hAnsi="Times New Roman" w:cs="Times New Roman"/>
          <w:sz w:val="24"/>
          <w:szCs w:val="24"/>
        </w:rPr>
        <w:t xml:space="preserve"> </w:t>
      </w:r>
      <w:r w:rsidRPr="008805C6">
        <w:rPr>
          <w:rFonts w:ascii="Times New Roman" w:hAnsi="Times New Roman" w:cs="Times New Roman"/>
          <w:sz w:val="24"/>
          <w:szCs w:val="24"/>
        </w:rPr>
        <w:t>method</w:t>
      </w:r>
      <w:r w:rsidR="008805C6" w:rsidRPr="008805C6">
        <w:rPr>
          <w:rFonts w:ascii="Times New Roman" w:hAnsi="Times New Roman" w:cs="Times New Roman"/>
          <w:sz w:val="24"/>
          <w:szCs w:val="24"/>
        </w:rPr>
        <w:t xml:space="preserve"> </w:t>
      </w:r>
      <w:r w:rsidR="008805C6">
        <w:rPr>
          <w:rFonts w:ascii="Times New Roman" w:hAnsi="Times New Roman" w:cs="Times New Roman"/>
          <w:sz w:val="24"/>
          <w:szCs w:val="24"/>
        </w:rPr>
        <w:t>(</w:t>
      </w:r>
      <w:proofErr w:type="spellStart"/>
      <w:r w:rsidR="008805C6" w:rsidRPr="0077633F">
        <w:rPr>
          <w:rFonts w:ascii="Times New Roman" w:hAnsi="Times New Roman" w:cs="Times New Roman"/>
          <w:sz w:val="24"/>
          <w:szCs w:val="24"/>
        </w:rPr>
        <w:t>Jelesijevic</w:t>
      </w:r>
      <w:proofErr w:type="spellEnd"/>
      <w:r w:rsidR="008805C6">
        <w:rPr>
          <w:rFonts w:ascii="Times New Roman" w:hAnsi="Times New Roman" w:cs="Times New Roman"/>
          <w:sz w:val="24"/>
          <w:szCs w:val="24"/>
        </w:rPr>
        <w:t xml:space="preserve"> et al., 2003) with little modification.</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1)</w:t>
      </w:r>
      <w:r w:rsidRPr="00261966">
        <w:rPr>
          <w:rFonts w:ascii="Times New Roman" w:hAnsi="Times New Roman" w:cs="Times New Roman"/>
          <w:sz w:val="24"/>
          <w:szCs w:val="24"/>
        </w:rPr>
        <w:tab/>
        <w:t xml:space="preserve">The sections were deparaffinized in two changes of xylene for 10 min each,        hydrated in graded alcohol and washed in ultrapure water for 5 minutes. </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2)</w:t>
      </w:r>
      <w:r w:rsidRPr="00261966">
        <w:rPr>
          <w:rFonts w:ascii="Times New Roman" w:hAnsi="Times New Roman" w:cs="Times New Roman"/>
          <w:sz w:val="24"/>
          <w:szCs w:val="24"/>
        </w:rPr>
        <w:tab/>
        <w:t>Pre-treatment of the sections was done by pressure cooking for 20 minutes in 10 mM citrate buffer, pH 6.0.</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3)</w:t>
      </w:r>
      <w:r w:rsidRPr="00261966">
        <w:rPr>
          <w:rFonts w:ascii="Times New Roman" w:hAnsi="Times New Roman" w:cs="Times New Roman"/>
          <w:sz w:val="24"/>
          <w:szCs w:val="24"/>
        </w:rPr>
        <w:tab/>
        <w:t>Sections were cooled to room temperature, and washed for 2 minutes in ultrapure water.</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4)</w:t>
      </w:r>
      <w:r w:rsidRPr="00261966">
        <w:rPr>
          <w:rFonts w:ascii="Times New Roman" w:hAnsi="Times New Roman" w:cs="Times New Roman"/>
          <w:sz w:val="24"/>
          <w:szCs w:val="24"/>
        </w:rPr>
        <w:tab/>
        <w:t>Fresh solutions of 33% silver nitrate and 2% gelatin in 1% formic acid were prepared in ultrapure water.</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5)</w:t>
      </w:r>
      <w:r w:rsidRPr="00261966">
        <w:rPr>
          <w:rFonts w:ascii="Times New Roman" w:hAnsi="Times New Roman" w:cs="Times New Roman"/>
          <w:sz w:val="24"/>
          <w:szCs w:val="24"/>
        </w:rPr>
        <w:tab/>
        <w:t xml:space="preserve">The pre-treated sections were stained with two parts of freshly prepared 33% silver nitrate solution mixed with one part of 2% gelatin in 1% formic acid for 30-45 minutes (depending on the staining intensity of each tissue block) at room temperature in the dark in a humidified chamber. </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lastRenderedPageBreak/>
        <w:t>6)</w:t>
      </w:r>
      <w:r w:rsidRPr="00261966">
        <w:rPr>
          <w:rFonts w:ascii="Times New Roman" w:hAnsi="Times New Roman" w:cs="Times New Roman"/>
          <w:sz w:val="24"/>
          <w:szCs w:val="24"/>
        </w:rPr>
        <w:tab/>
        <w:t xml:space="preserve">The stained sections were rinsed thoroughly with ultrapure water, and fixed in 2% sodium thiosulfate solution for 5 minutes. </w:t>
      </w:r>
    </w:p>
    <w:p w:rsidR="00261966" w:rsidRPr="00261966" w:rsidRDefault="00261966" w:rsidP="00C73F9B">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7)</w:t>
      </w:r>
      <w:r w:rsidRPr="00261966">
        <w:rPr>
          <w:rFonts w:ascii="Times New Roman" w:hAnsi="Times New Roman" w:cs="Times New Roman"/>
          <w:sz w:val="24"/>
          <w:szCs w:val="24"/>
        </w:rPr>
        <w:tab/>
        <w:t xml:space="preserve">Finally, the sections were washed in distilled water, dehydrated in graded ethanol, cleared </w:t>
      </w:r>
      <w:r w:rsidR="00C73F9B">
        <w:rPr>
          <w:rFonts w:ascii="Times New Roman" w:hAnsi="Times New Roman" w:cs="Times New Roman"/>
          <w:sz w:val="24"/>
          <w:szCs w:val="24"/>
        </w:rPr>
        <w:t>in xylene and mounted with DPX.</w:t>
      </w:r>
    </w:p>
    <w:p w:rsidR="00261966" w:rsidRPr="00665572" w:rsidRDefault="00261966" w:rsidP="0066557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Quantification of AgNORs</w:t>
      </w:r>
    </w:p>
    <w:p w:rsidR="00261966" w:rsidRP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 xml:space="preserve">Quantification of AgNORs was performed with the Image-Pro PLUS 6.0 software (Media Cybernetics, USA). On each slide, 250 tumour cells were counted within the area most typical for the </w:t>
      </w:r>
      <w:r w:rsidR="007543B7" w:rsidRPr="00261966">
        <w:rPr>
          <w:rFonts w:ascii="Times New Roman" w:hAnsi="Times New Roman" w:cs="Times New Roman"/>
          <w:sz w:val="24"/>
          <w:szCs w:val="24"/>
        </w:rPr>
        <w:t>histopathological</w:t>
      </w:r>
      <w:r w:rsidRPr="00261966">
        <w:rPr>
          <w:rFonts w:ascii="Times New Roman" w:hAnsi="Times New Roman" w:cs="Times New Roman"/>
          <w:sz w:val="24"/>
          <w:szCs w:val="24"/>
        </w:rPr>
        <w:t xml:space="preserve"> diagnosis. The average number of AgNOR dots per nuclei was calculated and used for analysis. The results were compared between different benign and malignant tumours to assess their proliferative activity and level of malignancy.                                             </w:t>
      </w:r>
    </w:p>
    <w:p w:rsidR="00261966" w:rsidRPr="00665572" w:rsidRDefault="00261966" w:rsidP="004B42D2">
      <w:pPr>
        <w:spacing w:line="480" w:lineRule="auto"/>
        <w:jc w:val="both"/>
        <w:rPr>
          <w:rFonts w:ascii="Times New Roman" w:hAnsi="Times New Roman" w:cs="Times New Roman"/>
          <w:b/>
          <w:sz w:val="24"/>
          <w:szCs w:val="24"/>
        </w:rPr>
      </w:pPr>
      <w:r w:rsidRPr="00665572">
        <w:rPr>
          <w:rFonts w:ascii="Times New Roman" w:hAnsi="Times New Roman" w:cs="Times New Roman"/>
          <w:b/>
          <w:sz w:val="24"/>
          <w:szCs w:val="24"/>
        </w:rPr>
        <w:t>Image analysis</w:t>
      </w:r>
    </w:p>
    <w:p w:rsidR="00261966" w:rsidRDefault="00261966" w:rsidP="00261966">
      <w:pPr>
        <w:spacing w:line="480" w:lineRule="auto"/>
        <w:ind w:firstLine="720"/>
        <w:jc w:val="both"/>
        <w:rPr>
          <w:rFonts w:ascii="Times New Roman" w:hAnsi="Times New Roman" w:cs="Times New Roman"/>
          <w:sz w:val="24"/>
          <w:szCs w:val="24"/>
        </w:rPr>
      </w:pPr>
      <w:r w:rsidRPr="00261966">
        <w:rPr>
          <w:rFonts w:ascii="Times New Roman" w:hAnsi="Times New Roman" w:cs="Times New Roman"/>
          <w:sz w:val="24"/>
          <w:szCs w:val="24"/>
        </w:rPr>
        <w:t>Image analysis was carried out on all AgNOR stained sections. All images were captured using a binocular Olympus BX41 microscope (Olympus Co., Japan) fitted with an Evolution LC digital camera. The digital images were analyzed using a semi-automated image processing and analysis software, Image-Pro® PLUS 6.0 (Media Cybernetics, USA). The software performs automatic measurement of areas defined using an interactive threshold editing functions.</w:t>
      </w:r>
    </w:p>
    <w:p w:rsidR="00166974" w:rsidRDefault="00166974" w:rsidP="00132B99">
      <w:pPr>
        <w:spacing w:line="480" w:lineRule="auto"/>
        <w:rPr>
          <w:rFonts w:ascii="Times New Roman" w:hAnsi="Times New Roman" w:cs="Times New Roman"/>
          <w:b/>
          <w:sz w:val="24"/>
          <w:szCs w:val="24"/>
        </w:rPr>
      </w:pPr>
      <w:r w:rsidRPr="00166974">
        <w:rPr>
          <w:rFonts w:ascii="Times New Roman" w:hAnsi="Times New Roman" w:cs="Times New Roman"/>
          <w:b/>
          <w:sz w:val="24"/>
          <w:szCs w:val="24"/>
        </w:rPr>
        <w:t>RESULTS</w:t>
      </w:r>
    </w:p>
    <w:p w:rsidR="00967937" w:rsidRPr="0075473E" w:rsidRDefault="00166974" w:rsidP="0075473E">
      <w:pPr>
        <w:spacing w:line="480" w:lineRule="auto"/>
        <w:ind w:firstLine="720"/>
        <w:jc w:val="both"/>
        <w:rPr>
          <w:rFonts w:ascii="Times New Roman" w:hAnsi="Times New Roman" w:cs="Times New Roman"/>
          <w:sz w:val="24"/>
          <w:szCs w:val="24"/>
        </w:rPr>
      </w:pPr>
      <w:r w:rsidRPr="00166974">
        <w:rPr>
          <w:rFonts w:ascii="Times New Roman" w:hAnsi="Times New Roman" w:cs="Times New Roman"/>
          <w:sz w:val="24"/>
          <w:szCs w:val="24"/>
        </w:rPr>
        <w:t>After silver staining, the AgNOR appeared as discrete dots of varying sizes, seen as single to multiple dots in centre or towards periphery of the nucleus</w:t>
      </w:r>
      <w:r w:rsidR="00677026">
        <w:rPr>
          <w:rFonts w:ascii="Times New Roman" w:hAnsi="Times New Roman" w:cs="Times New Roman"/>
          <w:sz w:val="24"/>
          <w:szCs w:val="24"/>
        </w:rPr>
        <w:t>. Majority of the benign tumour cells expressed AgNORs as small</w:t>
      </w:r>
      <w:r w:rsidR="006B46BE">
        <w:rPr>
          <w:rFonts w:ascii="Times New Roman" w:hAnsi="Times New Roman" w:cs="Times New Roman"/>
          <w:sz w:val="24"/>
          <w:szCs w:val="24"/>
        </w:rPr>
        <w:t>er</w:t>
      </w:r>
      <w:r w:rsidR="00677026">
        <w:rPr>
          <w:rFonts w:ascii="Times New Roman" w:hAnsi="Times New Roman" w:cs="Times New Roman"/>
          <w:sz w:val="24"/>
          <w:szCs w:val="24"/>
        </w:rPr>
        <w:t xml:space="preserve"> </w:t>
      </w:r>
      <w:r w:rsidR="00626DA9">
        <w:rPr>
          <w:rFonts w:ascii="Times New Roman" w:hAnsi="Times New Roman" w:cs="Times New Roman"/>
          <w:sz w:val="24"/>
          <w:szCs w:val="24"/>
        </w:rPr>
        <w:t>dots</w:t>
      </w:r>
      <w:r w:rsidR="002571B1">
        <w:rPr>
          <w:rFonts w:ascii="Times New Roman" w:hAnsi="Times New Roman" w:cs="Times New Roman"/>
          <w:sz w:val="24"/>
          <w:szCs w:val="24"/>
        </w:rPr>
        <w:t xml:space="preserve"> of </w:t>
      </w:r>
      <w:r w:rsidR="006B46BE">
        <w:rPr>
          <w:rFonts w:ascii="Times New Roman" w:hAnsi="Times New Roman" w:cs="Times New Roman"/>
          <w:sz w:val="24"/>
          <w:szCs w:val="24"/>
        </w:rPr>
        <w:t xml:space="preserve">almost </w:t>
      </w:r>
      <w:r w:rsidR="002571B1">
        <w:rPr>
          <w:rFonts w:ascii="Times New Roman" w:hAnsi="Times New Roman" w:cs="Times New Roman"/>
          <w:sz w:val="24"/>
          <w:szCs w:val="24"/>
        </w:rPr>
        <w:t>uniform size</w:t>
      </w:r>
      <w:r w:rsidR="00626DA9">
        <w:rPr>
          <w:rFonts w:ascii="Times New Roman" w:hAnsi="Times New Roman" w:cs="Times New Roman"/>
          <w:sz w:val="24"/>
          <w:szCs w:val="24"/>
        </w:rPr>
        <w:t xml:space="preserve"> (</w:t>
      </w:r>
      <w:r w:rsidR="00626DA9" w:rsidRPr="00166974">
        <w:rPr>
          <w:rFonts w:ascii="Times New Roman" w:hAnsi="Times New Roman" w:cs="Times New Roman"/>
          <w:sz w:val="24"/>
          <w:szCs w:val="24"/>
        </w:rPr>
        <w:t>Fig.</w:t>
      </w:r>
      <w:r w:rsidR="00626DA9">
        <w:rPr>
          <w:rFonts w:ascii="Times New Roman" w:hAnsi="Times New Roman" w:cs="Times New Roman"/>
          <w:sz w:val="24"/>
          <w:szCs w:val="24"/>
        </w:rPr>
        <w:t>1.)</w:t>
      </w:r>
      <w:r w:rsidR="00677026">
        <w:rPr>
          <w:rFonts w:ascii="Times New Roman" w:hAnsi="Times New Roman" w:cs="Times New Roman"/>
          <w:sz w:val="24"/>
          <w:szCs w:val="24"/>
        </w:rPr>
        <w:t xml:space="preserve">, </w:t>
      </w:r>
      <w:r w:rsidR="001A7A63">
        <w:rPr>
          <w:rFonts w:ascii="Times New Roman" w:hAnsi="Times New Roman" w:cs="Times New Roman"/>
          <w:sz w:val="24"/>
          <w:szCs w:val="24"/>
        </w:rPr>
        <w:t>while</w:t>
      </w:r>
      <w:r w:rsidR="006B46BE">
        <w:rPr>
          <w:rFonts w:ascii="Times New Roman" w:hAnsi="Times New Roman" w:cs="Times New Roman"/>
          <w:sz w:val="24"/>
          <w:szCs w:val="24"/>
        </w:rPr>
        <w:t>,</w:t>
      </w:r>
      <w:r w:rsidR="001A7A63">
        <w:rPr>
          <w:rFonts w:ascii="Times New Roman" w:hAnsi="Times New Roman" w:cs="Times New Roman"/>
          <w:sz w:val="24"/>
          <w:szCs w:val="24"/>
        </w:rPr>
        <w:t xml:space="preserve"> the malignant tumour cells showed</w:t>
      </w:r>
      <w:r w:rsidR="00626DA9">
        <w:rPr>
          <w:rFonts w:ascii="Times New Roman" w:hAnsi="Times New Roman" w:cs="Times New Roman"/>
          <w:sz w:val="24"/>
          <w:szCs w:val="24"/>
        </w:rPr>
        <w:t xml:space="preserve"> </w:t>
      </w:r>
      <w:r w:rsidR="006B46BE">
        <w:rPr>
          <w:rFonts w:ascii="Times New Roman" w:hAnsi="Times New Roman" w:cs="Times New Roman"/>
          <w:sz w:val="24"/>
          <w:szCs w:val="24"/>
        </w:rPr>
        <w:t>relatively large</w:t>
      </w:r>
      <w:r w:rsidR="00626DA9">
        <w:rPr>
          <w:rFonts w:ascii="Times New Roman" w:hAnsi="Times New Roman" w:cs="Times New Roman"/>
          <w:sz w:val="24"/>
          <w:szCs w:val="24"/>
        </w:rPr>
        <w:t xml:space="preserve"> dots</w:t>
      </w:r>
      <w:r w:rsidR="002571B1">
        <w:rPr>
          <w:rFonts w:ascii="Times New Roman" w:hAnsi="Times New Roman" w:cs="Times New Roman"/>
          <w:sz w:val="24"/>
          <w:szCs w:val="24"/>
        </w:rPr>
        <w:t xml:space="preserve"> of varying sizes</w:t>
      </w:r>
      <w:r w:rsidR="00626DA9">
        <w:rPr>
          <w:rFonts w:ascii="Times New Roman" w:hAnsi="Times New Roman" w:cs="Times New Roman"/>
          <w:sz w:val="24"/>
          <w:szCs w:val="24"/>
        </w:rPr>
        <w:t xml:space="preserve"> </w:t>
      </w:r>
      <w:r w:rsidR="00626DA9" w:rsidRPr="00166974">
        <w:rPr>
          <w:rFonts w:ascii="Times New Roman" w:hAnsi="Times New Roman" w:cs="Times New Roman"/>
          <w:sz w:val="24"/>
          <w:szCs w:val="24"/>
        </w:rPr>
        <w:t>(</w:t>
      </w:r>
      <w:r w:rsidR="00626DA9">
        <w:rPr>
          <w:rFonts w:ascii="Times New Roman" w:hAnsi="Times New Roman" w:cs="Times New Roman"/>
          <w:sz w:val="24"/>
          <w:szCs w:val="24"/>
        </w:rPr>
        <w:t>Fig.</w:t>
      </w:r>
      <w:r w:rsidR="00626DA9" w:rsidRPr="00166974">
        <w:rPr>
          <w:rFonts w:ascii="Times New Roman" w:hAnsi="Times New Roman" w:cs="Times New Roman"/>
          <w:sz w:val="24"/>
          <w:szCs w:val="24"/>
        </w:rPr>
        <w:t xml:space="preserve"> </w:t>
      </w:r>
      <w:r w:rsidR="00626DA9">
        <w:rPr>
          <w:rFonts w:ascii="Times New Roman" w:hAnsi="Times New Roman" w:cs="Times New Roman"/>
          <w:sz w:val="24"/>
          <w:szCs w:val="24"/>
        </w:rPr>
        <w:t xml:space="preserve">2.) under high power </w:t>
      </w:r>
      <w:r w:rsidR="00626DA9">
        <w:rPr>
          <w:rFonts w:ascii="Times New Roman" w:hAnsi="Times New Roman" w:cs="Times New Roman"/>
          <w:sz w:val="24"/>
          <w:szCs w:val="24"/>
        </w:rPr>
        <w:lastRenderedPageBreak/>
        <w:t xml:space="preserve">magnification. </w:t>
      </w:r>
      <w:r w:rsidRPr="00166974">
        <w:rPr>
          <w:rFonts w:ascii="Times New Roman" w:hAnsi="Times New Roman" w:cs="Times New Roman"/>
          <w:sz w:val="24"/>
          <w:szCs w:val="24"/>
        </w:rPr>
        <w:t>Highest AgNOR counts were recorded in fibrosarcoma (6.98) followed by basal cell carcinoma (5.91) and squamous cell carcinoma (5.57). The lowest count was recorded in hepatoid adenoma (2.31) followed by haemangioma (2.67).</w:t>
      </w:r>
      <w:r w:rsidR="0057773C">
        <w:rPr>
          <w:rFonts w:ascii="Times New Roman" w:hAnsi="Times New Roman" w:cs="Times New Roman"/>
          <w:sz w:val="24"/>
          <w:szCs w:val="24"/>
        </w:rPr>
        <w:t xml:space="preserve"> </w:t>
      </w:r>
      <w:r w:rsidR="0057773C" w:rsidRPr="0057773C">
        <w:rPr>
          <w:rFonts w:ascii="Times New Roman" w:hAnsi="Times New Roman" w:cs="Times New Roman"/>
          <w:sz w:val="24"/>
          <w:szCs w:val="24"/>
        </w:rPr>
        <w:t>AgNOR counts of malignant tumo</w:t>
      </w:r>
      <w:r w:rsidR="00A91E24">
        <w:rPr>
          <w:rFonts w:ascii="Times New Roman" w:hAnsi="Times New Roman" w:cs="Times New Roman"/>
          <w:sz w:val="24"/>
          <w:szCs w:val="24"/>
        </w:rPr>
        <w:t>u</w:t>
      </w:r>
      <w:r w:rsidR="0057773C" w:rsidRPr="0057773C">
        <w:rPr>
          <w:rFonts w:ascii="Times New Roman" w:hAnsi="Times New Roman" w:cs="Times New Roman"/>
          <w:sz w:val="24"/>
          <w:szCs w:val="24"/>
        </w:rPr>
        <w:t>rs differed significantly (p&lt;0.01) from benign tumors. Benign tumours had AgNOR values ranging from 2.67 to 4.80 per nucleus, while the malignant tumours had 3.38 to 6.98 per nucleus. Some of the benign tumours</w:t>
      </w:r>
      <w:r w:rsidR="00134F32">
        <w:rPr>
          <w:rFonts w:ascii="Times New Roman" w:hAnsi="Times New Roman" w:cs="Times New Roman"/>
          <w:sz w:val="24"/>
          <w:szCs w:val="24"/>
        </w:rPr>
        <w:t xml:space="preserve"> including a solitary case of papilloma and cutaneous histiocytoma</w:t>
      </w:r>
      <w:r w:rsidR="0057773C" w:rsidRPr="0057773C">
        <w:rPr>
          <w:rFonts w:ascii="Times New Roman" w:hAnsi="Times New Roman" w:cs="Times New Roman"/>
          <w:sz w:val="24"/>
          <w:szCs w:val="24"/>
        </w:rPr>
        <w:t xml:space="preserve">, which showed tendency towards </w:t>
      </w:r>
      <w:r w:rsidR="00134F32" w:rsidRPr="0057773C">
        <w:rPr>
          <w:rFonts w:ascii="Times New Roman" w:hAnsi="Times New Roman" w:cs="Times New Roman"/>
          <w:sz w:val="24"/>
          <w:szCs w:val="24"/>
        </w:rPr>
        <w:t>malignancy,</w:t>
      </w:r>
      <w:r w:rsidR="0057773C" w:rsidRPr="0057773C">
        <w:rPr>
          <w:rFonts w:ascii="Times New Roman" w:hAnsi="Times New Roman" w:cs="Times New Roman"/>
          <w:sz w:val="24"/>
          <w:szCs w:val="24"/>
        </w:rPr>
        <w:t xml:space="preserve"> expressed very high AgNOR counts.</w:t>
      </w:r>
      <w:r w:rsidR="00A91E24">
        <w:rPr>
          <w:rFonts w:ascii="Times New Roman" w:hAnsi="Times New Roman" w:cs="Times New Roman"/>
          <w:sz w:val="24"/>
          <w:szCs w:val="24"/>
        </w:rPr>
        <w:t xml:space="preserve"> AgNOR staining</w:t>
      </w:r>
      <w:r w:rsidR="00A91E24" w:rsidRPr="00A91E24">
        <w:rPr>
          <w:rFonts w:ascii="Times New Roman" w:hAnsi="Times New Roman" w:cs="Times New Roman"/>
          <w:sz w:val="24"/>
          <w:szCs w:val="24"/>
        </w:rPr>
        <w:t xml:space="preserve"> could not be carried out for the cases of lipoma.</w:t>
      </w:r>
      <w:r w:rsidR="004C39DB">
        <w:rPr>
          <w:rFonts w:ascii="Times New Roman" w:hAnsi="Times New Roman" w:cs="Times New Roman"/>
          <w:sz w:val="24"/>
          <w:szCs w:val="24"/>
        </w:rPr>
        <w:t xml:space="preserve"> The average AgNOR </w:t>
      </w:r>
      <w:r w:rsidR="00276F69">
        <w:rPr>
          <w:rFonts w:ascii="Times New Roman" w:hAnsi="Times New Roman" w:cs="Times New Roman"/>
          <w:sz w:val="24"/>
          <w:szCs w:val="24"/>
        </w:rPr>
        <w:t>counts per cell of all the neoplasms recorded in this study are</w:t>
      </w:r>
      <w:r w:rsidR="004C39DB">
        <w:rPr>
          <w:rFonts w:ascii="Times New Roman" w:hAnsi="Times New Roman" w:cs="Times New Roman"/>
          <w:sz w:val="24"/>
          <w:szCs w:val="24"/>
        </w:rPr>
        <w:t xml:space="preserve"> depicted </w:t>
      </w:r>
      <w:r w:rsidR="004C39DB" w:rsidRPr="00166974">
        <w:rPr>
          <w:rFonts w:ascii="Times New Roman" w:hAnsi="Times New Roman" w:cs="Times New Roman"/>
          <w:sz w:val="24"/>
          <w:szCs w:val="24"/>
        </w:rPr>
        <w:t>table 1</w:t>
      </w:r>
      <w:r w:rsidR="004C39DB">
        <w:rPr>
          <w:rFonts w:ascii="Times New Roman" w:hAnsi="Times New Roman" w:cs="Times New Roman"/>
          <w:sz w:val="24"/>
          <w:szCs w:val="24"/>
        </w:rPr>
        <w:t>.</w:t>
      </w:r>
    </w:p>
    <w:p w:rsidR="000062AA" w:rsidRPr="000062AA" w:rsidRDefault="000062AA" w:rsidP="00132B99">
      <w:pPr>
        <w:spacing w:line="480" w:lineRule="auto"/>
        <w:rPr>
          <w:rFonts w:ascii="Times New Roman" w:hAnsi="Times New Roman" w:cs="Times New Roman"/>
          <w:b/>
          <w:sz w:val="24"/>
          <w:szCs w:val="24"/>
        </w:rPr>
      </w:pPr>
      <w:r w:rsidRPr="000062AA">
        <w:rPr>
          <w:rFonts w:ascii="Times New Roman" w:hAnsi="Times New Roman" w:cs="Times New Roman"/>
          <w:b/>
          <w:sz w:val="24"/>
          <w:szCs w:val="24"/>
        </w:rPr>
        <w:t>DISCUSSION</w:t>
      </w:r>
    </w:p>
    <w:p w:rsidR="009E376D" w:rsidRDefault="003723DA" w:rsidP="004F39B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AgNOR staining in the present study was found to be a very useful prognostic </w:t>
      </w:r>
      <w:r w:rsidR="00E95E11">
        <w:rPr>
          <w:rFonts w:ascii="Times New Roman" w:hAnsi="Times New Roman" w:cs="Times New Roman"/>
          <w:sz w:val="24"/>
          <w:szCs w:val="24"/>
        </w:rPr>
        <w:t xml:space="preserve">marker to assess the rapidity of cell proliferation. The expression of NORs was relatively higher in mesenchymal tumour in comparison to epithelial and melanocytic tumours. Among all the neoplasms recorded in this study, the tumours of fibroblast origin showed consistently higher AgNOR counts per cell. </w:t>
      </w:r>
      <w:r w:rsidR="00E14968" w:rsidRPr="00E14968">
        <w:rPr>
          <w:rFonts w:ascii="Times New Roman" w:hAnsi="Times New Roman" w:cs="Times New Roman"/>
          <w:sz w:val="24"/>
          <w:szCs w:val="24"/>
        </w:rPr>
        <w:t>In the present study, AgNOR counts of malignant tumo</w:t>
      </w:r>
      <w:r w:rsidR="000062AA">
        <w:rPr>
          <w:rFonts w:ascii="Times New Roman" w:hAnsi="Times New Roman" w:cs="Times New Roman"/>
          <w:sz w:val="24"/>
          <w:szCs w:val="24"/>
        </w:rPr>
        <w:t>u</w:t>
      </w:r>
      <w:r w:rsidR="00E14968" w:rsidRPr="00E14968">
        <w:rPr>
          <w:rFonts w:ascii="Times New Roman" w:hAnsi="Times New Roman" w:cs="Times New Roman"/>
          <w:sz w:val="24"/>
          <w:szCs w:val="24"/>
        </w:rPr>
        <w:t xml:space="preserve">rs were significantly higher than that of benign </w:t>
      </w:r>
      <w:r w:rsidR="00D02DA6" w:rsidRPr="00E14968">
        <w:rPr>
          <w:rFonts w:ascii="Times New Roman" w:hAnsi="Times New Roman" w:cs="Times New Roman"/>
          <w:sz w:val="24"/>
          <w:szCs w:val="24"/>
        </w:rPr>
        <w:t>tumo</w:t>
      </w:r>
      <w:r w:rsidR="00D02DA6">
        <w:rPr>
          <w:rFonts w:ascii="Times New Roman" w:hAnsi="Times New Roman" w:cs="Times New Roman"/>
          <w:sz w:val="24"/>
          <w:szCs w:val="24"/>
        </w:rPr>
        <w:t>u</w:t>
      </w:r>
      <w:r w:rsidR="00D02DA6" w:rsidRPr="00E14968">
        <w:rPr>
          <w:rFonts w:ascii="Times New Roman" w:hAnsi="Times New Roman" w:cs="Times New Roman"/>
          <w:sz w:val="24"/>
          <w:szCs w:val="24"/>
        </w:rPr>
        <w:t>rs, which</w:t>
      </w:r>
      <w:r w:rsidR="00E14968" w:rsidRPr="00E14968">
        <w:rPr>
          <w:rFonts w:ascii="Times New Roman" w:hAnsi="Times New Roman" w:cs="Times New Roman"/>
          <w:sz w:val="24"/>
          <w:szCs w:val="24"/>
        </w:rPr>
        <w:t xml:space="preserve"> was in accordance to the </w:t>
      </w:r>
      <w:r w:rsidR="00D02DA6">
        <w:rPr>
          <w:rFonts w:ascii="Times New Roman" w:hAnsi="Times New Roman" w:cs="Times New Roman"/>
          <w:sz w:val="24"/>
          <w:szCs w:val="24"/>
        </w:rPr>
        <w:t>earlier</w:t>
      </w:r>
      <w:r w:rsidR="00D02DA6" w:rsidRPr="00E14968">
        <w:rPr>
          <w:rFonts w:ascii="Times New Roman" w:hAnsi="Times New Roman" w:cs="Times New Roman"/>
          <w:sz w:val="24"/>
          <w:szCs w:val="24"/>
        </w:rPr>
        <w:t xml:space="preserve"> </w:t>
      </w:r>
      <w:r w:rsidR="00E14968" w:rsidRPr="00E14968">
        <w:rPr>
          <w:rFonts w:ascii="Times New Roman" w:hAnsi="Times New Roman" w:cs="Times New Roman"/>
          <w:sz w:val="24"/>
          <w:szCs w:val="24"/>
        </w:rPr>
        <w:t>report</w:t>
      </w:r>
      <w:r w:rsidR="00D02DA6">
        <w:rPr>
          <w:rFonts w:ascii="Times New Roman" w:hAnsi="Times New Roman" w:cs="Times New Roman"/>
          <w:sz w:val="24"/>
          <w:szCs w:val="24"/>
        </w:rPr>
        <w:t xml:space="preserve"> (</w:t>
      </w:r>
      <w:proofErr w:type="spellStart"/>
      <w:r w:rsidR="00631ED5">
        <w:rPr>
          <w:rFonts w:ascii="Times New Roman" w:hAnsi="Times New Roman" w:cs="Times New Roman"/>
          <w:sz w:val="24"/>
          <w:szCs w:val="24"/>
        </w:rPr>
        <w:t>Akthar</w:t>
      </w:r>
      <w:proofErr w:type="spellEnd"/>
      <w:r w:rsidR="00631ED5">
        <w:rPr>
          <w:rFonts w:ascii="Times New Roman" w:hAnsi="Times New Roman" w:cs="Times New Roman"/>
          <w:sz w:val="24"/>
          <w:szCs w:val="24"/>
        </w:rPr>
        <w:t xml:space="preserve"> et al., 2005; </w:t>
      </w:r>
      <w:r w:rsidR="00D02DA6" w:rsidRPr="0077633F">
        <w:rPr>
          <w:rFonts w:ascii="Times New Roman" w:hAnsi="Times New Roman" w:cs="Times New Roman"/>
          <w:sz w:val="24"/>
          <w:szCs w:val="24"/>
        </w:rPr>
        <w:t xml:space="preserve">Manjunatha </w:t>
      </w:r>
      <w:r w:rsidR="00631ED5">
        <w:rPr>
          <w:rFonts w:ascii="Times New Roman" w:hAnsi="Times New Roman" w:cs="Times New Roman"/>
          <w:sz w:val="24"/>
          <w:szCs w:val="24"/>
        </w:rPr>
        <w:t>et al., 2007</w:t>
      </w:r>
      <w:r w:rsidR="007847C7">
        <w:rPr>
          <w:rFonts w:ascii="Times New Roman" w:hAnsi="Times New Roman" w:cs="Times New Roman"/>
          <w:sz w:val="24"/>
          <w:szCs w:val="24"/>
        </w:rPr>
        <w:t>;</w:t>
      </w:r>
      <w:r w:rsidR="00631ED5">
        <w:rPr>
          <w:rFonts w:ascii="Times New Roman" w:hAnsi="Times New Roman" w:cs="Times New Roman"/>
          <w:sz w:val="24"/>
          <w:szCs w:val="24"/>
        </w:rPr>
        <w:t xml:space="preserve"> </w:t>
      </w:r>
      <w:proofErr w:type="spellStart"/>
      <w:r w:rsidR="00DF2B99">
        <w:rPr>
          <w:rFonts w:ascii="Times New Roman" w:hAnsi="Times New Roman" w:cs="Times New Roman"/>
          <w:sz w:val="24"/>
          <w:szCs w:val="24"/>
        </w:rPr>
        <w:t>Gulia</w:t>
      </w:r>
      <w:proofErr w:type="spellEnd"/>
      <w:r w:rsidR="00DF2B99">
        <w:rPr>
          <w:rFonts w:ascii="Times New Roman" w:hAnsi="Times New Roman" w:cs="Times New Roman"/>
          <w:sz w:val="24"/>
          <w:szCs w:val="24"/>
        </w:rPr>
        <w:t xml:space="preserve"> et al., 2011</w:t>
      </w:r>
      <w:r w:rsidR="007847C7" w:rsidRPr="007847C7">
        <w:rPr>
          <w:rFonts w:ascii="Times New Roman" w:hAnsi="Times New Roman" w:cs="Times New Roman"/>
          <w:sz w:val="24"/>
          <w:szCs w:val="24"/>
        </w:rPr>
        <w:t xml:space="preserve"> </w:t>
      </w:r>
      <w:r w:rsidR="007847C7">
        <w:rPr>
          <w:rFonts w:ascii="Times New Roman" w:hAnsi="Times New Roman" w:cs="Times New Roman"/>
          <w:sz w:val="24"/>
          <w:szCs w:val="24"/>
        </w:rPr>
        <w:t xml:space="preserve">and </w:t>
      </w:r>
      <w:proofErr w:type="spellStart"/>
      <w:r w:rsidR="007847C7">
        <w:rPr>
          <w:rFonts w:ascii="Times New Roman" w:hAnsi="Times New Roman" w:cs="Times New Roman"/>
          <w:sz w:val="24"/>
          <w:szCs w:val="24"/>
        </w:rPr>
        <w:t>Karki</w:t>
      </w:r>
      <w:proofErr w:type="spellEnd"/>
      <w:r w:rsidR="007847C7">
        <w:rPr>
          <w:rFonts w:ascii="Times New Roman" w:hAnsi="Times New Roman" w:cs="Times New Roman"/>
          <w:sz w:val="24"/>
          <w:szCs w:val="24"/>
        </w:rPr>
        <w:t xml:space="preserve"> et al., 2012</w:t>
      </w:r>
      <w:r w:rsidR="00631ED5">
        <w:rPr>
          <w:rFonts w:ascii="Times New Roman" w:hAnsi="Times New Roman" w:cs="Times New Roman"/>
          <w:sz w:val="24"/>
          <w:szCs w:val="24"/>
        </w:rPr>
        <w:t xml:space="preserve">). </w:t>
      </w:r>
      <w:r w:rsidR="00E14968" w:rsidRPr="00E14968">
        <w:rPr>
          <w:rFonts w:ascii="Times New Roman" w:hAnsi="Times New Roman" w:cs="Times New Roman"/>
          <w:sz w:val="24"/>
          <w:szCs w:val="24"/>
        </w:rPr>
        <w:t xml:space="preserve">A higher </w:t>
      </w:r>
      <w:proofErr w:type="spellStart"/>
      <w:r w:rsidR="00E14968" w:rsidRPr="00E14968">
        <w:rPr>
          <w:rFonts w:ascii="Times New Roman" w:hAnsi="Times New Roman" w:cs="Times New Roman"/>
          <w:sz w:val="24"/>
          <w:szCs w:val="24"/>
        </w:rPr>
        <w:t>AgNOR</w:t>
      </w:r>
      <w:proofErr w:type="spellEnd"/>
      <w:r w:rsidR="00E14968" w:rsidRPr="00E14968">
        <w:rPr>
          <w:rFonts w:ascii="Times New Roman" w:hAnsi="Times New Roman" w:cs="Times New Roman"/>
          <w:sz w:val="24"/>
          <w:szCs w:val="24"/>
        </w:rPr>
        <w:t xml:space="preserve"> count in malignant tumours </w:t>
      </w:r>
      <w:r w:rsidR="00DF2B99">
        <w:rPr>
          <w:rFonts w:ascii="Times New Roman" w:hAnsi="Times New Roman" w:cs="Times New Roman"/>
          <w:sz w:val="24"/>
          <w:szCs w:val="24"/>
        </w:rPr>
        <w:t xml:space="preserve">might be </w:t>
      </w:r>
      <w:r w:rsidR="00E14968" w:rsidRPr="00E14968">
        <w:rPr>
          <w:rFonts w:ascii="Times New Roman" w:hAnsi="Times New Roman" w:cs="Times New Roman"/>
          <w:sz w:val="24"/>
          <w:szCs w:val="24"/>
        </w:rPr>
        <w:t xml:space="preserve">attributed to high concentration of interphase AgNOR proteins in the rapidly proliferating </w:t>
      </w:r>
      <w:r w:rsidR="00E14968" w:rsidRPr="00C66044">
        <w:rPr>
          <w:rFonts w:ascii="Times New Roman" w:hAnsi="Times New Roman" w:cs="Times New Roman"/>
          <w:sz w:val="24"/>
          <w:szCs w:val="24"/>
        </w:rPr>
        <w:t>cells</w:t>
      </w:r>
      <w:r w:rsidR="00C66044">
        <w:rPr>
          <w:rFonts w:ascii="Times New Roman" w:hAnsi="Times New Roman" w:cs="Times New Roman"/>
          <w:color w:val="FF0000"/>
          <w:sz w:val="24"/>
          <w:szCs w:val="24"/>
        </w:rPr>
        <w:t xml:space="preserve"> </w:t>
      </w:r>
      <w:r w:rsidR="00C66044">
        <w:rPr>
          <w:rFonts w:ascii="Times New Roman" w:hAnsi="Times New Roman" w:cs="Times New Roman"/>
          <w:sz w:val="24"/>
          <w:szCs w:val="24"/>
        </w:rPr>
        <w:t>(</w:t>
      </w:r>
      <w:proofErr w:type="spellStart"/>
      <w:r w:rsidR="00C66044" w:rsidRPr="0077633F">
        <w:rPr>
          <w:rFonts w:ascii="Times New Roman" w:hAnsi="Times New Roman" w:cs="Times New Roman"/>
          <w:sz w:val="24"/>
          <w:szCs w:val="24"/>
        </w:rPr>
        <w:t>Destexhe</w:t>
      </w:r>
      <w:proofErr w:type="spellEnd"/>
      <w:r w:rsidR="00C66044">
        <w:rPr>
          <w:rFonts w:ascii="Times New Roman" w:hAnsi="Times New Roman" w:cs="Times New Roman"/>
          <w:sz w:val="24"/>
          <w:szCs w:val="24"/>
        </w:rPr>
        <w:t xml:space="preserve"> et al., 1995 and </w:t>
      </w:r>
      <w:proofErr w:type="spellStart"/>
      <w:r w:rsidR="00C66044" w:rsidRPr="0077633F">
        <w:rPr>
          <w:rFonts w:ascii="Times New Roman" w:hAnsi="Times New Roman" w:cs="Times New Roman"/>
          <w:sz w:val="24"/>
          <w:szCs w:val="24"/>
        </w:rPr>
        <w:t>Bratulić</w:t>
      </w:r>
      <w:proofErr w:type="spellEnd"/>
      <w:r w:rsidR="00C66044">
        <w:rPr>
          <w:rFonts w:ascii="Times New Roman" w:hAnsi="Times New Roman" w:cs="Times New Roman"/>
          <w:sz w:val="24"/>
          <w:szCs w:val="24"/>
        </w:rPr>
        <w:t>, 1996)</w:t>
      </w:r>
      <w:r w:rsidR="00E14968" w:rsidRPr="00E14968">
        <w:rPr>
          <w:rFonts w:ascii="Times New Roman" w:hAnsi="Times New Roman" w:cs="Times New Roman"/>
          <w:sz w:val="24"/>
          <w:szCs w:val="24"/>
        </w:rPr>
        <w:t>.</w:t>
      </w:r>
      <w:r w:rsidR="00D143A8">
        <w:rPr>
          <w:rFonts w:ascii="Times New Roman" w:hAnsi="Times New Roman" w:cs="Times New Roman"/>
          <w:sz w:val="24"/>
          <w:szCs w:val="24"/>
        </w:rPr>
        <w:t xml:space="preserve"> </w:t>
      </w:r>
      <w:r w:rsidR="006A3B74">
        <w:rPr>
          <w:rFonts w:ascii="Times New Roman" w:hAnsi="Times New Roman" w:cs="Times New Roman"/>
          <w:sz w:val="24"/>
          <w:szCs w:val="24"/>
        </w:rPr>
        <w:t xml:space="preserve">Although, the basal cell carcinoma is considered as a locally malignant tumour, but, it showed </w:t>
      </w:r>
      <w:r w:rsidR="00FF5F15">
        <w:rPr>
          <w:rFonts w:ascii="Times New Roman" w:hAnsi="Times New Roman" w:cs="Times New Roman"/>
          <w:sz w:val="24"/>
          <w:szCs w:val="24"/>
        </w:rPr>
        <w:t>a relatively higher AgNOR count even exceeding the count of other malignant epithelial and melanocytic neoplasms.</w:t>
      </w:r>
      <w:r w:rsidR="00620311">
        <w:rPr>
          <w:rFonts w:ascii="Times New Roman" w:hAnsi="Times New Roman" w:cs="Times New Roman"/>
          <w:sz w:val="24"/>
          <w:szCs w:val="24"/>
        </w:rPr>
        <w:t xml:space="preserve"> The AgNOR count for hepatoid adenoma was lowest in the present study when compared to all other n</w:t>
      </w:r>
      <w:r w:rsidR="00D419C8">
        <w:rPr>
          <w:rFonts w:ascii="Times New Roman" w:hAnsi="Times New Roman" w:cs="Times New Roman"/>
          <w:sz w:val="24"/>
          <w:szCs w:val="24"/>
        </w:rPr>
        <w:t>eoplasms, which might be attributed to</w:t>
      </w:r>
      <w:r w:rsidR="00E442E9">
        <w:rPr>
          <w:rFonts w:ascii="Times New Roman" w:hAnsi="Times New Roman" w:cs="Times New Roman"/>
          <w:sz w:val="24"/>
          <w:szCs w:val="24"/>
        </w:rPr>
        <w:t xml:space="preserve"> low proliferating </w:t>
      </w:r>
      <w:r w:rsidR="00E442E9">
        <w:rPr>
          <w:rFonts w:ascii="Times New Roman" w:hAnsi="Times New Roman" w:cs="Times New Roman"/>
          <w:sz w:val="24"/>
          <w:szCs w:val="24"/>
        </w:rPr>
        <w:lastRenderedPageBreak/>
        <w:t>potential of the involved cells in</w:t>
      </w:r>
      <w:r w:rsidR="00D419C8">
        <w:rPr>
          <w:rFonts w:ascii="Times New Roman" w:hAnsi="Times New Roman" w:cs="Times New Roman"/>
          <w:sz w:val="24"/>
          <w:szCs w:val="24"/>
        </w:rPr>
        <w:t xml:space="preserve"> </w:t>
      </w:r>
      <w:r w:rsidR="00E442E9">
        <w:rPr>
          <w:rFonts w:ascii="Times New Roman" w:hAnsi="Times New Roman" w:cs="Times New Roman"/>
          <w:sz w:val="24"/>
          <w:szCs w:val="24"/>
        </w:rPr>
        <w:t xml:space="preserve">the initial stages. None of the lipoma cases </w:t>
      </w:r>
      <w:r w:rsidR="009E376D">
        <w:rPr>
          <w:rFonts w:ascii="Times New Roman" w:hAnsi="Times New Roman" w:cs="Times New Roman"/>
          <w:sz w:val="24"/>
          <w:szCs w:val="24"/>
        </w:rPr>
        <w:t>has</w:t>
      </w:r>
      <w:r w:rsidR="00E442E9">
        <w:rPr>
          <w:rFonts w:ascii="Times New Roman" w:hAnsi="Times New Roman" w:cs="Times New Roman"/>
          <w:sz w:val="24"/>
          <w:szCs w:val="24"/>
        </w:rPr>
        <w:t xml:space="preserve"> shown reactivity to silver staining which needs to be investigated further.  </w:t>
      </w:r>
    </w:p>
    <w:p w:rsidR="005D3B43" w:rsidRDefault="009E376D" w:rsidP="004F39B8">
      <w:pPr>
        <w:spacing w:line="480" w:lineRule="auto"/>
        <w:jc w:val="both"/>
        <w:rPr>
          <w:rFonts w:ascii="Times New Roman" w:hAnsi="Times New Roman" w:cs="Times New Roman"/>
          <w:sz w:val="24"/>
          <w:szCs w:val="24"/>
        </w:rPr>
      </w:pPr>
      <w:r>
        <w:rPr>
          <w:rFonts w:ascii="Times New Roman" w:hAnsi="Times New Roman" w:cs="Times New Roman"/>
          <w:b/>
          <w:sz w:val="24"/>
          <w:szCs w:val="24"/>
        </w:rPr>
        <w:t>CONCLUSIONS</w:t>
      </w:r>
      <w:r w:rsidRPr="007E6B29">
        <w:rPr>
          <w:rFonts w:ascii="Times New Roman" w:hAnsi="Times New Roman" w:cs="Times New Roman"/>
          <w:sz w:val="24"/>
          <w:szCs w:val="24"/>
        </w:rPr>
        <w:t xml:space="preserve">: </w:t>
      </w:r>
      <w:r>
        <w:rPr>
          <w:rFonts w:ascii="Times New Roman" w:hAnsi="Times New Roman" w:cs="Times New Roman"/>
          <w:sz w:val="24"/>
          <w:szCs w:val="24"/>
        </w:rPr>
        <w:t xml:space="preserve">To conclude, the assessment of </w:t>
      </w:r>
      <w:r w:rsidRPr="007E6B29">
        <w:rPr>
          <w:rFonts w:ascii="Times New Roman" w:hAnsi="Times New Roman" w:cs="Times New Roman"/>
          <w:sz w:val="24"/>
          <w:szCs w:val="24"/>
        </w:rPr>
        <w:t>AgNOR</w:t>
      </w:r>
      <w:r>
        <w:rPr>
          <w:rFonts w:ascii="Times New Roman" w:hAnsi="Times New Roman" w:cs="Times New Roman"/>
          <w:sz w:val="24"/>
          <w:szCs w:val="24"/>
        </w:rPr>
        <w:t>s in canine cutaneous neoplasms is an</w:t>
      </w:r>
      <w:r w:rsidRPr="007E6B29">
        <w:rPr>
          <w:rFonts w:ascii="Times New Roman" w:hAnsi="Times New Roman" w:cs="Times New Roman"/>
          <w:sz w:val="24"/>
          <w:szCs w:val="24"/>
        </w:rPr>
        <w:t xml:space="preserve"> effective tool </w:t>
      </w:r>
      <w:r>
        <w:rPr>
          <w:rFonts w:ascii="Times New Roman" w:hAnsi="Times New Roman" w:cs="Times New Roman"/>
          <w:sz w:val="24"/>
          <w:szCs w:val="24"/>
        </w:rPr>
        <w:t xml:space="preserve">to correlate the rate of cell proliferation between benign and malignant neoplasms. Moreover, AgNORs staining along with routine histopathological examination would have </w:t>
      </w:r>
      <w:r w:rsidRPr="007E6B29">
        <w:rPr>
          <w:rFonts w:ascii="Times New Roman" w:hAnsi="Times New Roman" w:cs="Times New Roman"/>
          <w:sz w:val="24"/>
          <w:szCs w:val="24"/>
        </w:rPr>
        <w:t>significant diagnostic</w:t>
      </w:r>
      <w:r>
        <w:rPr>
          <w:rFonts w:ascii="Times New Roman" w:hAnsi="Times New Roman" w:cs="Times New Roman"/>
          <w:sz w:val="24"/>
          <w:szCs w:val="24"/>
        </w:rPr>
        <w:t xml:space="preserve"> </w:t>
      </w:r>
      <w:r w:rsidRPr="007E6B29">
        <w:rPr>
          <w:rFonts w:ascii="Times New Roman" w:hAnsi="Times New Roman" w:cs="Times New Roman"/>
          <w:sz w:val="24"/>
          <w:szCs w:val="24"/>
        </w:rPr>
        <w:t>and prognostic value in tumo</w:t>
      </w:r>
      <w:r>
        <w:rPr>
          <w:rFonts w:ascii="Times New Roman" w:hAnsi="Times New Roman" w:cs="Times New Roman"/>
          <w:sz w:val="24"/>
          <w:szCs w:val="24"/>
        </w:rPr>
        <w:t>u</w:t>
      </w:r>
      <w:r w:rsidRPr="007E6B29">
        <w:rPr>
          <w:rFonts w:ascii="Times New Roman" w:hAnsi="Times New Roman" w:cs="Times New Roman"/>
          <w:sz w:val="24"/>
          <w:szCs w:val="24"/>
        </w:rPr>
        <w:t>r pathology.</w:t>
      </w:r>
      <w:r w:rsidRPr="007E6B29">
        <w:rPr>
          <w:rFonts w:ascii="Times New Roman" w:hAnsi="Times New Roman" w:cs="Times New Roman"/>
          <w:sz w:val="24"/>
          <w:szCs w:val="24"/>
        </w:rPr>
        <w:cr/>
      </w:r>
      <w:r w:rsidR="00FF5F15">
        <w:rPr>
          <w:rFonts w:ascii="Times New Roman" w:hAnsi="Times New Roman" w:cs="Times New Roman"/>
          <w:sz w:val="24"/>
          <w:szCs w:val="24"/>
        </w:rPr>
        <w:t xml:space="preserve">  </w:t>
      </w:r>
    </w:p>
    <w:p w:rsidR="0026087C" w:rsidRPr="0026087C" w:rsidRDefault="00BD1337" w:rsidP="0026087C">
      <w:pPr>
        <w:spacing w:line="480" w:lineRule="auto"/>
        <w:jc w:val="both"/>
        <w:rPr>
          <w:rFonts w:ascii="Times New Roman" w:hAnsi="Times New Roman" w:cs="Times New Roman"/>
          <w:sz w:val="24"/>
          <w:szCs w:val="24"/>
        </w:rPr>
      </w:pPr>
      <w:r w:rsidRPr="00BD1337">
        <w:rPr>
          <w:rFonts w:ascii="Times New Roman" w:hAnsi="Times New Roman" w:cs="Times New Roman"/>
          <w:b/>
          <w:sz w:val="24"/>
          <w:szCs w:val="24"/>
        </w:rPr>
        <w:t>AKNOWLEDGEMENT</w:t>
      </w:r>
      <w:r w:rsidR="0026087C" w:rsidRPr="0026087C">
        <w:rPr>
          <w:rFonts w:ascii="Times New Roman" w:hAnsi="Times New Roman" w:cs="Times New Roman"/>
          <w:sz w:val="24"/>
          <w:szCs w:val="24"/>
        </w:rPr>
        <w:t xml:space="preserve"> </w:t>
      </w:r>
      <w:r w:rsidR="0026087C" w:rsidRPr="00D74FBD">
        <w:rPr>
          <w:rFonts w:ascii="Times New Roman" w:hAnsi="Times New Roman" w:cs="Times New Roman"/>
          <w:sz w:val="24"/>
          <w:szCs w:val="24"/>
        </w:rPr>
        <w:t>The authors express sincere gratitude and thanks to the Dean, Rajiv Gandhi College of Veterinary and Animal Sciences, Puducherry for providing necessary facilities to conduct the research.</w:t>
      </w:r>
    </w:p>
    <w:p w:rsidR="0077633F" w:rsidRPr="0077633F" w:rsidRDefault="0077633F" w:rsidP="0077633F">
      <w:pPr>
        <w:spacing w:line="480" w:lineRule="auto"/>
        <w:ind w:firstLine="720"/>
        <w:jc w:val="center"/>
        <w:rPr>
          <w:rFonts w:ascii="Times New Roman" w:hAnsi="Times New Roman" w:cs="Times New Roman"/>
          <w:b/>
          <w:sz w:val="24"/>
          <w:szCs w:val="24"/>
        </w:rPr>
      </w:pPr>
      <w:r w:rsidRPr="0077633F">
        <w:rPr>
          <w:rFonts w:ascii="Times New Roman" w:hAnsi="Times New Roman" w:cs="Times New Roman"/>
          <w:b/>
          <w:sz w:val="24"/>
          <w:szCs w:val="24"/>
        </w:rPr>
        <w:t>REFERENCES</w:t>
      </w:r>
    </w:p>
    <w:p w:rsidR="00681095" w:rsidRDefault="00681095" w:rsidP="00681095">
      <w:pPr>
        <w:spacing w:line="480" w:lineRule="auto"/>
        <w:ind w:left="720" w:hanging="720"/>
        <w:jc w:val="both"/>
        <w:rPr>
          <w:rFonts w:ascii="Times New Roman" w:hAnsi="Times New Roman" w:cs="Times New Roman"/>
          <w:sz w:val="24"/>
          <w:szCs w:val="24"/>
        </w:rPr>
      </w:pPr>
      <w:proofErr w:type="spellStart"/>
      <w:r w:rsidRPr="00C7261B">
        <w:rPr>
          <w:rFonts w:ascii="Times New Roman" w:hAnsi="Times New Roman" w:cs="Times New Roman"/>
          <w:sz w:val="24"/>
          <w:szCs w:val="24"/>
        </w:rPr>
        <w:t>Akhtar</w:t>
      </w:r>
      <w:proofErr w:type="spellEnd"/>
      <w:r w:rsidRPr="00C7261B">
        <w:rPr>
          <w:rFonts w:ascii="Times New Roman" w:hAnsi="Times New Roman" w:cs="Times New Roman"/>
          <w:sz w:val="24"/>
          <w:szCs w:val="24"/>
        </w:rPr>
        <w:t xml:space="preserve"> K, Mehdi</w:t>
      </w:r>
      <w:r>
        <w:rPr>
          <w:rFonts w:ascii="Times New Roman" w:hAnsi="Times New Roman" w:cs="Times New Roman"/>
          <w:sz w:val="24"/>
          <w:szCs w:val="24"/>
        </w:rPr>
        <w:t xml:space="preserve"> </w:t>
      </w:r>
      <w:r w:rsidRPr="00C7261B">
        <w:rPr>
          <w:rFonts w:ascii="Times New Roman" w:hAnsi="Times New Roman" w:cs="Times New Roman"/>
          <w:sz w:val="24"/>
          <w:szCs w:val="24"/>
        </w:rPr>
        <w:t xml:space="preserve">G, </w:t>
      </w:r>
      <w:proofErr w:type="spellStart"/>
      <w:r w:rsidRPr="00C7261B">
        <w:rPr>
          <w:rFonts w:ascii="Times New Roman" w:hAnsi="Times New Roman" w:cs="Times New Roman"/>
          <w:sz w:val="24"/>
          <w:szCs w:val="24"/>
        </w:rPr>
        <w:t>Maheshwari</w:t>
      </w:r>
      <w:proofErr w:type="spellEnd"/>
      <w:r w:rsidRPr="00C7261B">
        <w:rPr>
          <w:rFonts w:ascii="Times New Roman" w:hAnsi="Times New Roman" w:cs="Times New Roman"/>
          <w:sz w:val="24"/>
          <w:szCs w:val="24"/>
        </w:rPr>
        <w:t xml:space="preserve"> V, Ali </w:t>
      </w:r>
      <w:proofErr w:type="spellStart"/>
      <w:r w:rsidRPr="00C7261B">
        <w:rPr>
          <w:rFonts w:ascii="Times New Roman" w:hAnsi="Times New Roman" w:cs="Times New Roman"/>
          <w:sz w:val="24"/>
          <w:szCs w:val="24"/>
        </w:rPr>
        <w:t>Siddiqui</w:t>
      </w:r>
      <w:proofErr w:type="spellEnd"/>
      <w:r>
        <w:rPr>
          <w:rFonts w:ascii="Times New Roman" w:hAnsi="Times New Roman" w:cs="Times New Roman"/>
          <w:sz w:val="24"/>
          <w:szCs w:val="24"/>
        </w:rPr>
        <w:t xml:space="preserve"> </w:t>
      </w:r>
      <w:proofErr w:type="gramStart"/>
      <w:r w:rsidRPr="00C7261B">
        <w:rPr>
          <w:rFonts w:ascii="Times New Roman" w:hAnsi="Times New Roman" w:cs="Times New Roman"/>
          <w:sz w:val="24"/>
          <w:szCs w:val="24"/>
        </w:rPr>
        <w:t>S</w:t>
      </w:r>
      <w:proofErr w:type="gramEnd"/>
      <w:r>
        <w:rPr>
          <w:rFonts w:ascii="Times New Roman" w:hAnsi="Times New Roman" w:cs="Times New Roman"/>
          <w:sz w:val="24"/>
          <w:szCs w:val="24"/>
        </w:rPr>
        <w:t xml:space="preserve"> and</w:t>
      </w:r>
      <w:r w:rsidRPr="00C7261B">
        <w:rPr>
          <w:rFonts w:ascii="Times New Roman" w:hAnsi="Times New Roman" w:cs="Times New Roman"/>
          <w:sz w:val="24"/>
          <w:szCs w:val="24"/>
        </w:rPr>
        <w:t xml:space="preserve"> Sharma R</w:t>
      </w:r>
      <w:r>
        <w:rPr>
          <w:rFonts w:ascii="Times New Roman" w:hAnsi="Times New Roman" w:cs="Times New Roman"/>
          <w:sz w:val="24"/>
          <w:szCs w:val="24"/>
        </w:rPr>
        <w:t xml:space="preserve"> (2005). </w:t>
      </w:r>
      <w:r w:rsidRPr="00C7261B">
        <w:rPr>
          <w:rFonts w:ascii="Times New Roman" w:hAnsi="Times New Roman" w:cs="Times New Roman"/>
          <w:sz w:val="24"/>
          <w:szCs w:val="24"/>
        </w:rPr>
        <w:t xml:space="preserve">Diagnostic and prognostic </w:t>
      </w:r>
      <w:r>
        <w:rPr>
          <w:rFonts w:ascii="Times New Roman" w:hAnsi="Times New Roman" w:cs="Times New Roman"/>
          <w:sz w:val="24"/>
          <w:szCs w:val="24"/>
        </w:rPr>
        <w:t xml:space="preserve">significance of </w:t>
      </w:r>
      <w:proofErr w:type="spellStart"/>
      <w:r>
        <w:rPr>
          <w:rFonts w:ascii="Times New Roman" w:hAnsi="Times New Roman" w:cs="Times New Roman"/>
          <w:sz w:val="24"/>
          <w:szCs w:val="24"/>
        </w:rPr>
        <w:t>AgNOR</w:t>
      </w:r>
      <w:proofErr w:type="spellEnd"/>
      <w:r>
        <w:rPr>
          <w:rFonts w:ascii="Times New Roman" w:hAnsi="Times New Roman" w:cs="Times New Roman"/>
          <w:sz w:val="24"/>
          <w:szCs w:val="24"/>
        </w:rPr>
        <w:t xml:space="preserve"> counts in </w:t>
      </w:r>
      <w:r w:rsidRPr="00C7261B">
        <w:rPr>
          <w:rFonts w:ascii="Times New Roman" w:hAnsi="Times New Roman" w:cs="Times New Roman"/>
          <w:sz w:val="24"/>
          <w:szCs w:val="24"/>
        </w:rPr>
        <w:t>rad</w:t>
      </w:r>
      <w:r>
        <w:rPr>
          <w:rFonts w:ascii="Times New Roman" w:hAnsi="Times New Roman" w:cs="Times New Roman"/>
          <w:sz w:val="24"/>
          <w:szCs w:val="24"/>
        </w:rPr>
        <w:t xml:space="preserve">iotherapy treated squamous cell </w:t>
      </w:r>
      <w:r w:rsidRPr="00C7261B">
        <w:rPr>
          <w:rFonts w:ascii="Times New Roman" w:hAnsi="Times New Roman" w:cs="Times New Roman"/>
          <w:sz w:val="24"/>
          <w:szCs w:val="24"/>
        </w:rPr>
        <w:t>carcinoma of the cervix</w:t>
      </w:r>
      <w:r>
        <w:rPr>
          <w:rFonts w:ascii="Times New Roman" w:hAnsi="Times New Roman" w:cs="Times New Roman"/>
          <w:sz w:val="24"/>
          <w:szCs w:val="24"/>
        </w:rPr>
        <w:t xml:space="preserve">. </w:t>
      </w:r>
      <w:r w:rsidRPr="00C7261B">
        <w:rPr>
          <w:rFonts w:ascii="Times New Roman" w:hAnsi="Times New Roman" w:cs="Times New Roman"/>
          <w:sz w:val="24"/>
          <w:szCs w:val="24"/>
        </w:rPr>
        <w:t>J</w:t>
      </w:r>
      <w:r>
        <w:rPr>
          <w:rFonts w:ascii="Times New Roman" w:hAnsi="Times New Roman" w:cs="Times New Roman"/>
          <w:sz w:val="24"/>
          <w:szCs w:val="24"/>
        </w:rPr>
        <w:t>.</w:t>
      </w:r>
      <w:r w:rsidRPr="00C7261B">
        <w:rPr>
          <w:rFonts w:ascii="Times New Roman" w:hAnsi="Times New Roman" w:cs="Times New Roman"/>
          <w:sz w:val="24"/>
          <w:szCs w:val="24"/>
        </w:rPr>
        <w:t xml:space="preserve"> Obstet</w:t>
      </w:r>
      <w:r>
        <w:rPr>
          <w:rFonts w:ascii="Times New Roman" w:hAnsi="Times New Roman" w:cs="Times New Roman"/>
          <w:sz w:val="24"/>
          <w:szCs w:val="24"/>
        </w:rPr>
        <w:t>.</w:t>
      </w:r>
      <w:r w:rsidRPr="00C7261B">
        <w:rPr>
          <w:rFonts w:ascii="Times New Roman" w:hAnsi="Times New Roman" w:cs="Times New Roman"/>
          <w:sz w:val="24"/>
          <w:szCs w:val="24"/>
        </w:rPr>
        <w:t xml:space="preserve"> Gynecol</w:t>
      </w:r>
      <w:r>
        <w:rPr>
          <w:rFonts w:ascii="Times New Roman" w:hAnsi="Times New Roman" w:cs="Times New Roman"/>
          <w:sz w:val="24"/>
          <w:szCs w:val="24"/>
        </w:rPr>
        <w:t>.</w:t>
      </w:r>
      <w:r w:rsidRPr="00C7261B">
        <w:rPr>
          <w:rFonts w:ascii="Times New Roman" w:hAnsi="Times New Roman" w:cs="Times New Roman"/>
          <w:sz w:val="24"/>
          <w:szCs w:val="24"/>
        </w:rPr>
        <w:t xml:space="preserve"> India. </w:t>
      </w:r>
      <w:proofErr w:type="gramStart"/>
      <w:r w:rsidRPr="00C7261B">
        <w:rPr>
          <w:rFonts w:ascii="Times New Roman" w:hAnsi="Times New Roman" w:cs="Times New Roman"/>
          <w:sz w:val="24"/>
          <w:szCs w:val="24"/>
        </w:rPr>
        <w:t>2</w:t>
      </w:r>
      <w:proofErr w:type="gramEnd"/>
      <w:r w:rsidRPr="00C7261B">
        <w:rPr>
          <w:rFonts w:ascii="Times New Roman" w:hAnsi="Times New Roman" w:cs="Times New Roman"/>
          <w:sz w:val="24"/>
          <w:szCs w:val="24"/>
        </w:rPr>
        <w:t xml:space="preserve">: </w:t>
      </w:r>
      <w:r>
        <w:rPr>
          <w:rFonts w:ascii="Times New Roman" w:hAnsi="Times New Roman" w:cs="Times New Roman"/>
          <w:sz w:val="24"/>
          <w:szCs w:val="24"/>
        </w:rPr>
        <w:t>163-166.</w:t>
      </w:r>
    </w:p>
    <w:p w:rsidR="000E288E" w:rsidRDefault="006C0B33" w:rsidP="004A5FD6">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Bratulić</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Grabarević</w:t>
      </w:r>
      <w:proofErr w:type="spellEnd"/>
      <w:r>
        <w:rPr>
          <w:rFonts w:ascii="Times New Roman" w:hAnsi="Times New Roman" w:cs="Times New Roman"/>
          <w:sz w:val="24"/>
          <w:szCs w:val="24"/>
        </w:rPr>
        <w:t xml:space="preserve"> Z,</w:t>
      </w:r>
      <w:r w:rsidR="000E288E" w:rsidRPr="0077633F">
        <w:rPr>
          <w:rFonts w:ascii="Times New Roman" w:hAnsi="Times New Roman" w:cs="Times New Roman"/>
          <w:sz w:val="24"/>
          <w:szCs w:val="24"/>
        </w:rPr>
        <w:t xml:space="preserve"> </w:t>
      </w:r>
      <w:proofErr w:type="spellStart"/>
      <w:r w:rsidR="000E288E" w:rsidRPr="0077633F">
        <w:rPr>
          <w:rFonts w:ascii="Times New Roman" w:hAnsi="Times New Roman" w:cs="Times New Roman"/>
          <w:sz w:val="24"/>
          <w:szCs w:val="24"/>
        </w:rPr>
        <w:t>Artuković</w:t>
      </w:r>
      <w:proofErr w:type="spellEnd"/>
      <w:r w:rsidR="000E288E" w:rsidRPr="0077633F">
        <w:rPr>
          <w:rFonts w:ascii="Times New Roman" w:hAnsi="Times New Roman" w:cs="Times New Roman"/>
          <w:sz w:val="24"/>
          <w:szCs w:val="24"/>
        </w:rPr>
        <w:t xml:space="preserve"> </w:t>
      </w:r>
      <w:proofErr w:type="gramStart"/>
      <w:r w:rsidR="000E288E" w:rsidRPr="0077633F">
        <w:rPr>
          <w:rFonts w:ascii="Times New Roman" w:hAnsi="Times New Roman" w:cs="Times New Roman"/>
          <w:sz w:val="24"/>
          <w:szCs w:val="24"/>
        </w:rPr>
        <w:t>B</w:t>
      </w:r>
      <w:proofErr w:type="gramEnd"/>
      <w:r w:rsidR="000E288E" w:rsidRPr="0077633F">
        <w:rPr>
          <w:rFonts w:ascii="Times New Roman" w:hAnsi="Times New Roman" w:cs="Times New Roman"/>
          <w:sz w:val="24"/>
          <w:szCs w:val="24"/>
        </w:rPr>
        <w:t xml:space="preserve"> and </w:t>
      </w:r>
      <w:proofErr w:type="spellStart"/>
      <w:r w:rsidR="000E288E" w:rsidRPr="0077633F">
        <w:rPr>
          <w:rFonts w:ascii="Times New Roman" w:hAnsi="Times New Roman" w:cs="Times New Roman"/>
          <w:sz w:val="24"/>
          <w:szCs w:val="24"/>
        </w:rPr>
        <w:t>Capak</w:t>
      </w:r>
      <w:proofErr w:type="spellEnd"/>
      <w:r w:rsidR="000E288E" w:rsidRPr="0077633F">
        <w:rPr>
          <w:rFonts w:ascii="Times New Roman" w:hAnsi="Times New Roman" w:cs="Times New Roman"/>
          <w:sz w:val="24"/>
          <w:szCs w:val="24"/>
        </w:rPr>
        <w:t xml:space="preserve"> D (1996). </w:t>
      </w:r>
      <w:proofErr w:type="gramStart"/>
      <w:r w:rsidR="000E288E" w:rsidRPr="0077633F">
        <w:rPr>
          <w:rFonts w:ascii="Times New Roman" w:hAnsi="Times New Roman" w:cs="Times New Roman"/>
          <w:sz w:val="24"/>
          <w:szCs w:val="24"/>
        </w:rPr>
        <w:t>Number of nucleoli and nucleolar organizer regions per nucleus and nucleolus - prognostic value in canin</w:t>
      </w:r>
      <w:r>
        <w:rPr>
          <w:rFonts w:ascii="Times New Roman" w:hAnsi="Times New Roman" w:cs="Times New Roman"/>
          <w:sz w:val="24"/>
          <w:szCs w:val="24"/>
        </w:rPr>
        <w:t>e mammary tumours.</w:t>
      </w:r>
      <w:proofErr w:type="gramEnd"/>
      <w:r>
        <w:rPr>
          <w:rFonts w:ascii="Times New Roman" w:hAnsi="Times New Roman" w:cs="Times New Roman"/>
          <w:sz w:val="24"/>
          <w:szCs w:val="24"/>
        </w:rPr>
        <w:t xml:space="preserve"> Vet. </w:t>
      </w:r>
      <w:proofErr w:type="spellStart"/>
      <w:proofErr w:type="gramStart"/>
      <w:r>
        <w:rPr>
          <w:rFonts w:ascii="Times New Roman" w:hAnsi="Times New Roman" w:cs="Times New Roman"/>
          <w:sz w:val="24"/>
          <w:szCs w:val="24"/>
        </w:rPr>
        <w:t>Pathol</w:t>
      </w:r>
      <w:proofErr w:type="spellEnd"/>
      <w:r>
        <w:rPr>
          <w:rFonts w:ascii="Times New Roman" w:hAnsi="Times New Roman" w:cs="Times New Roman"/>
          <w:sz w:val="24"/>
          <w:szCs w:val="24"/>
        </w:rPr>
        <w:t>.</w:t>
      </w:r>
      <w:proofErr w:type="gramEnd"/>
      <w:r w:rsidR="000E288E" w:rsidRPr="0077633F">
        <w:rPr>
          <w:rFonts w:ascii="Times New Roman" w:hAnsi="Times New Roman" w:cs="Times New Roman"/>
          <w:sz w:val="24"/>
          <w:szCs w:val="24"/>
        </w:rPr>
        <w:t xml:space="preserve"> 33: 527-532.</w:t>
      </w:r>
    </w:p>
    <w:p w:rsidR="000E288E" w:rsidRDefault="006C0B33" w:rsidP="004A5FD6">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Destexhe</w:t>
      </w:r>
      <w:proofErr w:type="spellEnd"/>
      <w:r>
        <w:rPr>
          <w:rFonts w:ascii="Times New Roman" w:hAnsi="Times New Roman" w:cs="Times New Roman"/>
          <w:sz w:val="24"/>
          <w:szCs w:val="24"/>
        </w:rPr>
        <w:t xml:space="preserve"> E,</w:t>
      </w:r>
      <w:r w:rsidR="000E288E" w:rsidRPr="0077633F">
        <w:rPr>
          <w:rFonts w:ascii="Times New Roman" w:hAnsi="Times New Roman" w:cs="Times New Roman"/>
          <w:sz w:val="24"/>
          <w:szCs w:val="24"/>
        </w:rPr>
        <w:t xml:space="preserve"> Bicker </w:t>
      </w:r>
      <w:proofErr w:type="gramStart"/>
      <w:r w:rsidR="000E288E" w:rsidRPr="0077633F">
        <w:rPr>
          <w:rFonts w:ascii="Times New Roman" w:hAnsi="Times New Roman" w:cs="Times New Roman"/>
          <w:sz w:val="24"/>
          <w:szCs w:val="24"/>
        </w:rPr>
        <w:t>E</w:t>
      </w:r>
      <w:proofErr w:type="gramEnd"/>
      <w:r w:rsidR="000E288E" w:rsidRPr="0077633F">
        <w:rPr>
          <w:rFonts w:ascii="Times New Roman" w:hAnsi="Times New Roman" w:cs="Times New Roman"/>
          <w:sz w:val="24"/>
          <w:szCs w:val="24"/>
        </w:rPr>
        <w:t xml:space="preserve"> and </w:t>
      </w:r>
      <w:proofErr w:type="spellStart"/>
      <w:r w:rsidR="000E288E" w:rsidRPr="0077633F">
        <w:rPr>
          <w:rFonts w:ascii="Times New Roman" w:hAnsi="Times New Roman" w:cs="Times New Roman"/>
          <w:sz w:val="24"/>
          <w:szCs w:val="24"/>
        </w:rPr>
        <w:t>Coignoul</w:t>
      </w:r>
      <w:proofErr w:type="spellEnd"/>
      <w:r w:rsidR="000E288E" w:rsidRPr="0077633F">
        <w:rPr>
          <w:rFonts w:ascii="Times New Roman" w:hAnsi="Times New Roman" w:cs="Times New Roman"/>
          <w:sz w:val="24"/>
          <w:szCs w:val="24"/>
        </w:rPr>
        <w:t xml:space="preserve"> F (1995). Image analysis evaluation of </w:t>
      </w:r>
      <w:proofErr w:type="spellStart"/>
      <w:r w:rsidR="000E288E" w:rsidRPr="0077633F">
        <w:rPr>
          <w:rFonts w:ascii="Times New Roman" w:hAnsi="Times New Roman" w:cs="Times New Roman"/>
          <w:sz w:val="24"/>
          <w:szCs w:val="24"/>
        </w:rPr>
        <w:t>ploidy</w:t>
      </w:r>
      <w:proofErr w:type="spellEnd"/>
      <w:r w:rsidR="000E288E" w:rsidRPr="0077633F">
        <w:rPr>
          <w:rFonts w:ascii="Times New Roman" w:hAnsi="Times New Roman" w:cs="Times New Roman"/>
          <w:sz w:val="24"/>
          <w:szCs w:val="24"/>
        </w:rPr>
        <w:t xml:space="preserve">, S-phase </w:t>
      </w:r>
      <w:proofErr w:type="gramStart"/>
      <w:r w:rsidR="000E288E" w:rsidRPr="0077633F">
        <w:rPr>
          <w:rFonts w:ascii="Times New Roman" w:hAnsi="Times New Roman" w:cs="Times New Roman"/>
          <w:sz w:val="24"/>
          <w:szCs w:val="24"/>
        </w:rPr>
        <w:t>fraction</w:t>
      </w:r>
      <w:proofErr w:type="gramEnd"/>
      <w:r w:rsidR="000E288E" w:rsidRPr="0077633F">
        <w:rPr>
          <w:rFonts w:ascii="Times New Roman" w:hAnsi="Times New Roman" w:cs="Times New Roman"/>
          <w:sz w:val="24"/>
          <w:szCs w:val="24"/>
        </w:rPr>
        <w:t xml:space="preserve"> and nuclear area in canine m</w:t>
      </w:r>
      <w:r>
        <w:rPr>
          <w:rFonts w:ascii="Times New Roman" w:hAnsi="Times New Roman" w:cs="Times New Roman"/>
          <w:sz w:val="24"/>
          <w:szCs w:val="24"/>
        </w:rPr>
        <w:t>ammary tumours. J.</w:t>
      </w:r>
      <w:r w:rsidR="00CE7CC3">
        <w:rPr>
          <w:rFonts w:ascii="Times New Roman" w:hAnsi="Times New Roman" w:cs="Times New Roman"/>
          <w:sz w:val="24"/>
          <w:szCs w:val="24"/>
        </w:rPr>
        <w:t xml:space="preserve"> </w:t>
      </w:r>
      <w:r>
        <w:rPr>
          <w:rFonts w:ascii="Times New Roman" w:hAnsi="Times New Roman" w:cs="Times New Roman"/>
          <w:sz w:val="24"/>
          <w:szCs w:val="24"/>
        </w:rPr>
        <w:t xml:space="preserve">Comp. </w:t>
      </w:r>
      <w:proofErr w:type="spellStart"/>
      <w:r>
        <w:rPr>
          <w:rFonts w:ascii="Times New Roman" w:hAnsi="Times New Roman" w:cs="Times New Roman"/>
          <w:sz w:val="24"/>
          <w:szCs w:val="24"/>
        </w:rPr>
        <w:t>Pathol</w:t>
      </w:r>
      <w:proofErr w:type="spellEnd"/>
      <w:r>
        <w:rPr>
          <w:rFonts w:ascii="Times New Roman" w:hAnsi="Times New Roman" w:cs="Times New Roman"/>
          <w:sz w:val="24"/>
          <w:szCs w:val="24"/>
        </w:rPr>
        <w:t>.</w:t>
      </w:r>
      <w:r w:rsidR="000E288E" w:rsidRPr="0077633F">
        <w:rPr>
          <w:rFonts w:ascii="Times New Roman" w:hAnsi="Times New Roman" w:cs="Times New Roman"/>
          <w:sz w:val="24"/>
          <w:szCs w:val="24"/>
        </w:rPr>
        <w:t xml:space="preserve"> </w:t>
      </w:r>
      <w:proofErr w:type="gramStart"/>
      <w:r w:rsidR="000E288E" w:rsidRPr="0077633F">
        <w:rPr>
          <w:rFonts w:ascii="Times New Roman" w:hAnsi="Times New Roman" w:cs="Times New Roman"/>
          <w:sz w:val="24"/>
          <w:szCs w:val="24"/>
        </w:rPr>
        <w:t>113</w:t>
      </w:r>
      <w:proofErr w:type="gramEnd"/>
      <w:r w:rsidR="000E288E" w:rsidRPr="0077633F">
        <w:rPr>
          <w:rFonts w:ascii="Times New Roman" w:hAnsi="Times New Roman" w:cs="Times New Roman"/>
          <w:sz w:val="24"/>
          <w:szCs w:val="24"/>
        </w:rPr>
        <w:t xml:space="preserve">: 205-216. </w:t>
      </w:r>
    </w:p>
    <w:p w:rsidR="0004449C" w:rsidRPr="0077633F" w:rsidRDefault="0004449C" w:rsidP="0004449C">
      <w:pPr>
        <w:spacing w:line="480" w:lineRule="auto"/>
        <w:ind w:left="720" w:hanging="720"/>
        <w:jc w:val="both"/>
        <w:rPr>
          <w:rFonts w:ascii="Times New Roman" w:hAnsi="Times New Roman" w:cs="Times New Roman"/>
          <w:sz w:val="24"/>
          <w:szCs w:val="24"/>
        </w:rPr>
      </w:pPr>
      <w:proofErr w:type="spellStart"/>
      <w:r w:rsidRPr="009A3171">
        <w:rPr>
          <w:rFonts w:ascii="Times New Roman" w:hAnsi="Times New Roman" w:cs="Times New Roman"/>
          <w:sz w:val="24"/>
          <w:szCs w:val="24"/>
        </w:rPr>
        <w:t>Gulia</w:t>
      </w:r>
      <w:proofErr w:type="spellEnd"/>
      <w:r>
        <w:rPr>
          <w:rFonts w:ascii="Times New Roman" w:hAnsi="Times New Roman" w:cs="Times New Roman"/>
          <w:sz w:val="24"/>
          <w:szCs w:val="24"/>
        </w:rPr>
        <w:t xml:space="preserve"> </w:t>
      </w:r>
      <w:r w:rsidRPr="009A3171">
        <w:rPr>
          <w:rFonts w:ascii="Times New Roman" w:hAnsi="Times New Roman" w:cs="Times New Roman"/>
          <w:sz w:val="24"/>
          <w:szCs w:val="24"/>
        </w:rPr>
        <w:t xml:space="preserve">S P, </w:t>
      </w:r>
      <w:proofErr w:type="spellStart"/>
      <w:r w:rsidRPr="009A3171">
        <w:rPr>
          <w:rFonts w:ascii="Times New Roman" w:hAnsi="Times New Roman" w:cs="Times New Roman"/>
          <w:sz w:val="24"/>
          <w:szCs w:val="24"/>
        </w:rPr>
        <w:t>Sitaramam</w:t>
      </w:r>
      <w:proofErr w:type="spellEnd"/>
      <w:r>
        <w:rPr>
          <w:rFonts w:ascii="Times New Roman" w:hAnsi="Times New Roman" w:cs="Times New Roman"/>
          <w:sz w:val="24"/>
          <w:szCs w:val="24"/>
        </w:rPr>
        <w:t xml:space="preserve"> </w:t>
      </w:r>
      <w:proofErr w:type="gramStart"/>
      <w:r w:rsidRPr="009A3171">
        <w:rPr>
          <w:rFonts w:ascii="Times New Roman" w:hAnsi="Times New Roman" w:cs="Times New Roman"/>
          <w:sz w:val="24"/>
          <w:szCs w:val="24"/>
        </w:rPr>
        <w:t>E</w:t>
      </w:r>
      <w:proofErr w:type="gramEnd"/>
      <w:r>
        <w:rPr>
          <w:rFonts w:ascii="Times New Roman" w:hAnsi="Times New Roman" w:cs="Times New Roman"/>
          <w:sz w:val="24"/>
          <w:szCs w:val="24"/>
        </w:rPr>
        <w:t xml:space="preserve"> and</w:t>
      </w:r>
      <w:r w:rsidRPr="009A3171">
        <w:rPr>
          <w:rFonts w:ascii="Times New Roman" w:hAnsi="Times New Roman" w:cs="Times New Roman"/>
          <w:sz w:val="24"/>
          <w:szCs w:val="24"/>
        </w:rPr>
        <w:t xml:space="preserve"> Reddy</w:t>
      </w:r>
      <w:r w:rsidRPr="00DD79B7">
        <w:rPr>
          <w:rFonts w:ascii="Times New Roman" w:hAnsi="Times New Roman" w:cs="Times New Roman"/>
          <w:sz w:val="24"/>
          <w:szCs w:val="24"/>
        </w:rPr>
        <w:t xml:space="preserve"> </w:t>
      </w:r>
      <w:r w:rsidRPr="009A3171">
        <w:rPr>
          <w:rFonts w:ascii="Times New Roman" w:hAnsi="Times New Roman" w:cs="Times New Roman"/>
          <w:sz w:val="24"/>
          <w:szCs w:val="24"/>
        </w:rPr>
        <w:t xml:space="preserve">K P </w:t>
      </w:r>
      <w:r>
        <w:rPr>
          <w:rFonts w:ascii="Times New Roman" w:hAnsi="Times New Roman" w:cs="Times New Roman"/>
          <w:sz w:val="24"/>
          <w:szCs w:val="24"/>
        </w:rPr>
        <w:t>(</w:t>
      </w:r>
      <w:r w:rsidRPr="00810C34">
        <w:rPr>
          <w:rFonts w:ascii="Times New Roman" w:hAnsi="Times New Roman" w:cs="Times New Roman"/>
          <w:sz w:val="24"/>
          <w:szCs w:val="24"/>
        </w:rPr>
        <w:t>2011</w:t>
      </w:r>
      <w:r>
        <w:rPr>
          <w:rFonts w:ascii="Times New Roman" w:hAnsi="Times New Roman" w:cs="Times New Roman"/>
          <w:sz w:val="24"/>
          <w:szCs w:val="24"/>
        </w:rPr>
        <w:t xml:space="preserve">). </w:t>
      </w:r>
      <w:r w:rsidRPr="007E6B29">
        <w:rPr>
          <w:rFonts w:ascii="Times New Roman" w:hAnsi="Times New Roman" w:cs="Times New Roman"/>
          <w:sz w:val="24"/>
          <w:szCs w:val="24"/>
        </w:rPr>
        <w:t xml:space="preserve">The </w:t>
      </w:r>
      <w:r>
        <w:rPr>
          <w:rFonts w:ascii="Times New Roman" w:hAnsi="Times New Roman" w:cs="Times New Roman"/>
          <w:sz w:val="24"/>
          <w:szCs w:val="24"/>
        </w:rPr>
        <w:t>r</w:t>
      </w:r>
      <w:r w:rsidRPr="007E6B29">
        <w:rPr>
          <w:rFonts w:ascii="Times New Roman" w:hAnsi="Times New Roman" w:cs="Times New Roman"/>
          <w:sz w:val="24"/>
          <w:szCs w:val="24"/>
        </w:rPr>
        <w:t>ole</w:t>
      </w:r>
      <w:r>
        <w:rPr>
          <w:rFonts w:ascii="Times New Roman" w:hAnsi="Times New Roman" w:cs="Times New Roman"/>
          <w:sz w:val="24"/>
          <w:szCs w:val="24"/>
        </w:rPr>
        <w:t xml:space="preserve"> of silver staining </w:t>
      </w:r>
      <w:proofErr w:type="spellStart"/>
      <w:r>
        <w:rPr>
          <w:rFonts w:ascii="Times New Roman" w:hAnsi="Times New Roman" w:cs="Times New Roman"/>
          <w:sz w:val="24"/>
          <w:szCs w:val="24"/>
        </w:rPr>
        <w:t>nucleolar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organiser</w:t>
      </w:r>
      <w:proofErr w:type="spellEnd"/>
      <w:r>
        <w:rPr>
          <w:rFonts w:ascii="Times New Roman" w:hAnsi="Times New Roman" w:cs="Times New Roman"/>
          <w:sz w:val="24"/>
          <w:szCs w:val="24"/>
        </w:rPr>
        <w:t xml:space="preserve"> regions (AgNORs) </w:t>
      </w:r>
      <w:proofErr w:type="gramStart"/>
      <w:r>
        <w:rPr>
          <w:rFonts w:ascii="Times New Roman" w:hAnsi="Times New Roman" w:cs="Times New Roman"/>
          <w:sz w:val="24"/>
          <w:szCs w:val="24"/>
        </w:rPr>
        <w:t>in  lesions</w:t>
      </w:r>
      <w:proofErr w:type="gramEnd"/>
      <w:r>
        <w:rPr>
          <w:rFonts w:ascii="Times New Roman" w:hAnsi="Times New Roman" w:cs="Times New Roman"/>
          <w:sz w:val="24"/>
          <w:szCs w:val="24"/>
        </w:rPr>
        <w:t xml:space="preserve"> of the oral cavity. </w:t>
      </w:r>
      <w:r w:rsidRPr="00810C34">
        <w:rPr>
          <w:rFonts w:ascii="Times New Roman" w:hAnsi="Times New Roman" w:cs="Times New Roman"/>
          <w:sz w:val="24"/>
          <w:szCs w:val="24"/>
        </w:rPr>
        <w:t>J</w:t>
      </w:r>
      <w:r>
        <w:rPr>
          <w:rFonts w:ascii="Times New Roman" w:hAnsi="Times New Roman" w:cs="Times New Roman"/>
          <w:sz w:val="24"/>
          <w:szCs w:val="24"/>
        </w:rPr>
        <w:t>.</w:t>
      </w:r>
      <w:r w:rsidRPr="00810C34">
        <w:rPr>
          <w:rFonts w:ascii="Times New Roman" w:hAnsi="Times New Roman" w:cs="Times New Roman"/>
          <w:sz w:val="24"/>
          <w:szCs w:val="24"/>
        </w:rPr>
        <w:t xml:space="preserve"> </w:t>
      </w:r>
      <w:proofErr w:type="spellStart"/>
      <w:r w:rsidRPr="00810C34">
        <w:rPr>
          <w:rFonts w:ascii="Times New Roman" w:hAnsi="Times New Roman" w:cs="Times New Roman"/>
          <w:sz w:val="24"/>
          <w:szCs w:val="24"/>
        </w:rPr>
        <w:t>Clin</w:t>
      </w:r>
      <w:proofErr w:type="spellEnd"/>
      <w:r>
        <w:rPr>
          <w:rFonts w:ascii="Times New Roman" w:hAnsi="Times New Roman" w:cs="Times New Roman"/>
          <w:sz w:val="24"/>
          <w:szCs w:val="24"/>
        </w:rPr>
        <w:t>.</w:t>
      </w:r>
      <w:r w:rsidRPr="00810C34">
        <w:rPr>
          <w:rFonts w:ascii="Times New Roman" w:hAnsi="Times New Roman" w:cs="Times New Roman"/>
          <w:sz w:val="24"/>
          <w:szCs w:val="24"/>
        </w:rPr>
        <w:t xml:space="preserve"> Diag</w:t>
      </w:r>
      <w:r>
        <w:rPr>
          <w:rFonts w:ascii="Times New Roman" w:hAnsi="Times New Roman" w:cs="Times New Roman"/>
          <w:sz w:val="24"/>
          <w:szCs w:val="24"/>
        </w:rPr>
        <w:t>.</w:t>
      </w:r>
      <w:r w:rsidRPr="00810C34">
        <w:rPr>
          <w:rFonts w:ascii="Times New Roman" w:hAnsi="Times New Roman" w:cs="Times New Roman"/>
          <w:sz w:val="24"/>
          <w:szCs w:val="24"/>
        </w:rPr>
        <w:t xml:space="preserve"> Res. </w:t>
      </w:r>
      <w:r w:rsidR="00681095">
        <w:rPr>
          <w:rFonts w:ascii="Times New Roman" w:hAnsi="Times New Roman" w:cs="Times New Roman"/>
          <w:sz w:val="24"/>
          <w:szCs w:val="24"/>
        </w:rPr>
        <w:t>5</w:t>
      </w:r>
      <w:r w:rsidRPr="00810C34">
        <w:rPr>
          <w:rFonts w:ascii="Times New Roman" w:hAnsi="Times New Roman" w:cs="Times New Roman"/>
          <w:sz w:val="24"/>
          <w:szCs w:val="24"/>
        </w:rPr>
        <w:t xml:space="preserve">: </w:t>
      </w:r>
      <w:r>
        <w:rPr>
          <w:rFonts w:ascii="Times New Roman" w:hAnsi="Times New Roman" w:cs="Times New Roman"/>
          <w:sz w:val="24"/>
          <w:szCs w:val="24"/>
        </w:rPr>
        <w:t>1011-1015.</w:t>
      </w:r>
    </w:p>
    <w:p w:rsidR="000E288E" w:rsidRPr="0077633F" w:rsidRDefault="006C0B33" w:rsidP="004A5FD6">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Jelesijevic</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Jovanovic</w:t>
      </w:r>
      <w:proofErr w:type="spellEnd"/>
      <w:r>
        <w:rPr>
          <w:rFonts w:ascii="Times New Roman" w:hAnsi="Times New Roman" w:cs="Times New Roman"/>
          <w:sz w:val="24"/>
          <w:szCs w:val="24"/>
        </w:rPr>
        <w:t xml:space="preserve"> M,</w:t>
      </w:r>
      <w:r w:rsidR="000E288E" w:rsidRPr="0077633F">
        <w:rPr>
          <w:rFonts w:ascii="Times New Roman" w:hAnsi="Times New Roman" w:cs="Times New Roman"/>
          <w:sz w:val="24"/>
          <w:szCs w:val="24"/>
        </w:rPr>
        <w:t xml:space="preserve"> </w:t>
      </w:r>
      <w:proofErr w:type="spellStart"/>
      <w:r w:rsidR="000E288E" w:rsidRPr="0077633F">
        <w:rPr>
          <w:rFonts w:ascii="Times New Roman" w:hAnsi="Times New Roman" w:cs="Times New Roman"/>
          <w:sz w:val="24"/>
          <w:szCs w:val="24"/>
        </w:rPr>
        <w:t>Knezevic</w:t>
      </w:r>
      <w:proofErr w:type="spellEnd"/>
      <w:r w:rsidR="000E288E" w:rsidRPr="0077633F">
        <w:rPr>
          <w:rFonts w:ascii="Times New Roman" w:hAnsi="Times New Roman" w:cs="Times New Roman"/>
          <w:sz w:val="24"/>
          <w:szCs w:val="24"/>
        </w:rPr>
        <w:t xml:space="preserve"> </w:t>
      </w:r>
      <w:proofErr w:type="spellStart"/>
      <w:proofErr w:type="gramStart"/>
      <w:r w:rsidR="000E288E" w:rsidRPr="0077633F">
        <w:rPr>
          <w:rFonts w:ascii="Times New Roman" w:hAnsi="Times New Roman" w:cs="Times New Roman"/>
          <w:sz w:val="24"/>
          <w:szCs w:val="24"/>
        </w:rPr>
        <w:t>Milijana</w:t>
      </w:r>
      <w:proofErr w:type="spellEnd"/>
      <w:proofErr w:type="gramEnd"/>
      <w:r w:rsidR="000E288E" w:rsidRPr="0077633F">
        <w:rPr>
          <w:rFonts w:ascii="Times New Roman" w:hAnsi="Times New Roman" w:cs="Times New Roman"/>
          <w:sz w:val="24"/>
          <w:szCs w:val="24"/>
        </w:rPr>
        <w:t xml:space="preserve"> and </w:t>
      </w:r>
      <w:proofErr w:type="spellStart"/>
      <w:r w:rsidR="000E288E" w:rsidRPr="0077633F">
        <w:rPr>
          <w:rFonts w:ascii="Times New Roman" w:hAnsi="Times New Roman" w:cs="Times New Roman"/>
          <w:sz w:val="24"/>
          <w:szCs w:val="24"/>
        </w:rPr>
        <w:t>Aleksic-Kovacevic</w:t>
      </w:r>
      <w:proofErr w:type="spellEnd"/>
      <w:r w:rsidR="000E288E" w:rsidRPr="0077633F">
        <w:rPr>
          <w:rFonts w:ascii="Times New Roman" w:hAnsi="Times New Roman" w:cs="Times New Roman"/>
          <w:sz w:val="24"/>
          <w:szCs w:val="24"/>
        </w:rPr>
        <w:t xml:space="preserve"> </w:t>
      </w:r>
      <w:proofErr w:type="spellStart"/>
      <w:r w:rsidR="000E288E" w:rsidRPr="0077633F">
        <w:rPr>
          <w:rFonts w:ascii="Times New Roman" w:hAnsi="Times New Roman" w:cs="Times New Roman"/>
          <w:sz w:val="24"/>
          <w:szCs w:val="24"/>
        </w:rPr>
        <w:t>Sanja</w:t>
      </w:r>
      <w:proofErr w:type="spellEnd"/>
      <w:r w:rsidR="000E288E" w:rsidRPr="0077633F">
        <w:rPr>
          <w:rFonts w:ascii="Times New Roman" w:hAnsi="Times New Roman" w:cs="Times New Roman"/>
          <w:sz w:val="24"/>
          <w:szCs w:val="24"/>
        </w:rPr>
        <w:t xml:space="preserve"> (2003). </w:t>
      </w:r>
      <w:proofErr w:type="gramStart"/>
      <w:r w:rsidR="000E288E" w:rsidRPr="0077633F">
        <w:rPr>
          <w:rFonts w:ascii="Times New Roman" w:hAnsi="Times New Roman" w:cs="Times New Roman"/>
          <w:sz w:val="24"/>
          <w:szCs w:val="24"/>
        </w:rPr>
        <w:t>Quantitative and qualitative Analysis of AgNOR in Benign and Malignant canine Mammary G</w:t>
      </w:r>
      <w:r w:rsidR="00CE7CC3">
        <w:rPr>
          <w:rFonts w:ascii="Times New Roman" w:hAnsi="Times New Roman" w:cs="Times New Roman"/>
          <w:sz w:val="24"/>
          <w:szCs w:val="24"/>
        </w:rPr>
        <w:t>land Tumours.</w:t>
      </w:r>
      <w:proofErr w:type="gramEnd"/>
      <w:r w:rsidR="00CE7CC3">
        <w:rPr>
          <w:rFonts w:ascii="Times New Roman" w:hAnsi="Times New Roman" w:cs="Times New Roman"/>
          <w:sz w:val="24"/>
          <w:szCs w:val="24"/>
        </w:rPr>
        <w:t xml:space="preserve"> Act. Vet</w:t>
      </w:r>
      <w:r>
        <w:rPr>
          <w:rFonts w:ascii="Times New Roman" w:hAnsi="Times New Roman" w:cs="Times New Roman"/>
          <w:sz w:val="24"/>
          <w:szCs w:val="24"/>
        </w:rPr>
        <w:t>.</w:t>
      </w:r>
      <w:r w:rsidR="000E288E" w:rsidRPr="0077633F">
        <w:rPr>
          <w:rFonts w:ascii="Times New Roman" w:hAnsi="Times New Roman" w:cs="Times New Roman"/>
          <w:sz w:val="24"/>
          <w:szCs w:val="24"/>
        </w:rPr>
        <w:t xml:space="preserve"> 53: 353-360.</w:t>
      </w:r>
    </w:p>
    <w:p w:rsidR="000E288E" w:rsidRDefault="006C0B33" w:rsidP="004309B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Johnson GC,</w:t>
      </w:r>
      <w:r w:rsidR="000E288E" w:rsidRPr="0077633F">
        <w:rPr>
          <w:rFonts w:ascii="Times New Roman" w:hAnsi="Times New Roman" w:cs="Times New Roman"/>
          <w:sz w:val="24"/>
          <w:szCs w:val="24"/>
        </w:rPr>
        <w:t xml:space="preserve"> Miller </w:t>
      </w:r>
      <w:proofErr w:type="gramStart"/>
      <w:r w:rsidR="000E288E" w:rsidRPr="0077633F">
        <w:rPr>
          <w:rFonts w:ascii="Times New Roman" w:hAnsi="Times New Roman" w:cs="Times New Roman"/>
          <w:sz w:val="24"/>
          <w:szCs w:val="24"/>
        </w:rPr>
        <w:t>MA</w:t>
      </w:r>
      <w:proofErr w:type="gramEnd"/>
      <w:r w:rsidR="000E288E" w:rsidRPr="0077633F">
        <w:rPr>
          <w:rFonts w:ascii="Times New Roman" w:hAnsi="Times New Roman" w:cs="Times New Roman"/>
          <w:sz w:val="24"/>
          <w:szCs w:val="24"/>
        </w:rPr>
        <w:t xml:space="preserve"> and Ramos-</w:t>
      </w:r>
      <w:proofErr w:type="spellStart"/>
      <w:r w:rsidR="000E288E" w:rsidRPr="0077633F">
        <w:rPr>
          <w:rFonts w:ascii="Times New Roman" w:hAnsi="Times New Roman" w:cs="Times New Roman"/>
          <w:sz w:val="24"/>
          <w:szCs w:val="24"/>
        </w:rPr>
        <w:t>Vara</w:t>
      </w:r>
      <w:proofErr w:type="spellEnd"/>
      <w:r w:rsidR="000E288E" w:rsidRPr="0077633F">
        <w:rPr>
          <w:rFonts w:ascii="Times New Roman" w:hAnsi="Times New Roman" w:cs="Times New Roman"/>
          <w:sz w:val="24"/>
          <w:szCs w:val="24"/>
        </w:rPr>
        <w:t xml:space="preserve"> JA (1995). Comparison of argyrophilic nucleolar organizer regions (AgNORs) and mitotic index in distinguishing benign from malignant canine smooth muscle tumours and in separating inflammatory hyperplasia from neoplastic lesions of the urinary bladder</w:t>
      </w:r>
      <w:r>
        <w:rPr>
          <w:rFonts w:ascii="Times New Roman" w:hAnsi="Times New Roman" w:cs="Times New Roman"/>
          <w:sz w:val="24"/>
          <w:szCs w:val="24"/>
        </w:rPr>
        <w:t xml:space="preserve"> mucosa. J. Vet .</w:t>
      </w:r>
      <w:proofErr w:type="spellStart"/>
      <w:r>
        <w:rPr>
          <w:rFonts w:ascii="Times New Roman" w:hAnsi="Times New Roman" w:cs="Times New Roman"/>
          <w:sz w:val="24"/>
          <w:szCs w:val="24"/>
        </w:rPr>
        <w:t>Diagn</w:t>
      </w:r>
      <w:proofErr w:type="spellEnd"/>
      <w:r>
        <w:rPr>
          <w:rFonts w:ascii="Times New Roman" w:hAnsi="Times New Roman" w:cs="Times New Roman"/>
          <w:sz w:val="24"/>
          <w:szCs w:val="24"/>
        </w:rPr>
        <w:t>. Invest.</w:t>
      </w:r>
      <w:r w:rsidR="000E288E" w:rsidRPr="0077633F">
        <w:rPr>
          <w:rFonts w:ascii="Times New Roman" w:hAnsi="Times New Roman" w:cs="Times New Roman"/>
          <w:sz w:val="24"/>
          <w:szCs w:val="24"/>
        </w:rPr>
        <w:t xml:space="preserve"> </w:t>
      </w:r>
      <w:proofErr w:type="gramStart"/>
      <w:r w:rsidR="000E288E" w:rsidRPr="0077633F">
        <w:rPr>
          <w:rFonts w:ascii="Times New Roman" w:hAnsi="Times New Roman" w:cs="Times New Roman"/>
          <w:sz w:val="24"/>
          <w:szCs w:val="24"/>
        </w:rPr>
        <w:t>7</w:t>
      </w:r>
      <w:proofErr w:type="gramEnd"/>
      <w:r w:rsidR="000E288E" w:rsidRPr="0077633F">
        <w:rPr>
          <w:rFonts w:ascii="Times New Roman" w:hAnsi="Times New Roman" w:cs="Times New Roman"/>
          <w:sz w:val="24"/>
          <w:szCs w:val="24"/>
        </w:rPr>
        <w:t>: 127-136.</w:t>
      </w:r>
    </w:p>
    <w:p w:rsidR="001479A8" w:rsidRDefault="008E0FB5" w:rsidP="004309BF">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Karki</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Jha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1479A8">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Sayami</w:t>
      </w:r>
      <w:proofErr w:type="spellEnd"/>
      <w:r>
        <w:rPr>
          <w:rFonts w:ascii="Times New Roman" w:hAnsi="Times New Roman" w:cs="Times New Roman"/>
          <w:sz w:val="24"/>
          <w:szCs w:val="24"/>
        </w:rPr>
        <w:t xml:space="preserve"> </w:t>
      </w:r>
      <w:r w:rsidR="001479A8">
        <w:rPr>
          <w:rFonts w:ascii="Times New Roman" w:hAnsi="Times New Roman" w:cs="Times New Roman"/>
          <w:sz w:val="24"/>
          <w:szCs w:val="24"/>
        </w:rPr>
        <w:t>G</w:t>
      </w:r>
      <w:r>
        <w:rPr>
          <w:rFonts w:ascii="Times New Roman" w:hAnsi="Times New Roman" w:cs="Times New Roman"/>
          <w:sz w:val="24"/>
          <w:szCs w:val="24"/>
        </w:rPr>
        <w:t xml:space="preserve"> </w:t>
      </w:r>
      <w:r w:rsidR="001479A8">
        <w:rPr>
          <w:rFonts w:ascii="Times New Roman" w:hAnsi="Times New Roman" w:cs="Times New Roman"/>
          <w:sz w:val="24"/>
          <w:szCs w:val="24"/>
        </w:rPr>
        <w:t>(</w:t>
      </w:r>
      <w:r w:rsidR="001479A8" w:rsidRPr="001002BD">
        <w:rPr>
          <w:rFonts w:ascii="Times New Roman" w:hAnsi="Times New Roman" w:cs="Times New Roman"/>
          <w:sz w:val="24"/>
          <w:szCs w:val="24"/>
        </w:rPr>
        <w:t>2012</w:t>
      </w:r>
      <w:r w:rsidR="001479A8">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w:t>
      </w:r>
      <w:r w:rsidR="001479A8">
        <w:rPr>
          <w:rFonts w:ascii="Times New Roman" w:hAnsi="Times New Roman" w:cs="Times New Roman"/>
          <w:sz w:val="24"/>
          <w:szCs w:val="24"/>
        </w:rPr>
        <w:t>r</w:t>
      </w:r>
      <w:r w:rsidR="001479A8" w:rsidRPr="001002BD">
        <w:rPr>
          <w:rFonts w:ascii="Times New Roman" w:hAnsi="Times New Roman" w:cs="Times New Roman"/>
          <w:sz w:val="24"/>
          <w:szCs w:val="24"/>
        </w:rPr>
        <w:t xml:space="preserve">ole of </w:t>
      </w:r>
      <w:proofErr w:type="spellStart"/>
      <w:r w:rsidR="001479A8">
        <w:rPr>
          <w:rFonts w:ascii="Times New Roman" w:hAnsi="Times New Roman" w:cs="Times New Roman"/>
          <w:sz w:val="24"/>
          <w:szCs w:val="24"/>
        </w:rPr>
        <w:t>a</w:t>
      </w:r>
      <w:r w:rsidR="001479A8" w:rsidRPr="001002BD">
        <w:rPr>
          <w:rFonts w:ascii="Times New Roman" w:hAnsi="Times New Roman" w:cs="Times New Roman"/>
          <w:sz w:val="24"/>
          <w:szCs w:val="24"/>
        </w:rPr>
        <w:t>rgyrophilic</w:t>
      </w:r>
      <w:proofErr w:type="spellEnd"/>
      <w:r w:rsidR="001479A8" w:rsidRPr="001002BD">
        <w:rPr>
          <w:rFonts w:ascii="Times New Roman" w:hAnsi="Times New Roman" w:cs="Times New Roman"/>
          <w:sz w:val="24"/>
          <w:szCs w:val="24"/>
        </w:rPr>
        <w:t xml:space="preserve"> </w:t>
      </w:r>
      <w:proofErr w:type="spellStart"/>
      <w:r w:rsidR="001479A8">
        <w:rPr>
          <w:rFonts w:ascii="Times New Roman" w:hAnsi="Times New Roman" w:cs="Times New Roman"/>
          <w:sz w:val="24"/>
          <w:szCs w:val="24"/>
        </w:rPr>
        <w:t>n</w:t>
      </w:r>
      <w:r w:rsidR="001479A8" w:rsidRPr="001002BD">
        <w:rPr>
          <w:rFonts w:ascii="Times New Roman" w:hAnsi="Times New Roman" w:cs="Times New Roman"/>
          <w:sz w:val="24"/>
          <w:szCs w:val="24"/>
        </w:rPr>
        <w:t>ucl</w:t>
      </w:r>
      <w:r w:rsidR="001479A8">
        <w:rPr>
          <w:rFonts w:ascii="Times New Roman" w:hAnsi="Times New Roman" w:cs="Times New Roman"/>
          <w:sz w:val="24"/>
          <w:szCs w:val="24"/>
        </w:rPr>
        <w:t>eolar</w:t>
      </w:r>
      <w:proofErr w:type="spellEnd"/>
      <w:r w:rsidR="001479A8">
        <w:rPr>
          <w:rFonts w:ascii="Times New Roman" w:hAnsi="Times New Roman" w:cs="Times New Roman"/>
          <w:sz w:val="24"/>
          <w:szCs w:val="24"/>
        </w:rPr>
        <w:t xml:space="preserve"> organizer region (</w:t>
      </w:r>
      <w:proofErr w:type="spellStart"/>
      <w:r w:rsidR="001479A8">
        <w:rPr>
          <w:rFonts w:ascii="Times New Roman" w:hAnsi="Times New Roman" w:cs="Times New Roman"/>
          <w:sz w:val="24"/>
          <w:szCs w:val="24"/>
        </w:rPr>
        <w:t>AgNOR</w:t>
      </w:r>
      <w:proofErr w:type="spellEnd"/>
      <w:r w:rsidR="001479A8">
        <w:rPr>
          <w:rFonts w:ascii="Times New Roman" w:hAnsi="Times New Roman" w:cs="Times New Roman"/>
          <w:sz w:val="24"/>
          <w:szCs w:val="24"/>
        </w:rPr>
        <w:t>) study in c</w:t>
      </w:r>
      <w:r>
        <w:rPr>
          <w:rFonts w:ascii="Times New Roman" w:hAnsi="Times New Roman" w:cs="Times New Roman"/>
          <w:sz w:val="24"/>
          <w:szCs w:val="24"/>
        </w:rPr>
        <w:t xml:space="preserve">ytological </w:t>
      </w:r>
      <w:r w:rsidR="001479A8">
        <w:rPr>
          <w:rFonts w:ascii="Times New Roman" w:hAnsi="Times New Roman" w:cs="Times New Roman"/>
          <w:sz w:val="24"/>
          <w:szCs w:val="24"/>
        </w:rPr>
        <w:t>e</w:t>
      </w:r>
      <w:r w:rsidR="001479A8" w:rsidRPr="001002BD">
        <w:rPr>
          <w:rFonts w:ascii="Times New Roman" w:hAnsi="Times New Roman" w:cs="Times New Roman"/>
          <w:sz w:val="24"/>
          <w:szCs w:val="24"/>
        </w:rPr>
        <w:t>valua</w:t>
      </w:r>
      <w:r w:rsidR="001479A8">
        <w:rPr>
          <w:rFonts w:ascii="Times New Roman" w:hAnsi="Times New Roman" w:cs="Times New Roman"/>
          <w:sz w:val="24"/>
          <w:szCs w:val="24"/>
        </w:rPr>
        <w:t>tion</w:t>
      </w:r>
      <w:r>
        <w:rPr>
          <w:rFonts w:ascii="Times New Roman" w:hAnsi="Times New Roman" w:cs="Times New Roman"/>
          <w:sz w:val="24"/>
          <w:szCs w:val="24"/>
        </w:rPr>
        <w:t xml:space="preserve"> of </w:t>
      </w:r>
      <w:r w:rsidR="001479A8">
        <w:rPr>
          <w:rFonts w:ascii="Times New Roman" w:hAnsi="Times New Roman" w:cs="Times New Roman"/>
          <w:sz w:val="24"/>
          <w:szCs w:val="24"/>
        </w:rPr>
        <w:t>f</w:t>
      </w:r>
      <w:r>
        <w:rPr>
          <w:rFonts w:ascii="Times New Roman" w:hAnsi="Times New Roman" w:cs="Times New Roman"/>
          <w:sz w:val="24"/>
          <w:szCs w:val="24"/>
        </w:rPr>
        <w:t xml:space="preserve">luids, </w:t>
      </w:r>
      <w:r w:rsidR="001479A8">
        <w:rPr>
          <w:rFonts w:ascii="Times New Roman" w:hAnsi="Times New Roman" w:cs="Times New Roman"/>
          <w:sz w:val="24"/>
          <w:szCs w:val="24"/>
        </w:rPr>
        <w:t>e</w:t>
      </w:r>
      <w:r>
        <w:rPr>
          <w:rFonts w:ascii="Times New Roman" w:hAnsi="Times New Roman" w:cs="Times New Roman"/>
          <w:sz w:val="24"/>
          <w:szCs w:val="24"/>
        </w:rPr>
        <w:t xml:space="preserve">specially for </w:t>
      </w:r>
      <w:r w:rsidR="001479A8">
        <w:rPr>
          <w:rFonts w:ascii="Times New Roman" w:hAnsi="Times New Roman" w:cs="Times New Roman"/>
          <w:sz w:val="24"/>
          <w:szCs w:val="24"/>
        </w:rPr>
        <w:t>d</w:t>
      </w:r>
      <w:r w:rsidR="001479A8" w:rsidRPr="001002BD">
        <w:rPr>
          <w:rFonts w:ascii="Times New Roman" w:hAnsi="Times New Roman" w:cs="Times New Roman"/>
          <w:sz w:val="24"/>
          <w:szCs w:val="24"/>
        </w:rPr>
        <w:t>etec</w:t>
      </w:r>
      <w:r w:rsidR="001479A8">
        <w:rPr>
          <w:rFonts w:ascii="Times New Roman" w:hAnsi="Times New Roman" w:cs="Times New Roman"/>
          <w:sz w:val="24"/>
          <w:szCs w:val="24"/>
        </w:rPr>
        <w:t>tion</w:t>
      </w:r>
      <w:r>
        <w:rPr>
          <w:rFonts w:ascii="Times New Roman" w:hAnsi="Times New Roman" w:cs="Times New Roman"/>
          <w:sz w:val="24"/>
          <w:szCs w:val="24"/>
        </w:rPr>
        <w:t xml:space="preserve"> </w:t>
      </w:r>
      <w:r w:rsidR="001479A8" w:rsidRPr="001002BD">
        <w:rPr>
          <w:rFonts w:ascii="Times New Roman" w:hAnsi="Times New Roman" w:cs="Times New Roman"/>
          <w:sz w:val="24"/>
          <w:szCs w:val="24"/>
        </w:rPr>
        <w:t xml:space="preserve">of </w:t>
      </w:r>
      <w:r w:rsidR="001479A8">
        <w:rPr>
          <w:rFonts w:ascii="Times New Roman" w:hAnsi="Times New Roman" w:cs="Times New Roman"/>
          <w:sz w:val="24"/>
          <w:szCs w:val="24"/>
        </w:rPr>
        <w:t>malignancy.</w:t>
      </w:r>
      <w:proofErr w:type="gramEnd"/>
      <w:r w:rsidR="001479A8">
        <w:rPr>
          <w:rFonts w:ascii="Times New Roman" w:hAnsi="Times New Roman" w:cs="Times New Roman"/>
          <w:sz w:val="24"/>
          <w:szCs w:val="24"/>
        </w:rPr>
        <w:t xml:space="preserve"> </w:t>
      </w:r>
      <w:r w:rsidR="001479A8" w:rsidRPr="001002BD">
        <w:rPr>
          <w:rFonts w:ascii="Times New Roman" w:hAnsi="Times New Roman" w:cs="Times New Roman"/>
          <w:sz w:val="24"/>
          <w:szCs w:val="24"/>
        </w:rPr>
        <w:t>Kathmandu Univ</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Med</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J</w:t>
      </w:r>
      <w:r w:rsidR="001479A8">
        <w:rPr>
          <w:rFonts w:ascii="Times New Roman" w:hAnsi="Times New Roman" w:cs="Times New Roman"/>
          <w:sz w:val="24"/>
          <w:szCs w:val="24"/>
        </w:rPr>
        <w:t xml:space="preserve">. </w:t>
      </w:r>
      <w:r w:rsidR="001479A8" w:rsidRPr="001002BD">
        <w:rPr>
          <w:rFonts w:ascii="Times New Roman" w:hAnsi="Times New Roman" w:cs="Times New Roman"/>
          <w:sz w:val="24"/>
          <w:szCs w:val="24"/>
        </w:rPr>
        <w:t>37</w:t>
      </w:r>
      <w:r w:rsidR="001479A8">
        <w:rPr>
          <w:rFonts w:ascii="Times New Roman" w:hAnsi="Times New Roman" w:cs="Times New Roman"/>
          <w:sz w:val="24"/>
          <w:szCs w:val="24"/>
        </w:rPr>
        <w:t>:</w:t>
      </w:r>
      <w:r w:rsidR="001479A8" w:rsidRPr="001002BD">
        <w:rPr>
          <w:rFonts w:ascii="Times New Roman" w:hAnsi="Times New Roman" w:cs="Times New Roman"/>
          <w:sz w:val="24"/>
          <w:szCs w:val="24"/>
        </w:rPr>
        <w:t xml:space="preserve"> </w:t>
      </w:r>
      <w:r w:rsidR="001479A8">
        <w:rPr>
          <w:rFonts w:ascii="Times New Roman" w:hAnsi="Times New Roman" w:cs="Times New Roman"/>
          <w:sz w:val="24"/>
          <w:szCs w:val="24"/>
        </w:rPr>
        <w:t>44-47.</w:t>
      </w:r>
    </w:p>
    <w:p w:rsidR="00867A22" w:rsidRPr="0077633F" w:rsidRDefault="00867A22" w:rsidP="00867A22">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K</w:t>
      </w:r>
      <w:r w:rsidRPr="0042502F">
        <w:rPr>
          <w:rFonts w:ascii="Times New Roman" w:hAnsi="Times New Roman" w:cs="Times New Roman"/>
          <w:sz w:val="24"/>
          <w:szCs w:val="24"/>
        </w:rPr>
        <w:t>idogawa</w:t>
      </w:r>
      <w:proofErr w:type="spellEnd"/>
      <w:r>
        <w:rPr>
          <w:rFonts w:ascii="Times New Roman" w:hAnsi="Times New Roman" w:cs="Times New Roman"/>
          <w:sz w:val="24"/>
          <w:szCs w:val="24"/>
        </w:rPr>
        <w:t xml:space="preserve"> </w:t>
      </w:r>
      <w:r w:rsidRPr="0042502F">
        <w:rPr>
          <w:rFonts w:ascii="Times New Roman" w:hAnsi="Times New Roman" w:cs="Times New Roman"/>
          <w:sz w:val="24"/>
          <w:szCs w:val="24"/>
        </w:rPr>
        <w:t xml:space="preserve">H, </w:t>
      </w:r>
      <w:proofErr w:type="spellStart"/>
      <w:r>
        <w:rPr>
          <w:rFonts w:ascii="Times New Roman" w:hAnsi="Times New Roman" w:cs="Times New Roman"/>
          <w:sz w:val="24"/>
          <w:szCs w:val="24"/>
        </w:rPr>
        <w:t>N</w:t>
      </w:r>
      <w:r w:rsidRPr="0042502F">
        <w:rPr>
          <w:rFonts w:ascii="Times New Roman" w:hAnsi="Times New Roman" w:cs="Times New Roman"/>
          <w:sz w:val="24"/>
          <w:szCs w:val="24"/>
        </w:rPr>
        <w:t>anashima</w:t>
      </w:r>
      <w:proofErr w:type="spellEnd"/>
      <w:r w:rsidRPr="008E6416">
        <w:rPr>
          <w:rFonts w:ascii="Times New Roman" w:hAnsi="Times New Roman" w:cs="Times New Roman"/>
          <w:sz w:val="24"/>
          <w:szCs w:val="24"/>
        </w:rPr>
        <w:t xml:space="preserve"> </w:t>
      </w:r>
      <w:r>
        <w:rPr>
          <w:rFonts w:ascii="Times New Roman" w:hAnsi="Times New Roman" w:cs="Times New Roman"/>
          <w:sz w:val="24"/>
          <w:szCs w:val="24"/>
        </w:rPr>
        <w:t>A</w:t>
      </w:r>
      <w:r w:rsidRPr="0042502F">
        <w:rPr>
          <w:rFonts w:ascii="Times New Roman" w:hAnsi="Times New Roman" w:cs="Times New Roman"/>
          <w:sz w:val="24"/>
          <w:szCs w:val="24"/>
        </w:rPr>
        <w:t xml:space="preserve">, </w:t>
      </w:r>
      <w:r>
        <w:rPr>
          <w:rFonts w:ascii="Times New Roman" w:hAnsi="Times New Roman" w:cs="Times New Roman"/>
          <w:sz w:val="24"/>
          <w:szCs w:val="24"/>
        </w:rPr>
        <w:t>Y</w:t>
      </w:r>
      <w:r w:rsidRPr="0042502F">
        <w:rPr>
          <w:rFonts w:ascii="Times New Roman" w:hAnsi="Times New Roman" w:cs="Times New Roman"/>
          <w:sz w:val="24"/>
          <w:szCs w:val="24"/>
        </w:rPr>
        <w:t>ano</w:t>
      </w:r>
      <w:r w:rsidRPr="008E6416">
        <w:rPr>
          <w:rFonts w:ascii="Times New Roman" w:hAnsi="Times New Roman" w:cs="Times New Roman"/>
          <w:sz w:val="24"/>
          <w:szCs w:val="24"/>
        </w:rPr>
        <w:t xml:space="preserve"> </w:t>
      </w:r>
      <w:r>
        <w:rPr>
          <w:rFonts w:ascii="Times New Roman" w:hAnsi="Times New Roman" w:cs="Times New Roman"/>
          <w:sz w:val="24"/>
          <w:szCs w:val="24"/>
        </w:rPr>
        <w:t>H</w:t>
      </w:r>
      <w:r w:rsidRPr="0042502F">
        <w:rPr>
          <w:rFonts w:ascii="Times New Roman" w:hAnsi="Times New Roman" w:cs="Times New Roman"/>
          <w:sz w:val="24"/>
          <w:szCs w:val="24"/>
        </w:rPr>
        <w:t>,</w:t>
      </w:r>
      <w:r>
        <w:rPr>
          <w:rFonts w:ascii="Times New Roman" w:hAnsi="Times New Roman" w:cs="Times New Roman"/>
          <w:sz w:val="24"/>
          <w:szCs w:val="24"/>
        </w:rPr>
        <w:t xml:space="preserve"> M</w:t>
      </w:r>
      <w:r w:rsidRPr="0042502F">
        <w:rPr>
          <w:rFonts w:ascii="Times New Roman" w:hAnsi="Times New Roman" w:cs="Times New Roman"/>
          <w:sz w:val="24"/>
          <w:szCs w:val="24"/>
        </w:rPr>
        <w:t>atsumoto</w:t>
      </w:r>
      <w:r w:rsidRPr="008E6416">
        <w:rPr>
          <w:rFonts w:ascii="Times New Roman" w:hAnsi="Times New Roman" w:cs="Times New Roman"/>
          <w:sz w:val="24"/>
          <w:szCs w:val="24"/>
        </w:rPr>
        <w:t xml:space="preserve"> </w:t>
      </w:r>
      <w:r w:rsidRPr="0042502F">
        <w:rPr>
          <w:rFonts w:ascii="Times New Roman" w:hAnsi="Times New Roman" w:cs="Times New Roman"/>
          <w:sz w:val="24"/>
          <w:szCs w:val="24"/>
        </w:rPr>
        <w:t xml:space="preserve">M, </w:t>
      </w:r>
      <w:proofErr w:type="spellStart"/>
      <w:r>
        <w:rPr>
          <w:rFonts w:ascii="Times New Roman" w:hAnsi="Times New Roman" w:cs="Times New Roman"/>
          <w:sz w:val="24"/>
          <w:szCs w:val="24"/>
        </w:rPr>
        <w:t>Y</w:t>
      </w:r>
      <w:r w:rsidRPr="0042502F">
        <w:rPr>
          <w:rFonts w:ascii="Times New Roman" w:hAnsi="Times New Roman" w:cs="Times New Roman"/>
          <w:sz w:val="24"/>
          <w:szCs w:val="24"/>
        </w:rPr>
        <w:t>asutake</w:t>
      </w:r>
      <w:proofErr w:type="spellEnd"/>
      <w:r w:rsidRPr="0042502F">
        <w:rPr>
          <w:rFonts w:ascii="Times New Roman" w:hAnsi="Times New Roman" w:cs="Times New Roman"/>
          <w:sz w:val="24"/>
          <w:szCs w:val="24"/>
        </w:rPr>
        <w:t xml:space="preserve"> </w:t>
      </w:r>
      <w:r>
        <w:rPr>
          <w:rFonts w:ascii="Times New Roman" w:hAnsi="Times New Roman" w:cs="Times New Roman"/>
          <w:sz w:val="24"/>
          <w:szCs w:val="24"/>
        </w:rPr>
        <w:t>T</w:t>
      </w:r>
      <w:r w:rsidRPr="0042502F">
        <w:rPr>
          <w:rFonts w:ascii="Times New Roman" w:hAnsi="Times New Roman" w:cs="Times New Roman"/>
          <w:sz w:val="24"/>
          <w:szCs w:val="24"/>
        </w:rPr>
        <w:t xml:space="preserve"> and </w:t>
      </w:r>
      <w:proofErr w:type="spellStart"/>
      <w:r>
        <w:rPr>
          <w:rFonts w:ascii="Times New Roman" w:hAnsi="Times New Roman" w:cs="Times New Roman"/>
          <w:sz w:val="24"/>
          <w:szCs w:val="24"/>
        </w:rPr>
        <w:t>N</w:t>
      </w:r>
      <w:r w:rsidRPr="0042502F">
        <w:rPr>
          <w:rFonts w:ascii="Times New Roman" w:hAnsi="Times New Roman" w:cs="Times New Roman"/>
          <w:sz w:val="24"/>
          <w:szCs w:val="24"/>
        </w:rPr>
        <w:t>agayasu</w:t>
      </w:r>
      <w:proofErr w:type="spellEnd"/>
      <w:r w:rsidRPr="0042502F">
        <w:rPr>
          <w:rFonts w:ascii="Times New Roman" w:hAnsi="Times New Roman" w:cs="Times New Roman"/>
          <w:sz w:val="24"/>
          <w:szCs w:val="24"/>
        </w:rPr>
        <w:t xml:space="preserve"> </w:t>
      </w:r>
      <w:r>
        <w:rPr>
          <w:rFonts w:ascii="Times New Roman" w:hAnsi="Times New Roman" w:cs="Times New Roman"/>
          <w:sz w:val="24"/>
          <w:szCs w:val="24"/>
        </w:rPr>
        <w:t>T</w:t>
      </w:r>
      <w:r w:rsidRPr="0042502F">
        <w:rPr>
          <w:rFonts w:ascii="Times New Roman" w:hAnsi="Times New Roman" w:cs="Times New Roman"/>
          <w:sz w:val="24"/>
          <w:szCs w:val="24"/>
        </w:rPr>
        <w:t xml:space="preserve"> (2005)</w:t>
      </w:r>
      <w:r>
        <w:rPr>
          <w:rFonts w:ascii="Times New Roman" w:hAnsi="Times New Roman" w:cs="Times New Roman"/>
          <w:sz w:val="24"/>
          <w:szCs w:val="24"/>
        </w:rPr>
        <w:t xml:space="preserve">. </w:t>
      </w:r>
      <w:proofErr w:type="gramStart"/>
      <w:r>
        <w:rPr>
          <w:rFonts w:ascii="Times New Roman" w:hAnsi="Times New Roman" w:cs="Times New Roman"/>
          <w:sz w:val="24"/>
          <w:szCs w:val="24"/>
        </w:rPr>
        <w:t>C</w:t>
      </w:r>
      <w:r w:rsidRPr="0042502F">
        <w:rPr>
          <w:rFonts w:ascii="Times New Roman" w:hAnsi="Times New Roman" w:cs="Times New Roman"/>
          <w:sz w:val="24"/>
          <w:szCs w:val="24"/>
        </w:rPr>
        <w:t>linical significan</w:t>
      </w:r>
      <w:r>
        <w:rPr>
          <w:rFonts w:ascii="Times New Roman" w:hAnsi="Times New Roman" w:cs="Times New Roman"/>
          <w:sz w:val="24"/>
          <w:szCs w:val="24"/>
        </w:rPr>
        <w:t xml:space="preserve">ce of double staining of MIB-1 </w:t>
      </w:r>
      <w:r w:rsidRPr="0042502F">
        <w:rPr>
          <w:rFonts w:ascii="Times New Roman" w:hAnsi="Times New Roman" w:cs="Times New Roman"/>
          <w:sz w:val="24"/>
          <w:szCs w:val="24"/>
        </w:rPr>
        <w:t>and AgNORs in primary breast carcinoma</w:t>
      </w:r>
      <w:r>
        <w:rPr>
          <w:rFonts w:ascii="Times New Roman" w:hAnsi="Times New Roman" w:cs="Times New Roman"/>
          <w:sz w:val="24"/>
          <w:szCs w:val="24"/>
        </w:rPr>
        <w:t>.</w:t>
      </w:r>
      <w:proofErr w:type="gramEnd"/>
      <w:r w:rsidRPr="008E6416">
        <w:rPr>
          <w:rFonts w:ascii="Times New Roman" w:hAnsi="Times New Roman" w:cs="Times New Roman"/>
          <w:sz w:val="24"/>
          <w:szCs w:val="24"/>
        </w:rPr>
        <w:t xml:space="preserve"> </w:t>
      </w:r>
      <w:r w:rsidRPr="0042502F">
        <w:rPr>
          <w:rFonts w:ascii="Times New Roman" w:hAnsi="Times New Roman" w:cs="Times New Roman"/>
          <w:sz w:val="24"/>
          <w:szCs w:val="24"/>
        </w:rPr>
        <w:t>Ant</w:t>
      </w:r>
      <w:r>
        <w:rPr>
          <w:rFonts w:ascii="Times New Roman" w:hAnsi="Times New Roman" w:cs="Times New Roman"/>
          <w:sz w:val="24"/>
          <w:szCs w:val="24"/>
        </w:rPr>
        <w:t>. C</w:t>
      </w:r>
      <w:r w:rsidRPr="0042502F">
        <w:rPr>
          <w:rFonts w:ascii="Times New Roman" w:hAnsi="Times New Roman" w:cs="Times New Roman"/>
          <w:sz w:val="24"/>
          <w:szCs w:val="24"/>
        </w:rPr>
        <w:t>an</w:t>
      </w:r>
      <w:r>
        <w:rPr>
          <w:rFonts w:ascii="Times New Roman" w:hAnsi="Times New Roman" w:cs="Times New Roman"/>
          <w:sz w:val="24"/>
          <w:szCs w:val="24"/>
        </w:rPr>
        <w:t>.</w:t>
      </w:r>
      <w:r w:rsidRPr="0042502F">
        <w:rPr>
          <w:rFonts w:ascii="Times New Roman" w:hAnsi="Times New Roman" w:cs="Times New Roman"/>
          <w:sz w:val="24"/>
          <w:szCs w:val="24"/>
        </w:rPr>
        <w:t xml:space="preserve"> Res</w:t>
      </w:r>
      <w:r>
        <w:rPr>
          <w:rFonts w:ascii="Times New Roman" w:hAnsi="Times New Roman" w:cs="Times New Roman"/>
          <w:sz w:val="24"/>
          <w:szCs w:val="24"/>
        </w:rPr>
        <w:t>.</w:t>
      </w:r>
      <w:r w:rsidRPr="0042502F">
        <w:rPr>
          <w:rFonts w:ascii="Times New Roman" w:hAnsi="Times New Roman" w:cs="Times New Roman"/>
          <w:sz w:val="24"/>
          <w:szCs w:val="24"/>
        </w:rPr>
        <w:t xml:space="preserve"> 25: 3957-3962</w:t>
      </w:r>
      <w:r w:rsidR="0004449C">
        <w:rPr>
          <w:rFonts w:ascii="Times New Roman" w:hAnsi="Times New Roman" w:cs="Times New Roman"/>
          <w:sz w:val="24"/>
          <w:szCs w:val="24"/>
        </w:rPr>
        <w:t>.</w:t>
      </w:r>
      <w:r w:rsidRPr="0042502F">
        <w:rPr>
          <w:rFonts w:ascii="Times New Roman" w:hAnsi="Times New Roman" w:cs="Times New Roman"/>
          <w:sz w:val="24"/>
          <w:szCs w:val="24"/>
        </w:rPr>
        <w:t xml:space="preserve"> </w:t>
      </w:r>
    </w:p>
    <w:p w:rsidR="000E288E" w:rsidRPr="0077633F" w:rsidRDefault="006C0B33" w:rsidP="004309BF">
      <w:pPr>
        <w:spacing w:line="48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Manjunatha GB, Ram Kumar, </w:t>
      </w:r>
      <w:proofErr w:type="spellStart"/>
      <w:r w:rsidR="000E288E" w:rsidRPr="0077633F">
        <w:rPr>
          <w:rFonts w:ascii="Times New Roman" w:hAnsi="Times New Roman" w:cs="Times New Roman"/>
          <w:sz w:val="24"/>
          <w:szCs w:val="24"/>
        </w:rPr>
        <w:t>Pawaiya</w:t>
      </w:r>
      <w:proofErr w:type="spellEnd"/>
      <w:r w:rsidR="000E288E" w:rsidRPr="0077633F">
        <w:rPr>
          <w:rFonts w:ascii="Times New Roman" w:hAnsi="Times New Roman" w:cs="Times New Roman"/>
          <w:sz w:val="24"/>
          <w:szCs w:val="24"/>
        </w:rPr>
        <w:t xml:space="preserve"> RVS and </w:t>
      </w:r>
      <w:proofErr w:type="spellStart"/>
      <w:r w:rsidR="000E288E" w:rsidRPr="0077633F">
        <w:rPr>
          <w:rFonts w:ascii="Times New Roman" w:hAnsi="Times New Roman" w:cs="Times New Roman"/>
          <w:sz w:val="24"/>
          <w:szCs w:val="24"/>
        </w:rPr>
        <w:t>Ravindran</w:t>
      </w:r>
      <w:proofErr w:type="spellEnd"/>
      <w:r w:rsidR="000E288E" w:rsidRPr="0077633F">
        <w:rPr>
          <w:rFonts w:ascii="Times New Roman" w:hAnsi="Times New Roman" w:cs="Times New Roman"/>
          <w:sz w:val="24"/>
          <w:szCs w:val="24"/>
        </w:rPr>
        <w:t xml:space="preserve"> R (2007).</w:t>
      </w:r>
      <w:proofErr w:type="gramEnd"/>
      <w:r w:rsidR="000E288E" w:rsidRPr="0077633F">
        <w:rPr>
          <w:rFonts w:ascii="Times New Roman" w:hAnsi="Times New Roman" w:cs="Times New Roman"/>
          <w:sz w:val="24"/>
          <w:szCs w:val="24"/>
        </w:rPr>
        <w:t xml:space="preserve"> Canine dermal neoplasms: evaluation of tumour proliferative f</w:t>
      </w:r>
      <w:r>
        <w:rPr>
          <w:rFonts w:ascii="Times New Roman" w:hAnsi="Times New Roman" w:cs="Times New Roman"/>
          <w:sz w:val="24"/>
          <w:szCs w:val="24"/>
        </w:rPr>
        <w:t xml:space="preserve">raction. </w:t>
      </w:r>
      <w:proofErr w:type="gramStart"/>
      <w:r>
        <w:rPr>
          <w:rFonts w:ascii="Times New Roman" w:hAnsi="Times New Roman" w:cs="Times New Roman"/>
          <w:sz w:val="24"/>
          <w:szCs w:val="24"/>
        </w:rPr>
        <w:t>Indian J. Vet.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Pathol</w:t>
      </w:r>
      <w:proofErr w:type="spellEnd"/>
      <w:r>
        <w:rPr>
          <w:rFonts w:ascii="Times New Roman" w:hAnsi="Times New Roman" w:cs="Times New Roman"/>
          <w:sz w:val="24"/>
          <w:szCs w:val="24"/>
        </w:rPr>
        <w:t>.</w:t>
      </w:r>
      <w:proofErr w:type="gramEnd"/>
      <w:r w:rsidR="000E288E" w:rsidRPr="0077633F">
        <w:rPr>
          <w:rFonts w:ascii="Times New Roman" w:hAnsi="Times New Roman" w:cs="Times New Roman"/>
          <w:sz w:val="24"/>
          <w:szCs w:val="24"/>
        </w:rPr>
        <w:t xml:space="preserve"> 31: 108-112.</w:t>
      </w:r>
    </w:p>
    <w:p w:rsidR="000E288E" w:rsidRPr="0077633F" w:rsidRDefault="000E288E" w:rsidP="001B32FD">
      <w:pPr>
        <w:spacing w:line="480" w:lineRule="auto"/>
        <w:jc w:val="both"/>
        <w:rPr>
          <w:rFonts w:ascii="Times New Roman" w:hAnsi="Times New Roman" w:cs="Times New Roman"/>
          <w:sz w:val="24"/>
          <w:szCs w:val="24"/>
        </w:rPr>
      </w:pPr>
      <w:proofErr w:type="spellStart"/>
      <w:r w:rsidRPr="0077633F">
        <w:rPr>
          <w:rFonts w:ascii="Times New Roman" w:hAnsi="Times New Roman" w:cs="Times New Roman"/>
          <w:sz w:val="24"/>
          <w:szCs w:val="24"/>
        </w:rPr>
        <w:t>Trere</w:t>
      </w:r>
      <w:proofErr w:type="spellEnd"/>
      <w:r w:rsidRPr="0077633F">
        <w:rPr>
          <w:rFonts w:ascii="Times New Roman" w:hAnsi="Times New Roman" w:cs="Times New Roman"/>
          <w:sz w:val="24"/>
          <w:szCs w:val="24"/>
        </w:rPr>
        <w:t xml:space="preserve"> D (2000). </w:t>
      </w:r>
      <w:proofErr w:type="gramStart"/>
      <w:r w:rsidRPr="0077633F">
        <w:rPr>
          <w:rFonts w:ascii="Times New Roman" w:hAnsi="Times New Roman" w:cs="Times New Roman"/>
          <w:sz w:val="24"/>
          <w:szCs w:val="24"/>
        </w:rPr>
        <w:t>AgNOR stain</w:t>
      </w:r>
      <w:r w:rsidR="006C0B33">
        <w:rPr>
          <w:rFonts w:ascii="Times New Roman" w:hAnsi="Times New Roman" w:cs="Times New Roman"/>
          <w:sz w:val="24"/>
          <w:szCs w:val="24"/>
        </w:rPr>
        <w:t>ing and quantification.</w:t>
      </w:r>
      <w:proofErr w:type="gramEnd"/>
      <w:r w:rsidR="006C0B33">
        <w:rPr>
          <w:rFonts w:ascii="Times New Roman" w:hAnsi="Times New Roman" w:cs="Times New Roman"/>
          <w:sz w:val="24"/>
          <w:szCs w:val="24"/>
        </w:rPr>
        <w:t xml:space="preserve"> </w:t>
      </w:r>
      <w:proofErr w:type="gramStart"/>
      <w:r w:rsidR="006C0B33">
        <w:rPr>
          <w:rFonts w:ascii="Times New Roman" w:hAnsi="Times New Roman" w:cs="Times New Roman"/>
          <w:sz w:val="24"/>
          <w:szCs w:val="24"/>
        </w:rPr>
        <w:t>Micron.</w:t>
      </w:r>
      <w:proofErr w:type="gramEnd"/>
      <w:r w:rsidRPr="0077633F">
        <w:rPr>
          <w:rFonts w:ascii="Times New Roman" w:hAnsi="Times New Roman" w:cs="Times New Roman"/>
          <w:sz w:val="24"/>
          <w:szCs w:val="24"/>
        </w:rPr>
        <w:t xml:space="preserve"> 31: 127-131.</w:t>
      </w:r>
    </w:p>
    <w:p w:rsidR="00C12EA4" w:rsidRDefault="00C12EA4" w:rsidP="001B32FD">
      <w:pPr>
        <w:spacing w:line="480" w:lineRule="auto"/>
        <w:jc w:val="both"/>
        <w:rPr>
          <w:rFonts w:ascii="Times New Roman" w:hAnsi="Times New Roman" w:cs="Times New Roman"/>
          <w:sz w:val="24"/>
          <w:szCs w:val="24"/>
        </w:rPr>
      </w:pPr>
    </w:p>
    <w:p w:rsidR="003353D8" w:rsidRDefault="003353D8" w:rsidP="00440F44">
      <w:pPr>
        <w:pStyle w:val="BodyText"/>
        <w:spacing w:after="100"/>
        <w:jc w:val="center"/>
        <w:rPr>
          <w:rFonts w:ascii="Times New Roman" w:hAnsi="Times New Roman" w:cs="Times New Roman"/>
          <w:b/>
        </w:rPr>
      </w:pPr>
    </w:p>
    <w:p w:rsidR="003353D8" w:rsidRDefault="003353D8" w:rsidP="00440F44">
      <w:pPr>
        <w:pStyle w:val="BodyText"/>
        <w:spacing w:after="100"/>
        <w:jc w:val="center"/>
        <w:rPr>
          <w:rFonts w:ascii="Times New Roman" w:hAnsi="Times New Roman" w:cs="Times New Roman"/>
          <w:b/>
        </w:rPr>
      </w:pPr>
    </w:p>
    <w:p w:rsidR="00D00B7A" w:rsidRDefault="00D00B7A" w:rsidP="00440F44">
      <w:pPr>
        <w:pStyle w:val="BodyText"/>
        <w:spacing w:after="100"/>
        <w:jc w:val="center"/>
        <w:rPr>
          <w:rFonts w:ascii="Times New Roman" w:hAnsi="Times New Roman" w:cs="Times New Roman"/>
          <w:b/>
        </w:rPr>
      </w:pPr>
    </w:p>
    <w:p w:rsidR="00D00B7A" w:rsidRDefault="00D00B7A" w:rsidP="00440F44">
      <w:pPr>
        <w:pStyle w:val="BodyText"/>
        <w:spacing w:after="100"/>
        <w:jc w:val="center"/>
        <w:rPr>
          <w:rFonts w:ascii="Times New Roman" w:hAnsi="Times New Roman" w:cs="Times New Roman"/>
          <w:b/>
        </w:rPr>
      </w:pPr>
    </w:p>
    <w:p w:rsidR="00C12EA4" w:rsidRPr="00440F44" w:rsidRDefault="00C12EA4" w:rsidP="00440F44">
      <w:pPr>
        <w:pStyle w:val="BodyText"/>
        <w:spacing w:after="100"/>
        <w:jc w:val="center"/>
        <w:rPr>
          <w:rFonts w:ascii="Times New Roman" w:hAnsi="Times New Roman" w:cs="Times New Roman"/>
          <w:b/>
        </w:rPr>
      </w:pPr>
      <w:r>
        <w:rPr>
          <w:rFonts w:ascii="Times New Roman" w:hAnsi="Times New Roman" w:cs="Times New Roman"/>
          <w:b/>
        </w:rPr>
        <w:lastRenderedPageBreak/>
        <w:t xml:space="preserve">Table 1: </w:t>
      </w:r>
      <w:r w:rsidR="0075473E">
        <w:rPr>
          <w:rFonts w:ascii="Times New Roman" w:hAnsi="Times New Roman" w:cs="Times New Roman"/>
          <w:b/>
        </w:rPr>
        <w:t>Average</w:t>
      </w:r>
      <w:r>
        <w:rPr>
          <w:rFonts w:ascii="Times New Roman" w:hAnsi="Times New Roman" w:cs="Times New Roman"/>
          <w:b/>
        </w:rPr>
        <w:t xml:space="preserve"> </w:t>
      </w:r>
      <w:proofErr w:type="spellStart"/>
      <w:r>
        <w:rPr>
          <w:rFonts w:ascii="Times New Roman" w:hAnsi="Times New Roman" w:cs="Times New Roman"/>
          <w:b/>
        </w:rPr>
        <w:t>AgNOR</w:t>
      </w:r>
      <w:proofErr w:type="spellEnd"/>
      <w:r>
        <w:rPr>
          <w:rFonts w:ascii="Times New Roman" w:hAnsi="Times New Roman" w:cs="Times New Roman"/>
          <w:b/>
        </w:rPr>
        <w:t xml:space="preserve"> counts </w:t>
      </w:r>
      <w:r w:rsidR="0075473E">
        <w:rPr>
          <w:rFonts w:ascii="Times New Roman" w:hAnsi="Times New Roman" w:cs="Times New Roman"/>
          <w:b/>
        </w:rPr>
        <w:t>of different cutaneous</w:t>
      </w:r>
      <w:r>
        <w:rPr>
          <w:rFonts w:ascii="Times New Roman" w:hAnsi="Times New Roman" w:cs="Times New Roman"/>
          <w:b/>
        </w:rPr>
        <w:t xml:space="preserve"> tumours</w:t>
      </w:r>
    </w:p>
    <w:tbl>
      <w:tblPr>
        <w:tblStyle w:val="TableGrid"/>
        <w:tblW w:w="0" w:type="auto"/>
        <w:tblLook w:val="04A0" w:firstRow="1" w:lastRow="0" w:firstColumn="1" w:lastColumn="0" w:noHBand="0" w:noVBand="1"/>
      </w:tblPr>
      <w:tblGrid>
        <w:gridCol w:w="2394"/>
        <w:gridCol w:w="2394"/>
        <w:gridCol w:w="2394"/>
        <w:gridCol w:w="2394"/>
      </w:tblGrid>
      <w:tr w:rsidR="005A5803" w:rsidTr="005A5803">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Benign Tumours</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AgNOR</w:t>
            </w:r>
            <w:r>
              <w:rPr>
                <w:rFonts w:ascii="Times New Roman" w:hAnsi="Times New Roman" w:cs="Times New Roman"/>
                <w:b/>
                <w:bCs/>
              </w:rPr>
              <w:t>s count</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Malignant Tumours</w:t>
            </w:r>
          </w:p>
        </w:tc>
        <w:tc>
          <w:tcPr>
            <w:tcW w:w="2394" w:type="dxa"/>
          </w:tcPr>
          <w:p w:rsidR="005A5803" w:rsidRPr="003F5747" w:rsidRDefault="005A5803" w:rsidP="00F044C4">
            <w:pPr>
              <w:pStyle w:val="BodyText"/>
              <w:jc w:val="center"/>
              <w:rPr>
                <w:rFonts w:ascii="Times New Roman" w:hAnsi="Times New Roman" w:cs="Times New Roman"/>
                <w:b/>
                <w:lang w:val="en-IN"/>
              </w:rPr>
            </w:pPr>
            <w:r w:rsidRPr="003F5747">
              <w:rPr>
                <w:rFonts w:ascii="Times New Roman" w:hAnsi="Times New Roman" w:cs="Times New Roman"/>
                <w:b/>
                <w:bCs/>
              </w:rPr>
              <w:t>AgNOR</w:t>
            </w:r>
            <w:r>
              <w:rPr>
                <w:rFonts w:ascii="Times New Roman" w:hAnsi="Times New Roman" w:cs="Times New Roman"/>
                <w:b/>
                <w:bCs/>
              </w:rPr>
              <w:t>s count</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Fibroma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5.26</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proofErr w:type="spellStart"/>
            <w:r w:rsidRPr="003F5747">
              <w:rPr>
                <w:rFonts w:ascii="Times New Roman" w:hAnsi="Times New Roman" w:cs="Times New Roman"/>
              </w:rPr>
              <w:t>Fibrosarcoma</w:t>
            </w:r>
            <w:proofErr w:type="spellEnd"/>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6.98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 xml:space="preserve">Cutaneous </w:t>
            </w:r>
            <w:proofErr w:type="spellStart"/>
            <w:r w:rsidRPr="003F5747">
              <w:rPr>
                <w:rFonts w:ascii="Times New Roman" w:hAnsi="Times New Roman" w:cs="Times New Roman"/>
              </w:rPr>
              <w:t>Histiocytoma</w:t>
            </w:r>
            <w:proofErr w:type="spellEnd"/>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4.80</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Basal cell 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5.91</w:t>
            </w:r>
          </w:p>
        </w:tc>
      </w:tr>
      <w:tr w:rsidR="005A5803" w:rsidTr="005A5803">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proofErr w:type="spellStart"/>
            <w:r w:rsidRPr="003F5747">
              <w:rPr>
                <w:rFonts w:ascii="Times New Roman" w:hAnsi="Times New Roman" w:cs="Times New Roman"/>
              </w:rPr>
              <w:t>Fibromyxoma</w:t>
            </w:r>
            <w:proofErr w:type="spellEnd"/>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3.91</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Squamous cell 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5.57</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rPr>
            </w:pPr>
            <w:r>
              <w:rPr>
                <w:rFonts w:ascii="Times New Roman" w:hAnsi="Times New Roman" w:cs="Times New Roman"/>
              </w:rPr>
              <w:t xml:space="preserve">Mast cell tumour </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rPr>
            </w:pPr>
            <w:r>
              <w:rPr>
                <w:rFonts w:ascii="Times New Roman" w:hAnsi="Times New Roman" w:cs="Times New Roman"/>
              </w:rPr>
              <w:t>3.24</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proofErr w:type="spellStart"/>
            <w:r w:rsidRPr="003F5747">
              <w:rPr>
                <w:rFonts w:ascii="Times New Roman" w:hAnsi="Times New Roman" w:cs="Times New Roman"/>
              </w:rPr>
              <w:t>Ceruminous</w:t>
            </w:r>
            <w:proofErr w:type="spellEnd"/>
            <w:r w:rsidRPr="003F5747">
              <w:rPr>
                <w:rFonts w:ascii="Times New Roman" w:hAnsi="Times New Roman" w:cs="Times New Roman"/>
              </w:rPr>
              <w:t xml:space="preserve"> papillary  </w:t>
            </w:r>
            <w:proofErr w:type="spellStart"/>
            <w:r w:rsidRPr="003F5747">
              <w:rPr>
                <w:rFonts w:ascii="Times New Roman" w:hAnsi="Times New Roman" w:cs="Times New Roman"/>
              </w:rPr>
              <w:t>cystadenocarcinoma</w:t>
            </w:r>
            <w:proofErr w:type="spellEnd"/>
            <w:r w:rsidRPr="003F5747">
              <w:rPr>
                <w:rFonts w:ascii="Times New Roman" w:hAnsi="Times New Roman" w:cs="Times New Roman"/>
              </w:rPr>
              <w:t xml:space="preserve"> </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5.07</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Sebaceous  adenoma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3.22</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Sebaceous adenocarcinoma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4.98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Melanoma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3.12</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Apocrine adenocarcinoma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4.90</w:t>
            </w:r>
          </w:p>
        </w:tc>
      </w:tr>
      <w:tr w:rsidR="005A5803" w:rsidTr="005A5803">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Papilloma</w:t>
            </w:r>
          </w:p>
        </w:tc>
        <w:tc>
          <w:tcPr>
            <w:tcW w:w="2394" w:type="dxa"/>
          </w:tcPr>
          <w:p w:rsidR="005A5803" w:rsidRPr="003F5747" w:rsidRDefault="005A5803" w:rsidP="00F044C4">
            <w:pPr>
              <w:pStyle w:val="BodyText"/>
              <w:spacing w:line="240" w:lineRule="auto"/>
              <w:jc w:val="center"/>
              <w:rPr>
                <w:rFonts w:ascii="Times New Roman" w:hAnsi="Times New Roman" w:cs="Times New Roman"/>
                <w:lang w:val="en-IN"/>
              </w:rPr>
            </w:pPr>
            <w:r w:rsidRPr="003F5747">
              <w:rPr>
                <w:rFonts w:ascii="Times New Roman" w:hAnsi="Times New Roman" w:cs="Times New Roman"/>
              </w:rPr>
              <w:t>2.88</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proofErr w:type="spellStart"/>
            <w:r w:rsidRPr="003F5747">
              <w:rPr>
                <w:rFonts w:ascii="Times New Roman" w:hAnsi="Times New Roman" w:cs="Times New Roman"/>
              </w:rPr>
              <w:t>Haemangiosarcoma</w:t>
            </w:r>
            <w:proofErr w:type="spellEnd"/>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4.83</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 xml:space="preserve">Cutaneous </w:t>
            </w:r>
            <w:proofErr w:type="spellStart"/>
            <w:r w:rsidRPr="003F5747">
              <w:rPr>
                <w:rFonts w:ascii="Times New Roman" w:hAnsi="Times New Roman" w:cs="Times New Roman"/>
              </w:rPr>
              <w:t>Plasmocytoma</w:t>
            </w:r>
            <w:proofErr w:type="spellEnd"/>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2.84</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Pr>
                <w:rFonts w:ascii="Times New Roman" w:hAnsi="Times New Roman" w:cs="Times New Roman"/>
                <w:lang w:val="en-IN"/>
              </w:rPr>
              <w:t xml:space="preserve">Cutaneous lymphoma </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Pr>
                <w:rFonts w:ascii="Times New Roman" w:hAnsi="Times New Roman" w:cs="Times New Roman"/>
                <w:lang w:val="en-IN"/>
              </w:rPr>
              <w:t>4.38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proofErr w:type="spellStart"/>
            <w:r w:rsidRPr="003F5747">
              <w:rPr>
                <w:rFonts w:ascii="Times New Roman" w:hAnsi="Times New Roman" w:cs="Times New Roman"/>
              </w:rPr>
              <w:t>Haemangioma</w:t>
            </w:r>
            <w:proofErr w:type="spellEnd"/>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2.67</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Malignant melanoma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w:t>
            </w:r>
            <w:r>
              <w:rPr>
                <w:rFonts w:ascii="Times New Roman" w:hAnsi="Times New Roman" w:cs="Times New Roman"/>
              </w:rPr>
              <w:t>98</w:t>
            </w:r>
          </w:p>
        </w:tc>
      </w:tr>
      <w:tr w:rsidR="005A5803" w:rsidTr="005A5803">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proofErr w:type="spellStart"/>
            <w:r w:rsidRPr="003F5747">
              <w:rPr>
                <w:rFonts w:ascii="Times New Roman" w:hAnsi="Times New Roman" w:cs="Times New Roman"/>
              </w:rPr>
              <w:t>Hepatoid</w:t>
            </w:r>
            <w:proofErr w:type="spellEnd"/>
            <w:r w:rsidRPr="003F5747">
              <w:rPr>
                <w:rFonts w:ascii="Times New Roman" w:hAnsi="Times New Roman" w:cs="Times New Roman"/>
              </w:rPr>
              <w:t xml:space="preserve"> adenoma</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2.31</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Transmissible Venereal Tumour</w:t>
            </w:r>
          </w:p>
        </w:tc>
        <w:tc>
          <w:tcPr>
            <w:tcW w:w="2394" w:type="dxa"/>
          </w:tcPr>
          <w:p w:rsidR="005A5803" w:rsidRPr="003F5747" w:rsidRDefault="005A5803" w:rsidP="00F044C4">
            <w:pPr>
              <w:pStyle w:val="BodyText"/>
              <w:spacing w:after="100" w:line="240" w:lineRule="auto"/>
              <w:jc w:val="center"/>
              <w:rPr>
                <w:rFonts w:ascii="Times New Roman" w:hAnsi="Times New Roman" w:cs="Times New Roman"/>
                <w:lang w:val="en-IN"/>
              </w:rPr>
            </w:pPr>
            <w:r w:rsidRPr="003F5747">
              <w:rPr>
                <w:rFonts w:ascii="Times New Roman" w:hAnsi="Times New Roman" w:cs="Times New Roman"/>
              </w:rPr>
              <w:t>3.38</w:t>
            </w:r>
          </w:p>
        </w:tc>
      </w:tr>
    </w:tbl>
    <w:p w:rsidR="009B188C" w:rsidRDefault="009B188C" w:rsidP="001B32FD">
      <w:pPr>
        <w:spacing w:line="480" w:lineRule="auto"/>
        <w:jc w:val="both"/>
        <w:rPr>
          <w:rFonts w:ascii="Times New Roman" w:hAnsi="Times New Roman" w:cs="Times New Roman"/>
          <w:sz w:val="24"/>
          <w:szCs w:val="24"/>
        </w:rPr>
      </w:pPr>
    </w:p>
    <w:p w:rsidR="005A5803" w:rsidRDefault="005A5803" w:rsidP="001B32FD">
      <w:pPr>
        <w:spacing w:line="480" w:lineRule="auto"/>
        <w:jc w:val="both"/>
        <w:rPr>
          <w:rFonts w:ascii="Times New Roman" w:hAnsi="Times New Roman" w:cs="Times New Roman"/>
          <w:sz w:val="24"/>
          <w:szCs w:val="24"/>
        </w:rPr>
      </w:pPr>
    </w:p>
    <w:p w:rsidR="00440F44" w:rsidRDefault="00440F44" w:rsidP="001B32FD">
      <w:pPr>
        <w:spacing w:line="480" w:lineRule="auto"/>
        <w:jc w:val="both"/>
        <w:rPr>
          <w:rFonts w:ascii="Times New Roman" w:hAnsi="Times New Roman" w:cs="Times New Roman"/>
          <w:sz w:val="24"/>
          <w:szCs w:val="24"/>
        </w:rPr>
      </w:pPr>
    </w:p>
    <w:p w:rsidR="00440F44" w:rsidRDefault="00440F44"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3353D8" w:rsidRDefault="003353D8" w:rsidP="001B32FD">
      <w:pPr>
        <w:spacing w:line="480" w:lineRule="auto"/>
        <w:jc w:val="both"/>
        <w:rPr>
          <w:rFonts w:ascii="Times New Roman" w:hAnsi="Times New Roman" w:cs="Times New Roman"/>
          <w:sz w:val="24"/>
          <w:szCs w:val="24"/>
        </w:rPr>
      </w:pPr>
    </w:p>
    <w:p w:rsidR="00D6489C" w:rsidRDefault="00834D13" w:rsidP="001B32FD">
      <w:pPr>
        <w:spacing w:line="480" w:lineRule="auto"/>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2F8345B8" wp14:editId="5A165E10">
            <wp:simplePos x="0" y="0"/>
            <wp:positionH relativeFrom="column">
              <wp:posOffset>819150</wp:posOffset>
            </wp:positionH>
            <wp:positionV relativeFrom="paragraph">
              <wp:posOffset>80720</wp:posOffset>
            </wp:positionV>
            <wp:extent cx="3762375" cy="232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762375" cy="2327535"/>
                    </a:xfrm>
                    <a:prstGeom prst="rect">
                      <a:avLst/>
                    </a:prstGeom>
                  </pic:spPr>
                </pic:pic>
              </a:graphicData>
            </a:graphic>
            <wp14:sizeRelH relativeFrom="margin">
              <wp14:pctWidth>0</wp14:pctWidth>
            </wp14:sizeRelH>
            <wp14:sizeRelV relativeFrom="margin">
              <wp14:pctHeight>0</wp14:pctHeight>
            </wp14:sizeRelV>
          </wp:anchor>
        </w:drawing>
      </w:r>
      <w:r w:rsidR="00047F8E">
        <w:rPr>
          <w:rFonts w:ascii="Times New Roman" w:hAnsi="Times New Roman" w:cs="Times New Roman"/>
          <w:sz w:val="24"/>
          <w:szCs w:val="24"/>
        </w:rPr>
        <w:t>Fig. 1</w:t>
      </w: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834D13" w:rsidP="00D6489C">
      <w:pPr>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36AD2168" wp14:editId="2AE7528C">
            <wp:simplePos x="0" y="0"/>
            <wp:positionH relativeFrom="column">
              <wp:posOffset>823595</wp:posOffset>
            </wp:positionH>
            <wp:positionV relativeFrom="paragraph">
              <wp:posOffset>203835</wp:posOffset>
            </wp:positionV>
            <wp:extent cx="3757930" cy="2343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757930" cy="2343150"/>
                    </a:xfrm>
                    <a:prstGeom prst="rect">
                      <a:avLst/>
                    </a:prstGeom>
                  </pic:spPr>
                </pic:pic>
              </a:graphicData>
            </a:graphic>
            <wp14:sizeRelH relativeFrom="margin">
              <wp14:pctWidth>0</wp14:pctWidth>
            </wp14:sizeRelH>
            <wp14:sizeRelV relativeFrom="margin">
              <wp14:pctHeight>0</wp14:pctHeight>
            </wp14:sizeRelV>
          </wp:anchor>
        </w:drawing>
      </w:r>
      <w:r w:rsidR="00047F8E">
        <w:rPr>
          <w:rFonts w:ascii="Times New Roman" w:hAnsi="Times New Roman" w:cs="Times New Roman"/>
          <w:sz w:val="24"/>
          <w:szCs w:val="24"/>
        </w:rPr>
        <w:t>Fig. 2</w:t>
      </w: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D6489C" w:rsidRPr="00D6489C" w:rsidRDefault="00D6489C" w:rsidP="00D6489C">
      <w:pPr>
        <w:rPr>
          <w:rFonts w:ascii="Times New Roman" w:hAnsi="Times New Roman" w:cs="Times New Roman"/>
          <w:sz w:val="24"/>
          <w:szCs w:val="24"/>
        </w:rPr>
      </w:pPr>
    </w:p>
    <w:p w:rsidR="000539EB" w:rsidRDefault="000539EB" w:rsidP="00D6489C">
      <w:pPr>
        <w:rPr>
          <w:rFonts w:ascii="Times New Roman" w:hAnsi="Times New Roman" w:cs="Times New Roman"/>
          <w:sz w:val="24"/>
          <w:szCs w:val="24"/>
        </w:rPr>
      </w:pPr>
    </w:p>
    <w:p w:rsidR="00D6489C" w:rsidRDefault="00D6489C" w:rsidP="00D6489C">
      <w:pPr>
        <w:rPr>
          <w:rFonts w:ascii="Times New Roman" w:hAnsi="Times New Roman" w:cs="Times New Roman"/>
          <w:sz w:val="24"/>
          <w:szCs w:val="24"/>
        </w:rPr>
      </w:pPr>
    </w:p>
    <w:p w:rsidR="00D6489C" w:rsidRPr="00685288" w:rsidRDefault="00685288" w:rsidP="00685288">
      <w:pPr>
        <w:jc w:val="center"/>
        <w:rPr>
          <w:rFonts w:ascii="Times New Roman" w:hAnsi="Times New Roman" w:cs="Times New Roman"/>
          <w:b/>
          <w:sz w:val="24"/>
          <w:szCs w:val="24"/>
        </w:rPr>
      </w:pPr>
      <w:r w:rsidRPr="00685288">
        <w:rPr>
          <w:rFonts w:ascii="Times New Roman" w:hAnsi="Times New Roman" w:cs="Times New Roman"/>
          <w:b/>
          <w:sz w:val="24"/>
          <w:szCs w:val="24"/>
        </w:rPr>
        <w:t>LIST OF FIGURES</w:t>
      </w:r>
    </w:p>
    <w:p w:rsidR="00260F1A" w:rsidRPr="00260F1A" w:rsidRDefault="00260F1A" w:rsidP="00260F1A">
      <w:pPr>
        <w:spacing w:line="480" w:lineRule="auto"/>
        <w:jc w:val="both"/>
        <w:rPr>
          <w:rFonts w:ascii="Times New Roman" w:hAnsi="Times New Roman" w:cs="Times New Roman"/>
          <w:sz w:val="24"/>
          <w:szCs w:val="24"/>
        </w:rPr>
      </w:pPr>
      <w:proofErr w:type="gramStart"/>
      <w:r w:rsidRPr="00260F1A">
        <w:rPr>
          <w:rFonts w:ascii="Times New Roman" w:hAnsi="Times New Roman" w:cs="Times New Roman"/>
          <w:sz w:val="24"/>
          <w:szCs w:val="24"/>
        </w:rPr>
        <w:t>Fig.</w:t>
      </w:r>
      <w:r>
        <w:rPr>
          <w:rFonts w:ascii="Times New Roman" w:hAnsi="Times New Roman" w:cs="Times New Roman"/>
          <w:sz w:val="24"/>
          <w:szCs w:val="24"/>
        </w:rPr>
        <w:t>1.</w:t>
      </w:r>
      <w:r w:rsidR="00C07EB2">
        <w:rPr>
          <w:rFonts w:ascii="Times New Roman" w:hAnsi="Times New Roman" w:cs="Times New Roman"/>
          <w:sz w:val="24"/>
          <w:szCs w:val="24"/>
        </w:rPr>
        <w:t xml:space="preserve"> A benign neoplasm (papilloma)</w:t>
      </w:r>
      <w:r w:rsidRPr="00260F1A">
        <w:rPr>
          <w:rFonts w:ascii="Times New Roman" w:hAnsi="Times New Roman" w:cs="Times New Roman"/>
          <w:sz w:val="24"/>
          <w:szCs w:val="24"/>
        </w:rPr>
        <w:t xml:space="preserve"> showing nucleolar organizer regions (AgNORs) as discrete</w:t>
      </w:r>
      <w:r w:rsidR="0058553E">
        <w:rPr>
          <w:rFonts w:ascii="Times New Roman" w:hAnsi="Times New Roman" w:cs="Times New Roman"/>
          <w:sz w:val="24"/>
          <w:szCs w:val="24"/>
        </w:rPr>
        <w:t>, small</w:t>
      </w:r>
      <w:r w:rsidRPr="00260F1A">
        <w:rPr>
          <w:rFonts w:ascii="Times New Roman" w:hAnsi="Times New Roman" w:cs="Times New Roman"/>
          <w:sz w:val="24"/>
          <w:szCs w:val="24"/>
        </w:rPr>
        <w:t xml:space="preserve"> black dots of uniform size inside the nuclei.</w:t>
      </w:r>
      <w:proofErr w:type="gramEnd"/>
      <w:r w:rsidRPr="00260F1A">
        <w:rPr>
          <w:rFonts w:ascii="Times New Roman" w:hAnsi="Times New Roman" w:cs="Times New Roman"/>
          <w:sz w:val="24"/>
          <w:szCs w:val="24"/>
        </w:rPr>
        <w:t xml:space="preserve"> </w:t>
      </w:r>
      <w:proofErr w:type="gramStart"/>
      <w:r w:rsidRPr="00260F1A">
        <w:rPr>
          <w:rFonts w:ascii="Times New Roman" w:hAnsi="Times New Roman" w:cs="Times New Roman"/>
          <w:sz w:val="24"/>
          <w:szCs w:val="24"/>
        </w:rPr>
        <w:t>Silver stain x400.</w:t>
      </w:r>
      <w:proofErr w:type="gramEnd"/>
    </w:p>
    <w:p w:rsidR="0042502F" w:rsidRDefault="00260F1A" w:rsidP="0042502F">
      <w:pPr>
        <w:spacing w:line="480" w:lineRule="auto"/>
        <w:jc w:val="both"/>
        <w:rPr>
          <w:rFonts w:ascii="Times New Roman" w:hAnsi="Times New Roman" w:cs="Times New Roman"/>
          <w:sz w:val="24"/>
          <w:szCs w:val="24"/>
        </w:rPr>
      </w:pPr>
      <w:proofErr w:type="gramStart"/>
      <w:r w:rsidRPr="00260F1A">
        <w:rPr>
          <w:rFonts w:ascii="Times New Roman" w:hAnsi="Times New Roman" w:cs="Times New Roman"/>
          <w:sz w:val="24"/>
          <w:szCs w:val="24"/>
        </w:rPr>
        <w:t>Fig.</w:t>
      </w:r>
      <w:r>
        <w:rPr>
          <w:rFonts w:ascii="Times New Roman" w:hAnsi="Times New Roman" w:cs="Times New Roman"/>
          <w:sz w:val="24"/>
          <w:szCs w:val="24"/>
        </w:rPr>
        <w:t>2.</w:t>
      </w:r>
      <w:r w:rsidRPr="00260F1A">
        <w:rPr>
          <w:rFonts w:ascii="Times New Roman" w:hAnsi="Times New Roman" w:cs="Times New Roman"/>
          <w:sz w:val="24"/>
          <w:szCs w:val="24"/>
        </w:rPr>
        <w:tab/>
      </w:r>
      <w:r w:rsidR="00C07EB2">
        <w:rPr>
          <w:rFonts w:ascii="Times New Roman" w:hAnsi="Times New Roman" w:cs="Times New Roman"/>
          <w:sz w:val="24"/>
          <w:szCs w:val="24"/>
        </w:rPr>
        <w:t>A malignant neoplasm (s</w:t>
      </w:r>
      <w:r w:rsidRPr="00260F1A">
        <w:rPr>
          <w:rFonts w:ascii="Times New Roman" w:hAnsi="Times New Roman" w:cs="Times New Roman"/>
          <w:sz w:val="24"/>
          <w:szCs w:val="24"/>
        </w:rPr>
        <w:t>quamous cell carcinoma</w:t>
      </w:r>
      <w:r w:rsidR="00C07EB2">
        <w:rPr>
          <w:rFonts w:ascii="Times New Roman" w:hAnsi="Times New Roman" w:cs="Times New Roman"/>
          <w:sz w:val="24"/>
          <w:szCs w:val="24"/>
        </w:rPr>
        <w:t>)</w:t>
      </w:r>
      <w:r w:rsidRPr="00260F1A">
        <w:rPr>
          <w:rFonts w:ascii="Times New Roman" w:hAnsi="Times New Roman" w:cs="Times New Roman"/>
          <w:sz w:val="24"/>
          <w:szCs w:val="24"/>
        </w:rPr>
        <w:t xml:space="preserve"> showing nucleolar organizer regions (AgNORs) as discrete</w:t>
      </w:r>
      <w:r w:rsidR="0058553E">
        <w:rPr>
          <w:rFonts w:ascii="Times New Roman" w:hAnsi="Times New Roman" w:cs="Times New Roman"/>
          <w:sz w:val="24"/>
          <w:szCs w:val="24"/>
        </w:rPr>
        <w:t>, larger</w:t>
      </w:r>
      <w:r w:rsidRPr="00260F1A">
        <w:rPr>
          <w:rFonts w:ascii="Times New Roman" w:hAnsi="Times New Roman" w:cs="Times New Roman"/>
          <w:sz w:val="24"/>
          <w:szCs w:val="24"/>
        </w:rPr>
        <w:t xml:space="preserve"> black dots of variable size inside the nuclei.</w:t>
      </w:r>
      <w:proofErr w:type="gramEnd"/>
      <w:r w:rsidRPr="00260F1A">
        <w:rPr>
          <w:rFonts w:ascii="Times New Roman" w:hAnsi="Times New Roman" w:cs="Times New Roman"/>
          <w:sz w:val="24"/>
          <w:szCs w:val="24"/>
        </w:rPr>
        <w:t xml:space="preserve"> </w:t>
      </w:r>
      <w:proofErr w:type="gramStart"/>
      <w:r w:rsidRPr="00260F1A">
        <w:rPr>
          <w:rFonts w:ascii="Times New Roman" w:hAnsi="Times New Roman" w:cs="Times New Roman"/>
          <w:sz w:val="24"/>
          <w:szCs w:val="24"/>
        </w:rPr>
        <w:t>Silver stain x1000.</w:t>
      </w:r>
      <w:proofErr w:type="gramEnd"/>
    </w:p>
    <w:sectPr w:rsidR="00425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19E"/>
    <w:rsid w:val="000062AA"/>
    <w:rsid w:val="0001375B"/>
    <w:rsid w:val="00044492"/>
    <w:rsid w:val="0004449C"/>
    <w:rsid w:val="00047F8E"/>
    <w:rsid w:val="000539EB"/>
    <w:rsid w:val="000E220D"/>
    <w:rsid w:val="000E288E"/>
    <w:rsid w:val="000F0F77"/>
    <w:rsid w:val="001002BD"/>
    <w:rsid w:val="00132B99"/>
    <w:rsid w:val="00134F32"/>
    <w:rsid w:val="00141CA8"/>
    <w:rsid w:val="00146FBD"/>
    <w:rsid w:val="001479A8"/>
    <w:rsid w:val="00166974"/>
    <w:rsid w:val="001854F5"/>
    <w:rsid w:val="001A3F35"/>
    <w:rsid w:val="001A7A63"/>
    <w:rsid w:val="001B32FD"/>
    <w:rsid w:val="001E022E"/>
    <w:rsid w:val="00203BC3"/>
    <w:rsid w:val="00231C80"/>
    <w:rsid w:val="002571B1"/>
    <w:rsid w:val="0026087C"/>
    <w:rsid w:val="00260F1A"/>
    <w:rsid w:val="00261966"/>
    <w:rsid w:val="00265C43"/>
    <w:rsid w:val="002735D9"/>
    <w:rsid w:val="00276F69"/>
    <w:rsid w:val="002C6A1E"/>
    <w:rsid w:val="002E21E8"/>
    <w:rsid w:val="002E3FBE"/>
    <w:rsid w:val="00312A83"/>
    <w:rsid w:val="0031683A"/>
    <w:rsid w:val="00326F77"/>
    <w:rsid w:val="003353D8"/>
    <w:rsid w:val="003723DA"/>
    <w:rsid w:val="003B0472"/>
    <w:rsid w:val="00423CB2"/>
    <w:rsid w:val="0042502F"/>
    <w:rsid w:val="004309BF"/>
    <w:rsid w:val="0043793C"/>
    <w:rsid w:val="00440F44"/>
    <w:rsid w:val="00464710"/>
    <w:rsid w:val="004717B4"/>
    <w:rsid w:val="004A5FD6"/>
    <w:rsid w:val="004A782E"/>
    <w:rsid w:val="004B3F3D"/>
    <w:rsid w:val="004B42D2"/>
    <w:rsid w:val="004C103D"/>
    <w:rsid w:val="004C1A20"/>
    <w:rsid w:val="004C2EEB"/>
    <w:rsid w:val="004C39DB"/>
    <w:rsid w:val="004E1F86"/>
    <w:rsid w:val="004F39B8"/>
    <w:rsid w:val="00503F2D"/>
    <w:rsid w:val="00506296"/>
    <w:rsid w:val="00547B34"/>
    <w:rsid w:val="0057773C"/>
    <w:rsid w:val="0058553E"/>
    <w:rsid w:val="005A5803"/>
    <w:rsid w:val="005C5BCD"/>
    <w:rsid w:val="005D35ED"/>
    <w:rsid w:val="005D3B43"/>
    <w:rsid w:val="00620311"/>
    <w:rsid w:val="00626DA9"/>
    <w:rsid w:val="00631ED5"/>
    <w:rsid w:val="00663383"/>
    <w:rsid w:val="00665572"/>
    <w:rsid w:val="00677026"/>
    <w:rsid w:val="00681095"/>
    <w:rsid w:val="00685288"/>
    <w:rsid w:val="006921FE"/>
    <w:rsid w:val="00693BEE"/>
    <w:rsid w:val="006A3B74"/>
    <w:rsid w:val="006B46BE"/>
    <w:rsid w:val="006C0B33"/>
    <w:rsid w:val="00731337"/>
    <w:rsid w:val="007543B7"/>
    <w:rsid w:val="0075473E"/>
    <w:rsid w:val="0077633F"/>
    <w:rsid w:val="007847C7"/>
    <w:rsid w:val="00784E47"/>
    <w:rsid w:val="007C35AD"/>
    <w:rsid w:val="007D1316"/>
    <w:rsid w:val="007D5466"/>
    <w:rsid w:val="007D761F"/>
    <w:rsid w:val="007E6812"/>
    <w:rsid w:val="007E6B29"/>
    <w:rsid w:val="008005DB"/>
    <w:rsid w:val="00810C34"/>
    <w:rsid w:val="00810EF0"/>
    <w:rsid w:val="00815504"/>
    <w:rsid w:val="00834D13"/>
    <w:rsid w:val="00851DD5"/>
    <w:rsid w:val="00867A22"/>
    <w:rsid w:val="008805C6"/>
    <w:rsid w:val="008E0FB5"/>
    <w:rsid w:val="008E6416"/>
    <w:rsid w:val="00917BE7"/>
    <w:rsid w:val="009655F8"/>
    <w:rsid w:val="00967937"/>
    <w:rsid w:val="009A3171"/>
    <w:rsid w:val="009B188C"/>
    <w:rsid w:val="009E376D"/>
    <w:rsid w:val="009F3164"/>
    <w:rsid w:val="00A00BCC"/>
    <w:rsid w:val="00A53727"/>
    <w:rsid w:val="00A54F31"/>
    <w:rsid w:val="00A64B3B"/>
    <w:rsid w:val="00A76B6A"/>
    <w:rsid w:val="00A84008"/>
    <w:rsid w:val="00A91E24"/>
    <w:rsid w:val="00AA2466"/>
    <w:rsid w:val="00AA78FE"/>
    <w:rsid w:val="00AF0272"/>
    <w:rsid w:val="00AF02C7"/>
    <w:rsid w:val="00B13DE0"/>
    <w:rsid w:val="00B229CF"/>
    <w:rsid w:val="00B3122C"/>
    <w:rsid w:val="00B47C99"/>
    <w:rsid w:val="00BD019E"/>
    <w:rsid w:val="00BD1337"/>
    <w:rsid w:val="00BE1243"/>
    <w:rsid w:val="00C07EB2"/>
    <w:rsid w:val="00C12EA4"/>
    <w:rsid w:val="00C317D8"/>
    <w:rsid w:val="00C65317"/>
    <w:rsid w:val="00C66044"/>
    <w:rsid w:val="00C7261B"/>
    <w:rsid w:val="00C73F9B"/>
    <w:rsid w:val="00C817CA"/>
    <w:rsid w:val="00C924CC"/>
    <w:rsid w:val="00C928E5"/>
    <w:rsid w:val="00C92A02"/>
    <w:rsid w:val="00C94F72"/>
    <w:rsid w:val="00CA38CA"/>
    <w:rsid w:val="00CD5CD4"/>
    <w:rsid w:val="00CE7CC3"/>
    <w:rsid w:val="00D00B7A"/>
    <w:rsid w:val="00D02DA6"/>
    <w:rsid w:val="00D04E16"/>
    <w:rsid w:val="00D143A8"/>
    <w:rsid w:val="00D165CF"/>
    <w:rsid w:val="00D419C8"/>
    <w:rsid w:val="00D6489C"/>
    <w:rsid w:val="00D74FBD"/>
    <w:rsid w:val="00D85375"/>
    <w:rsid w:val="00DB0005"/>
    <w:rsid w:val="00DC1685"/>
    <w:rsid w:val="00DC284F"/>
    <w:rsid w:val="00DD79B7"/>
    <w:rsid w:val="00DF2B99"/>
    <w:rsid w:val="00E019A4"/>
    <w:rsid w:val="00E14968"/>
    <w:rsid w:val="00E442E9"/>
    <w:rsid w:val="00E504C4"/>
    <w:rsid w:val="00E539D6"/>
    <w:rsid w:val="00E95E11"/>
    <w:rsid w:val="00EC62EE"/>
    <w:rsid w:val="00EE26DA"/>
    <w:rsid w:val="00F46C49"/>
    <w:rsid w:val="00F65044"/>
    <w:rsid w:val="00F82EB2"/>
    <w:rsid w:val="00F83A8D"/>
    <w:rsid w:val="00F844E5"/>
    <w:rsid w:val="00FA6324"/>
    <w:rsid w:val="00FE2D14"/>
    <w:rsid w:val="00FF5F15"/>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character" w:styleId="Hyperlink">
    <w:name w:val="Hyperlink"/>
    <w:basedOn w:val="DefaultParagraphFont"/>
    <w:uiPriority w:val="99"/>
    <w:unhideWhenUsed/>
    <w:rsid w:val="0031683A"/>
    <w:rPr>
      <w:color w:val="0000FF" w:themeColor="hyperlink"/>
      <w:u w:val="single"/>
    </w:rPr>
  </w:style>
  <w:style w:type="table" w:styleId="TableGrid">
    <w:name w:val="Table Grid"/>
    <w:basedOn w:val="TableNormal"/>
    <w:uiPriority w:val="59"/>
    <w:rsid w:val="005A5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character" w:styleId="Hyperlink">
    <w:name w:val="Hyperlink"/>
    <w:basedOn w:val="DefaultParagraphFont"/>
    <w:uiPriority w:val="99"/>
    <w:unhideWhenUsed/>
    <w:rsid w:val="0031683A"/>
    <w:rPr>
      <w:color w:val="0000FF" w:themeColor="hyperlink"/>
      <w:u w:val="single"/>
    </w:rPr>
  </w:style>
  <w:style w:type="table" w:styleId="TableGrid">
    <w:name w:val="Table Grid"/>
    <w:basedOn w:val="TableNormal"/>
    <w:uiPriority w:val="59"/>
    <w:rsid w:val="005A5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drpalvet@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10</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dc:creator>
  <cp:lastModifiedBy>ADS</cp:lastModifiedBy>
  <cp:revision>75</cp:revision>
  <dcterms:created xsi:type="dcterms:W3CDTF">2002-12-31T20:09:00Z</dcterms:created>
  <dcterms:modified xsi:type="dcterms:W3CDTF">2013-07-25T10:30:00Z</dcterms:modified>
</cp:coreProperties>
</file>