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A3" w:rsidRPr="00393E0D" w:rsidRDefault="002E2D9A" w:rsidP="00393E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t xml:space="preserve">Medicinal Plants Used To Cure Diarrhea And </w:t>
      </w:r>
      <w:r w:rsidR="008656EC" w:rsidRPr="00393E0D">
        <w:rPr>
          <w:rFonts w:ascii="Times New Roman" w:hAnsi="Times New Roman" w:cs="Times New Roman"/>
          <w:b/>
          <w:sz w:val="24"/>
          <w:szCs w:val="24"/>
        </w:rPr>
        <w:t>Dysentery</w:t>
      </w:r>
      <w:r w:rsidRPr="00393E0D">
        <w:rPr>
          <w:rFonts w:ascii="Times New Roman" w:hAnsi="Times New Roman" w:cs="Times New Roman"/>
          <w:b/>
          <w:sz w:val="24"/>
          <w:szCs w:val="24"/>
        </w:rPr>
        <w:t xml:space="preserve"> In District Bannu, Khyber PakhtoonKhwa, Pakista</w:t>
      </w:r>
      <w:r w:rsidR="00D840A3" w:rsidRPr="00393E0D">
        <w:rPr>
          <w:rFonts w:ascii="Times New Roman" w:hAnsi="Times New Roman" w:cs="Times New Roman"/>
          <w:b/>
          <w:sz w:val="24"/>
          <w:szCs w:val="24"/>
        </w:rPr>
        <w:t>n</w:t>
      </w:r>
    </w:p>
    <w:p w:rsidR="00E73C67" w:rsidRPr="00E73C67" w:rsidRDefault="00D840A3" w:rsidP="00205B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t>Saad Ullah Khan</w:t>
      </w:r>
      <w:r w:rsidR="00E73C6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93E0D">
        <w:rPr>
          <w:rFonts w:ascii="Times New Roman" w:hAnsi="Times New Roman" w:cs="Times New Roman"/>
          <w:b/>
          <w:sz w:val="24"/>
          <w:szCs w:val="24"/>
        </w:rPr>
        <w:t>, Rehman Ullah Khan</w:t>
      </w:r>
      <w:r w:rsidR="00E73C6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93E0D">
        <w:rPr>
          <w:rFonts w:ascii="Times New Roman" w:hAnsi="Times New Roman" w:cs="Times New Roman"/>
          <w:b/>
          <w:sz w:val="24"/>
          <w:szCs w:val="24"/>
        </w:rPr>
        <w:t>, Sultan Mehmood</w:t>
      </w:r>
      <w:r w:rsidR="00E73C6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93E0D">
        <w:rPr>
          <w:rFonts w:ascii="Times New Roman" w:hAnsi="Times New Roman" w:cs="Times New Roman"/>
          <w:b/>
          <w:sz w:val="24"/>
          <w:szCs w:val="24"/>
        </w:rPr>
        <w:t>, Aziz Khan</w:t>
      </w:r>
      <w:r w:rsidR="00E73C6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93E0D">
        <w:rPr>
          <w:rFonts w:ascii="Times New Roman" w:hAnsi="Times New Roman" w:cs="Times New Roman"/>
          <w:b/>
          <w:sz w:val="24"/>
          <w:szCs w:val="24"/>
        </w:rPr>
        <w:t>,</w:t>
      </w:r>
      <w:r w:rsidR="00205B31" w:rsidRPr="00205B31">
        <w:rPr>
          <w:rFonts w:ascii="Times New Roman" w:hAnsi="Times New Roman" w:cs="Times New Roman"/>
          <w:sz w:val="24"/>
          <w:szCs w:val="24"/>
        </w:rPr>
        <w:t xml:space="preserve"> </w:t>
      </w:r>
      <w:r w:rsidR="00E73C67" w:rsidRPr="00E73C67">
        <w:rPr>
          <w:rFonts w:ascii="Times New Roman" w:hAnsi="Times New Roman" w:cs="Times New Roman"/>
          <w:b/>
          <w:sz w:val="24"/>
          <w:szCs w:val="24"/>
        </w:rPr>
        <w:t>T.Z. Bokhari</w:t>
      </w:r>
      <w:r w:rsidR="00E73C67" w:rsidRPr="00E73C6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205B31" w:rsidRDefault="00E73C67" w:rsidP="00205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05B31" w:rsidRPr="009F060B">
        <w:rPr>
          <w:rFonts w:ascii="Times New Roman" w:hAnsi="Times New Roman" w:cs="Times New Roman"/>
          <w:sz w:val="24"/>
          <w:szCs w:val="24"/>
        </w:rPr>
        <w:t>Department of Botany, University of Science &amp; Technology Bannu.</w:t>
      </w:r>
    </w:p>
    <w:p w:rsidR="00E73C67" w:rsidRPr="009F060B" w:rsidRDefault="00E73C67" w:rsidP="00205B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institute of Pure and Applied Biology BZU Multan.</w:t>
      </w:r>
    </w:p>
    <w:p w:rsidR="002E2D9A" w:rsidRPr="00393E0D" w:rsidRDefault="002E2D9A" w:rsidP="00393E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t xml:space="preserve"> Abstract</w:t>
      </w:r>
    </w:p>
    <w:p w:rsidR="00205B31" w:rsidRDefault="002E2D9A" w:rsidP="00205B3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sz w:val="24"/>
          <w:szCs w:val="24"/>
        </w:rPr>
        <w:t xml:space="preserve">The research effort was initiated to get information and description </w:t>
      </w:r>
      <w:r w:rsidR="00DE572C" w:rsidRPr="00393E0D">
        <w:rPr>
          <w:rFonts w:ascii="Times New Roman" w:hAnsi="Times New Roman" w:cs="Times New Roman"/>
          <w:sz w:val="24"/>
          <w:szCs w:val="24"/>
        </w:rPr>
        <w:t>of the medicinal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="00DE572C" w:rsidRPr="00393E0D">
        <w:rPr>
          <w:rFonts w:ascii="Times New Roman" w:hAnsi="Times New Roman" w:cs="Times New Roman"/>
          <w:sz w:val="24"/>
          <w:szCs w:val="24"/>
        </w:rPr>
        <w:t>plants which</w:t>
      </w:r>
      <w:r w:rsidRPr="00393E0D">
        <w:rPr>
          <w:rFonts w:ascii="Times New Roman" w:hAnsi="Times New Roman" w:cs="Times New Roman"/>
          <w:sz w:val="24"/>
          <w:szCs w:val="24"/>
        </w:rPr>
        <w:t xml:space="preserve"> are used to cure diarrhea and </w:t>
      </w:r>
      <w:r w:rsidR="008656EC" w:rsidRPr="00393E0D">
        <w:rPr>
          <w:rFonts w:ascii="Times New Roman" w:hAnsi="Times New Roman" w:cs="Times New Roman"/>
          <w:sz w:val="24"/>
          <w:szCs w:val="24"/>
        </w:rPr>
        <w:t>dysentery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="00DE572C" w:rsidRPr="00393E0D">
        <w:rPr>
          <w:rFonts w:ascii="Times New Roman" w:hAnsi="Times New Roman" w:cs="Times New Roman"/>
          <w:sz w:val="24"/>
          <w:szCs w:val="24"/>
        </w:rPr>
        <w:t>diseases in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 the District</w:t>
      </w:r>
      <w:r w:rsidRPr="00393E0D">
        <w:rPr>
          <w:rFonts w:ascii="Times New Roman" w:hAnsi="Times New Roman" w:cs="Times New Roman"/>
          <w:sz w:val="24"/>
          <w:szCs w:val="24"/>
        </w:rPr>
        <w:t xml:space="preserve"> Bannu, during 2013. A total of </w:t>
      </w:r>
      <w:r w:rsidR="00DE572C" w:rsidRPr="00393E0D">
        <w:rPr>
          <w:rFonts w:ascii="Times New Roman" w:hAnsi="Times New Roman" w:cs="Times New Roman"/>
          <w:sz w:val="24"/>
          <w:szCs w:val="24"/>
        </w:rPr>
        <w:t>28 plants</w:t>
      </w:r>
      <w:r w:rsidRPr="00393E0D">
        <w:rPr>
          <w:rFonts w:ascii="Times New Roman" w:hAnsi="Times New Roman" w:cs="Times New Roman"/>
          <w:sz w:val="24"/>
          <w:szCs w:val="24"/>
        </w:rPr>
        <w:t xml:space="preserve"> belonging to 20 families were collected which were us</w:t>
      </w:r>
      <w:r w:rsidR="00DE572C">
        <w:rPr>
          <w:rFonts w:ascii="Times New Roman" w:hAnsi="Times New Roman" w:cs="Times New Roman"/>
          <w:sz w:val="24"/>
          <w:szCs w:val="24"/>
        </w:rPr>
        <w:t>ed for treatment of diarrhea and</w:t>
      </w:r>
      <w:r w:rsidRPr="00393E0D">
        <w:rPr>
          <w:rFonts w:ascii="Times New Roman" w:hAnsi="Times New Roman" w:cs="Times New Roman"/>
          <w:sz w:val="24"/>
          <w:szCs w:val="24"/>
        </w:rPr>
        <w:t xml:space="preserve"> dysentry. These plants belong to the</w:t>
      </w:r>
      <w:r w:rsidR="00DE572C">
        <w:rPr>
          <w:rFonts w:ascii="Times New Roman" w:hAnsi="Times New Roman" w:cs="Times New Roman"/>
          <w:sz w:val="24"/>
          <w:szCs w:val="24"/>
        </w:rPr>
        <w:t xml:space="preserve"> following families, Apiaceae, Myrtaceae,</w:t>
      </w:r>
      <w:r w:rsidRPr="00393E0D">
        <w:rPr>
          <w:rFonts w:ascii="Times New Roman" w:hAnsi="Times New Roman" w:cs="Times New Roman"/>
          <w:sz w:val="24"/>
          <w:szCs w:val="24"/>
        </w:rPr>
        <w:t xml:space="preserve"> Mimosaceae, Alliaceae,</w:t>
      </w:r>
      <w:r w:rsidR="00DE572C">
        <w:rPr>
          <w:rFonts w:ascii="Times New Roman" w:hAnsi="Times New Roman" w:cs="Times New Roman"/>
          <w:sz w:val="24"/>
          <w:szCs w:val="24"/>
        </w:rPr>
        <w:t xml:space="preserve"> Lamiaceae</w:t>
      </w:r>
      <w:r w:rsidRPr="00393E0D">
        <w:rPr>
          <w:rFonts w:ascii="Times New Roman" w:hAnsi="Times New Roman" w:cs="Times New Roman"/>
          <w:sz w:val="24"/>
          <w:szCs w:val="24"/>
        </w:rPr>
        <w:t xml:space="preserve">, Rutaceae, Plantaginaceae, Amaranthaceae </w:t>
      </w:r>
      <w:r w:rsidR="00DE572C">
        <w:rPr>
          <w:rFonts w:ascii="Times New Roman" w:hAnsi="Times New Roman" w:cs="Times New Roman"/>
          <w:sz w:val="24"/>
          <w:szCs w:val="24"/>
        </w:rPr>
        <w:t xml:space="preserve">with </w:t>
      </w:r>
      <w:r w:rsidRPr="00393E0D">
        <w:rPr>
          <w:rFonts w:ascii="Times New Roman" w:hAnsi="Times New Roman" w:cs="Times New Roman"/>
          <w:sz w:val="24"/>
          <w:szCs w:val="24"/>
        </w:rPr>
        <w:t>2 sp</w:t>
      </w:r>
      <w:r w:rsidR="00DE572C">
        <w:rPr>
          <w:rFonts w:ascii="Times New Roman" w:hAnsi="Times New Roman" w:cs="Times New Roman"/>
          <w:sz w:val="24"/>
          <w:szCs w:val="24"/>
        </w:rPr>
        <w:t xml:space="preserve">ecies each. While </w:t>
      </w:r>
      <w:r w:rsidR="00DE572C" w:rsidRPr="00393E0D">
        <w:rPr>
          <w:rFonts w:ascii="Times New Roman" w:hAnsi="Times New Roman" w:cs="Times New Roman"/>
          <w:sz w:val="24"/>
          <w:szCs w:val="24"/>
        </w:rPr>
        <w:t>Euphorbiaceae</w:t>
      </w:r>
      <w:r w:rsidRPr="00393E0D">
        <w:rPr>
          <w:rFonts w:ascii="Times New Roman" w:hAnsi="Times New Roman" w:cs="Times New Roman"/>
          <w:sz w:val="24"/>
          <w:szCs w:val="24"/>
        </w:rPr>
        <w:t>, Moraceae</w:t>
      </w:r>
      <w:r w:rsidR="00DE572C">
        <w:rPr>
          <w:rFonts w:ascii="Times New Roman" w:hAnsi="Times New Roman" w:cs="Times New Roman"/>
          <w:sz w:val="24"/>
          <w:szCs w:val="24"/>
        </w:rPr>
        <w:t>, Rhamnaceae, Astraceae, Solonaceae</w:t>
      </w:r>
      <w:r w:rsidR="003462A4">
        <w:rPr>
          <w:rFonts w:ascii="Times New Roman" w:hAnsi="Times New Roman" w:cs="Times New Roman"/>
          <w:sz w:val="24"/>
          <w:szCs w:val="24"/>
        </w:rPr>
        <w:t xml:space="preserve">, </w:t>
      </w:r>
      <w:r w:rsidR="00DE572C">
        <w:rPr>
          <w:rFonts w:ascii="Times New Roman" w:hAnsi="Times New Roman" w:cs="Times New Roman"/>
          <w:sz w:val="24"/>
          <w:szCs w:val="24"/>
        </w:rPr>
        <w:t>Cypraceae, Meliaceae, Oxaladaceae, Punicaceae</w:t>
      </w:r>
      <w:r w:rsidRPr="00393E0D">
        <w:rPr>
          <w:rFonts w:ascii="Times New Roman" w:hAnsi="Times New Roman" w:cs="Times New Roman"/>
          <w:sz w:val="24"/>
          <w:szCs w:val="24"/>
        </w:rPr>
        <w:t>, Poaceae, Chenopodiaceae</w:t>
      </w:r>
      <w:r w:rsidR="00DE572C">
        <w:rPr>
          <w:rFonts w:ascii="Times New Roman" w:hAnsi="Times New Roman" w:cs="Times New Roman"/>
          <w:sz w:val="24"/>
          <w:szCs w:val="24"/>
        </w:rPr>
        <w:t xml:space="preserve"> </w:t>
      </w:r>
      <w:r w:rsidR="00261814">
        <w:rPr>
          <w:rFonts w:ascii="Times New Roman" w:hAnsi="Times New Roman" w:cs="Times New Roman"/>
          <w:sz w:val="24"/>
          <w:szCs w:val="24"/>
        </w:rPr>
        <w:t>and</w:t>
      </w:r>
      <w:r w:rsidR="00DE572C">
        <w:rPr>
          <w:rFonts w:ascii="Times New Roman" w:hAnsi="Times New Roman" w:cs="Times New Roman"/>
          <w:sz w:val="24"/>
          <w:szCs w:val="24"/>
        </w:rPr>
        <w:t xml:space="preserve"> </w:t>
      </w:r>
      <w:r w:rsidR="00261814">
        <w:rPr>
          <w:rFonts w:ascii="Times New Roman" w:hAnsi="Times New Roman" w:cs="Times New Roman"/>
          <w:sz w:val="24"/>
          <w:szCs w:val="24"/>
        </w:rPr>
        <w:t xml:space="preserve">Caesalpinaceae with single </w:t>
      </w:r>
      <w:r w:rsidRPr="00393E0D">
        <w:rPr>
          <w:rFonts w:ascii="Times New Roman" w:hAnsi="Times New Roman" w:cs="Times New Roman"/>
          <w:sz w:val="24"/>
          <w:szCs w:val="24"/>
        </w:rPr>
        <w:t>sp</w:t>
      </w:r>
      <w:r w:rsidR="00DE572C">
        <w:rPr>
          <w:rFonts w:ascii="Times New Roman" w:hAnsi="Times New Roman" w:cs="Times New Roman"/>
          <w:sz w:val="24"/>
          <w:szCs w:val="24"/>
        </w:rPr>
        <w:t>ecies each</w:t>
      </w:r>
      <w:r w:rsidRPr="00393E0D">
        <w:rPr>
          <w:rFonts w:ascii="Times New Roman" w:hAnsi="Times New Roman" w:cs="Times New Roman"/>
          <w:sz w:val="24"/>
          <w:szCs w:val="24"/>
        </w:rPr>
        <w:t>.</w:t>
      </w:r>
      <w:r w:rsidR="00DE572C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 xml:space="preserve">The plant species which belong to these families are widely </w:t>
      </w:r>
      <w:r w:rsidR="003462A4" w:rsidRPr="00393E0D">
        <w:rPr>
          <w:rFonts w:ascii="Times New Roman" w:hAnsi="Times New Roman" w:cs="Times New Roman"/>
          <w:sz w:val="24"/>
          <w:szCs w:val="24"/>
        </w:rPr>
        <w:t>used</w:t>
      </w:r>
      <w:r w:rsidRPr="00393E0D">
        <w:rPr>
          <w:rFonts w:ascii="Times New Roman" w:hAnsi="Times New Roman" w:cs="Times New Roman"/>
          <w:sz w:val="24"/>
          <w:szCs w:val="24"/>
        </w:rPr>
        <w:t xml:space="preserve"> in F.R. Bannu region in the treatment of diarrhea and </w:t>
      </w:r>
      <w:r w:rsidR="003462A4" w:rsidRPr="00393E0D">
        <w:rPr>
          <w:rFonts w:ascii="Times New Roman" w:hAnsi="Times New Roman" w:cs="Times New Roman"/>
          <w:sz w:val="24"/>
          <w:szCs w:val="24"/>
        </w:rPr>
        <w:t>dysentery</w:t>
      </w:r>
      <w:r w:rsidRPr="00393E0D">
        <w:rPr>
          <w:rFonts w:ascii="Times New Roman" w:hAnsi="Times New Roman" w:cs="Times New Roman"/>
          <w:sz w:val="24"/>
          <w:szCs w:val="24"/>
        </w:rPr>
        <w:t xml:space="preserve"> by the local </w:t>
      </w:r>
      <w:r w:rsidR="003462A4" w:rsidRPr="00393E0D">
        <w:rPr>
          <w:rFonts w:ascii="Times New Roman" w:hAnsi="Times New Roman" w:cs="Times New Roman"/>
          <w:sz w:val="24"/>
          <w:szCs w:val="24"/>
        </w:rPr>
        <w:t>inhabitants</w:t>
      </w:r>
      <w:r w:rsidRPr="00393E0D">
        <w:rPr>
          <w:rFonts w:ascii="Times New Roman" w:hAnsi="Times New Roman" w:cs="Times New Roman"/>
          <w:sz w:val="24"/>
          <w:szCs w:val="24"/>
        </w:rPr>
        <w:t>. Of these plants 16 plants were used to cure dysentery &amp; 8 plants were used to cure diarrhea &amp; 4 plants were used</w:t>
      </w:r>
      <w:r w:rsidR="003462A4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>for the treatment of both diarrhea and dysentery.</w:t>
      </w:r>
      <w:r w:rsidRPr="00393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2D9A" w:rsidRPr="00205B31" w:rsidRDefault="00205B31" w:rsidP="006F3941">
      <w:pPr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9F060B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r w:rsidR="00786CF7">
        <w:rPr>
          <w:rFonts w:ascii="Times New Roman" w:hAnsi="Times New Roman" w:cs="Times New Roman"/>
          <w:sz w:val="24"/>
          <w:szCs w:val="24"/>
        </w:rPr>
        <w:t>medicinal plants</w:t>
      </w:r>
      <w:r w:rsidRPr="009F060B">
        <w:rPr>
          <w:rFonts w:ascii="Times New Roman" w:hAnsi="Times New Roman" w:cs="Times New Roman"/>
          <w:sz w:val="24"/>
          <w:szCs w:val="24"/>
        </w:rPr>
        <w:t>,</w:t>
      </w:r>
      <w:r w:rsidR="00786CF7" w:rsidRPr="00786CF7">
        <w:rPr>
          <w:rFonts w:ascii="Times New Roman" w:hAnsi="Times New Roman" w:cs="Times New Roman"/>
          <w:sz w:val="24"/>
          <w:szCs w:val="24"/>
        </w:rPr>
        <w:t xml:space="preserve"> </w:t>
      </w:r>
      <w:r w:rsidR="00786CF7">
        <w:rPr>
          <w:rFonts w:ascii="Times New Roman" w:hAnsi="Times New Roman" w:cs="Times New Roman"/>
          <w:sz w:val="24"/>
          <w:szCs w:val="24"/>
        </w:rPr>
        <w:t>diarrhea,</w:t>
      </w:r>
      <w:r w:rsidR="00786CF7" w:rsidRPr="00393E0D">
        <w:rPr>
          <w:rFonts w:ascii="Times New Roman" w:hAnsi="Times New Roman" w:cs="Times New Roman"/>
          <w:sz w:val="24"/>
          <w:szCs w:val="24"/>
        </w:rPr>
        <w:t xml:space="preserve"> dysentery</w:t>
      </w:r>
      <w:r w:rsidRPr="009F060B">
        <w:rPr>
          <w:rFonts w:ascii="Times New Roman" w:hAnsi="Times New Roman" w:cs="Times New Roman"/>
          <w:sz w:val="24"/>
          <w:szCs w:val="24"/>
        </w:rPr>
        <w:t xml:space="preserve"> Bannu</w:t>
      </w:r>
      <w:r w:rsidRPr="009F060B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3F6197" w:rsidRDefault="003F6197" w:rsidP="006F39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F6197" w:rsidSect="002529A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E2D9A" w:rsidRPr="00393E0D" w:rsidRDefault="002E2D9A" w:rsidP="006F39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2E2D9A" w:rsidRPr="00393E0D" w:rsidRDefault="002E2D9A" w:rsidP="006F39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E0D">
        <w:rPr>
          <w:rFonts w:ascii="Times New Roman" w:hAnsi="Times New Roman" w:cs="Times New Roman"/>
          <w:sz w:val="24"/>
          <w:szCs w:val="24"/>
        </w:rPr>
        <w:t xml:space="preserve">Diarrhea is a gastrointestinal infectivity which is caused by special viral, parasitic and bacterial organisms, in which 3 or 4 or more than </w:t>
      </w:r>
      <w:r w:rsidR="00D840A3" w:rsidRPr="00393E0D">
        <w:rPr>
          <w:rFonts w:ascii="Times New Roman" w:hAnsi="Times New Roman" w:cs="Times New Roman"/>
          <w:sz w:val="24"/>
          <w:szCs w:val="24"/>
        </w:rPr>
        <w:t>4 watery</w:t>
      </w:r>
      <w:r w:rsidRPr="00393E0D">
        <w:rPr>
          <w:rFonts w:ascii="Times New Roman" w:hAnsi="Times New Roman" w:cs="Times New Roman"/>
          <w:sz w:val="24"/>
          <w:szCs w:val="24"/>
        </w:rPr>
        <w:t xml:space="preserve"> stool per day occurs than the normal. Diarrheal diseases affect all types </w:t>
      </w:r>
      <w:r w:rsidR="003A1A7A">
        <w:rPr>
          <w:rFonts w:ascii="Times New Roman" w:hAnsi="Times New Roman" w:cs="Times New Roman"/>
          <w:sz w:val="24"/>
          <w:szCs w:val="24"/>
        </w:rPr>
        <w:t>of people, including men, women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and </w:t>
      </w:r>
      <w:r w:rsidR="003A1A7A" w:rsidRPr="00393E0D">
        <w:rPr>
          <w:rFonts w:ascii="Times New Roman" w:hAnsi="Times New Roman" w:cs="Times New Roman"/>
          <w:sz w:val="24"/>
          <w:szCs w:val="24"/>
        </w:rPr>
        <w:t>children</w:t>
      </w:r>
      <w:r w:rsidRPr="00393E0D">
        <w:rPr>
          <w:rFonts w:ascii="Times New Roman" w:hAnsi="Times New Roman" w:cs="Times New Roman"/>
          <w:sz w:val="24"/>
          <w:szCs w:val="24"/>
        </w:rPr>
        <w:t xml:space="preserve">. It also </w:t>
      </w:r>
      <w:r w:rsidR="00D840A3" w:rsidRPr="00393E0D">
        <w:rPr>
          <w:rFonts w:ascii="Times New Roman" w:hAnsi="Times New Roman" w:cs="Times New Roman"/>
          <w:sz w:val="24"/>
          <w:szCs w:val="24"/>
        </w:rPr>
        <w:t>affects</w:t>
      </w:r>
      <w:r w:rsidRPr="00393E0D">
        <w:rPr>
          <w:rFonts w:ascii="Times New Roman" w:hAnsi="Times New Roman" w:cs="Times New Roman"/>
          <w:sz w:val="24"/>
          <w:szCs w:val="24"/>
        </w:rPr>
        <w:t xml:space="preserve"> infants and old aged people. 2-4 billion people </w:t>
      </w:r>
      <w:r w:rsidR="00D840A3" w:rsidRPr="00393E0D">
        <w:rPr>
          <w:rFonts w:ascii="Times New Roman" w:hAnsi="Times New Roman" w:cs="Times New Roman"/>
          <w:sz w:val="24"/>
          <w:szCs w:val="24"/>
        </w:rPr>
        <w:t>become</w:t>
      </w:r>
      <w:r w:rsidRPr="00393E0D">
        <w:rPr>
          <w:rFonts w:ascii="Times New Roman" w:hAnsi="Times New Roman" w:cs="Times New Roman"/>
          <w:sz w:val="24"/>
          <w:szCs w:val="24"/>
        </w:rPr>
        <w:t xml:space="preserve"> the </w:t>
      </w:r>
      <w:r w:rsidR="00D840A3" w:rsidRPr="00393E0D">
        <w:rPr>
          <w:rFonts w:ascii="Times New Roman" w:hAnsi="Times New Roman" w:cs="Times New Roman"/>
          <w:sz w:val="24"/>
          <w:szCs w:val="24"/>
        </w:rPr>
        <w:t>victim</w:t>
      </w:r>
      <w:r w:rsidR="003A1A7A">
        <w:rPr>
          <w:rFonts w:ascii="Times New Roman" w:hAnsi="Times New Roman" w:cs="Times New Roman"/>
          <w:sz w:val="24"/>
          <w:szCs w:val="24"/>
        </w:rPr>
        <w:t xml:space="preserve"> of diarrhea every year and</w:t>
      </w:r>
      <w:r w:rsidRPr="00393E0D">
        <w:rPr>
          <w:rFonts w:ascii="Times New Roman" w:hAnsi="Times New Roman" w:cs="Times New Roman"/>
          <w:sz w:val="24"/>
          <w:szCs w:val="24"/>
        </w:rPr>
        <w:t xml:space="preserve"> most </w:t>
      </w:r>
      <w:r w:rsidR="00D840A3" w:rsidRPr="00393E0D">
        <w:rPr>
          <w:rFonts w:ascii="Times New Roman" w:hAnsi="Times New Roman" w:cs="Times New Roman"/>
          <w:sz w:val="24"/>
          <w:szCs w:val="24"/>
        </w:rPr>
        <w:t>frequently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lastRenderedPageBreak/>
        <w:t xml:space="preserve">found in infants </w:t>
      </w:r>
      <w:r w:rsidR="00CE78CC">
        <w:rPr>
          <w:rFonts w:ascii="Times New Roman" w:hAnsi="Times New Roman" w:cs="Times New Roman"/>
          <w:sz w:val="24"/>
          <w:szCs w:val="24"/>
        </w:rPr>
        <w:t>(</w:t>
      </w:r>
      <w:r w:rsidR="00311B71">
        <w:rPr>
          <w:rFonts w:ascii="Times New Roman" w:hAnsi="Times New Roman" w:cs="Times New Roman"/>
          <w:sz w:val="24"/>
          <w:szCs w:val="24"/>
        </w:rPr>
        <w:t>Farthing M. 2002)</w:t>
      </w:r>
      <w:r w:rsidR="00A8555D">
        <w:rPr>
          <w:rFonts w:ascii="Times New Roman" w:hAnsi="Times New Roman" w:cs="Times New Roman"/>
          <w:sz w:val="24"/>
          <w:szCs w:val="24"/>
        </w:rPr>
        <w:t>.</w:t>
      </w:r>
      <w:r w:rsidRPr="00393E0D">
        <w:rPr>
          <w:rFonts w:ascii="Times New Roman" w:hAnsi="Times New Roman" w:cs="Times New Roman"/>
          <w:sz w:val="24"/>
          <w:szCs w:val="24"/>
        </w:rPr>
        <w:t xml:space="preserve"> According to World Health </w:t>
      </w:r>
      <w:r w:rsidR="00D840A3" w:rsidRPr="00393E0D">
        <w:rPr>
          <w:rFonts w:ascii="Times New Roman" w:hAnsi="Times New Roman" w:cs="Times New Roman"/>
          <w:sz w:val="24"/>
          <w:szCs w:val="24"/>
        </w:rPr>
        <w:t>Organization 1.8</w:t>
      </w:r>
      <w:r w:rsidRPr="00393E0D">
        <w:rPr>
          <w:rFonts w:ascii="Times New Roman" w:hAnsi="Times New Roman" w:cs="Times New Roman"/>
          <w:sz w:val="24"/>
          <w:szCs w:val="24"/>
        </w:rPr>
        <w:t xml:space="preserve"> million people dies throughout the world due to Diarrhea. Diarrhea is the third leading cause of death in developing countries</w:t>
      </w:r>
      <w:r w:rsidR="00050858" w:rsidRPr="00050858">
        <w:rPr>
          <w:rFonts w:ascii="Times New Roman" w:hAnsi="Times New Roman" w:cs="Times New Roman"/>
          <w:sz w:val="24"/>
          <w:szCs w:val="24"/>
        </w:rPr>
        <w:t xml:space="preserve"> </w:t>
      </w:r>
      <w:r w:rsidR="00CE78CC">
        <w:rPr>
          <w:rFonts w:ascii="Times New Roman" w:hAnsi="Times New Roman" w:cs="Times New Roman"/>
          <w:sz w:val="24"/>
          <w:szCs w:val="24"/>
        </w:rPr>
        <w:t>(Thapar</w:t>
      </w:r>
      <w:r w:rsidR="00050858" w:rsidRPr="00B06C41">
        <w:rPr>
          <w:rFonts w:ascii="Times New Roman" w:hAnsi="Times New Roman" w:cs="Times New Roman"/>
          <w:sz w:val="24"/>
          <w:szCs w:val="24"/>
        </w:rPr>
        <w:t xml:space="preserve"> and </w:t>
      </w:r>
      <w:r w:rsidR="00CE78CC">
        <w:rPr>
          <w:rFonts w:ascii="Times New Roman" w:hAnsi="Times New Roman" w:cs="Times New Roman"/>
          <w:sz w:val="24"/>
          <w:szCs w:val="24"/>
        </w:rPr>
        <w:t>Sanderson</w:t>
      </w:r>
      <w:r w:rsidR="00050858" w:rsidRPr="00B06C41">
        <w:rPr>
          <w:rFonts w:ascii="Times New Roman" w:hAnsi="Times New Roman" w:cs="Times New Roman"/>
          <w:sz w:val="24"/>
          <w:szCs w:val="24"/>
        </w:rPr>
        <w:t xml:space="preserve"> 2004</w:t>
      </w:r>
      <w:r w:rsidR="00CE78CC">
        <w:rPr>
          <w:rFonts w:ascii="Times New Roman" w:hAnsi="Times New Roman" w:cs="Times New Roman"/>
          <w:sz w:val="24"/>
          <w:szCs w:val="24"/>
        </w:rPr>
        <w:t>)</w:t>
      </w:r>
      <w:r w:rsidRPr="00393E0D">
        <w:rPr>
          <w:rFonts w:ascii="Times New Roman" w:hAnsi="Times New Roman" w:cs="Times New Roman"/>
          <w:sz w:val="24"/>
          <w:szCs w:val="24"/>
        </w:rPr>
        <w:t xml:space="preserve">. More than 1.8 million people mostly children under the age of 5 years) died annually because of diarrhea </w:t>
      </w:r>
      <w:r w:rsidR="00CE78CC">
        <w:rPr>
          <w:rFonts w:ascii="Times New Roman" w:hAnsi="Times New Roman" w:cs="Times New Roman"/>
          <w:sz w:val="24"/>
          <w:szCs w:val="24"/>
        </w:rPr>
        <w:t>(</w:t>
      </w:r>
      <w:r w:rsidR="00050858" w:rsidRPr="00B06C41">
        <w:rPr>
          <w:rFonts w:ascii="Times New Roman" w:hAnsi="Times New Roman" w:cs="Times New Roman"/>
          <w:sz w:val="24"/>
          <w:szCs w:val="24"/>
        </w:rPr>
        <w:t>Anon</w:t>
      </w:r>
      <w:r w:rsidR="00CE78CC">
        <w:rPr>
          <w:rFonts w:ascii="Times New Roman" w:hAnsi="Times New Roman" w:cs="Times New Roman"/>
          <w:sz w:val="24"/>
          <w:szCs w:val="24"/>
        </w:rPr>
        <w:t xml:space="preserve"> </w:t>
      </w:r>
      <w:r w:rsidR="00050858" w:rsidRPr="00B06C41">
        <w:rPr>
          <w:rFonts w:ascii="Times New Roman" w:hAnsi="Times New Roman" w:cs="Times New Roman"/>
          <w:sz w:val="24"/>
          <w:szCs w:val="24"/>
        </w:rPr>
        <w:t>2004</w:t>
      </w:r>
      <w:r w:rsidR="00CE78CC">
        <w:rPr>
          <w:rFonts w:ascii="Times New Roman" w:hAnsi="Times New Roman" w:cs="Times New Roman"/>
          <w:sz w:val="24"/>
          <w:szCs w:val="24"/>
        </w:rPr>
        <w:t>)</w:t>
      </w:r>
      <w:r w:rsidRPr="00393E0D">
        <w:rPr>
          <w:rFonts w:ascii="Times New Roman" w:hAnsi="Times New Roman" w:cs="Times New Roman"/>
          <w:sz w:val="24"/>
          <w:szCs w:val="24"/>
        </w:rPr>
        <w:t>. Diarrhea is caused by various bac</w:t>
      </w:r>
      <w:r w:rsidR="00D86CA2">
        <w:rPr>
          <w:rFonts w:ascii="Times New Roman" w:hAnsi="Times New Roman" w:cs="Times New Roman"/>
          <w:sz w:val="24"/>
          <w:szCs w:val="24"/>
        </w:rPr>
        <w:t>terial species belonging to the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Cryptosporidium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="003A1A7A"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Escherichia coli, </w:t>
      </w:r>
      <w:r w:rsidR="006D05AA" w:rsidRPr="00393E0D">
        <w:rPr>
          <w:rFonts w:ascii="Times New Roman" w:hAnsi="Times New Roman" w:cs="Times New Roman"/>
          <w:i/>
          <w:iCs/>
          <w:sz w:val="24"/>
          <w:szCs w:val="24"/>
        </w:rPr>
        <w:lastRenderedPageBreak/>
        <w:t>Clostridium perfringes</w:t>
      </w:r>
      <w:r w:rsidR="006D05AA" w:rsidRPr="00393E0D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6D05AA" w:rsidRPr="00393E0D">
        <w:rPr>
          <w:rFonts w:ascii="Times New Roman" w:hAnsi="Times New Roman" w:cs="Times New Roman"/>
          <w:i/>
          <w:iCs/>
          <w:sz w:val="24"/>
          <w:szCs w:val="24"/>
        </w:rPr>
        <w:t>C. botulinum</w:t>
      </w:r>
      <w:r w:rsidR="006D05AA" w:rsidRPr="00393E0D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Salmonella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Shigella</w:t>
      </w:r>
      <w:r w:rsidRPr="00393E0D">
        <w:rPr>
          <w:rFonts w:ascii="Times New Roman" w:hAnsi="Times New Roman" w:cs="Times New Roman"/>
          <w:sz w:val="24"/>
          <w:szCs w:val="24"/>
        </w:rPr>
        <w:t>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Vibrio cholerae,</w:t>
      </w:r>
      <w:r w:rsidR="00F52C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Enterotoxigenic Campylobacter jejuni</w:t>
      </w:r>
      <w:r w:rsidRPr="00393E0D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Klepsiella pneumoniae</w:t>
      </w:r>
      <w:r w:rsidRPr="00393E0D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Aeromonas hydrophila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Yersinia enterocolitic. </w:t>
      </w:r>
      <w:r w:rsidRPr="00D86CA2">
        <w:rPr>
          <w:rFonts w:ascii="Times New Roman" w:hAnsi="Times New Roman" w:cs="Times New Roman"/>
          <w:iCs/>
          <w:sz w:val="24"/>
          <w:szCs w:val="24"/>
        </w:rPr>
        <w:t>The viral species are Enteric adenoviruses 40 and 41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="003A1A7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Coronaviruse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="003A1A7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C03AF" w:rsidRPr="00393E0D">
        <w:rPr>
          <w:rFonts w:ascii="Times New Roman" w:hAnsi="Times New Roman" w:cs="Times New Roman"/>
          <w:i/>
          <w:iCs/>
          <w:sz w:val="24"/>
          <w:szCs w:val="24"/>
        </w:rPr>
        <w:t>Entamoeba histolityca</w:t>
      </w:r>
      <w:r w:rsidR="00BC03AF"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="00BC03AF"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="00BC03AF" w:rsidRPr="00393E0D">
        <w:rPr>
          <w:rFonts w:ascii="Times New Roman" w:hAnsi="Times New Roman" w:cs="Times New Roman"/>
          <w:i/>
          <w:iCs/>
          <w:sz w:val="24"/>
          <w:szCs w:val="24"/>
        </w:rPr>
        <w:t>Cryptosporidium parvum</w:t>
      </w:r>
      <w:r w:rsidR="00BC03AF"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="00BC03AF"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Calciviruses </w:t>
      </w:r>
      <w:r w:rsidRPr="00393E0D">
        <w:rPr>
          <w:rFonts w:ascii="Times New Roman" w:eastAsia="MS Mincho" w:hAnsi="Times New Roman" w:cs="Times New Roman"/>
          <w:sz w:val="24"/>
          <w:szCs w:val="24"/>
        </w:rPr>
        <w:t>and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Astroviruses </w:t>
      </w:r>
      <w:r w:rsidRPr="00D86CA2">
        <w:rPr>
          <w:rFonts w:ascii="Times New Roman" w:hAnsi="Times New Roman" w:cs="Times New Roman"/>
          <w:iCs/>
          <w:sz w:val="24"/>
          <w:szCs w:val="24"/>
        </w:rPr>
        <w:t>and</w:t>
      </w:r>
      <w:r w:rsidR="003A1A7A">
        <w:rPr>
          <w:rFonts w:ascii="Times New Roman" w:hAnsi="Times New Roman" w:cs="Times New Roman"/>
          <w:iCs/>
          <w:sz w:val="24"/>
          <w:szCs w:val="24"/>
        </w:rPr>
        <w:t xml:space="preserve"> t</w:t>
      </w:r>
      <w:r w:rsidRPr="00D86CA2">
        <w:rPr>
          <w:rFonts w:ascii="Times New Roman" w:hAnsi="Times New Roman" w:cs="Times New Roman"/>
          <w:iCs/>
          <w:sz w:val="24"/>
          <w:szCs w:val="24"/>
        </w:rPr>
        <w:t>he parasites are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Gardia lamblia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Isospore belli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Sarcosystis sp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Cyclospore cayetanensis</w:t>
      </w:r>
      <w:r w:rsidRPr="00393E0D">
        <w:rPr>
          <w:rFonts w:ascii="Times New Roman" w:eastAsia="MS Mincho" w:hAnsi="Times New Roman" w:cs="Times New Roman"/>
          <w:sz w:val="24"/>
          <w:szCs w:val="24"/>
        </w:rPr>
        <w:t>,</w:t>
      </w:r>
      <w:r w:rsidRPr="00393E0D">
        <w:rPr>
          <w:rFonts w:ascii="Times New Roman" w:eastAsia="Symbol-Identity-H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Blastocystis hominis </w:t>
      </w:r>
      <w:r w:rsidRPr="00393E0D">
        <w:rPr>
          <w:rFonts w:ascii="Times New Roman" w:eastAsia="MS Mincho" w:hAnsi="Times New Roman" w:cs="Times New Roman"/>
          <w:sz w:val="24"/>
          <w:szCs w:val="24"/>
        </w:rPr>
        <w:t xml:space="preserve"> and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Microsporidie 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etc.  </w:t>
      </w:r>
      <w:r w:rsidR="00D86CA2" w:rsidRPr="00393E0D">
        <w:rPr>
          <w:rFonts w:ascii="Times New Roman" w:hAnsi="Times New Roman" w:cs="Times New Roman"/>
          <w:sz w:val="24"/>
          <w:szCs w:val="24"/>
        </w:rPr>
        <w:t>Wild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 plants are of great importance because they are </w:t>
      </w:r>
      <w:r w:rsidR="003A1A7A" w:rsidRPr="00393E0D">
        <w:rPr>
          <w:rFonts w:ascii="Times New Roman" w:hAnsi="Times New Roman" w:cs="Times New Roman"/>
          <w:sz w:val="24"/>
          <w:szCs w:val="24"/>
        </w:rPr>
        <w:t>used in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="003A1A7A">
        <w:rPr>
          <w:rFonts w:ascii="Times New Roman" w:hAnsi="Times New Roman" w:cs="Times New Roman"/>
          <w:sz w:val="24"/>
          <w:szCs w:val="24"/>
        </w:rPr>
        <w:t xml:space="preserve">curing </w:t>
      </w:r>
      <w:r w:rsidRPr="00393E0D">
        <w:rPr>
          <w:rFonts w:ascii="Times New Roman" w:hAnsi="Times New Roman" w:cs="Times New Roman"/>
          <w:sz w:val="24"/>
          <w:szCs w:val="24"/>
        </w:rPr>
        <w:t>vario</w:t>
      </w:r>
      <w:r w:rsidR="00D840A3" w:rsidRPr="00393E0D">
        <w:rPr>
          <w:rFonts w:ascii="Times New Roman" w:hAnsi="Times New Roman" w:cs="Times New Roman"/>
          <w:sz w:val="24"/>
          <w:szCs w:val="24"/>
        </w:rPr>
        <w:t>us diseases</w:t>
      </w:r>
      <w:r w:rsidR="00A8555D">
        <w:rPr>
          <w:rFonts w:ascii="Times New Roman" w:hAnsi="Times New Roman" w:cs="Times New Roman"/>
          <w:sz w:val="24"/>
          <w:szCs w:val="24"/>
        </w:rPr>
        <w:t xml:space="preserve"> </w:t>
      </w:r>
      <w:r w:rsidR="00F2767F">
        <w:rPr>
          <w:rFonts w:ascii="Times New Roman" w:hAnsi="Times New Roman" w:cs="Times New Roman"/>
          <w:sz w:val="24"/>
          <w:szCs w:val="24"/>
        </w:rPr>
        <w:t xml:space="preserve">(Shinwari </w:t>
      </w:r>
      <w:r w:rsidR="00050858" w:rsidRPr="00B06C41">
        <w:rPr>
          <w:rFonts w:ascii="Times New Roman" w:hAnsi="Times New Roman" w:cs="Times New Roman"/>
          <w:sz w:val="24"/>
          <w:szCs w:val="24"/>
        </w:rPr>
        <w:t>2010</w:t>
      </w:r>
      <w:r w:rsidR="00050858">
        <w:rPr>
          <w:rFonts w:ascii="Times New Roman" w:hAnsi="Times New Roman" w:cs="Times New Roman"/>
          <w:sz w:val="24"/>
          <w:szCs w:val="24"/>
        </w:rPr>
        <w:t xml:space="preserve"> </w:t>
      </w:r>
      <w:r w:rsidR="00F2767F">
        <w:rPr>
          <w:rFonts w:ascii="Times New Roman" w:hAnsi="Times New Roman" w:cs="Times New Roman"/>
          <w:sz w:val="24"/>
          <w:szCs w:val="24"/>
        </w:rPr>
        <w:t>Shinwari</w:t>
      </w:r>
      <w:r w:rsidR="00F2767F" w:rsidRPr="00F27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767F" w:rsidRPr="00CE78CC">
        <w:rPr>
          <w:rFonts w:ascii="Times New Roman" w:hAnsi="Times New Roman" w:cs="Times New Roman"/>
          <w:i/>
          <w:sz w:val="24"/>
          <w:szCs w:val="24"/>
        </w:rPr>
        <w:t>et al.,</w:t>
      </w:r>
      <w:r w:rsidR="00050858" w:rsidRPr="00B06C41">
        <w:rPr>
          <w:rFonts w:ascii="Times New Roman" w:hAnsi="Times New Roman" w:cs="Times New Roman"/>
          <w:sz w:val="24"/>
          <w:szCs w:val="24"/>
        </w:rPr>
        <w:t xml:space="preserve"> 2012</w:t>
      </w:r>
      <w:r w:rsidR="00F2767F">
        <w:rPr>
          <w:rFonts w:ascii="Times New Roman" w:hAnsi="Times New Roman" w:cs="Times New Roman"/>
          <w:sz w:val="24"/>
          <w:szCs w:val="24"/>
        </w:rPr>
        <w:t>)</w:t>
      </w:r>
      <w:r w:rsidRPr="00393E0D">
        <w:rPr>
          <w:rFonts w:ascii="Times New Roman" w:hAnsi="Times New Roman" w:cs="Times New Roman"/>
          <w:sz w:val="24"/>
          <w:szCs w:val="24"/>
        </w:rPr>
        <w:t xml:space="preserve">. </w:t>
      </w:r>
      <w:r w:rsidR="00D840A3" w:rsidRPr="00393E0D">
        <w:rPr>
          <w:rFonts w:ascii="Times New Roman" w:hAnsi="Times New Roman" w:cs="Times New Roman"/>
          <w:sz w:val="24"/>
          <w:szCs w:val="24"/>
        </w:rPr>
        <w:t>The active chemical which have a great biological importance are present</w:t>
      </w:r>
      <w:r w:rsidRPr="00393E0D">
        <w:rPr>
          <w:rFonts w:ascii="Times New Roman" w:hAnsi="Times New Roman" w:cs="Times New Roman"/>
          <w:sz w:val="24"/>
          <w:szCs w:val="24"/>
        </w:rPr>
        <w:t xml:space="preserve"> in different plant parts proved to be helpful in curing the disease</w:t>
      </w:r>
      <w:r w:rsidR="00A8555D">
        <w:rPr>
          <w:rFonts w:ascii="Times New Roman" w:hAnsi="Times New Roman" w:cs="Times New Roman"/>
          <w:sz w:val="24"/>
          <w:szCs w:val="24"/>
        </w:rPr>
        <w:t xml:space="preserve"> </w:t>
      </w:r>
      <w:r w:rsidR="00524D04" w:rsidRPr="00B06C41">
        <w:rPr>
          <w:rFonts w:ascii="Times New Roman" w:hAnsi="Times New Roman" w:cs="Times New Roman"/>
          <w:sz w:val="24"/>
          <w:szCs w:val="24"/>
        </w:rPr>
        <w:t>Mitscher</w:t>
      </w:r>
      <w:r w:rsidR="00CE78CC">
        <w:rPr>
          <w:rFonts w:ascii="Times New Roman" w:hAnsi="Times New Roman" w:cs="Times New Roman"/>
          <w:sz w:val="24"/>
          <w:szCs w:val="24"/>
        </w:rPr>
        <w:t xml:space="preserve"> </w:t>
      </w:r>
      <w:r w:rsidR="00CE78CC" w:rsidRPr="00CE78CC">
        <w:rPr>
          <w:rFonts w:ascii="Times New Roman" w:hAnsi="Times New Roman" w:cs="Times New Roman"/>
          <w:i/>
          <w:sz w:val="24"/>
          <w:szCs w:val="24"/>
        </w:rPr>
        <w:t>et al.,</w:t>
      </w:r>
      <w:r w:rsidR="00CE78CC">
        <w:rPr>
          <w:rFonts w:ascii="Times New Roman" w:hAnsi="Times New Roman" w:cs="Times New Roman"/>
          <w:sz w:val="24"/>
          <w:szCs w:val="24"/>
        </w:rPr>
        <w:t xml:space="preserve"> </w:t>
      </w:r>
      <w:r w:rsidR="00524D04" w:rsidRPr="00B06C41">
        <w:rPr>
          <w:rFonts w:ascii="Times New Roman" w:hAnsi="Times New Roman" w:cs="Times New Roman"/>
          <w:sz w:val="24"/>
          <w:szCs w:val="24"/>
        </w:rPr>
        <w:t>1980</w:t>
      </w:r>
      <w:r w:rsidR="00CE78CC">
        <w:rPr>
          <w:rFonts w:ascii="Times New Roman" w:hAnsi="Times New Roman" w:cs="Times New Roman"/>
          <w:sz w:val="24"/>
          <w:szCs w:val="24"/>
        </w:rPr>
        <w:t>)</w:t>
      </w:r>
      <w:r w:rsidRPr="00393E0D">
        <w:rPr>
          <w:rFonts w:ascii="Times New Roman" w:hAnsi="Times New Roman" w:cs="Times New Roman"/>
          <w:sz w:val="24"/>
          <w:szCs w:val="24"/>
        </w:rPr>
        <w:t xml:space="preserve">. </w:t>
      </w:r>
      <w:r w:rsidR="00F2767F">
        <w:rPr>
          <w:rFonts w:ascii="Times New Roman" w:hAnsi="Times New Roman" w:cs="Times New Roman"/>
          <w:sz w:val="24"/>
          <w:szCs w:val="24"/>
        </w:rPr>
        <w:t xml:space="preserve">Shah </w:t>
      </w:r>
      <w:r w:rsidR="00524D04" w:rsidRPr="00F2767F">
        <w:rPr>
          <w:rFonts w:ascii="Times New Roman" w:hAnsi="Times New Roman" w:cs="Times New Roman"/>
          <w:i/>
          <w:sz w:val="24"/>
          <w:szCs w:val="24"/>
        </w:rPr>
        <w:t>et al.,</w:t>
      </w:r>
      <w:r w:rsidR="00524D04">
        <w:rPr>
          <w:rFonts w:ascii="Times New Roman" w:hAnsi="Times New Roman" w:cs="Times New Roman"/>
          <w:sz w:val="24"/>
          <w:szCs w:val="24"/>
        </w:rPr>
        <w:t xml:space="preserve"> 2011 </w:t>
      </w:r>
      <w:r w:rsidRPr="00393E0D">
        <w:rPr>
          <w:rFonts w:ascii="Times New Roman" w:hAnsi="Times New Roman" w:cs="Times New Roman"/>
          <w:sz w:val="24"/>
          <w:szCs w:val="24"/>
        </w:rPr>
        <w:t>reported effect of plants on diarrhea and antispasmodic activity.</w:t>
      </w:r>
      <w:r w:rsidR="00D04AF9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 xml:space="preserve">Dysentery is an inflammation of the large intestine or colon that </w:t>
      </w:r>
      <w:r w:rsidR="00F52C0A" w:rsidRPr="00393E0D">
        <w:rPr>
          <w:rFonts w:ascii="Times New Roman" w:hAnsi="Times New Roman" w:cs="Times New Roman"/>
          <w:sz w:val="24"/>
          <w:szCs w:val="24"/>
        </w:rPr>
        <w:t>causes</w:t>
      </w:r>
      <w:r w:rsidRPr="00393E0D">
        <w:rPr>
          <w:rFonts w:ascii="Times New Roman" w:hAnsi="Times New Roman" w:cs="Times New Roman"/>
          <w:sz w:val="24"/>
          <w:szCs w:val="24"/>
        </w:rPr>
        <w:t xml:space="preserve"> abdominal severe pain.</w:t>
      </w:r>
      <w:r w:rsidR="00D04AF9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 xml:space="preserve">It may be caused by certain protozoa like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Entamoeba histolytica </w:t>
      </w:r>
      <w:r w:rsidR="00CA229B">
        <w:rPr>
          <w:rFonts w:ascii="Times New Roman" w:hAnsi="Times New Roman" w:cs="Times New Roman"/>
          <w:sz w:val="24"/>
          <w:szCs w:val="24"/>
        </w:rPr>
        <w:t>(</w:t>
      </w:r>
      <w:r w:rsidRPr="00393E0D">
        <w:rPr>
          <w:rFonts w:ascii="Times New Roman" w:hAnsi="Times New Roman" w:cs="Times New Roman"/>
          <w:sz w:val="24"/>
          <w:szCs w:val="24"/>
        </w:rPr>
        <w:t xml:space="preserve">cause </w:t>
      </w:r>
      <w:r w:rsidR="00D86CA2">
        <w:rPr>
          <w:rFonts w:ascii="Times New Roman" w:hAnsi="Times New Roman" w:cs="Times New Roman"/>
          <w:sz w:val="24"/>
          <w:szCs w:val="24"/>
        </w:rPr>
        <w:t>amoebic dysentery or amoebiasis)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Bacillus subtilis </w:t>
      </w:r>
      <w:r w:rsidRPr="00393E0D">
        <w:rPr>
          <w:rFonts w:ascii="Times New Roman" w:hAnsi="Times New Roman" w:cs="Times New Roman"/>
          <w:sz w:val="24"/>
          <w:szCs w:val="24"/>
        </w:rPr>
        <w:t xml:space="preserve">and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B. cereus </w:t>
      </w:r>
      <w:r w:rsidR="00CA229B">
        <w:rPr>
          <w:rFonts w:ascii="Times New Roman" w:hAnsi="Times New Roman" w:cs="Times New Roman"/>
          <w:sz w:val="24"/>
          <w:szCs w:val="24"/>
        </w:rPr>
        <w:t>(Bacillary dysentery</w:t>
      </w:r>
      <w:r w:rsidR="00D840A3" w:rsidRPr="00393E0D">
        <w:rPr>
          <w:rFonts w:ascii="Times New Roman" w:hAnsi="Times New Roman" w:cs="Times New Roman"/>
          <w:sz w:val="24"/>
          <w:szCs w:val="24"/>
        </w:rPr>
        <w:t xml:space="preserve">), </w:t>
      </w:r>
      <w:r w:rsidRPr="00393E0D">
        <w:rPr>
          <w:rFonts w:ascii="Times New Roman" w:hAnsi="Times New Roman" w:cs="Times New Roman"/>
          <w:sz w:val="24"/>
          <w:szCs w:val="24"/>
        </w:rPr>
        <w:t xml:space="preserve">other micro organisms which cause dysentery and diarrhoea are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Escherichia coli, Shigella flewxneri, S. dysenteriae </w:t>
      </w:r>
      <w:r w:rsidRPr="00393E0D">
        <w:rPr>
          <w:rFonts w:ascii="Times New Roman" w:hAnsi="Times New Roman" w:cs="Times New Roman"/>
          <w:sz w:val="24"/>
          <w:szCs w:val="24"/>
        </w:rPr>
        <w:t xml:space="preserve">and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Campylobacter </w:t>
      </w:r>
      <w:r w:rsidRPr="00393E0D">
        <w:rPr>
          <w:rFonts w:ascii="Times New Roman" w:hAnsi="Times New Roman" w:cs="Times New Roman"/>
          <w:sz w:val="24"/>
          <w:szCs w:val="24"/>
        </w:rPr>
        <w:t xml:space="preserve">sp,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Shigella sonnei</w:t>
      </w:r>
      <w:r w:rsidRPr="00393E0D">
        <w:rPr>
          <w:rFonts w:ascii="Times New Roman" w:hAnsi="Times New Roman" w:cs="Times New Roman"/>
          <w:sz w:val="24"/>
          <w:szCs w:val="24"/>
        </w:rPr>
        <w:t>,</w:t>
      </w:r>
      <w:r w:rsidR="00D04AF9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Shigella flexneri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Shigella boydii</w:t>
      </w:r>
      <w:r w:rsidRPr="00393E0D">
        <w:rPr>
          <w:rFonts w:ascii="Times New Roman" w:hAnsi="Times New Roman" w:cs="Times New Roman"/>
          <w:sz w:val="24"/>
          <w:szCs w:val="24"/>
        </w:rPr>
        <w:t xml:space="preserve"> and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lastRenderedPageBreak/>
        <w:t>Shigella dysenteriae</w:t>
      </w:r>
      <w:r w:rsidRPr="00393E0D">
        <w:rPr>
          <w:rFonts w:ascii="Times New Roman" w:hAnsi="Times New Roman" w:cs="Times New Roman"/>
          <w:sz w:val="24"/>
          <w:szCs w:val="24"/>
        </w:rPr>
        <w:t xml:space="preserve">, the last one listed produces the most severe symptoms.  </w:t>
      </w:r>
      <w:r w:rsidRPr="00393E0D">
        <w:rPr>
          <w:rFonts w:ascii="Times New Roman" w:hAnsi="Times New Roman" w:cs="Times New Roman"/>
          <w:color w:val="000000"/>
          <w:sz w:val="24"/>
          <w:szCs w:val="24"/>
        </w:rPr>
        <w:t>It spreads mainly through contaminated</w:t>
      </w:r>
      <w:r w:rsidR="00D840A3" w:rsidRPr="00393E0D">
        <w:rPr>
          <w:rFonts w:ascii="Times New Roman" w:hAnsi="Times New Roman" w:cs="Times New Roman"/>
          <w:color w:val="000000"/>
          <w:sz w:val="24"/>
          <w:szCs w:val="24"/>
        </w:rPr>
        <w:t xml:space="preserve"> water, food </w:t>
      </w:r>
      <w:r w:rsidR="00D04AF9" w:rsidRPr="00393E0D">
        <w:rPr>
          <w:rFonts w:ascii="Times New Roman" w:hAnsi="Times New Roman" w:cs="Times New Roman"/>
          <w:color w:val="000000"/>
          <w:sz w:val="24"/>
          <w:szCs w:val="24"/>
        </w:rPr>
        <w:t>poisonings</w:t>
      </w:r>
      <w:r w:rsidR="00D0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78C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D40D4">
        <w:rPr>
          <w:rFonts w:ascii="Times New Roman" w:hAnsi="Times New Roman" w:cs="Times New Roman"/>
          <w:sz w:val="24"/>
          <w:szCs w:val="24"/>
        </w:rPr>
        <w:t>Melookunnel, S. 2000</w:t>
      </w:r>
      <w:r w:rsidR="00CE78CC">
        <w:rPr>
          <w:rFonts w:ascii="Times New Roman" w:hAnsi="Times New Roman" w:cs="Times New Roman"/>
          <w:sz w:val="24"/>
          <w:szCs w:val="24"/>
        </w:rPr>
        <w:t>,</w:t>
      </w:r>
      <w:r w:rsidR="003D40D4" w:rsidRPr="00B06C41">
        <w:rPr>
          <w:rFonts w:ascii="Times New Roman" w:hAnsi="Times New Roman" w:cs="Times New Roman"/>
          <w:sz w:val="24"/>
          <w:szCs w:val="24"/>
        </w:rPr>
        <w:t xml:space="preserve"> </w:t>
      </w:r>
      <w:r w:rsidR="00CE78CC">
        <w:rPr>
          <w:rFonts w:ascii="Times New Roman" w:hAnsi="Times New Roman" w:cs="Times New Roman"/>
          <w:sz w:val="24"/>
          <w:szCs w:val="24"/>
        </w:rPr>
        <w:t xml:space="preserve">Kar and Borthakur </w:t>
      </w:r>
      <w:r w:rsidR="003D40D4" w:rsidRPr="00B06C41">
        <w:rPr>
          <w:rFonts w:ascii="Times New Roman" w:hAnsi="Times New Roman" w:cs="Times New Roman"/>
          <w:sz w:val="24"/>
          <w:szCs w:val="24"/>
        </w:rPr>
        <w:t>2008)</w:t>
      </w:r>
      <w:r w:rsidR="00D04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0E59" w:rsidRDefault="00850E59" w:rsidP="006F39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D9A" w:rsidRPr="00393E0D" w:rsidRDefault="002E2D9A" w:rsidP="006F39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E0D">
        <w:rPr>
          <w:rFonts w:ascii="Times New Roman" w:hAnsi="Times New Roman" w:cs="Times New Roman"/>
          <w:b/>
          <w:bCs/>
          <w:sz w:val="24"/>
          <w:szCs w:val="24"/>
        </w:rPr>
        <w:t>Materials and Methods</w:t>
      </w:r>
    </w:p>
    <w:p w:rsidR="002E2D9A" w:rsidRDefault="002E2D9A" w:rsidP="00346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E0D">
        <w:rPr>
          <w:rFonts w:ascii="Times New Roman" w:hAnsi="Times New Roman" w:cs="Times New Roman"/>
          <w:sz w:val="24"/>
          <w:szCs w:val="24"/>
        </w:rPr>
        <w:t xml:space="preserve">A number of field trips were </w:t>
      </w:r>
      <w:r w:rsidR="00BD1150">
        <w:rPr>
          <w:rFonts w:ascii="Times New Roman" w:hAnsi="Times New Roman" w:cs="Times New Roman"/>
          <w:sz w:val="24"/>
          <w:szCs w:val="24"/>
        </w:rPr>
        <w:t>arranged to</w:t>
      </w:r>
      <w:r w:rsidRPr="00393E0D">
        <w:rPr>
          <w:rFonts w:ascii="Times New Roman" w:hAnsi="Times New Roman" w:cs="Times New Roman"/>
          <w:sz w:val="24"/>
          <w:szCs w:val="24"/>
        </w:rPr>
        <w:t xml:space="preserve"> the study areas duri</w:t>
      </w:r>
      <w:r w:rsidR="00BD1150">
        <w:rPr>
          <w:rFonts w:ascii="Times New Roman" w:hAnsi="Times New Roman" w:cs="Times New Roman"/>
          <w:sz w:val="24"/>
          <w:szCs w:val="24"/>
        </w:rPr>
        <w:t xml:space="preserve">ng the years 2013 </w:t>
      </w:r>
      <w:r w:rsidRPr="00393E0D">
        <w:rPr>
          <w:rFonts w:ascii="Times New Roman" w:hAnsi="Times New Roman" w:cs="Times New Roman"/>
          <w:sz w:val="24"/>
          <w:szCs w:val="24"/>
        </w:rPr>
        <w:t xml:space="preserve">to bring </w:t>
      </w:r>
      <w:r w:rsidR="008656EC" w:rsidRPr="00393E0D">
        <w:rPr>
          <w:rFonts w:ascii="Times New Roman" w:hAnsi="Times New Roman" w:cs="Times New Roman"/>
          <w:sz w:val="24"/>
          <w:szCs w:val="24"/>
        </w:rPr>
        <w:t>together all</w:t>
      </w:r>
      <w:r w:rsidRPr="00393E0D">
        <w:rPr>
          <w:rFonts w:ascii="Times New Roman" w:hAnsi="Times New Roman" w:cs="Times New Roman"/>
          <w:sz w:val="24"/>
          <w:szCs w:val="24"/>
        </w:rPr>
        <w:t xml:space="preserve"> those plant species of medicinal value which are mainly used for the treatment of the </w:t>
      </w:r>
      <w:r w:rsidR="008656EC" w:rsidRPr="00393E0D">
        <w:rPr>
          <w:rFonts w:ascii="Times New Roman" w:hAnsi="Times New Roman" w:cs="Times New Roman"/>
          <w:sz w:val="24"/>
          <w:szCs w:val="24"/>
        </w:rPr>
        <w:t>most popular</w:t>
      </w:r>
      <w:r w:rsidRPr="00393E0D">
        <w:rPr>
          <w:rFonts w:ascii="Times New Roman" w:hAnsi="Times New Roman" w:cs="Times New Roman"/>
          <w:sz w:val="24"/>
          <w:szCs w:val="24"/>
        </w:rPr>
        <w:t xml:space="preserve"> diseases like diarrhea and </w:t>
      </w:r>
      <w:r w:rsidR="008656EC" w:rsidRPr="00393E0D">
        <w:rPr>
          <w:rFonts w:ascii="Times New Roman" w:hAnsi="Times New Roman" w:cs="Times New Roman"/>
          <w:sz w:val="24"/>
          <w:szCs w:val="24"/>
        </w:rPr>
        <w:t>dysentery</w:t>
      </w:r>
      <w:r w:rsidRPr="00393E0D">
        <w:rPr>
          <w:rFonts w:ascii="Times New Roman" w:hAnsi="Times New Roman" w:cs="Times New Roman"/>
          <w:sz w:val="24"/>
          <w:szCs w:val="24"/>
        </w:rPr>
        <w:t xml:space="preserve">. The </w:t>
      </w:r>
      <w:r w:rsidR="00BD1150">
        <w:rPr>
          <w:rFonts w:ascii="Times New Roman" w:hAnsi="Times New Roman" w:cs="Times New Roman"/>
          <w:sz w:val="24"/>
          <w:szCs w:val="24"/>
        </w:rPr>
        <w:t>information</w:t>
      </w:r>
      <w:r w:rsidRPr="00393E0D">
        <w:rPr>
          <w:rFonts w:ascii="Times New Roman" w:hAnsi="Times New Roman" w:cs="Times New Roman"/>
          <w:sz w:val="24"/>
          <w:szCs w:val="24"/>
        </w:rPr>
        <w:t xml:space="preserve"> were </w:t>
      </w:r>
      <w:r w:rsidR="008656EC" w:rsidRPr="00393E0D">
        <w:rPr>
          <w:rFonts w:ascii="Times New Roman" w:hAnsi="Times New Roman" w:cs="Times New Roman"/>
          <w:sz w:val="24"/>
          <w:szCs w:val="24"/>
        </w:rPr>
        <w:t xml:space="preserve">collected </w:t>
      </w:r>
      <w:r w:rsidR="00BD1150">
        <w:rPr>
          <w:rFonts w:ascii="Times New Roman" w:hAnsi="Times New Roman" w:cs="Times New Roman"/>
          <w:sz w:val="24"/>
          <w:szCs w:val="24"/>
        </w:rPr>
        <w:t xml:space="preserve">by </w:t>
      </w:r>
      <w:r w:rsidR="008656EC" w:rsidRPr="00393E0D">
        <w:rPr>
          <w:rFonts w:ascii="Times New Roman" w:hAnsi="Times New Roman" w:cs="Times New Roman"/>
          <w:sz w:val="24"/>
          <w:szCs w:val="24"/>
        </w:rPr>
        <w:t>using</w:t>
      </w:r>
      <w:r w:rsidRPr="00393E0D">
        <w:rPr>
          <w:rFonts w:ascii="Times New Roman" w:hAnsi="Times New Roman" w:cs="Times New Roman"/>
          <w:sz w:val="24"/>
          <w:szCs w:val="24"/>
        </w:rPr>
        <w:t xml:space="preserve"> various techniques such as used </w:t>
      </w:r>
      <w:r w:rsidR="008656EC" w:rsidRPr="00393E0D">
        <w:rPr>
          <w:rFonts w:ascii="Times New Roman" w:hAnsi="Times New Roman" w:cs="Times New Roman"/>
          <w:sz w:val="24"/>
          <w:szCs w:val="24"/>
        </w:rPr>
        <w:t>questioner</w:t>
      </w:r>
      <w:r w:rsidRPr="00393E0D">
        <w:rPr>
          <w:rFonts w:ascii="Times New Roman" w:hAnsi="Times New Roman" w:cs="Times New Roman"/>
          <w:sz w:val="24"/>
          <w:szCs w:val="24"/>
        </w:rPr>
        <w:t>,</w:t>
      </w:r>
      <w:r w:rsidR="008656EC"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 xml:space="preserve">open interview, and dialogue </w:t>
      </w:r>
      <w:r w:rsidR="00BD1150">
        <w:rPr>
          <w:rFonts w:ascii="Times New Roman" w:hAnsi="Times New Roman" w:cs="Times New Roman"/>
          <w:sz w:val="24"/>
          <w:szCs w:val="24"/>
        </w:rPr>
        <w:t xml:space="preserve">of about 1 or 2 hours </w:t>
      </w:r>
      <w:r w:rsidRPr="00393E0D">
        <w:rPr>
          <w:rFonts w:ascii="Times New Roman" w:hAnsi="Times New Roman" w:cs="Times New Roman"/>
          <w:sz w:val="24"/>
          <w:szCs w:val="24"/>
        </w:rPr>
        <w:t>with local communities, such as Hakims and experienced villager</w:t>
      </w:r>
      <w:r w:rsidR="00BD1150">
        <w:rPr>
          <w:rFonts w:ascii="Times New Roman" w:hAnsi="Times New Roman" w:cs="Times New Roman"/>
          <w:sz w:val="24"/>
          <w:szCs w:val="24"/>
        </w:rPr>
        <w:t xml:space="preserve">. About </w:t>
      </w:r>
      <w:r w:rsidRPr="00393E0D">
        <w:rPr>
          <w:rFonts w:ascii="Times New Roman" w:hAnsi="Times New Roman" w:cs="Times New Roman"/>
          <w:sz w:val="24"/>
          <w:szCs w:val="24"/>
        </w:rPr>
        <w:t>5</w:t>
      </w:r>
      <w:r w:rsidR="00BD1150">
        <w:rPr>
          <w:rFonts w:ascii="Times New Roman" w:hAnsi="Times New Roman" w:cs="Times New Roman"/>
          <w:sz w:val="24"/>
          <w:szCs w:val="24"/>
        </w:rPr>
        <w:t>0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="00BD1150">
        <w:rPr>
          <w:rFonts w:ascii="Times New Roman" w:hAnsi="Times New Roman" w:cs="Times New Roman"/>
          <w:sz w:val="24"/>
          <w:szCs w:val="24"/>
        </w:rPr>
        <w:t>Hakeem</w:t>
      </w:r>
      <w:r w:rsidR="008656EC" w:rsidRPr="00393E0D">
        <w:rPr>
          <w:rFonts w:ascii="Times New Roman" w:hAnsi="Times New Roman" w:cs="Times New Roman"/>
          <w:sz w:val="24"/>
          <w:szCs w:val="24"/>
        </w:rPr>
        <w:t>s</w:t>
      </w:r>
      <w:r w:rsidRPr="00393E0D">
        <w:rPr>
          <w:rFonts w:ascii="Times New Roman" w:hAnsi="Times New Roman" w:cs="Times New Roman"/>
          <w:sz w:val="24"/>
          <w:szCs w:val="24"/>
        </w:rPr>
        <w:t xml:space="preserve"> and 150 experienced </w:t>
      </w:r>
      <w:r w:rsidR="00D86CA2" w:rsidRPr="00393E0D">
        <w:rPr>
          <w:rFonts w:ascii="Times New Roman" w:hAnsi="Times New Roman" w:cs="Times New Roman"/>
          <w:sz w:val="24"/>
          <w:szCs w:val="24"/>
        </w:rPr>
        <w:t>people were</w:t>
      </w:r>
      <w:r w:rsidRPr="00393E0D">
        <w:rPr>
          <w:rFonts w:ascii="Times New Roman" w:hAnsi="Times New Roman" w:cs="Times New Roman"/>
          <w:sz w:val="24"/>
          <w:szCs w:val="24"/>
        </w:rPr>
        <w:t xml:space="preserve"> interviewed in this regard. The plant specimens were recognized with the help of flora of </w:t>
      </w:r>
      <w:r w:rsidR="008656EC" w:rsidRPr="00393E0D">
        <w:rPr>
          <w:rFonts w:ascii="Times New Roman" w:hAnsi="Times New Roman" w:cs="Times New Roman"/>
          <w:sz w:val="24"/>
          <w:szCs w:val="24"/>
        </w:rPr>
        <w:t>Pakistan</w:t>
      </w:r>
      <w:r w:rsidRPr="00393E0D">
        <w:rPr>
          <w:rFonts w:ascii="Times New Roman" w:hAnsi="Times New Roman" w:cs="Times New Roman"/>
          <w:sz w:val="24"/>
          <w:szCs w:val="24"/>
        </w:rPr>
        <w:t xml:space="preserve">. Voucher specimens are deposited in the Department of </w:t>
      </w:r>
      <w:r w:rsidR="008656EC" w:rsidRPr="00393E0D">
        <w:rPr>
          <w:rFonts w:ascii="Times New Roman" w:hAnsi="Times New Roman" w:cs="Times New Roman"/>
          <w:sz w:val="24"/>
          <w:szCs w:val="24"/>
        </w:rPr>
        <w:t>Botany University</w:t>
      </w:r>
      <w:r w:rsidRPr="00393E0D">
        <w:rPr>
          <w:rFonts w:ascii="Times New Roman" w:hAnsi="Times New Roman" w:cs="Times New Roman"/>
          <w:sz w:val="24"/>
          <w:szCs w:val="24"/>
        </w:rPr>
        <w:t xml:space="preserve"> of Science and Technology Bannu and the nomenclature used in thi</w:t>
      </w:r>
      <w:r w:rsidR="00BD1150">
        <w:rPr>
          <w:rFonts w:ascii="Times New Roman" w:hAnsi="Times New Roman" w:cs="Times New Roman"/>
          <w:sz w:val="24"/>
          <w:szCs w:val="24"/>
        </w:rPr>
        <w:t xml:space="preserve">s report follows </w:t>
      </w:r>
      <w:r w:rsidR="00B50695">
        <w:rPr>
          <w:rFonts w:ascii="Times New Roman" w:hAnsi="Times New Roman" w:cs="Times New Roman"/>
          <w:sz w:val="24"/>
          <w:szCs w:val="24"/>
        </w:rPr>
        <w:t xml:space="preserve">these literature </w:t>
      </w:r>
      <w:r w:rsidR="00E87E06">
        <w:rPr>
          <w:rFonts w:ascii="Times New Roman" w:hAnsi="Times New Roman" w:cs="Times New Roman"/>
          <w:sz w:val="24"/>
          <w:szCs w:val="24"/>
        </w:rPr>
        <w:t>(</w:t>
      </w:r>
      <w:r w:rsidR="003D40D4" w:rsidRPr="00B06C41">
        <w:rPr>
          <w:rFonts w:ascii="Times New Roman" w:hAnsi="Times New Roman" w:cs="Times New Roman"/>
          <w:sz w:val="24"/>
          <w:szCs w:val="24"/>
        </w:rPr>
        <w:t>Nasir, E. and S.I. Ali. 2005</w:t>
      </w:r>
      <w:r w:rsidR="003D40D4">
        <w:rPr>
          <w:rFonts w:ascii="Times New Roman" w:hAnsi="Times New Roman" w:cs="Times New Roman"/>
          <w:sz w:val="24"/>
          <w:szCs w:val="24"/>
        </w:rPr>
        <w:t xml:space="preserve">, </w:t>
      </w:r>
      <w:r w:rsidR="003D40D4" w:rsidRPr="00B06C41">
        <w:rPr>
          <w:rFonts w:ascii="Times New Roman" w:hAnsi="Times New Roman"/>
          <w:sz w:val="24"/>
          <w:szCs w:val="24"/>
        </w:rPr>
        <w:t>Rubina, A.R. 1998</w:t>
      </w:r>
      <w:r w:rsidR="003D40D4">
        <w:rPr>
          <w:rFonts w:ascii="Times New Roman" w:hAnsi="Times New Roman"/>
          <w:sz w:val="24"/>
          <w:szCs w:val="24"/>
        </w:rPr>
        <w:t xml:space="preserve">, </w:t>
      </w:r>
      <w:r w:rsidR="00E87E06">
        <w:rPr>
          <w:rFonts w:ascii="Times New Roman" w:hAnsi="Times New Roman"/>
          <w:sz w:val="24"/>
          <w:szCs w:val="24"/>
        </w:rPr>
        <w:t xml:space="preserve">Ali, A. and </w:t>
      </w:r>
      <w:r w:rsidR="003D40D4" w:rsidRPr="00B06C41">
        <w:rPr>
          <w:rFonts w:ascii="Times New Roman" w:hAnsi="Times New Roman"/>
          <w:sz w:val="24"/>
          <w:szCs w:val="24"/>
        </w:rPr>
        <w:t>Fefevre. 1996</w:t>
      </w:r>
      <w:r w:rsidR="003D40D4">
        <w:rPr>
          <w:rFonts w:ascii="Times New Roman" w:hAnsi="Times New Roman"/>
          <w:sz w:val="24"/>
          <w:szCs w:val="24"/>
        </w:rPr>
        <w:t xml:space="preserve">, </w:t>
      </w:r>
      <w:r w:rsidR="003D40D4" w:rsidRPr="00B06C41">
        <w:rPr>
          <w:rFonts w:ascii="Times New Roman" w:hAnsi="Times New Roman"/>
          <w:sz w:val="24"/>
          <w:szCs w:val="24"/>
        </w:rPr>
        <w:t>Khalid, S. 1995</w:t>
      </w:r>
      <w:r w:rsidR="003D40D4">
        <w:rPr>
          <w:rFonts w:ascii="Times New Roman" w:hAnsi="Times New Roman" w:cs="Times New Roman"/>
          <w:sz w:val="24"/>
          <w:szCs w:val="24"/>
        </w:rPr>
        <w:t xml:space="preserve"> and </w:t>
      </w:r>
      <w:r w:rsidR="003D40D4">
        <w:rPr>
          <w:rFonts w:ascii="Times New Roman" w:eastAsia="Calibri" w:hAnsi="Times New Roman"/>
          <w:sz w:val="24"/>
          <w:szCs w:val="24"/>
        </w:rPr>
        <w:t xml:space="preserve">Wazir </w:t>
      </w:r>
      <w:r w:rsidR="00E87E06" w:rsidRPr="00CE78CC">
        <w:rPr>
          <w:rFonts w:ascii="Times New Roman" w:hAnsi="Times New Roman" w:cs="Times New Roman"/>
          <w:i/>
          <w:sz w:val="24"/>
          <w:szCs w:val="24"/>
        </w:rPr>
        <w:t>et al.,</w:t>
      </w:r>
      <w:r w:rsidR="003D40D4">
        <w:rPr>
          <w:rFonts w:ascii="Times New Roman" w:eastAsia="Calibri" w:hAnsi="Times New Roman"/>
          <w:sz w:val="24"/>
          <w:szCs w:val="24"/>
        </w:rPr>
        <w:t xml:space="preserve"> 2007</w:t>
      </w:r>
      <w:r w:rsidR="00E87E06">
        <w:rPr>
          <w:rFonts w:ascii="Times New Roman" w:eastAsia="Calibri" w:hAnsi="Times New Roman"/>
          <w:sz w:val="24"/>
          <w:szCs w:val="24"/>
        </w:rPr>
        <w:t>)</w:t>
      </w:r>
      <w:r w:rsidR="003D40D4">
        <w:rPr>
          <w:rFonts w:ascii="Times New Roman" w:eastAsia="Calibri" w:hAnsi="Times New Roman"/>
          <w:sz w:val="24"/>
          <w:szCs w:val="24"/>
        </w:rPr>
        <w:t>.</w:t>
      </w:r>
    </w:p>
    <w:p w:rsidR="00B112DC" w:rsidRDefault="00B112DC" w:rsidP="00346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FE" w:rsidRPr="00393E0D" w:rsidRDefault="002308FE" w:rsidP="003462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D9A" w:rsidRPr="00393E0D" w:rsidRDefault="002E2D9A" w:rsidP="006F39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lastRenderedPageBreak/>
        <w:t>Results and Discussion</w:t>
      </w:r>
    </w:p>
    <w:p w:rsidR="002E2D9A" w:rsidRPr="00393E0D" w:rsidRDefault="002E2D9A" w:rsidP="00D86C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3E0D">
        <w:rPr>
          <w:rFonts w:ascii="Times New Roman" w:hAnsi="Times New Roman" w:cs="Times New Roman"/>
          <w:sz w:val="24"/>
          <w:szCs w:val="24"/>
        </w:rPr>
        <w:t>The study revealed that 28 medicinal Plants belonging to 20 families were identified in the</w:t>
      </w:r>
      <w:r w:rsidR="00D86CA2">
        <w:rPr>
          <w:rFonts w:ascii="Times New Roman" w:hAnsi="Times New Roman" w:cs="Times New Roman"/>
          <w:sz w:val="24"/>
          <w:szCs w:val="24"/>
        </w:rPr>
        <w:t xml:space="preserve"> </w:t>
      </w:r>
      <w:r w:rsidR="003F4D98">
        <w:rPr>
          <w:rFonts w:ascii="Times New Roman" w:hAnsi="Times New Roman" w:cs="Times New Roman"/>
          <w:sz w:val="24"/>
          <w:szCs w:val="24"/>
        </w:rPr>
        <w:t>Frontier Regions of Bannu</w:t>
      </w:r>
      <w:r w:rsidRPr="00393E0D">
        <w:rPr>
          <w:rFonts w:ascii="Times New Roman" w:hAnsi="Times New Roman" w:cs="Times New Roman"/>
          <w:sz w:val="24"/>
          <w:szCs w:val="24"/>
        </w:rPr>
        <w:t xml:space="preserve">. The plants were found both in their natural habitat types as well some plants were cultivated also. The plants examined included </w:t>
      </w:r>
      <w:r w:rsidRPr="00393E0D">
        <w:rPr>
          <w:rFonts w:ascii="Times New Roman" w:hAnsi="Times New Roman" w:cs="Times New Roman"/>
          <w:i/>
          <w:sz w:val="24"/>
          <w:szCs w:val="24"/>
        </w:rPr>
        <w:t>Allium cepa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Allium sativum </w:t>
      </w:r>
      <w:r w:rsidRPr="00393E0D">
        <w:rPr>
          <w:rFonts w:ascii="Times New Roman" w:hAnsi="Times New Roman" w:cs="Times New Roman"/>
          <w:sz w:val="24"/>
          <w:szCs w:val="24"/>
        </w:rPr>
        <w:t xml:space="preserve">Linn,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Azandirachta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indica </w:t>
      </w:r>
      <w:r w:rsidRPr="00393E0D">
        <w:rPr>
          <w:rFonts w:ascii="Times New Roman" w:hAnsi="Times New Roman" w:cs="Times New Roman"/>
          <w:sz w:val="24"/>
          <w:szCs w:val="24"/>
        </w:rPr>
        <w:t xml:space="preserve">Juss,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Acaccia nilotica </w:t>
      </w:r>
      <w:r w:rsidRPr="00393E0D">
        <w:rPr>
          <w:rFonts w:ascii="Times New Roman" w:hAnsi="Times New Roman" w:cs="Times New Roman"/>
          <w:sz w:val="24"/>
          <w:szCs w:val="24"/>
        </w:rPr>
        <w:t xml:space="preserve">L, </w:t>
      </w:r>
      <w:r w:rsidRPr="00393E0D">
        <w:rPr>
          <w:rFonts w:ascii="Times New Roman" w:hAnsi="Times New Roman" w:cs="Times New Roman"/>
          <w:i/>
          <w:sz w:val="24"/>
          <w:szCs w:val="24"/>
        </w:rPr>
        <w:t>Accacia modesta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Cs/>
          <w:sz w:val="24"/>
          <w:szCs w:val="24"/>
        </w:rPr>
        <w:t xml:space="preserve">wall,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Amaranthus viridis </w:t>
      </w:r>
      <w:r w:rsidRPr="00393E0D">
        <w:rPr>
          <w:rFonts w:ascii="Times New Roman" w:hAnsi="Times New Roman" w:cs="Times New Roman"/>
          <w:sz w:val="24"/>
          <w:szCs w:val="24"/>
        </w:rPr>
        <w:t>L,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Conyza canadensis </w:t>
      </w:r>
      <w:r w:rsidRPr="00393E0D">
        <w:rPr>
          <w:rFonts w:ascii="Times New Roman" w:hAnsi="Times New Roman" w:cs="Times New Roman"/>
          <w:sz w:val="24"/>
          <w:szCs w:val="24"/>
        </w:rPr>
        <w:t>Conquist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, Foeniculum vulgare </w:t>
      </w:r>
      <w:r w:rsidRPr="00393E0D">
        <w:rPr>
          <w:rFonts w:ascii="Times New Roman" w:hAnsi="Times New Roman" w:cs="Times New Roman"/>
          <w:sz w:val="24"/>
          <w:szCs w:val="24"/>
        </w:rPr>
        <w:t>Miller,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Mentha arvensis Linn,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Syzgium cumini</w:t>
      </w:r>
      <w:r w:rsidRPr="00393E0D">
        <w:rPr>
          <w:rFonts w:ascii="Times New Roman" w:hAnsi="Times New Roman" w:cs="Times New Roman"/>
          <w:sz w:val="24"/>
          <w:szCs w:val="24"/>
        </w:rPr>
        <w:t xml:space="preserve"> (Linn.) Skeels,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Psidium guajava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Oxalis corniculata </w:t>
      </w:r>
      <w:r w:rsidRPr="00393E0D">
        <w:rPr>
          <w:rFonts w:ascii="Times New Roman" w:hAnsi="Times New Roman" w:cs="Times New Roman"/>
          <w:sz w:val="24"/>
          <w:szCs w:val="24"/>
        </w:rPr>
        <w:t xml:space="preserve">L,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Plantago major </w:t>
      </w:r>
      <w:r w:rsidRPr="00393E0D">
        <w:rPr>
          <w:rFonts w:ascii="Times New Roman" w:hAnsi="Times New Roman" w:cs="Times New Roman"/>
          <w:sz w:val="24"/>
          <w:szCs w:val="24"/>
        </w:rPr>
        <w:t>L,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 Plantago lanceolata </w:t>
      </w:r>
      <w:r w:rsidRPr="00393E0D">
        <w:rPr>
          <w:rFonts w:ascii="Times New Roman" w:hAnsi="Times New Roman" w:cs="Times New Roman"/>
          <w:sz w:val="24"/>
          <w:szCs w:val="24"/>
        </w:rPr>
        <w:t>L,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Cynodon dactylon </w:t>
      </w:r>
      <w:r w:rsidRPr="00393E0D">
        <w:rPr>
          <w:rFonts w:ascii="Times New Roman" w:hAnsi="Times New Roman" w:cs="Times New Roman"/>
          <w:sz w:val="24"/>
          <w:szCs w:val="24"/>
        </w:rPr>
        <w:t xml:space="preserve">L, </w:t>
      </w:r>
      <w:r w:rsidRPr="00393E0D">
        <w:rPr>
          <w:rFonts w:ascii="Times New Roman" w:hAnsi="Times New Roman" w:cs="Times New Roman"/>
          <w:i/>
          <w:sz w:val="24"/>
          <w:szCs w:val="24"/>
        </w:rPr>
        <w:t>Punica granatum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Linn, </w:t>
      </w:r>
      <w:r w:rsidRPr="00393E0D">
        <w:rPr>
          <w:rFonts w:ascii="Times New Roman" w:hAnsi="Times New Roman" w:cs="Times New Roman"/>
          <w:i/>
          <w:sz w:val="24"/>
          <w:szCs w:val="24"/>
        </w:rPr>
        <w:t>Solonum nigram</w:t>
      </w:r>
      <w:r w:rsidRPr="00393E0D">
        <w:rPr>
          <w:rFonts w:ascii="Times New Roman" w:hAnsi="Times New Roman" w:cs="Times New Roman"/>
          <w:sz w:val="24"/>
          <w:szCs w:val="24"/>
        </w:rPr>
        <w:t xml:space="preserve"> L,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Cassia fistula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Chenopodium ambrosioides </w:t>
      </w:r>
      <w:r w:rsidRPr="00393E0D">
        <w:rPr>
          <w:rFonts w:ascii="Times New Roman" w:hAnsi="Times New Roman" w:cs="Times New Roman"/>
          <w:sz w:val="24"/>
          <w:szCs w:val="24"/>
        </w:rPr>
        <w:t xml:space="preserve">L,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Achyrenthes aspera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Citrus lemon </w:t>
      </w:r>
      <w:r w:rsidRPr="00393E0D">
        <w:rPr>
          <w:rFonts w:ascii="Times New Roman" w:hAnsi="Times New Roman" w:cs="Times New Roman"/>
          <w:sz w:val="24"/>
          <w:szCs w:val="24"/>
        </w:rPr>
        <w:t xml:space="preserve">Linn,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Citrus aurantifolia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393E0D">
        <w:rPr>
          <w:rFonts w:ascii="Times New Roman" w:hAnsi="Times New Roman" w:cs="Times New Roman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Cyperus rotundus </w:t>
      </w:r>
      <w:r w:rsidRPr="00393E0D">
        <w:rPr>
          <w:rFonts w:ascii="Times New Roman" w:hAnsi="Times New Roman" w:cs="Times New Roman"/>
          <w:sz w:val="24"/>
          <w:szCs w:val="24"/>
        </w:rPr>
        <w:t>L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sz w:val="24"/>
          <w:szCs w:val="24"/>
        </w:rPr>
        <w:t xml:space="preserve">, 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Ficus relegiosa  </w:t>
      </w:r>
      <w:r w:rsidRPr="00393E0D">
        <w:rPr>
          <w:rFonts w:ascii="Times New Roman" w:hAnsi="Times New Roman" w:cs="Times New Roman"/>
          <w:sz w:val="24"/>
          <w:szCs w:val="24"/>
        </w:rPr>
        <w:t>Linn</w:t>
      </w:r>
      <w:r w:rsidRPr="00393E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Ocimum basilicum </w:t>
      </w:r>
      <w:r w:rsidRPr="00393E0D">
        <w:rPr>
          <w:rFonts w:ascii="Times New Roman" w:hAnsi="Times New Roman" w:cs="Times New Roman"/>
          <w:sz w:val="24"/>
          <w:szCs w:val="24"/>
        </w:rPr>
        <w:t xml:space="preserve">L,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Euphorbia hirta L, Daucus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carota </w:t>
      </w:r>
      <w:r w:rsidRPr="003F4D98">
        <w:rPr>
          <w:rFonts w:ascii="Times New Roman" w:hAnsi="Times New Roman" w:cs="Times New Roman"/>
          <w:iCs/>
          <w:sz w:val="24"/>
          <w:szCs w:val="24"/>
        </w:rPr>
        <w:t>L</w:t>
      </w:r>
      <w:r w:rsidR="003F4D98" w:rsidRPr="003F4D98">
        <w:rPr>
          <w:rFonts w:ascii="Times New Roman" w:hAnsi="Times New Roman" w:cs="Times New Roman"/>
          <w:iCs/>
          <w:sz w:val="24"/>
          <w:szCs w:val="24"/>
        </w:rPr>
        <w:t>.,</w:t>
      </w:r>
      <w:r w:rsidRPr="00393E0D">
        <w:rPr>
          <w:rFonts w:ascii="Times New Roman" w:hAnsi="Times New Roman" w:cs="Times New Roman"/>
          <w:sz w:val="24"/>
          <w:szCs w:val="24"/>
        </w:rPr>
        <w:t xml:space="preserve"> and  </w:t>
      </w:r>
      <w:r w:rsidRPr="00393E0D">
        <w:rPr>
          <w:rFonts w:ascii="Times New Roman" w:hAnsi="Times New Roman" w:cs="Times New Roman"/>
          <w:bCs/>
          <w:i/>
          <w:iCs/>
          <w:sz w:val="24"/>
          <w:szCs w:val="24"/>
        </w:rPr>
        <w:t>Ziziphus jujuba</w:t>
      </w:r>
      <w:r w:rsidRPr="00393E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F4D98">
        <w:rPr>
          <w:rFonts w:ascii="Times New Roman" w:hAnsi="Times New Roman" w:cs="Times New Roman"/>
          <w:sz w:val="24"/>
          <w:szCs w:val="24"/>
        </w:rPr>
        <w:t>(L.) Mill</w:t>
      </w:r>
      <w:r w:rsidRPr="00393E0D">
        <w:rPr>
          <w:rFonts w:ascii="Times New Roman" w:hAnsi="Times New Roman" w:cs="Times New Roman"/>
          <w:sz w:val="24"/>
          <w:szCs w:val="24"/>
        </w:rPr>
        <w:t xml:space="preserve">. The present study deals </w:t>
      </w:r>
      <w:r w:rsidR="00FE05C9">
        <w:rPr>
          <w:rFonts w:ascii="Times New Roman" w:hAnsi="Times New Roman" w:cs="Times New Roman"/>
          <w:sz w:val="24"/>
          <w:szCs w:val="24"/>
        </w:rPr>
        <w:t>with the local medicinal uses o</w:t>
      </w:r>
      <w:r w:rsidRPr="00393E0D">
        <w:rPr>
          <w:rFonts w:ascii="Times New Roman" w:hAnsi="Times New Roman" w:cs="Times New Roman"/>
          <w:sz w:val="24"/>
          <w:szCs w:val="24"/>
        </w:rPr>
        <w:t>f plants by the local communities in the medical treat</w:t>
      </w:r>
      <w:r w:rsidR="00FE05C9">
        <w:rPr>
          <w:rFonts w:ascii="Times New Roman" w:hAnsi="Times New Roman" w:cs="Times New Roman"/>
          <w:sz w:val="24"/>
          <w:szCs w:val="24"/>
        </w:rPr>
        <w:t xml:space="preserve">ment of diarrhea and dysentery. The </w:t>
      </w:r>
      <w:r w:rsidR="00FE05C9" w:rsidRPr="00393E0D">
        <w:rPr>
          <w:rFonts w:ascii="Times New Roman" w:hAnsi="Times New Roman" w:cs="Times New Roman"/>
          <w:sz w:val="24"/>
          <w:szCs w:val="24"/>
        </w:rPr>
        <w:t>gum</w:t>
      </w:r>
      <w:r w:rsidR="00FE05C9">
        <w:rPr>
          <w:rFonts w:ascii="Times New Roman" w:hAnsi="Times New Roman" w:cs="Times New Roman"/>
          <w:sz w:val="24"/>
          <w:szCs w:val="24"/>
        </w:rPr>
        <w:t xml:space="preserve"> of</w:t>
      </w:r>
      <w:r w:rsidRPr="00393E0D">
        <w:rPr>
          <w:rFonts w:ascii="Times New Roman" w:hAnsi="Times New Roman" w:cs="Times New Roman"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sz w:val="24"/>
          <w:szCs w:val="24"/>
        </w:rPr>
        <w:t>Acacia nilotica</w:t>
      </w:r>
      <w:r w:rsidRPr="00393E0D">
        <w:rPr>
          <w:rFonts w:ascii="Times New Roman" w:hAnsi="Times New Roman" w:cs="Times New Roman"/>
          <w:sz w:val="24"/>
          <w:szCs w:val="24"/>
        </w:rPr>
        <w:t xml:space="preserve"> (Linn) Delite</w:t>
      </w:r>
      <w:r w:rsidR="00FE05C9">
        <w:rPr>
          <w:rFonts w:ascii="Times New Roman" w:hAnsi="Times New Roman" w:cs="Times New Roman"/>
          <w:sz w:val="24"/>
          <w:szCs w:val="24"/>
        </w:rPr>
        <w:t>,</w:t>
      </w:r>
      <w:r w:rsidRPr="00393E0D">
        <w:rPr>
          <w:rFonts w:ascii="Times New Roman" w:hAnsi="Times New Roman" w:cs="Times New Roman"/>
          <w:sz w:val="24"/>
          <w:szCs w:val="24"/>
        </w:rPr>
        <w:t xml:space="preserve"> is locally used in the treatment of diarrhea and dysentry.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Allium cepa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 and 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Allium sativum </w:t>
      </w:r>
      <w:r w:rsidRPr="00393E0D">
        <w:rPr>
          <w:rFonts w:ascii="Times New Roman" w:hAnsi="Times New Roman" w:cs="Times New Roman"/>
          <w:sz w:val="24"/>
          <w:szCs w:val="24"/>
        </w:rPr>
        <w:t>Linn bulb juice is used to treat dysentry,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Achyrenthes aspera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Linn decotion of root is used to cure dysentry,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Cyperus rotundus L </w:t>
      </w:r>
      <w:r w:rsidRPr="00393E0D">
        <w:rPr>
          <w:rFonts w:ascii="Times New Roman" w:hAnsi="Times New Roman" w:cs="Times New Roman"/>
          <w:iCs/>
          <w:sz w:val="24"/>
          <w:szCs w:val="24"/>
        </w:rPr>
        <w:t>extract is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Cs/>
          <w:sz w:val="24"/>
          <w:szCs w:val="24"/>
        </w:rPr>
        <w:t>mixed with sugar to treat dysentery,</w:t>
      </w:r>
      <w:r w:rsidR="002537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3E0D">
        <w:rPr>
          <w:rFonts w:ascii="Times New Roman" w:hAnsi="Times New Roman" w:cs="Times New Roman"/>
          <w:i/>
          <w:sz w:val="24"/>
          <w:szCs w:val="24"/>
        </w:rPr>
        <w:t>Euphorbia hirta</w:t>
      </w:r>
      <w:r w:rsidRPr="00393E0D">
        <w:rPr>
          <w:rFonts w:ascii="Times New Roman" w:hAnsi="Times New Roman" w:cs="Times New Roman"/>
          <w:sz w:val="24"/>
          <w:szCs w:val="24"/>
        </w:rPr>
        <w:t xml:space="preserve"> L Extract from the root of Ephorbia is given to cure bloody diarrhea,</w:t>
      </w:r>
      <w:r w:rsidRPr="00393E0D">
        <w:rPr>
          <w:rFonts w:ascii="Times New Roman" w:hAnsi="Times New Roman" w:cs="Times New Roman"/>
          <w:i/>
          <w:iCs/>
          <w:sz w:val="24"/>
          <w:szCs w:val="24"/>
        </w:rPr>
        <w:t xml:space="preserve"> Mentha arvensis </w:t>
      </w:r>
      <w:r w:rsidRPr="00FE05C9">
        <w:rPr>
          <w:rFonts w:ascii="Times New Roman" w:hAnsi="Times New Roman" w:cs="Times New Roman"/>
          <w:iCs/>
          <w:sz w:val="24"/>
          <w:szCs w:val="24"/>
        </w:rPr>
        <w:t>Linn</w:t>
      </w:r>
      <w:r w:rsidRPr="00393E0D">
        <w:rPr>
          <w:rFonts w:ascii="Times New Roman" w:hAnsi="Times New Roman" w:cs="Times New Roman"/>
          <w:sz w:val="24"/>
          <w:szCs w:val="24"/>
        </w:rPr>
        <w:t xml:space="preserve">  leaves are grinded into powder form and mix with curd and are used for curing Diarrhea,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Syzgium cumini</w:t>
      </w:r>
      <w:r w:rsidRPr="00393E0D">
        <w:rPr>
          <w:rFonts w:ascii="Times New Roman" w:hAnsi="Times New Roman" w:cs="Times New Roman"/>
          <w:sz w:val="24"/>
          <w:szCs w:val="24"/>
        </w:rPr>
        <w:t xml:space="preserve"> (Linn.) Skeels bark is grounded into powder form and is taken thrice a day to cure diarrhea,</w:t>
      </w:r>
      <w:r w:rsidRPr="00393E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05C9">
        <w:rPr>
          <w:rFonts w:ascii="Times New Roman" w:hAnsi="Times New Roman" w:cs="Times New Roman"/>
          <w:sz w:val="24"/>
          <w:szCs w:val="24"/>
        </w:rPr>
        <w:t xml:space="preserve">Citrus lemon (Linn.) Burm.f </w:t>
      </w:r>
      <w:r w:rsidRPr="00393E0D">
        <w:rPr>
          <w:rFonts w:ascii="Times New Roman" w:hAnsi="Times New Roman" w:cs="Times New Roman"/>
          <w:sz w:val="24"/>
          <w:szCs w:val="24"/>
        </w:rPr>
        <w:t>fruit juice is mixed with salt and is helpful to cure dysentery etc.</w:t>
      </w:r>
    </w:p>
    <w:p w:rsidR="003F6197" w:rsidRDefault="003F6197" w:rsidP="00393E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3F6197" w:rsidSect="003F61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E2D9A" w:rsidRPr="00393E0D" w:rsidRDefault="002E2D9A" w:rsidP="00393E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Table: 1: List of plants used in the treatment of Diarrhea and </w:t>
      </w:r>
      <w:r w:rsidR="008656EC" w:rsidRPr="00393E0D">
        <w:rPr>
          <w:rFonts w:ascii="Times New Roman" w:hAnsi="Times New Roman" w:cs="Times New Roman"/>
          <w:b/>
          <w:sz w:val="24"/>
          <w:szCs w:val="24"/>
        </w:rPr>
        <w:t>Dysentery</w:t>
      </w:r>
    </w:p>
    <w:tbl>
      <w:tblPr>
        <w:tblStyle w:val="TableGrid"/>
        <w:tblW w:w="11100" w:type="dxa"/>
        <w:tblInd w:w="-792" w:type="dxa"/>
        <w:tblLook w:val="04A0"/>
      </w:tblPr>
      <w:tblGrid>
        <w:gridCol w:w="2065"/>
        <w:gridCol w:w="1260"/>
        <w:gridCol w:w="803"/>
        <w:gridCol w:w="1436"/>
        <w:gridCol w:w="1440"/>
        <w:gridCol w:w="988"/>
        <w:gridCol w:w="3108"/>
      </w:tblGrid>
      <w:tr w:rsidR="002E2D9A" w:rsidRPr="00393E0D" w:rsidTr="00752048">
        <w:tc>
          <w:tcPr>
            <w:tcW w:w="2070" w:type="dxa"/>
          </w:tcPr>
          <w:p w:rsidR="002E2D9A" w:rsidRPr="00752048" w:rsidRDefault="00752048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Family and</w:t>
            </w: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2E2D9A"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Scientific Names</w:t>
            </w:r>
          </w:p>
        </w:tc>
        <w:tc>
          <w:tcPr>
            <w:tcW w:w="126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Local Names</w:t>
            </w:r>
          </w:p>
        </w:tc>
        <w:tc>
          <w:tcPr>
            <w:tcW w:w="750" w:type="dxa"/>
          </w:tcPr>
          <w:p w:rsidR="002E2D9A" w:rsidRPr="00752048" w:rsidRDefault="00752048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Habit</w:t>
            </w:r>
            <w:r w:rsidR="002E2D9A"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Flowering  Period</w:t>
            </w:r>
          </w:p>
        </w:tc>
        <w:tc>
          <w:tcPr>
            <w:tcW w:w="144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Flower Colour</w:t>
            </w:r>
          </w:p>
        </w:tc>
        <w:tc>
          <w:tcPr>
            <w:tcW w:w="99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Part Used</w:t>
            </w:r>
          </w:p>
        </w:tc>
        <w:tc>
          <w:tcPr>
            <w:tcW w:w="315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 of Application Against Diarrhea and </w:t>
            </w:r>
            <w:r w:rsidR="008656EC" w:rsidRPr="00752048">
              <w:rPr>
                <w:rFonts w:ascii="Times New Roman" w:hAnsi="Times New Roman" w:cs="Times New Roman"/>
                <w:b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rPr>
          <w:trHeight w:val="1340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Alliaceae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E2D9A" w:rsidRPr="00753DDB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Allium cepa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Linn.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Pyaz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May-June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Bulb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-Juice is made from the bulb which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is used in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the treatment of dysentery.</w:t>
            </w:r>
          </w:p>
        </w:tc>
      </w:tr>
      <w:tr w:rsidR="002E2D9A" w:rsidRPr="00393E0D" w:rsidTr="00752048">
        <w:trPr>
          <w:trHeight w:val="825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Allium sativum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Linn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Weza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April-May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Bulb</w:t>
            </w:r>
          </w:p>
        </w:tc>
        <w:tc>
          <w:tcPr>
            <w:tcW w:w="3150" w:type="dxa"/>
          </w:tcPr>
          <w:p w:rsidR="002E2D9A" w:rsidRPr="00393E0D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-Bulb juice is used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against 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rPr>
          <w:trHeight w:val="1250"/>
        </w:trPr>
        <w:tc>
          <w:tcPr>
            <w:tcW w:w="2070" w:type="dxa"/>
          </w:tcPr>
          <w:p w:rsidR="002E2D9A" w:rsidRPr="00753DDB" w:rsidRDefault="002E2D9A" w:rsidP="00753D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Amaranthaceae</w:t>
            </w:r>
          </w:p>
          <w:p w:rsidR="002E2D9A" w:rsidRPr="00393E0D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Achyranthes aspera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Linn.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Azgikai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Violent/pink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Roots and leaves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Decoction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of roots and leaves is used in the treatment of </w:t>
            </w:r>
            <w:r w:rsidR="00752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rPr>
          <w:trHeight w:val="1207"/>
        </w:trPr>
        <w:tc>
          <w:tcPr>
            <w:tcW w:w="207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Amaranthus viridis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Ranzaka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Jul-Agust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Red and 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Whole plant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Decoction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of root , Stem, leaves and flowers is used in the curing of diarrhea</w:t>
            </w:r>
          </w:p>
        </w:tc>
      </w:tr>
      <w:tr w:rsidR="002E2D9A" w:rsidRPr="00393E0D" w:rsidTr="00752048">
        <w:trPr>
          <w:trHeight w:val="1160"/>
        </w:trPr>
        <w:tc>
          <w:tcPr>
            <w:tcW w:w="2070" w:type="dxa"/>
          </w:tcPr>
          <w:p w:rsidR="002E2D9A" w:rsidRPr="00752048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Apiaceae</w:t>
            </w:r>
          </w:p>
          <w:p w:rsidR="002E2D9A" w:rsidRPr="00753DDB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Foeniculum vulgare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Miller.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Soop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March-April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-The seeds are used in green tea and are helpful against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rPr>
          <w:trHeight w:val="1250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Daucus carota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Gajarah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Jan-Feb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Creamy, off 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-The seeds are </w:t>
            </w:r>
            <w:r w:rsidR="004E4A0F" w:rsidRPr="00393E0D">
              <w:rPr>
                <w:rFonts w:ascii="Times New Roman" w:hAnsi="Times New Roman" w:cs="Times New Roman"/>
                <w:sz w:val="24"/>
                <w:szCs w:val="24"/>
              </w:rPr>
              <w:t>carminative and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are very useful in windy colic and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752048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Asteraceae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Conyza canadensis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Conquist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Speliye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Aug-September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Gray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Leaves and  stem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-Vegetative parts are used in the treatment of diarrhea and dysentery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Caesalpiniaceae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Cassia fistula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Linn.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Gardanali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June-July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Bright yellow 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8656EC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-Seeds </w:t>
            </w:r>
            <w:r w:rsidR="004E4A0F">
              <w:rPr>
                <w:rFonts w:ascii="Times New Roman" w:hAnsi="Times New Roman" w:cs="Times New Roman"/>
                <w:sz w:val="24"/>
                <w:szCs w:val="24"/>
              </w:rPr>
              <w:t>are mixed with sarson (Brassica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E2D9A"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oil which are helpful for curing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="002E2D9A"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Chenopodiaceae</w:t>
            </w:r>
          </w:p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Chenopodium ambrosioides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Srmai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July-Aug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-Seeds are eaten as digestive remedy and are used to remove colic and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problems.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753DDB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Cyperaceae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Cyperus rotundus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Delai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June-July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Whole plant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-Plant extract is mixed with sugar solution and is used in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rPr>
          <w:trHeight w:val="413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Euphorbiaceae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Euphorbia hirta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Purparai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Feb-March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</w:p>
        </w:tc>
        <w:tc>
          <w:tcPr>
            <w:tcW w:w="3150" w:type="dxa"/>
          </w:tcPr>
          <w:p w:rsidR="002E2D9A" w:rsidRPr="00393E0D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-Extract from the root of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Euphorbia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if given to cure bloody diarrhea.</w:t>
            </w:r>
          </w:p>
        </w:tc>
      </w:tr>
      <w:tr w:rsidR="002E2D9A" w:rsidRPr="00393E0D" w:rsidTr="00752048">
        <w:trPr>
          <w:trHeight w:val="413"/>
        </w:trPr>
        <w:tc>
          <w:tcPr>
            <w:tcW w:w="2070" w:type="dxa"/>
          </w:tcPr>
          <w:p w:rsidR="002E2D9A" w:rsidRPr="00D3057C" w:rsidRDefault="002E2D9A" w:rsidP="00D30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Lamiaceae.</w:t>
            </w:r>
          </w:p>
          <w:p w:rsidR="002E2D9A" w:rsidRPr="00753DDB" w:rsidRDefault="002E2D9A" w:rsidP="00393E0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Mentha arvensis Linn.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Potna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Feb-March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Pale-yellow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3150" w:type="dxa"/>
          </w:tcPr>
          <w:p w:rsidR="002E2D9A" w:rsidRPr="00393E0D" w:rsidRDefault="002E2D9A" w:rsidP="00D305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Leaves are grinded into powder form and are used for curing Diarrhea</w:t>
            </w:r>
          </w:p>
        </w:tc>
      </w:tr>
      <w:tr w:rsidR="002E2D9A" w:rsidRPr="00393E0D" w:rsidTr="00752048">
        <w:trPr>
          <w:trHeight w:val="412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Osimum basilicum 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Bobraii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Feb-March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Blue to purple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Leaves and roots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-Leaves and root extract is mixed with sugar solution to treat diarrhea</w:t>
            </w:r>
          </w:p>
        </w:tc>
      </w:tr>
      <w:tr w:rsidR="002E2D9A" w:rsidRPr="00393E0D" w:rsidTr="00752048">
        <w:trPr>
          <w:trHeight w:val="690"/>
        </w:trPr>
        <w:tc>
          <w:tcPr>
            <w:tcW w:w="2070" w:type="dxa"/>
          </w:tcPr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Meliaceae</w:t>
            </w:r>
          </w:p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color w:val="292526"/>
                <w:sz w:val="24"/>
                <w:szCs w:val="24"/>
              </w:rPr>
              <w:t xml:space="preserve">Azadirachta indica </w:t>
            </w:r>
            <w:r w:rsidRPr="00393E0D">
              <w:rPr>
                <w:rFonts w:ascii="Times New Roman" w:hAnsi="Times New Roman" w:cs="Times New Roman"/>
                <w:color w:val="292526"/>
                <w:sz w:val="24"/>
                <w:szCs w:val="24"/>
              </w:rPr>
              <w:t>A. Juss.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Bakana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Sep-October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 to cream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Juice of leaves is mixed with sugar and is </w:t>
            </w:r>
            <w:r w:rsidR="00753DDB" w:rsidRPr="00393E0D">
              <w:rPr>
                <w:rFonts w:ascii="Times New Roman" w:hAnsi="Times New Roman" w:cs="Times New Roman"/>
                <w:sz w:val="24"/>
                <w:szCs w:val="24"/>
              </w:rPr>
              <w:t>used to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cure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rPr>
          <w:trHeight w:val="690"/>
        </w:trPr>
        <w:tc>
          <w:tcPr>
            <w:tcW w:w="2070" w:type="dxa"/>
          </w:tcPr>
          <w:p w:rsidR="002E2D9A" w:rsidRPr="00753DDB" w:rsidRDefault="002E2D9A" w:rsidP="00753D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Mimosaceae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Acacia nilotica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(L.) Delile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Kikar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May-June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Gum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Gum is tonic and it is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for curing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and diarrhea</w:t>
            </w:r>
          </w:p>
        </w:tc>
      </w:tr>
      <w:tr w:rsidR="002E2D9A" w:rsidRPr="00393E0D" w:rsidTr="00752048">
        <w:trPr>
          <w:trHeight w:val="690"/>
        </w:trPr>
        <w:tc>
          <w:tcPr>
            <w:tcW w:w="2070" w:type="dxa"/>
          </w:tcPr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Acacia modesta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Wall</w:t>
            </w: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Paloosa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May-June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Gum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Gum is tonic and it is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for curing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Moraceae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Ficus bengalensis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Peepaal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Aug-Sep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Reddish to 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Latex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-Latex is used for the treatment of diarrhea and dysentery and the latex is mixed with sugar and ghee.</w:t>
            </w:r>
          </w:p>
        </w:tc>
      </w:tr>
      <w:tr w:rsidR="002E2D9A" w:rsidRPr="00393E0D" w:rsidTr="00752048">
        <w:trPr>
          <w:trHeight w:val="818"/>
        </w:trPr>
        <w:tc>
          <w:tcPr>
            <w:tcW w:w="2070" w:type="dxa"/>
          </w:tcPr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Myrtaceae</w:t>
            </w:r>
          </w:p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Syzgium cumini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(Linn.) Skeels. 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Jaman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June-July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Bark is grounded into powder form and is taken thrice a day to cure diarrhea</w:t>
            </w:r>
          </w:p>
        </w:tc>
      </w:tr>
      <w:tr w:rsidR="002E2D9A" w:rsidRPr="00393E0D" w:rsidTr="00752048">
        <w:trPr>
          <w:trHeight w:val="817"/>
        </w:trPr>
        <w:tc>
          <w:tcPr>
            <w:tcW w:w="2070" w:type="dxa"/>
          </w:tcPr>
          <w:p w:rsidR="002E2D9A" w:rsidRPr="00753DDB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Psidium guajava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Amrat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March-April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-Bark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decoction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is used to treat diarrhea.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Oxalidaceae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Oxalis corniculata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Tarweka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June-July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Whole plant</w:t>
            </w:r>
          </w:p>
        </w:tc>
        <w:tc>
          <w:tcPr>
            <w:tcW w:w="3150" w:type="dxa"/>
          </w:tcPr>
          <w:p w:rsidR="002E2D9A" w:rsidRPr="00393E0D" w:rsidRDefault="002E2D9A" w:rsidP="001839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-The plant  extract is mixed with wheat flour and used for diarrhea  because it act as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refrigerant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i.e.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cooling agent</w:t>
            </w:r>
          </w:p>
        </w:tc>
      </w:tr>
      <w:tr w:rsidR="002E2D9A" w:rsidRPr="00393E0D" w:rsidTr="00752048">
        <w:trPr>
          <w:trHeight w:val="690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Plantaginaceae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E2D9A" w:rsidRPr="00B866BD" w:rsidRDefault="002E2D9A" w:rsidP="00B866B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Plantago major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Spegol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March-April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White 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-The seeds are mixed with sharbat</w:t>
            </w:r>
            <w:r w:rsidR="004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(water + sugar) to treat diarrhea and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rPr>
          <w:trHeight w:val="690"/>
        </w:trPr>
        <w:tc>
          <w:tcPr>
            <w:tcW w:w="207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Plantago lanceolata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Spegol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March-April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Seeds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-The seeds are mixed with curd or </w:t>
            </w:r>
            <w:r w:rsidR="001839EC">
              <w:rPr>
                <w:rFonts w:ascii="Times New Roman" w:hAnsi="Times New Roman" w:cs="Times New Roman"/>
                <w:sz w:val="24"/>
                <w:szCs w:val="24"/>
              </w:rPr>
              <w:t>water + sugar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to treat diarrhea and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1839EC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Cynodon dactylon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Barawa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-Root extract is mixed with goat and sheep milk to treat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1839EC" w:rsidRDefault="002E2D9A" w:rsidP="001839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Punicaceae</w:t>
            </w: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Punica granatum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Linn.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Anar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Feb-March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Deep red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-The fruit juice is helpful in the treatment of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1839EC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Rhamnaceae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Zizyphus jujuba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Mill.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Beera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-Bark is mixed with honey to cure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</w:p>
        </w:tc>
      </w:tr>
      <w:tr w:rsidR="002E2D9A" w:rsidRPr="00393E0D" w:rsidTr="00752048">
        <w:trPr>
          <w:trHeight w:val="863"/>
        </w:trPr>
        <w:tc>
          <w:tcPr>
            <w:tcW w:w="2070" w:type="dxa"/>
          </w:tcPr>
          <w:p w:rsidR="002E2D9A" w:rsidRPr="001839EC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Rutaceae</w:t>
            </w:r>
          </w:p>
          <w:p w:rsidR="002E2D9A" w:rsidRPr="00393E0D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Citrus lemon (Linn.) Burm.f.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Nimbu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-Fruit juice is mixed with salt and is helpful to cure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rPr>
          <w:trHeight w:val="862"/>
        </w:trPr>
        <w:tc>
          <w:tcPr>
            <w:tcW w:w="2070" w:type="dxa"/>
          </w:tcPr>
          <w:p w:rsidR="002E2D9A" w:rsidRPr="00393E0D" w:rsidRDefault="002E2D9A" w:rsidP="001839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Citrus aurantiifolia 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Christm.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Malta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Mar-April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Frui</w:t>
            </w:r>
            <w:r w:rsidR="006420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Fruit juice is mixed with salt and is helpful to cure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D9A" w:rsidRPr="00393E0D" w:rsidTr="00752048">
        <w:tc>
          <w:tcPr>
            <w:tcW w:w="2070" w:type="dxa"/>
          </w:tcPr>
          <w:p w:rsidR="002E2D9A" w:rsidRPr="001839EC" w:rsidRDefault="002E2D9A" w:rsidP="00393E0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3E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Solonaceae </w:t>
            </w:r>
          </w:p>
          <w:p w:rsidR="002E2D9A" w:rsidRPr="00393E0D" w:rsidRDefault="002E2D9A" w:rsidP="00B866B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i/>
                <w:sz w:val="24"/>
                <w:szCs w:val="24"/>
              </w:rPr>
              <w:t>Solonum nigram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126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Khunsabai</w:t>
            </w:r>
          </w:p>
        </w:tc>
        <w:tc>
          <w:tcPr>
            <w:tcW w:w="7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May-June</w:t>
            </w:r>
          </w:p>
        </w:tc>
        <w:tc>
          <w:tcPr>
            <w:tcW w:w="144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Whitish yellow</w:t>
            </w:r>
          </w:p>
        </w:tc>
        <w:tc>
          <w:tcPr>
            <w:tcW w:w="99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3150" w:type="dxa"/>
          </w:tcPr>
          <w:p w:rsidR="002E2D9A" w:rsidRPr="00393E0D" w:rsidRDefault="002E2D9A" w:rsidP="00393E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Fruit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decoction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 xml:space="preserve"> is orally used to treat </w:t>
            </w:r>
            <w:r w:rsidR="008656EC" w:rsidRPr="00393E0D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r w:rsidRPr="00393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50E59" w:rsidRDefault="00850E59" w:rsidP="007F1837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F1837" w:rsidRDefault="007F1837" w:rsidP="007F1837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A76D4D"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 w:rsidRPr="001360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36035">
        <w:rPr>
          <w:rFonts w:ascii="Times New Roman" w:hAnsi="Times New Roman" w:cs="Times New Roman"/>
          <w:b/>
          <w:sz w:val="24"/>
          <w:szCs w:val="24"/>
        </w:rPr>
        <w:t>pecies distribution in different families</w:t>
      </w:r>
      <w:r w:rsidRPr="00A76D4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826" w:type="dxa"/>
        <w:jc w:val="center"/>
        <w:tblInd w:w="-792" w:type="dxa"/>
        <w:tblLook w:val="04A0"/>
      </w:tblPr>
      <w:tblGrid>
        <w:gridCol w:w="2913"/>
        <w:gridCol w:w="2913"/>
      </w:tblGrid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07D25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15DEB" w:rsidRPr="00850E59">
              <w:rPr>
                <w:rFonts w:ascii="Times New Roman" w:hAnsi="Times New Roman" w:cs="Times New Roman"/>
                <w:sz w:val="20"/>
                <w:szCs w:val="20"/>
              </w:rPr>
              <w:t xml:space="preserve">Family 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</w:tr>
      <w:tr w:rsidR="00C15DEB" w:rsidRPr="00850E59" w:rsidTr="00850E59">
        <w:trPr>
          <w:trHeight w:val="152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Alliaceae2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850E59">
        <w:trPr>
          <w:trHeight w:val="215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Amaranthaceae2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850E59">
        <w:trPr>
          <w:trHeight w:val="152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Apiaceae2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Asteraceae1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Caesalpiniaceae1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Chenopodiaceae1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Cyperaceae1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07D25">
        <w:trPr>
          <w:trHeight w:val="215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Euphorbiaceae1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850E59">
        <w:trPr>
          <w:trHeight w:val="125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Lamiaceae.2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850E59">
        <w:trPr>
          <w:trHeight w:val="143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Meliaceae1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850E59">
        <w:trPr>
          <w:trHeight w:val="170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Mimosaceae2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Moraceae1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850E59">
        <w:trPr>
          <w:trHeight w:val="152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Myrtaceae2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Oxalidaceae1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trHeight w:val="242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Plantaginaceae2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Poaceae1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Punicaceae1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Rhamnace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5DEB" w:rsidRPr="00850E59" w:rsidTr="00850E59">
        <w:trPr>
          <w:trHeight w:val="233"/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Rutaceae2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DEB" w:rsidRPr="00850E59" w:rsidTr="00C15DEB">
        <w:trPr>
          <w:jc w:val="center"/>
        </w:trPr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 xml:space="preserve">Solonaceae1 </w:t>
            </w:r>
          </w:p>
        </w:tc>
        <w:tc>
          <w:tcPr>
            <w:tcW w:w="2913" w:type="dxa"/>
          </w:tcPr>
          <w:p w:rsidR="00C15DEB" w:rsidRPr="00850E59" w:rsidRDefault="00C15DEB" w:rsidP="00C07D2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50E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84FF4" w:rsidRPr="00393E0D" w:rsidRDefault="00D84FF4" w:rsidP="00E73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200A" w:rsidRDefault="006D200A" w:rsidP="006D20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00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72000" cy="3095625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1828" w:rsidRDefault="004D1828" w:rsidP="004D182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Fig: 1 Graphic representation of</w:t>
      </w:r>
      <w:r w:rsidRPr="004D1828">
        <w:rPr>
          <w:rFonts w:ascii="Times New Roman" w:hAnsi="Times New Roman" w:cs="Times New Roman"/>
          <w:b/>
          <w:bCs/>
          <w:sz w:val="24"/>
          <w:szCs w:val="24"/>
        </w:rPr>
        <w:t xml:space="preserve"> %age of families’ contribution to cure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two diseases.</w:t>
      </w:r>
    </w:p>
    <w:p w:rsidR="007F1837" w:rsidRPr="00A76D4D" w:rsidRDefault="007F1837" w:rsidP="007F1837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A76D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plant Parts used in </w:t>
      </w:r>
      <w:r w:rsidRPr="007F1837">
        <w:rPr>
          <w:rFonts w:ascii="Times New Roman" w:hAnsi="Times New Roman" w:cs="Times New Roman"/>
          <w:b/>
          <w:sz w:val="24"/>
          <w:szCs w:val="24"/>
        </w:rPr>
        <w:t>curing dysentery and diarrhea</w:t>
      </w:r>
      <w:r w:rsidRPr="00A76D4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2956" w:type="dxa"/>
        <w:jc w:val="center"/>
        <w:tblInd w:w="93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1996"/>
        <w:gridCol w:w="960"/>
      </w:tblGrid>
      <w:tr w:rsidR="00642092" w:rsidRPr="003F6197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3F6197" w:rsidRDefault="00E513BE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Part used</w:t>
            </w:r>
          </w:p>
        </w:tc>
        <w:tc>
          <w:tcPr>
            <w:tcW w:w="960" w:type="dxa"/>
          </w:tcPr>
          <w:p w:rsidR="00642092" w:rsidRPr="003F6197" w:rsidRDefault="003F6197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Plants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960" w:type="dxa"/>
          </w:tcPr>
          <w:p w:rsidR="00642092" w:rsidRPr="0074667D" w:rsidRDefault="0027218E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Bulb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Fruit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Gum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Latex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2092" w:rsidRPr="0074667D" w:rsidTr="003F6197">
        <w:trPr>
          <w:trHeight w:val="358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and  stem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2092" w:rsidRPr="0074667D" w:rsidTr="003F6197">
        <w:trPr>
          <w:trHeight w:val="34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and roots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2092" w:rsidRPr="0074667D" w:rsidTr="003F6197">
        <w:trPr>
          <w:trHeight w:val="367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 and leaves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2092" w:rsidRPr="0074667D" w:rsidTr="003F6197">
        <w:trPr>
          <w:trHeight w:val="33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Seeds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2092" w:rsidRPr="0074667D" w:rsidTr="003F6197">
        <w:trPr>
          <w:trHeight w:val="340"/>
          <w:jc w:val="center"/>
        </w:trPr>
        <w:tc>
          <w:tcPr>
            <w:tcW w:w="1996" w:type="dxa"/>
            <w:shd w:val="clear" w:color="auto" w:fill="auto"/>
            <w:hideMark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Whole plant</w:t>
            </w:r>
          </w:p>
        </w:tc>
        <w:tc>
          <w:tcPr>
            <w:tcW w:w="960" w:type="dxa"/>
          </w:tcPr>
          <w:p w:rsidR="00642092" w:rsidRPr="0074667D" w:rsidRDefault="00642092" w:rsidP="0074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4667D" w:rsidRDefault="0074667D" w:rsidP="00393E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7CAD" w:rsidRDefault="00D17CAD" w:rsidP="00B06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CA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72000" cy="3371850"/>
            <wp:effectExtent l="19050" t="0" r="1905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C41" w:rsidRPr="00A76D4D" w:rsidRDefault="00B06C41" w:rsidP="00B06C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2</w:t>
      </w:r>
      <w:r w:rsidRPr="00A76D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percentage of plant Parts used in </w:t>
      </w:r>
      <w:r w:rsidRPr="007F1837">
        <w:rPr>
          <w:rFonts w:ascii="Times New Roman" w:hAnsi="Times New Roman" w:cs="Times New Roman"/>
          <w:b/>
          <w:sz w:val="24"/>
          <w:szCs w:val="24"/>
        </w:rPr>
        <w:t>curing dysentery and diarrhea</w:t>
      </w:r>
      <w:r w:rsidRPr="00A76D4D">
        <w:rPr>
          <w:rFonts w:ascii="Times New Roman" w:hAnsi="Times New Roman" w:cs="Times New Roman"/>
          <w:sz w:val="24"/>
          <w:szCs w:val="24"/>
        </w:rPr>
        <w:t>.</w:t>
      </w:r>
    </w:p>
    <w:p w:rsidR="00B06C41" w:rsidRDefault="00B06C41" w:rsidP="00393E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06C41" w:rsidSect="003F619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E2D9A" w:rsidRPr="00393E0D" w:rsidRDefault="002E2D9A" w:rsidP="000807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E0D">
        <w:rPr>
          <w:rFonts w:ascii="Times New Roman" w:hAnsi="Times New Roman" w:cs="Times New Roman"/>
          <w:b/>
          <w:sz w:val="24"/>
          <w:szCs w:val="24"/>
        </w:rPr>
        <w:lastRenderedPageBreak/>
        <w:t>Refrences</w:t>
      </w:r>
    </w:p>
    <w:p w:rsidR="00B112DC" w:rsidRPr="00B06C41" w:rsidRDefault="00D913F9" w:rsidP="00B112DC">
      <w:pPr>
        <w:pStyle w:val="BodyText2"/>
        <w:spacing w:line="276" w:lineRule="auto"/>
        <w:ind w:left="36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</w:t>
      </w:r>
      <w:r w:rsidR="0022750A">
        <w:rPr>
          <w:rFonts w:ascii="Times New Roman" w:hAnsi="Times New Roman"/>
          <w:sz w:val="24"/>
          <w:szCs w:val="24"/>
        </w:rPr>
        <w:t xml:space="preserve"> A</w:t>
      </w:r>
      <w:r w:rsidR="00B112DC" w:rsidRPr="00B06C41">
        <w:rPr>
          <w:rFonts w:ascii="Times New Roman" w:hAnsi="Times New Roman"/>
          <w:sz w:val="24"/>
          <w:szCs w:val="24"/>
        </w:rPr>
        <w:t xml:space="preserve"> and Fefevre</w:t>
      </w:r>
      <w:r w:rsidR="0022750A" w:rsidRPr="0022750A">
        <w:rPr>
          <w:rFonts w:ascii="Times New Roman" w:hAnsi="Times New Roman"/>
          <w:sz w:val="24"/>
          <w:szCs w:val="24"/>
        </w:rPr>
        <w:t xml:space="preserve"> </w:t>
      </w:r>
      <w:r w:rsidR="0022750A">
        <w:rPr>
          <w:rFonts w:ascii="Times New Roman" w:hAnsi="Times New Roman"/>
          <w:sz w:val="24"/>
          <w:szCs w:val="24"/>
        </w:rPr>
        <w:t>JL</w:t>
      </w:r>
      <w:r w:rsidR="00B112DC" w:rsidRPr="00B06C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B112DC" w:rsidRPr="00B06C41"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)</w:t>
      </w:r>
      <w:r w:rsidR="00B112DC" w:rsidRPr="00B06C41">
        <w:rPr>
          <w:rFonts w:ascii="Times New Roman" w:hAnsi="Times New Roman"/>
          <w:sz w:val="24"/>
          <w:szCs w:val="24"/>
        </w:rPr>
        <w:t xml:space="preserve">. “Indigenous knowledge of plants-A case study in Chitral”, </w:t>
      </w:r>
      <w:r w:rsidR="00B112DC" w:rsidRPr="00B06C41">
        <w:rPr>
          <w:rFonts w:ascii="Times New Roman" w:hAnsi="Times New Roman"/>
          <w:i/>
          <w:iCs/>
          <w:sz w:val="24"/>
          <w:szCs w:val="24"/>
        </w:rPr>
        <w:t xml:space="preserve">Proc. Ethnobotany </w:t>
      </w:r>
      <w:r w:rsidR="00B112DC" w:rsidRPr="00B06C41">
        <w:rPr>
          <w:rFonts w:ascii="Times New Roman" w:hAnsi="Times New Roman"/>
          <w:sz w:val="24"/>
          <w:szCs w:val="24"/>
        </w:rPr>
        <w:t>Workshop, September16-24, NARC Islamabad,  136-151.</w:t>
      </w:r>
    </w:p>
    <w:p w:rsidR="00B112DC" w:rsidRPr="00B112DC" w:rsidRDefault="00D913F9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Anonymous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112DC" w:rsidRPr="00B112DC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sz w:val="24"/>
          <w:szCs w:val="24"/>
        </w:rPr>
        <w:t>. World Health Report. WHO, Geneva.120-125.</w:t>
      </w:r>
    </w:p>
    <w:p w:rsidR="00B112DC" w:rsidRPr="00B112DC" w:rsidRDefault="00C21D89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Farthing M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(2002). Novel targets for the contr</w:t>
      </w:r>
      <w:r w:rsidR="00CC0EAC">
        <w:rPr>
          <w:rFonts w:ascii="Times New Roman" w:hAnsi="Times New Roman" w:cs="Times New Roman"/>
          <w:sz w:val="24"/>
          <w:szCs w:val="24"/>
        </w:rPr>
        <w:t>ol of secretory diarrhea Gut 50:</w:t>
      </w:r>
      <w:r w:rsidR="00B112DC" w:rsidRPr="00B112DC">
        <w:rPr>
          <w:rFonts w:ascii="Times New Roman" w:hAnsi="Times New Roman" w:cs="Times New Roman"/>
          <w:sz w:val="24"/>
          <w:szCs w:val="24"/>
        </w:rPr>
        <w:t>15-</w:t>
      </w:r>
      <w:r w:rsidR="00CC0EAC">
        <w:rPr>
          <w:rFonts w:ascii="Times New Roman" w:hAnsi="Times New Roman" w:cs="Times New Roman"/>
          <w:sz w:val="24"/>
          <w:szCs w:val="24"/>
        </w:rPr>
        <w:t>18.</w:t>
      </w:r>
    </w:p>
    <w:p w:rsidR="00B112DC" w:rsidRPr="00B112DC" w:rsidRDefault="00CC0EAC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 A and Borthakur</w:t>
      </w:r>
      <w:r w:rsidR="00D913F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(2008). Medicinal plant used against dysentery, diarrhoea and cholera by the tribes of erstwhile Kameng district of Arunachal Pradesh. </w:t>
      </w:r>
      <w:r w:rsidR="00B112DC" w:rsidRPr="00CC0EAC">
        <w:rPr>
          <w:rFonts w:ascii="Times New Roman" w:hAnsi="Times New Roman" w:cs="Times New Roman"/>
          <w:iCs/>
          <w:sz w:val="24"/>
          <w:szCs w:val="24"/>
        </w:rPr>
        <w:t>Nat Pro Rad</w:t>
      </w:r>
      <w:r w:rsidR="00B112DC" w:rsidRPr="00B112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7(2):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176-181.</w:t>
      </w:r>
    </w:p>
    <w:p w:rsidR="00B112DC" w:rsidRPr="00B06C41" w:rsidRDefault="00D913F9" w:rsidP="00B112DC">
      <w:pPr>
        <w:pStyle w:val="BodyText2"/>
        <w:spacing w:line="276" w:lineRule="auto"/>
        <w:ind w:left="36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Khalid</w:t>
      </w:r>
      <w:r w:rsidR="00B112DC" w:rsidRPr="00B06C41">
        <w:rPr>
          <w:rFonts w:ascii="Times New Roman" w:hAnsi="Times New Roman"/>
          <w:sz w:val="24"/>
          <w:szCs w:val="24"/>
        </w:rPr>
        <w:t xml:space="preserve"> S. </w:t>
      </w:r>
      <w:r>
        <w:rPr>
          <w:rFonts w:ascii="Times New Roman" w:hAnsi="Times New Roman"/>
          <w:sz w:val="24"/>
          <w:szCs w:val="24"/>
        </w:rPr>
        <w:t>(</w:t>
      </w:r>
      <w:r w:rsidR="00B112DC" w:rsidRPr="00B06C41"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>)</w:t>
      </w:r>
      <w:r w:rsidR="00B112DC" w:rsidRPr="00B06C41">
        <w:rPr>
          <w:rFonts w:ascii="Times New Roman" w:hAnsi="Times New Roman"/>
          <w:sz w:val="24"/>
          <w:szCs w:val="24"/>
        </w:rPr>
        <w:t xml:space="preserve">. “Plant in danger”, Proc. Fifth National Conference of Plant Scientists, March 28-30, NARC Islamabad. </w:t>
      </w:r>
    </w:p>
    <w:p w:rsidR="00B112DC" w:rsidRPr="00B112DC" w:rsidRDefault="00D913F9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Melookunnel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S. (2000).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Home remedies with Materia Medica</w:t>
      </w:r>
      <w:r w:rsidR="00B112DC" w:rsidRPr="00020218">
        <w:rPr>
          <w:rFonts w:ascii="Times New Roman" w:hAnsi="Times New Roman" w:cs="Times New Roman"/>
          <w:sz w:val="24"/>
          <w:szCs w:val="24"/>
        </w:rPr>
        <w:t>.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Prabhat Prakasan, Patna. pp 160-164.</w:t>
      </w:r>
    </w:p>
    <w:p w:rsidR="00B112DC" w:rsidRPr="00B112DC" w:rsidRDefault="00D913F9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Mitscher LA</w:t>
      </w:r>
      <w:r w:rsidR="00B112DC" w:rsidRPr="00B112DC">
        <w:rPr>
          <w:rFonts w:ascii="Times New Roman" w:hAnsi="Times New Roman" w:cs="Times New Roman"/>
          <w:sz w:val="24"/>
          <w:szCs w:val="24"/>
        </w:rPr>
        <w:t>, Park</w:t>
      </w:r>
      <w:r w:rsidRPr="00D91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YH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and Clark</w:t>
      </w:r>
      <w:r w:rsidR="00EE5E86" w:rsidRPr="00EE5E86">
        <w:rPr>
          <w:rFonts w:ascii="Times New Roman" w:hAnsi="Times New Roman" w:cs="Times New Roman"/>
          <w:sz w:val="24"/>
          <w:szCs w:val="24"/>
        </w:rPr>
        <w:t xml:space="preserve"> </w:t>
      </w:r>
      <w:r w:rsidR="00EE5E86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112DC" w:rsidRPr="00B112DC">
        <w:rPr>
          <w:rFonts w:ascii="Times New Roman" w:hAnsi="Times New Roman" w:cs="Times New Roman"/>
          <w:sz w:val="24"/>
          <w:szCs w:val="24"/>
        </w:rPr>
        <w:t>1980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. Antimicrobial agents from higher plants, antimicrobial is oflavonoids and related substances from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Glycyrhizaglabra</w:t>
      </w:r>
      <w:r w:rsidR="00B112DC" w:rsidRPr="00020218">
        <w:rPr>
          <w:rFonts w:ascii="Times New Roman" w:hAnsi="Times New Roman" w:cs="Times New Roman"/>
          <w:sz w:val="24"/>
          <w:szCs w:val="24"/>
        </w:rPr>
        <w:t xml:space="preserve">.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J. Nat. Prod.,</w:t>
      </w:r>
      <w:r w:rsidR="00B112DC" w:rsidRPr="00B112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12DC" w:rsidRPr="00B112DC">
        <w:rPr>
          <w:rFonts w:ascii="Times New Roman" w:hAnsi="Times New Roman" w:cs="Times New Roman"/>
          <w:sz w:val="24"/>
          <w:szCs w:val="24"/>
        </w:rPr>
        <w:t>43: 259-69.</w:t>
      </w:r>
    </w:p>
    <w:p w:rsidR="00B112DC" w:rsidRPr="00B112DC" w:rsidRDefault="00EE5E86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Nasir E and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Ali</w:t>
      </w:r>
      <w:r w:rsidRPr="00EE5E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</w:t>
      </w:r>
      <w:r w:rsidR="00D913F9">
        <w:rPr>
          <w:rFonts w:ascii="Times New Roman" w:hAnsi="Times New Roman" w:cs="Times New Roman"/>
          <w:sz w:val="24"/>
          <w:szCs w:val="24"/>
        </w:rPr>
        <w:t>(</w:t>
      </w:r>
      <w:r w:rsidR="00B112DC" w:rsidRPr="00B112DC">
        <w:rPr>
          <w:rFonts w:ascii="Times New Roman" w:hAnsi="Times New Roman" w:cs="Times New Roman"/>
          <w:sz w:val="24"/>
          <w:szCs w:val="24"/>
        </w:rPr>
        <w:t>2005</w:t>
      </w:r>
      <w:r w:rsidR="00D913F9"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sz w:val="24"/>
          <w:szCs w:val="24"/>
        </w:rPr>
        <w:t>. Flora of Pakistan. Pakistan Agri. Res. Council Islamabad.</w:t>
      </w:r>
    </w:p>
    <w:p w:rsidR="00B112DC" w:rsidRPr="00B06C41" w:rsidRDefault="00EE5E86" w:rsidP="00B112DC">
      <w:pPr>
        <w:pStyle w:val="BodyText2"/>
        <w:spacing w:line="276" w:lineRule="auto"/>
        <w:ind w:left="36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Rubina AR</w:t>
      </w:r>
      <w:r w:rsidR="00B112DC" w:rsidRPr="00B06C41">
        <w:rPr>
          <w:rFonts w:ascii="Times New Roman" w:hAnsi="Times New Roman"/>
          <w:sz w:val="24"/>
          <w:szCs w:val="24"/>
        </w:rPr>
        <w:t xml:space="preserve"> </w:t>
      </w:r>
      <w:r w:rsidR="00D913F9">
        <w:rPr>
          <w:rFonts w:ascii="Times New Roman" w:hAnsi="Times New Roman"/>
          <w:sz w:val="24"/>
          <w:szCs w:val="24"/>
        </w:rPr>
        <w:t>(</w:t>
      </w:r>
      <w:r w:rsidR="00B112DC" w:rsidRPr="00B06C41">
        <w:rPr>
          <w:rFonts w:ascii="Times New Roman" w:hAnsi="Times New Roman"/>
          <w:sz w:val="24"/>
          <w:szCs w:val="24"/>
        </w:rPr>
        <w:t>1998</w:t>
      </w:r>
      <w:r w:rsidR="00D913F9">
        <w:rPr>
          <w:rFonts w:ascii="Times New Roman" w:hAnsi="Times New Roman"/>
          <w:sz w:val="24"/>
          <w:szCs w:val="24"/>
        </w:rPr>
        <w:t>)</w:t>
      </w:r>
      <w:r w:rsidR="00B112DC" w:rsidRPr="00B06C41">
        <w:rPr>
          <w:rFonts w:ascii="Times New Roman" w:hAnsi="Times New Roman"/>
          <w:sz w:val="24"/>
          <w:szCs w:val="24"/>
        </w:rPr>
        <w:t>. Need of conservation for endangered Medicinal Plants, Proc. Wild Medicinal Plant Resources of Northern Pakistan, May 11-12, PFI, Peshawar, Pakistan.</w:t>
      </w:r>
    </w:p>
    <w:p w:rsidR="00B112DC" w:rsidRPr="00B112DC" w:rsidRDefault="000440B5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Shah AJ</w:t>
      </w:r>
      <w:r w:rsidR="00B112DC" w:rsidRPr="00B112DC">
        <w:rPr>
          <w:rFonts w:ascii="Times New Roman" w:hAnsi="Times New Roman" w:cs="Times New Roman"/>
          <w:sz w:val="24"/>
          <w:szCs w:val="24"/>
        </w:rPr>
        <w:t>, Asrar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2DC">
        <w:rPr>
          <w:rFonts w:ascii="Times New Roman" w:hAnsi="Times New Roman" w:cs="Times New Roman"/>
          <w:sz w:val="24"/>
          <w:szCs w:val="24"/>
        </w:rPr>
        <w:t>M</w:t>
      </w:r>
      <w:r w:rsidR="00B112DC" w:rsidRPr="00B112DC">
        <w:rPr>
          <w:rFonts w:ascii="Times New Roman" w:hAnsi="Times New Roman" w:cs="Times New Roman"/>
          <w:sz w:val="24"/>
          <w:szCs w:val="24"/>
        </w:rPr>
        <w:t>, Sa</w:t>
      </w:r>
      <w:r>
        <w:rPr>
          <w:rFonts w:ascii="Times New Roman" w:hAnsi="Times New Roman" w:cs="Times New Roman"/>
          <w:sz w:val="24"/>
          <w:szCs w:val="24"/>
        </w:rPr>
        <w:t>jjad</w:t>
      </w:r>
      <w:r w:rsidRPr="000440B5">
        <w:rPr>
          <w:rFonts w:ascii="Times New Roman" w:hAnsi="Times New Roman" w:cs="Times New Roman"/>
          <w:sz w:val="24"/>
          <w:szCs w:val="24"/>
        </w:rPr>
        <w:t xml:space="preserve"> </w:t>
      </w:r>
      <w:r w:rsidR="00EE5E86">
        <w:rPr>
          <w:rFonts w:ascii="Times New Roman" w:hAnsi="Times New Roman" w:cs="Times New Roman"/>
          <w:sz w:val="24"/>
          <w:szCs w:val="24"/>
        </w:rPr>
        <w:t>H, Hamdullah and Gilani AH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112DC" w:rsidRPr="00B112DC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112DC" w:rsidRPr="00B112DC">
        <w:rPr>
          <w:rFonts w:ascii="Times New Roman" w:hAnsi="Times New Roman" w:cs="Times New Roman"/>
          <w:sz w:val="24"/>
          <w:szCs w:val="24"/>
        </w:rPr>
        <w:t>Antidiarrheal and antispasmodic activities of the extract of</w:t>
      </w:r>
      <w:r w:rsidR="00B112DC" w:rsidRPr="00B11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12DC" w:rsidRPr="00B112DC">
        <w:rPr>
          <w:rFonts w:ascii="Times New Roman" w:hAnsi="Times New Roman" w:cs="Times New Roman"/>
          <w:i/>
          <w:iCs/>
          <w:sz w:val="24"/>
          <w:szCs w:val="24"/>
        </w:rPr>
        <w:t xml:space="preserve">Vince toxicum </w:t>
      </w:r>
      <w:r w:rsidR="00B112DC" w:rsidRPr="00B112DC">
        <w:rPr>
          <w:rFonts w:ascii="Times New Roman" w:hAnsi="Times New Roman" w:cs="Times New Roman"/>
          <w:iCs/>
          <w:sz w:val="24"/>
          <w:szCs w:val="24"/>
        </w:rPr>
        <w:t xml:space="preserve">stocksii 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are mediated through calcium channel blockade.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Bangladesh J. Pharmacol</w:t>
      </w:r>
      <w:r w:rsidR="00B112DC" w:rsidRPr="00B112DC">
        <w:rPr>
          <w:rFonts w:ascii="Times New Roman" w:hAnsi="Times New Roman" w:cs="Times New Roman"/>
          <w:sz w:val="24"/>
          <w:szCs w:val="24"/>
        </w:rPr>
        <w:t>,. 6:46-50.</w:t>
      </w:r>
    </w:p>
    <w:p w:rsidR="00B112DC" w:rsidRPr="00B112DC" w:rsidRDefault="00BB5981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Shinwari ZK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</w:t>
      </w:r>
      <w:r w:rsidR="000440B5">
        <w:rPr>
          <w:rFonts w:ascii="Times New Roman" w:hAnsi="Times New Roman" w:cs="Times New Roman"/>
          <w:sz w:val="24"/>
          <w:szCs w:val="24"/>
        </w:rPr>
        <w:t>(</w:t>
      </w:r>
      <w:r w:rsidR="00B112DC" w:rsidRPr="00B112DC">
        <w:rPr>
          <w:rFonts w:ascii="Times New Roman" w:hAnsi="Times New Roman" w:cs="Times New Roman"/>
          <w:sz w:val="24"/>
          <w:szCs w:val="24"/>
        </w:rPr>
        <w:t>2010</w:t>
      </w:r>
      <w:r w:rsidR="000440B5"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. Medicinal plants research in Pakistan.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J. Med. Plant. Res</w:t>
      </w:r>
      <w:r w:rsidR="00B112DC" w:rsidRPr="00B112DC">
        <w:rPr>
          <w:rFonts w:ascii="Times New Roman" w:hAnsi="Times New Roman" w:cs="Times New Roman"/>
          <w:sz w:val="24"/>
          <w:szCs w:val="24"/>
        </w:rPr>
        <w:t>., 4(3): 161-176.</w:t>
      </w:r>
    </w:p>
    <w:p w:rsidR="00B112DC" w:rsidRPr="00B112DC" w:rsidRDefault="00B112DC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112DC">
        <w:rPr>
          <w:rFonts w:ascii="Times New Roman" w:hAnsi="Times New Roman" w:cs="Times New Roman"/>
          <w:sz w:val="24"/>
          <w:szCs w:val="24"/>
        </w:rPr>
        <w:t>Sh</w:t>
      </w:r>
      <w:r w:rsidR="00BB5981">
        <w:rPr>
          <w:rFonts w:ascii="Times New Roman" w:hAnsi="Times New Roman" w:cs="Times New Roman"/>
          <w:sz w:val="24"/>
          <w:szCs w:val="24"/>
        </w:rPr>
        <w:t>inwari ZK,</w:t>
      </w:r>
      <w:r w:rsidR="000440B5">
        <w:rPr>
          <w:rFonts w:ascii="Times New Roman" w:hAnsi="Times New Roman" w:cs="Times New Roman"/>
          <w:sz w:val="24"/>
          <w:szCs w:val="24"/>
        </w:rPr>
        <w:t xml:space="preserve"> Gilani</w:t>
      </w:r>
      <w:r w:rsidR="000440B5" w:rsidRPr="000440B5">
        <w:rPr>
          <w:rFonts w:ascii="Times New Roman" w:hAnsi="Times New Roman" w:cs="Times New Roman"/>
          <w:sz w:val="24"/>
          <w:szCs w:val="24"/>
        </w:rPr>
        <w:t xml:space="preserve"> </w:t>
      </w:r>
      <w:r w:rsidR="00BB5981">
        <w:rPr>
          <w:rFonts w:ascii="Times New Roman" w:hAnsi="Times New Roman" w:cs="Times New Roman"/>
          <w:sz w:val="24"/>
          <w:szCs w:val="24"/>
        </w:rPr>
        <w:t>SA</w:t>
      </w:r>
      <w:r w:rsidR="000440B5">
        <w:rPr>
          <w:rFonts w:ascii="Times New Roman" w:hAnsi="Times New Roman" w:cs="Times New Roman"/>
          <w:sz w:val="24"/>
          <w:szCs w:val="24"/>
        </w:rPr>
        <w:t xml:space="preserve"> and </w:t>
      </w:r>
      <w:r w:rsidRPr="00B112DC">
        <w:rPr>
          <w:rFonts w:ascii="Times New Roman" w:hAnsi="Times New Roman" w:cs="Times New Roman"/>
          <w:sz w:val="24"/>
          <w:szCs w:val="24"/>
        </w:rPr>
        <w:t>Khan</w:t>
      </w:r>
      <w:r w:rsidR="000440B5" w:rsidRPr="000440B5">
        <w:rPr>
          <w:rFonts w:ascii="Times New Roman" w:hAnsi="Times New Roman" w:cs="Times New Roman"/>
          <w:sz w:val="24"/>
          <w:szCs w:val="24"/>
        </w:rPr>
        <w:t xml:space="preserve"> </w:t>
      </w:r>
      <w:r w:rsidR="000440B5">
        <w:rPr>
          <w:rFonts w:ascii="Times New Roman" w:hAnsi="Times New Roman" w:cs="Times New Roman"/>
          <w:sz w:val="24"/>
          <w:szCs w:val="24"/>
        </w:rPr>
        <w:t>A</w:t>
      </w:r>
      <w:r w:rsidR="000440B5" w:rsidRPr="00B112DC">
        <w:rPr>
          <w:rFonts w:ascii="Times New Roman" w:hAnsi="Times New Roman" w:cs="Times New Roman"/>
          <w:sz w:val="24"/>
          <w:szCs w:val="24"/>
        </w:rPr>
        <w:t>L.</w:t>
      </w:r>
      <w:r w:rsidRPr="00B112DC">
        <w:rPr>
          <w:rFonts w:ascii="Times New Roman" w:hAnsi="Times New Roman" w:cs="Times New Roman"/>
          <w:sz w:val="24"/>
          <w:szCs w:val="24"/>
        </w:rPr>
        <w:t xml:space="preserve"> </w:t>
      </w:r>
      <w:r w:rsidR="000440B5">
        <w:rPr>
          <w:rFonts w:ascii="Times New Roman" w:hAnsi="Times New Roman" w:cs="Times New Roman"/>
          <w:sz w:val="24"/>
          <w:szCs w:val="24"/>
        </w:rPr>
        <w:t>(</w:t>
      </w:r>
      <w:r w:rsidRPr="00B112DC">
        <w:rPr>
          <w:rFonts w:ascii="Times New Roman" w:hAnsi="Times New Roman" w:cs="Times New Roman"/>
          <w:sz w:val="24"/>
          <w:szCs w:val="24"/>
        </w:rPr>
        <w:t>2012</w:t>
      </w:r>
      <w:r w:rsidR="000440B5">
        <w:rPr>
          <w:rFonts w:ascii="Times New Roman" w:hAnsi="Times New Roman" w:cs="Times New Roman"/>
          <w:sz w:val="24"/>
          <w:szCs w:val="24"/>
        </w:rPr>
        <w:t>)</w:t>
      </w:r>
      <w:r w:rsidRPr="00B112DC">
        <w:rPr>
          <w:rFonts w:ascii="Times New Roman" w:hAnsi="Times New Roman" w:cs="Times New Roman"/>
          <w:sz w:val="24"/>
          <w:szCs w:val="24"/>
        </w:rPr>
        <w:t xml:space="preserve">. Biodiversity loss, emerging infectious diseases and impact on human and crops. </w:t>
      </w:r>
      <w:r w:rsidRPr="00020218">
        <w:rPr>
          <w:rFonts w:ascii="Times New Roman" w:hAnsi="Times New Roman" w:cs="Times New Roman"/>
          <w:iCs/>
          <w:sz w:val="24"/>
          <w:szCs w:val="24"/>
        </w:rPr>
        <w:t>PAK. J. Bot</w:t>
      </w:r>
      <w:r w:rsidRPr="00020218">
        <w:rPr>
          <w:rFonts w:ascii="Times New Roman" w:hAnsi="Times New Roman" w:cs="Times New Roman"/>
          <w:sz w:val="24"/>
          <w:szCs w:val="24"/>
        </w:rPr>
        <w:t>.</w:t>
      </w:r>
      <w:r w:rsidR="00020218">
        <w:rPr>
          <w:rFonts w:ascii="Times New Roman" w:hAnsi="Times New Roman" w:cs="Times New Roman"/>
          <w:sz w:val="24"/>
          <w:szCs w:val="24"/>
        </w:rPr>
        <w:t>, 44</w:t>
      </w:r>
      <w:r w:rsidRPr="00B112DC">
        <w:rPr>
          <w:rFonts w:ascii="Times New Roman" w:hAnsi="Times New Roman" w:cs="Times New Roman"/>
          <w:sz w:val="24"/>
          <w:szCs w:val="24"/>
        </w:rPr>
        <w:t>: 137-142.</w:t>
      </w:r>
    </w:p>
    <w:p w:rsidR="00B112DC" w:rsidRPr="00B112DC" w:rsidRDefault="00BB5981" w:rsidP="00B112DC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Thapar N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and Sanderson</w:t>
      </w:r>
      <w:r w:rsidR="000440B5" w:rsidRPr="000440B5">
        <w:rPr>
          <w:rFonts w:ascii="Times New Roman" w:hAnsi="Times New Roman" w:cs="Times New Roman"/>
          <w:sz w:val="24"/>
          <w:szCs w:val="24"/>
        </w:rPr>
        <w:t xml:space="preserve"> </w:t>
      </w:r>
      <w:r w:rsidR="000440B5" w:rsidRPr="00B112DC">
        <w:rPr>
          <w:rFonts w:ascii="Times New Roman" w:hAnsi="Times New Roman" w:cs="Times New Roman"/>
          <w:sz w:val="24"/>
          <w:szCs w:val="24"/>
        </w:rPr>
        <w:t>I</w:t>
      </w:r>
      <w:r w:rsidR="000440B5">
        <w:rPr>
          <w:rFonts w:ascii="Times New Roman" w:hAnsi="Times New Roman" w:cs="Times New Roman"/>
          <w:sz w:val="24"/>
          <w:szCs w:val="24"/>
        </w:rPr>
        <w:t>R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 </w:t>
      </w:r>
      <w:r w:rsidR="000440B5">
        <w:rPr>
          <w:rFonts w:ascii="Times New Roman" w:hAnsi="Times New Roman" w:cs="Times New Roman"/>
          <w:sz w:val="24"/>
          <w:szCs w:val="24"/>
        </w:rPr>
        <w:t>(</w:t>
      </w:r>
      <w:r w:rsidR="00B112DC" w:rsidRPr="00B112DC">
        <w:rPr>
          <w:rFonts w:ascii="Times New Roman" w:hAnsi="Times New Roman" w:cs="Times New Roman"/>
          <w:sz w:val="24"/>
          <w:szCs w:val="24"/>
        </w:rPr>
        <w:t>2004</w:t>
      </w:r>
      <w:r w:rsidR="000440B5">
        <w:rPr>
          <w:rFonts w:ascii="Times New Roman" w:hAnsi="Times New Roman" w:cs="Times New Roman"/>
          <w:sz w:val="24"/>
          <w:szCs w:val="24"/>
        </w:rPr>
        <w:t>)</w:t>
      </w:r>
      <w:r w:rsidR="00B112DC" w:rsidRPr="00B112DC">
        <w:rPr>
          <w:rFonts w:ascii="Times New Roman" w:hAnsi="Times New Roman" w:cs="Times New Roman"/>
          <w:sz w:val="24"/>
          <w:szCs w:val="24"/>
        </w:rPr>
        <w:t xml:space="preserve">. Diarrhea in children: an interface between developing and developed countries.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The</w:t>
      </w:r>
      <w:r w:rsidR="00B112DC" w:rsidRPr="00020218">
        <w:rPr>
          <w:rFonts w:ascii="Times New Roman" w:hAnsi="Times New Roman" w:cs="Times New Roman"/>
          <w:sz w:val="24"/>
          <w:szCs w:val="24"/>
        </w:rPr>
        <w:t xml:space="preserve"> </w:t>
      </w:r>
      <w:r w:rsidR="00B112DC" w:rsidRPr="00020218">
        <w:rPr>
          <w:rFonts w:ascii="Times New Roman" w:hAnsi="Times New Roman" w:cs="Times New Roman"/>
          <w:iCs/>
          <w:sz w:val="24"/>
          <w:szCs w:val="24"/>
        </w:rPr>
        <w:t>Lance</w:t>
      </w:r>
      <w:r w:rsidR="00B112DC" w:rsidRPr="00B112DC">
        <w:rPr>
          <w:rFonts w:ascii="Times New Roman" w:hAnsi="Times New Roman" w:cs="Times New Roman"/>
          <w:sz w:val="24"/>
          <w:szCs w:val="24"/>
        </w:rPr>
        <w:t>, 363: 641-653.</w:t>
      </w:r>
    </w:p>
    <w:p w:rsidR="00B112DC" w:rsidRDefault="000440B5" w:rsidP="00B112DC">
      <w:pPr>
        <w:pStyle w:val="BodyText2"/>
        <w:spacing w:line="276" w:lineRule="auto"/>
        <w:ind w:left="360" w:hanging="27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Wazir SM</w:t>
      </w:r>
      <w:r w:rsidR="00B112DC" w:rsidRPr="00B06C41">
        <w:rPr>
          <w:rFonts w:ascii="Times New Roman" w:eastAsia="Calibri" w:hAnsi="Times New Roman"/>
          <w:sz w:val="24"/>
          <w:szCs w:val="24"/>
        </w:rPr>
        <w:t>, Saima</w:t>
      </w:r>
      <w:r w:rsidRPr="000440B5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S, </w:t>
      </w:r>
      <w:r w:rsidR="00B112DC" w:rsidRPr="00B06C41">
        <w:rPr>
          <w:rFonts w:ascii="Times New Roman" w:eastAsia="Calibri" w:hAnsi="Times New Roman"/>
          <w:sz w:val="24"/>
          <w:szCs w:val="24"/>
        </w:rPr>
        <w:t>Dasti</w:t>
      </w:r>
      <w:r w:rsidRPr="000440B5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AA,</w:t>
      </w:r>
      <w:r w:rsidR="00B112DC" w:rsidRPr="00B06C41">
        <w:rPr>
          <w:rFonts w:ascii="Times New Roman" w:eastAsia="Calibri" w:hAnsi="Times New Roman"/>
          <w:sz w:val="24"/>
          <w:szCs w:val="24"/>
        </w:rPr>
        <w:t xml:space="preserve"> Subhan</w:t>
      </w:r>
      <w:r w:rsidR="00BB5981" w:rsidRPr="00BB5981">
        <w:rPr>
          <w:rFonts w:ascii="Times New Roman" w:eastAsia="Calibri" w:hAnsi="Times New Roman"/>
          <w:sz w:val="24"/>
          <w:szCs w:val="24"/>
        </w:rPr>
        <w:t xml:space="preserve"> </w:t>
      </w:r>
      <w:r w:rsidR="00BB5981">
        <w:rPr>
          <w:rFonts w:ascii="Times New Roman" w:eastAsia="Calibri" w:hAnsi="Times New Roman"/>
          <w:sz w:val="24"/>
          <w:szCs w:val="24"/>
        </w:rPr>
        <w:t>M</w:t>
      </w:r>
      <w:r w:rsidR="00B112DC" w:rsidRPr="00B06C41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(</w:t>
      </w:r>
      <w:r w:rsidR="00B112DC" w:rsidRPr="00B06C41">
        <w:rPr>
          <w:rFonts w:ascii="Times New Roman" w:eastAsia="Calibri" w:hAnsi="Times New Roman"/>
          <w:sz w:val="24"/>
          <w:szCs w:val="24"/>
        </w:rPr>
        <w:t>2007</w:t>
      </w:r>
      <w:r>
        <w:rPr>
          <w:rFonts w:ascii="Times New Roman" w:eastAsia="Calibri" w:hAnsi="Times New Roman"/>
          <w:sz w:val="24"/>
          <w:szCs w:val="24"/>
        </w:rPr>
        <w:t>)</w:t>
      </w:r>
      <w:r w:rsidR="00B112DC" w:rsidRPr="00B06C41">
        <w:rPr>
          <w:rFonts w:ascii="Times New Roman" w:eastAsia="Calibri" w:hAnsi="Times New Roman"/>
          <w:sz w:val="24"/>
          <w:szCs w:val="24"/>
        </w:rPr>
        <w:t>. Ethnobotanical importance of salt range species of Distrct Karak, Pakistan. Pak. J. Plant. Sci.</w:t>
      </w:r>
      <w:r w:rsidR="00020218">
        <w:rPr>
          <w:rFonts w:ascii="Times New Roman" w:eastAsia="Calibri" w:hAnsi="Times New Roman"/>
          <w:sz w:val="24"/>
          <w:szCs w:val="24"/>
        </w:rPr>
        <w:t>,</w:t>
      </w:r>
      <w:r w:rsidR="00B112DC" w:rsidRPr="00B06C41">
        <w:rPr>
          <w:rFonts w:ascii="Times New Roman" w:eastAsia="Calibri" w:hAnsi="Times New Roman"/>
          <w:sz w:val="24"/>
          <w:szCs w:val="24"/>
        </w:rPr>
        <w:t xml:space="preserve"> 13: 27-29.</w:t>
      </w:r>
    </w:p>
    <w:sectPr w:rsidR="00B112DC" w:rsidSect="00B06C41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664" w:rsidRDefault="00EB4664" w:rsidP="00642092">
      <w:pPr>
        <w:spacing w:after="0" w:line="240" w:lineRule="auto"/>
      </w:pPr>
      <w:r>
        <w:separator/>
      </w:r>
    </w:p>
  </w:endnote>
  <w:endnote w:type="continuationSeparator" w:id="1">
    <w:p w:rsidR="00EB4664" w:rsidRDefault="00EB4664" w:rsidP="0064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664" w:rsidRDefault="00EB4664" w:rsidP="00642092">
      <w:pPr>
        <w:spacing w:after="0" w:line="240" w:lineRule="auto"/>
      </w:pPr>
      <w:r>
        <w:separator/>
      </w:r>
    </w:p>
  </w:footnote>
  <w:footnote w:type="continuationSeparator" w:id="1">
    <w:p w:rsidR="00EB4664" w:rsidRDefault="00EB4664" w:rsidP="00642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70FE3"/>
    <w:multiLevelType w:val="hybridMultilevel"/>
    <w:tmpl w:val="5150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2D9A"/>
    <w:rsid w:val="0001287D"/>
    <w:rsid w:val="00020218"/>
    <w:rsid w:val="00022CB8"/>
    <w:rsid w:val="000440B5"/>
    <w:rsid w:val="00050858"/>
    <w:rsid w:val="000758EE"/>
    <w:rsid w:val="000807C7"/>
    <w:rsid w:val="00084ED6"/>
    <w:rsid w:val="000A3A74"/>
    <w:rsid w:val="000C786E"/>
    <w:rsid w:val="001167BD"/>
    <w:rsid w:val="001839EC"/>
    <w:rsid w:val="001E6337"/>
    <w:rsid w:val="00205B31"/>
    <w:rsid w:val="00215258"/>
    <w:rsid w:val="0022750A"/>
    <w:rsid w:val="002308FE"/>
    <w:rsid w:val="00236164"/>
    <w:rsid w:val="002529A1"/>
    <w:rsid w:val="002537E4"/>
    <w:rsid w:val="00261814"/>
    <w:rsid w:val="0027218E"/>
    <w:rsid w:val="002E2D9A"/>
    <w:rsid w:val="002E4A54"/>
    <w:rsid w:val="00311B71"/>
    <w:rsid w:val="003462A4"/>
    <w:rsid w:val="00350930"/>
    <w:rsid w:val="00393E0D"/>
    <w:rsid w:val="003A1A7A"/>
    <w:rsid w:val="003D40D4"/>
    <w:rsid w:val="003F48CE"/>
    <w:rsid w:val="003F4D98"/>
    <w:rsid w:val="003F6197"/>
    <w:rsid w:val="00447E84"/>
    <w:rsid w:val="004A2303"/>
    <w:rsid w:val="004B51A1"/>
    <w:rsid w:val="004D1828"/>
    <w:rsid w:val="004E4A0F"/>
    <w:rsid w:val="00524D04"/>
    <w:rsid w:val="0058281E"/>
    <w:rsid w:val="005A53CC"/>
    <w:rsid w:val="00642092"/>
    <w:rsid w:val="006C36B3"/>
    <w:rsid w:val="006C74F4"/>
    <w:rsid w:val="006D05AA"/>
    <w:rsid w:val="006D200A"/>
    <w:rsid w:val="006F3941"/>
    <w:rsid w:val="0074667D"/>
    <w:rsid w:val="00752048"/>
    <w:rsid w:val="00753DDB"/>
    <w:rsid w:val="00786CF7"/>
    <w:rsid w:val="007E68EE"/>
    <w:rsid w:val="007F1837"/>
    <w:rsid w:val="00816DDE"/>
    <w:rsid w:val="00850E59"/>
    <w:rsid w:val="008656EC"/>
    <w:rsid w:val="008832B3"/>
    <w:rsid w:val="008855B5"/>
    <w:rsid w:val="008A360F"/>
    <w:rsid w:val="008B1718"/>
    <w:rsid w:val="009E134F"/>
    <w:rsid w:val="00A303A7"/>
    <w:rsid w:val="00A31644"/>
    <w:rsid w:val="00A66747"/>
    <w:rsid w:val="00A80C69"/>
    <w:rsid w:val="00A8555D"/>
    <w:rsid w:val="00A92D15"/>
    <w:rsid w:val="00A977A3"/>
    <w:rsid w:val="00AA6647"/>
    <w:rsid w:val="00B06C41"/>
    <w:rsid w:val="00B112DC"/>
    <w:rsid w:val="00B30CB1"/>
    <w:rsid w:val="00B478C2"/>
    <w:rsid w:val="00B50695"/>
    <w:rsid w:val="00B866BD"/>
    <w:rsid w:val="00BB5981"/>
    <w:rsid w:val="00BC03AF"/>
    <w:rsid w:val="00BD1150"/>
    <w:rsid w:val="00BD60EC"/>
    <w:rsid w:val="00BE1825"/>
    <w:rsid w:val="00C04651"/>
    <w:rsid w:val="00C07D25"/>
    <w:rsid w:val="00C1440B"/>
    <w:rsid w:val="00C15DEB"/>
    <w:rsid w:val="00C21D89"/>
    <w:rsid w:val="00CA229B"/>
    <w:rsid w:val="00CC0EAC"/>
    <w:rsid w:val="00CE78CC"/>
    <w:rsid w:val="00D04AF9"/>
    <w:rsid w:val="00D17CAD"/>
    <w:rsid w:val="00D3057C"/>
    <w:rsid w:val="00D775EB"/>
    <w:rsid w:val="00D840A3"/>
    <w:rsid w:val="00D84FF4"/>
    <w:rsid w:val="00D86CA2"/>
    <w:rsid w:val="00D913F9"/>
    <w:rsid w:val="00DC0669"/>
    <w:rsid w:val="00DE555E"/>
    <w:rsid w:val="00DE572C"/>
    <w:rsid w:val="00E26C94"/>
    <w:rsid w:val="00E513BE"/>
    <w:rsid w:val="00E73C67"/>
    <w:rsid w:val="00E80C4C"/>
    <w:rsid w:val="00E87E06"/>
    <w:rsid w:val="00EB4664"/>
    <w:rsid w:val="00EC5BFF"/>
    <w:rsid w:val="00EE5E86"/>
    <w:rsid w:val="00EE67DE"/>
    <w:rsid w:val="00F037A3"/>
    <w:rsid w:val="00F2767F"/>
    <w:rsid w:val="00F51D1A"/>
    <w:rsid w:val="00F52C0A"/>
    <w:rsid w:val="00F67096"/>
    <w:rsid w:val="00FE05C9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07D2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42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092"/>
  </w:style>
  <w:style w:type="paragraph" w:styleId="Footer">
    <w:name w:val="footer"/>
    <w:basedOn w:val="Normal"/>
    <w:link w:val="FooterChar"/>
    <w:uiPriority w:val="99"/>
    <w:semiHidden/>
    <w:unhideWhenUsed/>
    <w:rsid w:val="00642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092"/>
  </w:style>
  <w:style w:type="paragraph" w:styleId="BodyText2">
    <w:name w:val="Body Text 2"/>
    <w:basedOn w:val="Normal"/>
    <w:link w:val="BodyText2Char"/>
    <w:rsid w:val="00B30CB1"/>
    <w:pPr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B30CB1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4D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6C41"/>
    <w:pPr>
      <w:ind w:left="720"/>
      <w:contextualSpacing/>
    </w:pPr>
  </w:style>
  <w:style w:type="character" w:customStyle="1" w:styleId="yshortcuts">
    <w:name w:val="yshortcuts"/>
    <w:basedOn w:val="DefaultParagraphFont"/>
    <w:rsid w:val="000A3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 algn="l">
              <a:defRPr/>
            </a:pPr>
            <a:r>
              <a:rPr lang="en-US" sz="1400"/>
              <a:t>%age</a:t>
            </a:r>
            <a:r>
              <a:rPr lang="en-US" sz="1400" baseline="0"/>
              <a:t> of families contribution </a:t>
            </a:r>
          </a:p>
          <a:p>
            <a:pPr algn="l">
              <a:defRPr/>
            </a:pPr>
            <a:r>
              <a:rPr lang="en-US" sz="1400" baseline="0"/>
              <a:t>to cure the  two diseases</a:t>
            </a:r>
            <a:endParaRPr lang="en-US" sz="1400"/>
          </a:p>
        </c:rich>
      </c:tx>
      <c:layout>
        <c:manualLayout>
          <c:xMode val="edge"/>
          <c:yMode val="edge"/>
          <c:x val="0.17791666666666694"/>
          <c:y val="1.23073692711488E-2"/>
        </c:manualLayout>
      </c:layout>
    </c:title>
    <c:plotArea>
      <c:layout>
        <c:manualLayout>
          <c:layoutTarget val="inner"/>
          <c:xMode val="edge"/>
          <c:yMode val="edge"/>
          <c:x val="0.13866272965879262"/>
          <c:y val="0.16522382394508367"/>
          <c:w val="0.53105096237970262"/>
          <c:h val="0.78432142136079164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Species</c:v>
                </c:pt>
              </c:strCache>
            </c:strRef>
          </c:tx>
          <c:explosion val="25"/>
          <c:dLbls>
            <c:showPercent val="1"/>
          </c:dLbls>
          <c:cat>
            <c:strRef>
              <c:f>Sheet1!$A$2:$A$21</c:f>
              <c:strCache>
                <c:ptCount val="20"/>
                <c:pt idx="0">
                  <c:v>Alliaceae2</c:v>
                </c:pt>
                <c:pt idx="1">
                  <c:v>Amaranthaceae2</c:v>
                </c:pt>
                <c:pt idx="2">
                  <c:v>Apiaceae2</c:v>
                </c:pt>
                <c:pt idx="3">
                  <c:v>Asteraceae1</c:v>
                </c:pt>
                <c:pt idx="4">
                  <c:v>Caesalpiniaceae1</c:v>
                </c:pt>
                <c:pt idx="5">
                  <c:v>Chenopodiaceae1</c:v>
                </c:pt>
                <c:pt idx="6">
                  <c:v>Cyperaceae1</c:v>
                </c:pt>
                <c:pt idx="7">
                  <c:v>Euphorbiaceae1</c:v>
                </c:pt>
                <c:pt idx="8">
                  <c:v>Lamiaceae.2</c:v>
                </c:pt>
                <c:pt idx="9">
                  <c:v>Meliaceae1</c:v>
                </c:pt>
                <c:pt idx="10">
                  <c:v>Mimosaceae2</c:v>
                </c:pt>
                <c:pt idx="11">
                  <c:v>Moraceae1</c:v>
                </c:pt>
                <c:pt idx="12">
                  <c:v>Myrtaceae2</c:v>
                </c:pt>
                <c:pt idx="13">
                  <c:v>Oxalidaceae1</c:v>
                </c:pt>
                <c:pt idx="14">
                  <c:v>Plantaginaceae2</c:v>
                </c:pt>
                <c:pt idx="15">
                  <c:v>Poaceae1</c:v>
                </c:pt>
                <c:pt idx="16">
                  <c:v>Punicaceae1</c:v>
                </c:pt>
                <c:pt idx="17">
                  <c:v>Rhamnace</c:v>
                </c:pt>
                <c:pt idx="18">
                  <c:v>Rutaceae2</c:v>
                </c:pt>
                <c:pt idx="19">
                  <c:v>Solonaceae1 </c:v>
                </c:pt>
              </c:strCache>
            </c:str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1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3337642169728778"/>
          <c:y val="6.9139853340059496E-2"/>
          <c:w val="0.24995691163604591"/>
          <c:h val="0.89133916756227149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Percentage</a:t>
            </a:r>
            <a:r>
              <a:rPr lang="en-US" baseline="0"/>
              <a:t> of plant parts used </a:t>
            </a:r>
            <a:endParaRPr lang="en-US"/>
          </a:p>
        </c:rich>
      </c:tx>
      <c:layout>
        <c:manualLayout>
          <c:xMode val="edge"/>
          <c:yMode val="edge"/>
          <c:x val="4.2770778652668422E-2"/>
          <c:y val="2.2598573483399508E-2"/>
        </c:manualLayout>
      </c:layout>
    </c:title>
    <c:plotArea>
      <c:layout>
        <c:manualLayout>
          <c:layoutTarget val="inner"/>
          <c:xMode val="edge"/>
          <c:yMode val="edge"/>
          <c:x val="5.0181758530183716E-2"/>
          <c:y val="0.14550914186574249"/>
          <c:w val="0.62558223972003457"/>
          <c:h val="0.8482471047051322"/>
        </c:manualLayout>
      </c:layout>
      <c:pieChart>
        <c:varyColors val="1"/>
        <c:ser>
          <c:idx val="0"/>
          <c:order val="0"/>
          <c:tx>
            <c:strRef>
              <c:f>Sheet1!$D$1</c:f>
              <c:strCache>
                <c:ptCount val="1"/>
                <c:pt idx="0">
                  <c:v>No</c:v>
                </c:pt>
              </c:strCache>
            </c:strRef>
          </c:tx>
          <c:explosion val="25"/>
          <c:dLbls>
            <c:showPercent val="1"/>
          </c:dLbls>
          <c:cat>
            <c:strRef>
              <c:f>Sheet1!$C$2:$C$14</c:f>
              <c:strCache>
                <c:ptCount val="13"/>
                <c:pt idx="0">
                  <c:v>Bark</c:v>
                </c:pt>
                <c:pt idx="1">
                  <c:v>Bulb</c:v>
                </c:pt>
                <c:pt idx="2">
                  <c:v>Fruit</c:v>
                </c:pt>
                <c:pt idx="3">
                  <c:v>Gum</c:v>
                </c:pt>
                <c:pt idx="4">
                  <c:v>Latex</c:v>
                </c:pt>
                <c:pt idx="5">
                  <c:v>Leaves</c:v>
                </c:pt>
                <c:pt idx="6">
                  <c:v>Leaves and  stem</c:v>
                </c:pt>
                <c:pt idx="7">
                  <c:v>Leaves and roots</c:v>
                </c:pt>
                <c:pt idx="8">
                  <c:v>Root</c:v>
                </c:pt>
                <c:pt idx="9">
                  <c:v>Root</c:v>
                </c:pt>
                <c:pt idx="10">
                  <c:v>Roots and leaves</c:v>
                </c:pt>
                <c:pt idx="11">
                  <c:v>Seeds</c:v>
                </c:pt>
                <c:pt idx="12">
                  <c:v>Whole plant</c:v>
                </c:pt>
              </c:strCache>
            </c:strRef>
          </c:cat>
          <c:val>
            <c:numRef>
              <c:f>Sheet1!$D$2:$D$14</c:f>
              <c:numCache>
                <c:formatCode>General</c:formatCode>
                <c:ptCount val="13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10">
                  <c:v>1</c:v>
                </c:pt>
                <c:pt idx="11">
                  <c:v>6</c:v>
                </c:pt>
                <c:pt idx="12">
                  <c:v>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9"/>
        <c:delete val="1"/>
      </c:legendEntry>
      <c:layout>
        <c:manualLayout>
          <c:xMode val="edge"/>
          <c:yMode val="edge"/>
          <c:x val="0.74261242344706913"/>
          <c:y val="7.4509542239423479E-2"/>
          <c:w val="0.24072090988626552"/>
          <c:h val="0.8584192653884366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F32C-E056-4E36-818A-EE11C403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</dc:creator>
  <cp:keywords/>
  <dc:description/>
  <cp:lastModifiedBy>Rehman</cp:lastModifiedBy>
  <cp:revision>24</cp:revision>
  <dcterms:created xsi:type="dcterms:W3CDTF">2013-07-31T16:50:00Z</dcterms:created>
  <dcterms:modified xsi:type="dcterms:W3CDTF">2013-08-12T18:56:00Z</dcterms:modified>
</cp:coreProperties>
</file>