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ACE" w:rsidRDefault="00725D71" w:rsidP="00050ACE">
      <w:pPr>
        <w:autoSpaceDE w:val="0"/>
        <w:autoSpaceDN w:val="0"/>
        <w:adjustRightInd w:val="0"/>
        <w:spacing w:after="0" w:line="480" w:lineRule="auto"/>
        <w:jc w:val="center"/>
        <w:rPr>
          <w:rFonts w:ascii="Times New Roman" w:hAnsi="Times New Roman" w:cs="Times New Roman"/>
          <w:b/>
          <w:sz w:val="24"/>
          <w:szCs w:val="24"/>
        </w:rPr>
      </w:pPr>
      <w:r w:rsidRPr="004975CA">
        <w:rPr>
          <w:rFonts w:ascii="Times New Roman" w:hAnsi="Times New Roman" w:cs="Times New Roman"/>
          <w:b/>
          <w:sz w:val="24"/>
          <w:szCs w:val="24"/>
        </w:rPr>
        <w:t>EFFECT OF ADDITION OF TREHALOSE ON THE LIQUID STORAGE (5</w:t>
      </w:r>
      <w:r w:rsidRPr="004975CA">
        <w:rPr>
          <w:rFonts w:ascii="Times New Roman" w:hAnsi="Times New Roman" w:cs="Times New Roman"/>
          <w:b/>
          <w:sz w:val="24"/>
          <w:szCs w:val="24"/>
          <w:vertAlign w:val="superscript"/>
        </w:rPr>
        <w:t>O</w:t>
      </w:r>
      <w:r w:rsidRPr="004975CA">
        <w:rPr>
          <w:rFonts w:ascii="Times New Roman" w:hAnsi="Times New Roman" w:cs="Times New Roman"/>
          <w:b/>
          <w:sz w:val="24"/>
          <w:szCs w:val="24"/>
        </w:rPr>
        <w:t>C) OF MITHUN (</w:t>
      </w:r>
      <w:r w:rsidRPr="004975CA">
        <w:rPr>
          <w:rFonts w:ascii="Times New Roman" w:hAnsi="Times New Roman" w:cs="Times New Roman"/>
          <w:b/>
          <w:i/>
          <w:sz w:val="24"/>
          <w:szCs w:val="24"/>
        </w:rPr>
        <w:t>BOS FRONTALIS</w:t>
      </w:r>
      <w:r w:rsidRPr="004975CA">
        <w:rPr>
          <w:rFonts w:ascii="Times New Roman" w:hAnsi="Times New Roman" w:cs="Times New Roman"/>
          <w:b/>
          <w:sz w:val="24"/>
          <w:szCs w:val="24"/>
        </w:rPr>
        <w:t>) SEMEN</w:t>
      </w:r>
    </w:p>
    <w:p w:rsidR="00050ACE" w:rsidRPr="004975CA" w:rsidRDefault="00050ACE" w:rsidP="00050ACE">
      <w:pPr>
        <w:autoSpaceDE w:val="0"/>
        <w:autoSpaceDN w:val="0"/>
        <w:adjustRightInd w:val="0"/>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Running Title: TREHALOSE ON LIQUID STORAGE OF MITHUN SEMEN </w:t>
      </w:r>
    </w:p>
    <w:p w:rsidR="00050ACE" w:rsidRPr="004975CA" w:rsidRDefault="00050ACE" w:rsidP="00050ACE">
      <w:pPr>
        <w:autoSpaceDE w:val="0"/>
        <w:autoSpaceDN w:val="0"/>
        <w:adjustRightInd w:val="0"/>
        <w:spacing w:after="0" w:line="480" w:lineRule="auto"/>
        <w:jc w:val="center"/>
        <w:rPr>
          <w:rFonts w:ascii="Times New Roman" w:hAnsi="Times New Roman" w:cs="Times New Roman"/>
          <w:b/>
          <w:sz w:val="24"/>
          <w:szCs w:val="24"/>
        </w:rPr>
      </w:pPr>
      <w:r w:rsidRPr="004975CA">
        <w:rPr>
          <w:rFonts w:ascii="Times New Roman" w:hAnsi="Times New Roman" w:cs="Times New Roman"/>
          <w:b/>
          <w:sz w:val="24"/>
          <w:szCs w:val="24"/>
        </w:rPr>
        <w:t>P. Perumal</w:t>
      </w:r>
      <w:r w:rsidRPr="004975CA">
        <w:rPr>
          <w:rStyle w:val="FootnoteReference"/>
          <w:rFonts w:ascii="Times New Roman" w:hAnsi="Times New Roman" w:cs="Times New Roman"/>
          <w:b/>
          <w:sz w:val="24"/>
          <w:szCs w:val="24"/>
        </w:rPr>
        <w:footnoteReference w:id="1"/>
      </w:r>
      <w:r w:rsidR="000404CE">
        <w:rPr>
          <w:rFonts w:ascii="Times New Roman" w:hAnsi="Times New Roman" w:cs="Times New Roman"/>
          <w:b/>
          <w:sz w:val="24"/>
          <w:szCs w:val="24"/>
        </w:rPr>
        <w:t>,</w:t>
      </w:r>
      <w:r>
        <w:rPr>
          <w:rFonts w:ascii="Times New Roman" w:hAnsi="Times New Roman" w:cs="Times New Roman"/>
          <w:b/>
          <w:sz w:val="24"/>
          <w:szCs w:val="24"/>
        </w:rPr>
        <w:t xml:space="preserve"> </w:t>
      </w:r>
      <w:r w:rsidR="000404CE" w:rsidRPr="00076180">
        <w:rPr>
          <w:rFonts w:ascii="Times New Roman" w:hAnsi="Times New Roman"/>
          <w:b/>
          <w:sz w:val="24"/>
          <w:szCs w:val="24"/>
        </w:rPr>
        <w:t>Kezhavituo Vupru</w:t>
      </w:r>
      <w:r w:rsidR="000404CE" w:rsidRPr="00076180">
        <w:rPr>
          <w:rStyle w:val="FootnoteReference"/>
          <w:rFonts w:ascii="Times New Roman" w:hAnsi="Times New Roman"/>
          <w:b/>
          <w:sz w:val="24"/>
          <w:szCs w:val="24"/>
        </w:rPr>
        <w:footnoteReference w:id="2"/>
      </w:r>
      <w:r w:rsidR="000404CE" w:rsidRPr="00076180">
        <w:rPr>
          <w:rFonts w:ascii="Times New Roman" w:hAnsi="Times New Roman"/>
          <w:b/>
          <w:sz w:val="24"/>
          <w:szCs w:val="24"/>
        </w:rPr>
        <w:t xml:space="preserve"> </w:t>
      </w:r>
      <w:r w:rsidR="000404CE">
        <w:rPr>
          <w:rFonts w:ascii="Times New Roman" w:hAnsi="Times New Roman"/>
          <w:b/>
          <w:sz w:val="24"/>
          <w:szCs w:val="24"/>
        </w:rPr>
        <w:t xml:space="preserve">and </w:t>
      </w:r>
      <w:r w:rsidR="000404CE" w:rsidRPr="00076180">
        <w:rPr>
          <w:rFonts w:ascii="Times New Roman" w:hAnsi="Times New Roman"/>
          <w:b/>
          <w:sz w:val="24"/>
          <w:szCs w:val="24"/>
        </w:rPr>
        <w:t>K. Khate</w:t>
      </w:r>
      <w:r w:rsidR="000404CE">
        <w:rPr>
          <w:rStyle w:val="FootnoteReference"/>
          <w:rFonts w:ascii="Times New Roman" w:hAnsi="Times New Roman"/>
          <w:b/>
          <w:sz w:val="24"/>
          <w:szCs w:val="24"/>
        </w:rPr>
        <w:footnoteReference w:id="3"/>
      </w:r>
    </w:p>
    <w:p w:rsidR="00050ACE" w:rsidRDefault="00050ACE" w:rsidP="00050ACE">
      <w:pPr>
        <w:autoSpaceDE w:val="0"/>
        <w:autoSpaceDN w:val="0"/>
        <w:adjustRightInd w:val="0"/>
        <w:spacing w:after="0" w:line="480" w:lineRule="auto"/>
        <w:jc w:val="center"/>
        <w:rPr>
          <w:rFonts w:ascii="Times New Roman" w:hAnsi="Times New Roman" w:cs="Times New Roman"/>
          <w:b/>
          <w:sz w:val="24"/>
          <w:szCs w:val="24"/>
        </w:rPr>
      </w:pPr>
      <w:r w:rsidRPr="004975CA">
        <w:rPr>
          <w:rFonts w:ascii="Times New Roman" w:hAnsi="Times New Roman" w:cs="Times New Roman"/>
          <w:b/>
          <w:sz w:val="24"/>
          <w:szCs w:val="24"/>
        </w:rPr>
        <w:t>National Research Centre on Mithun (ICAR), Jharnapani, Nagaland – 797 106 (India)</w:t>
      </w:r>
    </w:p>
    <w:p w:rsidR="009B2E8B" w:rsidRPr="004975CA" w:rsidRDefault="009B2E8B" w:rsidP="00050ACE">
      <w:pPr>
        <w:autoSpaceDE w:val="0"/>
        <w:autoSpaceDN w:val="0"/>
        <w:adjustRightInd w:val="0"/>
        <w:spacing w:after="0" w:line="480" w:lineRule="auto"/>
        <w:jc w:val="center"/>
        <w:rPr>
          <w:rFonts w:ascii="Times New Roman" w:hAnsi="Times New Roman" w:cs="Times New Roman"/>
          <w:b/>
          <w:sz w:val="24"/>
          <w:szCs w:val="24"/>
        </w:rPr>
      </w:pPr>
    </w:p>
    <w:p w:rsidR="009B2E8B" w:rsidRDefault="009B2E8B" w:rsidP="009B2E8B">
      <w:pPr>
        <w:autoSpaceDE w:val="0"/>
        <w:autoSpaceDN w:val="0"/>
        <w:adjustRightInd w:val="0"/>
        <w:spacing w:after="0"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No of Tables: </w:t>
      </w:r>
      <w:r>
        <w:rPr>
          <w:rFonts w:ascii="Times New Roman" w:hAnsi="Times New Roman"/>
          <w:b/>
          <w:sz w:val="24"/>
          <w:szCs w:val="24"/>
        </w:rPr>
        <w:t>5</w:t>
      </w:r>
    </w:p>
    <w:p w:rsidR="009B2E8B" w:rsidRPr="00076180" w:rsidRDefault="009B2E8B" w:rsidP="009B2E8B">
      <w:pPr>
        <w:autoSpaceDE w:val="0"/>
        <w:autoSpaceDN w:val="0"/>
        <w:adjustRightInd w:val="0"/>
        <w:spacing w:after="0"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No of Figures: </w:t>
      </w:r>
      <w:r>
        <w:rPr>
          <w:rFonts w:ascii="Times New Roman" w:hAnsi="Times New Roman"/>
          <w:b/>
          <w:sz w:val="24"/>
          <w:szCs w:val="24"/>
        </w:rPr>
        <w:t>6</w:t>
      </w:r>
    </w:p>
    <w:p w:rsidR="00050ACE" w:rsidRDefault="00050ACE" w:rsidP="0057283A">
      <w:pPr>
        <w:spacing w:line="480" w:lineRule="auto"/>
        <w:jc w:val="center"/>
        <w:rPr>
          <w:rFonts w:ascii="Times New Roman" w:hAnsi="Times New Roman" w:cs="Times New Roman"/>
          <w:b/>
          <w:sz w:val="24"/>
          <w:szCs w:val="24"/>
        </w:rPr>
      </w:pPr>
    </w:p>
    <w:p w:rsidR="009B2E8B" w:rsidRDefault="009B2E8B" w:rsidP="0057283A">
      <w:pPr>
        <w:spacing w:line="480" w:lineRule="auto"/>
        <w:jc w:val="center"/>
        <w:rPr>
          <w:rFonts w:ascii="Times New Roman" w:hAnsi="Times New Roman" w:cs="Times New Roman"/>
          <w:b/>
          <w:sz w:val="24"/>
          <w:szCs w:val="24"/>
        </w:rPr>
      </w:pPr>
    </w:p>
    <w:p w:rsidR="009B2E8B" w:rsidRDefault="009B2E8B" w:rsidP="0057283A">
      <w:pPr>
        <w:spacing w:line="480" w:lineRule="auto"/>
        <w:jc w:val="center"/>
        <w:rPr>
          <w:rFonts w:ascii="Times New Roman" w:hAnsi="Times New Roman" w:cs="Times New Roman"/>
          <w:b/>
          <w:sz w:val="24"/>
          <w:szCs w:val="24"/>
        </w:rPr>
      </w:pPr>
    </w:p>
    <w:p w:rsidR="009B2E8B" w:rsidRDefault="009B2E8B" w:rsidP="0057283A">
      <w:pPr>
        <w:spacing w:line="480" w:lineRule="auto"/>
        <w:jc w:val="center"/>
        <w:rPr>
          <w:rFonts w:ascii="Times New Roman" w:hAnsi="Times New Roman" w:cs="Times New Roman"/>
          <w:b/>
          <w:sz w:val="24"/>
          <w:szCs w:val="24"/>
        </w:rPr>
      </w:pPr>
    </w:p>
    <w:p w:rsidR="009B2E8B" w:rsidRDefault="009B2E8B" w:rsidP="0057283A">
      <w:pPr>
        <w:spacing w:line="480" w:lineRule="auto"/>
        <w:jc w:val="center"/>
        <w:rPr>
          <w:rFonts w:ascii="Times New Roman" w:hAnsi="Times New Roman" w:cs="Times New Roman"/>
          <w:b/>
          <w:sz w:val="24"/>
          <w:szCs w:val="24"/>
        </w:rPr>
      </w:pPr>
    </w:p>
    <w:p w:rsidR="009B2E8B" w:rsidRDefault="009B2E8B" w:rsidP="0057283A">
      <w:pPr>
        <w:spacing w:line="480" w:lineRule="auto"/>
        <w:jc w:val="center"/>
        <w:rPr>
          <w:rFonts w:ascii="Times New Roman" w:hAnsi="Times New Roman" w:cs="Times New Roman"/>
          <w:b/>
          <w:sz w:val="24"/>
          <w:szCs w:val="24"/>
        </w:rPr>
      </w:pPr>
    </w:p>
    <w:p w:rsidR="009B2E8B" w:rsidRDefault="009B2E8B" w:rsidP="0057283A">
      <w:pPr>
        <w:spacing w:line="480" w:lineRule="auto"/>
        <w:jc w:val="center"/>
        <w:rPr>
          <w:rFonts w:ascii="Times New Roman" w:hAnsi="Times New Roman" w:cs="Times New Roman"/>
          <w:b/>
          <w:sz w:val="24"/>
          <w:szCs w:val="24"/>
        </w:rPr>
      </w:pPr>
    </w:p>
    <w:p w:rsidR="009B2E8B" w:rsidRDefault="009B2E8B" w:rsidP="0057283A">
      <w:pPr>
        <w:spacing w:line="480" w:lineRule="auto"/>
        <w:jc w:val="center"/>
        <w:rPr>
          <w:rFonts w:ascii="Times New Roman" w:hAnsi="Times New Roman" w:cs="Times New Roman"/>
          <w:b/>
          <w:sz w:val="24"/>
          <w:szCs w:val="24"/>
        </w:rPr>
      </w:pPr>
    </w:p>
    <w:p w:rsidR="009B2E8B" w:rsidRDefault="009B2E8B" w:rsidP="0057283A">
      <w:pPr>
        <w:spacing w:line="480" w:lineRule="auto"/>
        <w:jc w:val="center"/>
        <w:rPr>
          <w:rFonts w:ascii="Times New Roman" w:hAnsi="Times New Roman" w:cs="Times New Roman"/>
          <w:b/>
          <w:sz w:val="24"/>
          <w:szCs w:val="24"/>
        </w:rPr>
      </w:pPr>
    </w:p>
    <w:p w:rsidR="0057283A" w:rsidRPr="00923CB9" w:rsidRDefault="0057283A" w:rsidP="0057283A">
      <w:pPr>
        <w:spacing w:line="480" w:lineRule="auto"/>
        <w:jc w:val="center"/>
        <w:rPr>
          <w:rFonts w:ascii="Times New Roman" w:hAnsi="Times New Roman" w:cs="Times New Roman"/>
          <w:sz w:val="24"/>
          <w:szCs w:val="24"/>
        </w:rPr>
      </w:pPr>
      <w:r w:rsidRPr="00923CB9">
        <w:rPr>
          <w:rFonts w:ascii="Times New Roman" w:hAnsi="Times New Roman" w:cs="Times New Roman"/>
          <w:b/>
          <w:sz w:val="24"/>
          <w:szCs w:val="24"/>
        </w:rPr>
        <w:lastRenderedPageBreak/>
        <w:t>ABSTRACT</w:t>
      </w:r>
    </w:p>
    <w:p w:rsidR="0057283A" w:rsidRPr="00923CB9" w:rsidRDefault="0057283A" w:rsidP="0057283A">
      <w:pPr>
        <w:spacing w:line="480" w:lineRule="auto"/>
        <w:ind w:left="-52"/>
        <w:jc w:val="both"/>
        <w:rPr>
          <w:rFonts w:ascii="Times New Roman" w:hAnsi="Times New Roman" w:cs="Times New Roman"/>
          <w:sz w:val="24"/>
          <w:szCs w:val="24"/>
        </w:rPr>
      </w:pPr>
      <w:r w:rsidRPr="00923CB9">
        <w:rPr>
          <w:rFonts w:ascii="Times New Roman" w:hAnsi="Times New Roman" w:cs="Times New Roman"/>
          <w:sz w:val="24"/>
          <w:szCs w:val="24"/>
        </w:rPr>
        <w:tab/>
      </w:r>
      <w:r w:rsidRPr="00923CB9">
        <w:rPr>
          <w:rFonts w:ascii="Times New Roman" w:hAnsi="Times New Roman" w:cs="Times New Roman"/>
          <w:sz w:val="24"/>
          <w:szCs w:val="24"/>
        </w:rPr>
        <w:tab/>
        <w:t>A study was conducted to assess the effect of trehalose</w:t>
      </w:r>
      <w:r w:rsidRPr="00923CB9">
        <w:rPr>
          <w:rFonts w:ascii="Times New Roman" w:hAnsi="Times New Roman" w:cs="Times New Roman"/>
          <w:b/>
          <w:sz w:val="24"/>
          <w:szCs w:val="24"/>
        </w:rPr>
        <w:t xml:space="preserve"> </w:t>
      </w:r>
      <w:r w:rsidRPr="00923CB9">
        <w:rPr>
          <w:rFonts w:ascii="Times New Roman" w:hAnsi="Times New Roman" w:cs="Times New Roman"/>
          <w:bCs/>
          <w:sz w:val="24"/>
          <w:szCs w:val="24"/>
        </w:rPr>
        <w:t xml:space="preserve">on </w:t>
      </w:r>
      <w:r w:rsidRPr="00923CB9">
        <w:rPr>
          <w:rFonts w:ascii="Times New Roman" w:eastAsia="AdvTimes" w:hAnsi="Times New Roman" w:cs="Times New Roman"/>
          <w:sz w:val="24"/>
          <w:szCs w:val="24"/>
        </w:rPr>
        <w:t xml:space="preserve">sperm forward progressive motility, viability, total sperm abnormality, acrosomal and plasma membrane integrity, </w:t>
      </w:r>
      <w:r w:rsidRPr="00923CB9">
        <w:rPr>
          <w:rFonts w:ascii="Times New Roman" w:hAnsi="Times New Roman" w:cs="Times New Roman"/>
          <w:bCs/>
          <w:sz w:val="24"/>
          <w:szCs w:val="24"/>
        </w:rPr>
        <w:t xml:space="preserve">enzymatic profiles such as </w:t>
      </w:r>
      <w:r w:rsidRPr="00923CB9">
        <w:rPr>
          <w:rFonts w:ascii="Times New Roman" w:hAnsi="Times New Roman" w:cs="Times New Roman"/>
          <w:sz w:val="24"/>
          <w:szCs w:val="24"/>
          <w:lang w:val="en-US"/>
        </w:rPr>
        <w:t xml:space="preserve">aspartate amino transaminase (AST), alanine amino transaminase (ALT), </w:t>
      </w:r>
      <w:r w:rsidRPr="00923CB9">
        <w:rPr>
          <w:rFonts w:ascii="Times New Roman" w:hAnsi="Times New Roman" w:cs="Times New Roman"/>
          <w:bCs/>
          <w:sz w:val="24"/>
          <w:szCs w:val="24"/>
        </w:rPr>
        <w:t xml:space="preserve">alkaline phosphatase  (ALP) and acid phosphatase (ACP) and biochemical profiles such as malonaldehyde (MDA) production and cholesterol efflux in the mithun semen. </w:t>
      </w:r>
      <w:r w:rsidRPr="00923CB9">
        <w:rPr>
          <w:rFonts w:ascii="Times New Roman" w:hAnsi="Times New Roman" w:cs="Times New Roman"/>
          <w:sz w:val="24"/>
          <w:szCs w:val="24"/>
        </w:rPr>
        <w:t xml:space="preserve">Total numbers of 30 ejaculates were collected from eight mithun bulls and semen samples </w:t>
      </w:r>
      <w:r w:rsidRPr="00923CB9">
        <w:rPr>
          <w:rFonts w:ascii="Times New Roman" w:eastAsia="AdvTimes" w:hAnsi="Times New Roman" w:cs="Times New Roman"/>
          <w:sz w:val="24"/>
          <w:szCs w:val="24"/>
        </w:rPr>
        <w:t xml:space="preserve">were divide into four equal aliquots and diluted with the Tris egg yolk citrate extender (TEYC extender). </w:t>
      </w:r>
      <w:r w:rsidRPr="00923CB9">
        <w:rPr>
          <w:rFonts w:ascii="Times New Roman" w:hAnsi="Times New Roman" w:cs="Times New Roman"/>
          <w:sz w:val="24"/>
          <w:szCs w:val="24"/>
        </w:rPr>
        <w:t xml:space="preserve">Group 1: </w:t>
      </w:r>
      <w:r w:rsidRPr="00923CB9">
        <w:rPr>
          <w:rFonts w:ascii="Times New Roman" w:eastAsia="AdvTimes" w:hAnsi="Times New Roman" w:cs="Times New Roman"/>
          <w:sz w:val="24"/>
          <w:szCs w:val="24"/>
        </w:rPr>
        <w:t>control (</w:t>
      </w:r>
      <w:r w:rsidRPr="00923CB9">
        <w:rPr>
          <w:rFonts w:ascii="Times New Roman" w:hAnsi="Times New Roman" w:cs="Times New Roman"/>
          <w:sz w:val="24"/>
          <w:szCs w:val="24"/>
        </w:rPr>
        <w:t>semen without additives</w:t>
      </w:r>
      <w:r w:rsidRPr="00923CB9">
        <w:rPr>
          <w:rFonts w:ascii="Times New Roman" w:eastAsia="AdvTimes" w:hAnsi="Times New Roman" w:cs="Times New Roman"/>
          <w:sz w:val="24"/>
          <w:szCs w:val="24"/>
        </w:rPr>
        <w:t>)</w:t>
      </w:r>
      <w:r w:rsidRPr="00923CB9">
        <w:rPr>
          <w:rFonts w:ascii="Times New Roman" w:hAnsi="Times New Roman" w:cs="Times New Roman"/>
          <w:sz w:val="24"/>
          <w:szCs w:val="24"/>
        </w:rPr>
        <w:t xml:space="preserve">, group 2 to 4: semen sample was diluted with 50 mM, 75 mM and 100 mM of trehalose, respectively. </w:t>
      </w:r>
      <w:r w:rsidRPr="00923CB9">
        <w:rPr>
          <w:rFonts w:ascii="Times New Roman" w:eastAsia="AdvTimes" w:hAnsi="Times New Roman" w:cs="Times New Roman"/>
          <w:sz w:val="24"/>
          <w:szCs w:val="24"/>
        </w:rPr>
        <w:t>These seminal quality parameters, enzymatic profiles and biochemical parameters were measured at 5</w:t>
      </w:r>
      <w:r w:rsidRPr="00923CB9">
        <w:rPr>
          <w:rFonts w:ascii="Times New Roman" w:eastAsia="AdvTimes" w:hAnsi="Times New Roman" w:cs="Times New Roman"/>
          <w:sz w:val="24"/>
          <w:szCs w:val="24"/>
          <w:vertAlign w:val="superscript"/>
        </w:rPr>
        <w:t>o</w:t>
      </w:r>
      <w:r w:rsidRPr="00923CB9">
        <w:rPr>
          <w:rFonts w:ascii="Times New Roman" w:eastAsia="AdvTimes" w:hAnsi="Times New Roman" w:cs="Times New Roman"/>
          <w:sz w:val="24"/>
          <w:szCs w:val="24"/>
        </w:rPr>
        <w:t xml:space="preserve">C for different periods (0, 6, 12, 24 and 30 h) of incubation. </w:t>
      </w:r>
      <w:r w:rsidRPr="00923CB9">
        <w:rPr>
          <w:rFonts w:ascii="Times New Roman" w:hAnsi="Times New Roman" w:cs="Times New Roman"/>
          <w:sz w:val="24"/>
          <w:szCs w:val="24"/>
        </w:rPr>
        <w:t xml:space="preserve">Inclusion of trehalose into the diluent resulted in significant (p &lt; 0.05) decrease in dead spermatozoa percentages, abnormal spermatozoa and acrosomal abnormalities at different hours of incubation periods as compared to control group. Moreover, trehalose at 75 and 100 mM were inferior to trehalose 50 mM as regards to these seminal characteristics and trehalose at 50 mM has significant improvement in quality of mithun semen stored in </w:t>
      </w:r>
      <w:proofErr w:type="spellStart"/>
      <w:r w:rsidRPr="00923CB9">
        <w:rPr>
          <w:rFonts w:ascii="Times New Roman" w:hAnsi="Times New Roman" w:cs="Times New Roman"/>
          <w:i/>
          <w:sz w:val="24"/>
          <w:szCs w:val="24"/>
        </w:rPr>
        <w:t>in</w:t>
      </w:r>
      <w:proofErr w:type="spellEnd"/>
      <w:r w:rsidRPr="00923CB9">
        <w:rPr>
          <w:rFonts w:ascii="Times New Roman" w:hAnsi="Times New Roman" w:cs="Times New Roman"/>
          <w:i/>
          <w:sz w:val="24"/>
          <w:szCs w:val="24"/>
        </w:rPr>
        <w:t>- vitro</w:t>
      </w:r>
      <w:r w:rsidRPr="00923CB9">
        <w:rPr>
          <w:rFonts w:ascii="Times New Roman" w:hAnsi="Times New Roman" w:cs="Times New Roman"/>
          <w:sz w:val="24"/>
          <w:szCs w:val="24"/>
        </w:rPr>
        <w:t xml:space="preserve"> for up to 30 h of incubation. From the study, it was concluded that the protective effects of this sugar on sperm parameters were as sperm membrane stabilizer and prevent cholesterol efflux, ROS formation and biochemical enzymes from spermatozoa during preservation.</w:t>
      </w:r>
    </w:p>
    <w:p w:rsidR="0057283A" w:rsidRPr="00923CB9" w:rsidRDefault="0057283A" w:rsidP="0057283A">
      <w:pPr>
        <w:spacing w:line="480" w:lineRule="auto"/>
        <w:ind w:left="-52"/>
        <w:jc w:val="both"/>
        <w:rPr>
          <w:rFonts w:ascii="Times New Roman" w:hAnsi="Times New Roman" w:cs="Times New Roman"/>
          <w:sz w:val="24"/>
          <w:szCs w:val="24"/>
        </w:rPr>
      </w:pPr>
      <w:r w:rsidRPr="00923CB9">
        <w:rPr>
          <w:rFonts w:ascii="Times New Roman" w:hAnsi="Times New Roman" w:cs="Times New Roman"/>
          <w:b/>
          <w:sz w:val="24"/>
          <w:szCs w:val="24"/>
        </w:rPr>
        <w:t>Key Words</w:t>
      </w:r>
      <w:r w:rsidRPr="00923CB9">
        <w:rPr>
          <w:rFonts w:ascii="Times New Roman" w:hAnsi="Times New Roman" w:cs="Times New Roman"/>
          <w:sz w:val="24"/>
          <w:szCs w:val="24"/>
        </w:rPr>
        <w:t>: trehalose, mithun, seminal parameters, biochemical and enzymatic profiles</w:t>
      </w:r>
    </w:p>
    <w:p w:rsidR="0057283A" w:rsidRPr="00923CB9" w:rsidRDefault="0057283A" w:rsidP="0057283A">
      <w:pPr>
        <w:spacing w:line="480" w:lineRule="auto"/>
        <w:jc w:val="center"/>
        <w:rPr>
          <w:rFonts w:ascii="Times New Roman" w:hAnsi="Times New Roman" w:cs="Times New Roman"/>
          <w:sz w:val="24"/>
          <w:szCs w:val="24"/>
        </w:rPr>
      </w:pPr>
      <w:r w:rsidRPr="00923CB9">
        <w:rPr>
          <w:rFonts w:ascii="Times New Roman" w:hAnsi="Times New Roman" w:cs="Times New Roman"/>
          <w:b/>
          <w:sz w:val="24"/>
          <w:szCs w:val="24"/>
        </w:rPr>
        <w:t>INTRODUCTION</w:t>
      </w:r>
    </w:p>
    <w:p w:rsidR="0057283A" w:rsidRPr="00923CB9" w:rsidRDefault="0057283A" w:rsidP="0057283A">
      <w:pPr>
        <w:spacing w:line="480" w:lineRule="auto"/>
        <w:ind w:firstLine="720"/>
        <w:jc w:val="both"/>
        <w:rPr>
          <w:rFonts w:ascii="Times New Roman" w:hAnsi="Times New Roman" w:cs="Times New Roman"/>
          <w:sz w:val="24"/>
          <w:szCs w:val="24"/>
        </w:rPr>
      </w:pPr>
      <w:r w:rsidRPr="00923CB9">
        <w:rPr>
          <w:rFonts w:ascii="Times New Roman" w:hAnsi="Times New Roman" w:cs="Times New Roman"/>
          <w:sz w:val="24"/>
          <w:szCs w:val="24"/>
        </w:rPr>
        <w:t>Mithun (</w:t>
      </w:r>
      <w:r w:rsidRPr="00923CB9">
        <w:rPr>
          <w:rFonts w:ascii="Times New Roman" w:hAnsi="Times New Roman" w:cs="Times New Roman"/>
          <w:i/>
          <w:sz w:val="24"/>
          <w:szCs w:val="24"/>
        </w:rPr>
        <w:t>Bos frontalis</w:t>
      </w:r>
      <w:r w:rsidRPr="00923CB9">
        <w:rPr>
          <w:rFonts w:ascii="Times New Roman" w:hAnsi="Times New Roman" w:cs="Times New Roman"/>
          <w:sz w:val="24"/>
          <w:szCs w:val="24"/>
        </w:rPr>
        <w:t xml:space="preserve">) is a semi-wild free–range, bovine species available in the North-Eastern hill (NEH) region of Indian subcontinent. It has been reported that the mithun </w:t>
      </w:r>
      <w:r w:rsidRPr="00923CB9">
        <w:rPr>
          <w:rFonts w:ascii="Times New Roman" w:hAnsi="Times New Roman" w:cs="Times New Roman"/>
          <w:sz w:val="24"/>
          <w:szCs w:val="24"/>
        </w:rPr>
        <w:lastRenderedPageBreak/>
        <w:t>was originated more than 8000 years ago from wild Indian gaur (</w:t>
      </w:r>
      <w:r w:rsidRPr="00923CB9">
        <w:rPr>
          <w:rFonts w:ascii="Times New Roman" w:hAnsi="Times New Roman" w:cs="Times New Roman"/>
          <w:i/>
          <w:sz w:val="24"/>
          <w:szCs w:val="24"/>
        </w:rPr>
        <w:t>Bos gaurus)</w:t>
      </w:r>
      <w:r w:rsidRPr="00923CB9">
        <w:rPr>
          <w:rFonts w:ascii="Times New Roman" w:hAnsi="Times New Roman" w:cs="Times New Roman"/>
          <w:sz w:val="24"/>
          <w:szCs w:val="24"/>
        </w:rPr>
        <w:t xml:space="preserve"> (</w:t>
      </w:r>
      <w:hyperlink r:id="rId7" w:anchor="bib28" w:history="1">
        <w:r w:rsidRPr="00923CB9">
          <w:rPr>
            <w:rStyle w:val="Hyperlink"/>
            <w:rFonts w:ascii="Times New Roman" w:hAnsi="Times New Roman" w:cs="Times New Roman"/>
            <w:color w:val="auto"/>
            <w:sz w:val="24"/>
            <w:szCs w:val="24"/>
            <w:u w:val="none"/>
          </w:rPr>
          <w:t>Simoons, 1984)</w:t>
        </w:r>
      </w:hyperlink>
      <w:r w:rsidRPr="00923CB9">
        <w:rPr>
          <w:rFonts w:ascii="Times New Roman" w:hAnsi="Times New Roman" w:cs="Times New Roman"/>
          <w:sz w:val="24"/>
          <w:szCs w:val="24"/>
        </w:rPr>
        <w:t>. The animal has plays essential role in the social, cultural, religious and economic life of the tribal population especially in Arunachal Pradesh, Nagaland, Manipur and Mizoram of India. Recent livestock census revealed that t</w:t>
      </w:r>
      <w:r w:rsidRPr="00923CB9">
        <w:rPr>
          <w:rFonts w:ascii="Times New Roman" w:hAnsi="Times New Roman" w:cs="Times New Roman"/>
          <w:bCs/>
          <w:sz w:val="24"/>
          <w:szCs w:val="24"/>
        </w:rPr>
        <w:t xml:space="preserve">he mithun population is reducing gradually due to increase in intensive inbreeding practices, lack of suitable breeding bulls, lack of suitable breeding and feeding management and declining land area for grazing in North- Eastern region. Considerable efforts are needed from all quarters of society to preserve </w:t>
      </w:r>
      <w:r w:rsidRPr="00923CB9">
        <w:rPr>
          <w:rFonts w:ascii="Times New Roman" w:hAnsi="Times New Roman" w:cs="Times New Roman"/>
          <w:sz w:val="24"/>
          <w:szCs w:val="24"/>
        </w:rPr>
        <w:t xml:space="preserve">the mithun population to improve the socio-cultural-economic position of this region. Since mithuns are living as a semi wild and not fully domesticated with natural breeding is practiced in this bovine species with associated limitations such as cost and disease transmission. So that, </w:t>
      </w:r>
      <w:r w:rsidR="00372312" w:rsidRPr="00923CB9">
        <w:rPr>
          <w:rFonts w:ascii="Times New Roman" w:hAnsi="Times New Roman" w:cs="Times New Roman"/>
          <w:sz w:val="24"/>
          <w:szCs w:val="24"/>
        </w:rPr>
        <w:t xml:space="preserve">the </w:t>
      </w:r>
      <w:r w:rsidRPr="00923CB9">
        <w:rPr>
          <w:rFonts w:ascii="Times New Roman" w:hAnsi="Times New Roman" w:cs="Times New Roman"/>
          <w:sz w:val="24"/>
          <w:szCs w:val="24"/>
        </w:rPr>
        <w:t xml:space="preserve">semen collection, processing and artificial insemination are very much needed to improve of its pedigree to improve the population in the NEH region. </w:t>
      </w:r>
    </w:p>
    <w:p w:rsidR="0057283A" w:rsidRPr="00923CB9" w:rsidRDefault="0057283A" w:rsidP="0057283A">
      <w:pPr>
        <w:autoSpaceDE w:val="0"/>
        <w:autoSpaceDN w:val="0"/>
        <w:adjustRightInd w:val="0"/>
        <w:spacing w:after="0" w:line="480" w:lineRule="auto"/>
        <w:jc w:val="both"/>
        <w:rPr>
          <w:rFonts w:ascii="Times New Roman" w:hAnsi="Times New Roman" w:cs="Times New Roman"/>
          <w:sz w:val="24"/>
          <w:szCs w:val="24"/>
        </w:rPr>
      </w:pPr>
      <w:r w:rsidRPr="00923CB9">
        <w:rPr>
          <w:rFonts w:ascii="Times New Roman" w:hAnsi="Times New Roman" w:cs="Times New Roman"/>
          <w:sz w:val="24"/>
          <w:szCs w:val="24"/>
        </w:rPr>
        <w:tab/>
        <w:t xml:space="preserve">Storage of mithun semen in cold stage is used to reduce metabolism and to maintain sperm viability and integrity over an extended period of time. But the quality of semen is decreased during this storage period. One main cause of this reduction of sperm parameters is due to the action of the reactive oxygen species (ROS)/ free radicals generated by the cellular components of semen, dead, abnormal spermatozoa and </w:t>
      </w:r>
      <w:r w:rsidRPr="00923CB9">
        <w:rPr>
          <w:rFonts w:ascii="Times New Roman" w:eastAsia="TimesNewRoman" w:hAnsi="Times New Roman" w:cs="Times New Roman"/>
          <w:sz w:val="24"/>
          <w:szCs w:val="24"/>
        </w:rPr>
        <w:t>by neutrophils</w:t>
      </w:r>
      <w:r w:rsidRPr="00923CB9">
        <w:rPr>
          <w:rFonts w:ascii="Times New Roman" w:hAnsi="Times New Roman" w:cs="Times New Roman"/>
          <w:sz w:val="24"/>
          <w:szCs w:val="24"/>
        </w:rPr>
        <w:t>, namely hydrogen peroxide (H</w:t>
      </w:r>
      <w:r w:rsidRPr="00923CB9">
        <w:rPr>
          <w:rFonts w:ascii="Times New Roman" w:hAnsi="Times New Roman" w:cs="Times New Roman"/>
          <w:sz w:val="24"/>
          <w:szCs w:val="24"/>
          <w:vertAlign w:val="subscript"/>
        </w:rPr>
        <w:t>2</w:t>
      </w:r>
      <w:r w:rsidRPr="00923CB9">
        <w:rPr>
          <w:rFonts w:ascii="Times New Roman" w:hAnsi="Times New Roman" w:cs="Times New Roman"/>
          <w:sz w:val="24"/>
          <w:szCs w:val="24"/>
        </w:rPr>
        <w:t>O</w:t>
      </w:r>
      <w:r w:rsidRPr="00923CB9">
        <w:rPr>
          <w:rFonts w:ascii="Times New Roman" w:hAnsi="Times New Roman" w:cs="Times New Roman"/>
          <w:sz w:val="24"/>
          <w:szCs w:val="24"/>
          <w:vertAlign w:val="subscript"/>
        </w:rPr>
        <w:t>2</w:t>
      </w:r>
      <w:r w:rsidRPr="00923CB9">
        <w:rPr>
          <w:rFonts w:ascii="Times New Roman" w:hAnsi="Times New Roman" w:cs="Times New Roman"/>
          <w:sz w:val="24"/>
          <w:szCs w:val="24"/>
        </w:rPr>
        <w:t>) and superoxide anion radical (O2</w:t>
      </w:r>
      <w:r w:rsidRPr="00923CB9">
        <w:rPr>
          <w:rFonts w:ascii="Times New Roman" w:eastAsia="MTSY" w:hAnsi="Times New Roman" w:cs="Times New Roman"/>
          <w:sz w:val="24"/>
          <w:szCs w:val="24"/>
        </w:rPr>
        <w:t>−</w:t>
      </w:r>
      <w:r w:rsidRPr="00923CB9">
        <w:rPr>
          <w:rFonts w:ascii="Times New Roman" w:hAnsi="Times New Roman" w:cs="Times New Roman"/>
          <w:sz w:val="24"/>
          <w:szCs w:val="24"/>
        </w:rPr>
        <w:t>) (Perumal et al.</w:t>
      </w:r>
      <w:r w:rsidR="009B2E8B">
        <w:rPr>
          <w:rFonts w:ascii="Times New Roman" w:hAnsi="Times New Roman" w:cs="Times New Roman"/>
          <w:sz w:val="24"/>
          <w:szCs w:val="24"/>
        </w:rPr>
        <w:t>,</w:t>
      </w:r>
      <w:r w:rsidRPr="00923CB9">
        <w:rPr>
          <w:rFonts w:ascii="Times New Roman" w:hAnsi="Times New Roman" w:cs="Times New Roman"/>
          <w:sz w:val="24"/>
          <w:szCs w:val="24"/>
        </w:rPr>
        <w:t xml:space="preserve"> 2011a; Perumal et al.</w:t>
      </w:r>
      <w:r w:rsidR="009B2E8B">
        <w:rPr>
          <w:rFonts w:ascii="Times New Roman" w:hAnsi="Times New Roman" w:cs="Times New Roman"/>
          <w:sz w:val="24"/>
          <w:szCs w:val="24"/>
        </w:rPr>
        <w:t>,</w:t>
      </w:r>
      <w:r w:rsidRPr="00923CB9">
        <w:rPr>
          <w:rFonts w:ascii="Times New Roman" w:hAnsi="Times New Roman" w:cs="Times New Roman"/>
          <w:sz w:val="24"/>
          <w:szCs w:val="24"/>
        </w:rPr>
        <w:t xml:space="preserve"> 2013) as the sperm membrane has highly poly unsaturated fatty acids (PUFA). </w:t>
      </w:r>
      <w:r w:rsidRPr="00923CB9">
        <w:rPr>
          <w:rFonts w:ascii="Times New Roman" w:eastAsia="TimesNewRoman" w:hAnsi="Times New Roman" w:cs="Times New Roman"/>
          <w:sz w:val="24"/>
          <w:szCs w:val="24"/>
        </w:rPr>
        <w:t>It leads to inhibition of sperm ATP production and sperm movement, particularly forward progressive motility (</w:t>
      </w:r>
      <w:r w:rsidRPr="00923CB9">
        <w:rPr>
          <w:rFonts w:ascii="Times New Roman" w:hAnsi="Times New Roman" w:cs="Times New Roman"/>
          <w:sz w:val="24"/>
          <w:szCs w:val="24"/>
        </w:rPr>
        <w:t>Dandekar et al.</w:t>
      </w:r>
      <w:r w:rsidR="009B2E8B">
        <w:rPr>
          <w:rFonts w:ascii="Times New Roman" w:hAnsi="Times New Roman" w:cs="Times New Roman"/>
          <w:sz w:val="24"/>
          <w:szCs w:val="24"/>
        </w:rPr>
        <w:t>,</w:t>
      </w:r>
      <w:r w:rsidRPr="00923CB9">
        <w:rPr>
          <w:rFonts w:ascii="Times New Roman" w:hAnsi="Times New Roman" w:cs="Times New Roman"/>
          <w:sz w:val="24"/>
          <w:szCs w:val="24"/>
        </w:rPr>
        <w:t xml:space="preserve"> 2002)</w:t>
      </w:r>
      <w:r w:rsidRPr="00923CB9">
        <w:rPr>
          <w:rFonts w:ascii="Times New Roman" w:eastAsia="TimesNewRoman" w:hAnsi="Times New Roman" w:cs="Times New Roman"/>
          <w:sz w:val="24"/>
          <w:szCs w:val="24"/>
        </w:rPr>
        <w:t xml:space="preserve">. </w:t>
      </w:r>
      <w:r w:rsidRPr="00923CB9">
        <w:rPr>
          <w:rFonts w:ascii="Times New Roman" w:hAnsi="Times New Roman" w:cs="Times New Roman"/>
          <w:sz w:val="24"/>
          <w:szCs w:val="24"/>
        </w:rPr>
        <w:t>The effects of ROS include irreversible a loss in motility, damage of sperm DNA and fertility rate (Perumal et al.</w:t>
      </w:r>
      <w:r w:rsidR="009B2E8B">
        <w:rPr>
          <w:rFonts w:ascii="Times New Roman" w:hAnsi="Times New Roman" w:cs="Times New Roman"/>
          <w:sz w:val="24"/>
          <w:szCs w:val="24"/>
        </w:rPr>
        <w:t>,</w:t>
      </w:r>
      <w:r w:rsidRPr="00923CB9">
        <w:rPr>
          <w:rFonts w:ascii="Times New Roman" w:hAnsi="Times New Roman" w:cs="Times New Roman"/>
          <w:sz w:val="24"/>
          <w:szCs w:val="24"/>
        </w:rPr>
        <w:t xml:space="preserve"> 2011b; Maxwell and Watson</w:t>
      </w:r>
      <w:r w:rsidR="009B2E8B">
        <w:rPr>
          <w:rFonts w:ascii="Times New Roman" w:hAnsi="Times New Roman" w:cs="Times New Roman"/>
          <w:sz w:val="24"/>
          <w:szCs w:val="24"/>
        </w:rPr>
        <w:t>,</w:t>
      </w:r>
      <w:r w:rsidRPr="00923CB9">
        <w:rPr>
          <w:rFonts w:ascii="Times New Roman" w:hAnsi="Times New Roman" w:cs="Times New Roman"/>
          <w:sz w:val="24"/>
          <w:szCs w:val="24"/>
        </w:rPr>
        <w:t xml:space="preserve"> 1996). </w:t>
      </w:r>
      <w:r w:rsidRPr="00923CB9">
        <w:rPr>
          <w:rFonts w:ascii="Times New Roman" w:eastAsia="TimesNewRomanPSMT" w:hAnsi="Times New Roman" w:cs="Times New Roman"/>
          <w:sz w:val="24"/>
          <w:szCs w:val="24"/>
        </w:rPr>
        <w:t xml:space="preserve">The levels of antioxidant are decreased during the processing and preservation by dilution of semen with semen extender and excessive generation of free radical molecules (Kumar </w:t>
      </w:r>
      <w:r w:rsidRPr="009B2E8B">
        <w:rPr>
          <w:rFonts w:ascii="Times New Roman" w:eastAsia="TimesNewRomanPSMT" w:hAnsi="Times New Roman" w:cs="Times New Roman"/>
          <w:iCs/>
          <w:sz w:val="24"/>
          <w:szCs w:val="24"/>
        </w:rPr>
        <w:t>et al.</w:t>
      </w:r>
      <w:r w:rsidR="009B2E8B" w:rsidRPr="009B2E8B">
        <w:rPr>
          <w:rFonts w:ascii="Times New Roman" w:eastAsia="TimesNewRomanPSMT" w:hAnsi="Times New Roman" w:cs="Times New Roman"/>
          <w:iCs/>
          <w:sz w:val="24"/>
          <w:szCs w:val="24"/>
        </w:rPr>
        <w:t>,</w:t>
      </w:r>
      <w:r w:rsidRPr="00923CB9">
        <w:rPr>
          <w:rFonts w:ascii="Times New Roman" w:eastAsia="TimesNewRomanPSMT" w:hAnsi="Times New Roman" w:cs="Times New Roman"/>
          <w:sz w:val="24"/>
          <w:szCs w:val="24"/>
        </w:rPr>
        <w:t xml:space="preserve"> 2011).</w:t>
      </w:r>
      <w:r w:rsidRPr="00923CB9">
        <w:rPr>
          <w:rFonts w:ascii="Times New Roman" w:hAnsi="Times New Roman" w:cs="Times New Roman"/>
          <w:sz w:val="24"/>
          <w:szCs w:val="24"/>
        </w:rPr>
        <w:t xml:space="preserve"> Natural and synthetic antioxidants have been used as a defense functioning </w:t>
      </w:r>
      <w:r w:rsidRPr="00923CB9">
        <w:rPr>
          <w:rFonts w:ascii="Times New Roman" w:hAnsi="Times New Roman" w:cs="Times New Roman"/>
          <w:sz w:val="24"/>
          <w:szCs w:val="24"/>
        </w:rPr>
        <w:lastRenderedPageBreak/>
        <w:t>mechanism against LPO in the mithun semen (Shoae and Zamiri</w:t>
      </w:r>
      <w:r w:rsidR="009B2E8B">
        <w:rPr>
          <w:rFonts w:ascii="Times New Roman" w:hAnsi="Times New Roman" w:cs="Times New Roman"/>
          <w:sz w:val="24"/>
          <w:szCs w:val="24"/>
        </w:rPr>
        <w:t>,</w:t>
      </w:r>
      <w:r w:rsidRPr="00923CB9">
        <w:rPr>
          <w:rFonts w:ascii="Times New Roman" w:hAnsi="Times New Roman" w:cs="Times New Roman"/>
          <w:sz w:val="24"/>
          <w:szCs w:val="24"/>
        </w:rPr>
        <w:t xml:space="preserve"> 2008). Therefore, supplementation with natural and/or synthetic antioxidants (Perumal et </w:t>
      </w:r>
      <w:r w:rsidR="008D7192">
        <w:rPr>
          <w:rFonts w:ascii="Times New Roman" w:hAnsi="Times New Roman" w:cs="Times New Roman"/>
          <w:sz w:val="24"/>
          <w:szCs w:val="24"/>
        </w:rPr>
        <w:t>al.</w:t>
      </w:r>
      <w:r w:rsidR="009B2E8B">
        <w:rPr>
          <w:rFonts w:ascii="Times New Roman" w:hAnsi="Times New Roman" w:cs="Times New Roman"/>
          <w:sz w:val="24"/>
          <w:szCs w:val="24"/>
        </w:rPr>
        <w:t>,</w:t>
      </w:r>
      <w:r w:rsidR="008D7192">
        <w:rPr>
          <w:rFonts w:ascii="Times New Roman" w:hAnsi="Times New Roman" w:cs="Times New Roman"/>
          <w:sz w:val="24"/>
          <w:szCs w:val="24"/>
        </w:rPr>
        <w:t xml:space="preserve"> 2011a; Perumal et al.</w:t>
      </w:r>
      <w:r w:rsidR="00274A80">
        <w:rPr>
          <w:rFonts w:ascii="Times New Roman" w:hAnsi="Times New Roman" w:cs="Times New Roman"/>
          <w:sz w:val="24"/>
          <w:szCs w:val="24"/>
        </w:rPr>
        <w:t>, 2011b</w:t>
      </w:r>
      <w:r w:rsidRPr="00923CB9">
        <w:rPr>
          <w:rFonts w:ascii="Times New Roman" w:hAnsi="Times New Roman" w:cs="Times New Roman"/>
          <w:sz w:val="24"/>
          <w:szCs w:val="24"/>
        </w:rPr>
        <w:t>) or feed supplements of the antioxidants (Jayaganthan et al.</w:t>
      </w:r>
      <w:r w:rsidR="009B2E8B">
        <w:rPr>
          <w:rFonts w:ascii="Times New Roman" w:hAnsi="Times New Roman" w:cs="Times New Roman"/>
          <w:sz w:val="24"/>
          <w:szCs w:val="24"/>
        </w:rPr>
        <w:t>,</w:t>
      </w:r>
      <w:r w:rsidRPr="00923CB9">
        <w:rPr>
          <w:rFonts w:ascii="Times New Roman" w:hAnsi="Times New Roman" w:cs="Times New Roman"/>
          <w:sz w:val="24"/>
          <w:szCs w:val="24"/>
        </w:rPr>
        <w:t xml:space="preserve"> 2013) could reduce the adverse effects of ROS during the sperm process and preservation process, and thus we enhance the quality of chilled semen (Perumal et al.</w:t>
      </w:r>
      <w:r w:rsidR="009B2E8B">
        <w:rPr>
          <w:rFonts w:ascii="Times New Roman" w:hAnsi="Times New Roman" w:cs="Times New Roman"/>
          <w:sz w:val="24"/>
          <w:szCs w:val="24"/>
        </w:rPr>
        <w:t>,</w:t>
      </w:r>
      <w:r w:rsidRPr="00923CB9">
        <w:rPr>
          <w:rFonts w:ascii="Times New Roman" w:hAnsi="Times New Roman" w:cs="Times New Roman"/>
          <w:sz w:val="24"/>
          <w:szCs w:val="24"/>
        </w:rPr>
        <w:t xml:space="preserve"> 2013) in this mountain cattle species.  </w:t>
      </w:r>
    </w:p>
    <w:p w:rsidR="0057283A" w:rsidRPr="00923CB9" w:rsidRDefault="0057283A" w:rsidP="0057283A">
      <w:pPr>
        <w:spacing w:line="480" w:lineRule="auto"/>
        <w:ind w:left="-52"/>
        <w:jc w:val="both"/>
        <w:rPr>
          <w:rFonts w:ascii="Times New Roman" w:hAnsi="Times New Roman" w:cs="Times New Roman"/>
          <w:sz w:val="24"/>
          <w:szCs w:val="24"/>
        </w:rPr>
      </w:pPr>
      <w:r w:rsidRPr="00923CB9">
        <w:rPr>
          <w:rFonts w:ascii="Times New Roman" w:eastAsia="GulliverRM" w:hAnsi="Times New Roman" w:cs="Times New Roman"/>
          <w:sz w:val="24"/>
          <w:szCs w:val="24"/>
        </w:rPr>
        <w:tab/>
      </w:r>
      <w:r w:rsidRPr="00923CB9">
        <w:rPr>
          <w:rFonts w:ascii="Times New Roman" w:eastAsia="GulliverRM" w:hAnsi="Times New Roman" w:cs="Times New Roman"/>
          <w:sz w:val="24"/>
          <w:szCs w:val="24"/>
        </w:rPr>
        <w:tab/>
        <w:t xml:space="preserve">Trehalose is a disaccharide and is a non-permeating cryoprotectant sugar that has a protective role against osmotic stress. Trehalose has the capacity to reduce the amount of cell injury by ice crystallisation and hence protects sperm plasma and acrosomal membrane during freezing and thawing process (Molinia </w:t>
      </w:r>
      <w:r w:rsidRPr="009B2E8B">
        <w:rPr>
          <w:rFonts w:ascii="Times New Roman" w:eastAsia="GulliverRM" w:hAnsi="Times New Roman" w:cs="Times New Roman"/>
          <w:sz w:val="24"/>
          <w:szCs w:val="24"/>
        </w:rPr>
        <w:t>et al.,</w:t>
      </w:r>
      <w:r w:rsidRPr="00923CB9">
        <w:rPr>
          <w:rFonts w:ascii="Times New Roman" w:eastAsia="GulliverRM" w:hAnsi="Times New Roman" w:cs="Times New Roman"/>
          <w:sz w:val="24"/>
          <w:szCs w:val="24"/>
        </w:rPr>
        <w:t xml:space="preserve"> 1994). In addition, supplementation of Trehalose in semen diluents has been improved the viability, motility and acrosomal integrity of chilled or cryopreserved spermatozoa (Bucak </w:t>
      </w:r>
      <w:r w:rsidRPr="009B2E8B">
        <w:rPr>
          <w:rFonts w:ascii="Times New Roman" w:eastAsia="GulliverRM" w:hAnsi="Times New Roman" w:cs="Times New Roman"/>
          <w:sz w:val="24"/>
          <w:szCs w:val="24"/>
        </w:rPr>
        <w:t>et al.,</w:t>
      </w:r>
      <w:r w:rsidRPr="00923CB9">
        <w:rPr>
          <w:rFonts w:ascii="Times New Roman" w:eastAsia="GulliverRM" w:hAnsi="Times New Roman" w:cs="Times New Roman"/>
          <w:sz w:val="24"/>
          <w:szCs w:val="24"/>
        </w:rPr>
        <w:t xml:space="preserve"> 2007).</w:t>
      </w:r>
    </w:p>
    <w:p w:rsidR="0057283A" w:rsidRPr="00923CB9" w:rsidRDefault="0057283A" w:rsidP="0057283A">
      <w:pPr>
        <w:autoSpaceDE w:val="0"/>
        <w:autoSpaceDN w:val="0"/>
        <w:adjustRightInd w:val="0"/>
        <w:spacing w:after="0" w:line="480" w:lineRule="auto"/>
        <w:jc w:val="both"/>
        <w:rPr>
          <w:rFonts w:ascii="Times New Roman" w:eastAsia="GulliverRM" w:hAnsi="Times New Roman" w:cs="Times New Roman"/>
          <w:sz w:val="24"/>
          <w:szCs w:val="24"/>
        </w:rPr>
      </w:pPr>
      <w:r w:rsidRPr="00923CB9">
        <w:rPr>
          <w:rFonts w:ascii="Times New Roman" w:eastAsia="GulliverRM" w:hAnsi="Times New Roman" w:cs="Times New Roman"/>
          <w:sz w:val="24"/>
          <w:szCs w:val="24"/>
        </w:rPr>
        <w:tab/>
        <w:t xml:space="preserve">Recently, Trehalose is added to freezing extender of buffalo (Reddy </w:t>
      </w:r>
      <w:r w:rsidRPr="009B2E8B">
        <w:rPr>
          <w:rFonts w:ascii="Times New Roman" w:eastAsia="GulliverRM" w:hAnsi="Times New Roman" w:cs="Times New Roman"/>
          <w:sz w:val="24"/>
          <w:szCs w:val="24"/>
        </w:rPr>
        <w:t>et al.,</w:t>
      </w:r>
      <w:r w:rsidRPr="00923CB9">
        <w:rPr>
          <w:rFonts w:ascii="Times New Roman" w:eastAsia="GulliverRM" w:hAnsi="Times New Roman" w:cs="Times New Roman"/>
          <w:sz w:val="24"/>
          <w:szCs w:val="24"/>
        </w:rPr>
        <w:t xml:space="preserve"> 2010</w:t>
      </w:r>
      <w:r w:rsidR="00274A80">
        <w:rPr>
          <w:rFonts w:ascii="Times New Roman" w:eastAsia="GulliverRM" w:hAnsi="Times New Roman" w:cs="Times New Roman"/>
          <w:sz w:val="24"/>
          <w:szCs w:val="24"/>
        </w:rPr>
        <w:t>;</w:t>
      </w:r>
      <w:r w:rsidRPr="00923CB9">
        <w:rPr>
          <w:rFonts w:ascii="Times New Roman" w:eastAsia="GulliverRM" w:hAnsi="Times New Roman" w:cs="Times New Roman"/>
          <w:sz w:val="24"/>
          <w:szCs w:val="24"/>
        </w:rPr>
        <w:t xml:space="preserve"> Kumar </w:t>
      </w:r>
      <w:r w:rsidRPr="009B2E8B">
        <w:rPr>
          <w:rFonts w:ascii="Times New Roman" w:eastAsia="GulliverRM" w:hAnsi="Times New Roman" w:cs="Times New Roman"/>
          <w:sz w:val="24"/>
          <w:szCs w:val="24"/>
        </w:rPr>
        <w:t>et al.,</w:t>
      </w:r>
      <w:r w:rsidRPr="00923CB9">
        <w:rPr>
          <w:rFonts w:ascii="Times New Roman" w:eastAsia="GulliverRM" w:hAnsi="Times New Roman" w:cs="Times New Roman"/>
          <w:sz w:val="24"/>
          <w:szCs w:val="24"/>
        </w:rPr>
        <w:t xml:space="preserve"> 2011), boar (Hu </w:t>
      </w:r>
      <w:r w:rsidRPr="009B2E8B">
        <w:rPr>
          <w:rFonts w:ascii="Times New Roman" w:eastAsia="GulliverRM" w:hAnsi="Times New Roman" w:cs="Times New Roman"/>
          <w:sz w:val="24"/>
          <w:szCs w:val="24"/>
        </w:rPr>
        <w:t>et al.,</w:t>
      </w:r>
      <w:r w:rsidRPr="00923CB9">
        <w:rPr>
          <w:rFonts w:ascii="Times New Roman" w:eastAsia="GulliverRM" w:hAnsi="Times New Roman" w:cs="Times New Roman"/>
          <w:sz w:val="24"/>
          <w:szCs w:val="24"/>
        </w:rPr>
        <w:t xml:space="preserve"> 2009), ram (Bucak </w:t>
      </w:r>
      <w:r w:rsidRPr="009B2E8B">
        <w:rPr>
          <w:rFonts w:ascii="Times New Roman" w:eastAsia="GulliverRM" w:hAnsi="Times New Roman" w:cs="Times New Roman"/>
          <w:sz w:val="24"/>
          <w:szCs w:val="24"/>
        </w:rPr>
        <w:t>et al.,</w:t>
      </w:r>
      <w:r w:rsidRPr="00923CB9">
        <w:rPr>
          <w:rFonts w:ascii="Times New Roman" w:eastAsia="GulliverRM" w:hAnsi="Times New Roman" w:cs="Times New Roman"/>
          <w:sz w:val="24"/>
          <w:szCs w:val="24"/>
        </w:rPr>
        <w:t xml:space="preserve"> 2007) and dog (</w:t>
      </w:r>
      <w:r w:rsidRPr="00234C5F">
        <w:rPr>
          <w:rFonts w:ascii="Times New Roman" w:eastAsia="GulliverRM" w:hAnsi="Times New Roman" w:cs="Times New Roman"/>
          <w:sz w:val="24"/>
          <w:szCs w:val="24"/>
        </w:rPr>
        <w:t>Martins-</w:t>
      </w:r>
      <w:r w:rsidRPr="00923CB9">
        <w:rPr>
          <w:rFonts w:ascii="Times New Roman" w:eastAsia="GulliverRM" w:hAnsi="Times New Roman" w:cs="Times New Roman"/>
          <w:sz w:val="24"/>
          <w:szCs w:val="24"/>
        </w:rPr>
        <w:t xml:space="preserve">Bessa </w:t>
      </w:r>
      <w:r w:rsidRPr="009B2E8B">
        <w:rPr>
          <w:rFonts w:ascii="Times New Roman" w:eastAsia="GulliverRM" w:hAnsi="Times New Roman" w:cs="Times New Roman"/>
          <w:sz w:val="24"/>
          <w:szCs w:val="24"/>
        </w:rPr>
        <w:t>et al.,</w:t>
      </w:r>
      <w:r w:rsidRPr="00923CB9">
        <w:rPr>
          <w:rFonts w:ascii="Times New Roman" w:eastAsia="GulliverRM" w:hAnsi="Times New Roman" w:cs="Times New Roman"/>
          <w:sz w:val="24"/>
          <w:szCs w:val="24"/>
        </w:rPr>
        <w:t xml:space="preserve"> 200</w:t>
      </w:r>
      <w:r w:rsidR="00234C5F">
        <w:rPr>
          <w:rFonts w:ascii="Times New Roman" w:eastAsia="GulliverRM" w:hAnsi="Times New Roman" w:cs="Times New Roman"/>
          <w:sz w:val="24"/>
          <w:szCs w:val="24"/>
        </w:rPr>
        <w:t>6</w:t>
      </w:r>
      <w:r w:rsidRPr="00923CB9">
        <w:rPr>
          <w:rFonts w:ascii="Times New Roman" w:eastAsia="GulliverRM" w:hAnsi="Times New Roman" w:cs="Times New Roman"/>
          <w:sz w:val="24"/>
          <w:szCs w:val="24"/>
        </w:rPr>
        <w:t xml:space="preserve">) semen to improve the semen quality and sperm characteristics. </w:t>
      </w:r>
      <w:r w:rsidRPr="00923CB9">
        <w:rPr>
          <w:rFonts w:ascii="Times New Roman" w:eastAsia="AdvTimes" w:hAnsi="Times New Roman" w:cs="Times New Roman"/>
          <w:sz w:val="24"/>
          <w:szCs w:val="24"/>
        </w:rPr>
        <w:t>Further, perusal of literatures revealed that there was no information on the effect of inclusion of membrane stabilizer, trehalose</w:t>
      </w:r>
      <w:r w:rsidRPr="00923CB9">
        <w:rPr>
          <w:rFonts w:ascii="Times New Roman" w:hAnsi="Times New Roman" w:cs="Times New Roman"/>
          <w:sz w:val="24"/>
          <w:szCs w:val="24"/>
        </w:rPr>
        <w:t xml:space="preserve"> on the maintenance of sperm viability and motility during low temperature liquid storage (5ºC)</w:t>
      </w:r>
      <w:r w:rsidRPr="00923CB9">
        <w:rPr>
          <w:rFonts w:ascii="Times New Roman" w:eastAsia="AdvTimes" w:hAnsi="Times New Roman" w:cs="Times New Roman"/>
          <w:sz w:val="24"/>
          <w:szCs w:val="24"/>
        </w:rPr>
        <w:t xml:space="preserve"> of mithun semen.</w:t>
      </w:r>
    </w:p>
    <w:p w:rsidR="0057283A" w:rsidRPr="00923CB9" w:rsidRDefault="0057283A" w:rsidP="0057283A">
      <w:pPr>
        <w:autoSpaceDE w:val="0"/>
        <w:autoSpaceDN w:val="0"/>
        <w:adjustRightInd w:val="0"/>
        <w:spacing w:after="0" w:line="480" w:lineRule="auto"/>
        <w:jc w:val="both"/>
        <w:rPr>
          <w:rFonts w:ascii="Times New Roman" w:hAnsi="Times New Roman" w:cs="Times New Roman"/>
          <w:sz w:val="24"/>
          <w:szCs w:val="24"/>
        </w:rPr>
      </w:pPr>
      <w:r w:rsidRPr="00923CB9">
        <w:rPr>
          <w:rFonts w:ascii="Times New Roman" w:eastAsia="GulliverRM" w:hAnsi="Times New Roman" w:cs="Times New Roman"/>
          <w:sz w:val="24"/>
          <w:szCs w:val="24"/>
        </w:rPr>
        <w:t xml:space="preserve"> </w:t>
      </w:r>
      <w:r w:rsidRPr="00923CB9">
        <w:rPr>
          <w:rFonts w:ascii="Times New Roman" w:eastAsia="GulliverRM" w:hAnsi="Times New Roman" w:cs="Times New Roman"/>
          <w:sz w:val="24"/>
          <w:szCs w:val="24"/>
        </w:rPr>
        <w:tab/>
        <w:t xml:space="preserve">So supplementation of this additive to EYTC extender medium could enhance functional parameters of mithun semen. </w:t>
      </w:r>
      <w:r w:rsidRPr="00923CB9">
        <w:rPr>
          <w:rFonts w:ascii="Times New Roman" w:eastAsia="AdvTimes" w:hAnsi="Times New Roman" w:cs="Times New Roman"/>
          <w:sz w:val="24"/>
          <w:szCs w:val="24"/>
        </w:rPr>
        <w:t>Hence, the aim of this present study was to measure the effect of this additive, trehalose on the seminal parameters, enzymatic and biochemical profiles of mithun semen to pursuit</w:t>
      </w:r>
      <w:r w:rsidRPr="00923CB9">
        <w:rPr>
          <w:rFonts w:ascii="Times New Roman" w:hAnsi="Times New Roman" w:cs="Times New Roman"/>
          <w:sz w:val="24"/>
          <w:szCs w:val="24"/>
        </w:rPr>
        <w:t xml:space="preserve"> future sperm preservation protocols in this mountain cattle species.</w:t>
      </w:r>
    </w:p>
    <w:p w:rsidR="00725D71" w:rsidRDefault="00725D71" w:rsidP="00372312">
      <w:pPr>
        <w:autoSpaceDE w:val="0"/>
        <w:autoSpaceDN w:val="0"/>
        <w:adjustRightInd w:val="0"/>
        <w:spacing w:after="0" w:line="480" w:lineRule="auto"/>
        <w:jc w:val="both"/>
        <w:rPr>
          <w:rFonts w:ascii="Times New Roman" w:hAnsi="Times New Roman" w:cs="Times New Roman"/>
          <w:b/>
          <w:sz w:val="24"/>
          <w:szCs w:val="24"/>
        </w:rPr>
      </w:pPr>
    </w:p>
    <w:p w:rsidR="00725D71" w:rsidRDefault="00725D71" w:rsidP="00372312">
      <w:pPr>
        <w:autoSpaceDE w:val="0"/>
        <w:autoSpaceDN w:val="0"/>
        <w:adjustRightInd w:val="0"/>
        <w:spacing w:after="0" w:line="480" w:lineRule="auto"/>
        <w:jc w:val="both"/>
        <w:rPr>
          <w:rFonts w:ascii="Times New Roman" w:hAnsi="Times New Roman" w:cs="Times New Roman"/>
          <w:b/>
          <w:sz w:val="24"/>
          <w:szCs w:val="24"/>
        </w:rPr>
      </w:pPr>
    </w:p>
    <w:p w:rsidR="00725D71" w:rsidRDefault="00725D71" w:rsidP="00372312">
      <w:pPr>
        <w:autoSpaceDE w:val="0"/>
        <w:autoSpaceDN w:val="0"/>
        <w:adjustRightInd w:val="0"/>
        <w:spacing w:after="0" w:line="480" w:lineRule="auto"/>
        <w:jc w:val="both"/>
        <w:rPr>
          <w:rFonts w:ascii="Times New Roman" w:hAnsi="Times New Roman" w:cs="Times New Roman"/>
          <w:b/>
          <w:sz w:val="24"/>
          <w:szCs w:val="24"/>
        </w:rPr>
      </w:pPr>
    </w:p>
    <w:p w:rsidR="00372312" w:rsidRPr="00923CB9" w:rsidRDefault="00372312" w:rsidP="00372312">
      <w:pPr>
        <w:autoSpaceDE w:val="0"/>
        <w:autoSpaceDN w:val="0"/>
        <w:adjustRightInd w:val="0"/>
        <w:spacing w:after="0" w:line="480" w:lineRule="auto"/>
        <w:jc w:val="both"/>
        <w:rPr>
          <w:rFonts w:ascii="Times New Roman" w:hAnsi="Times New Roman" w:cs="Times New Roman"/>
          <w:b/>
          <w:sz w:val="24"/>
          <w:szCs w:val="24"/>
        </w:rPr>
      </w:pPr>
      <w:r w:rsidRPr="00923CB9">
        <w:rPr>
          <w:rFonts w:ascii="Times New Roman" w:hAnsi="Times New Roman" w:cs="Times New Roman"/>
          <w:b/>
          <w:sz w:val="24"/>
          <w:szCs w:val="24"/>
        </w:rPr>
        <w:lastRenderedPageBreak/>
        <w:t>MATERIAL AND METHODS</w:t>
      </w:r>
    </w:p>
    <w:p w:rsidR="00372312" w:rsidRPr="001F0F02" w:rsidRDefault="00372312" w:rsidP="00372312">
      <w:pPr>
        <w:autoSpaceDE w:val="0"/>
        <w:autoSpaceDN w:val="0"/>
        <w:adjustRightInd w:val="0"/>
        <w:spacing w:after="0" w:line="480" w:lineRule="auto"/>
        <w:jc w:val="both"/>
        <w:rPr>
          <w:rFonts w:ascii="Times New Roman" w:hAnsi="Times New Roman" w:cs="Times New Roman"/>
          <w:b/>
          <w:i/>
          <w:sz w:val="24"/>
          <w:szCs w:val="24"/>
        </w:rPr>
      </w:pPr>
      <w:r w:rsidRPr="001F0F02">
        <w:rPr>
          <w:rFonts w:ascii="Times New Roman" w:hAnsi="Times New Roman" w:cs="Times New Roman"/>
          <w:b/>
          <w:i/>
          <w:sz w:val="24"/>
          <w:szCs w:val="24"/>
        </w:rPr>
        <w:t>Experimental Animals</w:t>
      </w:r>
    </w:p>
    <w:p w:rsidR="00372312" w:rsidRPr="00923CB9" w:rsidRDefault="001F0F02" w:rsidP="00372312">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372312" w:rsidRPr="00923CB9">
        <w:rPr>
          <w:rFonts w:ascii="Times New Roman" w:hAnsi="Times New Roman" w:cs="Times New Roman"/>
          <w:sz w:val="24"/>
          <w:szCs w:val="24"/>
        </w:rPr>
        <w:t xml:space="preserve">Eight apparently healthy mithun bulls of 4 to 6 yr of age group </w:t>
      </w:r>
      <w:r w:rsidR="00372312" w:rsidRPr="00923CB9">
        <w:rPr>
          <w:rFonts w:ascii="Times New Roman" w:eastAsia="AdvTimes" w:hAnsi="Times New Roman" w:cs="Times New Roman"/>
          <w:sz w:val="24"/>
          <w:szCs w:val="24"/>
        </w:rPr>
        <w:t xml:space="preserve">with body condition of score 5-6 </w:t>
      </w:r>
      <w:r w:rsidR="00372312" w:rsidRPr="00923CB9">
        <w:rPr>
          <w:rFonts w:ascii="Times New Roman" w:hAnsi="Times New Roman" w:cs="Times New Roman"/>
          <w:sz w:val="24"/>
          <w:szCs w:val="24"/>
        </w:rPr>
        <w:t xml:space="preserve">were selected from the mithun herd collected from various hilly tracts of the NEH regions of Indian subcontinent. The average body weight of the bulls from 501 Kg (ranged from 493 to 507 Kg) at 4 yr to 530 Kg (ranged from 523 to 538 Kg) at 6 yr of age </w:t>
      </w:r>
      <w:r w:rsidR="00372312" w:rsidRPr="00923CB9">
        <w:rPr>
          <w:rFonts w:ascii="Times New Roman" w:eastAsia="AdvTimes" w:hAnsi="Times New Roman" w:cs="Times New Roman"/>
          <w:sz w:val="24"/>
          <w:szCs w:val="24"/>
        </w:rPr>
        <w:t xml:space="preserve">maintained </w:t>
      </w:r>
      <w:r w:rsidR="00372312" w:rsidRPr="00923CB9">
        <w:rPr>
          <w:rFonts w:ascii="Times New Roman" w:hAnsi="Times New Roman" w:cs="Times New Roman"/>
          <w:sz w:val="24"/>
          <w:szCs w:val="24"/>
        </w:rPr>
        <w:t xml:space="preserve">under uniform feeding, watering, housing, lighting conditions and management in the institute farm, NRC on Mithun, Jharnapani, Nagaland. Experimental animals were offered daily ad libitum drinking water, 30 kg mixed jungle forages contains 18.4% dry matter and 10.2% crude protein and 4 kg concentrates contains 87.1% dry matter and 14.5% crude protein, fortified with mineral mixture and added required salt. Semen was collected from the mithun bulls through per rectal massage method. Oxytocin @ 5 IU, intra muscular injection was given just prior to rectal palpation and massage. With briefly, seminal vesicles and pelvic parts of penis were massaged centrally, forwardly and backwardly for 5 - 6 min followed by the gentle milking of ampullae and pelvic part of penis one by one for 3–5 min, which resulted into penile protrusion, erection and ejaculation of semen. During semen collection, the initial transparent and watery secretions were discarded and neat and creamy white semen samples were collected in a graduated collection tube with the help of a cleaned broad glass funnel. During the present study, all the experimental procedures and protocols are met the regulations of Institutional Animal Care and Use Committee. </w:t>
      </w:r>
    </w:p>
    <w:p w:rsidR="00372312" w:rsidRPr="001F0F02" w:rsidRDefault="00372312" w:rsidP="00372312">
      <w:pPr>
        <w:autoSpaceDE w:val="0"/>
        <w:autoSpaceDN w:val="0"/>
        <w:adjustRightInd w:val="0"/>
        <w:spacing w:after="0" w:line="480" w:lineRule="auto"/>
        <w:jc w:val="both"/>
        <w:rPr>
          <w:rFonts w:ascii="Times New Roman" w:hAnsi="Times New Roman" w:cs="Times New Roman"/>
          <w:b/>
          <w:i/>
          <w:sz w:val="24"/>
          <w:szCs w:val="24"/>
        </w:rPr>
      </w:pPr>
      <w:r w:rsidRPr="001F0F02">
        <w:rPr>
          <w:rFonts w:ascii="Times New Roman" w:hAnsi="Times New Roman" w:cs="Times New Roman"/>
          <w:b/>
          <w:i/>
          <w:sz w:val="24"/>
          <w:szCs w:val="24"/>
        </w:rPr>
        <w:t xml:space="preserve">Semen collection and processing </w:t>
      </w:r>
    </w:p>
    <w:p w:rsidR="00372312" w:rsidRPr="00923CB9" w:rsidRDefault="001F0F02" w:rsidP="00372312">
      <w:pPr>
        <w:autoSpaceDE w:val="0"/>
        <w:autoSpaceDN w:val="0"/>
        <w:adjustRightInd w:val="0"/>
        <w:spacing w:after="0" w:line="480" w:lineRule="auto"/>
        <w:jc w:val="both"/>
        <w:rPr>
          <w:rFonts w:ascii="Times New Roman" w:eastAsia="AdvTimes" w:hAnsi="Times New Roman" w:cs="Times New Roman"/>
          <w:sz w:val="24"/>
          <w:szCs w:val="24"/>
        </w:rPr>
      </w:pPr>
      <w:r>
        <w:rPr>
          <w:rFonts w:ascii="Times New Roman" w:hAnsi="Times New Roman" w:cs="Times New Roman"/>
          <w:sz w:val="24"/>
          <w:szCs w:val="24"/>
        </w:rPr>
        <w:tab/>
      </w:r>
      <w:r w:rsidR="00372312" w:rsidRPr="00923CB9">
        <w:rPr>
          <w:rFonts w:ascii="Times New Roman" w:hAnsi="Times New Roman" w:cs="Times New Roman"/>
          <w:sz w:val="24"/>
          <w:szCs w:val="24"/>
        </w:rPr>
        <w:t>Total numbers of 30 ejaculates were collected from the mithun bulls twice a week. After collection immediately, the semen samples were kept in a water bath at 37</w:t>
      </w:r>
      <w:r w:rsidR="00372312" w:rsidRPr="00923CB9">
        <w:rPr>
          <w:rFonts w:ascii="Times New Roman" w:eastAsia="MTSY" w:hAnsi="Times New Roman" w:cs="Times New Roman"/>
          <w:sz w:val="24"/>
          <w:szCs w:val="24"/>
          <w:vertAlign w:val="superscript"/>
        </w:rPr>
        <w:t>o</w:t>
      </w:r>
      <w:r w:rsidR="00372312" w:rsidRPr="00923CB9">
        <w:rPr>
          <w:rFonts w:ascii="Times New Roman" w:hAnsi="Times New Roman" w:cs="Times New Roman"/>
          <w:sz w:val="24"/>
          <w:szCs w:val="24"/>
        </w:rPr>
        <w:t xml:space="preserve">C and undergone to evaluation of seminal parameters such as colour, volume, mass activity, consistency and pH. After the routine semen evaluations, the semen samples were allowed to </w:t>
      </w:r>
      <w:r w:rsidR="00372312" w:rsidRPr="00923CB9">
        <w:rPr>
          <w:rFonts w:ascii="Times New Roman" w:hAnsi="Times New Roman" w:cs="Times New Roman"/>
          <w:sz w:val="24"/>
          <w:szCs w:val="24"/>
        </w:rPr>
        <w:lastRenderedPageBreak/>
        <w:t xml:space="preserve">the initial dilution with pre-warmed </w:t>
      </w:r>
      <w:r w:rsidR="00372312" w:rsidRPr="00923CB9">
        <w:rPr>
          <w:rFonts w:ascii="Times New Roman" w:eastAsia="AdvTimes" w:hAnsi="Times New Roman" w:cs="Times New Roman"/>
          <w:sz w:val="24"/>
          <w:szCs w:val="24"/>
        </w:rPr>
        <w:t>Tris egg yolk citrate extender (TEYC)</w:t>
      </w:r>
      <w:r w:rsidR="00372312" w:rsidRPr="00923CB9">
        <w:rPr>
          <w:rFonts w:ascii="Times New Roman" w:hAnsi="Times New Roman" w:cs="Times New Roman"/>
          <w:sz w:val="24"/>
          <w:szCs w:val="24"/>
        </w:rPr>
        <w:t xml:space="preserve"> at 37</w:t>
      </w:r>
      <w:r w:rsidR="00372312" w:rsidRPr="00923CB9">
        <w:rPr>
          <w:rFonts w:ascii="Times New Roman" w:eastAsia="MTSY" w:hAnsi="Times New Roman" w:cs="Times New Roman"/>
          <w:sz w:val="24"/>
          <w:szCs w:val="24"/>
          <w:vertAlign w:val="superscript"/>
        </w:rPr>
        <w:t>o</w:t>
      </w:r>
      <w:r w:rsidR="00372312" w:rsidRPr="00923CB9">
        <w:rPr>
          <w:rFonts w:ascii="Times New Roman" w:hAnsi="Times New Roman" w:cs="Times New Roman"/>
          <w:sz w:val="24"/>
          <w:szCs w:val="24"/>
        </w:rPr>
        <w:t>C in water bath. The partially diluted samples were then brought to the laboratory in an insulated thermo flask containing warm water (37</w:t>
      </w:r>
      <w:r w:rsidR="00372312" w:rsidRPr="00923CB9">
        <w:rPr>
          <w:rFonts w:ascii="Times New Roman" w:eastAsia="MTSY" w:hAnsi="Times New Roman" w:cs="Times New Roman"/>
          <w:sz w:val="24"/>
          <w:szCs w:val="24"/>
          <w:vertAlign w:val="superscript"/>
        </w:rPr>
        <w:t>o</w:t>
      </w:r>
      <w:r w:rsidR="00372312" w:rsidRPr="00923CB9">
        <w:rPr>
          <w:rFonts w:ascii="Times New Roman" w:hAnsi="Times New Roman" w:cs="Times New Roman"/>
          <w:sz w:val="24"/>
          <w:szCs w:val="24"/>
        </w:rPr>
        <w:t xml:space="preserve">C) for further analysis and processing. The semen ejaculates were evaluated and accepted for evaluation and processing if the following criteria were met: </w:t>
      </w:r>
      <w:r w:rsidR="00372312" w:rsidRPr="00923CB9">
        <w:rPr>
          <w:rFonts w:ascii="Times New Roman" w:eastAsia="AdvTimes" w:hAnsi="Times New Roman" w:cs="Times New Roman"/>
          <w:sz w:val="24"/>
          <w:szCs w:val="24"/>
        </w:rPr>
        <w:t xml:space="preserve">concentration: more than 500 million </w:t>
      </w:r>
      <w:r w:rsidR="00372312" w:rsidRPr="00923CB9">
        <w:rPr>
          <w:rFonts w:ascii="Times New Roman" w:eastAsia="AdvPSSym" w:hAnsi="Times New Roman" w:cs="Times New Roman"/>
          <w:sz w:val="24"/>
          <w:szCs w:val="24"/>
        </w:rPr>
        <w:t xml:space="preserve">⁄ </w:t>
      </w:r>
      <w:r w:rsidR="00372312" w:rsidRPr="00923CB9">
        <w:rPr>
          <w:rFonts w:ascii="Times New Roman" w:eastAsia="AdvTimes" w:hAnsi="Times New Roman" w:cs="Times New Roman"/>
          <w:sz w:val="24"/>
          <w:szCs w:val="24"/>
        </w:rPr>
        <w:t xml:space="preserve">ml; mass activity: 3+ and above, individual motility: 70% and above and total abnormality: less than 10%. </w:t>
      </w:r>
    </w:p>
    <w:p w:rsidR="00372312" w:rsidRPr="00923CB9" w:rsidRDefault="001F0F02" w:rsidP="00AD138D">
      <w:pPr>
        <w:pStyle w:val="BodyText"/>
        <w:spacing w:before="100" w:beforeAutospacing="1" w:after="100" w:afterAutospacing="1" w:line="480" w:lineRule="auto"/>
        <w:jc w:val="both"/>
        <w:rPr>
          <w:rFonts w:ascii="Times New Roman" w:hAnsi="Times New Roman"/>
          <w:szCs w:val="24"/>
        </w:rPr>
      </w:pPr>
      <w:r>
        <w:rPr>
          <w:rFonts w:ascii="Times New Roman" w:eastAsia="AdvTimes" w:hAnsi="Times New Roman"/>
          <w:szCs w:val="24"/>
        </w:rPr>
        <w:tab/>
      </w:r>
      <w:r w:rsidR="00372312" w:rsidRPr="00923CB9">
        <w:rPr>
          <w:rFonts w:ascii="Times New Roman" w:eastAsia="AdvTimes" w:hAnsi="Times New Roman"/>
          <w:szCs w:val="24"/>
        </w:rPr>
        <w:t xml:space="preserve">Each semen ejaculate was divided into four equal aliquots and diluted with the TEYC extender with trehalose. </w:t>
      </w:r>
      <w:r w:rsidR="00372312" w:rsidRPr="00923CB9">
        <w:rPr>
          <w:rFonts w:ascii="Times New Roman" w:hAnsi="Times New Roman"/>
          <w:szCs w:val="24"/>
        </w:rPr>
        <w:t xml:space="preserve">Group 1: </w:t>
      </w:r>
      <w:r w:rsidR="00372312" w:rsidRPr="00923CB9">
        <w:rPr>
          <w:rFonts w:ascii="Times New Roman" w:eastAsia="AdvTimes" w:hAnsi="Times New Roman"/>
          <w:szCs w:val="24"/>
        </w:rPr>
        <w:t>control</w:t>
      </w:r>
      <w:r w:rsidR="00372312" w:rsidRPr="00923CB9">
        <w:rPr>
          <w:rFonts w:ascii="Times New Roman" w:hAnsi="Times New Roman"/>
          <w:szCs w:val="24"/>
        </w:rPr>
        <w:t xml:space="preserve"> </w:t>
      </w:r>
      <w:r w:rsidR="00372312" w:rsidRPr="00923CB9">
        <w:rPr>
          <w:rFonts w:ascii="Times New Roman" w:eastAsia="AdvTimes" w:hAnsi="Times New Roman"/>
          <w:szCs w:val="24"/>
        </w:rPr>
        <w:t>(</w:t>
      </w:r>
      <w:r w:rsidR="00372312" w:rsidRPr="00923CB9">
        <w:rPr>
          <w:rFonts w:ascii="Times New Roman" w:hAnsi="Times New Roman"/>
          <w:szCs w:val="24"/>
        </w:rPr>
        <w:t>semen without additives</w:t>
      </w:r>
      <w:r w:rsidR="00372312" w:rsidRPr="00923CB9">
        <w:rPr>
          <w:rFonts w:ascii="Times New Roman" w:eastAsia="AdvTimes" w:hAnsi="Times New Roman"/>
          <w:szCs w:val="24"/>
        </w:rPr>
        <w:t>)</w:t>
      </w:r>
      <w:r w:rsidR="00372312" w:rsidRPr="00923CB9">
        <w:rPr>
          <w:rFonts w:ascii="Times New Roman" w:hAnsi="Times New Roman"/>
          <w:szCs w:val="24"/>
        </w:rPr>
        <w:t xml:space="preserve">, group 2 to group 4: semen with 50 mM, 75 mM and 100 mM of trehalose, respectively.  </w:t>
      </w:r>
      <w:r w:rsidR="009B2E8B">
        <w:rPr>
          <w:rFonts w:ascii="Times New Roman" w:hAnsi="Times New Roman"/>
          <w:szCs w:val="24"/>
        </w:rPr>
        <w:t xml:space="preserve">The </w:t>
      </w:r>
      <w:r w:rsidR="00372312" w:rsidRPr="00923CB9">
        <w:rPr>
          <w:rFonts w:ascii="Times New Roman" w:hAnsi="Times New Roman"/>
          <w:szCs w:val="24"/>
        </w:rPr>
        <w:t xml:space="preserve">pH of diluents was adjusted to 6.8 – 7.0 by using phosphate buffer solution. </w:t>
      </w:r>
      <w:r w:rsidR="00372312" w:rsidRPr="00923CB9">
        <w:rPr>
          <w:rFonts w:ascii="Times New Roman" w:eastAsia="AdvTimes" w:hAnsi="Times New Roman"/>
          <w:szCs w:val="24"/>
        </w:rPr>
        <w:t>Diluted semen samples were kept in glass tubes and cooled from 37 to 5</w:t>
      </w:r>
      <w:r w:rsidR="00372312" w:rsidRPr="00923CB9">
        <w:rPr>
          <w:rFonts w:ascii="Times New Roman" w:eastAsia="AdvTimes" w:hAnsi="Times New Roman"/>
          <w:szCs w:val="24"/>
          <w:vertAlign w:val="superscript"/>
        </w:rPr>
        <w:t>o</w:t>
      </w:r>
      <w:r w:rsidR="00372312" w:rsidRPr="00923CB9">
        <w:rPr>
          <w:rFonts w:ascii="Times New Roman" w:eastAsia="AdvTimes" w:hAnsi="Times New Roman"/>
          <w:szCs w:val="24"/>
        </w:rPr>
        <w:t>C, at a rate of 0.2–0.3</w:t>
      </w:r>
      <w:r w:rsidR="00372312" w:rsidRPr="00923CB9">
        <w:rPr>
          <w:rFonts w:ascii="Times New Roman" w:eastAsia="AdvTimes" w:hAnsi="Times New Roman"/>
          <w:szCs w:val="24"/>
          <w:vertAlign w:val="superscript"/>
        </w:rPr>
        <w:t>o</w:t>
      </w:r>
      <w:r w:rsidR="00372312" w:rsidRPr="00923CB9">
        <w:rPr>
          <w:rFonts w:ascii="Times New Roman" w:eastAsia="AdvTimes" w:hAnsi="Times New Roman"/>
          <w:szCs w:val="24"/>
        </w:rPr>
        <w:t>C/min in a cold cabinet and maintained at 5</w:t>
      </w:r>
      <w:r w:rsidR="00372312" w:rsidRPr="00923CB9">
        <w:rPr>
          <w:rFonts w:ascii="Times New Roman" w:eastAsia="AdvTimes" w:hAnsi="Times New Roman"/>
          <w:szCs w:val="24"/>
          <w:vertAlign w:val="superscript"/>
        </w:rPr>
        <w:t>o</w:t>
      </w:r>
      <w:r w:rsidR="00372312" w:rsidRPr="00923CB9">
        <w:rPr>
          <w:rFonts w:ascii="Times New Roman" w:eastAsia="AdvTimes" w:hAnsi="Times New Roman"/>
          <w:szCs w:val="24"/>
        </w:rPr>
        <w:t>C during liquid storage for up to a period of 30 h. The sperm parameters such as sperm motility</w:t>
      </w:r>
      <w:r w:rsidR="00AD138D">
        <w:rPr>
          <w:rFonts w:ascii="Times New Roman" w:eastAsia="AdvTimes" w:hAnsi="Times New Roman"/>
          <w:szCs w:val="24"/>
        </w:rPr>
        <w:t xml:space="preserve"> </w:t>
      </w:r>
      <w:r w:rsidR="00AD138D" w:rsidRPr="00923CB9">
        <w:rPr>
          <w:rFonts w:ascii="Times New Roman" w:hAnsi="Times New Roman"/>
          <w:szCs w:val="24"/>
        </w:rPr>
        <w:t>(Tomar</w:t>
      </w:r>
      <w:r w:rsidR="009B2E8B">
        <w:rPr>
          <w:rFonts w:ascii="Times New Roman" w:hAnsi="Times New Roman"/>
          <w:szCs w:val="24"/>
        </w:rPr>
        <w:t>,</w:t>
      </w:r>
      <w:r w:rsidR="00AD138D" w:rsidRPr="00923CB9">
        <w:rPr>
          <w:rFonts w:ascii="Times New Roman" w:hAnsi="Times New Roman"/>
          <w:szCs w:val="24"/>
        </w:rPr>
        <w:t xml:space="preserve"> 1997)</w:t>
      </w:r>
      <w:r w:rsidR="00372312" w:rsidRPr="00923CB9">
        <w:rPr>
          <w:rFonts w:ascii="Times New Roman" w:eastAsia="AdvTimes" w:hAnsi="Times New Roman"/>
          <w:szCs w:val="24"/>
        </w:rPr>
        <w:t>, viability</w:t>
      </w:r>
      <w:r w:rsidR="00AD138D">
        <w:rPr>
          <w:rFonts w:ascii="Times New Roman" w:eastAsia="AdvTimes" w:hAnsi="Times New Roman"/>
          <w:szCs w:val="24"/>
        </w:rPr>
        <w:t xml:space="preserve"> </w:t>
      </w:r>
      <w:r w:rsidR="00AD138D" w:rsidRPr="00923CB9">
        <w:rPr>
          <w:rFonts w:ascii="Times New Roman" w:hAnsi="Times New Roman"/>
          <w:szCs w:val="24"/>
        </w:rPr>
        <w:t>(Tomar</w:t>
      </w:r>
      <w:r w:rsidR="009B2E8B">
        <w:rPr>
          <w:rFonts w:ascii="Times New Roman" w:hAnsi="Times New Roman"/>
          <w:szCs w:val="24"/>
        </w:rPr>
        <w:t>,</w:t>
      </w:r>
      <w:r w:rsidR="00AD138D" w:rsidRPr="00923CB9">
        <w:rPr>
          <w:rFonts w:ascii="Times New Roman" w:hAnsi="Times New Roman"/>
          <w:szCs w:val="24"/>
        </w:rPr>
        <w:t xml:space="preserve"> 1997)</w:t>
      </w:r>
      <w:r w:rsidR="00372312" w:rsidRPr="00923CB9">
        <w:rPr>
          <w:rFonts w:ascii="Times New Roman" w:eastAsia="AdvTimes" w:hAnsi="Times New Roman"/>
          <w:szCs w:val="24"/>
        </w:rPr>
        <w:t>, acrosomal integrity</w:t>
      </w:r>
      <w:r w:rsidR="00AD138D">
        <w:rPr>
          <w:rFonts w:ascii="Times New Roman" w:eastAsia="AdvTimes" w:hAnsi="Times New Roman"/>
          <w:szCs w:val="24"/>
        </w:rPr>
        <w:t xml:space="preserve"> </w:t>
      </w:r>
      <w:r w:rsidR="00AD138D" w:rsidRPr="00923CB9">
        <w:rPr>
          <w:rFonts w:ascii="Times New Roman" w:hAnsi="Times New Roman"/>
          <w:szCs w:val="24"/>
        </w:rPr>
        <w:t>(Watson, 1975)</w:t>
      </w:r>
      <w:r w:rsidR="00372312" w:rsidRPr="00923CB9">
        <w:rPr>
          <w:rFonts w:ascii="Times New Roman" w:eastAsia="AdvTimes" w:hAnsi="Times New Roman"/>
          <w:szCs w:val="24"/>
        </w:rPr>
        <w:t>, sperm morphological abnormality</w:t>
      </w:r>
      <w:r w:rsidR="00AD138D" w:rsidRPr="00AD138D">
        <w:rPr>
          <w:rFonts w:ascii="Times New Roman" w:eastAsia="AdvTimes" w:hAnsi="Times New Roman"/>
          <w:szCs w:val="24"/>
        </w:rPr>
        <w:t xml:space="preserve"> </w:t>
      </w:r>
      <w:r w:rsidR="00AD138D" w:rsidRPr="00923CB9">
        <w:rPr>
          <w:rFonts w:ascii="Times New Roman" w:eastAsia="AdvTimes" w:hAnsi="Times New Roman"/>
          <w:szCs w:val="24"/>
        </w:rPr>
        <w:t>and</w:t>
      </w:r>
      <w:r w:rsidR="00372312" w:rsidRPr="00923CB9">
        <w:rPr>
          <w:rFonts w:ascii="Times New Roman" w:eastAsia="AdvTimes" w:hAnsi="Times New Roman"/>
          <w:szCs w:val="24"/>
        </w:rPr>
        <w:t xml:space="preserve"> plasma membrane integrity</w:t>
      </w:r>
      <w:r w:rsidR="00AD138D">
        <w:rPr>
          <w:rFonts w:ascii="Times New Roman" w:eastAsia="AdvTimes" w:hAnsi="Times New Roman"/>
          <w:szCs w:val="24"/>
        </w:rPr>
        <w:t xml:space="preserve"> </w:t>
      </w:r>
      <w:r w:rsidR="00AD138D" w:rsidRPr="00923CB9">
        <w:rPr>
          <w:rFonts w:ascii="Times New Roman" w:hAnsi="Times New Roman"/>
          <w:szCs w:val="24"/>
        </w:rPr>
        <w:t>(Buckett et al.</w:t>
      </w:r>
      <w:r w:rsidR="009B2E8B">
        <w:rPr>
          <w:rFonts w:ascii="Times New Roman" w:hAnsi="Times New Roman"/>
          <w:szCs w:val="24"/>
        </w:rPr>
        <w:t>,</w:t>
      </w:r>
      <w:r w:rsidR="00AD138D" w:rsidRPr="00923CB9">
        <w:rPr>
          <w:rFonts w:ascii="Times New Roman" w:hAnsi="Times New Roman"/>
          <w:szCs w:val="24"/>
        </w:rPr>
        <w:t xml:space="preserve"> 1997)</w:t>
      </w:r>
      <w:r w:rsidR="00372312" w:rsidRPr="00923CB9">
        <w:rPr>
          <w:rFonts w:ascii="Times New Roman" w:eastAsia="AdvTimes" w:hAnsi="Times New Roman"/>
          <w:szCs w:val="24"/>
        </w:rPr>
        <w:t xml:space="preserve"> were determined as per standard procedure in semen samples during storage at 5</w:t>
      </w:r>
      <w:r w:rsidR="00372312" w:rsidRPr="00923CB9">
        <w:rPr>
          <w:rFonts w:ascii="Times New Roman" w:eastAsia="AdvTimes" w:hAnsi="Times New Roman"/>
          <w:szCs w:val="24"/>
          <w:vertAlign w:val="superscript"/>
        </w:rPr>
        <w:t>o</w:t>
      </w:r>
      <w:r w:rsidR="00372312" w:rsidRPr="00923CB9">
        <w:rPr>
          <w:rFonts w:ascii="Times New Roman" w:eastAsia="AdvTimes" w:hAnsi="Times New Roman"/>
          <w:szCs w:val="24"/>
        </w:rPr>
        <w:t>C at different time interval for 30 h.</w:t>
      </w:r>
      <w:r w:rsidR="00AD138D">
        <w:rPr>
          <w:rFonts w:ascii="Times New Roman" w:eastAsia="AdvTimes" w:hAnsi="Times New Roman"/>
          <w:szCs w:val="24"/>
        </w:rPr>
        <w:t xml:space="preserve"> </w:t>
      </w:r>
      <w:r w:rsidR="00372312" w:rsidRPr="00923CB9">
        <w:rPr>
          <w:rFonts w:ascii="Times New Roman" w:hAnsi="Times New Roman"/>
          <w:szCs w:val="24"/>
        </w:rPr>
        <w:t xml:space="preserve">Lipid peroxidation level of sperm and seminal plasma was measured by determining the </w:t>
      </w:r>
      <w:r w:rsidR="00372312" w:rsidRPr="00923CB9">
        <w:rPr>
          <w:rFonts w:ascii="Times New Roman" w:hAnsi="Times New Roman"/>
          <w:bCs/>
          <w:szCs w:val="24"/>
        </w:rPr>
        <w:t>malonaldehyde (MDA) production</w:t>
      </w:r>
      <w:r w:rsidR="00372312" w:rsidRPr="00923CB9">
        <w:rPr>
          <w:rFonts w:ascii="Times New Roman" w:hAnsi="Times New Roman"/>
          <w:szCs w:val="24"/>
        </w:rPr>
        <w:t xml:space="preserve">, using thiobarbituric acid (TBA) as per the method of </w:t>
      </w:r>
      <w:r w:rsidR="00372312" w:rsidRPr="00923CB9">
        <w:rPr>
          <w:rFonts w:ascii="Times New Roman" w:hAnsi="Times New Roman"/>
          <w:bCs/>
          <w:szCs w:val="24"/>
        </w:rPr>
        <w:t xml:space="preserve">Buege and Aust (1978) and </w:t>
      </w:r>
      <w:r w:rsidR="00725D71">
        <w:rPr>
          <w:rFonts w:ascii="Times New Roman" w:hAnsi="Times New Roman"/>
          <w:bCs/>
          <w:szCs w:val="24"/>
        </w:rPr>
        <w:t xml:space="preserve">was </w:t>
      </w:r>
      <w:r w:rsidR="00372312" w:rsidRPr="00923CB9">
        <w:rPr>
          <w:rFonts w:ascii="Times New Roman" w:hAnsi="Times New Roman"/>
          <w:bCs/>
          <w:szCs w:val="24"/>
        </w:rPr>
        <w:t xml:space="preserve">modified by Suleiman et al. (1996). </w:t>
      </w:r>
    </w:p>
    <w:p w:rsidR="00372312" w:rsidRPr="001F0F02" w:rsidRDefault="00372312" w:rsidP="00372312">
      <w:pPr>
        <w:autoSpaceDE w:val="0"/>
        <w:autoSpaceDN w:val="0"/>
        <w:adjustRightInd w:val="0"/>
        <w:spacing w:after="0" w:line="480" w:lineRule="auto"/>
        <w:jc w:val="both"/>
        <w:rPr>
          <w:rFonts w:ascii="Times New Roman" w:hAnsi="Times New Roman" w:cs="Times New Roman"/>
          <w:b/>
          <w:bCs/>
          <w:i/>
          <w:sz w:val="24"/>
          <w:szCs w:val="24"/>
        </w:rPr>
      </w:pPr>
      <w:r w:rsidRPr="001F0F02">
        <w:rPr>
          <w:rFonts w:ascii="Times New Roman" w:hAnsi="Times New Roman" w:cs="Times New Roman"/>
          <w:b/>
          <w:bCs/>
          <w:i/>
          <w:sz w:val="24"/>
          <w:szCs w:val="24"/>
        </w:rPr>
        <w:t>Biochemical Assays</w:t>
      </w:r>
    </w:p>
    <w:p w:rsidR="00372312" w:rsidRPr="00923CB9" w:rsidRDefault="001F0F02" w:rsidP="00372312">
      <w:pPr>
        <w:autoSpaceDE w:val="0"/>
        <w:autoSpaceDN w:val="0"/>
        <w:adjustRightInd w:val="0"/>
        <w:spacing w:after="0" w:line="480" w:lineRule="auto"/>
        <w:jc w:val="both"/>
        <w:rPr>
          <w:rFonts w:ascii="Times New Roman" w:hAnsi="Times New Roman" w:cs="Times New Roman"/>
          <w:sz w:val="24"/>
          <w:szCs w:val="24"/>
        </w:rPr>
      </w:pPr>
      <w:r>
        <w:rPr>
          <w:rFonts w:ascii="Times New Roman" w:eastAsia="GulliverRM" w:hAnsi="Times New Roman" w:cs="Times New Roman"/>
          <w:sz w:val="24"/>
          <w:szCs w:val="24"/>
        </w:rPr>
        <w:tab/>
      </w:r>
      <w:r w:rsidR="00372312" w:rsidRPr="00923CB9">
        <w:rPr>
          <w:rFonts w:ascii="Times New Roman" w:eastAsia="GulliverRM" w:hAnsi="Times New Roman" w:cs="Times New Roman"/>
          <w:sz w:val="24"/>
          <w:szCs w:val="24"/>
        </w:rPr>
        <w:t xml:space="preserve">An aliquot of semen from each sample was centrifuged at 800 </w:t>
      </w:r>
      <w:r w:rsidR="00372312" w:rsidRPr="00923CB9">
        <w:rPr>
          <w:rFonts w:ascii="Times New Roman" w:eastAsia="MTSY" w:hAnsi="Times New Roman" w:cs="Times New Roman"/>
          <w:sz w:val="24"/>
          <w:szCs w:val="24"/>
        </w:rPr>
        <w:t xml:space="preserve">× </w:t>
      </w:r>
      <w:r w:rsidR="00372312" w:rsidRPr="00923CB9">
        <w:rPr>
          <w:rFonts w:ascii="Times New Roman" w:eastAsia="GulliverRM" w:hAnsi="Times New Roman" w:cs="Times New Roman"/>
          <w:sz w:val="24"/>
          <w:szCs w:val="24"/>
        </w:rPr>
        <w:t xml:space="preserve">g for 10 min; sperm pellets were separated and washed by resuspending in PBS and recentrifuging thrice.  After the final centrifugation, 1 ml of deionised water was added to the spermatozoa and the spermatozoa and seminal plasma were snap-frozen and stored at </w:t>
      </w:r>
      <w:r w:rsidR="00372312" w:rsidRPr="00923CB9">
        <w:rPr>
          <w:rFonts w:ascii="Times New Roman" w:eastAsia="MTSY" w:hAnsi="Times New Roman" w:cs="Times New Roman"/>
          <w:sz w:val="24"/>
          <w:szCs w:val="24"/>
        </w:rPr>
        <w:t>−</w:t>
      </w:r>
      <w:r w:rsidR="00372312" w:rsidRPr="00923CB9">
        <w:rPr>
          <w:rFonts w:ascii="Times New Roman" w:eastAsia="GulliverRM" w:hAnsi="Times New Roman" w:cs="Times New Roman"/>
          <w:sz w:val="24"/>
          <w:szCs w:val="24"/>
        </w:rPr>
        <w:t>70</w:t>
      </w:r>
      <w:r w:rsidR="00372312" w:rsidRPr="00923CB9">
        <w:rPr>
          <w:rFonts w:ascii="Times New Roman" w:eastAsia="GulliverRM" w:hAnsi="Times New Roman" w:cs="Times New Roman"/>
          <w:sz w:val="24"/>
          <w:szCs w:val="24"/>
          <w:vertAlign w:val="superscript"/>
        </w:rPr>
        <w:t>º</w:t>
      </w:r>
      <w:r w:rsidR="00372312" w:rsidRPr="00923CB9">
        <w:rPr>
          <w:rFonts w:ascii="Times New Roman" w:eastAsia="GulliverRM" w:hAnsi="Times New Roman" w:cs="Times New Roman"/>
          <w:sz w:val="24"/>
          <w:szCs w:val="24"/>
        </w:rPr>
        <w:t xml:space="preserve">C until further analysis. </w:t>
      </w:r>
      <w:r w:rsidR="00372312" w:rsidRPr="00923CB9">
        <w:rPr>
          <w:rFonts w:ascii="Times New Roman" w:hAnsi="Times New Roman" w:cs="Times New Roman"/>
          <w:sz w:val="24"/>
          <w:szCs w:val="24"/>
        </w:rPr>
        <w:lastRenderedPageBreak/>
        <w:t xml:space="preserve">The AST, ALT, ALP, ACP activity and cholesterol efflux of the seminal plasma was estimated by commercial available kit. </w:t>
      </w:r>
    </w:p>
    <w:p w:rsidR="00372312" w:rsidRPr="001F0F02" w:rsidRDefault="00372312" w:rsidP="00C802C7">
      <w:pPr>
        <w:pStyle w:val="BodyText"/>
        <w:spacing w:before="100" w:beforeAutospacing="1" w:after="100" w:afterAutospacing="1" w:line="480" w:lineRule="auto"/>
        <w:jc w:val="both"/>
        <w:rPr>
          <w:rFonts w:ascii="Times New Roman" w:eastAsia="AdvTimes" w:hAnsi="Times New Roman"/>
          <w:b/>
          <w:i/>
          <w:szCs w:val="24"/>
        </w:rPr>
      </w:pPr>
      <w:r w:rsidRPr="001F0F02">
        <w:rPr>
          <w:rFonts w:ascii="Times New Roman" w:eastAsia="AdvTimes" w:hAnsi="Times New Roman"/>
          <w:b/>
          <w:i/>
          <w:szCs w:val="24"/>
        </w:rPr>
        <w:t xml:space="preserve">Statistical analysis </w:t>
      </w:r>
      <w:r w:rsidRPr="001F0F02">
        <w:rPr>
          <w:rFonts w:ascii="Times New Roman" w:eastAsia="AdvTimes" w:hAnsi="Times New Roman"/>
          <w:b/>
          <w:i/>
          <w:szCs w:val="24"/>
        </w:rPr>
        <w:tab/>
      </w:r>
    </w:p>
    <w:p w:rsidR="00372312" w:rsidRPr="00923CB9" w:rsidRDefault="001F0F02" w:rsidP="00372312">
      <w:pPr>
        <w:pStyle w:val="BodyText"/>
        <w:spacing w:before="100" w:beforeAutospacing="1" w:after="100" w:afterAutospacing="1" w:line="480" w:lineRule="auto"/>
        <w:jc w:val="both"/>
        <w:rPr>
          <w:rFonts w:ascii="Times New Roman" w:eastAsia="AdvTimes" w:hAnsi="Times New Roman"/>
          <w:szCs w:val="24"/>
        </w:rPr>
      </w:pPr>
      <w:r>
        <w:rPr>
          <w:rFonts w:ascii="Times New Roman" w:eastAsia="AdvTimes" w:hAnsi="Times New Roman"/>
          <w:szCs w:val="24"/>
        </w:rPr>
        <w:tab/>
      </w:r>
      <w:r w:rsidR="00372312" w:rsidRPr="00923CB9">
        <w:rPr>
          <w:rFonts w:ascii="Times New Roman" w:eastAsia="AdvTimes" w:hAnsi="Times New Roman"/>
          <w:szCs w:val="24"/>
        </w:rPr>
        <w:t xml:space="preserve">The results were analysed statistically after arcsine transformation of percentage data and </w:t>
      </w:r>
      <w:r w:rsidR="00372312" w:rsidRPr="00923CB9">
        <w:rPr>
          <w:rFonts w:ascii="Times New Roman" w:hAnsi="Times New Roman"/>
          <w:szCs w:val="24"/>
        </w:rPr>
        <w:t xml:space="preserve">means were analyzed by one way analysis of variance (ANOVA), followed by the Tukey’s post hoc test to determine significant differences between experimental groups using the SPSS (version 15.0; SPSS, Chicago, IL). Differences with values of </w:t>
      </w:r>
      <w:r w:rsidR="00372312" w:rsidRPr="00923CB9">
        <w:rPr>
          <w:rFonts w:ascii="Times New Roman" w:hAnsi="Times New Roman"/>
          <w:i/>
          <w:iCs/>
          <w:szCs w:val="24"/>
        </w:rPr>
        <w:t xml:space="preserve">P </w:t>
      </w:r>
      <w:r w:rsidR="00372312" w:rsidRPr="00923CB9">
        <w:rPr>
          <w:rFonts w:ascii="Times New Roman" w:hAnsi="Times New Roman"/>
          <w:szCs w:val="24"/>
        </w:rPr>
        <w:t>&lt; 0.05 were considered to be statistically significant</w:t>
      </w:r>
      <w:r w:rsidR="00372312" w:rsidRPr="00923CB9">
        <w:rPr>
          <w:rFonts w:ascii="Times New Roman" w:eastAsia="AdvTimes" w:hAnsi="Times New Roman"/>
          <w:szCs w:val="24"/>
        </w:rPr>
        <w:t xml:space="preserve">. </w:t>
      </w:r>
    </w:p>
    <w:p w:rsidR="00372312" w:rsidRPr="00923CB9" w:rsidRDefault="00372312" w:rsidP="00372312">
      <w:pPr>
        <w:autoSpaceDE w:val="0"/>
        <w:autoSpaceDN w:val="0"/>
        <w:adjustRightInd w:val="0"/>
        <w:spacing w:after="0" w:line="480" w:lineRule="auto"/>
        <w:jc w:val="both"/>
        <w:rPr>
          <w:rFonts w:ascii="Times New Roman" w:hAnsi="Times New Roman" w:cs="Times New Roman"/>
          <w:b/>
          <w:sz w:val="24"/>
          <w:szCs w:val="24"/>
        </w:rPr>
      </w:pPr>
      <w:r w:rsidRPr="00923CB9">
        <w:rPr>
          <w:rFonts w:ascii="Times New Roman" w:hAnsi="Times New Roman" w:cs="Times New Roman"/>
          <w:b/>
          <w:sz w:val="24"/>
          <w:szCs w:val="24"/>
        </w:rPr>
        <w:t>RESULTS</w:t>
      </w:r>
    </w:p>
    <w:p w:rsidR="00372312" w:rsidRPr="00923CB9" w:rsidRDefault="001F0F02" w:rsidP="00372312">
      <w:pPr>
        <w:pStyle w:val="Default"/>
        <w:spacing w:line="480" w:lineRule="auto"/>
        <w:jc w:val="both"/>
        <w:rPr>
          <w:color w:val="auto"/>
          <w:lang w:val="en-US"/>
        </w:rPr>
      </w:pPr>
      <w:r>
        <w:rPr>
          <w:color w:val="auto"/>
        </w:rPr>
        <w:tab/>
      </w:r>
      <w:r w:rsidR="00372312" w:rsidRPr="00923CB9">
        <w:rPr>
          <w:color w:val="auto"/>
        </w:rPr>
        <w:t xml:space="preserve">The effects of various doses of trehalose on sperm motility (Table 1), viability (Table 2), total sperm abnormality (Table 3), acrosomal (Table 4) </w:t>
      </w:r>
      <w:r w:rsidR="003A1382" w:rsidRPr="00923CB9">
        <w:rPr>
          <w:color w:val="auto"/>
        </w:rPr>
        <w:t xml:space="preserve">and </w:t>
      </w:r>
      <w:r w:rsidR="00372312" w:rsidRPr="00923CB9">
        <w:rPr>
          <w:color w:val="auto"/>
        </w:rPr>
        <w:t>plasma membrane (Table 5) integrity in liquid storage (5</w:t>
      </w:r>
      <w:r w:rsidR="00372312" w:rsidRPr="00923CB9">
        <w:rPr>
          <w:rFonts w:eastAsia="MTSY"/>
          <w:color w:val="auto"/>
          <w:vertAlign w:val="superscript"/>
        </w:rPr>
        <w:t>o</w:t>
      </w:r>
      <w:r w:rsidR="00372312" w:rsidRPr="00923CB9">
        <w:rPr>
          <w:color w:val="auto"/>
        </w:rPr>
        <w:t xml:space="preserve">C) for 30 hrs were presented in tables. </w:t>
      </w:r>
      <w:r w:rsidR="00372312" w:rsidRPr="00923CB9">
        <w:rPr>
          <w:color w:val="auto"/>
          <w:lang w:val="en-US"/>
        </w:rPr>
        <w:t xml:space="preserve">Results of this experiment revealed that addition of </w:t>
      </w:r>
      <w:r w:rsidR="00372312" w:rsidRPr="00923CB9">
        <w:rPr>
          <w:color w:val="auto"/>
        </w:rPr>
        <w:t>trehalose</w:t>
      </w:r>
      <w:r w:rsidR="00372312" w:rsidRPr="00923CB9">
        <w:rPr>
          <w:color w:val="auto"/>
          <w:lang w:val="en-US"/>
        </w:rPr>
        <w:t xml:space="preserve"> into the semen diluent resulted in significantly decreased (p &lt; 0.05) the percentage of dead, abnormal spermatozoa and acrosomal abnormalities at different hours of storage periods when compared with the control group. Total sperm abnormalities were </w:t>
      </w:r>
      <w:r w:rsidR="00372312" w:rsidRPr="00923CB9">
        <w:rPr>
          <w:color w:val="auto"/>
        </w:rPr>
        <w:t>14.40 ± 1.60, 12.60 ± 1.27, 13.60 ± 1.69 and  16.70 ± 1.48</w:t>
      </w:r>
      <w:r w:rsidR="00372312" w:rsidRPr="00923CB9">
        <w:rPr>
          <w:color w:val="auto"/>
          <w:lang w:val="en-US"/>
        </w:rPr>
        <w:t xml:space="preserve">, respectively for control, </w:t>
      </w:r>
      <w:r w:rsidR="00372312" w:rsidRPr="00923CB9">
        <w:t>50 mM, 75 mM and 100 mM of trehalose</w:t>
      </w:r>
      <w:r w:rsidR="00372312" w:rsidRPr="00923CB9">
        <w:rPr>
          <w:color w:val="auto"/>
          <w:lang w:val="en-US"/>
        </w:rPr>
        <w:t xml:space="preserve"> treated mithun semen at 30 h of incubation period.  Further, </w:t>
      </w:r>
      <w:r w:rsidR="00372312" w:rsidRPr="00923CB9">
        <w:t>trehalose</w:t>
      </w:r>
      <w:r w:rsidR="00372312" w:rsidRPr="00923CB9">
        <w:rPr>
          <w:color w:val="auto"/>
          <w:lang w:val="en-US"/>
        </w:rPr>
        <w:t xml:space="preserve"> at </w:t>
      </w:r>
      <w:r w:rsidR="00372312" w:rsidRPr="00923CB9">
        <w:rPr>
          <w:color w:val="auto"/>
        </w:rPr>
        <w:t xml:space="preserve">75 and 100 mM </w:t>
      </w:r>
      <w:r w:rsidR="00372312" w:rsidRPr="00923CB9">
        <w:rPr>
          <w:color w:val="auto"/>
          <w:lang w:val="en-US"/>
        </w:rPr>
        <w:t xml:space="preserve">were inferior to </w:t>
      </w:r>
      <w:r w:rsidR="00372312" w:rsidRPr="00923CB9">
        <w:rPr>
          <w:color w:val="auto"/>
        </w:rPr>
        <w:t xml:space="preserve">trehalose 50 mM </w:t>
      </w:r>
      <w:r w:rsidR="00372312" w:rsidRPr="00923CB9">
        <w:rPr>
          <w:color w:val="auto"/>
          <w:lang w:val="en-US"/>
        </w:rPr>
        <w:t xml:space="preserve">treatments for these seminal, biochemical and enzymatic characteristics, and there was a significant difference (p&lt; 0.05) between </w:t>
      </w:r>
      <w:r w:rsidR="00372312" w:rsidRPr="00923CB9">
        <w:t>trehalose</w:t>
      </w:r>
      <w:r w:rsidR="00372312" w:rsidRPr="00923CB9">
        <w:rPr>
          <w:color w:val="auto"/>
          <w:lang w:val="en-US"/>
        </w:rPr>
        <w:t xml:space="preserve"> at </w:t>
      </w:r>
      <w:r w:rsidR="00372312" w:rsidRPr="00923CB9">
        <w:t>50 mM, 75 mM and 100 mM</w:t>
      </w:r>
      <w:r w:rsidR="00372312" w:rsidRPr="00923CB9">
        <w:rPr>
          <w:color w:val="auto"/>
          <w:lang w:val="en-US"/>
        </w:rPr>
        <w:t xml:space="preserve">. Intracellular enzymes such as AST and ALT are important in metabolic activities of spermatozoa and AST (Fig. </w:t>
      </w:r>
      <w:r w:rsidR="003A1382" w:rsidRPr="00923CB9">
        <w:rPr>
          <w:color w:val="auto"/>
          <w:lang w:val="en-US"/>
        </w:rPr>
        <w:t>3</w:t>
      </w:r>
      <w:r w:rsidR="00372312" w:rsidRPr="00923CB9">
        <w:rPr>
          <w:color w:val="auto"/>
          <w:lang w:val="en-US"/>
        </w:rPr>
        <w:t xml:space="preserve">), ALT (Fig. </w:t>
      </w:r>
      <w:r w:rsidR="003A1382" w:rsidRPr="00923CB9">
        <w:rPr>
          <w:color w:val="auto"/>
          <w:lang w:val="en-US"/>
        </w:rPr>
        <w:t>4</w:t>
      </w:r>
      <w:r w:rsidR="00372312" w:rsidRPr="00923CB9">
        <w:rPr>
          <w:color w:val="auto"/>
          <w:lang w:val="en-US"/>
        </w:rPr>
        <w:t xml:space="preserve">) activities were decreased significantly (p&lt; 0.05) in </w:t>
      </w:r>
      <w:r w:rsidR="00372312" w:rsidRPr="00923CB9">
        <w:t>trehalose</w:t>
      </w:r>
      <w:r w:rsidR="00372312" w:rsidRPr="00923CB9">
        <w:rPr>
          <w:color w:val="auto"/>
          <w:lang w:val="en-US"/>
        </w:rPr>
        <w:t xml:space="preserve"> treated semen than control group. </w:t>
      </w:r>
      <w:r w:rsidR="003A1382" w:rsidRPr="00923CB9">
        <w:rPr>
          <w:color w:val="auto"/>
        </w:rPr>
        <w:t>But the enzymatic profiles such as ALP (Fig</w:t>
      </w:r>
      <w:r w:rsidR="003F678D">
        <w:rPr>
          <w:color w:val="auto"/>
        </w:rPr>
        <w:t>.</w:t>
      </w:r>
      <w:r w:rsidR="003A1382" w:rsidRPr="00923CB9">
        <w:rPr>
          <w:color w:val="auto"/>
        </w:rPr>
        <w:t xml:space="preserve"> 1) and ACP (Fig</w:t>
      </w:r>
      <w:r w:rsidR="003F678D">
        <w:rPr>
          <w:color w:val="auto"/>
        </w:rPr>
        <w:t>.</w:t>
      </w:r>
      <w:r w:rsidR="003A1382" w:rsidRPr="00923CB9">
        <w:rPr>
          <w:color w:val="auto"/>
        </w:rPr>
        <w:t xml:space="preserve"> 2) were significantly higher in trehalose treated semen than untreated </w:t>
      </w:r>
      <w:r w:rsidR="003A1382" w:rsidRPr="00923CB9">
        <w:rPr>
          <w:color w:val="auto"/>
        </w:rPr>
        <w:lastRenderedPageBreak/>
        <w:t xml:space="preserve">control group. </w:t>
      </w:r>
      <w:r w:rsidR="00372312" w:rsidRPr="00923CB9">
        <w:rPr>
          <w:color w:val="auto"/>
          <w:lang w:val="en-US"/>
        </w:rPr>
        <w:t xml:space="preserve">Likewise MDA production (Fig. </w:t>
      </w:r>
      <w:r w:rsidR="003A1382" w:rsidRPr="00923CB9">
        <w:rPr>
          <w:color w:val="auto"/>
          <w:lang w:val="en-US"/>
        </w:rPr>
        <w:t>6</w:t>
      </w:r>
      <w:r w:rsidR="00372312" w:rsidRPr="00923CB9">
        <w:rPr>
          <w:color w:val="auto"/>
          <w:lang w:val="en-US"/>
        </w:rPr>
        <w:t xml:space="preserve">) and cholesterol efflux (Fig. </w:t>
      </w:r>
      <w:r w:rsidR="003A1382" w:rsidRPr="00923CB9">
        <w:rPr>
          <w:color w:val="auto"/>
          <w:lang w:val="en-US"/>
        </w:rPr>
        <w:t>5</w:t>
      </w:r>
      <w:r w:rsidR="00372312" w:rsidRPr="00923CB9">
        <w:rPr>
          <w:color w:val="auto"/>
          <w:lang w:val="en-US"/>
        </w:rPr>
        <w:t xml:space="preserve">) were differed significantly (p&lt; 0.05) between the </w:t>
      </w:r>
      <w:r w:rsidR="00372312" w:rsidRPr="00923CB9">
        <w:t>trehalose</w:t>
      </w:r>
      <w:r w:rsidR="00372312" w:rsidRPr="00923CB9">
        <w:rPr>
          <w:color w:val="auto"/>
          <w:lang w:val="en-US"/>
        </w:rPr>
        <w:t xml:space="preserve"> treated and untreated control and were lower in the </w:t>
      </w:r>
      <w:r w:rsidR="00372312" w:rsidRPr="00923CB9">
        <w:t>trehalose</w:t>
      </w:r>
      <w:r w:rsidR="00372312" w:rsidRPr="00923CB9">
        <w:rPr>
          <w:color w:val="auto"/>
          <w:lang w:val="en-US"/>
        </w:rPr>
        <w:t xml:space="preserve"> treated group.</w:t>
      </w:r>
      <w:r w:rsidR="00372312" w:rsidRPr="00923CB9">
        <w:rPr>
          <w:color w:val="auto"/>
        </w:rPr>
        <w:t xml:space="preserve"> </w:t>
      </w:r>
      <w:r w:rsidR="00372312" w:rsidRPr="00923CB9">
        <w:rPr>
          <w:color w:val="auto"/>
          <w:lang w:val="en-US"/>
        </w:rPr>
        <w:t xml:space="preserve">It was concluded from the experiment data that addition of </w:t>
      </w:r>
      <w:r w:rsidR="00372312" w:rsidRPr="00923CB9">
        <w:t>trehalose</w:t>
      </w:r>
      <w:r w:rsidR="00372312" w:rsidRPr="00923CB9">
        <w:rPr>
          <w:color w:val="auto"/>
          <w:lang w:val="en-US"/>
        </w:rPr>
        <w:t xml:space="preserve">, especially at </w:t>
      </w:r>
      <w:r w:rsidR="00372312" w:rsidRPr="00923CB9">
        <w:t>50 mM</w:t>
      </w:r>
      <w:r w:rsidR="00372312" w:rsidRPr="00923CB9">
        <w:rPr>
          <w:color w:val="auto"/>
          <w:lang w:val="en-US"/>
        </w:rPr>
        <w:t>, to the semen diluent resulted in significant improvement in the semen quality, seminal parameters,</w:t>
      </w:r>
      <w:r w:rsidR="003A1382" w:rsidRPr="00923CB9">
        <w:rPr>
          <w:color w:val="auto"/>
          <w:lang w:val="en-US"/>
        </w:rPr>
        <w:t xml:space="preserve"> enzymatic </w:t>
      </w:r>
      <w:r w:rsidR="00372312" w:rsidRPr="00923CB9">
        <w:rPr>
          <w:color w:val="auto"/>
          <w:lang w:val="en-US"/>
        </w:rPr>
        <w:t>activity</w:t>
      </w:r>
      <w:r w:rsidR="003A1382" w:rsidRPr="00923CB9">
        <w:rPr>
          <w:color w:val="auto"/>
          <w:lang w:val="en-US"/>
        </w:rPr>
        <w:t xml:space="preserve">, </w:t>
      </w:r>
      <w:r w:rsidR="00372312" w:rsidRPr="00923CB9">
        <w:rPr>
          <w:color w:val="auto"/>
          <w:lang w:val="en-US"/>
        </w:rPr>
        <w:t xml:space="preserve">reduction of MDA production and cholesterol efflux and </w:t>
      </w:r>
      <w:r w:rsidR="003A1382" w:rsidRPr="00923CB9">
        <w:rPr>
          <w:color w:val="auto"/>
          <w:lang w:val="en-US"/>
        </w:rPr>
        <w:t xml:space="preserve">thus </w:t>
      </w:r>
      <w:r w:rsidR="00372312" w:rsidRPr="00923CB9">
        <w:rPr>
          <w:color w:val="auto"/>
          <w:lang w:val="en-US"/>
        </w:rPr>
        <w:t xml:space="preserve">trehalose is suitable to preserve the mithun semen in </w:t>
      </w:r>
      <w:r w:rsidR="00372312" w:rsidRPr="00923CB9">
        <w:rPr>
          <w:i/>
          <w:color w:val="auto"/>
          <w:lang w:val="en-US"/>
        </w:rPr>
        <w:t>in-vitro</w:t>
      </w:r>
      <w:r w:rsidR="00372312" w:rsidRPr="00923CB9">
        <w:rPr>
          <w:color w:val="auto"/>
          <w:lang w:val="en-US"/>
        </w:rPr>
        <w:t xml:space="preserve"> </w:t>
      </w:r>
      <w:r w:rsidR="00372312" w:rsidRPr="00923CB9">
        <w:rPr>
          <w:rFonts w:eastAsia="AdvTimes"/>
          <w:color w:val="auto"/>
          <w:lang w:val="en-US"/>
        </w:rPr>
        <w:t>at 5</w:t>
      </w:r>
      <w:r w:rsidR="00372312" w:rsidRPr="00923CB9">
        <w:rPr>
          <w:rFonts w:eastAsia="AdvTimes"/>
          <w:color w:val="auto"/>
          <w:vertAlign w:val="superscript"/>
          <w:lang w:val="en-US"/>
        </w:rPr>
        <w:t>o</w:t>
      </w:r>
      <w:r w:rsidR="00372312" w:rsidRPr="00923CB9">
        <w:rPr>
          <w:rFonts w:eastAsia="AdvTimes"/>
          <w:color w:val="auto"/>
          <w:lang w:val="en-US"/>
        </w:rPr>
        <w:t>C</w:t>
      </w:r>
      <w:r w:rsidR="00372312" w:rsidRPr="00923CB9">
        <w:rPr>
          <w:color w:val="auto"/>
          <w:lang w:val="en-US"/>
        </w:rPr>
        <w:t xml:space="preserve">. </w:t>
      </w:r>
    </w:p>
    <w:p w:rsidR="002F1DF0" w:rsidRPr="00923CB9" w:rsidRDefault="002F1DF0" w:rsidP="002F1DF0">
      <w:pPr>
        <w:pStyle w:val="Default"/>
        <w:spacing w:line="480" w:lineRule="auto"/>
        <w:jc w:val="both"/>
        <w:rPr>
          <w:b/>
          <w:color w:val="auto"/>
        </w:rPr>
      </w:pPr>
      <w:r w:rsidRPr="00923CB9">
        <w:rPr>
          <w:b/>
          <w:color w:val="auto"/>
        </w:rPr>
        <w:t>DISCUSSION</w:t>
      </w:r>
    </w:p>
    <w:p w:rsidR="002F1DF0" w:rsidRPr="00923CB9" w:rsidRDefault="001F0F02" w:rsidP="002F1DF0">
      <w:pPr>
        <w:tabs>
          <w:tab w:val="left" w:pos="426"/>
        </w:tabs>
        <w:spacing w:line="480" w:lineRule="auto"/>
        <w:ind w:left="-52"/>
        <w:jc w:val="both"/>
        <w:rPr>
          <w:rFonts w:ascii="Times New Roman" w:hAnsi="Times New Roman" w:cs="Times New Roman"/>
          <w:sz w:val="24"/>
          <w:szCs w:val="24"/>
        </w:rPr>
      </w:pPr>
      <w:r>
        <w:rPr>
          <w:rFonts w:ascii="Times New Roman" w:hAnsi="Times New Roman" w:cs="Times New Roman"/>
          <w:sz w:val="24"/>
          <w:szCs w:val="24"/>
        </w:rPr>
        <w:tab/>
      </w:r>
      <w:r w:rsidR="002F1DF0" w:rsidRPr="00923CB9">
        <w:rPr>
          <w:rFonts w:ascii="Times New Roman" w:hAnsi="Times New Roman" w:cs="Times New Roman"/>
          <w:sz w:val="24"/>
          <w:szCs w:val="24"/>
        </w:rPr>
        <w:t xml:space="preserve">In the present study, inclusion of trehalose in the semen preservation has improved the semen quality, seminal parameters, bio-chemical and enzymatic profiles of mithun semen. Thus the trehalose protects the functions and structures of spermatozoa effectively. Further, this sugar may enhance the semen quality by protecting the sperm structure during semen preservation and artificial insemination. </w:t>
      </w:r>
    </w:p>
    <w:p w:rsidR="002F1DF0" w:rsidRPr="00923CB9" w:rsidRDefault="002F1DF0" w:rsidP="002F1DF0">
      <w:pPr>
        <w:spacing w:line="480" w:lineRule="auto"/>
        <w:jc w:val="both"/>
        <w:rPr>
          <w:rFonts w:ascii="Times New Roman" w:hAnsi="Times New Roman" w:cs="Times New Roman"/>
          <w:sz w:val="24"/>
          <w:szCs w:val="24"/>
        </w:rPr>
      </w:pPr>
      <w:r w:rsidRPr="00923CB9">
        <w:rPr>
          <w:rFonts w:ascii="Times New Roman" w:hAnsi="Times New Roman"/>
          <w:sz w:val="24"/>
          <w:szCs w:val="24"/>
        </w:rPr>
        <w:tab/>
        <w:t xml:space="preserve">There was no report on effect of inclusion of trehalose on semen quality and seminal parameters in mithun and this is the first report to the best of our knowledge, the effect of trehalose on routine seminal parameters, enzymatic and biochemical profiles in semen of this bovine species. But many authors reported that trehalose has beneficial effects on preservation of mammalian sperm and improves the functional parameters of spermatozoa </w:t>
      </w:r>
      <w:r w:rsidRPr="00923CB9">
        <w:rPr>
          <w:rFonts w:ascii="Times New Roman" w:eastAsia="GulliverRM" w:hAnsi="Times New Roman" w:cs="Times New Roman"/>
          <w:sz w:val="24"/>
          <w:szCs w:val="24"/>
        </w:rPr>
        <w:t xml:space="preserve">(Reddy </w:t>
      </w:r>
      <w:r w:rsidRPr="009B2E8B">
        <w:rPr>
          <w:rFonts w:ascii="Times New Roman" w:eastAsia="GulliverRM" w:hAnsi="Times New Roman" w:cs="Times New Roman"/>
          <w:sz w:val="24"/>
          <w:szCs w:val="24"/>
        </w:rPr>
        <w:t>et al., 2010</w:t>
      </w:r>
      <w:r w:rsidR="009B2E8B">
        <w:rPr>
          <w:rFonts w:ascii="Times New Roman" w:eastAsia="GulliverRM" w:hAnsi="Times New Roman" w:cs="Times New Roman"/>
          <w:sz w:val="24"/>
          <w:szCs w:val="24"/>
        </w:rPr>
        <w:t>;</w:t>
      </w:r>
      <w:r w:rsidRPr="009B2E8B">
        <w:rPr>
          <w:rFonts w:ascii="Times New Roman" w:eastAsia="GulliverRM" w:hAnsi="Times New Roman" w:cs="Times New Roman"/>
          <w:sz w:val="24"/>
          <w:szCs w:val="24"/>
        </w:rPr>
        <w:t xml:space="preserve"> Kumar et al., 2011</w:t>
      </w:r>
      <w:r w:rsidR="009B2E8B">
        <w:rPr>
          <w:rFonts w:ascii="Times New Roman" w:eastAsia="GulliverRM" w:hAnsi="Times New Roman" w:cs="Times New Roman"/>
          <w:sz w:val="24"/>
          <w:szCs w:val="24"/>
        </w:rPr>
        <w:t>;</w:t>
      </w:r>
      <w:r w:rsidRPr="009B2E8B">
        <w:rPr>
          <w:rFonts w:ascii="Times New Roman" w:eastAsia="GulliverRM" w:hAnsi="Times New Roman" w:cs="Times New Roman"/>
          <w:sz w:val="24"/>
          <w:szCs w:val="24"/>
        </w:rPr>
        <w:t xml:space="preserve"> Hu et al., 2009</w:t>
      </w:r>
      <w:r w:rsidR="009B2E8B">
        <w:rPr>
          <w:rFonts w:ascii="Times New Roman" w:eastAsia="GulliverRM" w:hAnsi="Times New Roman" w:cs="Times New Roman"/>
          <w:sz w:val="24"/>
          <w:szCs w:val="24"/>
        </w:rPr>
        <w:t>;</w:t>
      </w:r>
      <w:r w:rsidRPr="009B2E8B">
        <w:rPr>
          <w:rFonts w:ascii="Times New Roman" w:eastAsia="GulliverRM" w:hAnsi="Times New Roman" w:cs="Times New Roman"/>
          <w:sz w:val="24"/>
          <w:szCs w:val="24"/>
        </w:rPr>
        <w:t xml:space="preserve"> Bucak et al., 2007</w:t>
      </w:r>
      <w:r w:rsidR="009B2E8B">
        <w:rPr>
          <w:rFonts w:ascii="Times New Roman" w:eastAsia="GulliverRM" w:hAnsi="Times New Roman" w:cs="Times New Roman"/>
          <w:sz w:val="24"/>
          <w:szCs w:val="24"/>
        </w:rPr>
        <w:t>;</w:t>
      </w:r>
      <w:r w:rsidRPr="009B2E8B">
        <w:rPr>
          <w:rFonts w:ascii="Times New Roman" w:eastAsia="GulliverRM" w:hAnsi="Times New Roman" w:cs="Times New Roman"/>
          <w:sz w:val="24"/>
          <w:szCs w:val="24"/>
        </w:rPr>
        <w:t xml:space="preserve"> Martins-Bessa et al., 2009).</w:t>
      </w:r>
      <w:r w:rsidRPr="00923CB9">
        <w:rPr>
          <w:rFonts w:ascii="Times New Roman" w:hAnsi="Times New Roman"/>
          <w:sz w:val="24"/>
          <w:szCs w:val="24"/>
        </w:rPr>
        <w:t xml:space="preserve"> Assessment of different seminal parameters such as progressive motility, livability, total morphological abnormality, acrosomal integrity, plasma membrane integrity and DNA abnormality are essential to extensive utilization of mithun semen in semen processing and artificial insemination centre. In this experimental study, </w:t>
      </w:r>
      <w:r w:rsidRPr="00923CB9">
        <w:rPr>
          <w:rFonts w:ascii="Times New Roman" w:eastAsia="AdvTimes" w:hAnsi="Times New Roman" w:cs="Times New Roman"/>
          <w:sz w:val="24"/>
          <w:szCs w:val="24"/>
        </w:rPr>
        <w:t>membrane stabilizer</w:t>
      </w:r>
      <w:r w:rsidRPr="00923CB9">
        <w:rPr>
          <w:rFonts w:ascii="Times New Roman" w:hAnsi="Times New Roman"/>
          <w:sz w:val="24"/>
          <w:szCs w:val="24"/>
        </w:rPr>
        <w:t>, trehalose supplementation on these seminal parameters has revealed significant (</w:t>
      </w:r>
      <w:r w:rsidR="003F678D" w:rsidRPr="003F678D">
        <w:rPr>
          <w:rFonts w:ascii="Times New Roman" w:hAnsi="Times New Roman"/>
          <w:i/>
          <w:sz w:val="24"/>
          <w:szCs w:val="24"/>
        </w:rPr>
        <w:t>P</w:t>
      </w:r>
      <w:r w:rsidRPr="00923CB9">
        <w:rPr>
          <w:rFonts w:ascii="Times New Roman" w:hAnsi="Times New Roman"/>
          <w:sz w:val="24"/>
          <w:szCs w:val="24"/>
        </w:rPr>
        <w:t xml:space="preserve">&lt; 0.05) difference </w:t>
      </w:r>
      <w:r w:rsidRPr="00923CB9">
        <w:rPr>
          <w:rFonts w:ascii="Times New Roman" w:hAnsi="Times New Roman"/>
          <w:sz w:val="24"/>
          <w:szCs w:val="24"/>
        </w:rPr>
        <w:lastRenderedPageBreak/>
        <w:t xml:space="preserve">between the treatment and control groups. </w:t>
      </w:r>
      <w:r w:rsidRPr="00923CB9">
        <w:rPr>
          <w:rFonts w:ascii="Times New Roman" w:hAnsi="Times New Roman" w:cs="Times New Roman"/>
          <w:sz w:val="24"/>
          <w:szCs w:val="24"/>
        </w:rPr>
        <w:t>The beneficial effects of trehalose in semen preservation are due to it is a very potent membrane stabilizer (</w:t>
      </w:r>
      <w:r w:rsidRPr="00923CB9">
        <w:rPr>
          <w:rFonts w:ascii="Times New Roman" w:eastAsia="GulliverRM" w:hAnsi="Times New Roman" w:cs="Times New Roman"/>
          <w:sz w:val="24"/>
          <w:szCs w:val="24"/>
        </w:rPr>
        <w:t>Chhillar</w:t>
      </w:r>
      <w:r w:rsidRPr="00923CB9">
        <w:rPr>
          <w:rFonts w:ascii="Times New Roman" w:hAnsi="Times New Roman" w:cs="Times New Roman"/>
          <w:sz w:val="24"/>
          <w:szCs w:val="24"/>
        </w:rPr>
        <w:t xml:space="preserve"> </w:t>
      </w:r>
      <w:r w:rsidRPr="009B2E8B">
        <w:rPr>
          <w:rFonts w:ascii="Times New Roman" w:hAnsi="Times New Roman" w:cs="Times New Roman"/>
          <w:sz w:val="24"/>
          <w:szCs w:val="24"/>
        </w:rPr>
        <w:t>et al.,</w:t>
      </w:r>
      <w:r w:rsidRPr="00923CB9">
        <w:rPr>
          <w:rFonts w:ascii="Times New Roman" w:hAnsi="Times New Roman" w:cs="Times New Roman"/>
          <w:sz w:val="24"/>
          <w:szCs w:val="24"/>
        </w:rPr>
        <w:t xml:space="preserve"> 2012).</w:t>
      </w:r>
    </w:p>
    <w:p w:rsidR="003D13BF" w:rsidRPr="00923CB9" w:rsidRDefault="001F0F02" w:rsidP="003D13BF">
      <w:pPr>
        <w:spacing w:line="480" w:lineRule="auto"/>
        <w:ind w:left="-52"/>
        <w:jc w:val="both"/>
        <w:rPr>
          <w:rFonts w:ascii="Times New Roman" w:hAnsi="Times New Roman" w:cs="Times New Roman"/>
          <w:sz w:val="24"/>
          <w:szCs w:val="24"/>
        </w:rPr>
      </w:pPr>
      <w:r>
        <w:rPr>
          <w:rFonts w:ascii="Times New Roman" w:eastAsia="GulliverRM" w:hAnsi="Times New Roman" w:cs="Times New Roman"/>
          <w:sz w:val="24"/>
          <w:szCs w:val="24"/>
        </w:rPr>
        <w:tab/>
      </w:r>
      <w:r>
        <w:rPr>
          <w:rFonts w:ascii="Times New Roman" w:eastAsia="GulliverRM" w:hAnsi="Times New Roman" w:cs="Times New Roman"/>
          <w:sz w:val="24"/>
          <w:szCs w:val="24"/>
        </w:rPr>
        <w:tab/>
      </w:r>
      <w:r w:rsidR="003D13BF" w:rsidRPr="00923CB9">
        <w:rPr>
          <w:rFonts w:ascii="Times New Roman" w:eastAsia="GulliverRM" w:hAnsi="Times New Roman" w:cs="Times New Roman"/>
          <w:sz w:val="24"/>
          <w:szCs w:val="24"/>
        </w:rPr>
        <w:t>The present results show that supplementation of 50 mM trehalose to Tris–egg yolk extender prior to preservation led to significant (</w:t>
      </w:r>
      <w:r w:rsidR="003D13BF" w:rsidRPr="003F678D">
        <w:rPr>
          <w:rFonts w:ascii="Times New Roman" w:eastAsia="GulliverRM" w:hAnsi="Times New Roman" w:cs="Times New Roman"/>
          <w:i/>
          <w:sz w:val="24"/>
          <w:szCs w:val="24"/>
        </w:rPr>
        <w:t>P</w:t>
      </w:r>
      <w:r w:rsidR="003D13BF" w:rsidRPr="00923CB9">
        <w:rPr>
          <w:rFonts w:ascii="Times New Roman" w:eastAsia="GulliverRM" w:hAnsi="Times New Roman" w:cs="Times New Roman"/>
          <w:sz w:val="24"/>
          <w:szCs w:val="24"/>
        </w:rPr>
        <w:t xml:space="preserve"> &lt; 0.05) increase in survival and quality parameters of mithun spermatozoa. These results confirmed by earlier reports of using this additive to freezing medium for improving quality parameters of buffalo (Reddy </w:t>
      </w:r>
      <w:r w:rsidR="003D13BF" w:rsidRPr="009B2E8B">
        <w:rPr>
          <w:rFonts w:ascii="Times New Roman" w:eastAsia="GulliverRM" w:hAnsi="Times New Roman" w:cs="Times New Roman"/>
          <w:sz w:val="24"/>
          <w:szCs w:val="24"/>
        </w:rPr>
        <w:t>et al.,</w:t>
      </w:r>
      <w:r w:rsidR="003D13BF" w:rsidRPr="00923CB9">
        <w:rPr>
          <w:rFonts w:ascii="Times New Roman" w:eastAsia="GulliverRM" w:hAnsi="Times New Roman" w:cs="Times New Roman"/>
          <w:sz w:val="24"/>
          <w:szCs w:val="24"/>
        </w:rPr>
        <w:t xml:space="preserve"> 2010</w:t>
      </w:r>
      <w:r w:rsidR="009B2E8B">
        <w:rPr>
          <w:rFonts w:ascii="Times New Roman" w:eastAsia="GulliverRM" w:hAnsi="Times New Roman" w:cs="Times New Roman"/>
          <w:sz w:val="24"/>
          <w:szCs w:val="24"/>
        </w:rPr>
        <w:t>;</w:t>
      </w:r>
      <w:r w:rsidR="003D13BF" w:rsidRPr="00923CB9">
        <w:rPr>
          <w:rFonts w:ascii="Times New Roman" w:eastAsia="GulliverRM" w:hAnsi="Times New Roman" w:cs="Times New Roman"/>
          <w:sz w:val="24"/>
          <w:szCs w:val="24"/>
        </w:rPr>
        <w:t xml:space="preserve"> Kumar and Atreja, 2011), goat (Aboagla and Terada, 2003) and boar (Hu </w:t>
      </w:r>
      <w:r w:rsidR="003D13BF" w:rsidRPr="009B2E8B">
        <w:rPr>
          <w:rFonts w:ascii="Times New Roman" w:eastAsia="GulliverRM" w:hAnsi="Times New Roman" w:cs="Times New Roman"/>
          <w:sz w:val="24"/>
          <w:szCs w:val="24"/>
        </w:rPr>
        <w:t>et al.,</w:t>
      </w:r>
      <w:r w:rsidR="003D13BF" w:rsidRPr="00923CB9">
        <w:rPr>
          <w:rFonts w:ascii="Times New Roman" w:eastAsia="GulliverRM" w:hAnsi="Times New Roman" w:cs="Times New Roman"/>
          <w:sz w:val="24"/>
          <w:szCs w:val="24"/>
        </w:rPr>
        <w:t xml:space="preserve"> 2009) spermatozoa following cryopreservation. Trehalose is a disaccharide and acts as a non-permeating cryoprotectant which causes dehydration of spermatozoa due to the osmotically driven flow of water. Due to this mild dehydration, spermatozoa have less intracellular water which results in reduced intracellular ice crystal formation. This is beneficial for sperm because intracellular ice crystal formation results in cell death and consequently reduced fertility of the cryopreserved semen. This could be one of the reasons for improved motility, viability, acrosomal and plasma membrane integrity of spermatozoa, diluted in presence trehalose in the semen extender at different hours of incubation.</w:t>
      </w:r>
    </w:p>
    <w:p w:rsidR="003D13BF" w:rsidRPr="00923CB9" w:rsidRDefault="001F0F02" w:rsidP="003D13BF">
      <w:pPr>
        <w:autoSpaceDE w:val="0"/>
        <w:autoSpaceDN w:val="0"/>
        <w:adjustRightInd w:val="0"/>
        <w:spacing w:after="0" w:line="480" w:lineRule="auto"/>
        <w:jc w:val="both"/>
        <w:rPr>
          <w:rFonts w:ascii="Times New Roman" w:hAnsi="Times New Roman" w:cs="Times New Roman"/>
          <w:sz w:val="24"/>
          <w:szCs w:val="24"/>
        </w:rPr>
      </w:pPr>
      <w:r>
        <w:rPr>
          <w:rFonts w:ascii="Times New Roman" w:eastAsia="AdvTimes" w:hAnsi="Times New Roman"/>
          <w:sz w:val="24"/>
          <w:szCs w:val="24"/>
        </w:rPr>
        <w:tab/>
      </w:r>
      <w:r w:rsidR="003D13BF" w:rsidRPr="00923CB9">
        <w:rPr>
          <w:rFonts w:ascii="Times New Roman" w:eastAsia="AdvTimes" w:hAnsi="Times New Roman"/>
          <w:sz w:val="24"/>
          <w:szCs w:val="24"/>
        </w:rPr>
        <w:t>Mammalian sperm membrane has high polyunsatured</w:t>
      </w:r>
      <w:r w:rsidR="003D13BF" w:rsidRPr="00923CB9">
        <w:rPr>
          <w:rFonts w:ascii="Times New Roman" w:hAnsi="Times New Roman"/>
          <w:sz w:val="24"/>
          <w:szCs w:val="24"/>
        </w:rPr>
        <w:t xml:space="preserve"> fatty acids and it favours </w:t>
      </w:r>
      <w:r w:rsidR="003D13BF" w:rsidRPr="00923CB9">
        <w:rPr>
          <w:rFonts w:ascii="Times New Roman" w:eastAsia="ComputerModern-Regular" w:hAnsi="Times New Roman"/>
          <w:sz w:val="24"/>
          <w:szCs w:val="24"/>
        </w:rPr>
        <w:t xml:space="preserve">the sperm to susceptible to ROS formation, which occurs due to oxidation of the lipids and cholesterol in the sperm membrane by partially reduced oxygen molecules, such as hydrogen peroxide, superoxide and hydroxyl radicals </w:t>
      </w:r>
      <w:r w:rsidR="003D13BF" w:rsidRPr="00923CB9">
        <w:rPr>
          <w:rFonts w:ascii="Times New Roman" w:hAnsi="Times New Roman"/>
          <w:sz w:val="24"/>
          <w:szCs w:val="24"/>
        </w:rPr>
        <w:t>(Dandekar et al.</w:t>
      </w:r>
      <w:r w:rsidR="009B2E8B">
        <w:rPr>
          <w:rFonts w:ascii="Times New Roman" w:hAnsi="Times New Roman"/>
          <w:sz w:val="24"/>
          <w:szCs w:val="24"/>
        </w:rPr>
        <w:t>,</w:t>
      </w:r>
      <w:r w:rsidR="003D13BF" w:rsidRPr="00923CB9">
        <w:rPr>
          <w:rFonts w:ascii="Times New Roman" w:hAnsi="Times New Roman"/>
          <w:sz w:val="24"/>
          <w:szCs w:val="24"/>
        </w:rPr>
        <w:t xml:space="preserve"> 2002)</w:t>
      </w:r>
      <w:r w:rsidR="003D13BF" w:rsidRPr="00923CB9">
        <w:rPr>
          <w:rFonts w:ascii="Times New Roman" w:eastAsia="ComputerModern-Regular" w:hAnsi="Times New Roman"/>
          <w:sz w:val="24"/>
          <w:szCs w:val="24"/>
        </w:rPr>
        <w:t>. Lipid peroxidation of the sperm membrane finally leads to the defective sperm function due to the attacks by free radicals (ROS), which altered sperm motility, viability, membrane integrity, damage to spermatozoa DNA and fertility rate through oxidative adverse effects and the production of cytotoxic aldehydes (</w:t>
      </w:r>
      <w:r w:rsidR="003D13BF" w:rsidRPr="00923CB9">
        <w:rPr>
          <w:rFonts w:ascii="Times New Roman" w:hAnsi="Times New Roman"/>
          <w:sz w:val="24"/>
          <w:szCs w:val="24"/>
        </w:rPr>
        <w:t>Griveau et al.</w:t>
      </w:r>
      <w:r w:rsidR="009B2E8B">
        <w:rPr>
          <w:rFonts w:ascii="Times New Roman" w:hAnsi="Times New Roman"/>
          <w:sz w:val="24"/>
          <w:szCs w:val="24"/>
        </w:rPr>
        <w:t>,</w:t>
      </w:r>
      <w:r w:rsidR="003D13BF" w:rsidRPr="00923CB9">
        <w:rPr>
          <w:rFonts w:ascii="Times New Roman" w:hAnsi="Times New Roman"/>
          <w:sz w:val="24"/>
          <w:szCs w:val="24"/>
        </w:rPr>
        <w:t xml:space="preserve"> 1995</w:t>
      </w:r>
      <w:r w:rsidR="003D13BF" w:rsidRPr="00923CB9">
        <w:rPr>
          <w:rFonts w:ascii="Times New Roman" w:eastAsia="ComputerModern-Regular" w:hAnsi="Times New Roman"/>
          <w:sz w:val="24"/>
          <w:szCs w:val="24"/>
        </w:rPr>
        <w:t xml:space="preserve">). </w:t>
      </w:r>
      <w:r w:rsidR="003D13BF" w:rsidRPr="00923CB9">
        <w:rPr>
          <w:rFonts w:ascii="Times New Roman" w:hAnsi="Times New Roman"/>
          <w:sz w:val="24"/>
          <w:szCs w:val="24"/>
        </w:rPr>
        <w:t xml:space="preserve"> In addition, the antioxidant systems such as SOD, CAT, GSH, Vitamin E, Vitamin C of seminal plasma and spermatozoa are diluted during semen processing and storage (Alvarez and Storey</w:t>
      </w:r>
      <w:r w:rsidR="009B2E8B">
        <w:rPr>
          <w:rFonts w:ascii="Times New Roman" w:hAnsi="Times New Roman"/>
          <w:sz w:val="24"/>
          <w:szCs w:val="24"/>
        </w:rPr>
        <w:t>,</w:t>
      </w:r>
      <w:r w:rsidR="003D13BF" w:rsidRPr="00923CB9">
        <w:rPr>
          <w:rFonts w:ascii="Times New Roman" w:hAnsi="Times New Roman"/>
          <w:sz w:val="24"/>
          <w:szCs w:val="24"/>
        </w:rPr>
        <w:t xml:space="preserve"> 1992). </w:t>
      </w:r>
      <w:r w:rsidR="003D13BF" w:rsidRPr="00923CB9">
        <w:rPr>
          <w:rFonts w:ascii="Times New Roman" w:eastAsia="TimesNewRomanPSMT" w:hAnsi="Times New Roman"/>
          <w:sz w:val="24"/>
          <w:szCs w:val="24"/>
        </w:rPr>
        <w:t xml:space="preserve">The quantity of antioxidants is </w:t>
      </w:r>
      <w:r w:rsidR="003D13BF" w:rsidRPr="00923CB9">
        <w:rPr>
          <w:rFonts w:ascii="Times New Roman" w:eastAsia="TimesNewRomanPSMT" w:hAnsi="Times New Roman"/>
          <w:sz w:val="24"/>
          <w:szCs w:val="24"/>
        </w:rPr>
        <w:lastRenderedPageBreak/>
        <w:t xml:space="preserve">reduced during dilution and preservation process of semen with extender and excessive generation of lipid peroxide molecules (Kumar </w:t>
      </w:r>
      <w:r w:rsidR="003D13BF" w:rsidRPr="009B2E8B">
        <w:rPr>
          <w:rFonts w:ascii="Times New Roman" w:eastAsia="TimesNewRomanPSMT" w:hAnsi="Times New Roman"/>
          <w:iCs/>
          <w:sz w:val="24"/>
          <w:szCs w:val="24"/>
        </w:rPr>
        <w:t>et al.</w:t>
      </w:r>
      <w:r w:rsidR="009B2E8B" w:rsidRPr="009B2E8B">
        <w:rPr>
          <w:rFonts w:ascii="Times New Roman" w:eastAsia="TimesNewRomanPSMT" w:hAnsi="Times New Roman"/>
          <w:iCs/>
          <w:sz w:val="24"/>
          <w:szCs w:val="24"/>
        </w:rPr>
        <w:t>,</w:t>
      </w:r>
      <w:r w:rsidR="003D13BF" w:rsidRPr="00923CB9">
        <w:rPr>
          <w:rFonts w:ascii="Times New Roman" w:eastAsia="TimesNewRomanPSMT" w:hAnsi="Times New Roman"/>
          <w:sz w:val="24"/>
          <w:szCs w:val="24"/>
        </w:rPr>
        <w:t xml:space="preserve"> 2011).</w:t>
      </w:r>
      <w:r w:rsidR="003D13BF" w:rsidRPr="00923CB9">
        <w:rPr>
          <w:rFonts w:ascii="Times New Roman" w:hAnsi="Times New Roman"/>
          <w:sz w:val="24"/>
          <w:szCs w:val="24"/>
        </w:rPr>
        <w:t xml:space="preserve"> Natural and/or synthetic antioxidants have been explained as the defense functioning mechanism against lipid peroxidation (ROS) in the mammalian semen (Shoae and Zamiri</w:t>
      </w:r>
      <w:r w:rsidR="009B2E8B">
        <w:rPr>
          <w:rFonts w:ascii="Times New Roman" w:hAnsi="Times New Roman"/>
          <w:sz w:val="24"/>
          <w:szCs w:val="24"/>
        </w:rPr>
        <w:t>,</w:t>
      </w:r>
      <w:r w:rsidR="003D13BF" w:rsidRPr="00923CB9">
        <w:rPr>
          <w:rFonts w:ascii="Times New Roman" w:hAnsi="Times New Roman"/>
          <w:sz w:val="24"/>
          <w:szCs w:val="24"/>
        </w:rPr>
        <w:t xml:space="preserve"> 2008). Therefore, addition of external antioxidants with natural antioxidants could reduce the adverse effects of oxidative stress during the sperm process, storage and thus we can improve the quality of chilled semen in mithun (Perumal et al.</w:t>
      </w:r>
      <w:r w:rsidR="009B2E8B">
        <w:rPr>
          <w:rFonts w:ascii="Times New Roman" w:hAnsi="Times New Roman"/>
          <w:sz w:val="24"/>
          <w:szCs w:val="24"/>
        </w:rPr>
        <w:t xml:space="preserve">, </w:t>
      </w:r>
      <w:r w:rsidR="003D13BF" w:rsidRPr="00923CB9">
        <w:rPr>
          <w:rFonts w:ascii="Times New Roman" w:hAnsi="Times New Roman"/>
          <w:sz w:val="24"/>
          <w:szCs w:val="24"/>
        </w:rPr>
        <w:t xml:space="preserve">2013). </w:t>
      </w:r>
      <w:r w:rsidR="003D13BF" w:rsidRPr="00923CB9">
        <w:rPr>
          <w:rFonts w:ascii="Times New Roman" w:eastAsia="GulliverRM" w:hAnsi="Times New Roman" w:cs="Times New Roman"/>
          <w:sz w:val="24"/>
          <w:szCs w:val="24"/>
        </w:rPr>
        <w:t>In our study the rate of lipid peroxidation were also found to be significantly (</w:t>
      </w:r>
      <w:r w:rsidR="003D13BF" w:rsidRPr="00341A19">
        <w:rPr>
          <w:rFonts w:ascii="Times New Roman" w:eastAsia="GulliverRM" w:hAnsi="Times New Roman" w:cs="Times New Roman"/>
          <w:i/>
          <w:sz w:val="24"/>
          <w:szCs w:val="24"/>
        </w:rPr>
        <w:t>P</w:t>
      </w:r>
      <w:r w:rsidR="003D13BF" w:rsidRPr="00923CB9">
        <w:rPr>
          <w:rFonts w:ascii="Times New Roman" w:eastAsia="GulliverRM" w:hAnsi="Times New Roman" w:cs="Times New Roman"/>
          <w:sz w:val="24"/>
          <w:szCs w:val="24"/>
        </w:rPr>
        <w:t xml:space="preserve"> &lt; 0.05) higher in untreated group than treated group. Upon supplementation of trehalose to the extender rate of lipid peroxidation were sign</w:t>
      </w:r>
      <w:r w:rsidR="00F272B6">
        <w:rPr>
          <w:rFonts w:ascii="Times New Roman" w:eastAsia="GulliverRM" w:hAnsi="Times New Roman" w:cs="Times New Roman"/>
          <w:sz w:val="24"/>
          <w:szCs w:val="24"/>
        </w:rPr>
        <w:t>ificantly (</w:t>
      </w:r>
      <w:r w:rsidR="00F272B6" w:rsidRPr="00341A19">
        <w:rPr>
          <w:rFonts w:ascii="Times New Roman" w:eastAsia="GulliverRM" w:hAnsi="Times New Roman" w:cs="Times New Roman"/>
          <w:i/>
          <w:sz w:val="24"/>
          <w:szCs w:val="24"/>
        </w:rPr>
        <w:t>P</w:t>
      </w:r>
      <w:r w:rsidR="00F272B6">
        <w:rPr>
          <w:rFonts w:ascii="Times New Roman" w:eastAsia="GulliverRM" w:hAnsi="Times New Roman" w:cs="Times New Roman"/>
          <w:sz w:val="24"/>
          <w:szCs w:val="24"/>
        </w:rPr>
        <w:t xml:space="preserve"> &lt; 0.05) decreased. </w:t>
      </w:r>
      <w:r w:rsidR="003D13BF" w:rsidRPr="00923CB9">
        <w:rPr>
          <w:rFonts w:ascii="Times New Roman" w:eastAsia="GulliverRM" w:hAnsi="Times New Roman" w:cs="Times New Roman"/>
          <w:sz w:val="24"/>
          <w:szCs w:val="24"/>
        </w:rPr>
        <w:t xml:space="preserve">The present results are similar to the reports of Hu </w:t>
      </w:r>
      <w:r w:rsidR="003D13BF" w:rsidRPr="009B2E8B">
        <w:rPr>
          <w:rFonts w:ascii="Times New Roman" w:eastAsia="GulliverRM" w:hAnsi="Times New Roman" w:cs="Times New Roman"/>
          <w:sz w:val="24"/>
          <w:szCs w:val="24"/>
        </w:rPr>
        <w:t>et al.</w:t>
      </w:r>
      <w:r w:rsidR="003D13BF" w:rsidRPr="00923CB9">
        <w:rPr>
          <w:rFonts w:ascii="Times New Roman" w:eastAsia="GulliverRM" w:hAnsi="Times New Roman" w:cs="Times New Roman"/>
          <w:sz w:val="24"/>
          <w:szCs w:val="24"/>
        </w:rPr>
        <w:t xml:space="preserve"> (2010) where shown that supplementation of 50 mM trehalose in egg yolk based extender enhances sperm quality and oxidative stress parameters in liquid storage of mithun semen. </w:t>
      </w:r>
      <w:r w:rsidR="003D13BF" w:rsidRPr="00923CB9">
        <w:rPr>
          <w:rFonts w:ascii="Times New Roman" w:hAnsi="Times New Roman" w:cs="Times New Roman"/>
          <w:sz w:val="24"/>
          <w:szCs w:val="24"/>
        </w:rPr>
        <w:t>In addition, the membrane stabilizer system like disaccharide sugars of seminal plasma and spermatozoa is compromised during semen processing (Alvarez and Storey, 1992). Therefore, inclusion of sugars like trehalose exogenously may modify the membrane structure help to preserve the mithun semen effectively.</w:t>
      </w:r>
    </w:p>
    <w:p w:rsidR="003D13BF" w:rsidRPr="00923CB9" w:rsidRDefault="001F0F02" w:rsidP="003D13BF">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3D13BF" w:rsidRPr="00923CB9">
        <w:rPr>
          <w:rFonts w:ascii="Times New Roman" w:hAnsi="Times New Roman" w:cs="Times New Roman"/>
          <w:sz w:val="24"/>
          <w:szCs w:val="24"/>
        </w:rPr>
        <w:t xml:space="preserve">The enzyme levels of seminal plasma are very important for sperm metabolism as well as sperm function (Brooks, 1990). Therefore, estimates of these enzymes have been recommended as markers for semen quality since they indicate sperm damage (Pesch </w:t>
      </w:r>
      <w:r w:rsidR="003D13BF" w:rsidRPr="00274A80">
        <w:rPr>
          <w:rFonts w:ascii="Times New Roman" w:hAnsi="Times New Roman" w:cs="Times New Roman"/>
          <w:iCs/>
          <w:sz w:val="24"/>
          <w:szCs w:val="24"/>
        </w:rPr>
        <w:t>et al</w:t>
      </w:r>
      <w:r w:rsidR="003D13BF" w:rsidRPr="00274A80">
        <w:rPr>
          <w:rFonts w:ascii="Times New Roman" w:hAnsi="Times New Roman" w:cs="Times New Roman"/>
          <w:sz w:val="24"/>
          <w:szCs w:val="24"/>
        </w:rPr>
        <w:t>.,</w:t>
      </w:r>
      <w:r w:rsidR="003D13BF" w:rsidRPr="00923CB9">
        <w:rPr>
          <w:rFonts w:ascii="Times New Roman" w:hAnsi="Times New Roman" w:cs="Times New Roman"/>
          <w:sz w:val="24"/>
          <w:szCs w:val="24"/>
        </w:rPr>
        <w:t xml:space="preserve"> 2006). AKP in seminal plasma is primarily of testicular and epididymal origin and can be used as a clinical ejaculatory marker to differentiate azoospermia or oligospermia from ejaculatory failure (Turner and McDonnell, 2003). In the present study, the AKP were significantly higher in the semen of trehalose treated than control group because this sugar has maintained the membrane stability as this enzyme have high positive correlation with semen quality, antioxidant content in the seminal plasma and negative correlation with ROS </w:t>
      </w:r>
      <w:r w:rsidR="003D13BF" w:rsidRPr="00923CB9">
        <w:rPr>
          <w:rFonts w:ascii="Times New Roman" w:hAnsi="Times New Roman" w:cs="Times New Roman"/>
          <w:sz w:val="24"/>
          <w:szCs w:val="24"/>
        </w:rPr>
        <w:lastRenderedPageBreak/>
        <w:t xml:space="preserve">and free radical stress (Ciereszko </w:t>
      </w:r>
      <w:r w:rsidR="003D13BF" w:rsidRPr="00274A80">
        <w:rPr>
          <w:rFonts w:ascii="Times New Roman" w:hAnsi="Times New Roman" w:cs="Times New Roman"/>
          <w:iCs/>
          <w:sz w:val="24"/>
          <w:szCs w:val="24"/>
        </w:rPr>
        <w:t>et al</w:t>
      </w:r>
      <w:r w:rsidR="003D13BF" w:rsidRPr="00274A80">
        <w:rPr>
          <w:rFonts w:ascii="Times New Roman" w:hAnsi="Times New Roman" w:cs="Times New Roman"/>
          <w:sz w:val="24"/>
          <w:szCs w:val="24"/>
        </w:rPr>
        <w:t>.,</w:t>
      </w:r>
      <w:r w:rsidR="003D13BF" w:rsidRPr="00923CB9">
        <w:rPr>
          <w:rFonts w:ascii="Times New Roman" w:hAnsi="Times New Roman" w:cs="Times New Roman"/>
          <w:sz w:val="24"/>
          <w:szCs w:val="24"/>
        </w:rPr>
        <w:t xml:space="preserve"> 1992). ACP is especially localized in corpus epididymidis, ductus epididymidis and vas deferens, but it is thought to be an indicator for the secretory function of prostate (L</w:t>
      </w:r>
      <w:r w:rsidR="00274A80">
        <w:rPr>
          <w:rFonts w:ascii="Times New Roman" w:hAnsi="Times New Roman" w:cs="Times New Roman"/>
          <w:sz w:val="24"/>
          <w:szCs w:val="24"/>
        </w:rPr>
        <w:t>o</w:t>
      </w:r>
      <w:r w:rsidR="003D13BF" w:rsidRPr="00923CB9">
        <w:rPr>
          <w:rFonts w:ascii="Times New Roman" w:hAnsi="Times New Roman" w:cs="Times New Roman"/>
          <w:sz w:val="24"/>
          <w:szCs w:val="24"/>
        </w:rPr>
        <w:t xml:space="preserve">pez </w:t>
      </w:r>
      <w:r w:rsidR="003D13BF" w:rsidRPr="00274A80">
        <w:rPr>
          <w:rFonts w:ascii="Times New Roman" w:hAnsi="Times New Roman" w:cs="Times New Roman"/>
          <w:iCs/>
          <w:sz w:val="24"/>
          <w:szCs w:val="24"/>
        </w:rPr>
        <w:t>et al</w:t>
      </w:r>
      <w:r w:rsidR="003D13BF" w:rsidRPr="00274A80">
        <w:rPr>
          <w:rFonts w:ascii="Times New Roman" w:hAnsi="Times New Roman" w:cs="Times New Roman"/>
          <w:sz w:val="24"/>
          <w:szCs w:val="24"/>
        </w:rPr>
        <w:t>.,</w:t>
      </w:r>
      <w:r w:rsidR="003D13BF" w:rsidRPr="00923CB9">
        <w:rPr>
          <w:rFonts w:ascii="Times New Roman" w:hAnsi="Times New Roman" w:cs="Times New Roman"/>
          <w:sz w:val="24"/>
          <w:szCs w:val="24"/>
        </w:rPr>
        <w:t xml:space="preserve"> 1989). The ACP concentration was higher in trehalose treated group than control because it has a positive correlation with semen concentration (</w:t>
      </w:r>
      <w:r w:rsidR="003D13BF" w:rsidRPr="00923CB9">
        <w:rPr>
          <w:rFonts w:ascii="Times New Roman" w:hAnsi="Times New Roman" w:cs="Times New Roman"/>
          <w:bCs/>
          <w:sz w:val="24"/>
          <w:szCs w:val="24"/>
        </w:rPr>
        <w:t xml:space="preserve">Dogan </w:t>
      </w:r>
      <w:r w:rsidR="003D13BF" w:rsidRPr="00274A80">
        <w:rPr>
          <w:rFonts w:ascii="Times New Roman" w:hAnsi="Times New Roman" w:cs="Times New Roman"/>
          <w:bCs/>
          <w:sz w:val="24"/>
          <w:szCs w:val="24"/>
        </w:rPr>
        <w:t>et al.,</w:t>
      </w:r>
      <w:r w:rsidR="003D13BF" w:rsidRPr="00923CB9">
        <w:rPr>
          <w:rFonts w:ascii="Times New Roman" w:hAnsi="Times New Roman" w:cs="Times New Roman"/>
          <w:bCs/>
          <w:sz w:val="24"/>
          <w:szCs w:val="24"/>
        </w:rPr>
        <w:t xml:space="preserve"> 2009)</w:t>
      </w:r>
      <w:r w:rsidR="003D13BF" w:rsidRPr="00923CB9">
        <w:rPr>
          <w:rFonts w:ascii="Times New Roman" w:hAnsi="Times New Roman" w:cs="Times New Roman"/>
          <w:sz w:val="24"/>
          <w:szCs w:val="24"/>
        </w:rPr>
        <w:t>.</w:t>
      </w:r>
    </w:p>
    <w:p w:rsidR="003D13BF" w:rsidRPr="00923CB9" w:rsidRDefault="001F0F02" w:rsidP="003D13BF">
      <w:pPr>
        <w:tabs>
          <w:tab w:val="left" w:pos="426"/>
        </w:tabs>
        <w:spacing w:line="480" w:lineRule="auto"/>
        <w:jc w:val="both"/>
        <w:rPr>
          <w:rFonts w:ascii="Times New Roman" w:hAnsi="Times New Roman"/>
          <w:sz w:val="24"/>
          <w:szCs w:val="24"/>
        </w:rPr>
      </w:pPr>
      <w:r>
        <w:rPr>
          <w:rFonts w:ascii="Times New Roman" w:hAnsi="Times New Roman"/>
          <w:sz w:val="24"/>
          <w:szCs w:val="24"/>
        </w:rPr>
        <w:tab/>
      </w:r>
      <w:r w:rsidR="003D13BF" w:rsidRPr="00923CB9">
        <w:rPr>
          <w:rFonts w:ascii="Times New Roman" w:hAnsi="Times New Roman"/>
          <w:sz w:val="24"/>
          <w:szCs w:val="24"/>
        </w:rPr>
        <w:t>The intracellular enzyme such as AST and ALT levels in seminal plasma are very important for sperm metabolism as well as sperm function (Brooks</w:t>
      </w:r>
      <w:r w:rsidR="00274A80">
        <w:rPr>
          <w:rFonts w:ascii="Times New Roman" w:hAnsi="Times New Roman"/>
          <w:sz w:val="24"/>
          <w:szCs w:val="24"/>
        </w:rPr>
        <w:t>,</w:t>
      </w:r>
      <w:r w:rsidR="003D13BF" w:rsidRPr="00923CB9">
        <w:rPr>
          <w:rFonts w:ascii="Times New Roman" w:hAnsi="Times New Roman"/>
          <w:sz w:val="24"/>
          <w:szCs w:val="24"/>
        </w:rPr>
        <w:t xml:space="preserve"> 1990), provide energy for motility, survival and fertility of spermatozoa. The activities of these transaminases in semen samples are good indicators of its quality as they measure sperm membrane integrity and stability (Corteel</w:t>
      </w:r>
      <w:r w:rsidR="00274A80">
        <w:rPr>
          <w:rFonts w:ascii="Times New Roman" w:hAnsi="Times New Roman"/>
          <w:sz w:val="24"/>
          <w:szCs w:val="24"/>
        </w:rPr>
        <w:t>,</w:t>
      </w:r>
      <w:r w:rsidR="003D13BF" w:rsidRPr="00923CB9">
        <w:rPr>
          <w:rFonts w:ascii="Times New Roman" w:hAnsi="Times New Roman"/>
          <w:sz w:val="24"/>
          <w:szCs w:val="24"/>
        </w:rPr>
        <w:t xml:space="preserve"> 1980). Thus, increasing the abnormal spermatozoa percentage in the preservation process causes high concentration of theses transaminase enzymes in the extra cellular fluid because sperm membrane damage and leakage of enzymes from spermatozoa cells (Gundogan</w:t>
      </w:r>
      <w:r w:rsidR="00274A80">
        <w:rPr>
          <w:rFonts w:ascii="Times New Roman" w:hAnsi="Times New Roman"/>
          <w:sz w:val="24"/>
          <w:szCs w:val="24"/>
        </w:rPr>
        <w:t>,</w:t>
      </w:r>
      <w:r w:rsidR="003D13BF" w:rsidRPr="00923CB9">
        <w:rPr>
          <w:rFonts w:ascii="Times New Roman" w:hAnsi="Times New Roman"/>
          <w:sz w:val="24"/>
          <w:szCs w:val="24"/>
        </w:rPr>
        <w:t xml:space="preserve"> 2006). Further, increase in ALT and AST activities of semen and seminal plasma in liquid storage stage (5</w:t>
      </w:r>
      <w:r w:rsidR="003D13BF" w:rsidRPr="00923CB9">
        <w:rPr>
          <w:rFonts w:ascii="Times New Roman" w:hAnsi="Times New Roman" w:cs="Times New Roman"/>
          <w:sz w:val="24"/>
          <w:szCs w:val="24"/>
        </w:rPr>
        <w:t>º</w:t>
      </w:r>
      <w:r w:rsidR="003D13BF" w:rsidRPr="00923CB9">
        <w:rPr>
          <w:rFonts w:ascii="Times New Roman" w:hAnsi="Times New Roman"/>
          <w:sz w:val="24"/>
          <w:szCs w:val="24"/>
        </w:rPr>
        <w:t>C) indicates structural instability of the spermatozoa (Buckland</w:t>
      </w:r>
      <w:r w:rsidR="00274A80">
        <w:rPr>
          <w:rFonts w:ascii="Times New Roman" w:hAnsi="Times New Roman"/>
          <w:sz w:val="24"/>
          <w:szCs w:val="24"/>
        </w:rPr>
        <w:t>,</w:t>
      </w:r>
      <w:r w:rsidR="003D13BF" w:rsidRPr="00923CB9">
        <w:rPr>
          <w:rFonts w:ascii="Times New Roman" w:hAnsi="Times New Roman"/>
          <w:sz w:val="24"/>
          <w:szCs w:val="24"/>
        </w:rPr>
        <w:t xml:space="preserve"> 1971). In this experimental study, ALT and AST levels were significantly lower in semen preserved at 50 mM of trehalose at different incubation period as it indicates it stabilises the membrane integrity of plasma membrane, acrosomal membrane, flagella and mitochondria of the spermatozoa</w:t>
      </w:r>
      <w:r w:rsidR="00F658F1">
        <w:rPr>
          <w:rFonts w:ascii="Times New Roman" w:hAnsi="Times New Roman"/>
          <w:sz w:val="24"/>
          <w:szCs w:val="24"/>
        </w:rPr>
        <w:t xml:space="preserve"> (</w:t>
      </w:r>
      <w:r w:rsidR="003D13BF" w:rsidRPr="00923CB9">
        <w:rPr>
          <w:rFonts w:ascii="Times New Roman" w:hAnsi="Times New Roman"/>
          <w:sz w:val="24"/>
          <w:szCs w:val="24"/>
        </w:rPr>
        <w:t>Lopez et al.</w:t>
      </w:r>
      <w:r w:rsidR="00274A80">
        <w:rPr>
          <w:rFonts w:ascii="Times New Roman" w:hAnsi="Times New Roman"/>
          <w:sz w:val="24"/>
          <w:szCs w:val="24"/>
        </w:rPr>
        <w:t>,</w:t>
      </w:r>
      <w:r w:rsidR="003D13BF" w:rsidRPr="00923CB9">
        <w:rPr>
          <w:rFonts w:ascii="Times New Roman" w:hAnsi="Times New Roman"/>
          <w:sz w:val="24"/>
          <w:szCs w:val="24"/>
        </w:rPr>
        <w:t xml:space="preserve"> 2009).</w:t>
      </w:r>
    </w:p>
    <w:p w:rsidR="003D13BF" w:rsidRPr="00923CB9" w:rsidRDefault="001F0F02" w:rsidP="002F1DF0">
      <w:pPr>
        <w:spacing w:line="480" w:lineRule="auto"/>
        <w:jc w:val="both"/>
        <w:rPr>
          <w:rFonts w:ascii="Times New Roman" w:hAnsi="Times New Roman" w:cs="Times New Roman"/>
          <w:sz w:val="24"/>
          <w:szCs w:val="24"/>
        </w:rPr>
      </w:pPr>
      <w:r>
        <w:rPr>
          <w:rFonts w:ascii="Times New Roman" w:hAnsi="Times New Roman"/>
          <w:sz w:val="24"/>
          <w:szCs w:val="24"/>
        </w:rPr>
        <w:tab/>
      </w:r>
      <w:r w:rsidR="003D13BF" w:rsidRPr="00923CB9">
        <w:rPr>
          <w:rFonts w:ascii="Times New Roman" w:hAnsi="Times New Roman"/>
          <w:sz w:val="24"/>
          <w:szCs w:val="24"/>
        </w:rPr>
        <w:t xml:space="preserve">The results of the present study revealed that inclusion of 50 mM of trehalose enhances the keeping quality of mithun semen preserved at 5°C liquid storage. The sperm motility was reduced by the time of cold storage and maintained upto 50% for up to 30 hours in </w:t>
      </w:r>
      <w:proofErr w:type="spellStart"/>
      <w:r w:rsidR="003D13BF" w:rsidRPr="00923CB9">
        <w:rPr>
          <w:rFonts w:ascii="Times New Roman" w:hAnsi="Times New Roman"/>
          <w:i/>
          <w:sz w:val="24"/>
          <w:szCs w:val="24"/>
        </w:rPr>
        <w:t>in</w:t>
      </w:r>
      <w:proofErr w:type="spellEnd"/>
      <w:r w:rsidR="003D13BF" w:rsidRPr="00923CB9">
        <w:rPr>
          <w:rFonts w:ascii="Times New Roman" w:hAnsi="Times New Roman"/>
          <w:i/>
          <w:sz w:val="24"/>
          <w:szCs w:val="24"/>
        </w:rPr>
        <w:t xml:space="preserve"> vitro</w:t>
      </w:r>
      <w:r w:rsidR="003D13BF" w:rsidRPr="00923CB9">
        <w:rPr>
          <w:rFonts w:ascii="Times New Roman" w:hAnsi="Times New Roman"/>
          <w:sz w:val="24"/>
          <w:szCs w:val="24"/>
        </w:rPr>
        <w:t xml:space="preserve">. But the motility decline rate was higher in semen samples treated with 50 mM trehalose or without trehalose. </w:t>
      </w:r>
      <w:r w:rsidR="003D13BF" w:rsidRPr="00923CB9">
        <w:rPr>
          <w:rFonts w:ascii="Times New Roman" w:eastAsia="ComputerModern-Regular" w:hAnsi="Times New Roman" w:cs="Times New Roman"/>
          <w:sz w:val="24"/>
          <w:szCs w:val="24"/>
        </w:rPr>
        <w:t xml:space="preserve">Favourable effect of the trehalose on sperm parameters at reduced concentration and deleterious effect at greater concentration was observed as in boar semen preservation (Hu </w:t>
      </w:r>
      <w:r w:rsidR="003D13BF" w:rsidRPr="00274A80">
        <w:rPr>
          <w:rFonts w:ascii="Times New Roman" w:eastAsia="ComputerModern-Regular" w:hAnsi="Times New Roman" w:cs="Times New Roman"/>
          <w:sz w:val="24"/>
          <w:szCs w:val="24"/>
        </w:rPr>
        <w:t xml:space="preserve">et al., </w:t>
      </w:r>
      <w:r w:rsidR="003D13BF" w:rsidRPr="00923CB9">
        <w:rPr>
          <w:rFonts w:ascii="Times New Roman" w:eastAsia="ComputerModern-Regular" w:hAnsi="Times New Roman" w:cs="Times New Roman"/>
          <w:sz w:val="24"/>
          <w:szCs w:val="24"/>
        </w:rPr>
        <w:t xml:space="preserve">2009). The functional integrity of sperm acrosomal membrane </w:t>
      </w:r>
      <w:r w:rsidR="003D13BF" w:rsidRPr="00923CB9">
        <w:rPr>
          <w:rFonts w:ascii="Times New Roman" w:eastAsia="ComputerModern-Regular" w:hAnsi="Times New Roman" w:cs="Times New Roman"/>
          <w:sz w:val="24"/>
          <w:szCs w:val="24"/>
        </w:rPr>
        <w:lastRenderedPageBreak/>
        <w:t>and plasma membrane associated with sperm motility can be expected to have been destroyed by large doses of trehalose. In the current study, the greatest protective effects of trehalose were at the concentration of 50 mM, and a much reduced extent at 100 m</w:t>
      </w:r>
      <w:r w:rsidR="003D13BF" w:rsidRPr="00923CB9">
        <w:rPr>
          <w:rFonts w:ascii="Times New Roman" w:eastAsia="ComputerModern-Regular" w:hAnsi="Times New Roman" w:cs="Times New Roman"/>
          <w:iCs/>
          <w:sz w:val="24"/>
          <w:szCs w:val="24"/>
        </w:rPr>
        <w:t>M</w:t>
      </w:r>
      <w:r w:rsidR="003D13BF" w:rsidRPr="00923CB9">
        <w:rPr>
          <w:rFonts w:ascii="Times New Roman" w:eastAsia="ComputerModern-Regular" w:hAnsi="Times New Roman" w:cs="Times New Roman"/>
          <w:sz w:val="24"/>
          <w:szCs w:val="24"/>
        </w:rPr>
        <w:t xml:space="preserve">. The latter concentration resulted in increased osmolarity of the extender was in itself deleterious to the sperm cells (Hu </w:t>
      </w:r>
      <w:r w:rsidR="003D13BF" w:rsidRPr="00274A80">
        <w:rPr>
          <w:rFonts w:ascii="Times New Roman" w:eastAsia="ComputerModern-Regular" w:hAnsi="Times New Roman" w:cs="Times New Roman"/>
          <w:sz w:val="24"/>
          <w:szCs w:val="24"/>
        </w:rPr>
        <w:t>et al.,</w:t>
      </w:r>
      <w:r w:rsidR="003D13BF" w:rsidRPr="00923CB9">
        <w:rPr>
          <w:rFonts w:ascii="Times New Roman" w:eastAsia="ComputerModern-Regular" w:hAnsi="Times New Roman" w:cs="Times New Roman"/>
          <w:sz w:val="24"/>
          <w:szCs w:val="24"/>
        </w:rPr>
        <w:t xml:space="preserve"> 2009). When trehalose concentration was 100 mM, the percentages of linear motile sperm, intact acrosomal membrane, and intact-plasma membrane sperm of cold stored bovine semen were decreased. As demonstrated in previous studies, antioxidant additives exhibited cryoprotective activity on certain sperm variables in moderate doses, but increasing doses of antioxidant additives would result in a hypertonic property of extender and impair sperm function viz. sperm motility, membrane integrity and fertility (Bucak </w:t>
      </w:r>
      <w:r w:rsidR="003D13BF" w:rsidRPr="00274A80">
        <w:rPr>
          <w:rFonts w:ascii="Times New Roman" w:eastAsia="ComputerModern-Regular" w:hAnsi="Times New Roman" w:cs="Times New Roman"/>
          <w:sz w:val="24"/>
          <w:szCs w:val="24"/>
        </w:rPr>
        <w:t>et al.,</w:t>
      </w:r>
      <w:r w:rsidR="003D13BF" w:rsidRPr="00923CB9">
        <w:rPr>
          <w:rFonts w:ascii="Times New Roman" w:eastAsia="ComputerModern-Regular" w:hAnsi="Times New Roman" w:cs="Times New Roman"/>
          <w:sz w:val="24"/>
          <w:szCs w:val="24"/>
        </w:rPr>
        <w:t xml:space="preserve"> 2007). </w:t>
      </w:r>
      <w:r w:rsidR="003D13BF" w:rsidRPr="00923CB9">
        <w:rPr>
          <w:rFonts w:ascii="Times New Roman" w:hAnsi="Times New Roman" w:cs="Times New Roman"/>
          <w:sz w:val="24"/>
          <w:szCs w:val="24"/>
        </w:rPr>
        <w:t xml:space="preserve">The exact mechanism by which trehalose preserves the sperm membrane is not known, but it is theorized that these sugars probably play a key role in preventing deleterious alteration to the membrane during reduced water states (Aboagla and Terada, 2003). Furthermore, Liu </w:t>
      </w:r>
      <w:r w:rsidR="003D13BF" w:rsidRPr="00274A80">
        <w:rPr>
          <w:rFonts w:ascii="Times New Roman" w:hAnsi="Times New Roman" w:cs="Times New Roman"/>
          <w:sz w:val="24"/>
          <w:szCs w:val="24"/>
        </w:rPr>
        <w:t>et al.</w:t>
      </w:r>
      <w:r w:rsidR="003D13BF" w:rsidRPr="00923CB9">
        <w:rPr>
          <w:rFonts w:ascii="Times New Roman" w:hAnsi="Times New Roman" w:cs="Times New Roman"/>
          <w:sz w:val="24"/>
          <w:szCs w:val="24"/>
        </w:rPr>
        <w:t xml:space="preserve"> (1998) and Aboagla and Terada (2003) hypothesized that trehalose penetrate into the plasma membrane of the spermatozoa and form hydrogen bonds with the polar head groups of phospholipids. Thereby, they also create an osmotic pressure, inducing cell dehydration, increased membrane fluidity and a lower incidence of intracellular ice formation (Molinia </w:t>
      </w:r>
      <w:r w:rsidR="003D13BF" w:rsidRPr="00274A80">
        <w:rPr>
          <w:rFonts w:ascii="Times New Roman" w:hAnsi="Times New Roman" w:cs="Times New Roman"/>
          <w:sz w:val="24"/>
          <w:szCs w:val="24"/>
        </w:rPr>
        <w:t>et al.,</w:t>
      </w:r>
      <w:r w:rsidR="003D13BF" w:rsidRPr="00923CB9">
        <w:rPr>
          <w:rFonts w:ascii="Times New Roman" w:hAnsi="Times New Roman" w:cs="Times New Roman"/>
          <w:sz w:val="24"/>
          <w:szCs w:val="24"/>
        </w:rPr>
        <w:t xml:space="preserve"> 1994</w:t>
      </w:r>
      <w:r w:rsidR="00274A80">
        <w:rPr>
          <w:rFonts w:ascii="Times New Roman" w:hAnsi="Times New Roman" w:cs="Times New Roman"/>
          <w:sz w:val="24"/>
          <w:szCs w:val="24"/>
        </w:rPr>
        <w:t>;</w:t>
      </w:r>
      <w:r w:rsidR="003D13BF" w:rsidRPr="00923CB9">
        <w:rPr>
          <w:rFonts w:ascii="Times New Roman" w:hAnsi="Times New Roman" w:cs="Times New Roman"/>
          <w:sz w:val="24"/>
          <w:szCs w:val="24"/>
        </w:rPr>
        <w:t xml:space="preserve"> Aisen </w:t>
      </w:r>
      <w:r w:rsidR="003D13BF" w:rsidRPr="00274A80">
        <w:rPr>
          <w:rFonts w:ascii="Times New Roman" w:hAnsi="Times New Roman" w:cs="Times New Roman"/>
          <w:sz w:val="24"/>
          <w:szCs w:val="24"/>
        </w:rPr>
        <w:t>et al.,</w:t>
      </w:r>
      <w:r w:rsidR="003D13BF" w:rsidRPr="00923CB9">
        <w:rPr>
          <w:rFonts w:ascii="Times New Roman" w:hAnsi="Times New Roman" w:cs="Times New Roman"/>
          <w:sz w:val="24"/>
          <w:szCs w:val="24"/>
        </w:rPr>
        <w:t xml:space="preserve"> 2002). However, the cryoprotective ability of sugars on sperm may depend on their molecular weight (Molinia </w:t>
      </w:r>
      <w:r w:rsidR="003D13BF" w:rsidRPr="00274A80">
        <w:rPr>
          <w:rFonts w:ascii="Times New Roman" w:hAnsi="Times New Roman" w:cs="Times New Roman"/>
          <w:sz w:val="24"/>
          <w:szCs w:val="24"/>
        </w:rPr>
        <w:t>et al.,</w:t>
      </w:r>
      <w:r w:rsidR="003D13BF" w:rsidRPr="00923CB9">
        <w:rPr>
          <w:rFonts w:ascii="Times New Roman" w:hAnsi="Times New Roman" w:cs="Times New Roman"/>
          <w:sz w:val="24"/>
          <w:szCs w:val="24"/>
        </w:rPr>
        <w:t xml:space="preserve"> 1994) and the type of buffer used (Abdelhakeam </w:t>
      </w:r>
      <w:r w:rsidR="003D13BF" w:rsidRPr="00274A80">
        <w:rPr>
          <w:rFonts w:ascii="Times New Roman" w:hAnsi="Times New Roman" w:cs="Times New Roman"/>
          <w:sz w:val="24"/>
          <w:szCs w:val="24"/>
        </w:rPr>
        <w:t>et al.,</w:t>
      </w:r>
      <w:r w:rsidR="003D13BF" w:rsidRPr="00923CB9">
        <w:rPr>
          <w:rFonts w:ascii="Times New Roman" w:hAnsi="Times New Roman" w:cs="Times New Roman"/>
          <w:sz w:val="24"/>
          <w:szCs w:val="24"/>
        </w:rPr>
        <w:t xml:space="preserve"> 1991). It has been reported that the quality of chilled semen decreased with time and remained suitable for use up to 30 hours as judged by motility and morphology (Urata </w:t>
      </w:r>
      <w:r w:rsidR="003D13BF" w:rsidRPr="00274A80">
        <w:rPr>
          <w:rFonts w:ascii="Times New Roman" w:hAnsi="Times New Roman" w:cs="Times New Roman"/>
          <w:sz w:val="24"/>
          <w:szCs w:val="24"/>
        </w:rPr>
        <w:t>et al.,</w:t>
      </w:r>
      <w:r w:rsidR="003D13BF" w:rsidRPr="00923CB9">
        <w:rPr>
          <w:rFonts w:ascii="Times New Roman" w:hAnsi="Times New Roman" w:cs="Times New Roman"/>
          <w:sz w:val="24"/>
          <w:szCs w:val="24"/>
        </w:rPr>
        <w:t xml:space="preserve"> 2001). The improvement of semen quality due to addition of exogenous trehalose recorded in the present study was previously reported in bull semen in the form of motility and intact acrosomal membrane (</w:t>
      </w:r>
      <w:r w:rsidR="003D13BF" w:rsidRPr="00923CB9">
        <w:rPr>
          <w:rFonts w:ascii="Times New Roman" w:eastAsia="GulliverRM" w:hAnsi="Times New Roman" w:cs="Times New Roman"/>
          <w:sz w:val="24"/>
          <w:szCs w:val="24"/>
        </w:rPr>
        <w:t>Chhillar</w:t>
      </w:r>
      <w:r w:rsidR="003D13BF" w:rsidRPr="00923CB9">
        <w:rPr>
          <w:rFonts w:ascii="Times New Roman" w:hAnsi="Times New Roman" w:cs="Times New Roman"/>
          <w:sz w:val="24"/>
          <w:szCs w:val="24"/>
        </w:rPr>
        <w:t xml:space="preserve"> </w:t>
      </w:r>
      <w:r w:rsidR="003D13BF" w:rsidRPr="00274A80">
        <w:rPr>
          <w:rFonts w:ascii="Times New Roman" w:hAnsi="Times New Roman" w:cs="Times New Roman"/>
          <w:sz w:val="24"/>
          <w:szCs w:val="24"/>
        </w:rPr>
        <w:t>et al.,</w:t>
      </w:r>
      <w:r w:rsidR="003D13BF" w:rsidRPr="00923CB9">
        <w:rPr>
          <w:rFonts w:ascii="Times New Roman" w:hAnsi="Times New Roman" w:cs="Times New Roman"/>
          <w:sz w:val="24"/>
          <w:szCs w:val="24"/>
        </w:rPr>
        <w:t xml:space="preserve"> 2012). Moreover, the addition of exogenous trehalose was significantly improving the percentages of sperm </w:t>
      </w:r>
      <w:r w:rsidR="003D13BF" w:rsidRPr="00923CB9">
        <w:rPr>
          <w:rFonts w:ascii="Times New Roman" w:hAnsi="Times New Roman" w:cs="Times New Roman"/>
          <w:sz w:val="24"/>
          <w:szCs w:val="24"/>
        </w:rPr>
        <w:lastRenderedPageBreak/>
        <w:t xml:space="preserve">viability and intact plasma membrane (swelling tails) especially at a level of 50 mM trehalose. The highest percentages of intact plasma and acrosomal membranes which were found in the present experiment due to 50 mM trehalose may be the reason for better motility in these samples (Chhillar </w:t>
      </w:r>
      <w:r w:rsidR="003D13BF" w:rsidRPr="00274A80">
        <w:rPr>
          <w:rFonts w:ascii="Times New Roman" w:hAnsi="Times New Roman" w:cs="Times New Roman"/>
          <w:sz w:val="24"/>
          <w:szCs w:val="24"/>
        </w:rPr>
        <w:t>et al.,</w:t>
      </w:r>
      <w:r w:rsidR="003D13BF" w:rsidRPr="00923CB9">
        <w:rPr>
          <w:rFonts w:ascii="Times New Roman" w:hAnsi="Times New Roman" w:cs="Times New Roman"/>
          <w:sz w:val="24"/>
          <w:szCs w:val="24"/>
        </w:rPr>
        <w:t xml:space="preserve"> 2012).</w:t>
      </w:r>
    </w:p>
    <w:p w:rsidR="00923CB9" w:rsidRPr="00923CB9" w:rsidRDefault="001F0F02" w:rsidP="00923CB9">
      <w:pPr>
        <w:tabs>
          <w:tab w:val="left" w:pos="426"/>
        </w:tabs>
        <w:spacing w:line="480" w:lineRule="auto"/>
        <w:ind w:left="-52"/>
        <w:jc w:val="both"/>
        <w:rPr>
          <w:rFonts w:ascii="Times New Roman" w:hAnsi="Times New Roman" w:cs="Times New Roman"/>
          <w:sz w:val="24"/>
          <w:szCs w:val="24"/>
        </w:rPr>
      </w:pPr>
      <w:r>
        <w:rPr>
          <w:rFonts w:ascii="Times New Roman" w:hAnsi="Times New Roman" w:cs="Times New Roman"/>
          <w:iCs/>
          <w:sz w:val="24"/>
          <w:szCs w:val="24"/>
          <w:shd w:val="clear" w:color="auto" w:fill="FFFFFF"/>
        </w:rPr>
        <w:tab/>
        <w:t xml:space="preserve">Trehalose </w:t>
      </w:r>
      <w:r w:rsidR="00923CB9" w:rsidRPr="00923CB9">
        <w:rPr>
          <w:rFonts w:ascii="Times New Roman" w:hAnsi="Times New Roman" w:cs="Times New Roman"/>
          <w:iCs/>
          <w:sz w:val="24"/>
          <w:szCs w:val="24"/>
          <w:shd w:val="clear" w:color="auto" w:fill="FFFFFF"/>
        </w:rPr>
        <w:t xml:space="preserve">also </w:t>
      </w:r>
      <w:r w:rsidR="00923CB9" w:rsidRPr="00923CB9">
        <w:rPr>
          <w:rFonts w:ascii="Times New Roman" w:hAnsi="Times New Roman" w:cs="Times New Roman"/>
          <w:sz w:val="24"/>
          <w:szCs w:val="24"/>
        </w:rPr>
        <w:t xml:space="preserve">prevents </w:t>
      </w:r>
      <w:r>
        <w:rPr>
          <w:rFonts w:ascii="Times New Roman" w:hAnsi="Times New Roman" w:cs="Times New Roman"/>
          <w:sz w:val="24"/>
          <w:szCs w:val="24"/>
        </w:rPr>
        <w:t xml:space="preserve">cholesterol efflux </w:t>
      </w:r>
      <w:r w:rsidR="00923CB9" w:rsidRPr="00923CB9">
        <w:rPr>
          <w:rFonts w:ascii="Times New Roman" w:hAnsi="Times New Roman" w:cs="Times New Roman"/>
          <w:sz w:val="24"/>
          <w:szCs w:val="24"/>
        </w:rPr>
        <w:t xml:space="preserve">from the sperm </w:t>
      </w:r>
      <w:r>
        <w:rPr>
          <w:rFonts w:ascii="Times New Roman" w:hAnsi="Times New Roman" w:cs="Times New Roman"/>
          <w:sz w:val="24"/>
          <w:szCs w:val="24"/>
        </w:rPr>
        <w:t xml:space="preserve">plasma </w:t>
      </w:r>
      <w:r w:rsidR="00923CB9" w:rsidRPr="00923CB9">
        <w:rPr>
          <w:rFonts w:ascii="Times New Roman" w:hAnsi="Times New Roman" w:cs="Times New Roman"/>
          <w:sz w:val="24"/>
          <w:szCs w:val="24"/>
        </w:rPr>
        <w:t xml:space="preserve">membrane and MDA production in </w:t>
      </w:r>
      <w:r>
        <w:rPr>
          <w:rFonts w:ascii="Times New Roman" w:hAnsi="Times New Roman" w:cs="Times New Roman"/>
          <w:sz w:val="24"/>
          <w:szCs w:val="24"/>
        </w:rPr>
        <w:t xml:space="preserve">the semen extender marking that </w:t>
      </w:r>
      <w:r w:rsidR="00923CB9" w:rsidRPr="00923CB9">
        <w:rPr>
          <w:rFonts w:ascii="Times New Roman" w:hAnsi="Times New Roman" w:cs="Times New Roman"/>
          <w:sz w:val="24"/>
          <w:szCs w:val="24"/>
        </w:rPr>
        <w:t xml:space="preserve">it </w:t>
      </w:r>
      <w:r>
        <w:rPr>
          <w:rFonts w:ascii="Times New Roman" w:hAnsi="Times New Roman" w:cs="Times New Roman"/>
          <w:sz w:val="24"/>
          <w:szCs w:val="24"/>
        </w:rPr>
        <w:t xml:space="preserve">reduces </w:t>
      </w:r>
      <w:r w:rsidR="00923CB9" w:rsidRPr="00923CB9">
        <w:rPr>
          <w:rFonts w:ascii="Times New Roman" w:hAnsi="Times New Roman" w:cs="Times New Roman"/>
          <w:sz w:val="24"/>
          <w:szCs w:val="24"/>
        </w:rPr>
        <w:t xml:space="preserve">premature capacitation and acrosomal reaction as act as membrane stabilizer. </w:t>
      </w:r>
      <w:r w:rsidR="00C03A88" w:rsidRPr="00923CB9">
        <w:rPr>
          <w:rFonts w:ascii="Times New Roman" w:hAnsi="Times New Roman" w:cs="Times New Roman"/>
          <w:sz w:val="24"/>
          <w:szCs w:val="24"/>
        </w:rPr>
        <w:t xml:space="preserve">Phospholipids, cholesterol </w:t>
      </w:r>
      <w:r w:rsidR="00C03A88">
        <w:rPr>
          <w:rFonts w:ascii="Times New Roman" w:hAnsi="Times New Roman" w:cs="Times New Roman"/>
          <w:sz w:val="24"/>
          <w:szCs w:val="24"/>
        </w:rPr>
        <w:t xml:space="preserve">are </w:t>
      </w:r>
      <w:r w:rsidR="00C03A88" w:rsidRPr="00923CB9">
        <w:rPr>
          <w:rFonts w:ascii="Times New Roman" w:hAnsi="Times New Roman" w:cs="Times New Roman"/>
          <w:sz w:val="24"/>
          <w:szCs w:val="24"/>
        </w:rPr>
        <w:t>necessary for physical cell integrity and ensure</w:t>
      </w:r>
      <w:r w:rsidR="00923CB9" w:rsidRPr="00923CB9">
        <w:rPr>
          <w:rFonts w:ascii="Times New Roman" w:hAnsi="Times New Roman" w:cs="Times New Roman"/>
          <w:sz w:val="24"/>
          <w:szCs w:val="24"/>
        </w:rPr>
        <w:t xml:space="preserve"> fluidity of the cell membrane</w:t>
      </w:r>
      <w:r w:rsidR="00C03A88">
        <w:rPr>
          <w:rFonts w:ascii="Times New Roman" w:hAnsi="Times New Roman" w:cs="Times New Roman"/>
          <w:sz w:val="24"/>
          <w:szCs w:val="24"/>
        </w:rPr>
        <w:t xml:space="preserve"> of spermatozoa</w:t>
      </w:r>
      <w:r w:rsidR="00234C5F">
        <w:rPr>
          <w:rFonts w:ascii="Times New Roman" w:hAnsi="Times New Roman" w:cs="Times New Roman"/>
          <w:sz w:val="24"/>
          <w:szCs w:val="24"/>
        </w:rPr>
        <w:t xml:space="preserve"> (</w:t>
      </w:r>
      <w:r w:rsidR="00234C5F" w:rsidRPr="00E97124">
        <w:rPr>
          <w:rFonts w:ascii="Times New Roman" w:eastAsia="E-B3" w:hAnsi="Times New Roman" w:cs="Times New Roman"/>
          <w:sz w:val="24"/>
          <w:szCs w:val="24"/>
        </w:rPr>
        <w:t>Srivastava</w:t>
      </w:r>
      <w:r w:rsidR="00234C5F">
        <w:rPr>
          <w:rFonts w:ascii="Times New Roman" w:eastAsia="E-B3" w:hAnsi="Times New Roman" w:cs="Times New Roman"/>
          <w:sz w:val="24"/>
          <w:szCs w:val="24"/>
        </w:rPr>
        <w:t xml:space="preserve"> et al., 2013)</w:t>
      </w:r>
      <w:r w:rsidR="00C03A88">
        <w:rPr>
          <w:rFonts w:ascii="Times New Roman" w:hAnsi="Times New Roman" w:cs="Times New Roman"/>
          <w:sz w:val="24"/>
          <w:szCs w:val="24"/>
        </w:rPr>
        <w:t xml:space="preserve">. Cholesterol plays an important </w:t>
      </w:r>
      <w:r w:rsidR="00923CB9" w:rsidRPr="00923CB9">
        <w:rPr>
          <w:rFonts w:ascii="Times New Roman" w:hAnsi="Times New Roman" w:cs="Times New Roman"/>
          <w:sz w:val="24"/>
          <w:szCs w:val="24"/>
        </w:rPr>
        <w:t>role in the sperm membrane</w:t>
      </w:r>
      <w:r w:rsidR="00C03A88">
        <w:rPr>
          <w:rFonts w:ascii="Times New Roman" w:hAnsi="Times New Roman" w:cs="Times New Roman"/>
          <w:sz w:val="24"/>
          <w:szCs w:val="24"/>
        </w:rPr>
        <w:t xml:space="preserve"> as </w:t>
      </w:r>
      <w:r w:rsidR="00923CB9" w:rsidRPr="00923CB9">
        <w:rPr>
          <w:rFonts w:ascii="Times New Roman" w:hAnsi="Times New Roman" w:cs="Times New Roman"/>
          <w:sz w:val="24"/>
          <w:szCs w:val="24"/>
        </w:rPr>
        <w:t xml:space="preserve">its release from the sperm membrane </w:t>
      </w:r>
      <w:r w:rsidR="00C03A88">
        <w:rPr>
          <w:rFonts w:ascii="Times New Roman" w:hAnsi="Times New Roman" w:cs="Times New Roman"/>
          <w:sz w:val="24"/>
          <w:szCs w:val="24"/>
        </w:rPr>
        <w:t xml:space="preserve">indicates </w:t>
      </w:r>
      <w:r w:rsidR="00923CB9" w:rsidRPr="00923CB9">
        <w:rPr>
          <w:rFonts w:ascii="Times New Roman" w:hAnsi="Times New Roman" w:cs="Times New Roman"/>
          <w:sz w:val="24"/>
          <w:szCs w:val="24"/>
        </w:rPr>
        <w:t>initiates the process of capacitation</w:t>
      </w:r>
      <w:r w:rsidR="00C03A88">
        <w:rPr>
          <w:rFonts w:ascii="Times New Roman" w:hAnsi="Times New Roman" w:cs="Times New Roman"/>
          <w:sz w:val="24"/>
          <w:szCs w:val="24"/>
        </w:rPr>
        <w:t xml:space="preserve">, </w:t>
      </w:r>
      <w:r w:rsidR="00923CB9" w:rsidRPr="00923CB9">
        <w:rPr>
          <w:rFonts w:ascii="Times New Roman" w:hAnsi="Times New Roman" w:cs="Times New Roman"/>
          <w:sz w:val="24"/>
          <w:szCs w:val="24"/>
        </w:rPr>
        <w:t>acrosome reaction</w:t>
      </w:r>
      <w:r w:rsidR="00C03A88">
        <w:rPr>
          <w:rFonts w:ascii="Times New Roman" w:hAnsi="Times New Roman" w:cs="Times New Roman"/>
          <w:sz w:val="24"/>
          <w:szCs w:val="24"/>
        </w:rPr>
        <w:t xml:space="preserve"> and </w:t>
      </w:r>
      <w:r w:rsidR="00923CB9" w:rsidRPr="00923CB9">
        <w:rPr>
          <w:rFonts w:ascii="Times New Roman" w:hAnsi="Times New Roman" w:cs="Times New Roman"/>
          <w:sz w:val="24"/>
          <w:szCs w:val="24"/>
        </w:rPr>
        <w:t xml:space="preserve">fertilization </w:t>
      </w:r>
      <w:r w:rsidR="00C03A88">
        <w:rPr>
          <w:rFonts w:ascii="Times New Roman" w:hAnsi="Times New Roman" w:cs="Times New Roman"/>
          <w:sz w:val="24"/>
          <w:szCs w:val="24"/>
        </w:rPr>
        <w:t xml:space="preserve">process </w:t>
      </w:r>
      <w:r w:rsidR="00923CB9" w:rsidRPr="00923CB9">
        <w:rPr>
          <w:rFonts w:ascii="Times New Roman" w:hAnsi="Times New Roman" w:cs="Times New Roman"/>
          <w:sz w:val="24"/>
          <w:szCs w:val="24"/>
        </w:rPr>
        <w:t xml:space="preserve">(Witte and Schafer-Somi, 2007). </w:t>
      </w:r>
      <w:r w:rsidR="00C03A88">
        <w:rPr>
          <w:rFonts w:ascii="Times New Roman" w:hAnsi="Times New Roman" w:cs="Times New Roman"/>
          <w:sz w:val="24"/>
          <w:szCs w:val="24"/>
        </w:rPr>
        <w:t>Further</w:t>
      </w:r>
      <w:r w:rsidR="00923CB9" w:rsidRPr="00923CB9">
        <w:rPr>
          <w:rFonts w:ascii="Times New Roman" w:hAnsi="Times New Roman" w:cs="Times New Roman"/>
          <w:sz w:val="24"/>
          <w:szCs w:val="24"/>
        </w:rPr>
        <w:t>, addi</w:t>
      </w:r>
      <w:r w:rsidR="00C03A88">
        <w:rPr>
          <w:rFonts w:ascii="Times New Roman" w:hAnsi="Times New Roman" w:cs="Times New Roman"/>
          <w:sz w:val="24"/>
          <w:szCs w:val="24"/>
        </w:rPr>
        <w:t xml:space="preserve">tion of </w:t>
      </w:r>
      <w:r w:rsidR="00923CB9" w:rsidRPr="00923CB9">
        <w:rPr>
          <w:rFonts w:ascii="Times New Roman" w:hAnsi="Times New Roman" w:cs="Times New Roman"/>
          <w:sz w:val="24"/>
          <w:szCs w:val="24"/>
        </w:rPr>
        <w:t xml:space="preserve">cholesterol to </w:t>
      </w:r>
      <w:r w:rsidR="00C03A88">
        <w:rPr>
          <w:rFonts w:ascii="Times New Roman" w:hAnsi="Times New Roman" w:cs="Times New Roman"/>
          <w:sz w:val="24"/>
          <w:szCs w:val="24"/>
        </w:rPr>
        <w:t xml:space="preserve">extender before </w:t>
      </w:r>
      <w:r w:rsidR="00923CB9" w:rsidRPr="00923CB9">
        <w:rPr>
          <w:rFonts w:ascii="Times New Roman" w:hAnsi="Times New Roman" w:cs="Times New Roman"/>
          <w:sz w:val="24"/>
          <w:szCs w:val="24"/>
        </w:rPr>
        <w:t xml:space="preserve">to defreezing </w:t>
      </w:r>
      <w:r w:rsidR="00C03A88">
        <w:rPr>
          <w:rFonts w:ascii="Times New Roman" w:hAnsi="Times New Roman" w:cs="Times New Roman"/>
          <w:sz w:val="24"/>
          <w:szCs w:val="24"/>
        </w:rPr>
        <w:t xml:space="preserve">process </w:t>
      </w:r>
      <w:r w:rsidR="00923CB9" w:rsidRPr="00923CB9">
        <w:rPr>
          <w:rFonts w:ascii="Times New Roman" w:hAnsi="Times New Roman" w:cs="Times New Roman"/>
          <w:sz w:val="24"/>
          <w:szCs w:val="24"/>
        </w:rPr>
        <w:t xml:space="preserve">increases sperm resistance to </w:t>
      </w:r>
      <w:r w:rsidR="00C03A88">
        <w:rPr>
          <w:rFonts w:ascii="Times New Roman" w:hAnsi="Times New Roman" w:cs="Times New Roman"/>
          <w:sz w:val="24"/>
          <w:szCs w:val="24"/>
        </w:rPr>
        <w:t xml:space="preserve">cold </w:t>
      </w:r>
      <w:r w:rsidR="00923CB9" w:rsidRPr="00923CB9">
        <w:rPr>
          <w:rFonts w:ascii="Times New Roman" w:hAnsi="Times New Roman" w:cs="Times New Roman"/>
          <w:sz w:val="24"/>
          <w:szCs w:val="24"/>
        </w:rPr>
        <w:t>stress caused by the freezing-defreezing procedures, preserving sperm motility and fertilization potential</w:t>
      </w:r>
      <w:r w:rsidR="00C03A88">
        <w:rPr>
          <w:rFonts w:ascii="Times New Roman" w:hAnsi="Times New Roman" w:cs="Times New Roman"/>
          <w:sz w:val="24"/>
          <w:szCs w:val="24"/>
        </w:rPr>
        <w:t xml:space="preserve"> of spermatozoa</w:t>
      </w:r>
      <w:r w:rsidR="00923CB9" w:rsidRPr="00923CB9">
        <w:rPr>
          <w:rFonts w:ascii="Times New Roman" w:hAnsi="Times New Roman" w:cs="Times New Roman"/>
          <w:sz w:val="24"/>
          <w:szCs w:val="24"/>
        </w:rPr>
        <w:t xml:space="preserve"> (Moore </w:t>
      </w:r>
      <w:r w:rsidR="00923CB9" w:rsidRPr="00274A80">
        <w:rPr>
          <w:rFonts w:ascii="Times New Roman" w:hAnsi="Times New Roman" w:cs="Times New Roman"/>
          <w:sz w:val="24"/>
          <w:szCs w:val="24"/>
        </w:rPr>
        <w:t>et al.,</w:t>
      </w:r>
      <w:r w:rsidR="00C03A88">
        <w:rPr>
          <w:rFonts w:ascii="Times New Roman" w:hAnsi="Times New Roman" w:cs="Times New Roman"/>
          <w:sz w:val="24"/>
          <w:szCs w:val="24"/>
        </w:rPr>
        <w:t xml:space="preserve"> 2005). In this experimental </w:t>
      </w:r>
      <w:r w:rsidR="00923CB9" w:rsidRPr="00923CB9">
        <w:rPr>
          <w:rFonts w:ascii="Times New Roman" w:hAnsi="Times New Roman" w:cs="Times New Roman"/>
          <w:sz w:val="24"/>
          <w:szCs w:val="24"/>
        </w:rPr>
        <w:t xml:space="preserve">study, the </w:t>
      </w:r>
      <w:r w:rsidR="00C03A88">
        <w:rPr>
          <w:rFonts w:ascii="Times New Roman" w:hAnsi="Times New Roman" w:cs="Times New Roman"/>
          <w:sz w:val="24"/>
          <w:szCs w:val="24"/>
        </w:rPr>
        <w:t xml:space="preserve">cholesterol </w:t>
      </w:r>
      <w:r w:rsidR="00923CB9" w:rsidRPr="00923CB9">
        <w:rPr>
          <w:rFonts w:ascii="Times New Roman" w:hAnsi="Times New Roman" w:cs="Times New Roman"/>
          <w:sz w:val="24"/>
          <w:szCs w:val="24"/>
        </w:rPr>
        <w:t xml:space="preserve">efflux and MDA production were </w:t>
      </w:r>
      <w:r w:rsidR="00C03A88">
        <w:rPr>
          <w:rFonts w:ascii="Times New Roman" w:hAnsi="Times New Roman" w:cs="Times New Roman"/>
          <w:sz w:val="24"/>
          <w:szCs w:val="24"/>
        </w:rPr>
        <w:t>reduced i</w:t>
      </w:r>
      <w:r w:rsidR="00923CB9" w:rsidRPr="00923CB9">
        <w:rPr>
          <w:rFonts w:ascii="Times New Roman" w:hAnsi="Times New Roman" w:cs="Times New Roman"/>
          <w:sz w:val="24"/>
          <w:szCs w:val="24"/>
        </w:rPr>
        <w:t>n treated group as compared to the control untreated group. So the semen samples treated with trehalose will have high cryoresistance power than untreated control group. In th</w:t>
      </w:r>
      <w:r w:rsidR="00C03A88">
        <w:rPr>
          <w:rFonts w:ascii="Times New Roman" w:hAnsi="Times New Roman" w:cs="Times New Roman"/>
          <w:sz w:val="24"/>
          <w:szCs w:val="24"/>
        </w:rPr>
        <w:t>is</w:t>
      </w:r>
      <w:r w:rsidR="00923CB9" w:rsidRPr="00923CB9">
        <w:rPr>
          <w:rFonts w:ascii="Times New Roman" w:hAnsi="Times New Roman" w:cs="Times New Roman"/>
          <w:sz w:val="24"/>
          <w:szCs w:val="24"/>
        </w:rPr>
        <w:t xml:space="preserve"> present study, it was observed that sperm parameters</w:t>
      </w:r>
      <w:r w:rsidR="00C047E4">
        <w:rPr>
          <w:rFonts w:ascii="Times New Roman" w:hAnsi="Times New Roman" w:cs="Times New Roman"/>
          <w:sz w:val="24"/>
          <w:szCs w:val="24"/>
        </w:rPr>
        <w:t xml:space="preserve">, semen quality </w:t>
      </w:r>
      <w:r w:rsidR="00923CB9" w:rsidRPr="00923CB9">
        <w:rPr>
          <w:rFonts w:ascii="Times New Roman" w:hAnsi="Times New Roman" w:cs="Times New Roman"/>
          <w:sz w:val="24"/>
          <w:szCs w:val="24"/>
        </w:rPr>
        <w:t>that received at 50 mM of trehalose were significantly</w:t>
      </w:r>
      <w:r w:rsidR="00C047E4">
        <w:rPr>
          <w:rFonts w:ascii="Times New Roman" w:hAnsi="Times New Roman" w:cs="Times New Roman"/>
          <w:sz w:val="24"/>
          <w:szCs w:val="24"/>
        </w:rPr>
        <w:t xml:space="preserve"> (p&lt; 0.05)</w:t>
      </w:r>
      <w:r w:rsidR="00923CB9" w:rsidRPr="00923CB9">
        <w:rPr>
          <w:rFonts w:ascii="Times New Roman" w:hAnsi="Times New Roman" w:cs="Times New Roman"/>
          <w:sz w:val="24"/>
          <w:szCs w:val="24"/>
        </w:rPr>
        <w:t xml:space="preserve"> higher than those of the other and control group. </w:t>
      </w:r>
    </w:p>
    <w:p w:rsidR="00923CB9" w:rsidRDefault="00C047E4" w:rsidP="00923CB9">
      <w:pPr>
        <w:spacing w:line="480" w:lineRule="auto"/>
        <w:ind w:left="-52"/>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923CB9" w:rsidRPr="00923CB9">
        <w:rPr>
          <w:rFonts w:ascii="Times New Roman" w:hAnsi="Times New Roman" w:cs="Times New Roman"/>
          <w:sz w:val="24"/>
          <w:szCs w:val="24"/>
        </w:rPr>
        <w:t xml:space="preserve">In this study, improvements observed in sperm quality may be attributed to prevention of excessive ice crystal generation and formation of protective coat over the sperm membrane by means of their membrane stabilizer property of trehalose. It was concluded that the possible protective effects of trehalose supplementation are it maintains membrane structure of sperm and preventing efflux of cholesterol and phospholipids from cell membrane, intracellular enzymes and MDA production. Thus it may protect the spermatozoa during </w:t>
      </w:r>
      <w:r w:rsidR="00923CB9" w:rsidRPr="00923CB9">
        <w:rPr>
          <w:rFonts w:ascii="Times New Roman" w:hAnsi="Times New Roman" w:cs="Times New Roman"/>
          <w:sz w:val="24"/>
          <w:szCs w:val="24"/>
        </w:rPr>
        <w:lastRenderedPageBreak/>
        <w:t>preservation and enhancing the fertility in this mithun species. Future, sperm preservation/cryoprotective studies is warranted to confirm the present findings.</w:t>
      </w:r>
    </w:p>
    <w:p w:rsidR="00C047E4" w:rsidRPr="00076180" w:rsidRDefault="00C047E4" w:rsidP="00C047E4">
      <w:pPr>
        <w:autoSpaceDE w:val="0"/>
        <w:autoSpaceDN w:val="0"/>
        <w:adjustRightInd w:val="0"/>
        <w:spacing w:after="0" w:line="480" w:lineRule="auto"/>
        <w:rPr>
          <w:rFonts w:ascii="Times New Roman" w:eastAsia="Calibri" w:hAnsi="Times New Roman" w:cs="Times New Roman"/>
          <w:b/>
          <w:bCs/>
          <w:sz w:val="24"/>
          <w:szCs w:val="24"/>
        </w:rPr>
      </w:pPr>
      <w:r w:rsidRPr="00076180">
        <w:rPr>
          <w:rFonts w:ascii="Times New Roman" w:eastAsia="Calibri" w:hAnsi="Times New Roman" w:cs="Times New Roman"/>
          <w:b/>
          <w:bCs/>
          <w:sz w:val="24"/>
          <w:szCs w:val="24"/>
        </w:rPr>
        <w:t>ACKNOWLEDGEMENTS</w:t>
      </w:r>
    </w:p>
    <w:p w:rsidR="00C047E4" w:rsidRDefault="00C047E4" w:rsidP="00C047E4">
      <w:pPr>
        <w:autoSpaceDE w:val="0"/>
        <w:autoSpaceDN w:val="0"/>
        <w:adjustRightInd w:val="0"/>
        <w:spacing w:after="0" w:line="480" w:lineRule="auto"/>
        <w:rPr>
          <w:rFonts w:ascii="Times New Roman" w:eastAsia="TimesNewRoman" w:hAnsi="Times New Roman" w:cs="Times New Roman"/>
          <w:sz w:val="24"/>
          <w:szCs w:val="24"/>
        </w:rPr>
      </w:pPr>
      <w:r w:rsidRPr="00076180">
        <w:rPr>
          <w:rFonts w:ascii="Times New Roman" w:eastAsia="TimesNewRoman" w:hAnsi="Times New Roman" w:cs="Times New Roman"/>
          <w:sz w:val="24"/>
          <w:szCs w:val="24"/>
        </w:rPr>
        <w:tab/>
        <w:t>The authors are grateful to the Director, National Research Centre on Mithun (ICAR), Jharnapani, Nagaland -797 106, India for providing necessary facilities and supports.</w:t>
      </w:r>
    </w:p>
    <w:p w:rsidR="00C047E4" w:rsidRPr="003F7DC9" w:rsidRDefault="00C047E4" w:rsidP="00C047E4">
      <w:pPr>
        <w:autoSpaceDE w:val="0"/>
        <w:autoSpaceDN w:val="0"/>
        <w:adjustRightInd w:val="0"/>
        <w:spacing w:after="0" w:line="480" w:lineRule="auto"/>
        <w:jc w:val="both"/>
        <w:rPr>
          <w:rFonts w:ascii="Times New Roman" w:eastAsia="Calibri" w:hAnsi="Times New Roman" w:cs="Times New Roman"/>
          <w:b/>
          <w:bCs/>
          <w:sz w:val="24"/>
          <w:szCs w:val="24"/>
        </w:rPr>
      </w:pPr>
      <w:r w:rsidRPr="003F7DC9">
        <w:rPr>
          <w:rFonts w:ascii="Times New Roman" w:eastAsia="Calibri" w:hAnsi="Times New Roman" w:cs="Times New Roman"/>
          <w:b/>
          <w:bCs/>
          <w:sz w:val="24"/>
          <w:szCs w:val="24"/>
        </w:rPr>
        <w:t>Conflict of interest</w:t>
      </w:r>
    </w:p>
    <w:p w:rsidR="00C047E4" w:rsidRPr="003F7DC9" w:rsidRDefault="00C047E4" w:rsidP="00C047E4">
      <w:pPr>
        <w:autoSpaceDE w:val="0"/>
        <w:autoSpaceDN w:val="0"/>
        <w:adjustRightInd w:val="0"/>
        <w:spacing w:after="0" w:line="480" w:lineRule="auto"/>
        <w:jc w:val="both"/>
        <w:rPr>
          <w:rFonts w:ascii="Times New Roman" w:eastAsia="TimesNewRoman" w:hAnsi="Times New Roman" w:cs="Times New Roman"/>
          <w:sz w:val="24"/>
          <w:szCs w:val="24"/>
        </w:rPr>
      </w:pPr>
      <w:r w:rsidRPr="003F7DC9">
        <w:rPr>
          <w:rFonts w:ascii="Times New Roman" w:eastAsia="TimesNewRoman" w:hAnsi="Times New Roman" w:cs="Times New Roman"/>
          <w:sz w:val="24"/>
          <w:szCs w:val="24"/>
        </w:rPr>
        <w:t>None of the authors have any conflict of interest to declare</w:t>
      </w:r>
    </w:p>
    <w:p w:rsidR="00626702" w:rsidRDefault="00C047E4" w:rsidP="00923CB9">
      <w:pPr>
        <w:spacing w:line="480" w:lineRule="auto"/>
        <w:ind w:left="-52"/>
        <w:jc w:val="both"/>
        <w:rPr>
          <w:rFonts w:ascii="Times New Roman" w:hAnsi="Times New Roman" w:cs="Times New Roman"/>
          <w:sz w:val="24"/>
          <w:szCs w:val="24"/>
        </w:rPr>
      </w:pPr>
      <w:r w:rsidRPr="00C047E4">
        <w:rPr>
          <w:rFonts w:ascii="Times New Roman" w:hAnsi="Times New Roman" w:cs="Times New Roman"/>
          <w:b/>
          <w:sz w:val="24"/>
          <w:szCs w:val="24"/>
        </w:rPr>
        <w:t>REFERENCES</w:t>
      </w:r>
      <w:r>
        <w:rPr>
          <w:rFonts w:ascii="Times New Roman" w:hAnsi="Times New Roman" w:cs="Times New Roman"/>
          <w:sz w:val="24"/>
          <w:szCs w:val="24"/>
        </w:rPr>
        <w:t xml:space="preserve"> </w:t>
      </w:r>
    </w:p>
    <w:p w:rsidR="00626702" w:rsidRPr="00E22EE2" w:rsidRDefault="00626702" w:rsidP="00626702">
      <w:pPr>
        <w:autoSpaceDE w:val="0"/>
        <w:autoSpaceDN w:val="0"/>
        <w:adjustRightInd w:val="0"/>
        <w:spacing w:after="0" w:line="480" w:lineRule="auto"/>
        <w:ind w:left="567" w:hanging="567"/>
        <w:jc w:val="both"/>
        <w:rPr>
          <w:rFonts w:ascii="Times New Roman" w:hAnsi="Times New Roman" w:cs="Times New Roman"/>
          <w:sz w:val="24"/>
          <w:szCs w:val="24"/>
        </w:rPr>
      </w:pPr>
      <w:r w:rsidRPr="00E22EE2">
        <w:rPr>
          <w:rFonts w:ascii="Times New Roman" w:hAnsi="Times New Roman" w:cs="Times New Roman"/>
          <w:sz w:val="24"/>
          <w:szCs w:val="24"/>
        </w:rPr>
        <w:t>Abdelhakeam AA, Graham EF, Vazquez IA and Chaloner KM (1991). Studies on the absence of glycerol in unfrozen and frozen ram semen: Development of an extender for freezing- effect of osmotic pressure, egg yolk levels, type of sugars, and method of dilution. Cryobiology. 28: 43-49.</w:t>
      </w:r>
    </w:p>
    <w:p w:rsidR="00626702" w:rsidRPr="00E22EE2" w:rsidRDefault="00626702" w:rsidP="00626702">
      <w:pPr>
        <w:autoSpaceDE w:val="0"/>
        <w:autoSpaceDN w:val="0"/>
        <w:adjustRightInd w:val="0"/>
        <w:spacing w:after="0" w:line="480" w:lineRule="auto"/>
        <w:ind w:left="567" w:hanging="567"/>
        <w:jc w:val="both"/>
        <w:rPr>
          <w:rFonts w:ascii="Times New Roman" w:eastAsia="GulliverRM" w:hAnsi="Times New Roman" w:cs="Times New Roman"/>
          <w:sz w:val="24"/>
          <w:szCs w:val="24"/>
        </w:rPr>
      </w:pPr>
      <w:r w:rsidRPr="00E22EE2">
        <w:rPr>
          <w:rFonts w:ascii="Times New Roman" w:eastAsia="GulliverRM" w:hAnsi="Times New Roman" w:cs="Times New Roman"/>
          <w:sz w:val="24"/>
          <w:szCs w:val="24"/>
        </w:rPr>
        <w:t>Aboagla EM and Terada T (2003). Trehalose-enhanced fluidity of the goat sperm membrane and its protection during freezing. Biology of Reproduction. 69 (4): 1245–1250.</w:t>
      </w:r>
    </w:p>
    <w:p w:rsidR="00626702" w:rsidRPr="00E22EE2" w:rsidRDefault="00626702" w:rsidP="00626702">
      <w:pPr>
        <w:autoSpaceDE w:val="0"/>
        <w:autoSpaceDN w:val="0"/>
        <w:adjustRightInd w:val="0"/>
        <w:spacing w:after="0" w:line="480" w:lineRule="auto"/>
        <w:ind w:left="567" w:hanging="567"/>
        <w:jc w:val="both"/>
        <w:rPr>
          <w:rFonts w:ascii="Times New Roman" w:hAnsi="Times New Roman" w:cs="Times New Roman"/>
          <w:sz w:val="24"/>
          <w:szCs w:val="24"/>
        </w:rPr>
      </w:pPr>
      <w:r w:rsidRPr="00E22EE2">
        <w:rPr>
          <w:rFonts w:ascii="Times New Roman" w:hAnsi="Times New Roman" w:cs="Times New Roman"/>
          <w:sz w:val="24"/>
          <w:szCs w:val="24"/>
        </w:rPr>
        <w:t xml:space="preserve">Aisen EG, Medina VH and Venturino A (2002). Cryopreservation and post-thawed fertility of ram semen frozen in different trehalose concentrations. </w:t>
      </w:r>
      <w:proofErr w:type="gramStart"/>
      <w:r w:rsidRPr="00E22EE2">
        <w:rPr>
          <w:rFonts w:ascii="Times New Roman" w:hAnsi="Times New Roman" w:cs="Times New Roman"/>
          <w:sz w:val="24"/>
          <w:szCs w:val="24"/>
        </w:rPr>
        <w:t>Theriogenology.</w:t>
      </w:r>
      <w:proofErr w:type="gramEnd"/>
      <w:r w:rsidRPr="00E22EE2">
        <w:rPr>
          <w:rFonts w:ascii="Times New Roman" w:hAnsi="Times New Roman" w:cs="Times New Roman"/>
          <w:sz w:val="24"/>
          <w:szCs w:val="24"/>
        </w:rPr>
        <w:t xml:space="preserve"> </w:t>
      </w:r>
      <w:r w:rsidRPr="00E22EE2">
        <w:rPr>
          <w:rFonts w:ascii="Times New Roman" w:hAnsi="Times New Roman" w:cs="Times New Roman"/>
          <w:sz w:val="24"/>
          <w:szCs w:val="24"/>
        </w:rPr>
        <w:tab/>
        <w:t>57:1801-1808.</w:t>
      </w:r>
    </w:p>
    <w:p w:rsidR="00626702" w:rsidRPr="00E22EE2" w:rsidRDefault="00626702" w:rsidP="00626702">
      <w:pPr>
        <w:autoSpaceDE w:val="0"/>
        <w:autoSpaceDN w:val="0"/>
        <w:adjustRightInd w:val="0"/>
        <w:spacing w:after="0" w:line="480" w:lineRule="auto"/>
        <w:ind w:left="567" w:hanging="567"/>
        <w:jc w:val="both"/>
        <w:rPr>
          <w:rFonts w:ascii="Times New Roman" w:eastAsia="GulliverRM" w:hAnsi="Times New Roman" w:cs="Times New Roman"/>
          <w:sz w:val="24"/>
          <w:szCs w:val="24"/>
        </w:rPr>
      </w:pPr>
      <w:r w:rsidRPr="00E22EE2">
        <w:rPr>
          <w:rFonts w:ascii="Times New Roman" w:eastAsia="GulliverRM" w:hAnsi="Times New Roman" w:cs="Times New Roman"/>
          <w:sz w:val="24"/>
          <w:szCs w:val="24"/>
        </w:rPr>
        <w:t xml:space="preserve">Aitken RJ and Baker MA (2004). </w:t>
      </w:r>
      <w:proofErr w:type="gramStart"/>
      <w:r w:rsidRPr="00E22EE2">
        <w:rPr>
          <w:rFonts w:ascii="Times New Roman" w:eastAsia="GulliverRM" w:hAnsi="Times New Roman" w:cs="Times New Roman"/>
          <w:sz w:val="24"/>
          <w:szCs w:val="24"/>
        </w:rPr>
        <w:t>Oxygen stress and male reproductive biology.</w:t>
      </w:r>
      <w:proofErr w:type="gramEnd"/>
      <w:r w:rsidRPr="00E22EE2">
        <w:rPr>
          <w:rFonts w:ascii="Times New Roman" w:eastAsia="GulliverRM" w:hAnsi="Times New Roman" w:cs="Times New Roman"/>
          <w:sz w:val="24"/>
          <w:szCs w:val="24"/>
        </w:rPr>
        <w:t xml:space="preserve"> Reproduction, Fertility and Development. 16: 581–588.</w:t>
      </w:r>
    </w:p>
    <w:p w:rsidR="00626702" w:rsidRPr="00E22EE2" w:rsidRDefault="00626702" w:rsidP="00626702">
      <w:pPr>
        <w:autoSpaceDE w:val="0"/>
        <w:autoSpaceDN w:val="0"/>
        <w:adjustRightInd w:val="0"/>
        <w:spacing w:after="0" w:line="480" w:lineRule="auto"/>
        <w:ind w:left="567" w:hanging="567"/>
        <w:jc w:val="both"/>
        <w:rPr>
          <w:rFonts w:ascii="Times New Roman" w:hAnsi="Times New Roman" w:cs="Times New Roman"/>
          <w:sz w:val="24"/>
          <w:szCs w:val="24"/>
        </w:rPr>
      </w:pPr>
      <w:proofErr w:type="gramStart"/>
      <w:r w:rsidRPr="00E22EE2">
        <w:rPr>
          <w:rFonts w:ascii="Times New Roman" w:hAnsi="Times New Roman" w:cs="Times New Roman"/>
          <w:sz w:val="24"/>
          <w:szCs w:val="24"/>
        </w:rPr>
        <w:t>Alvarez J G and Storey BT (1992).</w:t>
      </w:r>
      <w:proofErr w:type="gramEnd"/>
      <w:r w:rsidRPr="00E22EE2">
        <w:rPr>
          <w:rFonts w:ascii="Times New Roman" w:hAnsi="Times New Roman" w:cs="Times New Roman"/>
          <w:sz w:val="24"/>
          <w:szCs w:val="24"/>
        </w:rPr>
        <w:t xml:space="preserve"> </w:t>
      </w:r>
      <w:proofErr w:type="gramStart"/>
      <w:r w:rsidRPr="00E22EE2">
        <w:rPr>
          <w:rFonts w:ascii="Times New Roman" w:hAnsi="Times New Roman" w:cs="Times New Roman"/>
          <w:sz w:val="24"/>
          <w:szCs w:val="24"/>
        </w:rPr>
        <w:t xml:space="preserve">Evidence for increased lipid peroxidative damage and loss of superoxide dismutase activity as a model of sub lethal cryo damage to human sperm </w:t>
      </w:r>
      <w:r w:rsidRPr="00E22EE2">
        <w:rPr>
          <w:rFonts w:ascii="Times New Roman" w:hAnsi="Times New Roman" w:cs="Times New Roman"/>
          <w:sz w:val="24"/>
          <w:szCs w:val="24"/>
        </w:rPr>
        <w:tab/>
        <w:t>during cryopreservation.</w:t>
      </w:r>
      <w:proofErr w:type="gramEnd"/>
      <w:r w:rsidRPr="00E22EE2">
        <w:rPr>
          <w:rFonts w:ascii="Times New Roman" w:hAnsi="Times New Roman" w:cs="Times New Roman"/>
          <w:sz w:val="24"/>
          <w:szCs w:val="24"/>
        </w:rPr>
        <w:t xml:space="preserve"> </w:t>
      </w:r>
      <w:proofErr w:type="gramStart"/>
      <w:r w:rsidRPr="00E22EE2">
        <w:rPr>
          <w:rFonts w:ascii="Times New Roman" w:hAnsi="Times New Roman" w:cs="Times New Roman"/>
          <w:sz w:val="24"/>
          <w:szCs w:val="24"/>
        </w:rPr>
        <w:t>Journal of Andrology.</w:t>
      </w:r>
      <w:proofErr w:type="gramEnd"/>
      <w:r w:rsidRPr="00E22EE2">
        <w:rPr>
          <w:rFonts w:ascii="Times New Roman" w:hAnsi="Times New Roman" w:cs="Times New Roman"/>
          <w:sz w:val="24"/>
          <w:szCs w:val="24"/>
        </w:rPr>
        <w:t xml:space="preserve"> 13: 232-241.</w:t>
      </w:r>
    </w:p>
    <w:p w:rsidR="00626702" w:rsidRPr="00E22EE2" w:rsidRDefault="00626702" w:rsidP="00626702">
      <w:pPr>
        <w:autoSpaceDE w:val="0"/>
        <w:autoSpaceDN w:val="0"/>
        <w:adjustRightInd w:val="0"/>
        <w:spacing w:line="480" w:lineRule="auto"/>
        <w:ind w:left="567" w:hanging="567"/>
        <w:jc w:val="both"/>
        <w:rPr>
          <w:rFonts w:ascii="Times New Roman" w:eastAsia="TimesNewRomanPSMT" w:hAnsi="Times New Roman" w:cs="Times New Roman"/>
          <w:sz w:val="24"/>
          <w:szCs w:val="24"/>
        </w:rPr>
      </w:pPr>
      <w:r w:rsidRPr="00E22EE2">
        <w:rPr>
          <w:rFonts w:ascii="Times New Roman" w:eastAsia="TimesNewRomanPSMT" w:hAnsi="Times New Roman" w:cs="Times New Roman"/>
          <w:sz w:val="24"/>
          <w:szCs w:val="24"/>
        </w:rPr>
        <w:t xml:space="preserve">Brooks DE (1990). </w:t>
      </w:r>
      <w:proofErr w:type="gramStart"/>
      <w:r w:rsidRPr="00E22EE2">
        <w:rPr>
          <w:rFonts w:ascii="Times New Roman" w:eastAsia="TimesNewRomanPSMT" w:hAnsi="Times New Roman" w:cs="Times New Roman"/>
          <w:sz w:val="24"/>
          <w:szCs w:val="24"/>
        </w:rPr>
        <w:t>Biochemistry of the male accessory glands.</w:t>
      </w:r>
      <w:proofErr w:type="gramEnd"/>
      <w:r w:rsidRPr="00E22EE2">
        <w:rPr>
          <w:rFonts w:ascii="Times New Roman" w:eastAsia="TimesNewRomanPSMT" w:hAnsi="Times New Roman" w:cs="Times New Roman"/>
          <w:sz w:val="24"/>
          <w:szCs w:val="24"/>
        </w:rPr>
        <w:t xml:space="preserve"> In: Lamming GE (Ed.), </w:t>
      </w:r>
      <w:r w:rsidRPr="00E22EE2">
        <w:rPr>
          <w:rFonts w:ascii="Times New Roman" w:eastAsia="TimesNewRomanPSMT" w:hAnsi="Times New Roman" w:cs="Times New Roman"/>
          <w:iCs/>
          <w:sz w:val="24"/>
          <w:szCs w:val="24"/>
        </w:rPr>
        <w:t>Marshall’s physiology of reproduction</w:t>
      </w:r>
      <w:r w:rsidRPr="00E22EE2">
        <w:rPr>
          <w:rFonts w:ascii="Times New Roman" w:eastAsia="TimesNewRomanPSMT" w:hAnsi="Times New Roman" w:cs="Times New Roman"/>
          <w:sz w:val="24"/>
          <w:szCs w:val="24"/>
        </w:rPr>
        <w:t xml:space="preserve">. </w:t>
      </w:r>
      <w:proofErr w:type="gramStart"/>
      <w:r w:rsidRPr="00E22EE2">
        <w:rPr>
          <w:rFonts w:ascii="Times New Roman" w:eastAsia="TimesNewRomanPSMT" w:hAnsi="Times New Roman" w:cs="Times New Roman"/>
          <w:sz w:val="24"/>
          <w:szCs w:val="24"/>
        </w:rPr>
        <w:t>(4</w:t>
      </w:r>
      <w:r w:rsidRPr="00E22EE2">
        <w:rPr>
          <w:rFonts w:ascii="Times New Roman" w:eastAsia="TimesNewRomanPSMT" w:hAnsi="Times New Roman" w:cs="Times New Roman"/>
          <w:sz w:val="24"/>
          <w:szCs w:val="24"/>
          <w:vertAlign w:val="superscript"/>
        </w:rPr>
        <w:t>th</w:t>
      </w:r>
      <w:r w:rsidRPr="00E22EE2">
        <w:rPr>
          <w:rFonts w:ascii="Times New Roman" w:eastAsia="TimesNewRomanPSMT" w:hAnsi="Times New Roman" w:cs="Times New Roman"/>
          <w:sz w:val="24"/>
          <w:szCs w:val="24"/>
        </w:rPr>
        <w:t xml:space="preserve"> Edn.), Edinburgh, Churchill Livingstone.</w:t>
      </w:r>
      <w:proofErr w:type="gramEnd"/>
      <w:r w:rsidRPr="00E22EE2">
        <w:rPr>
          <w:rFonts w:ascii="Times New Roman" w:eastAsia="TimesNewRomanPSMT" w:hAnsi="Times New Roman" w:cs="Times New Roman"/>
          <w:sz w:val="24"/>
          <w:szCs w:val="24"/>
        </w:rPr>
        <w:t xml:space="preserve"> PP: 569-690.</w:t>
      </w:r>
    </w:p>
    <w:p w:rsidR="00626702" w:rsidRPr="00E22EE2" w:rsidRDefault="00626702" w:rsidP="00626702">
      <w:pPr>
        <w:autoSpaceDE w:val="0"/>
        <w:autoSpaceDN w:val="0"/>
        <w:adjustRightInd w:val="0"/>
        <w:spacing w:after="0" w:line="480" w:lineRule="auto"/>
        <w:ind w:left="567" w:hanging="567"/>
        <w:jc w:val="both"/>
        <w:rPr>
          <w:rFonts w:ascii="Times New Roman" w:eastAsia="GulliverRM" w:hAnsi="Times New Roman" w:cs="Times New Roman"/>
          <w:sz w:val="24"/>
          <w:szCs w:val="24"/>
        </w:rPr>
      </w:pPr>
      <w:proofErr w:type="gramStart"/>
      <w:r w:rsidRPr="00E22EE2">
        <w:rPr>
          <w:rFonts w:ascii="Times New Roman" w:eastAsia="GulliverRM" w:hAnsi="Times New Roman" w:cs="Times New Roman"/>
          <w:sz w:val="24"/>
          <w:szCs w:val="24"/>
        </w:rPr>
        <w:lastRenderedPageBreak/>
        <w:t>Bucak MN, Atessahin A, Varis LO, Yuce A, Tekin N and Akçay A (2007).</w:t>
      </w:r>
      <w:proofErr w:type="gramEnd"/>
      <w:r w:rsidRPr="00E22EE2">
        <w:rPr>
          <w:rFonts w:ascii="Times New Roman" w:eastAsia="GulliverRM" w:hAnsi="Times New Roman" w:cs="Times New Roman"/>
          <w:sz w:val="24"/>
          <w:szCs w:val="24"/>
        </w:rPr>
        <w:t xml:space="preserve"> The influence of trehalose, taurine, cysteamine and hyaluronan on ram semen: microscopic and oxidative stress parameters after the freeze-thawing process. </w:t>
      </w:r>
      <w:proofErr w:type="gramStart"/>
      <w:r w:rsidRPr="00E22EE2">
        <w:rPr>
          <w:rFonts w:ascii="Times New Roman" w:eastAsia="GulliverRM" w:hAnsi="Times New Roman" w:cs="Times New Roman"/>
          <w:sz w:val="24"/>
          <w:szCs w:val="24"/>
        </w:rPr>
        <w:t>Theriogenology</w:t>
      </w:r>
      <w:r w:rsidRPr="00E22EE2">
        <w:rPr>
          <w:rFonts w:ascii="Times New Roman" w:eastAsia="GulliverRM" w:hAnsi="Times New Roman" w:cs="Times New Roman"/>
          <w:i/>
          <w:sz w:val="24"/>
          <w:szCs w:val="24"/>
        </w:rPr>
        <w:t>.</w:t>
      </w:r>
      <w:proofErr w:type="gramEnd"/>
      <w:r w:rsidRPr="00E22EE2">
        <w:rPr>
          <w:rFonts w:ascii="Times New Roman" w:eastAsia="GulliverRM" w:hAnsi="Times New Roman" w:cs="Times New Roman"/>
          <w:sz w:val="24"/>
          <w:szCs w:val="24"/>
        </w:rPr>
        <w:t xml:space="preserve"> 67: 1060–1067.</w:t>
      </w:r>
    </w:p>
    <w:p w:rsidR="00626702" w:rsidRPr="00E22EE2" w:rsidRDefault="00626702" w:rsidP="00626702">
      <w:pPr>
        <w:autoSpaceDE w:val="0"/>
        <w:autoSpaceDN w:val="0"/>
        <w:adjustRightInd w:val="0"/>
        <w:spacing w:line="480" w:lineRule="auto"/>
        <w:ind w:left="567" w:hanging="567"/>
        <w:jc w:val="both"/>
        <w:rPr>
          <w:rFonts w:ascii="Times New Roman" w:hAnsi="Times New Roman" w:cs="Times New Roman"/>
          <w:sz w:val="24"/>
          <w:szCs w:val="24"/>
          <w:lang w:val="en-US"/>
        </w:rPr>
      </w:pPr>
      <w:proofErr w:type="gramStart"/>
      <w:r w:rsidRPr="00E22EE2">
        <w:rPr>
          <w:rFonts w:ascii="Times New Roman" w:hAnsi="Times New Roman" w:cs="Times New Roman"/>
          <w:sz w:val="24"/>
          <w:szCs w:val="24"/>
          <w:lang w:val="en-US"/>
        </w:rPr>
        <w:t>Buckett WM, Luckas MJ, Aird IA, Farquharson RG, Kingsland CR and Lewis-Jones DI (1997).</w:t>
      </w:r>
      <w:proofErr w:type="gramEnd"/>
      <w:r w:rsidRPr="00E22EE2">
        <w:rPr>
          <w:rFonts w:ascii="Times New Roman" w:hAnsi="Times New Roman" w:cs="Times New Roman"/>
          <w:sz w:val="24"/>
          <w:szCs w:val="24"/>
          <w:lang w:val="en-US"/>
        </w:rPr>
        <w:t xml:space="preserve"> </w:t>
      </w:r>
      <w:proofErr w:type="gramStart"/>
      <w:r w:rsidRPr="00E22EE2">
        <w:rPr>
          <w:rFonts w:ascii="Times New Roman" w:hAnsi="Times New Roman" w:cs="Times New Roman"/>
          <w:sz w:val="24"/>
          <w:szCs w:val="24"/>
          <w:lang w:val="en-US"/>
        </w:rPr>
        <w:t>The hypo-osmotic swelling test in recurrent miscarriage.</w:t>
      </w:r>
      <w:proofErr w:type="gramEnd"/>
      <w:r w:rsidRPr="00E22EE2">
        <w:rPr>
          <w:rFonts w:ascii="Times New Roman" w:hAnsi="Times New Roman" w:cs="Times New Roman"/>
          <w:sz w:val="24"/>
          <w:szCs w:val="24"/>
          <w:lang w:val="en-US"/>
        </w:rPr>
        <w:t xml:space="preserve"> </w:t>
      </w:r>
      <w:proofErr w:type="gramStart"/>
      <w:r w:rsidRPr="00E22EE2">
        <w:rPr>
          <w:rFonts w:ascii="Times New Roman" w:hAnsi="Times New Roman" w:cs="Times New Roman"/>
          <w:sz w:val="24"/>
          <w:szCs w:val="24"/>
          <w:lang w:val="en-US"/>
        </w:rPr>
        <w:t>Fertility and Sterility.</w:t>
      </w:r>
      <w:proofErr w:type="gramEnd"/>
      <w:r w:rsidRPr="00E22EE2">
        <w:rPr>
          <w:rFonts w:ascii="Times New Roman" w:hAnsi="Times New Roman" w:cs="Times New Roman"/>
          <w:sz w:val="24"/>
          <w:szCs w:val="24"/>
          <w:lang w:val="en-US"/>
        </w:rPr>
        <w:t xml:space="preserve"> 68(3): 506 –509.</w:t>
      </w:r>
    </w:p>
    <w:p w:rsidR="00626702" w:rsidRPr="00E22EE2" w:rsidRDefault="00626702" w:rsidP="00626702">
      <w:pPr>
        <w:autoSpaceDE w:val="0"/>
        <w:autoSpaceDN w:val="0"/>
        <w:adjustRightInd w:val="0"/>
        <w:spacing w:line="480" w:lineRule="auto"/>
        <w:ind w:left="567" w:hanging="567"/>
        <w:jc w:val="both"/>
        <w:rPr>
          <w:rFonts w:ascii="Times New Roman" w:hAnsi="Times New Roman" w:cs="Times New Roman"/>
          <w:sz w:val="24"/>
          <w:szCs w:val="24"/>
        </w:rPr>
      </w:pPr>
      <w:r w:rsidRPr="00E22EE2">
        <w:rPr>
          <w:rFonts w:ascii="Times New Roman" w:hAnsi="Times New Roman" w:cs="Times New Roman"/>
          <w:sz w:val="24"/>
          <w:szCs w:val="24"/>
        </w:rPr>
        <w:t xml:space="preserve">Buckland RB (1971). </w:t>
      </w:r>
      <w:proofErr w:type="gramStart"/>
      <w:r w:rsidRPr="00E22EE2">
        <w:rPr>
          <w:rFonts w:ascii="Times New Roman" w:hAnsi="Times New Roman" w:cs="Times New Roman"/>
          <w:sz w:val="24"/>
          <w:szCs w:val="24"/>
        </w:rPr>
        <w:t>The activity of six enzymes of chicken seminal plasma and sperm.</w:t>
      </w:r>
      <w:proofErr w:type="gramEnd"/>
      <w:r w:rsidRPr="00E22EE2">
        <w:rPr>
          <w:rFonts w:ascii="Times New Roman" w:hAnsi="Times New Roman" w:cs="Times New Roman"/>
          <w:sz w:val="24"/>
          <w:szCs w:val="24"/>
        </w:rPr>
        <w:t xml:space="preserve"> 1. Effect of in vitro storage and full sib families on enzyme activity and fertility. </w:t>
      </w:r>
      <w:proofErr w:type="gramStart"/>
      <w:r w:rsidRPr="00E22EE2">
        <w:rPr>
          <w:rFonts w:ascii="Times New Roman" w:hAnsi="Times New Roman" w:cs="Times New Roman"/>
          <w:sz w:val="24"/>
          <w:szCs w:val="24"/>
        </w:rPr>
        <w:t>Poultry Science.</w:t>
      </w:r>
      <w:proofErr w:type="gramEnd"/>
      <w:r w:rsidRPr="00E22EE2">
        <w:rPr>
          <w:rFonts w:ascii="Times New Roman" w:hAnsi="Times New Roman" w:cs="Times New Roman"/>
          <w:sz w:val="24"/>
          <w:szCs w:val="24"/>
        </w:rPr>
        <w:t xml:space="preserve"> 50: 1724-1734.</w:t>
      </w:r>
    </w:p>
    <w:p w:rsidR="00626702" w:rsidRPr="00E22EE2" w:rsidRDefault="00626702" w:rsidP="00626702">
      <w:pPr>
        <w:autoSpaceDE w:val="0"/>
        <w:autoSpaceDN w:val="0"/>
        <w:adjustRightInd w:val="0"/>
        <w:spacing w:after="0" w:line="480" w:lineRule="auto"/>
        <w:ind w:left="567" w:hanging="567"/>
        <w:jc w:val="both"/>
        <w:rPr>
          <w:rFonts w:ascii="Times New Roman" w:hAnsi="Times New Roman" w:cs="Times New Roman"/>
          <w:sz w:val="24"/>
          <w:szCs w:val="24"/>
        </w:rPr>
      </w:pPr>
      <w:proofErr w:type="gramStart"/>
      <w:r w:rsidRPr="00E22EE2">
        <w:rPr>
          <w:rFonts w:ascii="Times New Roman" w:eastAsia="Calibri" w:hAnsi="Times New Roman" w:cs="Times New Roman"/>
          <w:sz w:val="24"/>
          <w:szCs w:val="24"/>
        </w:rPr>
        <w:t>Buege JA and Aust SD (1978).</w:t>
      </w:r>
      <w:proofErr w:type="gramEnd"/>
      <w:r w:rsidRPr="00E22EE2">
        <w:rPr>
          <w:rFonts w:ascii="Times New Roman" w:eastAsia="Calibri" w:hAnsi="Times New Roman" w:cs="Times New Roman"/>
          <w:sz w:val="24"/>
          <w:szCs w:val="24"/>
        </w:rPr>
        <w:t xml:space="preserve"> </w:t>
      </w:r>
      <w:proofErr w:type="gramStart"/>
      <w:r w:rsidRPr="00E22EE2">
        <w:rPr>
          <w:rFonts w:ascii="Times New Roman" w:eastAsia="Calibri" w:hAnsi="Times New Roman" w:cs="Times New Roman"/>
          <w:sz w:val="24"/>
          <w:szCs w:val="24"/>
        </w:rPr>
        <w:t>Microsomal lipid peroxidation.</w:t>
      </w:r>
      <w:proofErr w:type="gramEnd"/>
      <w:r w:rsidRPr="00E22EE2">
        <w:rPr>
          <w:rFonts w:ascii="Times New Roman" w:eastAsia="Calibri" w:hAnsi="Times New Roman" w:cs="Times New Roman"/>
          <w:sz w:val="24"/>
          <w:szCs w:val="24"/>
        </w:rPr>
        <w:t xml:space="preserve">  </w:t>
      </w:r>
      <w:proofErr w:type="gramStart"/>
      <w:r w:rsidRPr="00E22EE2">
        <w:rPr>
          <w:rFonts w:ascii="Times New Roman" w:eastAsia="Calibri" w:hAnsi="Times New Roman" w:cs="Times New Roman"/>
          <w:sz w:val="24"/>
          <w:szCs w:val="24"/>
        </w:rPr>
        <w:t>Methods in Enzymology</w:t>
      </w:r>
      <w:r w:rsidRPr="00E22EE2">
        <w:rPr>
          <w:rFonts w:ascii="Times New Roman" w:eastAsia="Calibri" w:hAnsi="Times New Roman" w:cs="Times New Roman"/>
          <w:i/>
          <w:sz w:val="24"/>
          <w:szCs w:val="24"/>
        </w:rPr>
        <w:t>.</w:t>
      </w:r>
      <w:proofErr w:type="gramEnd"/>
      <w:r w:rsidRPr="00E22EE2">
        <w:rPr>
          <w:rFonts w:ascii="Times New Roman" w:eastAsia="Calibri" w:hAnsi="Times New Roman" w:cs="Times New Roman"/>
          <w:sz w:val="24"/>
          <w:szCs w:val="24"/>
        </w:rPr>
        <w:t xml:space="preserve"> 52: 302-310.</w:t>
      </w:r>
    </w:p>
    <w:p w:rsidR="00626702" w:rsidRPr="00E22EE2" w:rsidRDefault="00626702" w:rsidP="00626702">
      <w:pPr>
        <w:spacing w:line="480" w:lineRule="auto"/>
        <w:ind w:left="567" w:hanging="567"/>
        <w:jc w:val="both"/>
        <w:rPr>
          <w:rFonts w:ascii="Times New Roman" w:eastAsia="GulliverRM" w:hAnsi="Times New Roman" w:cs="Times New Roman"/>
          <w:sz w:val="24"/>
          <w:szCs w:val="24"/>
        </w:rPr>
      </w:pPr>
      <w:proofErr w:type="gramStart"/>
      <w:r w:rsidRPr="00E22EE2">
        <w:rPr>
          <w:rFonts w:ascii="Times New Roman" w:eastAsia="GulliverRM" w:hAnsi="Times New Roman" w:cs="Times New Roman"/>
          <w:sz w:val="24"/>
          <w:szCs w:val="24"/>
        </w:rPr>
        <w:t>Chhillar S, Singh VK, Kumar R and Atreja SK (2012).</w:t>
      </w:r>
      <w:proofErr w:type="gramEnd"/>
      <w:r w:rsidRPr="00E22EE2">
        <w:rPr>
          <w:rFonts w:ascii="Times New Roman" w:eastAsia="GulliverRM" w:hAnsi="Times New Roman" w:cs="Times New Roman"/>
          <w:sz w:val="24"/>
          <w:szCs w:val="24"/>
        </w:rPr>
        <w:t xml:space="preserve"> Effects of Taurine or Trehalose supplementation on functional competence of cryopreserved Karan Fries semen. </w:t>
      </w:r>
      <w:proofErr w:type="gramStart"/>
      <w:r w:rsidRPr="00E22EE2">
        <w:rPr>
          <w:rFonts w:ascii="Times New Roman" w:eastAsia="GulliverRM" w:hAnsi="Times New Roman" w:cs="Times New Roman"/>
          <w:sz w:val="24"/>
          <w:szCs w:val="24"/>
        </w:rPr>
        <w:t>Animal Reproduction Science</w:t>
      </w:r>
      <w:r>
        <w:rPr>
          <w:rFonts w:ascii="Times New Roman" w:eastAsia="GulliverRM" w:hAnsi="Times New Roman" w:cs="Times New Roman"/>
          <w:sz w:val="24"/>
          <w:szCs w:val="24"/>
        </w:rPr>
        <w:t>.</w:t>
      </w:r>
      <w:proofErr w:type="gramEnd"/>
      <w:r w:rsidRPr="00E22EE2">
        <w:rPr>
          <w:rFonts w:ascii="Times New Roman" w:eastAsia="GulliverRM" w:hAnsi="Times New Roman" w:cs="Times New Roman"/>
          <w:sz w:val="24"/>
          <w:szCs w:val="24"/>
        </w:rPr>
        <w:t xml:space="preserve"> </w:t>
      </w:r>
      <w:proofErr w:type="gramStart"/>
      <w:r w:rsidRPr="00E22EE2">
        <w:rPr>
          <w:rFonts w:ascii="Times New Roman" w:eastAsia="GulliverRM" w:hAnsi="Times New Roman" w:cs="Times New Roman"/>
          <w:sz w:val="24"/>
          <w:szCs w:val="24"/>
        </w:rPr>
        <w:t>135: 1– 7.</w:t>
      </w:r>
      <w:proofErr w:type="gramEnd"/>
    </w:p>
    <w:p w:rsidR="00626702" w:rsidRPr="00E22EE2" w:rsidRDefault="00626702" w:rsidP="00626702">
      <w:pPr>
        <w:autoSpaceDE w:val="0"/>
        <w:autoSpaceDN w:val="0"/>
        <w:adjustRightInd w:val="0"/>
        <w:spacing w:line="480" w:lineRule="auto"/>
        <w:ind w:left="567" w:hanging="567"/>
        <w:jc w:val="both"/>
        <w:rPr>
          <w:rFonts w:ascii="Times New Roman" w:eastAsia="TimesNewRomanPSMT" w:hAnsi="Times New Roman" w:cs="Times New Roman"/>
          <w:sz w:val="24"/>
          <w:szCs w:val="24"/>
        </w:rPr>
      </w:pPr>
      <w:proofErr w:type="gramStart"/>
      <w:r w:rsidRPr="00E22EE2">
        <w:rPr>
          <w:rFonts w:ascii="Times New Roman" w:eastAsia="TimesNewRomanPSMT" w:hAnsi="Times New Roman" w:cs="Times New Roman"/>
          <w:sz w:val="24"/>
          <w:szCs w:val="24"/>
        </w:rPr>
        <w:t>Ciereszko A, Glogowski J, Strzezek J and Demianowicz W (1992).</w:t>
      </w:r>
      <w:proofErr w:type="gramEnd"/>
      <w:r w:rsidRPr="00E22EE2">
        <w:rPr>
          <w:rFonts w:ascii="Times New Roman" w:eastAsia="TimesNewRomanPSMT" w:hAnsi="Times New Roman" w:cs="Times New Roman"/>
          <w:sz w:val="24"/>
          <w:szCs w:val="24"/>
        </w:rPr>
        <w:t xml:space="preserve"> Low stability of aspartate aminotransferase activity in </w:t>
      </w:r>
      <w:proofErr w:type="gramStart"/>
      <w:r w:rsidRPr="00E22EE2">
        <w:rPr>
          <w:rFonts w:ascii="Times New Roman" w:eastAsia="TimesNewRomanPSMT" w:hAnsi="Times New Roman" w:cs="Times New Roman"/>
          <w:sz w:val="24"/>
          <w:szCs w:val="24"/>
        </w:rPr>
        <w:t>boars</w:t>
      </w:r>
      <w:proofErr w:type="gramEnd"/>
      <w:r w:rsidRPr="00E22EE2">
        <w:rPr>
          <w:rFonts w:ascii="Times New Roman" w:eastAsia="TimesNewRomanPSMT" w:hAnsi="Times New Roman" w:cs="Times New Roman"/>
          <w:sz w:val="24"/>
          <w:szCs w:val="24"/>
        </w:rPr>
        <w:t xml:space="preserve"> semen. </w:t>
      </w:r>
      <w:proofErr w:type="gramStart"/>
      <w:r w:rsidRPr="00E22EE2">
        <w:rPr>
          <w:rFonts w:ascii="Times New Roman" w:eastAsia="TimesNewRomanPSMT" w:hAnsi="Times New Roman" w:cs="Times New Roman"/>
          <w:sz w:val="24"/>
          <w:szCs w:val="24"/>
        </w:rPr>
        <w:t>Theriogenology.</w:t>
      </w:r>
      <w:proofErr w:type="gramEnd"/>
      <w:r w:rsidRPr="00E22EE2">
        <w:rPr>
          <w:rFonts w:ascii="Times New Roman" w:eastAsia="TimesNewRomanPSMT" w:hAnsi="Times New Roman" w:cs="Times New Roman"/>
          <w:sz w:val="24"/>
          <w:szCs w:val="24"/>
        </w:rPr>
        <w:t xml:space="preserve"> 37: 1269-1281.</w:t>
      </w:r>
    </w:p>
    <w:p w:rsidR="00626702" w:rsidRPr="00E22EE2" w:rsidRDefault="00626702" w:rsidP="00626702">
      <w:pPr>
        <w:autoSpaceDE w:val="0"/>
        <w:autoSpaceDN w:val="0"/>
        <w:adjustRightInd w:val="0"/>
        <w:spacing w:line="480" w:lineRule="auto"/>
        <w:ind w:left="567" w:hanging="567"/>
        <w:jc w:val="both"/>
        <w:rPr>
          <w:rFonts w:ascii="Times New Roman" w:eastAsia="TimesNewRomanPSMT" w:hAnsi="Times New Roman" w:cs="Times New Roman"/>
          <w:sz w:val="24"/>
          <w:szCs w:val="24"/>
        </w:rPr>
      </w:pPr>
      <w:r w:rsidRPr="00E22EE2">
        <w:rPr>
          <w:rFonts w:ascii="Times New Roman" w:eastAsia="TimesNewRomanPSMT" w:hAnsi="Times New Roman" w:cs="Times New Roman"/>
          <w:sz w:val="24"/>
          <w:szCs w:val="24"/>
        </w:rPr>
        <w:t xml:space="preserve">Corteel JM (1980). Effects du plasma séminal sur la survie </w:t>
      </w:r>
      <w:proofErr w:type="gramStart"/>
      <w:r w:rsidRPr="00E22EE2">
        <w:rPr>
          <w:rFonts w:ascii="Times New Roman" w:eastAsia="TimesNewRomanPSMT" w:hAnsi="Times New Roman" w:cs="Times New Roman"/>
          <w:sz w:val="24"/>
          <w:szCs w:val="24"/>
        </w:rPr>
        <w:t>et</w:t>
      </w:r>
      <w:proofErr w:type="gramEnd"/>
      <w:r w:rsidRPr="00E22EE2">
        <w:rPr>
          <w:rFonts w:ascii="Times New Roman" w:eastAsia="TimesNewRomanPSMT" w:hAnsi="Times New Roman" w:cs="Times New Roman"/>
          <w:sz w:val="24"/>
          <w:szCs w:val="24"/>
        </w:rPr>
        <w:t xml:space="preserve"> la fertilité des spermatozoids conservés </w:t>
      </w:r>
      <w:r w:rsidRPr="00E22EE2">
        <w:rPr>
          <w:rFonts w:ascii="Times New Roman" w:eastAsia="TimesNewRomanPSMT" w:hAnsi="Times New Roman" w:cs="Times New Roman"/>
          <w:i/>
          <w:iCs/>
          <w:sz w:val="24"/>
          <w:szCs w:val="24"/>
        </w:rPr>
        <w:t>in vitro</w:t>
      </w:r>
      <w:r w:rsidRPr="00E22EE2">
        <w:rPr>
          <w:rFonts w:ascii="Times New Roman" w:eastAsia="TimesNewRomanPSMT" w:hAnsi="Times New Roman" w:cs="Times New Roman"/>
          <w:sz w:val="24"/>
          <w:szCs w:val="24"/>
        </w:rPr>
        <w:t xml:space="preserve">. </w:t>
      </w:r>
      <w:proofErr w:type="gramStart"/>
      <w:r w:rsidRPr="00E22EE2">
        <w:rPr>
          <w:rFonts w:ascii="Times New Roman" w:eastAsia="TimesNewRomanPSMT" w:hAnsi="Times New Roman" w:cs="Times New Roman"/>
          <w:sz w:val="24"/>
          <w:szCs w:val="24"/>
        </w:rPr>
        <w:t>Reproduction, Nutrition and Development.</w:t>
      </w:r>
      <w:proofErr w:type="gramEnd"/>
      <w:r w:rsidRPr="00E22EE2">
        <w:rPr>
          <w:rFonts w:ascii="Times New Roman" w:eastAsia="TimesNewRomanPSMT" w:hAnsi="Times New Roman" w:cs="Times New Roman"/>
          <w:sz w:val="24"/>
          <w:szCs w:val="24"/>
        </w:rPr>
        <w:t xml:space="preserve"> 20: 1111-1123.</w:t>
      </w:r>
    </w:p>
    <w:p w:rsidR="00626702" w:rsidRPr="00E22EE2" w:rsidRDefault="00626702" w:rsidP="00626702">
      <w:pPr>
        <w:autoSpaceDE w:val="0"/>
        <w:autoSpaceDN w:val="0"/>
        <w:adjustRightInd w:val="0"/>
        <w:spacing w:after="0" w:line="480" w:lineRule="auto"/>
        <w:ind w:left="567" w:hanging="567"/>
        <w:jc w:val="both"/>
        <w:rPr>
          <w:rFonts w:ascii="Times New Roman" w:hAnsi="Times New Roman" w:cs="Times New Roman"/>
          <w:sz w:val="24"/>
          <w:szCs w:val="24"/>
        </w:rPr>
      </w:pPr>
      <w:proofErr w:type="gramStart"/>
      <w:r w:rsidRPr="00E22EE2">
        <w:rPr>
          <w:rFonts w:ascii="Times New Roman" w:hAnsi="Times New Roman" w:cs="Times New Roman"/>
          <w:sz w:val="24"/>
          <w:szCs w:val="24"/>
        </w:rPr>
        <w:t>Dandekar P, Nadkarni GD, Kulkarni VS and Punekar S (2002).</w:t>
      </w:r>
      <w:proofErr w:type="gramEnd"/>
      <w:r w:rsidRPr="00E22EE2">
        <w:rPr>
          <w:rFonts w:ascii="Times New Roman" w:hAnsi="Times New Roman" w:cs="Times New Roman"/>
          <w:sz w:val="24"/>
          <w:szCs w:val="24"/>
        </w:rPr>
        <w:t xml:space="preserve"> </w:t>
      </w:r>
      <w:proofErr w:type="gramStart"/>
      <w:r w:rsidRPr="00E22EE2">
        <w:rPr>
          <w:rFonts w:ascii="Times New Roman" w:hAnsi="Times New Roman" w:cs="Times New Roman"/>
          <w:sz w:val="24"/>
          <w:szCs w:val="24"/>
        </w:rPr>
        <w:t>Lipid peroxidation and antioxidant enzymes in male infertility.</w:t>
      </w:r>
      <w:proofErr w:type="gramEnd"/>
      <w:r w:rsidRPr="00E22EE2">
        <w:rPr>
          <w:rFonts w:ascii="Times New Roman" w:hAnsi="Times New Roman" w:cs="Times New Roman"/>
          <w:sz w:val="24"/>
          <w:szCs w:val="24"/>
        </w:rPr>
        <w:t xml:space="preserve">  </w:t>
      </w:r>
      <w:proofErr w:type="gramStart"/>
      <w:r w:rsidRPr="00E22EE2">
        <w:rPr>
          <w:rFonts w:ascii="Times New Roman" w:hAnsi="Times New Roman" w:cs="Times New Roman"/>
          <w:sz w:val="24"/>
          <w:szCs w:val="24"/>
        </w:rPr>
        <w:t>Journal of Postgraduate Medicine</w:t>
      </w:r>
      <w:r w:rsidRPr="00E22EE2">
        <w:rPr>
          <w:rFonts w:ascii="Times New Roman" w:hAnsi="Times New Roman" w:cs="Times New Roman"/>
          <w:i/>
          <w:sz w:val="24"/>
          <w:szCs w:val="24"/>
        </w:rPr>
        <w:t>.</w:t>
      </w:r>
      <w:proofErr w:type="gramEnd"/>
      <w:r w:rsidRPr="00E22EE2">
        <w:rPr>
          <w:rFonts w:ascii="Times New Roman" w:hAnsi="Times New Roman" w:cs="Times New Roman"/>
          <w:sz w:val="24"/>
          <w:szCs w:val="24"/>
        </w:rPr>
        <w:t xml:space="preserve"> 48 (3): 186-189.</w:t>
      </w:r>
    </w:p>
    <w:p w:rsidR="00626702" w:rsidRPr="00E22EE2" w:rsidRDefault="00626702" w:rsidP="00626702">
      <w:pPr>
        <w:autoSpaceDE w:val="0"/>
        <w:autoSpaceDN w:val="0"/>
        <w:adjustRightInd w:val="0"/>
        <w:spacing w:line="480" w:lineRule="auto"/>
        <w:ind w:left="567" w:hanging="567"/>
        <w:jc w:val="both"/>
        <w:rPr>
          <w:rFonts w:ascii="Times New Roman" w:hAnsi="Times New Roman" w:cs="Times New Roman"/>
          <w:bCs/>
          <w:sz w:val="24"/>
          <w:szCs w:val="24"/>
        </w:rPr>
      </w:pPr>
      <w:proofErr w:type="gramStart"/>
      <w:r w:rsidRPr="00E22EE2">
        <w:rPr>
          <w:rFonts w:ascii="Times New Roman" w:hAnsi="Times New Roman" w:cs="Times New Roman"/>
          <w:bCs/>
          <w:sz w:val="24"/>
          <w:szCs w:val="24"/>
        </w:rPr>
        <w:lastRenderedPageBreak/>
        <w:t>Dogan I, Polat U</w:t>
      </w:r>
      <w:r w:rsidRPr="00E22EE2">
        <w:rPr>
          <w:rFonts w:ascii="Times New Roman" w:eastAsia="TimesNewRomanPSMT" w:hAnsi="Times New Roman" w:cs="Times New Roman"/>
          <w:sz w:val="24"/>
          <w:szCs w:val="24"/>
        </w:rPr>
        <w:t xml:space="preserve"> </w:t>
      </w:r>
      <w:r w:rsidRPr="00E22EE2">
        <w:rPr>
          <w:rFonts w:ascii="Times New Roman" w:hAnsi="Times New Roman" w:cs="Times New Roman"/>
          <w:bCs/>
          <w:sz w:val="24"/>
          <w:szCs w:val="24"/>
        </w:rPr>
        <w:t>and Nur Z (2009).</w:t>
      </w:r>
      <w:proofErr w:type="gramEnd"/>
      <w:r w:rsidRPr="00E22EE2">
        <w:rPr>
          <w:rFonts w:ascii="Times New Roman" w:hAnsi="Times New Roman" w:cs="Times New Roman"/>
          <w:bCs/>
          <w:sz w:val="24"/>
          <w:szCs w:val="24"/>
        </w:rPr>
        <w:t xml:space="preserve"> </w:t>
      </w:r>
      <w:proofErr w:type="gramStart"/>
      <w:r w:rsidRPr="00E22EE2">
        <w:rPr>
          <w:rFonts w:ascii="Times New Roman" w:hAnsi="Times New Roman" w:cs="Times New Roman"/>
          <w:bCs/>
          <w:sz w:val="24"/>
          <w:szCs w:val="24"/>
        </w:rPr>
        <w:t>Correlations between seminal plasma enzyme activities and semen parameters in seminal fluid of Arabian horses.</w:t>
      </w:r>
      <w:proofErr w:type="gramEnd"/>
      <w:r w:rsidRPr="00E22EE2">
        <w:rPr>
          <w:rFonts w:ascii="Times New Roman" w:hAnsi="Times New Roman" w:cs="Times New Roman"/>
          <w:bCs/>
          <w:sz w:val="24"/>
          <w:szCs w:val="24"/>
        </w:rPr>
        <w:t xml:space="preserve"> </w:t>
      </w:r>
      <w:proofErr w:type="gramStart"/>
      <w:r w:rsidRPr="00E22EE2">
        <w:rPr>
          <w:rFonts w:ascii="Times New Roman" w:eastAsia="TimesNewRomanPSMT" w:hAnsi="Times New Roman" w:cs="Times New Roman"/>
          <w:sz w:val="24"/>
          <w:szCs w:val="24"/>
        </w:rPr>
        <w:t>Iranian Journal Veterinary Research.</w:t>
      </w:r>
      <w:proofErr w:type="gramEnd"/>
      <w:r w:rsidRPr="00E22EE2">
        <w:rPr>
          <w:rFonts w:ascii="Times New Roman" w:eastAsia="TimesNewRomanPSMT" w:hAnsi="Times New Roman" w:cs="Times New Roman"/>
          <w:sz w:val="24"/>
          <w:szCs w:val="24"/>
        </w:rPr>
        <w:t xml:space="preserve"> 10: 119-124. </w:t>
      </w:r>
    </w:p>
    <w:p w:rsidR="00626702" w:rsidRPr="00E22EE2" w:rsidRDefault="00626702" w:rsidP="00626702">
      <w:pPr>
        <w:autoSpaceDE w:val="0"/>
        <w:autoSpaceDN w:val="0"/>
        <w:adjustRightInd w:val="0"/>
        <w:spacing w:after="0" w:line="480" w:lineRule="auto"/>
        <w:ind w:left="567" w:hanging="567"/>
        <w:jc w:val="both"/>
        <w:rPr>
          <w:rFonts w:ascii="Times New Roman" w:hAnsi="Times New Roman" w:cs="Times New Roman"/>
          <w:sz w:val="24"/>
          <w:szCs w:val="24"/>
        </w:rPr>
      </w:pPr>
      <w:proofErr w:type="gramStart"/>
      <w:r w:rsidRPr="00E22EE2">
        <w:rPr>
          <w:rFonts w:ascii="Times New Roman" w:hAnsi="Times New Roman" w:cs="Times New Roman"/>
          <w:sz w:val="24"/>
          <w:szCs w:val="24"/>
        </w:rPr>
        <w:t>Griveau JF, Dumont E, Renard P, Callegari JP and Le Lannou D (1995).</w:t>
      </w:r>
      <w:proofErr w:type="gramEnd"/>
      <w:r w:rsidRPr="00E22EE2">
        <w:rPr>
          <w:rFonts w:ascii="Times New Roman" w:hAnsi="Times New Roman" w:cs="Times New Roman"/>
          <w:sz w:val="24"/>
          <w:szCs w:val="24"/>
        </w:rPr>
        <w:t xml:space="preserve"> </w:t>
      </w:r>
      <w:proofErr w:type="gramStart"/>
      <w:r w:rsidRPr="00E22EE2">
        <w:rPr>
          <w:rFonts w:ascii="Times New Roman" w:hAnsi="Times New Roman" w:cs="Times New Roman"/>
          <w:sz w:val="24"/>
          <w:szCs w:val="24"/>
        </w:rPr>
        <w:t>Reactive oxygen species, lipid peroxidation and enzymatic defence systems in human spermatozoa.</w:t>
      </w:r>
      <w:proofErr w:type="gramEnd"/>
      <w:r w:rsidRPr="00E22EE2">
        <w:rPr>
          <w:rFonts w:ascii="Times New Roman" w:hAnsi="Times New Roman" w:cs="Times New Roman"/>
          <w:sz w:val="24"/>
          <w:szCs w:val="24"/>
        </w:rPr>
        <w:t xml:space="preserve"> </w:t>
      </w:r>
      <w:proofErr w:type="gramStart"/>
      <w:r w:rsidRPr="00E22EE2">
        <w:rPr>
          <w:rFonts w:ascii="Times New Roman" w:eastAsia="AdvTimes" w:hAnsi="Times New Roman" w:cs="Times New Roman"/>
          <w:sz w:val="24"/>
          <w:szCs w:val="24"/>
        </w:rPr>
        <w:t>Journal of Reproduction and Fertility</w:t>
      </w:r>
      <w:r w:rsidRPr="00E22EE2">
        <w:rPr>
          <w:rFonts w:ascii="Times New Roman" w:eastAsia="AdvTimes" w:hAnsi="Times New Roman" w:cs="Times New Roman"/>
          <w:i/>
          <w:sz w:val="24"/>
          <w:szCs w:val="24"/>
        </w:rPr>
        <w:t>.</w:t>
      </w:r>
      <w:proofErr w:type="gramEnd"/>
      <w:r w:rsidRPr="00E22EE2">
        <w:rPr>
          <w:rFonts w:ascii="Times New Roman" w:hAnsi="Times New Roman" w:cs="Times New Roman"/>
          <w:sz w:val="24"/>
          <w:szCs w:val="24"/>
        </w:rPr>
        <w:t xml:space="preserve"> 103: 17–26.</w:t>
      </w:r>
    </w:p>
    <w:p w:rsidR="00626702" w:rsidRPr="00E22EE2" w:rsidRDefault="00626702" w:rsidP="00626702">
      <w:pPr>
        <w:autoSpaceDE w:val="0"/>
        <w:autoSpaceDN w:val="0"/>
        <w:adjustRightInd w:val="0"/>
        <w:spacing w:line="480" w:lineRule="auto"/>
        <w:ind w:left="567" w:hanging="567"/>
        <w:jc w:val="both"/>
        <w:rPr>
          <w:rFonts w:ascii="Times New Roman" w:eastAsia="TimesNewRomanPSMT" w:hAnsi="Times New Roman" w:cs="Times New Roman"/>
          <w:sz w:val="24"/>
          <w:szCs w:val="24"/>
        </w:rPr>
      </w:pPr>
      <w:r w:rsidRPr="00E22EE2">
        <w:rPr>
          <w:rFonts w:ascii="Times New Roman" w:eastAsia="TimesNewRomanPSMT" w:hAnsi="Times New Roman" w:cs="Times New Roman"/>
          <w:sz w:val="24"/>
          <w:szCs w:val="24"/>
        </w:rPr>
        <w:t xml:space="preserve">Gundogan M (2006). </w:t>
      </w:r>
      <w:proofErr w:type="gramStart"/>
      <w:r w:rsidRPr="00E22EE2">
        <w:rPr>
          <w:rFonts w:ascii="Times New Roman" w:eastAsia="TimesNewRomanPSMT" w:hAnsi="Times New Roman" w:cs="Times New Roman"/>
          <w:sz w:val="24"/>
          <w:szCs w:val="24"/>
        </w:rPr>
        <w:t>Some reproductive parameters and seminal plasma constituents in relation to season in Akkaraman and Awassi Rams.</w:t>
      </w:r>
      <w:proofErr w:type="gramEnd"/>
      <w:r w:rsidRPr="00E22EE2">
        <w:rPr>
          <w:rFonts w:ascii="Times New Roman" w:eastAsia="TimesNewRomanPSMT" w:hAnsi="Times New Roman" w:cs="Times New Roman"/>
          <w:sz w:val="24"/>
          <w:szCs w:val="24"/>
        </w:rPr>
        <w:t xml:space="preserve"> </w:t>
      </w:r>
      <w:proofErr w:type="gramStart"/>
      <w:r w:rsidRPr="00E22EE2">
        <w:rPr>
          <w:rFonts w:ascii="Times New Roman" w:eastAsia="TimesNewRomanPSMT" w:hAnsi="Times New Roman" w:cs="Times New Roman"/>
          <w:sz w:val="24"/>
          <w:szCs w:val="24"/>
        </w:rPr>
        <w:t>Turkey Journal of Veterinary and Animal Sciences.</w:t>
      </w:r>
      <w:proofErr w:type="gramEnd"/>
      <w:r w:rsidRPr="00E22EE2">
        <w:rPr>
          <w:rFonts w:ascii="Times New Roman" w:eastAsia="TimesNewRomanPSMT" w:hAnsi="Times New Roman" w:cs="Times New Roman"/>
          <w:sz w:val="24"/>
          <w:szCs w:val="24"/>
        </w:rPr>
        <w:t xml:space="preserve"> 30: 95-100.</w:t>
      </w:r>
    </w:p>
    <w:p w:rsidR="00626702" w:rsidRPr="00E22EE2" w:rsidRDefault="00626702" w:rsidP="00626702">
      <w:pPr>
        <w:autoSpaceDE w:val="0"/>
        <w:autoSpaceDN w:val="0"/>
        <w:adjustRightInd w:val="0"/>
        <w:spacing w:after="0" w:line="480" w:lineRule="auto"/>
        <w:ind w:left="567" w:hanging="567"/>
        <w:jc w:val="both"/>
        <w:rPr>
          <w:rFonts w:ascii="Times New Roman" w:eastAsia="GulliverRM" w:hAnsi="Times New Roman" w:cs="Times New Roman"/>
          <w:sz w:val="24"/>
          <w:szCs w:val="24"/>
        </w:rPr>
      </w:pPr>
      <w:proofErr w:type="gramStart"/>
      <w:r w:rsidRPr="00E22EE2">
        <w:rPr>
          <w:rFonts w:ascii="Times New Roman" w:eastAsia="GulliverRM" w:hAnsi="Times New Roman" w:cs="Times New Roman"/>
          <w:sz w:val="24"/>
          <w:szCs w:val="24"/>
        </w:rPr>
        <w:t>Hu JH, Li QW, Jiang ZL, Yang H, Zhang SS and Zhao HW (2009).</w:t>
      </w:r>
      <w:proofErr w:type="gramEnd"/>
      <w:r w:rsidRPr="00E22EE2">
        <w:rPr>
          <w:rFonts w:ascii="Times New Roman" w:eastAsia="GulliverRM" w:hAnsi="Times New Roman" w:cs="Times New Roman"/>
          <w:sz w:val="24"/>
          <w:szCs w:val="24"/>
        </w:rPr>
        <w:t xml:space="preserve"> </w:t>
      </w:r>
      <w:proofErr w:type="gramStart"/>
      <w:r w:rsidRPr="00E22EE2">
        <w:rPr>
          <w:rFonts w:ascii="Times New Roman" w:eastAsia="GulliverRM" w:hAnsi="Times New Roman" w:cs="Times New Roman"/>
          <w:sz w:val="24"/>
          <w:szCs w:val="24"/>
        </w:rPr>
        <w:t>The cryoprotective effect of trehalose supplementation on boar spermatozoa quality.</w:t>
      </w:r>
      <w:proofErr w:type="gramEnd"/>
      <w:r w:rsidRPr="00E22EE2">
        <w:rPr>
          <w:rFonts w:ascii="Times New Roman" w:eastAsia="GulliverRM" w:hAnsi="Times New Roman" w:cs="Times New Roman"/>
          <w:sz w:val="24"/>
          <w:szCs w:val="24"/>
        </w:rPr>
        <w:t xml:space="preserve"> </w:t>
      </w:r>
      <w:proofErr w:type="gramStart"/>
      <w:r w:rsidRPr="00E22EE2">
        <w:rPr>
          <w:rFonts w:ascii="Times New Roman" w:hAnsi="Times New Roman" w:cs="Times New Roman"/>
          <w:sz w:val="24"/>
          <w:szCs w:val="24"/>
        </w:rPr>
        <w:t>Reproduction in Domestic Animals</w:t>
      </w:r>
      <w:r w:rsidRPr="00E22EE2">
        <w:rPr>
          <w:rFonts w:ascii="Times New Roman" w:eastAsia="GulliverRM" w:hAnsi="Times New Roman" w:cs="Times New Roman"/>
          <w:sz w:val="24"/>
          <w:szCs w:val="24"/>
        </w:rPr>
        <w:t>.</w:t>
      </w:r>
      <w:proofErr w:type="gramEnd"/>
      <w:r w:rsidRPr="00E22EE2">
        <w:rPr>
          <w:rFonts w:ascii="Times New Roman" w:eastAsia="GulliverRM" w:hAnsi="Times New Roman" w:cs="Times New Roman"/>
          <w:sz w:val="24"/>
          <w:szCs w:val="24"/>
        </w:rPr>
        <w:t xml:space="preserve"> 44: 571–575.</w:t>
      </w:r>
    </w:p>
    <w:p w:rsidR="00626702" w:rsidRPr="003D531A" w:rsidRDefault="00626702" w:rsidP="00626702">
      <w:pPr>
        <w:autoSpaceDE w:val="0"/>
        <w:autoSpaceDN w:val="0"/>
        <w:adjustRightInd w:val="0"/>
        <w:spacing w:after="0" w:line="480" w:lineRule="auto"/>
        <w:ind w:left="567" w:hanging="567"/>
        <w:jc w:val="both"/>
        <w:rPr>
          <w:rFonts w:ascii="Times New Roman" w:eastAsia="GulliverRM" w:hAnsi="Times New Roman" w:cs="Times New Roman"/>
          <w:sz w:val="24"/>
          <w:szCs w:val="24"/>
        </w:rPr>
      </w:pPr>
      <w:proofErr w:type="gramStart"/>
      <w:r w:rsidRPr="00E22EE2">
        <w:rPr>
          <w:rFonts w:ascii="Times New Roman" w:eastAsia="GulliverRM" w:hAnsi="Times New Roman" w:cs="Times New Roman"/>
          <w:sz w:val="24"/>
          <w:szCs w:val="24"/>
        </w:rPr>
        <w:t>Hu JH, Zan LS, Zhao XL, Li QW, Jiang ZL and Kun Y</w:t>
      </w:r>
      <w:r>
        <w:rPr>
          <w:rFonts w:ascii="Times New Roman" w:eastAsia="GulliverRM" w:hAnsi="Times New Roman" w:cs="Times New Roman"/>
          <w:sz w:val="24"/>
          <w:szCs w:val="24"/>
        </w:rPr>
        <w:t xml:space="preserve"> </w:t>
      </w:r>
      <w:r w:rsidRPr="00E22EE2">
        <w:rPr>
          <w:rFonts w:ascii="Times New Roman" w:eastAsia="GulliverRM" w:hAnsi="Times New Roman" w:cs="Times New Roman"/>
          <w:sz w:val="24"/>
          <w:szCs w:val="24"/>
        </w:rPr>
        <w:t>(2010).</w:t>
      </w:r>
      <w:proofErr w:type="gramEnd"/>
      <w:r w:rsidRPr="00E22EE2">
        <w:rPr>
          <w:rFonts w:ascii="Times New Roman" w:eastAsia="GulliverRM" w:hAnsi="Times New Roman" w:cs="Times New Roman"/>
          <w:sz w:val="24"/>
          <w:szCs w:val="24"/>
        </w:rPr>
        <w:t xml:space="preserve"> </w:t>
      </w:r>
      <w:proofErr w:type="gramStart"/>
      <w:r w:rsidRPr="00E22EE2">
        <w:rPr>
          <w:rFonts w:ascii="Times New Roman" w:eastAsia="GulliverRM" w:hAnsi="Times New Roman" w:cs="Times New Roman"/>
          <w:sz w:val="24"/>
          <w:szCs w:val="24"/>
        </w:rPr>
        <w:t>Effects of trehalose supplementation on semen quality and oxidative stress parameters in frozen–thawed bovine semen.</w:t>
      </w:r>
      <w:proofErr w:type="gramEnd"/>
      <w:r w:rsidRPr="00E22EE2">
        <w:rPr>
          <w:rFonts w:ascii="Times New Roman" w:eastAsia="GulliverRM" w:hAnsi="Times New Roman" w:cs="Times New Roman"/>
          <w:sz w:val="24"/>
          <w:szCs w:val="24"/>
        </w:rPr>
        <w:t xml:space="preserve"> </w:t>
      </w:r>
      <w:proofErr w:type="gramStart"/>
      <w:r w:rsidRPr="00E22EE2">
        <w:rPr>
          <w:rFonts w:ascii="Times New Roman" w:eastAsia="GulliverRM" w:hAnsi="Times New Roman" w:cs="Times New Roman"/>
          <w:sz w:val="24"/>
          <w:szCs w:val="24"/>
        </w:rPr>
        <w:t>Journal of Animal Science</w:t>
      </w:r>
      <w:r w:rsidRPr="00E22EE2">
        <w:rPr>
          <w:rFonts w:ascii="Times New Roman" w:eastAsia="GulliverRM" w:hAnsi="Times New Roman" w:cs="Times New Roman"/>
          <w:i/>
          <w:sz w:val="24"/>
          <w:szCs w:val="24"/>
        </w:rPr>
        <w:t>.</w:t>
      </w:r>
      <w:proofErr w:type="gramEnd"/>
      <w:r>
        <w:rPr>
          <w:rFonts w:ascii="Times New Roman" w:eastAsia="GulliverRM" w:hAnsi="Times New Roman" w:cs="Times New Roman"/>
          <w:i/>
          <w:sz w:val="24"/>
          <w:szCs w:val="24"/>
        </w:rPr>
        <w:t xml:space="preserve"> </w:t>
      </w:r>
      <w:r>
        <w:rPr>
          <w:rFonts w:ascii="Times New Roman" w:eastAsia="GulliverRM" w:hAnsi="Times New Roman" w:cs="Times New Roman"/>
          <w:sz w:val="24"/>
          <w:szCs w:val="24"/>
        </w:rPr>
        <w:t>85 (5): 1657-1662.</w:t>
      </w:r>
    </w:p>
    <w:p w:rsidR="00626702" w:rsidRPr="00E22EE2" w:rsidRDefault="00626702" w:rsidP="00626702">
      <w:pPr>
        <w:spacing w:line="480" w:lineRule="auto"/>
        <w:ind w:left="567" w:hanging="567"/>
        <w:jc w:val="both"/>
        <w:rPr>
          <w:rFonts w:ascii="Times New Roman" w:hAnsi="Times New Roman" w:cs="Times New Roman"/>
          <w:sz w:val="24"/>
          <w:szCs w:val="24"/>
        </w:rPr>
      </w:pPr>
      <w:r w:rsidRPr="00E22EE2">
        <w:rPr>
          <w:rFonts w:ascii="Times New Roman" w:eastAsia="Calibri" w:hAnsi="Times New Roman" w:cs="Times New Roman"/>
          <w:sz w:val="24"/>
          <w:szCs w:val="24"/>
        </w:rPr>
        <w:t xml:space="preserve">Jayaganthan P, Perumal P, Balamurugan TC, </w:t>
      </w:r>
      <w:r w:rsidRPr="00E22EE2">
        <w:rPr>
          <w:rFonts w:ascii="Times New Roman" w:hAnsi="Times New Roman" w:cs="Times New Roman"/>
          <w:sz w:val="24"/>
          <w:szCs w:val="24"/>
        </w:rPr>
        <w:t>Verma</w:t>
      </w:r>
      <w:r w:rsidRPr="00E22EE2">
        <w:rPr>
          <w:rFonts w:ascii="Times New Roman" w:eastAsia="Calibri" w:hAnsi="Times New Roman" w:cs="Times New Roman"/>
          <w:sz w:val="24"/>
          <w:szCs w:val="24"/>
        </w:rPr>
        <w:t xml:space="preserve"> RP</w:t>
      </w:r>
      <w:r w:rsidRPr="00E22EE2">
        <w:rPr>
          <w:rFonts w:ascii="Times New Roman" w:hAnsi="Times New Roman" w:cs="Times New Roman"/>
          <w:sz w:val="24"/>
          <w:szCs w:val="24"/>
        </w:rPr>
        <w:t xml:space="preserve">, Singh LP, Pattanaik AK and  Kataria M (2013). </w:t>
      </w:r>
      <w:proofErr w:type="gramStart"/>
      <w:r w:rsidRPr="00E22EE2">
        <w:rPr>
          <w:rFonts w:ascii="Times New Roman" w:eastAsia="Calibri" w:hAnsi="Times New Roman" w:cs="Times New Roman"/>
          <w:sz w:val="24"/>
          <w:szCs w:val="24"/>
        </w:rPr>
        <w:t xml:space="preserve">Effects of </w:t>
      </w:r>
      <w:r w:rsidRPr="00E22EE2">
        <w:rPr>
          <w:rFonts w:ascii="Times New Roman" w:hAnsi="Times New Roman" w:cs="Times New Roman"/>
          <w:iCs/>
          <w:sz w:val="24"/>
          <w:szCs w:val="24"/>
        </w:rPr>
        <w:t xml:space="preserve">Tinospora cordifolia </w:t>
      </w:r>
      <w:r w:rsidRPr="00E22EE2">
        <w:rPr>
          <w:rFonts w:ascii="Times New Roman" w:eastAsia="Calibri" w:hAnsi="Times New Roman" w:cs="Times New Roman"/>
          <w:sz w:val="24"/>
          <w:szCs w:val="24"/>
        </w:rPr>
        <w:t>supplementation on semen quality and hormonal profile of ram.</w:t>
      </w:r>
      <w:proofErr w:type="gramEnd"/>
      <w:r w:rsidRPr="00E22EE2">
        <w:rPr>
          <w:rFonts w:ascii="Times New Roman" w:eastAsia="Calibri" w:hAnsi="Times New Roman" w:cs="Times New Roman"/>
          <w:sz w:val="24"/>
          <w:szCs w:val="24"/>
        </w:rPr>
        <w:t xml:space="preserve"> </w:t>
      </w:r>
      <w:proofErr w:type="gramStart"/>
      <w:r w:rsidRPr="00E22EE2">
        <w:rPr>
          <w:rFonts w:ascii="Times New Roman" w:eastAsia="Calibri" w:hAnsi="Times New Roman" w:cs="Times New Roman"/>
          <w:sz w:val="24"/>
          <w:szCs w:val="24"/>
        </w:rPr>
        <w:t>Animal Reproduction Science</w:t>
      </w:r>
      <w:r w:rsidRPr="00E22EE2">
        <w:rPr>
          <w:rFonts w:ascii="Times New Roman" w:eastAsia="Calibri" w:hAnsi="Times New Roman" w:cs="Times New Roman"/>
          <w:i/>
          <w:sz w:val="24"/>
          <w:szCs w:val="24"/>
        </w:rPr>
        <w:t>.</w:t>
      </w:r>
      <w:proofErr w:type="gramEnd"/>
      <w:r w:rsidRPr="00E22EE2">
        <w:rPr>
          <w:rFonts w:ascii="Times New Roman" w:eastAsia="Calibri" w:hAnsi="Times New Roman" w:cs="Times New Roman"/>
          <w:i/>
          <w:sz w:val="24"/>
          <w:szCs w:val="24"/>
        </w:rPr>
        <w:t xml:space="preserve"> </w:t>
      </w:r>
      <w:r w:rsidRPr="00E22EE2">
        <w:rPr>
          <w:rFonts w:ascii="Times New Roman" w:hAnsi="Times New Roman" w:cs="Times New Roman"/>
          <w:sz w:val="24"/>
          <w:szCs w:val="24"/>
        </w:rPr>
        <w:t>140 (1):  47-53.</w:t>
      </w:r>
    </w:p>
    <w:p w:rsidR="00626702" w:rsidRPr="003D531A" w:rsidRDefault="00626702" w:rsidP="00626702">
      <w:pPr>
        <w:autoSpaceDE w:val="0"/>
        <w:autoSpaceDN w:val="0"/>
        <w:adjustRightInd w:val="0"/>
        <w:spacing w:after="0" w:line="480" w:lineRule="auto"/>
        <w:ind w:left="567" w:hanging="567"/>
        <w:jc w:val="both"/>
        <w:rPr>
          <w:rFonts w:ascii="Times New Roman" w:eastAsia="GulliverRM" w:hAnsi="Times New Roman" w:cs="Times New Roman"/>
          <w:sz w:val="24"/>
          <w:szCs w:val="24"/>
        </w:rPr>
      </w:pPr>
      <w:proofErr w:type="gramStart"/>
      <w:r w:rsidRPr="00E22EE2">
        <w:rPr>
          <w:rFonts w:ascii="Times New Roman" w:eastAsia="GulliverRM" w:hAnsi="Times New Roman" w:cs="Times New Roman"/>
          <w:sz w:val="24"/>
          <w:szCs w:val="24"/>
        </w:rPr>
        <w:t>Kumar R and Atreja SK (2011).</w:t>
      </w:r>
      <w:proofErr w:type="gramEnd"/>
      <w:r w:rsidRPr="00E22EE2">
        <w:rPr>
          <w:rFonts w:ascii="Times New Roman" w:eastAsia="GulliverRM" w:hAnsi="Times New Roman" w:cs="Times New Roman"/>
          <w:sz w:val="24"/>
          <w:szCs w:val="24"/>
        </w:rPr>
        <w:t xml:space="preserve"> </w:t>
      </w:r>
      <w:proofErr w:type="gramStart"/>
      <w:r w:rsidRPr="00E22EE2">
        <w:rPr>
          <w:rFonts w:ascii="Times New Roman" w:eastAsia="GulliverRM" w:hAnsi="Times New Roman" w:cs="Times New Roman"/>
          <w:sz w:val="24"/>
          <w:szCs w:val="24"/>
        </w:rPr>
        <w:t>Effect of incorporation of additives in tris-based egg yolk extender on buffalo (Bubalus bubalis) sperm tyrosine phosphorylation during cryopreservation.</w:t>
      </w:r>
      <w:proofErr w:type="gramEnd"/>
      <w:r w:rsidRPr="00E22EE2">
        <w:rPr>
          <w:rFonts w:ascii="Times New Roman" w:eastAsia="GulliverRM" w:hAnsi="Times New Roman" w:cs="Times New Roman"/>
          <w:sz w:val="24"/>
          <w:szCs w:val="24"/>
        </w:rPr>
        <w:t xml:space="preserve"> </w:t>
      </w:r>
      <w:proofErr w:type="gramStart"/>
      <w:r w:rsidRPr="00E22EE2">
        <w:rPr>
          <w:rFonts w:ascii="Times New Roman" w:hAnsi="Times New Roman" w:cs="Times New Roman"/>
          <w:sz w:val="24"/>
          <w:szCs w:val="24"/>
        </w:rPr>
        <w:t>Reproduction in Domestic Animals</w:t>
      </w:r>
      <w:r w:rsidRPr="00E22EE2">
        <w:rPr>
          <w:rFonts w:ascii="Times New Roman" w:eastAsia="GulliverRM" w:hAnsi="Times New Roman" w:cs="Times New Roman"/>
          <w:i/>
          <w:sz w:val="24"/>
          <w:szCs w:val="24"/>
        </w:rPr>
        <w:t>.</w:t>
      </w:r>
      <w:proofErr w:type="gramEnd"/>
      <w:r>
        <w:rPr>
          <w:rFonts w:ascii="Times New Roman" w:eastAsia="GulliverRM" w:hAnsi="Times New Roman" w:cs="Times New Roman"/>
          <w:i/>
          <w:sz w:val="24"/>
          <w:szCs w:val="24"/>
        </w:rPr>
        <w:t xml:space="preserve"> </w:t>
      </w:r>
      <w:r>
        <w:rPr>
          <w:rFonts w:ascii="Times New Roman" w:eastAsia="GulliverRM" w:hAnsi="Times New Roman" w:cs="Times New Roman"/>
          <w:sz w:val="24"/>
          <w:szCs w:val="24"/>
        </w:rPr>
        <w:t>47 (3): 485-490.</w:t>
      </w:r>
    </w:p>
    <w:p w:rsidR="00626702" w:rsidRPr="00E22EE2" w:rsidRDefault="00626702" w:rsidP="00626702">
      <w:pPr>
        <w:autoSpaceDE w:val="0"/>
        <w:autoSpaceDN w:val="0"/>
        <w:adjustRightInd w:val="0"/>
        <w:spacing w:after="0" w:line="480" w:lineRule="auto"/>
        <w:ind w:left="567" w:hanging="567"/>
        <w:jc w:val="both"/>
        <w:rPr>
          <w:rFonts w:ascii="Times New Roman" w:eastAsia="GulliverRM" w:hAnsi="Times New Roman" w:cs="Times New Roman"/>
          <w:sz w:val="24"/>
          <w:szCs w:val="24"/>
        </w:rPr>
      </w:pPr>
      <w:proofErr w:type="gramStart"/>
      <w:r w:rsidRPr="00E22EE2">
        <w:rPr>
          <w:rFonts w:ascii="Times New Roman" w:hAnsi="Times New Roman" w:cs="Times New Roman"/>
          <w:sz w:val="24"/>
          <w:szCs w:val="24"/>
        </w:rPr>
        <w:t>Kumar R, Jagan Mohanarao G, Arvind R and Atreja SK (2011).</w:t>
      </w:r>
      <w:proofErr w:type="gramEnd"/>
      <w:r w:rsidRPr="00E22EE2">
        <w:rPr>
          <w:rFonts w:ascii="Times New Roman" w:hAnsi="Times New Roman" w:cs="Times New Roman"/>
          <w:sz w:val="24"/>
          <w:szCs w:val="24"/>
        </w:rPr>
        <w:t xml:space="preserve"> Freeze-thaw induced genotoxicity in buffalo (Bubalus bubalis) spermatozoa in relation to total antioxidant status. </w:t>
      </w:r>
      <w:proofErr w:type="gramStart"/>
      <w:r w:rsidRPr="00E22EE2">
        <w:rPr>
          <w:rFonts w:ascii="Times New Roman" w:hAnsi="Times New Roman" w:cs="Times New Roman"/>
          <w:sz w:val="24"/>
          <w:szCs w:val="24"/>
        </w:rPr>
        <w:t>Molecular Biology Report.</w:t>
      </w:r>
      <w:proofErr w:type="gramEnd"/>
      <w:r w:rsidRPr="00E22EE2">
        <w:rPr>
          <w:rFonts w:ascii="Times New Roman" w:hAnsi="Times New Roman" w:cs="Times New Roman"/>
          <w:sz w:val="24"/>
          <w:szCs w:val="24"/>
        </w:rPr>
        <w:t xml:space="preserve"> 38 (3): 1499-1506.</w:t>
      </w:r>
    </w:p>
    <w:p w:rsidR="00626702" w:rsidRPr="00E22EE2" w:rsidRDefault="00626702" w:rsidP="00626702">
      <w:pPr>
        <w:autoSpaceDE w:val="0"/>
        <w:autoSpaceDN w:val="0"/>
        <w:adjustRightInd w:val="0"/>
        <w:spacing w:after="0" w:line="480" w:lineRule="auto"/>
        <w:ind w:left="567" w:hanging="567"/>
        <w:jc w:val="both"/>
        <w:rPr>
          <w:rFonts w:ascii="Times New Roman" w:hAnsi="Times New Roman" w:cs="Times New Roman"/>
          <w:sz w:val="24"/>
          <w:szCs w:val="24"/>
        </w:rPr>
      </w:pPr>
      <w:proofErr w:type="gramStart"/>
      <w:r w:rsidRPr="00E22EE2">
        <w:rPr>
          <w:rFonts w:ascii="Times New Roman" w:hAnsi="Times New Roman" w:cs="Times New Roman"/>
          <w:sz w:val="24"/>
          <w:szCs w:val="24"/>
        </w:rPr>
        <w:lastRenderedPageBreak/>
        <w:t>Liu Z, Foote RH and Brockett CC (1998).</w:t>
      </w:r>
      <w:proofErr w:type="gramEnd"/>
      <w:r w:rsidRPr="00E22EE2">
        <w:rPr>
          <w:rFonts w:ascii="Times New Roman" w:hAnsi="Times New Roman" w:cs="Times New Roman"/>
          <w:sz w:val="24"/>
          <w:szCs w:val="24"/>
        </w:rPr>
        <w:t xml:space="preserve"> </w:t>
      </w:r>
      <w:proofErr w:type="gramStart"/>
      <w:r w:rsidRPr="00E22EE2">
        <w:rPr>
          <w:rFonts w:ascii="Times New Roman" w:hAnsi="Times New Roman" w:cs="Times New Roman"/>
          <w:sz w:val="24"/>
          <w:szCs w:val="24"/>
        </w:rPr>
        <w:t>Survival of bull sperm frozen at different rates in media varying in osmolarity.</w:t>
      </w:r>
      <w:proofErr w:type="gramEnd"/>
      <w:r w:rsidRPr="00E22EE2">
        <w:rPr>
          <w:rFonts w:ascii="Times New Roman" w:hAnsi="Times New Roman" w:cs="Times New Roman"/>
          <w:sz w:val="24"/>
          <w:szCs w:val="24"/>
        </w:rPr>
        <w:t xml:space="preserve"> </w:t>
      </w:r>
      <w:proofErr w:type="gramStart"/>
      <w:r w:rsidRPr="00E22EE2">
        <w:rPr>
          <w:rFonts w:ascii="Times New Roman" w:hAnsi="Times New Roman" w:cs="Times New Roman"/>
          <w:sz w:val="24"/>
          <w:szCs w:val="24"/>
        </w:rPr>
        <w:t>Cryobiology.</w:t>
      </w:r>
      <w:proofErr w:type="gramEnd"/>
      <w:r w:rsidRPr="00E22EE2">
        <w:rPr>
          <w:rFonts w:ascii="Times New Roman" w:hAnsi="Times New Roman" w:cs="Times New Roman"/>
          <w:sz w:val="24"/>
          <w:szCs w:val="24"/>
        </w:rPr>
        <w:t xml:space="preserve"> 37: 219-230.</w:t>
      </w:r>
    </w:p>
    <w:p w:rsidR="00234C5F" w:rsidRDefault="00626702" w:rsidP="00234C5F">
      <w:pPr>
        <w:autoSpaceDE w:val="0"/>
        <w:autoSpaceDN w:val="0"/>
        <w:adjustRightInd w:val="0"/>
        <w:spacing w:line="480" w:lineRule="auto"/>
        <w:ind w:left="567" w:hanging="567"/>
        <w:jc w:val="both"/>
        <w:rPr>
          <w:rFonts w:ascii="Times New Roman" w:hAnsi="Times New Roman" w:cs="Times New Roman"/>
          <w:sz w:val="24"/>
          <w:szCs w:val="24"/>
        </w:rPr>
      </w:pPr>
      <w:proofErr w:type="gramStart"/>
      <w:r w:rsidRPr="00E22EE2">
        <w:rPr>
          <w:rFonts w:ascii="Times New Roman" w:hAnsi="Times New Roman" w:cs="Times New Roman"/>
          <w:sz w:val="24"/>
          <w:szCs w:val="24"/>
        </w:rPr>
        <w:t>L</w:t>
      </w:r>
      <w:r>
        <w:rPr>
          <w:rFonts w:ascii="Times New Roman" w:hAnsi="Times New Roman" w:cs="Times New Roman"/>
          <w:sz w:val="24"/>
          <w:szCs w:val="24"/>
        </w:rPr>
        <w:t>o</w:t>
      </w:r>
      <w:r w:rsidRPr="00E22EE2">
        <w:rPr>
          <w:rFonts w:ascii="Times New Roman" w:hAnsi="Times New Roman" w:cs="Times New Roman"/>
          <w:sz w:val="24"/>
          <w:szCs w:val="24"/>
        </w:rPr>
        <w:t>pez ML, Grez P, Gribbel I and Bustos Obreg</w:t>
      </w:r>
      <w:r>
        <w:rPr>
          <w:rFonts w:ascii="Times New Roman" w:hAnsi="Times New Roman" w:cs="Times New Roman"/>
          <w:sz w:val="24"/>
          <w:szCs w:val="24"/>
        </w:rPr>
        <w:t>o</w:t>
      </w:r>
      <w:r w:rsidRPr="00E22EE2">
        <w:rPr>
          <w:rFonts w:ascii="Times New Roman" w:hAnsi="Times New Roman" w:cs="Times New Roman"/>
          <w:sz w:val="24"/>
          <w:szCs w:val="24"/>
        </w:rPr>
        <w:t>n E (1989).</w:t>
      </w:r>
      <w:proofErr w:type="gramEnd"/>
      <w:r w:rsidRPr="00E22EE2">
        <w:rPr>
          <w:rFonts w:ascii="Times New Roman" w:hAnsi="Times New Roman" w:cs="Times New Roman"/>
          <w:sz w:val="24"/>
          <w:szCs w:val="24"/>
        </w:rPr>
        <w:t xml:space="preserve"> </w:t>
      </w:r>
      <w:proofErr w:type="gramStart"/>
      <w:r w:rsidRPr="00E22EE2">
        <w:rPr>
          <w:rFonts w:ascii="Times New Roman" w:hAnsi="Times New Roman" w:cs="Times New Roman"/>
          <w:sz w:val="24"/>
          <w:szCs w:val="24"/>
        </w:rPr>
        <w:t>Cytochemical and ultrastructural characteristics of the stallion epididymis (</w:t>
      </w:r>
      <w:r w:rsidRPr="00E22EE2">
        <w:rPr>
          <w:rFonts w:ascii="Times New Roman" w:hAnsi="Times New Roman" w:cs="Times New Roman"/>
          <w:i/>
          <w:sz w:val="24"/>
          <w:szCs w:val="24"/>
        </w:rPr>
        <w:t>Equus cabalus</w:t>
      </w:r>
      <w:r w:rsidRPr="00E22EE2">
        <w:rPr>
          <w:rFonts w:ascii="Times New Roman" w:hAnsi="Times New Roman" w:cs="Times New Roman"/>
          <w:sz w:val="24"/>
          <w:szCs w:val="24"/>
        </w:rPr>
        <w:t>).</w:t>
      </w:r>
      <w:proofErr w:type="gramEnd"/>
      <w:r w:rsidRPr="00E22EE2">
        <w:rPr>
          <w:rFonts w:ascii="Times New Roman" w:hAnsi="Times New Roman" w:cs="Times New Roman"/>
          <w:sz w:val="24"/>
          <w:szCs w:val="24"/>
        </w:rPr>
        <w:t xml:space="preserve"> </w:t>
      </w:r>
      <w:proofErr w:type="gramStart"/>
      <w:r w:rsidRPr="00E22EE2">
        <w:rPr>
          <w:rFonts w:ascii="Times New Roman" w:hAnsi="Times New Roman" w:cs="Times New Roman"/>
          <w:sz w:val="24"/>
          <w:szCs w:val="24"/>
        </w:rPr>
        <w:t>Journal of Submicroscopic Cytology and Pathology.</w:t>
      </w:r>
      <w:proofErr w:type="gramEnd"/>
      <w:r w:rsidRPr="00E22EE2">
        <w:rPr>
          <w:rFonts w:ascii="Times New Roman" w:hAnsi="Times New Roman" w:cs="Times New Roman"/>
          <w:i/>
          <w:sz w:val="24"/>
          <w:szCs w:val="24"/>
        </w:rPr>
        <w:t xml:space="preserve"> </w:t>
      </w:r>
      <w:r w:rsidRPr="00E22EE2">
        <w:rPr>
          <w:rFonts w:ascii="Times New Roman" w:hAnsi="Times New Roman" w:cs="Times New Roman"/>
          <w:sz w:val="24"/>
          <w:szCs w:val="24"/>
        </w:rPr>
        <w:t>21: 103-120.</w:t>
      </w:r>
    </w:p>
    <w:p w:rsidR="00234C5F" w:rsidRPr="00E22EE2" w:rsidRDefault="00234C5F" w:rsidP="00626702">
      <w:pPr>
        <w:autoSpaceDE w:val="0"/>
        <w:autoSpaceDN w:val="0"/>
        <w:adjustRightInd w:val="0"/>
        <w:spacing w:line="480" w:lineRule="auto"/>
        <w:ind w:left="567" w:hanging="567"/>
        <w:jc w:val="both"/>
        <w:rPr>
          <w:rFonts w:ascii="Times New Roman" w:hAnsi="Times New Roman" w:cs="Times New Roman"/>
          <w:sz w:val="24"/>
          <w:szCs w:val="24"/>
        </w:rPr>
      </w:pPr>
      <w:proofErr w:type="gramStart"/>
      <w:r w:rsidRPr="0021331C">
        <w:rPr>
          <w:rFonts w:ascii="Times New Roman" w:hAnsi="Times New Roman" w:cs="Times New Roman"/>
          <w:sz w:val="24"/>
          <w:szCs w:val="24"/>
        </w:rPr>
        <w:t>Martins-Bessa A, Rocha A, Mayenco-Aguirre A (2006).</w:t>
      </w:r>
      <w:proofErr w:type="gramEnd"/>
      <w:r w:rsidRPr="0021331C">
        <w:rPr>
          <w:rFonts w:ascii="Times New Roman" w:hAnsi="Times New Roman" w:cs="Times New Roman"/>
          <w:sz w:val="24"/>
          <w:szCs w:val="24"/>
        </w:rPr>
        <w:t xml:space="preserve"> Comparing ethylene glycol</w:t>
      </w:r>
      <w:r>
        <w:rPr>
          <w:rFonts w:ascii="Times New Roman" w:hAnsi="Times New Roman" w:cs="Times New Roman"/>
          <w:sz w:val="24"/>
          <w:szCs w:val="24"/>
        </w:rPr>
        <w:t xml:space="preserve"> </w:t>
      </w:r>
      <w:r w:rsidRPr="0021331C">
        <w:rPr>
          <w:rFonts w:ascii="Times New Roman" w:hAnsi="Times New Roman" w:cs="Times New Roman"/>
          <w:sz w:val="24"/>
          <w:szCs w:val="24"/>
        </w:rPr>
        <w:t>with glycerol for cryopreservation of canine semen in egg-yolk TRIS extenders</w:t>
      </w:r>
      <w:r>
        <w:rPr>
          <w:rFonts w:ascii="Times New Roman" w:hAnsi="Times New Roman" w:cs="Times New Roman"/>
          <w:sz w:val="24"/>
          <w:szCs w:val="24"/>
        </w:rPr>
        <w:t xml:space="preserve">. </w:t>
      </w:r>
      <w:proofErr w:type="gramStart"/>
      <w:r w:rsidRPr="0021331C">
        <w:rPr>
          <w:rFonts w:ascii="Times New Roman" w:hAnsi="Times New Roman" w:cs="Times New Roman"/>
          <w:sz w:val="24"/>
          <w:szCs w:val="24"/>
        </w:rPr>
        <w:t>Theriogenology</w:t>
      </w:r>
      <w:r>
        <w:rPr>
          <w:rFonts w:ascii="Times New Roman" w:hAnsi="Times New Roman" w:cs="Times New Roman"/>
          <w:sz w:val="24"/>
          <w:szCs w:val="24"/>
        </w:rPr>
        <w:t>.</w:t>
      </w:r>
      <w:proofErr w:type="gramEnd"/>
      <w:r w:rsidRPr="0021331C">
        <w:rPr>
          <w:rFonts w:ascii="Times New Roman" w:hAnsi="Times New Roman" w:cs="Times New Roman"/>
          <w:sz w:val="24"/>
          <w:szCs w:val="24"/>
        </w:rPr>
        <w:t xml:space="preserve"> 66</w:t>
      </w:r>
      <w:r>
        <w:rPr>
          <w:rFonts w:ascii="Times New Roman" w:hAnsi="Times New Roman" w:cs="Times New Roman"/>
          <w:sz w:val="24"/>
          <w:szCs w:val="24"/>
        </w:rPr>
        <w:t xml:space="preserve">: </w:t>
      </w:r>
      <w:r w:rsidRPr="0021331C">
        <w:rPr>
          <w:rFonts w:ascii="Times New Roman" w:hAnsi="Times New Roman" w:cs="Times New Roman"/>
          <w:sz w:val="24"/>
          <w:szCs w:val="24"/>
        </w:rPr>
        <w:t>2047–2055</w:t>
      </w:r>
      <w:r>
        <w:rPr>
          <w:rFonts w:ascii="Times New Roman" w:hAnsi="Times New Roman" w:cs="Times New Roman"/>
          <w:sz w:val="24"/>
          <w:szCs w:val="24"/>
        </w:rPr>
        <w:t>.</w:t>
      </w:r>
    </w:p>
    <w:p w:rsidR="00626702" w:rsidRPr="00E22EE2" w:rsidRDefault="00626702" w:rsidP="00626702">
      <w:pPr>
        <w:autoSpaceDE w:val="0"/>
        <w:autoSpaceDN w:val="0"/>
        <w:adjustRightInd w:val="0"/>
        <w:spacing w:line="480" w:lineRule="auto"/>
        <w:ind w:left="567" w:hanging="567"/>
        <w:jc w:val="both"/>
        <w:rPr>
          <w:rFonts w:ascii="Times New Roman" w:hAnsi="Times New Roman" w:cs="Times New Roman"/>
          <w:sz w:val="24"/>
          <w:szCs w:val="24"/>
        </w:rPr>
      </w:pPr>
      <w:proofErr w:type="gramStart"/>
      <w:r w:rsidRPr="00E22EE2">
        <w:rPr>
          <w:rFonts w:ascii="Times New Roman" w:hAnsi="Times New Roman" w:cs="Times New Roman"/>
          <w:sz w:val="24"/>
          <w:szCs w:val="24"/>
        </w:rPr>
        <w:t>Maxwell WMC and Watson PF (1996).</w:t>
      </w:r>
      <w:proofErr w:type="gramEnd"/>
      <w:r w:rsidRPr="00E22EE2">
        <w:rPr>
          <w:rFonts w:ascii="Times New Roman" w:hAnsi="Times New Roman" w:cs="Times New Roman"/>
          <w:sz w:val="24"/>
          <w:szCs w:val="24"/>
        </w:rPr>
        <w:t xml:space="preserve"> </w:t>
      </w:r>
      <w:proofErr w:type="gramStart"/>
      <w:r w:rsidRPr="00E22EE2">
        <w:rPr>
          <w:rFonts w:ascii="Times New Roman" w:hAnsi="Times New Roman" w:cs="Times New Roman"/>
          <w:sz w:val="24"/>
          <w:szCs w:val="24"/>
        </w:rPr>
        <w:t>Recent progress in the preservation of ram semen.</w:t>
      </w:r>
      <w:proofErr w:type="gramEnd"/>
      <w:r w:rsidRPr="00E22EE2">
        <w:rPr>
          <w:rFonts w:ascii="Times New Roman" w:hAnsi="Times New Roman" w:cs="Times New Roman"/>
          <w:sz w:val="24"/>
          <w:szCs w:val="24"/>
        </w:rPr>
        <w:t xml:space="preserve"> </w:t>
      </w:r>
      <w:proofErr w:type="gramStart"/>
      <w:r w:rsidRPr="00E22EE2">
        <w:rPr>
          <w:rFonts w:ascii="Times New Roman" w:hAnsi="Times New Roman" w:cs="Times New Roman"/>
          <w:sz w:val="24"/>
          <w:szCs w:val="24"/>
        </w:rPr>
        <w:t>Animal Reproduction Science.</w:t>
      </w:r>
      <w:proofErr w:type="gramEnd"/>
      <w:r w:rsidRPr="00E22EE2">
        <w:rPr>
          <w:rFonts w:ascii="Times New Roman" w:hAnsi="Times New Roman" w:cs="Times New Roman"/>
          <w:sz w:val="24"/>
          <w:szCs w:val="24"/>
        </w:rPr>
        <w:t xml:space="preserve"> 42 (1): 55–65.</w:t>
      </w:r>
    </w:p>
    <w:p w:rsidR="00626702" w:rsidRPr="00E22EE2" w:rsidRDefault="00626702" w:rsidP="00626702">
      <w:pPr>
        <w:spacing w:line="480" w:lineRule="auto"/>
        <w:ind w:left="567" w:hanging="567"/>
        <w:jc w:val="both"/>
        <w:rPr>
          <w:rFonts w:ascii="Times New Roman" w:eastAsia="GulliverRM" w:hAnsi="Times New Roman" w:cs="Times New Roman"/>
          <w:sz w:val="24"/>
          <w:szCs w:val="24"/>
        </w:rPr>
      </w:pPr>
      <w:proofErr w:type="gramStart"/>
      <w:r w:rsidRPr="00E22EE2">
        <w:rPr>
          <w:rFonts w:ascii="Times New Roman" w:eastAsia="GulliverRM" w:hAnsi="Times New Roman" w:cs="Times New Roman"/>
          <w:sz w:val="24"/>
          <w:szCs w:val="24"/>
        </w:rPr>
        <w:t>McCarthy MJ, Baumber J, Kass PH and Meyers SA (2010).</w:t>
      </w:r>
      <w:proofErr w:type="gramEnd"/>
      <w:r w:rsidRPr="00E22EE2">
        <w:rPr>
          <w:rFonts w:ascii="Times New Roman" w:eastAsia="GulliverRM" w:hAnsi="Times New Roman" w:cs="Times New Roman"/>
          <w:sz w:val="24"/>
          <w:szCs w:val="24"/>
        </w:rPr>
        <w:t xml:space="preserve"> Osmotic stress induces oxidative cell damage to rhesus macaque spermatozoa. </w:t>
      </w:r>
      <w:proofErr w:type="gramStart"/>
      <w:r w:rsidRPr="00E22EE2">
        <w:rPr>
          <w:rFonts w:ascii="Times New Roman" w:eastAsia="GulliverRM" w:hAnsi="Times New Roman" w:cs="Times New Roman"/>
          <w:sz w:val="24"/>
          <w:szCs w:val="24"/>
        </w:rPr>
        <w:t>Biology of Reproduction</w:t>
      </w:r>
      <w:r w:rsidRPr="00E22EE2">
        <w:rPr>
          <w:rFonts w:ascii="Times New Roman" w:eastAsia="GulliverRM" w:hAnsi="Times New Roman" w:cs="Times New Roman"/>
          <w:i/>
          <w:sz w:val="24"/>
          <w:szCs w:val="24"/>
        </w:rPr>
        <w:t>.</w:t>
      </w:r>
      <w:proofErr w:type="gramEnd"/>
      <w:r w:rsidRPr="00E22EE2">
        <w:rPr>
          <w:rFonts w:ascii="Times New Roman" w:eastAsia="GulliverRM" w:hAnsi="Times New Roman" w:cs="Times New Roman"/>
          <w:sz w:val="24"/>
          <w:szCs w:val="24"/>
        </w:rPr>
        <w:t xml:space="preserve"> 82 (3): 644–651.</w:t>
      </w:r>
    </w:p>
    <w:p w:rsidR="00626702" w:rsidRPr="00E22EE2" w:rsidRDefault="00626702" w:rsidP="00626702">
      <w:pPr>
        <w:autoSpaceDE w:val="0"/>
        <w:autoSpaceDN w:val="0"/>
        <w:adjustRightInd w:val="0"/>
        <w:spacing w:after="0" w:line="480" w:lineRule="auto"/>
        <w:ind w:left="567" w:hanging="567"/>
        <w:jc w:val="both"/>
        <w:rPr>
          <w:rFonts w:ascii="Times New Roman" w:hAnsi="Times New Roman" w:cs="Times New Roman"/>
          <w:sz w:val="24"/>
          <w:szCs w:val="24"/>
        </w:rPr>
      </w:pPr>
      <w:proofErr w:type="gramStart"/>
      <w:r w:rsidRPr="00E22EE2">
        <w:rPr>
          <w:rFonts w:ascii="Times New Roman" w:hAnsi="Times New Roman" w:cs="Times New Roman"/>
          <w:sz w:val="24"/>
          <w:szCs w:val="24"/>
        </w:rPr>
        <w:t>Molinia FC, Evans G, Casares PI and Maxwell WMC (1994).</w:t>
      </w:r>
      <w:proofErr w:type="gramEnd"/>
      <w:r w:rsidRPr="00E22EE2">
        <w:rPr>
          <w:rFonts w:ascii="Times New Roman" w:hAnsi="Times New Roman" w:cs="Times New Roman"/>
          <w:sz w:val="24"/>
          <w:szCs w:val="24"/>
        </w:rPr>
        <w:t xml:space="preserve"> Effect of </w:t>
      </w:r>
      <w:r w:rsidRPr="00E22EE2">
        <w:rPr>
          <w:rFonts w:ascii="Times New Roman" w:hAnsi="Times New Roman" w:cs="Times New Roman"/>
          <w:sz w:val="24"/>
          <w:szCs w:val="24"/>
        </w:rPr>
        <w:tab/>
        <w:t xml:space="preserve">monosaccharide and disaccharides in Tris based diluents on motility, acrosome integrity and fertility of pellet frozen ram spermatozoa. </w:t>
      </w:r>
      <w:proofErr w:type="gramStart"/>
      <w:r w:rsidRPr="00E22EE2">
        <w:rPr>
          <w:rFonts w:ascii="Times New Roman" w:hAnsi="Times New Roman" w:cs="Times New Roman"/>
          <w:sz w:val="24"/>
          <w:szCs w:val="24"/>
        </w:rPr>
        <w:t>Animal Reproduction Science</w:t>
      </w:r>
      <w:r w:rsidRPr="00E22EE2">
        <w:rPr>
          <w:rFonts w:ascii="Times New Roman" w:hAnsi="Times New Roman" w:cs="Times New Roman"/>
          <w:i/>
          <w:sz w:val="24"/>
          <w:szCs w:val="24"/>
        </w:rPr>
        <w:t>.</w:t>
      </w:r>
      <w:proofErr w:type="gramEnd"/>
      <w:r w:rsidRPr="00E22EE2">
        <w:rPr>
          <w:rFonts w:ascii="Times New Roman" w:hAnsi="Times New Roman" w:cs="Times New Roman"/>
          <w:sz w:val="24"/>
          <w:szCs w:val="24"/>
        </w:rPr>
        <w:t xml:space="preserve"> 36: 113-122.</w:t>
      </w:r>
    </w:p>
    <w:p w:rsidR="00626702" w:rsidRPr="00E22EE2" w:rsidRDefault="00626702" w:rsidP="00626702">
      <w:pPr>
        <w:autoSpaceDE w:val="0"/>
        <w:autoSpaceDN w:val="0"/>
        <w:adjustRightInd w:val="0"/>
        <w:spacing w:line="480" w:lineRule="auto"/>
        <w:ind w:left="567" w:hanging="567"/>
        <w:jc w:val="both"/>
        <w:rPr>
          <w:rFonts w:ascii="Times New Roman" w:hAnsi="Times New Roman" w:cs="Times New Roman"/>
          <w:sz w:val="24"/>
          <w:szCs w:val="24"/>
        </w:rPr>
      </w:pPr>
      <w:proofErr w:type="gramStart"/>
      <w:r w:rsidRPr="00E22EE2">
        <w:rPr>
          <w:rFonts w:ascii="Times New Roman" w:hAnsi="Times New Roman" w:cs="Times New Roman"/>
          <w:sz w:val="24"/>
          <w:szCs w:val="24"/>
        </w:rPr>
        <w:t>Moore AI, Squires EL and Graham JK (2005).</w:t>
      </w:r>
      <w:proofErr w:type="gramEnd"/>
      <w:r w:rsidRPr="00E22EE2">
        <w:rPr>
          <w:rFonts w:ascii="Times New Roman" w:hAnsi="Times New Roman" w:cs="Times New Roman"/>
          <w:sz w:val="24"/>
          <w:szCs w:val="24"/>
        </w:rPr>
        <w:t xml:space="preserve"> Adding cholesterol to the stallion sperm plasma membrane improves cryosurvival. </w:t>
      </w:r>
      <w:proofErr w:type="gramStart"/>
      <w:r w:rsidRPr="00E22EE2">
        <w:rPr>
          <w:rFonts w:ascii="Times New Roman" w:hAnsi="Times New Roman" w:cs="Times New Roman"/>
          <w:sz w:val="24"/>
          <w:szCs w:val="24"/>
        </w:rPr>
        <w:t>Cryobiology.</w:t>
      </w:r>
      <w:proofErr w:type="gramEnd"/>
      <w:r w:rsidRPr="00E22EE2">
        <w:rPr>
          <w:rFonts w:ascii="Times New Roman" w:hAnsi="Times New Roman" w:cs="Times New Roman"/>
          <w:sz w:val="24"/>
          <w:szCs w:val="24"/>
        </w:rPr>
        <w:t xml:space="preserve"> 51: 241-249.</w:t>
      </w:r>
    </w:p>
    <w:p w:rsidR="00626702" w:rsidRPr="00E22EE2" w:rsidRDefault="00626702" w:rsidP="00626702">
      <w:pPr>
        <w:pStyle w:val="referenceitem"/>
        <w:spacing w:line="480" w:lineRule="auto"/>
        <w:ind w:left="567" w:hanging="567"/>
        <w:jc w:val="both"/>
      </w:pPr>
      <w:r w:rsidRPr="00E22EE2">
        <w:t xml:space="preserve">Perumal P, Selvaraju S, Barik AK, Mohanty DN, Das S and Mishra PC (2011b). Role of reduced glutathione in improving post-thawed frozen seminal characters of poor freezable Jersey crossbred bull semen. </w:t>
      </w:r>
      <w:proofErr w:type="gramStart"/>
      <w:r w:rsidRPr="00E22EE2">
        <w:t>Indian Journal of Animal Science.</w:t>
      </w:r>
      <w:proofErr w:type="gramEnd"/>
      <w:r w:rsidRPr="00E22EE2">
        <w:t xml:space="preserve"> 81 (8): 807-810.</w:t>
      </w:r>
    </w:p>
    <w:p w:rsidR="00626702" w:rsidRPr="00E22EE2" w:rsidRDefault="00626702" w:rsidP="00626702">
      <w:pPr>
        <w:pStyle w:val="referenceitem"/>
        <w:spacing w:before="0" w:beforeAutospacing="0" w:after="0" w:afterAutospacing="0" w:line="480" w:lineRule="auto"/>
        <w:ind w:left="567" w:hanging="567"/>
        <w:jc w:val="both"/>
      </w:pPr>
      <w:r w:rsidRPr="00E22EE2">
        <w:lastRenderedPageBreak/>
        <w:t xml:space="preserve">Perumal P, Selvaraju S, Selvakumar S, Barik AK, Mohanty DN, Das S, Das RK and Mishra PC (2011a). </w:t>
      </w:r>
      <w:proofErr w:type="gramStart"/>
      <w:r w:rsidRPr="00E22EE2">
        <w:t>Effect of pre-freeze addition of cysteine hydrochloride and reduced glutathione in semen of crossbred Jersey bulls on sperm parameters and conception rates.</w:t>
      </w:r>
      <w:proofErr w:type="gramEnd"/>
      <w:r w:rsidRPr="00E22EE2">
        <w:t xml:space="preserve"> </w:t>
      </w:r>
      <w:proofErr w:type="gramStart"/>
      <w:r w:rsidRPr="00E22EE2">
        <w:t>Reproduction in Domestic Animals</w:t>
      </w:r>
      <w:r w:rsidRPr="00E22EE2">
        <w:rPr>
          <w:color w:val="000000" w:themeColor="text1"/>
        </w:rPr>
        <w:t>.</w:t>
      </w:r>
      <w:proofErr w:type="gramEnd"/>
      <w:r w:rsidRPr="00E22EE2">
        <w:t xml:space="preserve"> 46(4): 636-641.</w:t>
      </w:r>
    </w:p>
    <w:p w:rsidR="00626702" w:rsidRPr="00E22EE2" w:rsidRDefault="00626702" w:rsidP="00626702">
      <w:pPr>
        <w:pStyle w:val="referenceitem"/>
        <w:spacing w:before="0" w:beforeAutospacing="0" w:after="0" w:afterAutospacing="0" w:line="480" w:lineRule="auto"/>
        <w:ind w:left="567" w:hanging="567"/>
        <w:jc w:val="both"/>
      </w:pPr>
      <w:proofErr w:type="gramStart"/>
      <w:r w:rsidRPr="00E22EE2">
        <w:rPr>
          <w:bCs/>
        </w:rPr>
        <w:t>Perumal P, Vupru K and Rajkhowa C (2013).</w:t>
      </w:r>
      <w:proofErr w:type="gramEnd"/>
      <w:r w:rsidRPr="00E22EE2">
        <w:rPr>
          <w:bCs/>
        </w:rPr>
        <w:t xml:space="preserve"> </w:t>
      </w:r>
      <w:proofErr w:type="gramStart"/>
      <w:r w:rsidRPr="00E22EE2">
        <w:rPr>
          <w:bCs/>
        </w:rPr>
        <w:t>Effect of addition of taurine on the liquid storage (5</w:t>
      </w:r>
      <w:r w:rsidRPr="00E22EE2">
        <w:rPr>
          <w:bCs/>
          <w:vertAlign w:val="superscript"/>
        </w:rPr>
        <w:t>o</w:t>
      </w:r>
      <w:r w:rsidRPr="00E22EE2">
        <w:rPr>
          <w:bCs/>
        </w:rPr>
        <w:t>c) of mithun (</w:t>
      </w:r>
      <w:r w:rsidRPr="00E22EE2">
        <w:rPr>
          <w:i/>
          <w:iCs/>
        </w:rPr>
        <w:t>Bos frontalis</w:t>
      </w:r>
      <w:r w:rsidRPr="00E22EE2">
        <w:rPr>
          <w:bCs/>
        </w:rPr>
        <w:t>) semen.</w:t>
      </w:r>
      <w:proofErr w:type="gramEnd"/>
      <w:r w:rsidRPr="00E22EE2">
        <w:t xml:space="preserve"> </w:t>
      </w:r>
      <w:proofErr w:type="gramStart"/>
      <w:r w:rsidRPr="00E22EE2">
        <w:t>Veterinary Medicine International.</w:t>
      </w:r>
      <w:proofErr w:type="gramEnd"/>
      <w:r w:rsidRPr="00E22EE2">
        <w:t xml:space="preserve"> 2013: 7 pages, Article ID 165348</w:t>
      </w:r>
      <w:r>
        <w:t>.</w:t>
      </w:r>
    </w:p>
    <w:p w:rsidR="00626702" w:rsidRPr="00E22EE2" w:rsidRDefault="00626702" w:rsidP="00626702">
      <w:pPr>
        <w:autoSpaceDE w:val="0"/>
        <w:autoSpaceDN w:val="0"/>
        <w:adjustRightInd w:val="0"/>
        <w:spacing w:line="480" w:lineRule="auto"/>
        <w:ind w:left="567" w:hanging="567"/>
        <w:jc w:val="both"/>
        <w:rPr>
          <w:rFonts w:ascii="Times New Roman" w:eastAsia="TimesNewRomanPSMT" w:hAnsi="Times New Roman" w:cs="Times New Roman"/>
          <w:sz w:val="24"/>
          <w:szCs w:val="24"/>
        </w:rPr>
      </w:pPr>
      <w:proofErr w:type="gramStart"/>
      <w:r w:rsidRPr="00E22EE2">
        <w:rPr>
          <w:rFonts w:ascii="Times New Roman" w:eastAsia="TimesNewRomanPSMT" w:hAnsi="Times New Roman" w:cs="Times New Roman"/>
          <w:sz w:val="24"/>
          <w:szCs w:val="24"/>
        </w:rPr>
        <w:t>Pesch S, Bergmann M and Bostedt H (2006).</w:t>
      </w:r>
      <w:proofErr w:type="gramEnd"/>
      <w:r w:rsidRPr="00E22EE2">
        <w:rPr>
          <w:rFonts w:ascii="Times New Roman" w:eastAsia="TimesNewRomanPSMT" w:hAnsi="Times New Roman" w:cs="Times New Roman"/>
          <w:sz w:val="24"/>
          <w:szCs w:val="24"/>
        </w:rPr>
        <w:t xml:space="preserve"> </w:t>
      </w:r>
      <w:proofErr w:type="gramStart"/>
      <w:r w:rsidRPr="00E22EE2">
        <w:rPr>
          <w:rFonts w:ascii="Times New Roman" w:eastAsia="TimesNewRomanPSMT" w:hAnsi="Times New Roman" w:cs="Times New Roman"/>
          <w:sz w:val="24"/>
          <w:szCs w:val="24"/>
        </w:rPr>
        <w:t>Determination of some enzymes and macro and microelements in stallion seminal plasma and their correlations to semen quality.</w:t>
      </w:r>
      <w:proofErr w:type="gramEnd"/>
      <w:r w:rsidRPr="00E22EE2">
        <w:rPr>
          <w:rFonts w:ascii="Times New Roman" w:eastAsia="TimesNewRomanPSMT" w:hAnsi="Times New Roman" w:cs="Times New Roman"/>
          <w:sz w:val="24"/>
          <w:szCs w:val="24"/>
        </w:rPr>
        <w:t xml:space="preserve"> </w:t>
      </w:r>
      <w:proofErr w:type="gramStart"/>
      <w:r w:rsidRPr="00E22EE2">
        <w:rPr>
          <w:rFonts w:ascii="Times New Roman" w:eastAsia="TimesNewRomanPSMT" w:hAnsi="Times New Roman" w:cs="Times New Roman"/>
          <w:sz w:val="24"/>
          <w:szCs w:val="24"/>
        </w:rPr>
        <w:t>Theriogenology.</w:t>
      </w:r>
      <w:proofErr w:type="gramEnd"/>
      <w:r w:rsidRPr="00E22EE2">
        <w:rPr>
          <w:rFonts w:ascii="Times New Roman" w:eastAsia="TimesNewRomanPSMT" w:hAnsi="Times New Roman" w:cs="Times New Roman"/>
          <w:sz w:val="24"/>
          <w:szCs w:val="24"/>
        </w:rPr>
        <w:t xml:space="preserve"> 66: 307-313.</w:t>
      </w:r>
    </w:p>
    <w:p w:rsidR="00626702" w:rsidRPr="00E22EE2" w:rsidRDefault="00626702" w:rsidP="00626702">
      <w:pPr>
        <w:autoSpaceDE w:val="0"/>
        <w:autoSpaceDN w:val="0"/>
        <w:adjustRightInd w:val="0"/>
        <w:spacing w:after="0" w:line="480" w:lineRule="auto"/>
        <w:ind w:left="567" w:hanging="567"/>
        <w:jc w:val="both"/>
        <w:rPr>
          <w:rFonts w:ascii="Times New Roman" w:eastAsia="GulliverRM" w:hAnsi="Times New Roman" w:cs="Times New Roman"/>
          <w:sz w:val="24"/>
          <w:szCs w:val="24"/>
        </w:rPr>
      </w:pPr>
      <w:proofErr w:type="gramStart"/>
      <w:r w:rsidRPr="00E22EE2">
        <w:rPr>
          <w:rFonts w:ascii="Times New Roman" w:eastAsia="GulliverRM" w:hAnsi="Times New Roman" w:cs="Times New Roman"/>
          <w:sz w:val="24"/>
          <w:szCs w:val="24"/>
        </w:rPr>
        <w:t xml:space="preserve">Reddy NSS, </w:t>
      </w:r>
      <w:proofErr w:type="spellStart"/>
      <w:r w:rsidRPr="00E22EE2">
        <w:rPr>
          <w:rFonts w:ascii="Times New Roman" w:eastAsia="GulliverRM" w:hAnsi="Times New Roman" w:cs="Times New Roman"/>
          <w:sz w:val="24"/>
          <w:szCs w:val="24"/>
        </w:rPr>
        <w:t>Gali</w:t>
      </w:r>
      <w:proofErr w:type="spellEnd"/>
      <w:r w:rsidRPr="00E22EE2">
        <w:rPr>
          <w:rFonts w:ascii="Times New Roman" w:eastAsia="GulliverRM" w:hAnsi="Times New Roman" w:cs="Times New Roman"/>
          <w:sz w:val="24"/>
          <w:szCs w:val="24"/>
        </w:rPr>
        <w:t xml:space="preserve"> JM and Atreja SK (2010).</w:t>
      </w:r>
      <w:proofErr w:type="gramEnd"/>
      <w:r w:rsidRPr="00E22EE2">
        <w:rPr>
          <w:rFonts w:ascii="Times New Roman" w:eastAsia="GulliverRM" w:hAnsi="Times New Roman" w:cs="Times New Roman"/>
          <w:sz w:val="24"/>
          <w:szCs w:val="24"/>
        </w:rPr>
        <w:t xml:space="preserve"> Effects of adding taurine and trehalose to a tris-based egg yolk extender on buffalo (Bubalus bubalis) sperm quality following cryopreservation. </w:t>
      </w:r>
      <w:proofErr w:type="gramStart"/>
      <w:r w:rsidRPr="00E22EE2">
        <w:rPr>
          <w:rFonts w:ascii="Times New Roman" w:eastAsia="GulliverRM" w:hAnsi="Times New Roman" w:cs="Times New Roman"/>
          <w:sz w:val="24"/>
          <w:szCs w:val="24"/>
        </w:rPr>
        <w:t>Animal Reproduction Science.</w:t>
      </w:r>
      <w:proofErr w:type="gramEnd"/>
      <w:r w:rsidRPr="00E22EE2">
        <w:rPr>
          <w:rFonts w:ascii="Times New Roman" w:eastAsia="GulliverRM" w:hAnsi="Times New Roman" w:cs="Times New Roman"/>
          <w:sz w:val="24"/>
          <w:szCs w:val="24"/>
        </w:rPr>
        <w:t xml:space="preserve"> 119 (3–4): 183–190.</w:t>
      </w:r>
    </w:p>
    <w:p w:rsidR="00626702" w:rsidRPr="00E22EE2" w:rsidRDefault="00626702" w:rsidP="00626702">
      <w:pPr>
        <w:autoSpaceDE w:val="0"/>
        <w:autoSpaceDN w:val="0"/>
        <w:adjustRightInd w:val="0"/>
        <w:spacing w:after="0" w:line="480" w:lineRule="auto"/>
        <w:ind w:left="567" w:hanging="567"/>
        <w:jc w:val="both"/>
        <w:rPr>
          <w:rFonts w:ascii="Times New Roman" w:hAnsi="Times New Roman" w:cs="Times New Roman"/>
          <w:sz w:val="24"/>
          <w:szCs w:val="24"/>
        </w:rPr>
      </w:pPr>
      <w:proofErr w:type="gramStart"/>
      <w:r w:rsidRPr="00E22EE2">
        <w:rPr>
          <w:rFonts w:ascii="Times New Roman" w:hAnsi="Times New Roman" w:cs="Times New Roman"/>
          <w:sz w:val="24"/>
          <w:szCs w:val="24"/>
        </w:rPr>
        <w:t>Shoae A and Zamiri MJ (2008).</w:t>
      </w:r>
      <w:proofErr w:type="gramEnd"/>
      <w:r w:rsidRPr="00E22EE2">
        <w:rPr>
          <w:rFonts w:ascii="Times New Roman" w:hAnsi="Times New Roman" w:cs="Times New Roman"/>
          <w:sz w:val="24"/>
          <w:szCs w:val="24"/>
        </w:rPr>
        <w:t xml:space="preserve"> </w:t>
      </w:r>
      <w:proofErr w:type="gramStart"/>
      <w:r w:rsidRPr="00E22EE2">
        <w:rPr>
          <w:rFonts w:ascii="Times New Roman" w:hAnsi="Times New Roman" w:cs="Times New Roman"/>
          <w:sz w:val="24"/>
          <w:szCs w:val="24"/>
        </w:rPr>
        <w:t>Effect of butylated hydroxytoluene on bull sperm frozen in egg yolk-citrate extender.</w:t>
      </w:r>
      <w:proofErr w:type="gramEnd"/>
      <w:r w:rsidRPr="00E22EE2">
        <w:rPr>
          <w:rFonts w:ascii="Times New Roman" w:hAnsi="Times New Roman" w:cs="Times New Roman"/>
          <w:sz w:val="24"/>
          <w:szCs w:val="24"/>
        </w:rPr>
        <w:t xml:space="preserve"> </w:t>
      </w:r>
      <w:proofErr w:type="gramStart"/>
      <w:r w:rsidRPr="00E22EE2">
        <w:rPr>
          <w:rFonts w:ascii="Times New Roman" w:eastAsia="GulliverRM" w:hAnsi="Times New Roman" w:cs="Times New Roman"/>
          <w:sz w:val="24"/>
          <w:szCs w:val="24"/>
          <w:lang w:val="en-US"/>
        </w:rPr>
        <w:t>Animal Reproduction Science</w:t>
      </w:r>
      <w:r w:rsidRPr="00E22EE2">
        <w:rPr>
          <w:rFonts w:ascii="Times New Roman" w:hAnsi="Times New Roman" w:cs="Times New Roman"/>
          <w:sz w:val="24"/>
          <w:szCs w:val="24"/>
        </w:rPr>
        <w:t>.</w:t>
      </w:r>
      <w:proofErr w:type="gramEnd"/>
      <w:r w:rsidRPr="00E22EE2">
        <w:rPr>
          <w:rFonts w:ascii="Times New Roman" w:hAnsi="Times New Roman" w:cs="Times New Roman"/>
          <w:sz w:val="24"/>
          <w:szCs w:val="24"/>
        </w:rPr>
        <w:t xml:space="preserve"> 104 (2): 414-418.</w:t>
      </w:r>
    </w:p>
    <w:p w:rsidR="00626702" w:rsidRDefault="00626702" w:rsidP="00626702">
      <w:pPr>
        <w:autoSpaceDE w:val="0"/>
        <w:autoSpaceDN w:val="0"/>
        <w:adjustRightInd w:val="0"/>
        <w:spacing w:after="0" w:line="480" w:lineRule="auto"/>
        <w:ind w:left="567" w:hanging="567"/>
        <w:jc w:val="both"/>
        <w:rPr>
          <w:rFonts w:ascii="Times New Roman" w:hAnsi="Times New Roman" w:cs="Times New Roman"/>
          <w:sz w:val="24"/>
          <w:szCs w:val="24"/>
        </w:rPr>
      </w:pPr>
      <w:proofErr w:type="gramStart"/>
      <w:r w:rsidRPr="00E22EE2">
        <w:rPr>
          <w:rFonts w:ascii="Times New Roman" w:hAnsi="Times New Roman" w:cs="Times New Roman"/>
          <w:sz w:val="24"/>
          <w:szCs w:val="24"/>
        </w:rPr>
        <w:t>Simoons FJ (1984).</w:t>
      </w:r>
      <w:proofErr w:type="gramEnd"/>
      <w:r w:rsidRPr="00E22EE2">
        <w:rPr>
          <w:rFonts w:ascii="Times New Roman" w:hAnsi="Times New Roman" w:cs="Times New Roman"/>
          <w:sz w:val="24"/>
          <w:szCs w:val="24"/>
        </w:rPr>
        <w:t xml:space="preserve"> </w:t>
      </w:r>
      <w:proofErr w:type="gramStart"/>
      <w:r w:rsidRPr="00E22EE2">
        <w:rPr>
          <w:rFonts w:ascii="Times New Roman" w:hAnsi="Times New Roman" w:cs="Times New Roman"/>
          <w:sz w:val="24"/>
          <w:szCs w:val="24"/>
        </w:rPr>
        <w:t>Gayal or mithun.</w:t>
      </w:r>
      <w:proofErr w:type="gramEnd"/>
      <w:r w:rsidRPr="00E22EE2">
        <w:rPr>
          <w:rFonts w:ascii="Times New Roman" w:hAnsi="Times New Roman" w:cs="Times New Roman"/>
          <w:sz w:val="24"/>
          <w:szCs w:val="24"/>
        </w:rPr>
        <w:t xml:space="preserve"> In: Manson, I.L. (Ed.), Evolution of Domesticated Animals. Longman, London, pp. 34–36.</w:t>
      </w:r>
    </w:p>
    <w:p w:rsidR="00234C5F" w:rsidRPr="00E97124" w:rsidRDefault="00234C5F" w:rsidP="00234C5F">
      <w:pPr>
        <w:autoSpaceDE w:val="0"/>
        <w:autoSpaceDN w:val="0"/>
        <w:adjustRightInd w:val="0"/>
        <w:spacing w:after="0" w:line="480" w:lineRule="auto"/>
        <w:ind w:left="426" w:hanging="568"/>
        <w:jc w:val="both"/>
        <w:rPr>
          <w:rFonts w:ascii="Times New Roman" w:hAnsi="Times New Roman" w:cs="Times New Roman"/>
          <w:b/>
          <w:sz w:val="24"/>
          <w:szCs w:val="24"/>
        </w:rPr>
      </w:pPr>
      <w:proofErr w:type="gramStart"/>
      <w:r w:rsidRPr="00E97124">
        <w:rPr>
          <w:rFonts w:ascii="Times New Roman" w:eastAsia="E-B3" w:hAnsi="Times New Roman" w:cs="Times New Roman"/>
          <w:sz w:val="24"/>
          <w:szCs w:val="24"/>
        </w:rPr>
        <w:t>Srivastava</w:t>
      </w:r>
      <w:r w:rsidRPr="0021331C">
        <w:rPr>
          <w:rFonts w:ascii="Times New Roman" w:eastAsia="E-B3" w:hAnsi="Times New Roman" w:cs="Times New Roman"/>
          <w:sz w:val="24"/>
          <w:szCs w:val="24"/>
        </w:rPr>
        <w:t xml:space="preserve"> </w:t>
      </w:r>
      <w:r>
        <w:rPr>
          <w:rFonts w:ascii="Times New Roman" w:eastAsia="E-B3" w:hAnsi="Times New Roman" w:cs="Times New Roman"/>
          <w:sz w:val="24"/>
          <w:szCs w:val="24"/>
        </w:rPr>
        <w:t>N</w:t>
      </w:r>
      <w:r w:rsidRPr="00E97124">
        <w:rPr>
          <w:rFonts w:ascii="Times New Roman" w:eastAsia="E-B3" w:hAnsi="Times New Roman" w:cs="Times New Roman"/>
          <w:sz w:val="24"/>
          <w:szCs w:val="24"/>
        </w:rPr>
        <w:t>, Srivastava</w:t>
      </w:r>
      <w:r w:rsidRPr="0021331C">
        <w:rPr>
          <w:rFonts w:ascii="Times New Roman" w:eastAsia="E-B3" w:hAnsi="Times New Roman" w:cs="Times New Roman"/>
          <w:sz w:val="24"/>
          <w:szCs w:val="24"/>
        </w:rPr>
        <w:t xml:space="preserve"> </w:t>
      </w:r>
      <w:r>
        <w:rPr>
          <w:rFonts w:ascii="Times New Roman" w:eastAsia="E-B3" w:hAnsi="Times New Roman" w:cs="Times New Roman"/>
          <w:sz w:val="24"/>
          <w:szCs w:val="24"/>
        </w:rPr>
        <w:t>SK</w:t>
      </w:r>
      <w:r w:rsidRPr="00E97124">
        <w:rPr>
          <w:rFonts w:ascii="Times New Roman" w:eastAsia="E-B3" w:hAnsi="Times New Roman" w:cs="Times New Roman"/>
          <w:sz w:val="24"/>
          <w:szCs w:val="24"/>
        </w:rPr>
        <w:t>, Ghosh</w:t>
      </w:r>
      <w:r w:rsidRPr="0021331C">
        <w:rPr>
          <w:rFonts w:ascii="Times New Roman" w:eastAsia="E-B3" w:hAnsi="Times New Roman" w:cs="Times New Roman"/>
          <w:sz w:val="24"/>
          <w:szCs w:val="24"/>
        </w:rPr>
        <w:t xml:space="preserve"> </w:t>
      </w:r>
      <w:r>
        <w:rPr>
          <w:rFonts w:ascii="Times New Roman" w:eastAsia="E-B3" w:hAnsi="Times New Roman" w:cs="Times New Roman"/>
          <w:sz w:val="24"/>
          <w:szCs w:val="24"/>
        </w:rPr>
        <w:t>SK</w:t>
      </w:r>
      <w:r w:rsidRPr="00E97124">
        <w:rPr>
          <w:rFonts w:ascii="Times New Roman" w:eastAsia="E-B3" w:hAnsi="Times New Roman" w:cs="Times New Roman"/>
          <w:sz w:val="24"/>
          <w:szCs w:val="24"/>
        </w:rPr>
        <w:t>, Amit Kumar, Perumal</w:t>
      </w:r>
      <w:r w:rsidRPr="0021331C">
        <w:rPr>
          <w:rFonts w:ascii="Times New Roman" w:eastAsia="E-B3" w:hAnsi="Times New Roman" w:cs="Times New Roman"/>
          <w:sz w:val="24"/>
          <w:szCs w:val="24"/>
        </w:rPr>
        <w:t xml:space="preserve"> </w:t>
      </w:r>
      <w:r>
        <w:rPr>
          <w:rFonts w:ascii="Times New Roman" w:eastAsia="E-B3" w:hAnsi="Times New Roman" w:cs="Times New Roman"/>
          <w:sz w:val="24"/>
          <w:szCs w:val="24"/>
        </w:rPr>
        <w:t xml:space="preserve">P and </w:t>
      </w:r>
      <w:r w:rsidRPr="00E97124">
        <w:rPr>
          <w:rFonts w:ascii="Times New Roman" w:eastAsia="E-B3" w:hAnsi="Times New Roman" w:cs="Times New Roman"/>
          <w:sz w:val="24"/>
          <w:szCs w:val="24"/>
        </w:rPr>
        <w:t>Jerome</w:t>
      </w:r>
      <w:r w:rsidRPr="0021331C">
        <w:rPr>
          <w:rFonts w:ascii="Times New Roman" w:eastAsia="E-B3" w:hAnsi="Times New Roman" w:cs="Times New Roman"/>
          <w:sz w:val="24"/>
          <w:szCs w:val="24"/>
        </w:rPr>
        <w:t xml:space="preserve"> </w:t>
      </w:r>
      <w:r>
        <w:rPr>
          <w:rFonts w:ascii="Times New Roman" w:eastAsia="E-B3" w:hAnsi="Times New Roman" w:cs="Times New Roman"/>
          <w:sz w:val="24"/>
          <w:szCs w:val="24"/>
        </w:rPr>
        <w:t>A (2013).</w:t>
      </w:r>
      <w:proofErr w:type="gramEnd"/>
      <w:r w:rsidRPr="00E97124">
        <w:rPr>
          <w:rFonts w:ascii="Times New Roman" w:eastAsia="E-B3" w:hAnsi="Times New Roman" w:cs="Times New Roman"/>
          <w:sz w:val="24"/>
          <w:szCs w:val="24"/>
        </w:rPr>
        <w:t xml:space="preserve"> Acrosome membrane integrity and cryocapacitation are related to cholesterol content of bull spermatozoa</w:t>
      </w:r>
      <w:r>
        <w:rPr>
          <w:rFonts w:ascii="Times New Roman" w:eastAsia="E-B3" w:hAnsi="Times New Roman" w:cs="Times New Roman"/>
          <w:sz w:val="24"/>
          <w:szCs w:val="24"/>
        </w:rPr>
        <w:t xml:space="preserve">. </w:t>
      </w:r>
      <w:proofErr w:type="gramStart"/>
      <w:r w:rsidRPr="0021331C">
        <w:rPr>
          <w:rFonts w:ascii="Times New Roman" w:hAnsi="Times New Roman" w:cs="Times New Roman"/>
          <w:sz w:val="24"/>
          <w:szCs w:val="24"/>
        </w:rPr>
        <w:t>Asian Pacific Journal of Reproduction</w:t>
      </w:r>
      <w:r>
        <w:rPr>
          <w:rFonts w:ascii="Times New Roman" w:hAnsi="Times New Roman" w:cs="Times New Roman"/>
          <w:i/>
          <w:sz w:val="24"/>
          <w:szCs w:val="24"/>
        </w:rPr>
        <w:t>.</w:t>
      </w:r>
      <w:proofErr w:type="gramEnd"/>
      <w:r w:rsidRPr="00741172">
        <w:rPr>
          <w:rFonts w:ascii="Times New Roman" w:eastAsia="E-B3" w:hAnsi="Times New Roman" w:cs="Times New Roman"/>
          <w:sz w:val="24"/>
          <w:szCs w:val="24"/>
        </w:rPr>
        <w:t xml:space="preserve"> </w:t>
      </w:r>
      <w:r w:rsidRPr="00E97124">
        <w:rPr>
          <w:rFonts w:ascii="Times New Roman" w:eastAsia="E-B3" w:hAnsi="Times New Roman" w:cs="Times New Roman"/>
          <w:sz w:val="24"/>
          <w:szCs w:val="24"/>
        </w:rPr>
        <w:t>2</w:t>
      </w:r>
      <w:r>
        <w:rPr>
          <w:rFonts w:ascii="Times New Roman" w:eastAsia="E-B3" w:hAnsi="Times New Roman" w:cs="Times New Roman"/>
          <w:sz w:val="24"/>
          <w:szCs w:val="24"/>
        </w:rPr>
        <w:t xml:space="preserve"> (2): </w:t>
      </w:r>
      <w:r w:rsidRPr="00E97124">
        <w:rPr>
          <w:rFonts w:ascii="Times New Roman" w:eastAsia="E-B3" w:hAnsi="Times New Roman" w:cs="Times New Roman"/>
          <w:sz w:val="24"/>
          <w:szCs w:val="24"/>
        </w:rPr>
        <w:t>126-131</w:t>
      </w:r>
      <w:r>
        <w:rPr>
          <w:rFonts w:ascii="Times New Roman" w:eastAsia="E-B3" w:hAnsi="Times New Roman" w:cs="Times New Roman"/>
          <w:sz w:val="24"/>
          <w:szCs w:val="24"/>
        </w:rPr>
        <w:t>.</w:t>
      </w:r>
    </w:p>
    <w:p w:rsidR="00626702" w:rsidRPr="00E22EE2" w:rsidRDefault="00626702" w:rsidP="00626702">
      <w:pPr>
        <w:autoSpaceDE w:val="0"/>
        <w:autoSpaceDN w:val="0"/>
        <w:adjustRightInd w:val="0"/>
        <w:spacing w:after="0" w:line="480" w:lineRule="auto"/>
        <w:ind w:left="567" w:hanging="567"/>
        <w:jc w:val="both"/>
        <w:rPr>
          <w:rFonts w:ascii="Times New Roman" w:hAnsi="Times New Roman" w:cs="Times New Roman"/>
          <w:sz w:val="24"/>
          <w:szCs w:val="24"/>
        </w:rPr>
      </w:pPr>
      <w:proofErr w:type="gramStart"/>
      <w:r w:rsidRPr="00E22EE2">
        <w:rPr>
          <w:rFonts w:ascii="Times New Roman" w:eastAsia="Calibri" w:hAnsi="Times New Roman" w:cs="Times New Roman"/>
          <w:sz w:val="24"/>
          <w:szCs w:val="24"/>
        </w:rPr>
        <w:t>Suleiman SA, Ali ME, Zaki MS, Malik EMEA and Nast MA (1996).</w:t>
      </w:r>
      <w:proofErr w:type="gramEnd"/>
      <w:r w:rsidRPr="00E22EE2">
        <w:rPr>
          <w:rFonts w:ascii="Times New Roman" w:eastAsia="Calibri" w:hAnsi="Times New Roman" w:cs="Times New Roman"/>
          <w:sz w:val="24"/>
          <w:szCs w:val="24"/>
        </w:rPr>
        <w:t xml:space="preserve"> Lipid peroxidation and human sperm motility: protective role of vitamin E. Journal of Andrology</w:t>
      </w:r>
      <w:r w:rsidRPr="00E22EE2">
        <w:rPr>
          <w:rFonts w:ascii="Times New Roman" w:eastAsia="Calibri" w:hAnsi="Times New Roman" w:cs="Times New Roman"/>
          <w:i/>
          <w:sz w:val="24"/>
          <w:szCs w:val="24"/>
        </w:rPr>
        <w:t>.</w:t>
      </w:r>
      <w:r w:rsidRPr="00E22EE2">
        <w:rPr>
          <w:rFonts w:ascii="Times New Roman" w:eastAsia="Calibri" w:hAnsi="Times New Roman" w:cs="Times New Roman"/>
          <w:sz w:val="24"/>
          <w:szCs w:val="24"/>
        </w:rPr>
        <w:t xml:space="preserve"> 17 (5): 530-537.</w:t>
      </w:r>
    </w:p>
    <w:p w:rsidR="00626702" w:rsidRPr="00E22EE2" w:rsidRDefault="00626702" w:rsidP="00626702">
      <w:pPr>
        <w:spacing w:line="480" w:lineRule="auto"/>
        <w:ind w:left="567" w:hanging="567"/>
        <w:jc w:val="both"/>
        <w:rPr>
          <w:rFonts w:ascii="Times New Roman" w:hAnsi="Times New Roman" w:cs="Times New Roman"/>
          <w:sz w:val="24"/>
          <w:szCs w:val="24"/>
          <w:lang w:val="en-US"/>
        </w:rPr>
      </w:pPr>
      <w:r w:rsidRPr="00E22EE2">
        <w:rPr>
          <w:rFonts w:ascii="Times New Roman" w:hAnsi="Times New Roman" w:cs="Times New Roman"/>
          <w:sz w:val="24"/>
          <w:szCs w:val="24"/>
          <w:lang w:val="en-US"/>
        </w:rPr>
        <w:t xml:space="preserve">Tomar NS (1997). </w:t>
      </w:r>
      <w:proofErr w:type="gramStart"/>
      <w:r w:rsidRPr="00E22EE2">
        <w:rPr>
          <w:rFonts w:ascii="Times New Roman" w:hAnsi="Times New Roman" w:cs="Times New Roman"/>
          <w:sz w:val="24"/>
          <w:szCs w:val="24"/>
          <w:lang w:val="en-US"/>
        </w:rPr>
        <w:t>Artificial Insemination and Reproduction of Cattle and Buffalos.</w:t>
      </w:r>
      <w:proofErr w:type="gramEnd"/>
      <w:r w:rsidRPr="00E22EE2">
        <w:rPr>
          <w:rFonts w:ascii="Times New Roman" w:hAnsi="Times New Roman" w:cs="Times New Roman"/>
          <w:sz w:val="24"/>
          <w:szCs w:val="24"/>
          <w:lang w:val="en-US"/>
        </w:rPr>
        <w:t xml:space="preserve"> </w:t>
      </w:r>
      <w:proofErr w:type="gramStart"/>
      <w:r w:rsidRPr="00E22EE2">
        <w:rPr>
          <w:rFonts w:ascii="Times New Roman" w:hAnsi="Times New Roman" w:cs="Times New Roman"/>
          <w:sz w:val="24"/>
          <w:szCs w:val="24"/>
          <w:lang w:val="en-US"/>
        </w:rPr>
        <w:t>Sarojprakashan, Allahabad, India.</w:t>
      </w:r>
      <w:proofErr w:type="gramEnd"/>
    </w:p>
    <w:p w:rsidR="00626702" w:rsidRPr="00E22EE2" w:rsidRDefault="00626702" w:rsidP="00626702">
      <w:pPr>
        <w:autoSpaceDE w:val="0"/>
        <w:autoSpaceDN w:val="0"/>
        <w:adjustRightInd w:val="0"/>
        <w:spacing w:after="0" w:line="480" w:lineRule="auto"/>
        <w:ind w:left="567" w:hanging="567"/>
        <w:jc w:val="both"/>
        <w:rPr>
          <w:rFonts w:ascii="Times New Roman" w:eastAsia="TimesNewRomanPSMT" w:hAnsi="Times New Roman" w:cs="Times New Roman"/>
          <w:sz w:val="24"/>
          <w:szCs w:val="24"/>
        </w:rPr>
      </w:pPr>
      <w:proofErr w:type="gramStart"/>
      <w:r w:rsidRPr="00E22EE2">
        <w:rPr>
          <w:rFonts w:ascii="Times New Roman" w:eastAsia="TimesNewRomanPSMT" w:hAnsi="Times New Roman" w:cs="Times New Roman"/>
          <w:sz w:val="24"/>
          <w:szCs w:val="24"/>
        </w:rPr>
        <w:lastRenderedPageBreak/>
        <w:t>Turner RM and McDonnell SM (2003).</w:t>
      </w:r>
      <w:proofErr w:type="gramEnd"/>
      <w:r w:rsidRPr="00E22EE2">
        <w:rPr>
          <w:rFonts w:ascii="Times New Roman" w:eastAsia="TimesNewRomanPSMT" w:hAnsi="Times New Roman" w:cs="Times New Roman"/>
          <w:sz w:val="24"/>
          <w:szCs w:val="24"/>
        </w:rPr>
        <w:t xml:space="preserve"> Alkaline phosphatase in stallion semen: characterization and clinical applications. </w:t>
      </w:r>
      <w:proofErr w:type="gramStart"/>
      <w:r w:rsidRPr="00E22EE2">
        <w:rPr>
          <w:rFonts w:ascii="Times New Roman" w:eastAsia="TimesNewRomanPSMT" w:hAnsi="Times New Roman" w:cs="Times New Roman"/>
          <w:sz w:val="24"/>
          <w:szCs w:val="24"/>
        </w:rPr>
        <w:t>Theriogenology.</w:t>
      </w:r>
      <w:proofErr w:type="gramEnd"/>
      <w:r w:rsidRPr="00E22EE2">
        <w:rPr>
          <w:rFonts w:ascii="Times New Roman" w:eastAsia="TimesNewRomanPSMT" w:hAnsi="Times New Roman" w:cs="Times New Roman"/>
          <w:sz w:val="24"/>
          <w:szCs w:val="24"/>
        </w:rPr>
        <w:t xml:space="preserve"> 60: 1-10.</w:t>
      </w:r>
    </w:p>
    <w:p w:rsidR="00626702" w:rsidRPr="00E22EE2" w:rsidRDefault="00626702" w:rsidP="00626702">
      <w:pPr>
        <w:autoSpaceDE w:val="0"/>
        <w:autoSpaceDN w:val="0"/>
        <w:adjustRightInd w:val="0"/>
        <w:spacing w:after="0" w:line="480" w:lineRule="auto"/>
        <w:ind w:left="567" w:hanging="567"/>
        <w:jc w:val="both"/>
        <w:rPr>
          <w:rFonts w:ascii="Times New Roman" w:hAnsi="Times New Roman" w:cs="Times New Roman"/>
          <w:sz w:val="24"/>
          <w:szCs w:val="24"/>
        </w:rPr>
      </w:pPr>
      <w:r w:rsidRPr="00E22EE2">
        <w:rPr>
          <w:rFonts w:ascii="Times New Roman" w:hAnsi="Times New Roman" w:cs="Times New Roman"/>
          <w:sz w:val="24"/>
          <w:szCs w:val="24"/>
        </w:rPr>
        <w:t xml:space="preserve">Urata K, Narahara H, Tanaka Y, Gashiru T, Takayama E and Miyakaw I (2001). </w:t>
      </w:r>
      <w:proofErr w:type="gramStart"/>
      <w:r w:rsidRPr="00E22EE2">
        <w:rPr>
          <w:rFonts w:ascii="Times New Roman" w:hAnsi="Times New Roman" w:cs="Times New Roman"/>
          <w:sz w:val="24"/>
          <w:szCs w:val="24"/>
        </w:rPr>
        <w:t>Effect of endotoxin-induced reactive oxygen species on sperm motility.</w:t>
      </w:r>
      <w:proofErr w:type="gramEnd"/>
      <w:r w:rsidRPr="00E22EE2">
        <w:rPr>
          <w:rFonts w:ascii="Times New Roman" w:hAnsi="Times New Roman" w:cs="Times New Roman"/>
          <w:sz w:val="24"/>
          <w:szCs w:val="24"/>
        </w:rPr>
        <w:t xml:space="preserve"> </w:t>
      </w:r>
      <w:proofErr w:type="gramStart"/>
      <w:r w:rsidRPr="00E22EE2">
        <w:rPr>
          <w:rFonts w:ascii="Times New Roman" w:hAnsi="Times New Roman" w:cs="Times New Roman"/>
          <w:iCs/>
          <w:sz w:val="24"/>
          <w:szCs w:val="24"/>
        </w:rPr>
        <w:t>Fertility and Sterility</w:t>
      </w:r>
      <w:r w:rsidRPr="00E22EE2">
        <w:rPr>
          <w:rFonts w:ascii="Times New Roman" w:hAnsi="Times New Roman" w:cs="Times New Roman"/>
          <w:sz w:val="24"/>
          <w:szCs w:val="24"/>
        </w:rPr>
        <w:t>.</w:t>
      </w:r>
      <w:proofErr w:type="gramEnd"/>
      <w:r w:rsidRPr="00E22EE2">
        <w:rPr>
          <w:rFonts w:ascii="Times New Roman" w:hAnsi="Times New Roman" w:cs="Times New Roman"/>
          <w:sz w:val="24"/>
          <w:szCs w:val="24"/>
        </w:rPr>
        <w:t xml:space="preserve"> 76: 163-166.</w:t>
      </w:r>
    </w:p>
    <w:p w:rsidR="00626702" w:rsidRPr="00E22EE2" w:rsidRDefault="00626702" w:rsidP="00626702">
      <w:pPr>
        <w:autoSpaceDE w:val="0"/>
        <w:autoSpaceDN w:val="0"/>
        <w:adjustRightInd w:val="0"/>
        <w:spacing w:after="0" w:line="480" w:lineRule="auto"/>
        <w:ind w:left="567" w:hanging="567"/>
        <w:jc w:val="both"/>
        <w:rPr>
          <w:rFonts w:ascii="Times New Roman" w:hAnsi="Times New Roman" w:cs="Times New Roman"/>
          <w:sz w:val="24"/>
          <w:szCs w:val="24"/>
        </w:rPr>
      </w:pPr>
      <w:r w:rsidRPr="00E22EE2">
        <w:rPr>
          <w:rFonts w:ascii="Times New Roman" w:hAnsi="Times New Roman" w:cs="Times New Roman"/>
          <w:sz w:val="24"/>
          <w:szCs w:val="24"/>
          <w:lang w:val="en-US"/>
        </w:rPr>
        <w:t xml:space="preserve">Watson P.F. (1975). </w:t>
      </w:r>
      <w:proofErr w:type="gramStart"/>
      <w:r w:rsidRPr="00E22EE2">
        <w:rPr>
          <w:rFonts w:ascii="Times New Roman" w:hAnsi="Times New Roman" w:cs="Times New Roman"/>
          <w:sz w:val="24"/>
          <w:szCs w:val="24"/>
          <w:lang w:val="en-US"/>
        </w:rPr>
        <w:t>Use of Giemsa Stain to detect change in acrosome of frozen ram spermatozoa.</w:t>
      </w:r>
      <w:proofErr w:type="gramEnd"/>
      <w:r w:rsidRPr="00E22EE2">
        <w:rPr>
          <w:rFonts w:ascii="Times New Roman" w:hAnsi="Times New Roman" w:cs="Times New Roman"/>
          <w:sz w:val="24"/>
          <w:szCs w:val="24"/>
          <w:lang w:val="en-US"/>
        </w:rPr>
        <w:t xml:space="preserve"> </w:t>
      </w:r>
      <w:proofErr w:type="gramStart"/>
      <w:r w:rsidRPr="003D531A">
        <w:rPr>
          <w:rFonts w:ascii="Times New Roman" w:hAnsi="Times New Roman" w:cs="Times New Roman"/>
          <w:sz w:val="24"/>
          <w:szCs w:val="24"/>
          <w:lang w:val="en-US"/>
        </w:rPr>
        <w:t>Veterinary Record</w:t>
      </w:r>
      <w:r>
        <w:rPr>
          <w:rFonts w:ascii="Times New Roman" w:hAnsi="Times New Roman" w:cs="Times New Roman"/>
          <w:sz w:val="24"/>
          <w:szCs w:val="24"/>
          <w:lang w:val="en-US"/>
        </w:rPr>
        <w:t>.</w:t>
      </w:r>
      <w:proofErr w:type="gramEnd"/>
      <w:r w:rsidRPr="00E22EE2">
        <w:rPr>
          <w:rFonts w:ascii="Times New Roman" w:hAnsi="Times New Roman" w:cs="Times New Roman"/>
          <w:sz w:val="24"/>
          <w:szCs w:val="24"/>
          <w:lang w:val="en-US"/>
        </w:rPr>
        <w:t xml:space="preserve"> 97 (1): 12-15.</w:t>
      </w:r>
    </w:p>
    <w:p w:rsidR="00A20AD9" w:rsidRDefault="007A2A55" w:rsidP="00C802C7">
      <w:pPr>
        <w:spacing w:line="480" w:lineRule="auto"/>
        <w:ind w:left="567" w:hanging="567"/>
        <w:jc w:val="both"/>
        <w:rPr>
          <w:rFonts w:ascii="Times New Roman" w:hAnsi="Times New Roman" w:cs="Times New Roman"/>
          <w:sz w:val="24"/>
          <w:szCs w:val="24"/>
          <w:shd w:val="clear" w:color="auto" w:fill="FFFFFF"/>
        </w:rPr>
      </w:pPr>
      <w:hyperlink r:id="rId8" w:history="1">
        <w:proofErr w:type="gramStart"/>
        <w:r w:rsidR="00626702" w:rsidRPr="00E22EE2">
          <w:rPr>
            <w:rFonts w:ascii="Times New Roman" w:hAnsi="Times New Roman" w:cs="Times New Roman"/>
            <w:sz w:val="24"/>
            <w:szCs w:val="24"/>
            <w:lang w:eastAsia="en-IN"/>
          </w:rPr>
          <w:t>Witte TS</w:t>
        </w:r>
      </w:hyperlink>
      <w:r w:rsidR="00626702" w:rsidRPr="00E22EE2">
        <w:rPr>
          <w:rFonts w:ascii="Times New Roman" w:hAnsi="Times New Roman" w:cs="Times New Roman"/>
          <w:sz w:val="24"/>
          <w:szCs w:val="24"/>
          <w:lang w:eastAsia="en-IN"/>
        </w:rPr>
        <w:t xml:space="preserve"> and </w:t>
      </w:r>
      <w:hyperlink r:id="rId9" w:history="1">
        <w:r w:rsidR="00626702" w:rsidRPr="00E22EE2">
          <w:rPr>
            <w:rFonts w:ascii="Times New Roman" w:hAnsi="Times New Roman" w:cs="Times New Roman"/>
            <w:sz w:val="24"/>
            <w:szCs w:val="24"/>
            <w:lang w:eastAsia="en-IN"/>
          </w:rPr>
          <w:t>Schäfer-Somi S</w:t>
        </w:r>
      </w:hyperlink>
      <w:r w:rsidR="00626702" w:rsidRPr="00E22EE2">
        <w:rPr>
          <w:rFonts w:ascii="Times New Roman" w:hAnsi="Times New Roman" w:cs="Times New Roman"/>
          <w:sz w:val="24"/>
          <w:szCs w:val="24"/>
        </w:rPr>
        <w:t xml:space="preserve"> </w:t>
      </w:r>
      <w:r w:rsidR="00626702" w:rsidRPr="00E22EE2">
        <w:rPr>
          <w:rFonts w:ascii="Times New Roman" w:hAnsi="Times New Roman" w:cs="Times New Roman"/>
          <w:sz w:val="24"/>
          <w:szCs w:val="24"/>
          <w:lang w:eastAsia="en-IN"/>
        </w:rPr>
        <w:t>(2007).</w:t>
      </w:r>
      <w:proofErr w:type="gramEnd"/>
      <w:r w:rsidR="00626702" w:rsidRPr="00E22EE2">
        <w:rPr>
          <w:rFonts w:ascii="Times New Roman" w:hAnsi="Times New Roman" w:cs="Times New Roman"/>
          <w:sz w:val="24"/>
          <w:szCs w:val="24"/>
          <w:lang w:eastAsia="en-IN"/>
        </w:rPr>
        <w:t xml:space="preserve"> </w:t>
      </w:r>
      <w:proofErr w:type="gramStart"/>
      <w:r w:rsidR="00626702" w:rsidRPr="00E22EE2">
        <w:rPr>
          <w:rFonts w:ascii="Times New Roman" w:hAnsi="Times New Roman" w:cs="Times New Roman"/>
          <w:bCs/>
          <w:kern w:val="36"/>
          <w:sz w:val="24"/>
          <w:szCs w:val="24"/>
          <w:lang w:eastAsia="en-IN"/>
        </w:rPr>
        <w:t>Involvement of cholesterol, calcium and progesterone in the induction of capacitation and acrosome reaction of mammalian spermatozoa.</w:t>
      </w:r>
      <w:proofErr w:type="gramEnd"/>
      <w:r w:rsidR="00626702" w:rsidRPr="00E22EE2">
        <w:rPr>
          <w:rFonts w:ascii="Times New Roman" w:hAnsi="Times New Roman" w:cs="Times New Roman"/>
          <w:sz w:val="24"/>
          <w:szCs w:val="24"/>
        </w:rPr>
        <w:t xml:space="preserve"> </w:t>
      </w:r>
      <w:hyperlink r:id="rId10" w:tooltip="Animal reproduction science." w:history="1">
        <w:proofErr w:type="gramStart"/>
        <w:r w:rsidR="00626702" w:rsidRPr="00E22EE2">
          <w:rPr>
            <w:rStyle w:val="Hyperlink"/>
            <w:rFonts w:ascii="Times New Roman" w:hAnsi="Times New Roman" w:cs="Times New Roman"/>
            <w:color w:val="auto"/>
            <w:sz w:val="24"/>
            <w:szCs w:val="24"/>
            <w:u w:val="none"/>
            <w:bdr w:val="none" w:sz="0" w:space="0" w:color="auto" w:frame="1"/>
            <w:shd w:val="clear" w:color="auto" w:fill="FFFFFF"/>
          </w:rPr>
          <w:t>Animal Reproduction Science.</w:t>
        </w:r>
        <w:proofErr w:type="gramEnd"/>
      </w:hyperlink>
      <w:r w:rsidR="00626702" w:rsidRPr="00E22EE2">
        <w:rPr>
          <w:rFonts w:ascii="Times New Roman" w:hAnsi="Times New Roman" w:cs="Times New Roman"/>
          <w:sz w:val="24"/>
          <w:szCs w:val="24"/>
        </w:rPr>
        <w:t xml:space="preserve"> </w:t>
      </w:r>
      <w:r w:rsidR="00626702" w:rsidRPr="00E22EE2">
        <w:rPr>
          <w:rFonts w:ascii="Times New Roman" w:hAnsi="Times New Roman" w:cs="Times New Roman"/>
          <w:sz w:val="24"/>
          <w:szCs w:val="24"/>
          <w:shd w:val="clear" w:color="auto" w:fill="FFFFFF"/>
        </w:rPr>
        <w:t>102: 181-193.</w:t>
      </w:r>
    </w:p>
    <w:p w:rsidR="00112209" w:rsidRDefault="00112209" w:rsidP="00C802C7">
      <w:pPr>
        <w:spacing w:line="480" w:lineRule="auto"/>
        <w:ind w:left="567" w:hanging="567"/>
        <w:jc w:val="both"/>
        <w:rPr>
          <w:rFonts w:ascii="Times New Roman" w:hAnsi="Times New Roman" w:cs="Times New Roman"/>
          <w:sz w:val="24"/>
          <w:szCs w:val="24"/>
          <w:shd w:val="clear" w:color="auto" w:fill="FFFFFF"/>
        </w:rPr>
      </w:pPr>
    </w:p>
    <w:p w:rsidR="00112209" w:rsidRDefault="00112209" w:rsidP="00C802C7">
      <w:pPr>
        <w:spacing w:line="480" w:lineRule="auto"/>
        <w:ind w:left="567" w:hanging="567"/>
        <w:jc w:val="both"/>
        <w:rPr>
          <w:rFonts w:ascii="Times New Roman" w:hAnsi="Times New Roman" w:cs="Times New Roman"/>
          <w:sz w:val="24"/>
          <w:szCs w:val="24"/>
          <w:shd w:val="clear" w:color="auto" w:fill="FFFFFF"/>
        </w:rPr>
      </w:pPr>
    </w:p>
    <w:p w:rsidR="00112209" w:rsidRDefault="00112209" w:rsidP="00C802C7">
      <w:pPr>
        <w:spacing w:line="480" w:lineRule="auto"/>
        <w:ind w:left="567" w:hanging="567"/>
        <w:jc w:val="both"/>
        <w:rPr>
          <w:rFonts w:ascii="Times New Roman" w:hAnsi="Times New Roman" w:cs="Times New Roman"/>
          <w:sz w:val="24"/>
          <w:szCs w:val="24"/>
          <w:shd w:val="clear" w:color="auto" w:fill="FFFFFF"/>
        </w:rPr>
      </w:pPr>
    </w:p>
    <w:p w:rsidR="00112209" w:rsidRDefault="00112209" w:rsidP="00C802C7">
      <w:pPr>
        <w:spacing w:line="480" w:lineRule="auto"/>
        <w:ind w:left="567" w:hanging="567"/>
        <w:jc w:val="both"/>
        <w:rPr>
          <w:rFonts w:ascii="Times New Roman" w:hAnsi="Times New Roman" w:cs="Times New Roman"/>
          <w:sz w:val="24"/>
          <w:szCs w:val="24"/>
          <w:shd w:val="clear" w:color="auto" w:fill="FFFFFF"/>
        </w:rPr>
      </w:pPr>
    </w:p>
    <w:p w:rsidR="00112209" w:rsidRDefault="00112209" w:rsidP="00C802C7">
      <w:pPr>
        <w:spacing w:line="480" w:lineRule="auto"/>
        <w:ind w:left="567" w:hanging="567"/>
        <w:jc w:val="both"/>
        <w:rPr>
          <w:rFonts w:ascii="Times New Roman" w:hAnsi="Times New Roman" w:cs="Times New Roman"/>
          <w:sz w:val="24"/>
          <w:szCs w:val="24"/>
          <w:shd w:val="clear" w:color="auto" w:fill="FFFFFF"/>
        </w:rPr>
      </w:pPr>
    </w:p>
    <w:p w:rsidR="00112209" w:rsidRDefault="00112209" w:rsidP="00C802C7">
      <w:pPr>
        <w:spacing w:line="480" w:lineRule="auto"/>
        <w:ind w:left="567" w:hanging="567"/>
        <w:jc w:val="both"/>
        <w:rPr>
          <w:rFonts w:ascii="Times New Roman" w:hAnsi="Times New Roman" w:cs="Times New Roman"/>
          <w:sz w:val="24"/>
          <w:szCs w:val="24"/>
          <w:shd w:val="clear" w:color="auto" w:fill="FFFFFF"/>
        </w:rPr>
      </w:pPr>
    </w:p>
    <w:p w:rsidR="00112209" w:rsidRDefault="00112209" w:rsidP="00C802C7">
      <w:pPr>
        <w:spacing w:line="480" w:lineRule="auto"/>
        <w:ind w:left="567" w:hanging="567"/>
        <w:jc w:val="both"/>
        <w:rPr>
          <w:rFonts w:ascii="Times New Roman" w:hAnsi="Times New Roman" w:cs="Times New Roman"/>
          <w:sz w:val="24"/>
          <w:szCs w:val="24"/>
          <w:shd w:val="clear" w:color="auto" w:fill="FFFFFF"/>
        </w:rPr>
      </w:pPr>
    </w:p>
    <w:p w:rsidR="00112209" w:rsidRDefault="00112209" w:rsidP="00112209">
      <w:pPr>
        <w:ind w:left="1418" w:right="1342"/>
        <w:jc w:val="both"/>
        <w:rPr>
          <w:rFonts w:ascii="Times New Roman" w:hAnsi="Times New Roman"/>
          <w:b/>
          <w:sz w:val="24"/>
          <w:szCs w:val="24"/>
          <w:lang w:eastAsia="en-IN"/>
        </w:rPr>
        <w:sectPr w:rsidR="00112209" w:rsidSect="00C802C7">
          <w:pgSz w:w="11906" w:h="16838"/>
          <w:pgMar w:top="1440" w:right="1440" w:bottom="1440" w:left="1440" w:header="708" w:footer="708" w:gutter="0"/>
          <w:lnNumType w:countBy="1" w:restart="continuous"/>
          <w:cols w:space="708"/>
          <w:docGrid w:linePitch="360"/>
        </w:sectPr>
      </w:pPr>
    </w:p>
    <w:p w:rsidR="00112209" w:rsidRPr="0074068A" w:rsidRDefault="00112209" w:rsidP="00112209">
      <w:pPr>
        <w:ind w:left="1418" w:right="1342"/>
        <w:jc w:val="both"/>
        <w:rPr>
          <w:rFonts w:ascii="Times New Roman" w:hAnsi="Times New Roman"/>
          <w:b/>
          <w:sz w:val="24"/>
          <w:szCs w:val="24"/>
        </w:rPr>
      </w:pPr>
      <w:proofErr w:type="gramStart"/>
      <w:r>
        <w:rPr>
          <w:rFonts w:ascii="Times New Roman" w:hAnsi="Times New Roman"/>
          <w:b/>
          <w:sz w:val="24"/>
          <w:szCs w:val="24"/>
          <w:lang w:eastAsia="en-IN"/>
        </w:rPr>
        <w:lastRenderedPageBreak/>
        <w:t>Table 1.</w:t>
      </w:r>
      <w:proofErr w:type="gramEnd"/>
      <w:r>
        <w:rPr>
          <w:rFonts w:ascii="Times New Roman" w:hAnsi="Times New Roman"/>
          <w:b/>
          <w:sz w:val="24"/>
          <w:szCs w:val="24"/>
          <w:lang w:eastAsia="en-IN"/>
        </w:rPr>
        <w:t xml:space="preserve"> </w:t>
      </w:r>
      <w:r w:rsidRPr="0074068A">
        <w:rPr>
          <w:rFonts w:ascii="Times New Roman" w:hAnsi="Times New Roman"/>
          <w:b/>
          <w:sz w:val="24"/>
          <w:szCs w:val="24"/>
          <w:lang w:eastAsia="en-IN"/>
        </w:rPr>
        <w:t>Mean (</w:t>
      </w:r>
      <w:r w:rsidRPr="0074068A">
        <w:rPr>
          <w:rFonts w:ascii="Times New Roman" w:eastAsia="MTSY" w:hAnsi="Times New Roman"/>
          <w:b/>
          <w:sz w:val="24"/>
          <w:szCs w:val="24"/>
          <w:lang w:eastAsia="en-IN"/>
        </w:rPr>
        <w:t>±</w:t>
      </w:r>
      <w:r w:rsidRPr="0074068A">
        <w:rPr>
          <w:rFonts w:ascii="Times New Roman" w:hAnsi="Times New Roman"/>
          <w:b/>
          <w:sz w:val="24"/>
          <w:szCs w:val="24"/>
          <w:lang w:eastAsia="en-IN"/>
        </w:rPr>
        <w:t>S.E.) motility percentage for mithun semen following storage at 5</w:t>
      </w:r>
      <w:r w:rsidRPr="0074068A">
        <w:rPr>
          <w:rFonts w:ascii="Times New Roman" w:eastAsia="MTSY" w:hAnsi="Times New Roman"/>
          <w:b/>
          <w:sz w:val="24"/>
          <w:szCs w:val="24"/>
          <w:vertAlign w:val="superscript"/>
          <w:lang w:eastAsia="en-IN"/>
        </w:rPr>
        <w:t>o</w:t>
      </w:r>
      <w:r w:rsidRPr="0074068A">
        <w:rPr>
          <w:rFonts w:ascii="Times New Roman" w:hAnsi="Times New Roman"/>
          <w:b/>
          <w:sz w:val="24"/>
          <w:szCs w:val="24"/>
          <w:lang w:eastAsia="en-IN"/>
        </w:rPr>
        <w:t>C for different storage times</w:t>
      </w:r>
    </w:p>
    <w:tbl>
      <w:tblPr>
        <w:tblW w:w="0" w:type="auto"/>
        <w:jc w:val="center"/>
        <w:tblInd w:w="-3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57"/>
        <w:gridCol w:w="1701"/>
        <w:gridCol w:w="1701"/>
        <w:gridCol w:w="1701"/>
        <w:gridCol w:w="1701"/>
        <w:gridCol w:w="1954"/>
      </w:tblGrid>
      <w:tr w:rsidR="00112209" w:rsidTr="006F5853">
        <w:trPr>
          <w:jc w:val="center"/>
        </w:trPr>
        <w:tc>
          <w:tcPr>
            <w:tcW w:w="2457" w:type="dxa"/>
            <w:tcBorders>
              <w:top w:val="single" w:sz="4" w:space="0" w:color="auto"/>
              <w:left w:val="single" w:sz="4" w:space="0" w:color="auto"/>
              <w:bottom w:val="single" w:sz="4" w:space="0" w:color="auto"/>
              <w:right w:val="single" w:sz="4" w:space="0" w:color="auto"/>
            </w:tcBorders>
            <w:vAlign w:val="center"/>
            <w:hideMark/>
          </w:tcPr>
          <w:p w:rsidR="00112209" w:rsidRDefault="00112209" w:rsidP="006F5853">
            <w:pPr>
              <w:spacing w:after="0" w:line="240" w:lineRule="auto"/>
              <w:rPr>
                <w:rFonts w:ascii="Times New Roman" w:hAnsi="Times New Roman"/>
                <w:b/>
                <w:sz w:val="24"/>
                <w:szCs w:val="24"/>
              </w:rPr>
            </w:pPr>
            <w:r>
              <w:rPr>
                <w:rFonts w:ascii="Times New Roman" w:hAnsi="Times New Roman"/>
                <w:b/>
                <w:sz w:val="24"/>
                <w:szCs w:val="24"/>
              </w:rPr>
              <w:t>Additives</w:t>
            </w:r>
          </w:p>
        </w:tc>
        <w:tc>
          <w:tcPr>
            <w:tcW w:w="8758" w:type="dxa"/>
            <w:gridSpan w:val="5"/>
            <w:tcBorders>
              <w:top w:val="single" w:sz="4" w:space="0" w:color="auto"/>
              <w:left w:val="single" w:sz="4" w:space="0" w:color="auto"/>
              <w:bottom w:val="single" w:sz="4" w:space="0" w:color="auto"/>
              <w:right w:val="single" w:sz="4" w:space="0" w:color="auto"/>
            </w:tcBorders>
            <w:vAlign w:val="center"/>
            <w:hideMark/>
          </w:tcPr>
          <w:p w:rsidR="00112209" w:rsidRDefault="00112209" w:rsidP="006F5853">
            <w:pPr>
              <w:spacing w:after="0" w:line="240" w:lineRule="auto"/>
              <w:jc w:val="center"/>
              <w:rPr>
                <w:rFonts w:ascii="Times New Roman" w:hAnsi="Times New Roman"/>
                <w:b/>
                <w:sz w:val="24"/>
                <w:szCs w:val="24"/>
              </w:rPr>
            </w:pPr>
            <w:r>
              <w:rPr>
                <w:rFonts w:ascii="Times New Roman" w:hAnsi="Times New Roman"/>
                <w:b/>
                <w:sz w:val="24"/>
                <w:szCs w:val="24"/>
              </w:rPr>
              <w:t>Storage Time</w:t>
            </w:r>
          </w:p>
        </w:tc>
      </w:tr>
      <w:tr w:rsidR="00112209" w:rsidTr="006F5853">
        <w:trPr>
          <w:jc w:val="center"/>
        </w:trPr>
        <w:tc>
          <w:tcPr>
            <w:tcW w:w="2457" w:type="dxa"/>
            <w:tcBorders>
              <w:top w:val="single" w:sz="4" w:space="0" w:color="auto"/>
              <w:left w:val="single" w:sz="4" w:space="0" w:color="auto"/>
              <w:bottom w:val="single" w:sz="4" w:space="0" w:color="auto"/>
              <w:right w:val="single" w:sz="4" w:space="0" w:color="auto"/>
            </w:tcBorders>
          </w:tcPr>
          <w:p w:rsidR="00112209" w:rsidRDefault="00112209" w:rsidP="006F5853">
            <w:pPr>
              <w:spacing w:after="0" w:line="240" w:lineRule="auto"/>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112209" w:rsidRDefault="00112209" w:rsidP="006F5853">
            <w:pPr>
              <w:spacing w:after="0" w:line="240" w:lineRule="auto"/>
              <w:jc w:val="center"/>
              <w:rPr>
                <w:rFonts w:ascii="Times New Roman" w:hAnsi="Times New Roman"/>
                <w:b/>
                <w:sz w:val="24"/>
                <w:szCs w:val="24"/>
              </w:rPr>
            </w:pPr>
            <w:r>
              <w:rPr>
                <w:rFonts w:ascii="Times New Roman" w:hAnsi="Times New Roman"/>
                <w:b/>
                <w:sz w:val="24"/>
                <w:szCs w:val="24"/>
              </w:rPr>
              <w:t>0 h</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2209" w:rsidRDefault="00112209" w:rsidP="006F5853">
            <w:pPr>
              <w:spacing w:after="0" w:line="240" w:lineRule="auto"/>
              <w:jc w:val="center"/>
              <w:rPr>
                <w:rFonts w:ascii="Times New Roman" w:hAnsi="Times New Roman"/>
                <w:b/>
                <w:sz w:val="24"/>
                <w:szCs w:val="24"/>
              </w:rPr>
            </w:pPr>
            <w:r>
              <w:rPr>
                <w:rFonts w:ascii="Times New Roman" w:hAnsi="Times New Roman"/>
                <w:b/>
                <w:sz w:val="24"/>
                <w:szCs w:val="24"/>
              </w:rPr>
              <w:t>6h</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2209" w:rsidRDefault="00112209" w:rsidP="006F5853">
            <w:pPr>
              <w:spacing w:after="0" w:line="240" w:lineRule="auto"/>
              <w:jc w:val="center"/>
              <w:rPr>
                <w:rFonts w:ascii="Times New Roman" w:hAnsi="Times New Roman"/>
                <w:b/>
                <w:sz w:val="24"/>
                <w:szCs w:val="24"/>
              </w:rPr>
            </w:pPr>
            <w:r>
              <w:rPr>
                <w:rFonts w:ascii="Times New Roman" w:hAnsi="Times New Roman"/>
                <w:b/>
                <w:sz w:val="24"/>
                <w:szCs w:val="24"/>
              </w:rPr>
              <w:t>12 h</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2209" w:rsidRDefault="00112209" w:rsidP="006F5853">
            <w:pPr>
              <w:spacing w:after="0" w:line="240" w:lineRule="auto"/>
              <w:jc w:val="center"/>
              <w:rPr>
                <w:rFonts w:ascii="Times New Roman" w:hAnsi="Times New Roman"/>
                <w:b/>
                <w:sz w:val="24"/>
                <w:szCs w:val="24"/>
              </w:rPr>
            </w:pPr>
            <w:r>
              <w:rPr>
                <w:rFonts w:ascii="Times New Roman" w:hAnsi="Times New Roman"/>
                <w:b/>
                <w:sz w:val="24"/>
                <w:szCs w:val="24"/>
              </w:rPr>
              <w:t>24 h</w:t>
            </w:r>
          </w:p>
        </w:tc>
        <w:tc>
          <w:tcPr>
            <w:tcW w:w="1954" w:type="dxa"/>
            <w:tcBorders>
              <w:top w:val="single" w:sz="4" w:space="0" w:color="auto"/>
              <w:left w:val="single" w:sz="4" w:space="0" w:color="auto"/>
              <w:bottom w:val="single" w:sz="4" w:space="0" w:color="auto"/>
              <w:right w:val="single" w:sz="4" w:space="0" w:color="auto"/>
            </w:tcBorders>
            <w:vAlign w:val="center"/>
            <w:hideMark/>
          </w:tcPr>
          <w:p w:rsidR="00112209" w:rsidRDefault="00112209" w:rsidP="006F5853">
            <w:pPr>
              <w:spacing w:after="0" w:line="240" w:lineRule="auto"/>
              <w:jc w:val="center"/>
              <w:rPr>
                <w:rFonts w:ascii="Times New Roman" w:hAnsi="Times New Roman"/>
                <w:b/>
                <w:sz w:val="24"/>
                <w:szCs w:val="24"/>
              </w:rPr>
            </w:pPr>
            <w:r>
              <w:rPr>
                <w:rFonts w:ascii="Times New Roman" w:hAnsi="Times New Roman"/>
                <w:b/>
                <w:sz w:val="24"/>
                <w:szCs w:val="24"/>
              </w:rPr>
              <w:t>30h</w:t>
            </w:r>
          </w:p>
        </w:tc>
      </w:tr>
      <w:tr w:rsidR="00112209" w:rsidTr="006F5853">
        <w:trPr>
          <w:jc w:val="center"/>
        </w:trPr>
        <w:tc>
          <w:tcPr>
            <w:tcW w:w="2457" w:type="dxa"/>
            <w:tcBorders>
              <w:top w:val="single" w:sz="4" w:space="0" w:color="auto"/>
              <w:left w:val="single" w:sz="4" w:space="0" w:color="auto"/>
              <w:bottom w:val="single" w:sz="4" w:space="0" w:color="auto"/>
              <w:right w:val="single" w:sz="4" w:space="0" w:color="auto"/>
            </w:tcBorders>
            <w:hideMark/>
          </w:tcPr>
          <w:p w:rsidR="00112209" w:rsidRDefault="00112209" w:rsidP="006F5853">
            <w:pPr>
              <w:spacing w:after="0" w:line="240" w:lineRule="auto"/>
              <w:rPr>
                <w:rFonts w:ascii="Times New Roman" w:hAnsi="Times New Roman"/>
                <w:sz w:val="24"/>
                <w:szCs w:val="24"/>
              </w:rPr>
            </w:pPr>
            <w:r>
              <w:rPr>
                <w:rFonts w:ascii="Times New Roman" w:hAnsi="Times New Roman"/>
                <w:sz w:val="24"/>
                <w:szCs w:val="24"/>
              </w:rPr>
              <w:t xml:space="preserve">Control </w:t>
            </w:r>
          </w:p>
        </w:tc>
        <w:tc>
          <w:tcPr>
            <w:tcW w:w="1701" w:type="dxa"/>
            <w:tcBorders>
              <w:top w:val="single" w:sz="4" w:space="0" w:color="auto"/>
              <w:left w:val="single" w:sz="4" w:space="0" w:color="auto"/>
              <w:bottom w:val="single" w:sz="4" w:space="0" w:color="auto"/>
              <w:right w:val="single" w:sz="4" w:space="0" w:color="auto"/>
            </w:tcBorders>
            <w:hideMark/>
          </w:tcPr>
          <w:p w:rsidR="00112209" w:rsidRDefault="00AE1492" w:rsidP="00A62E93">
            <w:pPr>
              <w:spacing w:after="0" w:line="240" w:lineRule="auto"/>
              <w:rPr>
                <w:rFonts w:ascii="Times New Roman" w:hAnsi="Times New Roman"/>
                <w:sz w:val="24"/>
                <w:szCs w:val="24"/>
              </w:rPr>
            </w:pPr>
            <w:r w:rsidRPr="00A308BD">
              <w:rPr>
                <w:rFonts w:ascii="Times New Roman" w:hAnsi="Times New Roman"/>
                <w:sz w:val="24"/>
                <w:szCs w:val="24"/>
              </w:rPr>
              <w:t>78.8</w:t>
            </w:r>
            <w:r>
              <w:rPr>
                <w:rFonts w:ascii="Times New Roman" w:hAnsi="Times New Roman"/>
                <w:sz w:val="24"/>
                <w:szCs w:val="24"/>
              </w:rPr>
              <w:t>7</w:t>
            </w:r>
            <w:r w:rsidRPr="00A308BD">
              <w:rPr>
                <w:rFonts w:ascii="Times New Roman" w:hAnsi="Times New Roman"/>
                <w:sz w:val="24"/>
                <w:szCs w:val="24"/>
              </w:rPr>
              <w:t xml:space="preserve"> ± 1.76</w:t>
            </w:r>
            <w:r w:rsidRPr="00A308BD">
              <w:rPr>
                <w:rFonts w:ascii="Times New Roman" w:hAnsi="Times New Roman"/>
                <w:sz w:val="24"/>
                <w:szCs w:val="24"/>
                <w:vertAlign w:val="superscript"/>
              </w:rPr>
              <w:t xml:space="preserve"> a</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2209" w:rsidRDefault="00AE1492" w:rsidP="00AE1492">
            <w:pPr>
              <w:spacing w:after="0" w:line="240" w:lineRule="auto"/>
              <w:rPr>
                <w:rFonts w:ascii="Times New Roman" w:hAnsi="Times New Roman"/>
                <w:sz w:val="24"/>
                <w:szCs w:val="24"/>
              </w:rPr>
            </w:pPr>
            <w:r w:rsidRPr="00A308BD">
              <w:rPr>
                <w:rFonts w:ascii="Times New Roman" w:hAnsi="Times New Roman"/>
                <w:sz w:val="24"/>
                <w:szCs w:val="24"/>
              </w:rPr>
              <w:t>7</w:t>
            </w:r>
            <w:r>
              <w:rPr>
                <w:rFonts w:ascii="Times New Roman" w:hAnsi="Times New Roman"/>
                <w:sz w:val="24"/>
                <w:szCs w:val="24"/>
              </w:rPr>
              <w:t>2</w:t>
            </w:r>
            <w:r w:rsidRPr="00A308BD">
              <w:rPr>
                <w:rFonts w:ascii="Times New Roman" w:hAnsi="Times New Roman"/>
                <w:sz w:val="24"/>
                <w:szCs w:val="24"/>
              </w:rPr>
              <w:t>.</w:t>
            </w:r>
            <w:r>
              <w:rPr>
                <w:rFonts w:ascii="Times New Roman" w:hAnsi="Times New Roman"/>
                <w:sz w:val="24"/>
                <w:szCs w:val="24"/>
              </w:rPr>
              <w:t>72</w:t>
            </w:r>
            <w:r w:rsidRPr="00A308BD">
              <w:rPr>
                <w:rFonts w:ascii="Times New Roman" w:hAnsi="Times New Roman"/>
                <w:sz w:val="24"/>
                <w:szCs w:val="24"/>
              </w:rPr>
              <w:t xml:space="preserve"> ± 1.64</w:t>
            </w:r>
            <w:r>
              <w:rPr>
                <w:rFonts w:ascii="Times New Roman" w:hAnsi="Times New Roman"/>
                <w:sz w:val="24"/>
                <w:szCs w:val="24"/>
                <w:vertAlign w:val="superscript"/>
              </w:rPr>
              <w:t xml:space="preserve"> </w:t>
            </w:r>
            <w:r w:rsidRPr="00A308BD">
              <w:rPr>
                <w:rFonts w:ascii="Times New Roman" w:hAnsi="Times New Roman"/>
                <w:sz w:val="24"/>
                <w:szCs w:val="24"/>
                <w:vertAlign w:val="superscript"/>
              </w:rPr>
              <w:t>b</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2209" w:rsidRDefault="00112209" w:rsidP="007817F7">
            <w:pPr>
              <w:spacing w:after="0" w:line="240" w:lineRule="auto"/>
              <w:rPr>
                <w:rFonts w:ascii="Times New Roman" w:hAnsi="Times New Roman"/>
                <w:sz w:val="24"/>
                <w:szCs w:val="24"/>
              </w:rPr>
            </w:pPr>
            <w:r>
              <w:rPr>
                <w:rFonts w:ascii="Times New Roman" w:hAnsi="Times New Roman"/>
                <w:sz w:val="24"/>
                <w:szCs w:val="24"/>
              </w:rPr>
              <w:t>66.6</w:t>
            </w:r>
            <w:r w:rsidR="002B5422">
              <w:rPr>
                <w:rFonts w:ascii="Times New Roman" w:hAnsi="Times New Roman"/>
                <w:sz w:val="24"/>
                <w:szCs w:val="24"/>
              </w:rPr>
              <w:t>3</w:t>
            </w:r>
            <w:r>
              <w:rPr>
                <w:rFonts w:ascii="Times New Roman" w:hAnsi="Times New Roman"/>
                <w:sz w:val="24"/>
                <w:szCs w:val="24"/>
              </w:rPr>
              <w:t xml:space="preserve"> ± 2.51</w:t>
            </w:r>
            <w:r>
              <w:rPr>
                <w:rFonts w:ascii="Times New Roman" w:hAnsi="Times New Roman"/>
                <w:sz w:val="24"/>
                <w:szCs w:val="24"/>
                <w:vertAlign w:val="superscript"/>
              </w:rPr>
              <w:t xml:space="preserve"> b</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2209" w:rsidRDefault="00112209" w:rsidP="00E413D8">
            <w:pPr>
              <w:spacing w:after="0" w:line="240" w:lineRule="auto"/>
              <w:rPr>
                <w:rFonts w:ascii="Times New Roman" w:hAnsi="Times New Roman"/>
                <w:sz w:val="24"/>
                <w:szCs w:val="24"/>
              </w:rPr>
            </w:pPr>
            <w:r>
              <w:rPr>
                <w:rFonts w:ascii="Times New Roman" w:hAnsi="Times New Roman"/>
                <w:sz w:val="24"/>
                <w:szCs w:val="24"/>
              </w:rPr>
              <w:t>46.6</w:t>
            </w:r>
            <w:r w:rsidR="002B5422">
              <w:rPr>
                <w:rFonts w:ascii="Times New Roman" w:hAnsi="Times New Roman"/>
                <w:sz w:val="24"/>
                <w:szCs w:val="24"/>
              </w:rPr>
              <w:t>1</w:t>
            </w:r>
            <w:r>
              <w:rPr>
                <w:rFonts w:ascii="Times New Roman" w:hAnsi="Times New Roman"/>
                <w:sz w:val="24"/>
                <w:szCs w:val="24"/>
              </w:rPr>
              <w:t xml:space="preserve"> ± 2.54</w:t>
            </w:r>
            <w:r>
              <w:rPr>
                <w:rFonts w:ascii="Times New Roman" w:hAnsi="Times New Roman"/>
                <w:sz w:val="24"/>
                <w:szCs w:val="24"/>
                <w:vertAlign w:val="superscript"/>
              </w:rPr>
              <w:t xml:space="preserve"> </w:t>
            </w:r>
            <w:r w:rsidR="00E413D8">
              <w:rPr>
                <w:rFonts w:ascii="Times New Roman" w:hAnsi="Times New Roman"/>
                <w:sz w:val="24"/>
                <w:szCs w:val="24"/>
                <w:vertAlign w:val="superscript"/>
              </w:rPr>
              <w:t>a</w:t>
            </w:r>
            <w:r>
              <w:rPr>
                <w:rFonts w:ascii="Times New Roman" w:hAnsi="Times New Roman"/>
                <w:sz w:val="24"/>
                <w:szCs w:val="24"/>
                <w:vertAlign w:val="superscript"/>
              </w:rPr>
              <w:t>b</w:t>
            </w:r>
          </w:p>
        </w:tc>
        <w:tc>
          <w:tcPr>
            <w:tcW w:w="1954" w:type="dxa"/>
            <w:tcBorders>
              <w:top w:val="single" w:sz="4" w:space="0" w:color="auto"/>
              <w:left w:val="single" w:sz="4" w:space="0" w:color="auto"/>
              <w:bottom w:val="single" w:sz="4" w:space="0" w:color="auto"/>
              <w:right w:val="single" w:sz="4" w:space="0" w:color="auto"/>
            </w:tcBorders>
            <w:vAlign w:val="center"/>
            <w:hideMark/>
          </w:tcPr>
          <w:p w:rsidR="00112209" w:rsidRDefault="00AE1492" w:rsidP="00E413D8">
            <w:pPr>
              <w:spacing w:after="0" w:line="240" w:lineRule="auto"/>
              <w:rPr>
                <w:rFonts w:ascii="Times New Roman" w:hAnsi="Times New Roman"/>
                <w:sz w:val="24"/>
                <w:szCs w:val="24"/>
              </w:rPr>
            </w:pPr>
            <w:r w:rsidRPr="00A308BD">
              <w:rPr>
                <w:rFonts w:ascii="Times New Roman" w:hAnsi="Times New Roman"/>
                <w:sz w:val="24"/>
                <w:szCs w:val="24"/>
              </w:rPr>
              <w:t>37.9</w:t>
            </w:r>
            <w:r>
              <w:rPr>
                <w:rFonts w:ascii="Times New Roman" w:hAnsi="Times New Roman"/>
                <w:sz w:val="24"/>
                <w:szCs w:val="24"/>
              </w:rPr>
              <w:t>6</w:t>
            </w:r>
            <w:r w:rsidRPr="00A308BD">
              <w:rPr>
                <w:rFonts w:ascii="Times New Roman" w:hAnsi="Times New Roman"/>
                <w:sz w:val="24"/>
                <w:szCs w:val="24"/>
              </w:rPr>
              <w:t xml:space="preserve"> ± 2.28</w:t>
            </w:r>
            <w:r w:rsidRPr="00A308BD">
              <w:rPr>
                <w:rFonts w:ascii="Times New Roman" w:hAnsi="Times New Roman"/>
                <w:sz w:val="24"/>
                <w:szCs w:val="24"/>
                <w:vertAlign w:val="superscript"/>
              </w:rPr>
              <w:t xml:space="preserve"> a</w:t>
            </w:r>
          </w:p>
        </w:tc>
      </w:tr>
      <w:tr w:rsidR="00112209" w:rsidTr="006F5853">
        <w:trPr>
          <w:jc w:val="center"/>
        </w:trPr>
        <w:tc>
          <w:tcPr>
            <w:tcW w:w="2457" w:type="dxa"/>
            <w:tcBorders>
              <w:top w:val="single" w:sz="4" w:space="0" w:color="auto"/>
              <w:left w:val="single" w:sz="4" w:space="0" w:color="auto"/>
              <w:bottom w:val="single" w:sz="4" w:space="0" w:color="auto"/>
              <w:right w:val="single" w:sz="4" w:space="0" w:color="auto"/>
            </w:tcBorders>
            <w:hideMark/>
          </w:tcPr>
          <w:p w:rsidR="00112209" w:rsidRPr="00A308BD" w:rsidRDefault="00112209" w:rsidP="006F5853">
            <w:pPr>
              <w:spacing w:after="0" w:line="240" w:lineRule="auto"/>
              <w:rPr>
                <w:rFonts w:ascii="Times New Roman" w:hAnsi="Times New Roman"/>
                <w:sz w:val="24"/>
                <w:szCs w:val="24"/>
              </w:rPr>
            </w:pPr>
            <w:r w:rsidRPr="00A308BD">
              <w:rPr>
                <w:rFonts w:ascii="Times New Roman" w:hAnsi="Times New Roman"/>
                <w:sz w:val="24"/>
                <w:szCs w:val="24"/>
              </w:rPr>
              <w:t>Trehalose 50 mM</w:t>
            </w:r>
          </w:p>
        </w:tc>
        <w:tc>
          <w:tcPr>
            <w:tcW w:w="1701" w:type="dxa"/>
            <w:tcBorders>
              <w:top w:val="single" w:sz="4" w:space="0" w:color="auto"/>
              <w:left w:val="single" w:sz="4" w:space="0" w:color="auto"/>
              <w:bottom w:val="single" w:sz="4" w:space="0" w:color="auto"/>
              <w:right w:val="single" w:sz="4" w:space="0" w:color="auto"/>
            </w:tcBorders>
            <w:hideMark/>
          </w:tcPr>
          <w:p w:rsidR="00112209" w:rsidRPr="00A308BD" w:rsidRDefault="00112209" w:rsidP="00EB2748">
            <w:pPr>
              <w:spacing w:after="0" w:line="240" w:lineRule="auto"/>
              <w:rPr>
                <w:rFonts w:ascii="Times New Roman" w:hAnsi="Times New Roman"/>
                <w:sz w:val="24"/>
                <w:szCs w:val="24"/>
              </w:rPr>
            </w:pPr>
            <w:r w:rsidRPr="00A308BD">
              <w:rPr>
                <w:rFonts w:ascii="Times New Roman" w:hAnsi="Times New Roman"/>
                <w:sz w:val="24"/>
                <w:szCs w:val="24"/>
              </w:rPr>
              <w:t>80.</w:t>
            </w:r>
            <w:r w:rsidR="00EB2748">
              <w:rPr>
                <w:rFonts w:ascii="Times New Roman" w:hAnsi="Times New Roman"/>
                <w:sz w:val="24"/>
                <w:szCs w:val="24"/>
              </w:rPr>
              <w:t>5</w:t>
            </w:r>
            <w:r w:rsidR="002B5422">
              <w:rPr>
                <w:rFonts w:ascii="Times New Roman" w:hAnsi="Times New Roman"/>
                <w:sz w:val="24"/>
                <w:szCs w:val="24"/>
              </w:rPr>
              <w:t>3</w:t>
            </w:r>
            <w:r w:rsidRPr="00A308BD">
              <w:rPr>
                <w:rFonts w:ascii="Times New Roman" w:hAnsi="Times New Roman"/>
                <w:sz w:val="24"/>
                <w:szCs w:val="24"/>
              </w:rPr>
              <w:t xml:space="preserve"> ± 2.12</w:t>
            </w:r>
            <w:r w:rsidRPr="00A308BD">
              <w:rPr>
                <w:rFonts w:ascii="Times New Roman" w:hAnsi="Times New Roman"/>
                <w:sz w:val="24"/>
                <w:szCs w:val="24"/>
                <w:vertAlign w:val="superscript"/>
              </w:rPr>
              <w:t xml:space="preserve"> b</w:t>
            </w:r>
          </w:p>
        </w:tc>
        <w:tc>
          <w:tcPr>
            <w:tcW w:w="1701" w:type="dxa"/>
            <w:tcBorders>
              <w:top w:val="single" w:sz="4" w:space="0" w:color="auto"/>
              <w:left w:val="single" w:sz="4" w:space="0" w:color="auto"/>
              <w:bottom w:val="single" w:sz="4" w:space="0" w:color="auto"/>
              <w:right w:val="single" w:sz="4" w:space="0" w:color="auto"/>
            </w:tcBorders>
            <w:hideMark/>
          </w:tcPr>
          <w:p w:rsidR="00112209" w:rsidRPr="00A308BD" w:rsidRDefault="00112209" w:rsidP="00AE1492">
            <w:pPr>
              <w:spacing w:after="0" w:line="240" w:lineRule="auto"/>
              <w:rPr>
                <w:rFonts w:ascii="Times New Roman" w:hAnsi="Times New Roman"/>
                <w:sz w:val="24"/>
                <w:szCs w:val="24"/>
              </w:rPr>
            </w:pPr>
            <w:r w:rsidRPr="00A308BD">
              <w:rPr>
                <w:rFonts w:ascii="Times New Roman" w:hAnsi="Times New Roman"/>
                <w:sz w:val="24"/>
                <w:szCs w:val="24"/>
              </w:rPr>
              <w:t>78.9</w:t>
            </w:r>
            <w:r w:rsidR="002B5422">
              <w:rPr>
                <w:rFonts w:ascii="Times New Roman" w:hAnsi="Times New Roman"/>
                <w:sz w:val="24"/>
                <w:szCs w:val="24"/>
              </w:rPr>
              <w:t>7</w:t>
            </w:r>
            <w:r w:rsidRPr="00A308BD">
              <w:rPr>
                <w:rFonts w:ascii="Times New Roman" w:hAnsi="Times New Roman"/>
                <w:sz w:val="24"/>
                <w:szCs w:val="24"/>
              </w:rPr>
              <w:t xml:space="preserve"> ± 1.81</w:t>
            </w:r>
            <w:r w:rsidRPr="00A308BD">
              <w:rPr>
                <w:rFonts w:ascii="Times New Roman" w:hAnsi="Times New Roman"/>
                <w:sz w:val="24"/>
                <w:szCs w:val="24"/>
                <w:vertAlign w:val="superscript"/>
              </w:rPr>
              <w:t xml:space="preserve"> </w:t>
            </w:r>
            <w:r w:rsidR="00AE1492">
              <w:rPr>
                <w:rFonts w:ascii="Times New Roman" w:hAnsi="Times New Roman"/>
                <w:sz w:val="24"/>
                <w:szCs w:val="24"/>
                <w:vertAlign w:val="superscript"/>
              </w:rPr>
              <w:t>c</w:t>
            </w:r>
          </w:p>
        </w:tc>
        <w:tc>
          <w:tcPr>
            <w:tcW w:w="1701" w:type="dxa"/>
            <w:tcBorders>
              <w:top w:val="single" w:sz="4" w:space="0" w:color="auto"/>
              <w:left w:val="single" w:sz="4" w:space="0" w:color="auto"/>
              <w:bottom w:val="single" w:sz="4" w:space="0" w:color="auto"/>
              <w:right w:val="single" w:sz="4" w:space="0" w:color="auto"/>
            </w:tcBorders>
            <w:hideMark/>
          </w:tcPr>
          <w:p w:rsidR="00112209" w:rsidRPr="00A308BD" w:rsidRDefault="00112209" w:rsidP="00EB2748">
            <w:pPr>
              <w:spacing w:after="0" w:line="240" w:lineRule="auto"/>
              <w:rPr>
                <w:rFonts w:ascii="Times New Roman" w:hAnsi="Times New Roman"/>
                <w:sz w:val="24"/>
                <w:szCs w:val="24"/>
              </w:rPr>
            </w:pPr>
            <w:r w:rsidRPr="00A308BD">
              <w:rPr>
                <w:rFonts w:ascii="Times New Roman" w:hAnsi="Times New Roman"/>
                <w:sz w:val="24"/>
                <w:szCs w:val="24"/>
              </w:rPr>
              <w:t>70.</w:t>
            </w:r>
            <w:r w:rsidR="00EB2748">
              <w:rPr>
                <w:rFonts w:ascii="Times New Roman" w:hAnsi="Times New Roman"/>
                <w:sz w:val="24"/>
                <w:szCs w:val="24"/>
              </w:rPr>
              <w:t>3</w:t>
            </w:r>
            <w:r w:rsidR="002B5422">
              <w:rPr>
                <w:rFonts w:ascii="Times New Roman" w:hAnsi="Times New Roman"/>
                <w:sz w:val="24"/>
                <w:szCs w:val="24"/>
              </w:rPr>
              <w:t>4</w:t>
            </w:r>
            <w:r w:rsidRPr="00A308BD">
              <w:rPr>
                <w:rFonts w:ascii="Times New Roman" w:hAnsi="Times New Roman"/>
                <w:sz w:val="24"/>
                <w:szCs w:val="24"/>
              </w:rPr>
              <w:t xml:space="preserve"> ± 1.84</w:t>
            </w:r>
            <w:r w:rsidRPr="00A308BD">
              <w:rPr>
                <w:rFonts w:ascii="Times New Roman" w:hAnsi="Times New Roman"/>
                <w:sz w:val="24"/>
                <w:szCs w:val="24"/>
                <w:vertAlign w:val="superscript"/>
              </w:rPr>
              <w:t xml:space="preserve"> </w:t>
            </w:r>
            <w:r w:rsidR="00E413D8">
              <w:rPr>
                <w:rFonts w:ascii="Times New Roman" w:hAnsi="Times New Roman"/>
                <w:sz w:val="24"/>
                <w:szCs w:val="24"/>
                <w:vertAlign w:val="superscript"/>
              </w:rPr>
              <w:t>c</w:t>
            </w:r>
          </w:p>
        </w:tc>
        <w:tc>
          <w:tcPr>
            <w:tcW w:w="1701" w:type="dxa"/>
            <w:tcBorders>
              <w:top w:val="single" w:sz="4" w:space="0" w:color="auto"/>
              <w:left w:val="single" w:sz="4" w:space="0" w:color="auto"/>
              <w:bottom w:val="single" w:sz="4" w:space="0" w:color="auto"/>
              <w:right w:val="single" w:sz="4" w:space="0" w:color="auto"/>
            </w:tcBorders>
            <w:hideMark/>
          </w:tcPr>
          <w:p w:rsidR="00112209" w:rsidRPr="00A308BD" w:rsidRDefault="00112209" w:rsidP="007817F7">
            <w:pPr>
              <w:spacing w:after="0" w:line="240" w:lineRule="auto"/>
              <w:rPr>
                <w:rFonts w:ascii="Times New Roman" w:hAnsi="Times New Roman"/>
                <w:sz w:val="24"/>
                <w:szCs w:val="24"/>
              </w:rPr>
            </w:pPr>
            <w:r w:rsidRPr="00A308BD">
              <w:rPr>
                <w:rFonts w:ascii="Times New Roman" w:hAnsi="Times New Roman"/>
                <w:sz w:val="24"/>
                <w:szCs w:val="24"/>
              </w:rPr>
              <w:t>53.5</w:t>
            </w:r>
            <w:r w:rsidR="002B5422">
              <w:rPr>
                <w:rFonts w:ascii="Times New Roman" w:hAnsi="Times New Roman"/>
                <w:sz w:val="24"/>
                <w:szCs w:val="24"/>
              </w:rPr>
              <w:t>2</w:t>
            </w:r>
            <w:r w:rsidRPr="00A308BD">
              <w:rPr>
                <w:rFonts w:ascii="Times New Roman" w:hAnsi="Times New Roman"/>
                <w:sz w:val="24"/>
                <w:szCs w:val="24"/>
              </w:rPr>
              <w:t xml:space="preserve"> ± 1.52</w:t>
            </w:r>
            <w:r w:rsidRPr="00A308BD">
              <w:rPr>
                <w:rFonts w:ascii="Times New Roman" w:hAnsi="Times New Roman"/>
                <w:sz w:val="24"/>
                <w:szCs w:val="24"/>
                <w:vertAlign w:val="superscript"/>
              </w:rPr>
              <w:t xml:space="preserve"> </w:t>
            </w:r>
            <w:r w:rsidR="007817F7">
              <w:rPr>
                <w:rFonts w:ascii="Times New Roman" w:hAnsi="Times New Roman"/>
                <w:sz w:val="24"/>
                <w:szCs w:val="24"/>
                <w:vertAlign w:val="superscript"/>
              </w:rPr>
              <w:t>b</w:t>
            </w:r>
          </w:p>
        </w:tc>
        <w:tc>
          <w:tcPr>
            <w:tcW w:w="1954" w:type="dxa"/>
            <w:tcBorders>
              <w:top w:val="single" w:sz="4" w:space="0" w:color="auto"/>
              <w:left w:val="single" w:sz="4" w:space="0" w:color="auto"/>
              <w:bottom w:val="single" w:sz="4" w:space="0" w:color="auto"/>
              <w:right w:val="single" w:sz="4" w:space="0" w:color="auto"/>
            </w:tcBorders>
            <w:hideMark/>
          </w:tcPr>
          <w:p w:rsidR="00112209" w:rsidRPr="00A308BD" w:rsidRDefault="00112209" w:rsidP="00F3439B">
            <w:pPr>
              <w:spacing w:after="0" w:line="240" w:lineRule="auto"/>
              <w:rPr>
                <w:rFonts w:ascii="Times New Roman" w:hAnsi="Times New Roman"/>
                <w:sz w:val="24"/>
                <w:szCs w:val="24"/>
              </w:rPr>
            </w:pPr>
            <w:r w:rsidRPr="00A308BD">
              <w:rPr>
                <w:rFonts w:ascii="Times New Roman" w:hAnsi="Times New Roman"/>
                <w:sz w:val="24"/>
                <w:szCs w:val="24"/>
              </w:rPr>
              <w:t>4</w:t>
            </w:r>
            <w:r w:rsidR="00F3439B">
              <w:rPr>
                <w:rFonts w:ascii="Times New Roman" w:hAnsi="Times New Roman"/>
                <w:sz w:val="24"/>
                <w:szCs w:val="24"/>
              </w:rPr>
              <w:t>6</w:t>
            </w:r>
            <w:r w:rsidRPr="00A308BD">
              <w:rPr>
                <w:rFonts w:ascii="Times New Roman" w:hAnsi="Times New Roman"/>
                <w:sz w:val="24"/>
                <w:szCs w:val="24"/>
              </w:rPr>
              <w:t>.8</w:t>
            </w:r>
            <w:r w:rsidR="002B5422">
              <w:rPr>
                <w:rFonts w:ascii="Times New Roman" w:hAnsi="Times New Roman"/>
                <w:sz w:val="24"/>
                <w:szCs w:val="24"/>
              </w:rPr>
              <w:t>5</w:t>
            </w:r>
            <w:r w:rsidRPr="00A308BD">
              <w:rPr>
                <w:rFonts w:ascii="Times New Roman" w:hAnsi="Times New Roman"/>
                <w:sz w:val="24"/>
                <w:szCs w:val="24"/>
              </w:rPr>
              <w:t xml:space="preserve"> ± 1.55</w:t>
            </w:r>
            <w:r w:rsidRPr="00A308BD">
              <w:rPr>
                <w:rFonts w:ascii="Times New Roman" w:hAnsi="Times New Roman"/>
                <w:sz w:val="24"/>
                <w:szCs w:val="24"/>
                <w:vertAlign w:val="superscript"/>
              </w:rPr>
              <w:t xml:space="preserve"> </w:t>
            </w:r>
            <w:r w:rsidR="00F3439B">
              <w:rPr>
                <w:rFonts w:ascii="Times New Roman" w:hAnsi="Times New Roman"/>
                <w:sz w:val="24"/>
                <w:szCs w:val="24"/>
                <w:vertAlign w:val="superscript"/>
              </w:rPr>
              <w:t>b</w:t>
            </w:r>
          </w:p>
        </w:tc>
      </w:tr>
      <w:tr w:rsidR="00112209" w:rsidTr="006F5853">
        <w:trPr>
          <w:jc w:val="center"/>
        </w:trPr>
        <w:tc>
          <w:tcPr>
            <w:tcW w:w="2457" w:type="dxa"/>
            <w:tcBorders>
              <w:top w:val="single" w:sz="4" w:space="0" w:color="auto"/>
              <w:left w:val="single" w:sz="4" w:space="0" w:color="auto"/>
              <w:bottom w:val="single" w:sz="4" w:space="0" w:color="auto"/>
              <w:right w:val="single" w:sz="4" w:space="0" w:color="auto"/>
            </w:tcBorders>
            <w:hideMark/>
          </w:tcPr>
          <w:p w:rsidR="00112209" w:rsidRPr="00A308BD" w:rsidRDefault="00112209" w:rsidP="006F5853">
            <w:pPr>
              <w:spacing w:after="0" w:line="240" w:lineRule="auto"/>
              <w:rPr>
                <w:rFonts w:ascii="Times New Roman" w:hAnsi="Times New Roman"/>
                <w:sz w:val="24"/>
                <w:szCs w:val="24"/>
              </w:rPr>
            </w:pPr>
            <w:r w:rsidRPr="00A308BD">
              <w:rPr>
                <w:rFonts w:ascii="Times New Roman" w:hAnsi="Times New Roman"/>
                <w:sz w:val="24"/>
                <w:szCs w:val="24"/>
              </w:rPr>
              <w:t>Trehalose 75 mM</w:t>
            </w:r>
          </w:p>
        </w:tc>
        <w:tc>
          <w:tcPr>
            <w:tcW w:w="1701" w:type="dxa"/>
            <w:tcBorders>
              <w:top w:val="single" w:sz="4" w:space="0" w:color="auto"/>
              <w:left w:val="single" w:sz="4" w:space="0" w:color="auto"/>
              <w:bottom w:val="single" w:sz="4" w:space="0" w:color="auto"/>
              <w:right w:val="single" w:sz="4" w:space="0" w:color="auto"/>
            </w:tcBorders>
            <w:hideMark/>
          </w:tcPr>
          <w:p w:rsidR="00112209" w:rsidRPr="00A308BD" w:rsidRDefault="00AE1492" w:rsidP="00A62E93">
            <w:pPr>
              <w:spacing w:after="0" w:line="240" w:lineRule="auto"/>
              <w:rPr>
                <w:rFonts w:ascii="Times New Roman" w:hAnsi="Times New Roman"/>
                <w:sz w:val="24"/>
                <w:szCs w:val="24"/>
              </w:rPr>
            </w:pPr>
            <w:r>
              <w:rPr>
                <w:rFonts w:ascii="Times New Roman" w:hAnsi="Times New Roman"/>
                <w:sz w:val="24"/>
                <w:szCs w:val="24"/>
              </w:rPr>
              <w:t>79.62 ± 2.30</w:t>
            </w:r>
            <w:r>
              <w:rPr>
                <w:rFonts w:ascii="Times New Roman" w:hAnsi="Times New Roman"/>
                <w:sz w:val="24"/>
                <w:szCs w:val="24"/>
                <w:vertAlign w:val="superscript"/>
              </w:rPr>
              <w:t xml:space="preserve"> a</w:t>
            </w:r>
          </w:p>
        </w:tc>
        <w:tc>
          <w:tcPr>
            <w:tcW w:w="1701" w:type="dxa"/>
            <w:tcBorders>
              <w:top w:val="single" w:sz="4" w:space="0" w:color="auto"/>
              <w:left w:val="single" w:sz="4" w:space="0" w:color="auto"/>
              <w:bottom w:val="single" w:sz="4" w:space="0" w:color="auto"/>
              <w:right w:val="single" w:sz="4" w:space="0" w:color="auto"/>
            </w:tcBorders>
            <w:hideMark/>
          </w:tcPr>
          <w:p w:rsidR="00112209" w:rsidRPr="00A308BD" w:rsidRDefault="00AE1492" w:rsidP="00AE1492">
            <w:pPr>
              <w:spacing w:after="0" w:line="240" w:lineRule="auto"/>
              <w:rPr>
                <w:rFonts w:ascii="Times New Roman" w:hAnsi="Times New Roman"/>
                <w:sz w:val="24"/>
                <w:szCs w:val="24"/>
              </w:rPr>
            </w:pPr>
            <w:r>
              <w:rPr>
                <w:rFonts w:ascii="Times New Roman" w:hAnsi="Times New Roman"/>
                <w:sz w:val="24"/>
                <w:szCs w:val="24"/>
              </w:rPr>
              <w:t>74.45 ± 2.85</w:t>
            </w:r>
            <w:r>
              <w:rPr>
                <w:rFonts w:ascii="Times New Roman" w:hAnsi="Times New Roman"/>
                <w:sz w:val="24"/>
                <w:szCs w:val="24"/>
                <w:vertAlign w:val="superscript"/>
              </w:rPr>
              <w:t xml:space="preserve"> b</w:t>
            </w:r>
          </w:p>
        </w:tc>
        <w:tc>
          <w:tcPr>
            <w:tcW w:w="1701" w:type="dxa"/>
            <w:tcBorders>
              <w:top w:val="single" w:sz="4" w:space="0" w:color="auto"/>
              <w:left w:val="single" w:sz="4" w:space="0" w:color="auto"/>
              <w:bottom w:val="single" w:sz="4" w:space="0" w:color="auto"/>
              <w:right w:val="single" w:sz="4" w:space="0" w:color="auto"/>
            </w:tcBorders>
            <w:hideMark/>
          </w:tcPr>
          <w:p w:rsidR="00112209" w:rsidRPr="00A308BD" w:rsidRDefault="00112209" w:rsidP="006F5853">
            <w:pPr>
              <w:spacing w:after="0" w:line="240" w:lineRule="auto"/>
              <w:rPr>
                <w:rFonts w:ascii="Times New Roman" w:hAnsi="Times New Roman"/>
                <w:sz w:val="24"/>
                <w:szCs w:val="24"/>
              </w:rPr>
            </w:pPr>
            <w:r w:rsidRPr="00A308BD">
              <w:rPr>
                <w:rFonts w:ascii="Times New Roman" w:hAnsi="Times New Roman"/>
                <w:sz w:val="24"/>
                <w:szCs w:val="24"/>
              </w:rPr>
              <w:t>69.4</w:t>
            </w:r>
            <w:r w:rsidR="002B5422">
              <w:rPr>
                <w:rFonts w:ascii="Times New Roman" w:hAnsi="Times New Roman"/>
                <w:sz w:val="24"/>
                <w:szCs w:val="24"/>
              </w:rPr>
              <w:t>5</w:t>
            </w:r>
            <w:r w:rsidRPr="00A308BD">
              <w:rPr>
                <w:rFonts w:ascii="Times New Roman" w:hAnsi="Times New Roman"/>
                <w:sz w:val="24"/>
                <w:szCs w:val="24"/>
              </w:rPr>
              <w:t xml:space="preserve"> ± 2.49</w:t>
            </w:r>
            <w:r w:rsidRPr="00A308BD">
              <w:rPr>
                <w:rFonts w:ascii="Times New Roman" w:hAnsi="Times New Roman"/>
                <w:sz w:val="24"/>
                <w:szCs w:val="24"/>
                <w:vertAlign w:val="superscript"/>
              </w:rPr>
              <w:t xml:space="preserve"> bc</w:t>
            </w:r>
          </w:p>
        </w:tc>
        <w:tc>
          <w:tcPr>
            <w:tcW w:w="1701" w:type="dxa"/>
            <w:tcBorders>
              <w:top w:val="single" w:sz="4" w:space="0" w:color="auto"/>
              <w:left w:val="single" w:sz="4" w:space="0" w:color="auto"/>
              <w:bottom w:val="single" w:sz="4" w:space="0" w:color="auto"/>
              <w:right w:val="single" w:sz="4" w:space="0" w:color="auto"/>
            </w:tcBorders>
            <w:hideMark/>
          </w:tcPr>
          <w:p w:rsidR="00112209" w:rsidRPr="00A308BD" w:rsidRDefault="00112209" w:rsidP="00EB2748">
            <w:pPr>
              <w:spacing w:after="0" w:line="240" w:lineRule="auto"/>
              <w:rPr>
                <w:rFonts w:ascii="Times New Roman" w:hAnsi="Times New Roman"/>
                <w:sz w:val="24"/>
                <w:szCs w:val="24"/>
              </w:rPr>
            </w:pPr>
            <w:r w:rsidRPr="00A308BD">
              <w:rPr>
                <w:rFonts w:ascii="Times New Roman" w:hAnsi="Times New Roman"/>
                <w:sz w:val="24"/>
                <w:szCs w:val="24"/>
              </w:rPr>
              <w:t>49.</w:t>
            </w:r>
            <w:r w:rsidR="00EB2748">
              <w:rPr>
                <w:rFonts w:ascii="Times New Roman" w:hAnsi="Times New Roman"/>
                <w:sz w:val="24"/>
                <w:szCs w:val="24"/>
              </w:rPr>
              <w:t>3</w:t>
            </w:r>
            <w:r w:rsidR="002B5422">
              <w:rPr>
                <w:rFonts w:ascii="Times New Roman" w:hAnsi="Times New Roman"/>
                <w:sz w:val="24"/>
                <w:szCs w:val="24"/>
              </w:rPr>
              <w:t>5</w:t>
            </w:r>
            <w:r w:rsidRPr="00A308BD">
              <w:rPr>
                <w:rFonts w:ascii="Times New Roman" w:hAnsi="Times New Roman"/>
                <w:sz w:val="24"/>
                <w:szCs w:val="24"/>
              </w:rPr>
              <w:t xml:space="preserve"> ± 2.53</w:t>
            </w:r>
            <w:r w:rsidRPr="00A308BD">
              <w:rPr>
                <w:rFonts w:ascii="Times New Roman" w:hAnsi="Times New Roman"/>
                <w:sz w:val="24"/>
                <w:szCs w:val="24"/>
                <w:vertAlign w:val="superscript"/>
              </w:rPr>
              <w:t xml:space="preserve"> </w:t>
            </w:r>
            <w:r w:rsidR="00E413D8">
              <w:rPr>
                <w:rFonts w:ascii="Times New Roman" w:hAnsi="Times New Roman"/>
                <w:sz w:val="24"/>
                <w:szCs w:val="24"/>
                <w:vertAlign w:val="superscript"/>
              </w:rPr>
              <w:t>ab</w:t>
            </w:r>
          </w:p>
        </w:tc>
        <w:tc>
          <w:tcPr>
            <w:tcW w:w="1954" w:type="dxa"/>
            <w:tcBorders>
              <w:top w:val="single" w:sz="4" w:space="0" w:color="auto"/>
              <w:left w:val="single" w:sz="4" w:space="0" w:color="auto"/>
              <w:bottom w:val="single" w:sz="4" w:space="0" w:color="auto"/>
              <w:right w:val="single" w:sz="4" w:space="0" w:color="auto"/>
            </w:tcBorders>
            <w:hideMark/>
          </w:tcPr>
          <w:p w:rsidR="00112209" w:rsidRPr="00A308BD" w:rsidRDefault="00AE1492" w:rsidP="00E413D8">
            <w:pPr>
              <w:spacing w:after="0" w:line="240" w:lineRule="auto"/>
              <w:rPr>
                <w:rFonts w:ascii="Times New Roman" w:hAnsi="Times New Roman"/>
                <w:sz w:val="24"/>
                <w:szCs w:val="24"/>
              </w:rPr>
            </w:pPr>
            <w:r>
              <w:rPr>
                <w:rFonts w:ascii="Times New Roman" w:hAnsi="Times New Roman"/>
                <w:sz w:val="24"/>
                <w:szCs w:val="24"/>
              </w:rPr>
              <w:t>40.53 ± 2.87</w:t>
            </w:r>
            <w:r>
              <w:rPr>
                <w:rFonts w:ascii="Times New Roman" w:hAnsi="Times New Roman"/>
                <w:sz w:val="24"/>
                <w:szCs w:val="24"/>
                <w:vertAlign w:val="superscript"/>
              </w:rPr>
              <w:t xml:space="preserve"> </w:t>
            </w:r>
            <w:r w:rsidR="00F3439B">
              <w:rPr>
                <w:rFonts w:ascii="Times New Roman" w:hAnsi="Times New Roman"/>
                <w:sz w:val="24"/>
                <w:szCs w:val="24"/>
                <w:vertAlign w:val="superscript"/>
              </w:rPr>
              <w:t>a</w:t>
            </w:r>
            <w:r>
              <w:rPr>
                <w:rFonts w:ascii="Times New Roman" w:hAnsi="Times New Roman"/>
                <w:sz w:val="24"/>
                <w:szCs w:val="24"/>
                <w:vertAlign w:val="superscript"/>
              </w:rPr>
              <w:t>b</w:t>
            </w:r>
          </w:p>
        </w:tc>
      </w:tr>
      <w:tr w:rsidR="00112209" w:rsidTr="006F5853">
        <w:trPr>
          <w:jc w:val="center"/>
        </w:trPr>
        <w:tc>
          <w:tcPr>
            <w:tcW w:w="2457" w:type="dxa"/>
            <w:tcBorders>
              <w:top w:val="single" w:sz="4" w:space="0" w:color="auto"/>
              <w:left w:val="single" w:sz="4" w:space="0" w:color="auto"/>
              <w:bottom w:val="single" w:sz="4" w:space="0" w:color="auto"/>
              <w:right w:val="single" w:sz="4" w:space="0" w:color="auto"/>
            </w:tcBorders>
            <w:hideMark/>
          </w:tcPr>
          <w:p w:rsidR="00112209" w:rsidRPr="00A308BD" w:rsidRDefault="00112209" w:rsidP="006F5853">
            <w:pPr>
              <w:spacing w:after="0" w:line="240" w:lineRule="auto"/>
              <w:rPr>
                <w:rFonts w:ascii="Times New Roman" w:hAnsi="Times New Roman"/>
                <w:sz w:val="24"/>
                <w:szCs w:val="24"/>
              </w:rPr>
            </w:pPr>
            <w:r w:rsidRPr="00A308BD">
              <w:rPr>
                <w:rFonts w:ascii="Times New Roman" w:hAnsi="Times New Roman"/>
                <w:sz w:val="24"/>
                <w:szCs w:val="24"/>
              </w:rPr>
              <w:t>Trehalose 100 mM</w:t>
            </w:r>
          </w:p>
        </w:tc>
        <w:tc>
          <w:tcPr>
            <w:tcW w:w="1701" w:type="dxa"/>
            <w:tcBorders>
              <w:top w:val="single" w:sz="4" w:space="0" w:color="auto"/>
              <w:left w:val="single" w:sz="4" w:space="0" w:color="auto"/>
              <w:bottom w:val="single" w:sz="4" w:space="0" w:color="auto"/>
              <w:right w:val="single" w:sz="4" w:space="0" w:color="auto"/>
            </w:tcBorders>
            <w:hideMark/>
          </w:tcPr>
          <w:p w:rsidR="00112209" w:rsidRPr="00A308BD" w:rsidRDefault="00112209" w:rsidP="006F5853">
            <w:pPr>
              <w:spacing w:after="0" w:line="240" w:lineRule="auto"/>
              <w:rPr>
                <w:rFonts w:ascii="Times New Roman" w:hAnsi="Times New Roman"/>
                <w:sz w:val="24"/>
                <w:szCs w:val="24"/>
              </w:rPr>
            </w:pPr>
            <w:r w:rsidRPr="00A308BD">
              <w:rPr>
                <w:rFonts w:ascii="Times New Roman" w:hAnsi="Times New Roman"/>
                <w:sz w:val="24"/>
                <w:szCs w:val="24"/>
              </w:rPr>
              <w:t>77.4</w:t>
            </w:r>
            <w:r w:rsidR="002B5422">
              <w:rPr>
                <w:rFonts w:ascii="Times New Roman" w:hAnsi="Times New Roman"/>
                <w:sz w:val="24"/>
                <w:szCs w:val="24"/>
              </w:rPr>
              <w:t>3</w:t>
            </w:r>
            <w:r w:rsidRPr="00A308BD">
              <w:rPr>
                <w:rFonts w:ascii="Times New Roman" w:hAnsi="Times New Roman"/>
                <w:sz w:val="24"/>
                <w:szCs w:val="24"/>
              </w:rPr>
              <w:t xml:space="preserve"> ± 3.37</w:t>
            </w:r>
            <w:r w:rsidRPr="00A308BD">
              <w:rPr>
                <w:rFonts w:ascii="Times New Roman" w:hAnsi="Times New Roman"/>
                <w:sz w:val="24"/>
                <w:szCs w:val="24"/>
                <w:vertAlign w:val="superscript"/>
              </w:rPr>
              <w:t>a</w:t>
            </w:r>
          </w:p>
        </w:tc>
        <w:tc>
          <w:tcPr>
            <w:tcW w:w="1701" w:type="dxa"/>
            <w:tcBorders>
              <w:top w:val="single" w:sz="4" w:space="0" w:color="auto"/>
              <w:left w:val="single" w:sz="4" w:space="0" w:color="auto"/>
              <w:bottom w:val="single" w:sz="4" w:space="0" w:color="auto"/>
              <w:right w:val="single" w:sz="4" w:space="0" w:color="auto"/>
            </w:tcBorders>
            <w:hideMark/>
          </w:tcPr>
          <w:p w:rsidR="00112209" w:rsidRPr="00A308BD" w:rsidRDefault="00112209" w:rsidP="006F5853">
            <w:pPr>
              <w:spacing w:after="0" w:line="240" w:lineRule="auto"/>
              <w:rPr>
                <w:rFonts w:ascii="Times New Roman" w:hAnsi="Times New Roman"/>
                <w:sz w:val="24"/>
                <w:szCs w:val="24"/>
              </w:rPr>
            </w:pPr>
            <w:r w:rsidRPr="00A308BD">
              <w:rPr>
                <w:rFonts w:ascii="Times New Roman" w:hAnsi="Times New Roman"/>
                <w:sz w:val="24"/>
                <w:szCs w:val="24"/>
              </w:rPr>
              <w:t>68.5</w:t>
            </w:r>
            <w:r w:rsidR="002B5422">
              <w:rPr>
                <w:rFonts w:ascii="Times New Roman" w:hAnsi="Times New Roman"/>
                <w:sz w:val="24"/>
                <w:szCs w:val="24"/>
              </w:rPr>
              <w:t>8</w:t>
            </w:r>
            <w:r w:rsidRPr="00A308BD">
              <w:rPr>
                <w:rFonts w:ascii="Times New Roman" w:hAnsi="Times New Roman"/>
                <w:sz w:val="24"/>
                <w:szCs w:val="24"/>
              </w:rPr>
              <w:t xml:space="preserve"> ± 1.77</w:t>
            </w:r>
            <w:r w:rsidRPr="00A308BD">
              <w:rPr>
                <w:rFonts w:ascii="Times New Roman" w:hAnsi="Times New Roman"/>
                <w:sz w:val="24"/>
                <w:szCs w:val="24"/>
                <w:vertAlign w:val="superscript"/>
              </w:rPr>
              <w:t xml:space="preserve"> a</w:t>
            </w:r>
          </w:p>
        </w:tc>
        <w:tc>
          <w:tcPr>
            <w:tcW w:w="1701" w:type="dxa"/>
            <w:tcBorders>
              <w:top w:val="single" w:sz="4" w:space="0" w:color="auto"/>
              <w:left w:val="single" w:sz="4" w:space="0" w:color="auto"/>
              <w:bottom w:val="single" w:sz="4" w:space="0" w:color="auto"/>
              <w:right w:val="single" w:sz="4" w:space="0" w:color="auto"/>
            </w:tcBorders>
            <w:hideMark/>
          </w:tcPr>
          <w:p w:rsidR="00112209" w:rsidRPr="00A308BD" w:rsidRDefault="00112209" w:rsidP="006F5853">
            <w:pPr>
              <w:spacing w:after="0" w:line="240" w:lineRule="auto"/>
              <w:rPr>
                <w:rFonts w:ascii="Times New Roman" w:hAnsi="Times New Roman"/>
                <w:sz w:val="24"/>
                <w:szCs w:val="24"/>
              </w:rPr>
            </w:pPr>
            <w:r w:rsidRPr="00A308BD">
              <w:rPr>
                <w:rFonts w:ascii="Times New Roman" w:hAnsi="Times New Roman"/>
                <w:sz w:val="24"/>
                <w:szCs w:val="24"/>
              </w:rPr>
              <w:t>52.3</w:t>
            </w:r>
            <w:r w:rsidR="002B5422">
              <w:rPr>
                <w:rFonts w:ascii="Times New Roman" w:hAnsi="Times New Roman"/>
                <w:sz w:val="24"/>
                <w:szCs w:val="24"/>
              </w:rPr>
              <w:t>2</w:t>
            </w:r>
            <w:r w:rsidRPr="00A308BD">
              <w:rPr>
                <w:rFonts w:ascii="Times New Roman" w:hAnsi="Times New Roman"/>
                <w:sz w:val="24"/>
                <w:szCs w:val="24"/>
              </w:rPr>
              <w:t xml:space="preserve"> ± 3.86</w:t>
            </w:r>
            <w:r w:rsidRPr="00A308BD">
              <w:rPr>
                <w:rFonts w:ascii="Times New Roman" w:hAnsi="Times New Roman"/>
                <w:sz w:val="24"/>
                <w:szCs w:val="24"/>
                <w:vertAlign w:val="superscript"/>
              </w:rPr>
              <w:t xml:space="preserve"> a</w:t>
            </w:r>
          </w:p>
        </w:tc>
        <w:tc>
          <w:tcPr>
            <w:tcW w:w="1701" w:type="dxa"/>
            <w:tcBorders>
              <w:top w:val="single" w:sz="4" w:space="0" w:color="auto"/>
              <w:left w:val="single" w:sz="4" w:space="0" w:color="auto"/>
              <w:bottom w:val="single" w:sz="4" w:space="0" w:color="auto"/>
              <w:right w:val="single" w:sz="4" w:space="0" w:color="auto"/>
            </w:tcBorders>
            <w:hideMark/>
          </w:tcPr>
          <w:p w:rsidR="00112209" w:rsidRPr="00A308BD" w:rsidRDefault="00112209" w:rsidP="00E413D8">
            <w:pPr>
              <w:spacing w:after="0" w:line="240" w:lineRule="auto"/>
              <w:rPr>
                <w:rFonts w:ascii="Times New Roman" w:hAnsi="Times New Roman"/>
                <w:sz w:val="24"/>
                <w:szCs w:val="24"/>
              </w:rPr>
            </w:pPr>
            <w:r w:rsidRPr="00A308BD">
              <w:rPr>
                <w:rFonts w:ascii="Times New Roman" w:hAnsi="Times New Roman"/>
                <w:sz w:val="24"/>
                <w:szCs w:val="24"/>
              </w:rPr>
              <w:t>43.8</w:t>
            </w:r>
            <w:r w:rsidR="002B5422">
              <w:rPr>
                <w:rFonts w:ascii="Times New Roman" w:hAnsi="Times New Roman"/>
                <w:sz w:val="24"/>
                <w:szCs w:val="24"/>
              </w:rPr>
              <w:t>7</w:t>
            </w:r>
            <w:r w:rsidRPr="00A308BD">
              <w:rPr>
                <w:rFonts w:ascii="Times New Roman" w:hAnsi="Times New Roman"/>
                <w:sz w:val="24"/>
                <w:szCs w:val="24"/>
              </w:rPr>
              <w:t xml:space="preserve"> ± 2.65</w:t>
            </w:r>
            <w:r w:rsidRPr="00A308BD">
              <w:rPr>
                <w:rFonts w:ascii="Times New Roman" w:hAnsi="Times New Roman"/>
                <w:sz w:val="24"/>
                <w:szCs w:val="24"/>
                <w:vertAlign w:val="superscript"/>
              </w:rPr>
              <w:t xml:space="preserve"> a</w:t>
            </w:r>
          </w:p>
        </w:tc>
        <w:tc>
          <w:tcPr>
            <w:tcW w:w="1954" w:type="dxa"/>
            <w:tcBorders>
              <w:top w:val="single" w:sz="4" w:space="0" w:color="auto"/>
              <w:left w:val="single" w:sz="4" w:space="0" w:color="auto"/>
              <w:bottom w:val="single" w:sz="4" w:space="0" w:color="auto"/>
              <w:right w:val="single" w:sz="4" w:space="0" w:color="auto"/>
            </w:tcBorders>
            <w:hideMark/>
          </w:tcPr>
          <w:p w:rsidR="00112209" w:rsidRPr="00A308BD" w:rsidRDefault="00112209" w:rsidP="006C61A6">
            <w:pPr>
              <w:spacing w:after="0" w:line="240" w:lineRule="auto"/>
              <w:rPr>
                <w:rFonts w:ascii="Times New Roman" w:hAnsi="Times New Roman"/>
                <w:sz w:val="24"/>
                <w:szCs w:val="24"/>
              </w:rPr>
            </w:pPr>
            <w:r w:rsidRPr="00A308BD">
              <w:rPr>
                <w:rFonts w:ascii="Times New Roman" w:hAnsi="Times New Roman"/>
                <w:sz w:val="24"/>
                <w:szCs w:val="24"/>
              </w:rPr>
              <w:t>38.2</w:t>
            </w:r>
            <w:r w:rsidR="002B5422">
              <w:rPr>
                <w:rFonts w:ascii="Times New Roman" w:hAnsi="Times New Roman"/>
                <w:sz w:val="24"/>
                <w:szCs w:val="24"/>
              </w:rPr>
              <w:t>3</w:t>
            </w:r>
            <w:r w:rsidRPr="00A308BD">
              <w:rPr>
                <w:rFonts w:ascii="Times New Roman" w:hAnsi="Times New Roman"/>
                <w:sz w:val="24"/>
                <w:szCs w:val="24"/>
              </w:rPr>
              <w:t xml:space="preserve"> ± 1.</w:t>
            </w:r>
            <w:r w:rsidR="006C61A6">
              <w:rPr>
                <w:rFonts w:ascii="Times New Roman" w:hAnsi="Times New Roman"/>
                <w:sz w:val="24"/>
                <w:szCs w:val="24"/>
              </w:rPr>
              <w:t>6</w:t>
            </w:r>
            <w:r w:rsidRPr="00A308BD">
              <w:rPr>
                <w:rFonts w:ascii="Times New Roman" w:hAnsi="Times New Roman"/>
                <w:sz w:val="24"/>
                <w:szCs w:val="24"/>
              </w:rPr>
              <w:t>4</w:t>
            </w:r>
            <w:r w:rsidRPr="00A308BD">
              <w:rPr>
                <w:rFonts w:ascii="Times New Roman" w:hAnsi="Times New Roman"/>
                <w:sz w:val="24"/>
                <w:szCs w:val="24"/>
                <w:vertAlign w:val="superscript"/>
              </w:rPr>
              <w:t xml:space="preserve"> a</w:t>
            </w:r>
          </w:p>
        </w:tc>
      </w:tr>
    </w:tbl>
    <w:p w:rsidR="00112209" w:rsidRDefault="00112209" w:rsidP="00112209">
      <w:pPr>
        <w:rPr>
          <w:rFonts w:ascii="Times New Roman" w:hAnsi="Times New Roman"/>
          <w:sz w:val="24"/>
          <w:szCs w:val="24"/>
          <w:lang w:eastAsia="en-IN"/>
        </w:rPr>
      </w:pPr>
      <w:r>
        <w:rPr>
          <w:rFonts w:ascii="Times New Roman" w:hAnsi="Times New Roman"/>
          <w:sz w:val="24"/>
          <w:szCs w:val="24"/>
          <w:lang w:eastAsia="en-IN"/>
        </w:rPr>
        <w:tab/>
      </w:r>
      <w:r>
        <w:rPr>
          <w:rFonts w:ascii="Times New Roman" w:hAnsi="Times New Roman"/>
          <w:sz w:val="24"/>
          <w:szCs w:val="24"/>
          <w:lang w:eastAsia="en-IN"/>
        </w:rPr>
        <w:tab/>
        <w:t xml:space="preserve">Within columns means </w:t>
      </w:r>
      <w:r w:rsidR="00CD20CE">
        <w:rPr>
          <w:rFonts w:ascii="Times New Roman" w:hAnsi="Times New Roman"/>
          <w:sz w:val="24"/>
          <w:szCs w:val="24"/>
          <w:lang w:eastAsia="en-IN"/>
        </w:rPr>
        <w:t>with different letters (a, b, c</w:t>
      </w:r>
      <w:r>
        <w:rPr>
          <w:rFonts w:ascii="Times New Roman" w:hAnsi="Times New Roman"/>
          <w:sz w:val="24"/>
          <w:szCs w:val="24"/>
          <w:lang w:eastAsia="en-IN"/>
        </w:rPr>
        <w:t>) differ significantly (</w:t>
      </w:r>
      <w:r>
        <w:rPr>
          <w:rFonts w:ascii="Times New Roman" w:hAnsi="Times New Roman"/>
          <w:i/>
          <w:iCs/>
          <w:sz w:val="24"/>
          <w:szCs w:val="24"/>
          <w:lang w:eastAsia="en-IN"/>
        </w:rPr>
        <w:t xml:space="preserve">P </w:t>
      </w:r>
      <w:r>
        <w:rPr>
          <w:rFonts w:ascii="Times New Roman" w:hAnsi="Times New Roman"/>
          <w:sz w:val="24"/>
          <w:szCs w:val="24"/>
          <w:lang w:eastAsia="en-IN"/>
        </w:rPr>
        <w:t>&lt; 0.05).</w:t>
      </w:r>
    </w:p>
    <w:p w:rsidR="00112209" w:rsidRPr="00FC7CF4" w:rsidRDefault="00112209" w:rsidP="00112209">
      <w:pPr>
        <w:ind w:left="1418" w:right="1342"/>
        <w:jc w:val="both"/>
        <w:rPr>
          <w:rFonts w:ascii="Times New Roman" w:hAnsi="Times New Roman"/>
          <w:b/>
          <w:sz w:val="24"/>
          <w:szCs w:val="24"/>
        </w:rPr>
      </w:pPr>
      <w:proofErr w:type="gramStart"/>
      <w:r w:rsidRPr="00FC7CF4">
        <w:rPr>
          <w:rFonts w:ascii="Times New Roman" w:hAnsi="Times New Roman"/>
          <w:b/>
          <w:sz w:val="24"/>
          <w:szCs w:val="24"/>
          <w:lang w:eastAsia="en-IN"/>
        </w:rPr>
        <w:t>Table 2.</w:t>
      </w:r>
      <w:proofErr w:type="gramEnd"/>
      <w:r w:rsidRPr="00FC7CF4">
        <w:rPr>
          <w:rFonts w:ascii="Times New Roman" w:hAnsi="Times New Roman"/>
          <w:b/>
          <w:sz w:val="24"/>
          <w:szCs w:val="24"/>
          <w:lang w:eastAsia="en-IN"/>
        </w:rPr>
        <w:t xml:space="preserve"> Mean (</w:t>
      </w:r>
      <w:r w:rsidRPr="00FC7CF4">
        <w:rPr>
          <w:rFonts w:ascii="Times New Roman" w:eastAsia="MTSY" w:hAnsi="Times New Roman"/>
          <w:b/>
          <w:sz w:val="24"/>
          <w:szCs w:val="24"/>
          <w:lang w:eastAsia="en-IN"/>
        </w:rPr>
        <w:t>±</w:t>
      </w:r>
      <w:r w:rsidRPr="00FC7CF4">
        <w:rPr>
          <w:rFonts w:ascii="Times New Roman" w:hAnsi="Times New Roman"/>
          <w:b/>
          <w:sz w:val="24"/>
          <w:szCs w:val="24"/>
          <w:lang w:eastAsia="en-IN"/>
        </w:rPr>
        <w:t>S.E.) viable sperm percentage for mithun semen following storage at 5</w:t>
      </w:r>
      <w:r w:rsidRPr="00FC7CF4">
        <w:rPr>
          <w:rFonts w:ascii="Times New Roman" w:eastAsia="MTSY" w:hAnsi="Times New Roman"/>
          <w:b/>
          <w:sz w:val="24"/>
          <w:szCs w:val="24"/>
          <w:vertAlign w:val="superscript"/>
          <w:lang w:eastAsia="en-IN"/>
        </w:rPr>
        <w:t>o</w:t>
      </w:r>
      <w:r w:rsidRPr="00FC7CF4">
        <w:rPr>
          <w:rFonts w:ascii="Times New Roman" w:hAnsi="Times New Roman"/>
          <w:b/>
          <w:sz w:val="24"/>
          <w:szCs w:val="24"/>
          <w:lang w:eastAsia="en-IN"/>
        </w:rPr>
        <w:t>C for different storage times</w:t>
      </w:r>
    </w:p>
    <w:tbl>
      <w:tblPr>
        <w:tblW w:w="0" w:type="auto"/>
        <w:jc w:val="center"/>
        <w:tblInd w:w="-1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19"/>
        <w:gridCol w:w="1701"/>
        <w:gridCol w:w="1671"/>
        <w:gridCol w:w="1701"/>
        <w:gridCol w:w="1873"/>
        <w:gridCol w:w="1701"/>
      </w:tblGrid>
      <w:tr w:rsidR="00112209" w:rsidTr="006F5853">
        <w:trPr>
          <w:jc w:val="center"/>
        </w:trPr>
        <w:tc>
          <w:tcPr>
            <w:tcW w:w="2619" w:type="dxa"/>
            <w:tcBorders>
              <w:top w:val="single" w:sz="4" w:space="0" w:color="auto"/>
              <w:left w:val="single" w:sz="4" w:space="0" w:color="auto"/>
              <w:bottom w:val="single" w:sz="4" w:space="0" w:color="auto"/>
              <w:right w:val="single" w:sz="4" w:space="0" w:color="auto"/>
            </w:tcBorders>
            <w:vAlign w:val="center"/>
            <w:hideMark/>
          </w:tcPr>
          <w:p w:rsidR="00112209" w:rsidRDefault="00112209" w:rsidP="006F5853">
            <w:pPr>
              <w:spacing w:after="0" w:line="240" w:lineRule="auto"/>
              <w:jc w:val="center"/>
              <w:rPr>
                <w:rFonts w:ascii="Times New Roman" w:hAnsi="Times New Roman"/>
                <w:b/>
                <w:sz w:val="24"/>
                <w:szCs w:val="24"/>
              </w:rPr>
            </w:pPr>
            <w:r>
              <w:rPr>
                <w:rFonts w:ascii="Times New Roman" w:hAnsi="Times New Roman"/>
                <w:b/>
                <w:sz w:val="24"/>
                <w:szCs w:val="24"/>
              </w:rPr>
              <w:t>Additives</w:t>
            </w:r>
          </w:p>
        </w:tc>
        <w:tc>
          <w:tcPr>
            <w:tcW w:w="8647" w:type="dxa"/>
            <w:gridSpan w:val="5"/>
            <w:tcBorders>
              <w:top w:val="single" w:sz="4" w:space="0" w:color="auto"/>
              <w:left w:val="single" w:sz="4" w:space="0" w:color="auto"/>
              <w:bottom w:val="single" w:sz="4" w:space="0" w:color="auto"/>
              <w:right w:val="single" w:sz="4" w:space="0" w:color="auto"/>
            </w:tcBorders>
            <w:vAlign w:val="center"/>
            <w:hideMark/>
          </w:tcPr>
          <w:p w:rsidR="00112209" w:rsidRDefault="00112209" w:rsidP="006F5853">
            <w:pPr>
              <w:spacing w:after="0" w:line="240" w:lineRule="auto"/>
              <w:jc w:val="center"/>
              <w:rPr>
                <w:rFonts w:ascii="Times New Roman" w:hAnsi="Times New Roman"/>
                <w:b/>
                <w:sz w:val="24"/>
                <w:szCs w:val="24"/>
              </w:rPr>
            </w:pPr>
            <w:r>
              <w:rPr>
                <w:rFonts w:ascii="Times New Roman" w:hAnsi="Times New Roman"/>
                <w:b/>
                <w:sz w:val="24"/>
                <w:szCs w:val="24"/>
              </w:rPr>
              <w:t>Storage Time</w:t>
            </w:r>
          </w:p>
        </w:tc>
      </w:tr>
      <w:tr w:rsidR="00112209" w:rsidTr="006F5853">
        <w:trPr>
          <w:jc w:val="center"/>
        </w:trPr>
        <w:tc>
          <w:tcPr>
            <w:tcW w:w="2619" w:type="dxa"/>
            <w:tcBorders>
              <w:top w:val="single" w:sz="4" w:space="0" w:color="auto"/>
              <w:left w:val="single" w:sz="4" w:space="0" w:color="auto"/>
              <w:bottom w:val="single" w:sz="4" w:space="0" w:color="auto"/>
              <w:right w:val="single" w:sz="4" w:space="0" w:color="auto"/>
            </w:tcBorders>
            <w:vAlign w:val="center"/>
          </w:tcPr>
          <w:p w:rsidR="00112209" w:rsidRDefault="00112209" w:rsidP="006F5853">
            <w:pPr>
              <w:spacing w:after="0" w:line="240" w:lineRule="auto"/>
              <w:jc w:val="center"/>
              <w:rPr>
                <w:rFonts w:ascii="Times New Roman" w:hAnsi="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112209" w:rsidRDefault="00112209" w:rsidP="006F5853">
            <w:pPr>
              <w:spacing w:after="0" w:line="240" w:lineRule="auto"/>
              <w:jc w:val="center"/>
              <w:rPr>
                <w:rFonts w:ascii="Times New Roman" w:hAnsi="Times New Roman"/>
                <w:b/>
                <w:sz w:val="24"/>
                <w:szCs w:val="24"/>
              </w:rPr>
            </w:pPr>
            <w:r>
              <w:rPr>
                <w:rFonts w:ascii="Times New Roman" w:hAnsi="Times New Roman"/>
                <w:b/>
                <w:sz w:val="24"/>
                <w:szCs w:val="24"/>
              </w:rPr>
              <w:t>0 h</w:t>
            </w:r>
          </w:p>
        </w:tc>
        <w:tc>
          <w:tcPr>
            <w:tcW w:w="1671" w:type="dxa"/>
            <w:tcBorders>
              <w:top w:val="single" w:sz="4" w:space="0" w:color="auto"/>
              <w:left w:val="single" w:sz="4" w:space="0" w:color="auto"/>
              <w:bottom w:val="single" w:sz="4" w:space="0" w:color="auto"/>
              <w:right w:val="single" w:sz="4" w:space="0" w:color="auto"/>
            </w:tcBorders>
            <w:vAlign w:val="center"/>
            <w:hideMark/>
          </w:tcPr>
          <w:p w:rsidR="00112209" w:rsidRDefault="00112209" w:rsidP="006F5853">
            <w:pPr>
              <w:spacing w:after="0" w:line="240" w:lineRule="auto"/>
              <w:jc w:val="center"/>
              <w:rPr>
                <w:rFonts w:ascii="Times New Roman" w:hAnsi="Times New Roman"/>
                <w:b/>
                <w:sz w:val="24"/>
                <w:szCs w:val="24"/>
              </w:rPr>
            </w:pPr>
            <w:r>
              <w:rPr>
                <w:rFonts w:ascii="Times New Roman" w:hAnsi="Times New Roman"/>
                <w:b/>
                <w:sz w:val="24"/>
                <w:szCs w:val="24"/>
              </w:rPr>
              <w:t>6h</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2209" w:rsidRDefault="00112209" w:rsidP="006F5853">
            <w:pPr>
              <w:spacing w:after="0" w:line="240" w:lineRule="auto"/>
              <w:jc w:val="center"/>
              <w:rPr>
                <w:rFonts w:ascii="Times New Roman" w:hAnsi="Times New Roman"/>
                <w:b/>
                <w:sz w:val="24"/>
                <w:szCs w:val="24"/>
              </w:rPr>
            </w:pPr>
            <w:r>
              <w:rPr>
                <w:rFonts w:ascii="Times New Roman" w:hAnsi="Times New Roman"/>
                <w:b/>
                <w:sz w:val="24"/>
                <w:szCs w:val="24"/>
              </w:rPr>
              <w:t>12 h</w:t>
            </w:r>
          </w:p>
        </w:tc>
        <w:tc>
          <w:tcPr>
            <w:tcW w:w="1873" w:type="dxa"/>
            <w:tcBorders>
              <w:top w:val="single" w:sz="4" w:space="0" w:color="auto"/>
              <w:left w:val="single" w:sz="4" w:space="0" w:color="auto"/>
              <w:bottom w:val="single" w:sz="4" w:space="0" w:color="auto"/>
              <w:right w:val="single" w:sz="4" w:space="0" w:color="auto"/>
            </w:tcBorders>
            <w:vAlign w:val="center"/>
            <w:hideMark/>
          </w:tcPr>
          <w:p w:rsidR="00112209" w:rsidRDefault="00112209" w:rsidP="006F5853">
            <w:pPr>
              <w:spacing w:after="0" w:line="240" w:lineRule="auto"/>
              <w:jc w:val="center"/>
              <w:rPr>
                <w:rFonts w:ascii="Times New Roman" w:hAnsi="Times New Roman"/>
                <w:b/>
                <w:sz w:val="24"/>
                <w:szCs w:val="24"/>
              </w:rPr>
            </w:pPr>
            <w:r>
              <w:rPr>
                <w:rFonts w:ascii="Times New Roman" w:hAnsi="Times New Roman"/>
                <w:b/>
                <w:sz w:val="24"/>
                <w:szCs w:val="24"/>
              </w:rPr>
              <w:t>24 h</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2209" w:rsidRDefault="00112209" w:rsidP="006F5853">
            <w:pPr>
              <w:spacing w:after="0" w:line="240" w:lineRule="auto"/>
              <w:jc w:val="center"/>
              <w:rPr>
                <w:rFonts w:ascii="Times New Roman" w:hAnsi="Times New Roman"/>
                <w:b/>
                <w:sz w:val="24"/>
                <w:szCs w:val="24"/>
              </w:rPr>
            </w:pPr>
            <w:r>
              <w:rPr>
                <w:rFonts w:ascii="Times New Roman" w:hAnsi="Times New Roman"/>
                <w:b/>
                <w:sz w:val="24"/>
                <w:szCs w:val="24"/>
              </w:rPr>
              <w:t>30h</w:t>
            </w:r>
          </w:p>
        </w:tc>
      </w:tr>
      <w:tr w:rsidR="00112209" w:rsidTr="006F5853">
        <w:trPr>
          <w:jc w:val="center"/>
        </w:trPr>
        <w:tc>
          <w:tcPr>
            <w:tcW w:w="2619" w:type="dxa"/>
            <w:tcBorders>
              <w:top w:val="single" w:sz="4" w:space="0" w:color="auto"/>
              <w:left w:val="single" w:sz="4" w:space="0" w:color="auto"/>
              <w:bottom w:val="single" w:sz="4" w:space="0" w:color="auto"/>
              <w:right w:val="single" w:sz="4" w:space="0" w:color="auto"/>
            </w:tcBorders>
            <w:hideMark/>
          </w:tcPr>
          <w:p w:rsidR="00112209" w:rsidRDefault="00112209" w:rsidP="006F5853">
            <w:pPr>
              <w:spacing w:after="0" w:line="240" w:lineRule="auto"/>
              <w:rPr>
                <w:rFonts w:ascii="Times New Roman" w:hAnsi="Times New Roman"/>
                <w:sz w:val="24"/>
                <w:szCs w:val="24"/>
              </w:rPr>
            </w:pPr>
            <w:r>
              <w:rPr>
                <w:rFonts w:ascii="Times New Roman" w:hAnsi="Times New Roman"/>
                <w:sz w:val="24"/>
                <w:szCs w:val="24"/>
              </w:rPr>
              <w:t xml:space="preserve">Control </w:t>
            </w:r>
          </w:p>
        </w:tc>
        <w:tc>
          <w:tcPr>
            <w:tcW w:w="1701" w:type="dxa"/>
            <w:tcBorders>
              <w:top w:val="single" w:sz="4" w:space="0" w:color="auto"/>
              <w:left w:val="single" w:sz="4" w:space="0" w:color="auto"/>
              <w:bottom w:val="single" w:sz="4" w:space="0" w:color="auto"/>
              <w:right w:val="single" w:sz="4" w:space="0" w:color="auto"/>
            </w:tcBorders>
            <w:hideMark/>
          </w:tcPr>
          <w:p w:rsidR="00112209" w:rsidRDefault="00112209" w:rsidP="00E413D8">
            <w:pPr>
              <w:spacing w:after="0" w:line="240" w:lineRule="auto"/>
              <w:rPr>
                <w:rFonts w:ascii="Times New Roman" w:hAnsi="Times New Roman"/>
                <w:sz w:val="24"/>
                <w:szCs w:val="24"/>
              </w:rPr>
            </w:pPr>
            <w:r>
              <w:rPr>
                <w:rFonts w:ascii="Times New Roman" w:hAnsi="Times New Roman"/>
                <w:sz w:val="24"/>
                <w:szCs w:val="24"/>
              </w:rPr>
              <w:t>80.7</w:t>
            </w:r>
            <w:r w:rsidR="002B5422">
              <w:rPr>
                <w:rFonts w:ascii="Times New Roman" w:hAnsi="Times New Roman"/>
                <w:sz w:val="24"/>
                <w:szCs w:val="24"/>
              </w:rPr>
              <w:t>5</w:t>
            </w:r>
            <w:r>
              <w:rPr>
                <w:rFonts w:ascii="Times New Roman" w:hAnsi="Times New Roman"/>
                <w:sz w:val="24"/>
                <w:szCs w:val="24"/>
              </w:rPr>
              <w:t xml:space="preserve"> ± 2.28</w:t>
            </w:r>
            <w:r>
              <w:rPr>
                <w:rFonts w:ascii="Times New Roman" w:hAnsi="Times New Roman"/>
                <w:sz w:val="24"/>
                <w:szCs w:val="24"/>
                <w:vertAlign w:val="superscript"/>
              </w:rPr>
              <w:t xml:space="preserve"> a</w:t>
            </w:r>
          </w:p>
        </w:tc>
        <w:tc>
          <w:tcPr>
            <w:tcW w:w="1671" w:type="dxa"/>
            <w:tcBorders>
              <w:top w:val="single" w:sz="4" w:space="0" w:color="auto"/>
              <w:left w:val="single" w:sz="4" w:space="0" w:color="auto"/>
              <w:bottom w:val="single" w:sz="4" w:space="0" w:color="auto"/>
              <w:right w:val="single" w:sz="4" w:space="0" w:color="auto"/>
            </w:tcBorders>
            <w:hideMark/>
          </w:tcPr>
          <w:p w:rsidR="00112209" w:rsidRDefault="00AE1492" w:rsidP="00F3439B">
            <w:pPr>
              <w:spacing w:after="0" w:line="240" w:lineRule="auto"/>
              <w:rPr>
                <w:rFonts w:ascii="Times New Roman" w:hAnsi="Times New Roman"/>
                <w:sz w:val="24"/>
                <w:szCs w:val="24"/>
              </w:rPr>
            </w:pPr>
            <w:r>
              <w:rPr>
                <w:rFonts w:ascii="Times New Roman" w:hAnsi="Times New Roman"/>
                <w:sz w:val="24"/>
                <w:szCs w:val="24"/>
              </w:rPr>
              <w:t>7</w:t>
            </w:r>
            <w:r w:rsidR="00F3439B">
              <w:rPr>
                <w:rFonts w:ascii="Times New Roman" w:hAnsi="Times New Roman"/>
                <w:sz w:val="24"/>
                <w:szCs w:val="24"/>
              </w:rPr>
              <w:t>3</w:t>
            </w:r>
            <w:r>
              <w:rPr>
                <w:rFonts w:ascii="Times New Roman" w:hAnsi="Times New Roman"/>
                <w:sz w:val="24"/>
                <w:szCs w:val="24"/>
              </w:rPr>
              <w:t>.37 ± 1.59</w:t>
            </w:r>
            <w:r>
              <w:rPr>
                <w:rFonts w:ascii="Times New Roman" w:hAnsi="Times New Roman"/>
                <w:sz w:val="24"/>
                <w:szCs w:val="24"/>
                <w:vertAlign w:val="superscript"/>
              </w:rPr>
              <w:t xml:space="preserve"> b</w:t>
            </w:r>
          </w:p>
        </w:tc>
        <w:tc>
          <w:tcPr>
            <w:tcW w:w="1701" w:type="dxa"/>
            <w:tcBorders>
              <w:top w:val="single" w:sz="4" w:space="0" w:color="auto"/>
              <w:left w:val="single" w:sz="4" w:space="0" w:color="auto"/>
              <w:bottom w:val="single" w:sz="4" w:space="0" w:color="auto"/>
              <w:right w:val="single" w:sz="4" w:space="0" w:color="auto"/>
            </w:tcBorders>
            <w:hideMark/>
          </w:tcPr>
          <w:p w:rsidR="00112209" w:rsidRDefault="00AE1492" w:rsidP="00F3439B">
            <w:pPr>
              <w:spacing w:after="0" w:line="240" w:lineRule="auto"/>
              <w:rPr>
                <w:rFonts w:ascii="Times New Roman" w:hAnsi="Times New Roman"/>
                <w:sz w:val="24"/>
                <w:szCs w:val="24"/>
              </w:rPr>
            </w:pPr>
            <w:r>
              <w:rPr>
                <w:rFonts w:ascii="Times New Roman" w:hAnsi="Times New Roman"/>
                <w:sz w:val="24"/>
                <w:szCs w:val="24"/>
              </w:rPr>
              <w:t>6</w:t>
            </w:r>
            <w:r w:rsidR="00F3439B">
              <w:rPr>
                <w:rFonts w:ascii="Times New Roman" w:hAnsi="Times New Roman"/>
                <w:sz w:val="24"/>
                <w:szCs w:val="24"/>
              </w:rPr>
              <w:t>5</w:t>
            </w:r>
            <w:r>
              <w:rPr>
                <w:rFonts w:ascii="Times New Roman" w:hAnsi="Times New Roman"/>
                <w:sz w:val="24"/>
                <w:szCs w:val="24"/>
              </w:rPr>
              <w:t>.66 ± 1.78</w:t>
            </w:r>
            <w:r>
              <w:rPr>
                <w:rFonts w:ascii="Times New Roman" w:hAnsi="Times New Roman"/>
                <w:sz w:val="24"/>
                <w:szCs w:val="24"/>
                <w:vertAlign w:val="superscript"/>
              </w:rPr>
              <w:t xml:space="preserve"> b</w:t>
            </w:r>
          </w:p>
        </w:tc>
        <w:tc>
          <w:tcPr>
            <w:tcW w:w="1873" w:type="dxa"/>
            <w:tcBorders>
              <w:top w:val="single" w:sz="4" w:space="0" w:color="auto"/>
              <w:left w:val="single" w:sz="4" w:space="0" w:color="auto"/>
              <w:bottom w:val="single" w:sz="4" w:space="0" w:color="auto"/>
              <w:right w:val="single" w:sz="4" w:space="0" w:color="auto"/>
            </w:tcBorders>
            <w:hideMark/>
          </w:tcPr>
          <w:p w:rsidR="00112209" w:rsidRDefault="00112209" w:rsidP="00F3439B">
            <w:pPr>
              <w:spacing w:after="0" w:line="240" w:lineRule="auto"/>
              <w:rPr>
                <w:rFonts w:ascii="Times New Roman" w:hAnsi="Times New Roman"/>
                <w:sz w:val="24"/>
                <w:szCs w:val="24"/>
              </w:rPr>
            </w:pPr>
            <w:r>
              <w:rPr>
                <w:rFonts w:ascii="Times New Roman" w:hAnsi="Times New Roman"/>
                <w:sz w:val="24"/>
                <w:szCs w:val="24"/>
              </w:rPr>
              <w:t>4</w:t>
            </w:r>
            <w:r w:rsidR="00F3439B">
              <w:rPr>
                <w:rFonts w:ascii="Times New Roman" w:hAnsi="Times New Roman"/>
                <w:sz w:val="24"/>
                <w:szCs w:val="24"/>
              </w:rPr>
              <w:t>6</w:t>
            </w:r>
            <w:r>
              <w:rPr>
                <w:rFonts w:ascii="Times New Roman" w:hAnsi="Times New Roman"/>
                <w:sz w:val="24"/>
                <w:szCs w:val="24"/>
              </w:rPr>
              <w:t>.4</w:t>
            </w:r>
            <w:r w:rsidR="002B5422">
              <w:rPr>
                <w:rFonts w:ascii="Times New Roman" w:hAnsi="Times New Roman"/>
                <w:sz w:val="24"/>
                <w:szCs w:val="24"/>
              </w:rPr>
              <w:t>6</w:t>
            </w:r>
            <w:r>
              <w:rPr>
                <w:rFonts w:ascii="Times New Roman" w:hAnsi="Times New Roman"/>
                <w:sz w:val="24"/>
                <w:szCs w:val="24"/>
              </w:rPr>
              <w:t xml:space="preserve"> ± 1. 74</w:t>
            </w:r>
            <w:r>
              <w:rPr>
                <w:rFonts w:ascii="Times New Roman" w:hAnsi="Times New Roman"/>
                <w:sz w:val="24"/>
                <w:szCs w:val="24"/>
                <w:vertAlign w:val="superscript"/>
              </w:rPr>
              <w:t>b</w:t>
            </w:r>
          </w:p>
        </w:tc>
        <w:tc>
          <w:tcPr>
            <w:tcW w:w="1701" w:type="dxa"/>
            <w:tcBorders>
              <w:top w:val="single" w:sz="4" w:space="0" w:color="auto"/>
              <w:left w:val="single" w:sz="4" w:space="0" w:color="auto"/>
              <w:bottom w:val="single" w:sz="4" w:space="0" w:color="auto"/>
              <w:right w:val="single" w:sz="4" w:space="0" w:color="auto"/>
            </w:tcBorders>
            <w:hideMark/>
          </w:tcPr>
          <w:p w:rsidR="00112209" w:rsidRDefault="00112209" w:rsidP="00F3439B">
            <w:pPr>
              <w:spacing w:after="0" w:line="240" w:lineRule="auto"/>
              <w:rPr>
                <w:rFonts w:ascii="Times New Roman" w:hAnsi="Times New Roman"/>
                <w:sz w:val="24"/>
                <w:szCs w:val="24"/>
              </w:rPr>
            </w:pPr>
            <w:r>
              <w:rPr>
                <w:rFonts w:ascii="Times New Roman" w:hAnsi="Times New Roman"/>
                <w:sz w:val="24"/>
                <w:szCs w:val="24"/>
              </w:rPr>
              <w:t>3</w:t>
            </w:r>
            <w:r w:rsidR="00F3439B">
              <w:rPr>
                <w:rFonts w:ascii="Times New Roman" w:hAnsi="Times New Roman"/>
                <w:sz w:val="24"/>
                <w:szCs w:val="24"/>
              </w:rPr>
              <w:t>7</w:t>
            </w:r>
            <w:r>
              <w:rPr>
                <w:rFonts w:ascii="Times New Roman" w:hAnsi="Times New Roman"/>
                <w:sz w:val="24"/>
                <w:szCs w:val="24"/>
              </w:rPr>
              <w:t>.1</w:t>
            </w:r>
            <w:r w:rsidR="002B5422">
              <w:rPr>
                <w:rFonts w:ascii="Times New Roman" w:hAnsi="Times New Roman"/>
                <w:sz w:val="24"/>
                <w:szCs w:val="24"/>
              </w:rPr>
              <w:t>3</w:t>
            </w:r>
            <w:r>
              <w:rPr>
                <w:rFonts w:ascii="Times New Roman" w:hAnsi="Times New Roman"/>
                <w:sz w:val="24"/>
                <w:szCs w:val="24"/>
              </w:rPr>
              <w:t xml:space="preserve"> ± 2.45</w:t>
            </w:r>
            <w:r w:rsidRPr="00F22DCB">
              <w:rPr>
                <w:rFonts w:ascii="Times New Roman" w:hAnsi="Times New Roman"/>
                <w:sz w:val="24"/>
                <w:szCs w:val="24"/>
                <w:vertAlign w:val="superscript"/>
              </w:rPr>
              <w:t>b</w:t>
            </w:r>
          </w:p>
        </w:tc>
      </w:tr>
      <w:tr w:rsidR="00112209" w:rsidTr="006F5853">
        <w:trPr>
          <w:jc w:val="center"/>
        </w:trPr>
        <w:tc>
          <w:tcPr>
            <w:tcW w:w="2619" w:type="dxa"/>
            <w:tcBorders>
              <w:top w:val="single" w:sz="4" w:space="0" w:color="auto"/>
              <w:left w:val="single" w:sz="4" w:space="0" w:color="auto"/>
              <w:bottom w:val="single" w:sz="4" w:space="0" w:color="auto"/>
              <w:right w:val="single" w:sz="4" w:space="0" w:color="auto"/>
            </w:tcBorders>
            <w:hideMark/>
          </w:tcPr>
          <w:p w:rsidR="00112209" w:rsidRDefault="00112209" w:rsidP="006F5853">
            <w:pPr>
              <w:spacing w:after="0" w:line="240" w:lineRule="auto"/>
              <w:rPr>
                <w:rFonts w:ascii="Times New Roman" w:hAnsi="Times New Roman"/>
                <w:sz w:val="24"/>
                <w:szCs w:val="24"/>
              </w:rPr>
            </w:pPr>
            <w:r>
              <w:rPr>
                <w:rFonts w:ascii="Times New Roman" w:hAnsi="Times New Roman"/>
                <w:sz w:val="24"/>
                <w:szCs w:val="24"/>
              </w:rPr>
              <w:t>Trehalose 50 mM</w:t>
            </w:r>
          </w:p>
        </w:tc>
        <w:tc>
          <w:tcPr>
            <w:tcW w:w="1701" w:type="dxa"/>
            <w:tcBorders>
              <w:top w:val="single" w:sz="4" w:space="0" w:color="auto"/>
              <w:left w:val="single" w:sz="4" w:space="0" w:color="auto"/>
              <w:bottom w:val="single" w:sz="4" w:space="0" w:color="auto"/>
              <w:right w:val="single" w:sz="4" w:space="0" w:color="auto"/>
            </w:tcBorders>
            <w:hideMark/>
          </w:tcPr>
          <w:p w:rsidR="00112209" w:rsidRDefault="00112209" w:rsidP="00E413D8">
            <w:pPr>
              <w:spacing w:after="0" w:line="240" w:lineRule="auto"/>
              <w:rPr>
                <w:rFonts w:ascii="Times New Roman" w:hAnsi="Times New Roman"/>
                <w:sz w:val="24"/>
                <w:szCs w:val="24"/>
              </w:rPr>
            </w:pPr>
            <w:r>
              <w:rPr>
                <w:rFonts w:ascii="Times New Roman" w:hAnsi="Times New Roman"/>
                <w:sz w:val="24"/>
                <w:szCs w:val="24"/>
              </w:rPr>
              <w:t>82.0</w:t>
            </w:r>
            <w:r w:rsidR="002B5422">
              <w:rPr>
                <w:rFonts w:ascii="Times New Roman" w:hAnsi="Times New Roman"/>
                <w:sz w:val="24"/>
                <w:szCs w:val="24"/>
              </w:rPr>
              <w:t>0</w:t>
            </w:r>
            <w:r>
              <w:rPr>
                <w:rFonts w:ascii="Times New Roman" w:hAnsi="Times New Roman"/>
                <w:sz w:val="24"/>
                <w:szCs w:val="24"/>
              </w:rPr>
              <w:t xml:space="preserve"> ± 2.05</w:t>
            </w:r>
            <w:r>
              <w:rPr>
                <w:rFonts w:ascii="Times New Roman" w:hAnsi="Times New Roman"/>
                <w:sz w:val="24"/>
                <w:szCs w:val="24"/>
                <w:vertAlign w:val="superscript"/>
              </w:rPr>
              <w:t xml:space="preserve"> b</w:t>
            </w:r>
          </w:p>
        </w:tc>
        <w:tc>
          <w:tcPr>
            <w:tcW w:w="1671" w:type="dxa"/>
            <w:tcBorders>
              <w:top w:val="single" w:sz="4" w:space="0" w:color="auto"/>
              <w:left w:val="single" w:sz="4" w:space="0" w:color="auto"/>
              <w:bottom w:val="single" w:sz="4" w:space="0" w:color="auto"/>
              <w:right w:val="single" w:sz="4" w:space="0" w:color="auto"/>
            </w:tcBorders>
            <w:hideMark/>
          </w:tcPr>
          <w:p w:rsidR="00112209" w:rsidRDefault="00112209" w:rsidP="00F3439B">
            <w:pPr>
              <w:spacing w:after="0" w:line="240" w:lineRule="auto"/>
              <w:rPr>
                <w:rFonts w:ascii="Times New Roman" w:hAnsi="Times New Roman"/>
                <w:sz w:val="24"/>
                <w:szCs w:val="24"/>
              </w:rPr>
            </w:pPr>
            <w:r>
              <w:rPr>
                <w:rFonts w:ascii="Times New Roman" w:hAnsi="Times New Roman"/>
                <w:sz w:val="24"/>
                <w:szCs w:val="24"/>
              </w:rPr>
              <w:t>79.2</w:t>
            </w:r>
            <w:r w:rsidR="002B5422">
              <w:rPr>
                <w:rFonts w:ascii="Times New Roman" w:hAnsi="Times New Roman"/>
                <w:sz w:val="24"/>
                <w:szCs w:val="24"/>
              </w:rPr>
              <w:t>3</w:t>
            </w:r>
            <w:r>
              <w:rPr>
                <w:rFonts w:ascii="Times New Roman" w:hAnsi="Times New Roman"/>
                <w:sz w:val="24"/>
                <w:szCs w:val="24"/>
              </w:rPr>
              <w:t xml:space="preserve"> ± 1.80</w:t>
            </w:r>
            <w:r>
              <w:rPr>
                <w:rFonts w:ascii="Times New Roman" w:hAnsi="Times New Roman"/>
                <w:sz w:val="24"/>
                <w:szCs w:val="24"/>
                <w:vertAlign w:val="superscript"/>
              </w:rPr>
              <w:t xml:space="preserve"> </w:t>
            </w:r>
            <w:r w:rsidR="00F3439B">
              <w:rPr>
                <w:rFonts w:ascii="Times New Roman" w:hAnsi="Times New Roman"/>
                <w:sz w:val="24"/>
                <w:szCs w:val="24"/>
                <w:vertAlign w:val="superscript"/>
              </w:rPr>
              <w:t>c</w:t>
            </w:r>
          </w:p>
        </w:tc>
        <w:tc>
          <w:tcPr>
            <w:tcW w:w="1701" w:type="dxa"/>
            <w:tcBorders>
              <w:top w:val="single" w:sz="4" w:space="0" w:color="auto"/>
              <w:left w:val="single" w:sz="4" w:space="0" w:color="auto"/>
              <w:bottom w:val="single" w:sz="4" w:space="0" w:color="auto"/>
              <w:right w:val="single" w:sz="4" w:space="0" w:color="auto"/>
            </w:tcBorders>
            <w:hideMark/>
          </w:tcPr>
          <w:p w:rsidR="00112209" w:rsidRDefault="00112209" w:rsidP="00F3439B">
            <w:pPr>
              <w:spacing w:after="0" w:line="240" w:lineRule="auto"/>
              <w:rPr>
                <w:rFonts w:ascii="Times New Roman" w:hAnsi="Times New Roman"/>
                <w:sz w:val="24"/>
                <w:szCs w:val="24"/>
              </w:rPr>
            </w:pPr>
            <w:r>
              <w:rPr>
                <w:rFonts w:ascii="Times New Roman" w:hAnsi="Times New Roman"/>
                <w:sz w:val="24"/>
                <w:szCs w:val="24"/>
              </w:rPr>
              <w:t>7</w:t>
            </w:r>
            <w:r w:rsidR="00F3439B">
              <w:rPr>
                <w:rFonts w:ascii="Times New Roman" w:hAnsi="Times New Roman"/>
                <w:sz w:val="24"/>
                <w:szCs w:val="24"/>
              </w:rPr>
              <w:t>2</w:t>
            </w:r>
            <w:r>
              <w:rPr>
                <w:rFonts w:ascii="Times New Roman" w:hAnsi="Times New Roman"/>
                <w:sz w:val="24"/>
                <w:szCs w:val="24"/>
              </w:rPr>
              <w:t>.2</w:t>
            </w:r>
            <w:r w:rsidR="002B5422">
              <w:rPr>
                <w:rFonts w:ascii="Times New Roman" w:hAnsi="Times New Roman"/>
                <w:sz w:val="24"/>
                <w:szCs w:val="24"/>
              </w:rPr>
              <w:t>4</w:t>
            </w:r>
            <w:r>
              <w:rPr>
                <w:rFonts w:ascii="Times New Roman" w:hAnsi="Times New Roman"/>
                <w:sz w:val="24"/>
                <w:szCs w:val="24"/>
              </w:rPr>
              <w:t xml:space="preserve"> ± 1.90</w:t>
            </w:r>
            <w:r>
              <w:rPr>
                <w:rFonts w:ascii="Times New Roman" w:hAnsi="Times New Roman"/>
                <w:sz w:val="24"/>
                <w:szCs w:val="24"/>
                <w:vertAlign w:val="superscript"/>
              </w:rPr>
              <w:t xml:space="preserve"> </w:t>
            </w:r>
            <w:r w:rsidR="00F3439B">
              <w:rPr>
                <w:rFonts w:ascii="Times New Roman" w:hAnsi="Times New Roman"/>
                <w:sz w:val="24"/>
                <w:szCs w:val="24"/>
                <w:vertAlign w:val="superscript"/>
              </w:rPr>
              <w:t>c</w:t>
            </w:r>
          </w:p>
        </w:tc>
        <w:tc>
          <w:tcPr>
            <w:tcW w:w="1873" w:type="dxa"/>
            <w:tcBorders>
              <w:top w:val="single" w:sz="4" w:space="0" w:color="auto"/>
              <w:left w:val="single" w:sz="4" w:space="0" w:color="auto"/>
              <w:bottom w:val="single" w:sz="4" w:space="0" w:color="auto"/>
              <w:right w:val="single" w:sz="4" w:space="0" w:color="auto"/>
            </w:tcBorders>
            <w:hideMark/>
          </w:tcPr>
          <w:p w:rsidR="00112209" w:rsidRDefault="00112209" w:rsidP="00F3439B">
            <w:pPr>
              <w:spacing w:after="0" w:line="240" w:lineRule="auto"/>
              <w:rPr>
                <w:rFonts w:ascii="Times New Roman" w:hAnsi="Times New Roman"/>
                <w:sz w:val="24"/>
                <w:szCs w:val="24"/>
              </w:rPr>
            </w:pPr>
            <w:r>
              <w:rPr>
                <w:rFonts w:ascii="Times New Roman" w:hAnsi="Times New Roman"/>
                <w:sz w:val="24"/>
                <w:szCs w:val="24"/>
              </w:rPr>
              <w:t>5</w:t>
            </w:r>
            <w:r w:rsidR="00F3439B">
              <w:rPr>
                <w:rFonts w:ascii="Times New Roman" w:hAnsi="Times New Roman"/>
                <w:sz w:val="24"/>
                <w:szCs w:val="24"/>
              </w:rPr>
              <w:t>5</w:t>
            </w:r>
            <w:r>
              <w:rPr>
                <w:rFonts w:ascii="Times New Roman" w:hAnsi="Times New Roman"/>
                <w:sz w:val="24"/>
                <w:szCs w:val="24"/>
              </w:rPr>
              <w:t>.9</w:t>
            </w:r>
            <w:r w:rsidR="002B5422">
              <w:rPr>
                <w:rFonts w:ascii="Times New Roman" w:hAnsi="Times New Roman"/>
                <w:sz w:val="24"/>
                <w:szCs w:val="24"/>
              </w:rPr>
              <w:t>3</w:t>
            </w:r>
            <w:r>
              <w:rPr>
                <w:rFonts w:ascii="Times New Roman" w:hAnsi="Times New Roman"/>
                <w:sz w:val="24"/>
                <w:szCs w:val="24"/>
              </w:rPr>
              <w:t xml:space="preserve"> ± 1.66</w:t>
            </w:r>
            <w:r>
              <w:rPr>
                <w:rFonts w:ascii="Times New Roman" w:hAnsi="Times New Roman"/>
                <w:sz w:val="24"/>
                <w:szCs w:val="24"/>
                <w:vertAlign w:val="superscript"/>
              </w:rPr>
              <w:t xml:space="preserve"> </w:t>
            </w:r>
            <w:r w:rsidR="00F3439B">
              <w:rPr>
                <w:rFonts w:ascii="Times New Roman" w:hAnsi="Times New Roman"/>
                <w:sz w:val="24"/>
                <w:szCs w:val="24"/>
                <w:vertAlign w:val="superscript"/>
              </w:rPr>
              <w:t>c</w:t>
            </w:r>
          </w:p>
        </w:tc>
        <w:tc>
          <w:tcPr>
            <w:tcW w:w="1701" w:type="dxa"/>
            <w:tcBorders>
              <w:top w:val="single" w:sz="4" w:space="0" w:color="auto"/>
              <w:left w:val="single" w:sz="4" w:space="0" w:color="auto"/>
              <w:bottom w:val="single" w:sz="4" w:space="0" w:color="auto"/>
              <w:right w:val="single" w:sz="4" w:space="0" w:color="auto"/>
            </w:tcBorders>
            <w:hideMark/>
          </w:tcPr>
          <w:p w:rsidR="00112209" w:rsidRDefault="00112209" w:rsidP="00F3439B">
            <w:pPr>
              <w:spacing w:after="0" w:line="240" w:lineRule="auto"/>
              <w:rPr>
                <w:rFonts w:ascii="Times New Roman" w:hAnsi="Times New Roman"/>
                <w:sz w:val="24"/>
                <w:szCs w:val="24"/>
              </w:rPr>
            </w:pPr>
            <w:r>
              <w:rPr>
                <w:rFonts w:ascii="Times New Roman" w:hAnsi="Times New Roman"/>
                <w:sz w:val="24"/>
                <w:szCs w:val="24"/>
              </w:rPr>
              <w:t>4</w:t>
            </w:r>
            <w:r w:rsidR="00F3439B">
              <w:rPr>
                <w:rFonts w:ascii="Times New Roman" w:hAnsi="Times New Roman"/>
                <w:sz w:val="24"/>
                <w:szCs w:val="24"/>
              </w:rPr>
              <w:t>4</w:t>
            </w:r>
            <w:r>
              <w:rPr>
                <w:rFonts w:ascii="Times New Roman" w:hAnsi="Times New Roman"/>
                <w:sz w:val="24"/>
                <w:szCs w:val="24"/>
              </w:rPr>
              <w:t>.9</w:t>
            </w:r>
            <w:r w:rsidR="002B5422">
              <w:rPr>
                <w:rFonts w:ascii="Times New Roman" w:hAnsi="Times New Roman"/>
                <w:sz w:val="24"/>
                <w:szCs w:val="24"/>
              </w:rPr>
              <w:t>2</w:t>
            </w:r>
            <w:r>
              <w:rPr>
                <w:rFonts w:ascii="Times New Roman" w:hAnsi="Times New Roman"/>
                <w:sz w:val="24"/>
                <w:szCs w:val="24"/>
              </w:rPr>
              <w:t xml:space="preserve"> ± 1.82</w:t>
            </w:r>
            <w:r>
              <w:rPr>
                <w:rFonts w:ascii="Times New Roman" w:hAnsi="Times New Roman"/>
                <w:sz w:val="24"/>
                <w:szCs w:val="24"/>
                <w:vertAlign w:val="superscript"/>
              </w:rPr>
              <w:t xml:space="preserve"> </w:t>
            </w:r>
            <w:r w:rsidR="00F3439B">
              <w:rPr>
                <w:rFonts w:ascii="Times New Roman" w:hAnsi="Times New Roman"/>
                <w:sz w:val="24"/>
                <w:szCs w:val="24"/>
                <w:vertAlign w:val="superscript"/>
              </w:rPr>
              <w:t>c</w:t>
            </w:r>
          </w:p>
        </w:tc>
      </w:tr>
      <w:tr w:rsidR="00112209" w:rsidTr="006F5853">
        <w:trPr>
          <w:jc w:val="center"/>
        </w:trPr>
        <w:tc>
          <w:tcPr>
            <w:tcW w:w="2619" w:type="dxa"/>
            <w:tcBorders>
              <w:top w:val="single" w:sz="4" w:space="0" w:color="auto"/>
              <w:left w:val="single" w:sz="4" w:space="0" w:color="auto"/>
              <w:bottom w:val="single" w:sz="4" w:space="0" w:color="auto"/>
              <w:right w:val="single" w:sz="4" w:space="0" w:color="auto"/>
            </w:tcBorders>
            <w:hideMark/>
          </w:tcPr>
          <w:p w:rsidR="00112209" w:rsidRDefault="00112209" w:rsidP="006F5853">
            <w:pPr>
              <w:spacing w:after="0" w:line="240" w:lineRule="auto"/>
              <w:rPr>
                <w:rFonts w:ascii="Times New Roman" w:hAnsi="Times New Roman"/>
                <w:sz w:val="24"/>
                <w:szCs w:val="24"/>
              </w:rPr>
            </w:pPr>
            <w:r>
              <w:rPr>
                <w:rFonts w:ascii="Times New Roman" w:hAnsi="Times New Roman"/>
                <w:sz w:val="24"/>
                <w:szCs w:val="24"/>
              </w:rPr>
              <w:t>Trehalose 75 mM</w:t>
            </w:r>
          </w:p>
        </w:tc>
        <w:tc>
          <w:tcPr>
            <w:tcW w:w="1701" w:type="dxa"/>
            <w:tcBorders>
              <w:top w:val="single" w:sz="4" w:space="0" w:color="auto"/>
              <w:left w:val="single" w:sz="4" w:space="0" w:color="auto"/>
              <w:bottom w:val="single" w:sz="4" w:space="0" w:color="auto"/>
              <w:right w:val="single" w:sz="4" w:space="0" w:color="auto"/>
            </w:tcBorders>
            <w:hideMark/>
          </w:tcPr>
          <w:p w:rsidR="00112209" w:rsidRDefault="00112209" w:rsidP="00E413D8">
            <w:pPr>
              <w:spacing w:after="0" w:line="240" w:lineRule="auto"/>
              <w:rPr>
                <w:rFonts w:ascii="Times New Roman" w:hAnsi="Times New Roman"/>
                <w:sz w:val="24"/>
                <w:szCs w:val="24"/>
              </w:rPr>
            </w:pPr>
            <w:r>
              <w:rPr>
                <w:rFonts w:ascii="Times New Roman" w:hAnsi="Times New Roman"/>
                <w:sz w:val="24"/>
                <w:szCs w:val="24"/>
              </w:rPr>
              <w:t>80.8</w:t>
            </w:r>
            <w:r w:rsidR="002B5422">
              <w:rPr>
                <w:rFonts w:ascii="Times New Roman" w:hAnsi="Times New Roman"/>
                <w:sz w:val="24"/>
                <w:szCs w:val="24"/>
              </w:rPr>
              <w:t>4</w:t>
            </w:r>
            <w:r>
              <w:rPr>
                <w:rFonts w:ascii="Times New Roman" w:hAnsi="Times New Roman"/>
                <w:sz w:val="24"/>
                <w:szCs w:val="24"/>
              </w:rPr>
              <w:t xml:space="preserve"> ± 1.77</w:t>
            </w:r>
            <w:r>
              <w:rPr>
                <w:rFonts w:ascii="Times New Roman" w:hAnsi="Times New Roman"/>
                <w:sz w:val="24"/>
                <w:szCs w:val="24"/>
                <w:vertAlign w:val="superscript"/>
              </w:rPr>
              <w:t xml:space="preserve"> a</w:t>
            </w:r>
          </w:p>
        </w:tc>
        <w:tc>
          <w:tcPr>
            <w:tcW w:w="1671" w:type="dxa"/>
            <w:tcBorders>
              <w:top w:val="single" w:sz="4" w:space="0" w:color="auto"/>
              <w:left w:val="single" w:sz="4" w:space="0" w:color="auto"/>
              <w:bottom w:val="single" w:sz="4" w:space="0" w:color="auto"/>
              <w:right w:val="single" w:sz="4" w:space="0" w:color="auto"/>
            </w:tcBorders>
            <w:hideMark/>
          </w:tcPr>
          <w:p w:rsidR="00112209" w:rsidRDefault="00AE1492" w:rsidP="00F3439B">
            <w:pPr>
              <w:spacing w:after="0" w:line="240" w:lineRule="auto"/>
              <w:rPr>
                <w:rFonts w:ascii="Times New Roman" w:hAnsi="Times New Roman"/>
                <w:sz w:val="24"/>
                <w:szCs w:val="24"/>
              </w:rPr>
            </w:pPr>
            <w:r>
              <w:rPr>
                <w:rFonts w:ascii="Times New Roman" w:hAnsi="Times New Roman"/>
                <w:sz w:val="24"/>
                <w:szCs w:val="24"/>
              </w:rPr>
              <w:t>7</w:t>
            </w:r>
            <w:r w:rsidR="00F3439B">
              <w:rPr>
                <w:rFonts w:ascii="Times New Roman" w:hAnsi="Times New Roman"/>
                <w:sz w:val="24"/>
                <w:szCs w:val="24"/>
              </w:rPr>
              <w:t>4</w:t>
            </w:r>
            <w:r>
              <w:rPr>
                <w:rFonts w:ascii="Times New Roman" w:hAnsi="Times New Roman"/>
                <w:sz w:val="24"/>
                <w:szCs w:val="24"/>
              </w:rPr>
              <w:t>.85 ± 2.23</w:t>
            </w:r>
            <w:r>
              <w:rPr>
                <w:rFonts w:ascii="Times New Roman" w:hAnsi="Times New Roman"/>
                <w:sz w:val="24"/>
                <w:szCs w:val="24"/>
                <w:vertAlign w:val="superscript"/>
              </w:rPr>
              <w:t xml:space="preserve"> b</w:t>
            </w:r>
          </w:p>
        </w:tc>
        <w:tc>
          <w:tcPr>
            <w:tcW w:w="1701" w:type="dxa"/>
            <w:tcBorders>
              <w:top w:val="single" w:sz="4" w:space="0" w:color="auto"/>
              <w:left w:val="single" w:sz="4" w:space="0" w:color="auto"/>
              <w:bottom w:val="single" w:sz="4" w:space="0" w:color="auto"/>
              <w:right w:val="single" w:sz="4" w:space="0" w:color="auto"/>
            </w:tcBorders>
            <w:hideMark/>
          </w:tcPr>
          <w:p w:rsidR="00112209" w:rsidRDefault="00AE1492" w:rsidP="00F3439B">
            <w:pPr>
              <w:spacing w:after="0" w:line="240" w:lineRule="auto"/>
              <w:rPr>
                <w:rFonts w:ascii="Times New Roman" w:hAnsi="Times New Roman"/>
                <w:sz w:val="24"/>
                <w:szCs w:val="24"/>
              </w:rPr>
            </w:pPr>
            <w:r>
              <w:rPr>
                <w:rFonts w:ascii="Times New Roman" w:hAnsi="Times New Roman"/>
                <w:sz w:val="24"/>
                <w:szCs w:val="24"/>
              </w:rPr>
              <w:t>6</w:t>
            </w:r>
            <w:r w:rsidR="00F3439B">
              <w:rPr>
                <w:rFonts w:ascii="Times New Roman" w:hAnsi="Times New Roman"/>
                <w:sz w:val="24"/>
                <w:szCs w:val="24"/>
              </w:rPr>
              <w:t>6</w:t>
            </w:r>
            <w:r>
              <w:rPr>
                <w:rFonts w:ascii="Times New Roman" w:hAnsi="Times New Roman"/>
                <w:sz w:val="24"/>
                <w:szCs w:val="24"/>
              </w:rPr>
              <w:t>.55 ± 3.58</w:t>
            </w:r>
            <w:r>
              <w:rPr>
                <w:rFonts w:ascii="Times New Roman" w:hAnsi="Times New Roman"/>
                <w:sz w:val="24"/>
                <w:szCs w:val="24"/>
                <w:vertAlign w:val="superscript"/>
              </w:rPr>
              <w:t xml:space="preserve"> b</w:t>
            </w:r>
          </w:p>
        </w:tc>
        <w:tc>
          <w:tcPr>
            <w:tcW w:w="1873" w:type="dxa"/>
            <w:tcBorders>
              <w:top w:val="single" w:sz="4" w:space="0" w:color="auto"/>
              <w:left w:val="single" w:sz="4" w:space="0" w:color="auto"/>
              <w:bottom w:val="single" w:sz="4" w:space="0" w:color="auto"/>
              <w:right w:val="single" w:sz="4" w:space="0" w:color="auto"/>
            </w:tcBorders>
            <w:hideMark/>
          </w:tcPr>
          <w:p w:rsidR="00112209" w:rsidRDefault="00F3439B" w:rsidP="002B5422">
            <w:pPr>
              <w:spacing w:after="0" w:line="240" w:lineRule="auto"/>
              <w:rPr>
                <w:rFonts w:ascii="Times New Roman" w:hAnsi="Times New Roman"/>
                <w:sz w:val="24"/>
                <w:szCs w:val="24"/>
              </w:rPr>
            </w:pPr>
            <w:r>
              <w:rPr>
                <w:rFonts w:ascii="Times New Roman" w:hAnsi="Times New Roman"/>
                <w:sz w:val="24"/>
                <w:szCs w:val="24"/>
              </w:rPr>
              <w:t>48</w:t>
            </w:r>
            <w:r w:rsidR="00112209">
              <w:rPr>
                <w:rFonts w:ascii="Times New Roman" w:hAnsi="Times New Roman"/>
                <w:sz w:val="24"/>
                <w:szCs w:val="24"/>
              </w:rPr>
              <w:t>.4</w:t>
            </w:r>
            <w:r w:rsidR="002B5422">
              <w:rPr>
                <w:rFonts w:ascii="Times New Roman" w:hAnsi="Times New Roman"/>
                <w:sz w:val="24"/>
                <w:szCs w:val="24"/>
              </w:rPr>
              <w:t>7</w:t>
            </w:r>
            <w:r w:rsidR="00112209">
              <w:rPr>
                <w:rFonts w:ascii="Times New Roman" w:hAnsi="Times New Roman"/>
                <w:sz w:val="24"/>
                <w:szCs w:val="24"/>
              </w:rPr>
              <w:t xml:space="preserve"> ± 2.27</w:t>
            </w:r>
            <w:r w:rsidR="00E413D8">
              <w:rPr>
                <w:rFonts w:ascii="Times New Roman" w:hAnsi="Times New Roman"/>
                <w:sz w:val="24"/>
                <w:szCs w:val="24"/>
                <w:vertAlign w:val="superscript"/>
              </w:rPr>
              <w:t xml:space="preserve"> b</w:t>
            </w:r>
          </w:p>
        </w:tc>
        <w:tc>
          <w:tcPr>
            <w:tcW w:w="1701" w:type="dxa"/>
            <w:tcBorders>
              <w:top w:val="single" w:sz="4" w:space="0" w:color="auto"/>
              <w:left w:val="single" w:sz="4" w:space="0" w:color="auto"/>
              <w:bottom w:val="single" w:sz="4" w:space="0" w:color="auto"/>
              <w:right w:val="single" w:sz="4" w:space="0" w:color="auto"/>
            </w:tcBorders>
            <w:hideMark/>
          </w:tcPr>
          <w:p w:rsidR="00112209" w:rsidRDefault="00F3439B" w:rsidP="006F5853">
            <w:pPr>
              <w:spacing w:after="0" w:line="240" w:lineRule="auto"/>
              <w:rPr>
                <w:rFonts w:ascii="Times New Roman" w:hAnsi="Times New Roman"/>
                <w:sz w:val="24"/>
                <w:szCs w:val="24"/>
              </w:rPr>
            </w:pPr>
            <w:r>
              <w:rPr>
                <w:rFonts w:ascii="Times New Roman" w:hAnsi="Times New Roman"/>
                <w:sz w:val="24"/>
                <w:szCs w:val="24"/>
              </w:rPr>
              <w:t>39</w:t>
            </w:r>
            <w:r w:rsidR="00112209">
              <w:rPr>
                <w:rFonts w:ascii="Times New Roman" w:hAnsi="Times New Roman"/>
                <w:sz w:val="24"/>
                <w:szCs w:val="24"/>
              </w:rPr>
              <w:t>.6</w:t>
            </w:r>
            <w:r w:rsidR="002B5422">
              <w:rPr>
                <w:rFonts w:ascii="Times New Roman" w:hAnsi="Times New Roman"/>
                <w:sz w:val="24"/>
                <w:szCs w:val="24"/>
              </w:rPr>
              <w:t>3</w:t>
            </w:r>
            <w:r w:rsidR="00112209">
              <w:rPr>
                <w:rFonts w:ascii="Times New Roman" w:hAnsi="Times New Roman"/>
                <w:sz w:val="24"/>
                <w:szCs w:val="24"/>
              </w:rPr>
              <w:t xml:space="preserve"> ± 2.14</w:t>
            </w:r>
            <w:r w:rsidR="00E413D8">
              <w:rPr>
                <w:rFonts w:ascii="Times New Roman" w:hAnsi="Times New Roman"/>
                <w:sz w:val="24"/>
                <w:szCs w:val="24"/>
                <w:vertAlign w:val="superscript"/>
              </w:rPr>
              <w:t xml:space="preserve"> </w:t>
            </w:r>
            <w:r w:rsidR="00112209">
              <w:rPr>
                <w:rFonts w:ascii="Times New Roman" w:hAnsi="Times New Roman"/>
                <w:sz w:val="24"/>
                <w:szCs w:val="24"/>
                <w:vertAlign w:val="superscript"/>
              </w:rPr>
              <w:t>b</w:t>
            </w:r>
          </w:p>
        </w:tc>
      </w:tr>
      <w:tr w:rsidR="00112209" w:rsidTr="006F5853">
        <w:trPr>
          <w:jc w:val="center"/>
        </w:trPr>
        <w:tc>
          <w:tcPr>
            <w:tcW w:w="2619" w:type="dxa"/>
            <w:tcBorders>
              <w:top w:val="single" w:sz="4" w:space="0" w:color="auto"/>
              <w:left w:val="single" w:sz="4" w:space="0" w:color="auto"/>
              <w:bottom w:val="single" w:sz="4" w:space="0" w:color="auto"/>
              <w:right w:val="single" w:sz="4" w:space="0" w:color="auto"/>
            </w:tcBorders>
            <w:hideMark/>
          </w:tcPr>
          <w:p w:rsidR="00112209" w:rsidRDefault="00112209" w:rsidP="006F5853">
            <w:pPr>
              <w:spacing w:after="0" w:line="240" w:lineRule="auto"/>
              <w:rPr>
                <w:rFonts w:ascii="Times New Roman" w:hAnsi="Times New Roman"/>
                <w:sz w:val="24"/>
                <w:szCs w:val="24"/>
              </w:rPr>
            </w:pPr>
            <w:r>
              <w:rPr>
                <w:rFonts w:ascii="Times New Roman" w:hAnsi="Times New Roman"/>
                <w:sz w:val="24"/>
                <w:szCs w:val="24"/>
              </w:rPr>
              <w:t>Trehalose 100 mM</w:t>
            </w:r>
          </w:p>
        </w:tc>
        <w:tc>
          <w:tcPr>
            <w:tcW w:w="1701" w:type="dxa"/>
            <w:tcBorders>
              <w:top w:val="single" w:sz="4" w:space="0" w:color="auto"/>
              <w:left w:val="single" w:sz="4" w:space="0" w:color="auto"/>
              <w:bottom w:val="single" w:sz="4" w:space="0" w:color="auto"/>
              <w:right w:val="single" w:sz="4" w:space="0" w:color="auto"/>
            </w:tcBorders>
            <w:hideMark/>
          </w:tcPr>
          <w:p w:rsidR="00112209" w:rsidRDefault="00112209" w:rsidP="00E413D8">
            <w:pPr>
              <w:spacing w:after="0" w:line="240" w:lineRule="auto"/>
              <w:rPr>
                <w:rFonts w:ascii="Times New Roman" w:hAnsi="Times New Roman"/>
                <w:sz w:val="24"/>
                <w:szCs w:val="24"/>
              </w:rPr>
            </w:pPr>
            <w:r>
              <w:rPr>
                <w:rFonts w:ascii="Times New Roman" w:hAnsi="Times New Roman"/>
                <w:sz w:val="24"/>
                <w:szCs w:val="24"/>
              </w:rPr>
              <w:t>79.8</w:t>
            </w:r>
            <w:r w:rsidR="002B5422">
              <w:rPr>
                <w:rFonts w:ascii="Times New Roman" w:hAnsi="Times New Roman"/>
                <w:sz w:val="24"/>
                <w:szCs w:val="24"/>
              </w:rPr>
              <w:t>2</w:t>
            </w:r>
            <w:r>
              <w:rPr>
                <w:rFonts w:ascii="Times New Roman" w:hAnsi="Times New Roman"/>
                <w:sz w:val="24"/>
                <w:szCs w:val="24"/>
              </w:rPr>
              <w:t xml:space="preserve"> ± 1.54</w:t>
            </w:r>
            <w:r>
              <w:rPr>
                <w:rFonts w:ascii="Times New Roman" w:hAnsi="Times New Roman"/>
                <w:sz w:val="24"/>
                <w:szCs w:val="24"/>
                <w:vertAlign w:val="superscript"/>
              </w:rPr>
              <w:t xml:space="preserve"> a</w:t>
            </w:r>
          </w:p>
        </w:tc>
        <w:tc>
          <w:tcPr>
            <w:tcW w:w="1671" w:type="dxa"/>
            <w:tcBorders>
              <w:top w:val="single" w:sz="4" w:space="0" w:color="auto"/>
              <w:left w:val="single" w:sz="4" w:space="0" w:color="auto"/>
              <w:bottom w:val="single" w:sz="4" w:space="0" w:color="auto"/>
              <w:right w:val="single" w:sz="4" w:space="0" w:color="auto"/>
            </w:tcBorders>
            <w:hideMark/>
          </w:tcPr>
          <w:p w:rsidR="00112209" w:rsidRDefault="00112209" w:rsidP="00E413D8">
            <w:pPr>
              <w:spacing w:after="0" w:line="240" w:lineRule="auto"/>
              <w:rPr>
                <w:rFonts w:ascii="Times New Roman" w:hAnsi="Times New Roman"/>
                <w:sz w:val="24"/>
                <w:szCs w:val="24"/>
              </w:rPr>
            </w:pPr>
            <w:r>
              <w:rPr>
                <w:rFonts w:ascii="Times New Roman" w:hAnsi="Times New Roman"/>
                <w:sz w:val="24"/>
                <w:szCs w:val="24"/>
              </w:rPr>
              <w:t>69.8</w:t>
            </w:r>
            <w:r w:rsidR="002B5422">
              <w:rPr>
                <w:rFonts w:ascii="Times New Roman" w:hAnsi="Times New Roman"/>
                <w:sz w:val="24"/>
                <w:szCs w:val="24"/>
              </w:rPr>
              <w:t>3</w:t>
            </w:r>
            <w:r>
              <w:rPr>
                <w:rFonts w:ascii="Times New Roman" w:hAnsi="Times New Roman"/>
                <w:sz w:val="24"/>
                <w:szCs w:val="24"/>
              </w:rPr>
              <w:t xml:space="preserve"> ± 1.75</w:t>
            </w:r>
            <w:r>
              <w:rPr>
                <w:rFonts w:ascii="Times New Roman" w:hAnsi="Times New Roman"/>
                <w:sz w:val="24"/>
                <w:szCs w:val="24"/>
                <w:vertAlign w:val="superscript"/>
              </w:rPr>
              <w:t xml:space="preserve"> a</w:t>
            </w:r>
          </w:p>
        </w:tc>
        <w:tc>
          <w:tcPr>
            <w:tcW w:w="1701" w:type="dxa"/>
            <w:tcBorders>
              <w:top w:val="single" w:sz="4" w:space="0" w:color="auto"/>
              <w:left w:val="single" w:sz="4" w:space="0" w:color="auto"/>
              <w:bottom w:val="single" w:sz="4" w:space="0" w:color="auto"/>
              <w:right w:val="single" w:sz="4" w:space="0" w:color="auto"/>
            </w:tcBorders>
            <w:hideMark/>
          </w:tcPr>
          <w:p w:rsidR="00112209" w:rsidRDefault="00112209" w:rsidP="006F5853">
            <w:pPr>
              <w:spacing w:after="0" w:line="240" w:lineRule="auto"/>
              <w:rPr>
                <w:rFonts w:ascii="Times New Roman" w:hAnsi="Times New Roman"/>
                <w:sz w:val="24"/>
                <w:szCs w:val="24"/>
              </w:rPr>
            </w:pPr>
            <w:r>
              <w:rPr>
                <w:rFonts w:ascii="Times New Roman" w:hAnsi="Times New Roman"/>
                <w:sz w:val="24"/>
                <w:szCs w:val="24"/>
              </w:rPr>
              <w:t>54.7</w:t>
            </w:r>
            <w:r w:rsidR="002B5422">
              <w:rPr>
                <w:rFonts w:ascii="Times New Roman" w:hAnsi="Times New Roman"/>
                <w:sz w:val="24"/>
                <w:szCs w:val="24"/>
              </w:rPr>
              <w:t>3</w:t>
            </w:r>
            <w:r>
              <w:rPr>
                <w:rFonts w:ascii="Times New Roman" w:hAnsi="Times New Roman"/>
                <w:sz w:val="24"/>
                <w:szCs w:val="24"/>
              </w:rPr>
              <w:t xml:space="preserve"> ± 2.37</w:t>
            </w:r>
            <w:r>
              <w:rPr>
                <w:rFonts w:ascii="Times New Roman" w:hAnsi="Times New Roman"/>
                <w:sz w:val="24"/>
                <w:szCs w:val="24"/>
                <w:vertAlign w:val="superscript"/>
              </w:rPr>
              <w:t xml:space="preserve"> a</w:t>
            </w:r>
          </w:p>
        </w:tc>
        <w:tc>
          <w:tcPr>
            <w:tcW w:w="1873" w:type="dxa"/>
            <w:tcBorders>
              <w:top w:val="single" w:sz="4" w:space="0" w:color="auto"/>
              <w:left w:val="single" w:sz="4" w:space="0" w:color="auto"/>
              <w:bottom w:val="single" w:sz="4" w:space="0" w:color="auto"/>
              <w:right w:val="single" w:sz="4" w:space="0" w:color="auto"/>
            </w:tcBorders>
            <w:hideMark/>
          </w:tcPr>
          <w:p w:rsidR="00112209" w:rsidRDefault="00112209" w:rsidP="006F5853">
            <w:pPr>
              <w:spacing w:after="0" w:line="240" w:lineRule="auto"/>
              <w:rPr>
                <w:rFonts w:ascii="Times New Roman" w:hAnsi="Times New Roman"/>
                <w:sz w:val="24"/>
                <w:szCs w:val="24"/>
              </w:rPr>
            </w:pPr>
            <w:r>
              <w:rPr>
                <w:rFonts w:ascii="Times New Roman" w:hAnsi="Times New Roman"/>
                <w:sz w:val="24"/>
                <w:szCs w:val="24"/>
              </w:rPr>
              <w:t>38.6</w:t>
            </w:r>
            <w:r w:rsidR="002B5422">
              <w:rPr>
                <w:rFonts w:ascii="Times New Roman" w:hAnsi="Times New Roman"/>
                <w:sz w:val="24"/>
                <w:szCs w:val="24"/>
              </w:rPr>
              <w:t>5</w:t>
            </w:r>
            <w:r>
              <w:rPr>
                <w:rFonts w:ascii="Times New Roman" w:hAnsi="Times New Roman"/>
                <w:sz w:val="24"/>
                <w:szCs w:val="24"/>
              </w:rPr>
              <w:t xml:space="preserve"> ± 2.02</w:t>
            </w:r>
            <w:r>
              <w:rPr>
                <w:rFonts w:ascii="Times New Roman" w:hAnsi="Times New Roman"/>
                <w:sz w:val="24"/>
                <w:szCs w:val="24"/>
                <w:vertAlign w:val="superscript"/>
              </w:rPr>
              <w:t xml:space="preserve"> a</w:t>
            </w:r>
          </w:p>
        </w:tc>
        <w:tc>
          <w:tcPr>
            <w:tcW w:w="1701" w:type="dxa"/>
            <w:tcBorders>
              <w:top w:val="single" w:sz="4" w:space="0" w:color="auto"/>
              <w:left w:val="single" w:sz="4" w:space="0" w:color="auto"/>
              <w:bottom w:val="single" w:sz="4" w:space="0" w:color="auto"/>
              <w:right w:val="single" w:sz="4" w:space="0" w:color="auto"/>
            </w:tcBorders>
            <w:hideMark/>
          </w:tcPr>
          <w:p w:rsidR="00112209" w:rsidRDefault="00112209" w:rsidP="00E413D8">
            <w:pPr>
              <w:spacing w:after="0" w:line="240" w:lineRule="auto"/>
              <w:rPr>
                <w:rFonts w:ascii="Times New Roman" w:hAnsi="Times New Roman"/>
                <w:sz w:val="24"/>
                <w:szCs w:val="24"/>
              </w:rPr>
            </w:pPr>
            <w:r>
              <w:rPr>
                <w:rFonts w:ascii="Times New Roman" w:hAnsi="Times New Roman"/>
                <w:sz w:val="24"/>
                <w:szCs w:val="24"/>
              </w:rPr>
              <w:t>34.6</w:t>
            </w:r>
            <w:r w:rsidR="002B5422">
              <w:rPr>
                <w:rFonts w:ascii="Times New Roman" w:hAnsi="Times New Roman"/>
                <w:sz w:val="24"/>
                <w:szCs w:val="24"/>
              </w:rPr>
              <w:t>6</w:t>
            </w:r>
            <w:r>
              <w:rPr>
                <w:rFonts w:ascii="Times New Roman" w:hAnsi="Times New Roman"/>
                <w:sz w:val="24"/>
                <w:szCs w:val="24"/>
              </w:rPr>
              <w:t xml:space="preserve"> ± 1.76</w:t>
            </w:r>
            <w:r>
              <w:rPr>
                <w:rFonts w:ascii="Times New Roman" w:hAnsi="Times New Roman"/>
                <w:sz w:val="24"/>
                <w:szCs w:val="24"/>
                <w:vertAlign w:val="superscript"/>
              </w:rPr>
              <w:t xml:space="preserve"> a</w:t>
            </w:r>
          </w:p>
        </w:tc>
      </w:tr>
    </w:tbl>
    <w:p w:rsidR="00112209" w:rsidRDefault="00112209" w:rsidP="00112209">
      <w:pPr>
        <w:rPr>
          <w:rFonts w:ascii="Times New Roman" w:hAnsi="Times New Roman"/>
          <w:sz w:val="24"/>
          <w:szCs w:val="24"/>
        </w:rPr>
      </w:pPr>
      <w:r>
        <w:rPr>
          <w:rFonts w:ascii="Times New Roman" w:hAnsi="Times New Roman"/>
          <w:sz w:val="24"/>
          <w:szCs w:val="24"/>
          <w:lang w:eastAsia="en-IN"/>
        </w:rPr>
        <w:tab/>
        <w:t xml:space="preserve">               Within columns means </w:t>
      </w:r>
      <w:r w:rsidR="00CD20CE">
        <w:rPr>
          <w:rFonts w:ascii="Times New Roman" w:hAnsi="Times New Roman"/>
          <w:sz w:val="24"/>
          <w:szCs w:val="24"/>
          <w:lang w:eastAsia="en-IN"/>
        </w:rPr>
        <w:t>with different letters (a, b, c</w:t>
      </w:r>
      <w:r>
        <w:rPr>
          <w:rFonts w:ascii="Times New Roman" w:hAnsi="Times New Roman"/>
          <w:sz w:val="24"/>
          <w:szCs w:val="24"/>
          <w:lang w:eastAsia="en-IN"/>
        </w:rPr>
        <w:t>) differ significantly (</w:t>
      </w:r>
      <w:r>
        <w:rPr>
          <w:rFonts w:ascii="Times New Roman" w:hAnsi="Times New Roman"/>
          <w:i/>
          <w:iCs/>
          <w:sz w:val="24"/>
          <w:szCs w:val="24"/>
          <w:lang w:eastAsia="en-IN"/>
        </w:rPr>
        <w:t xml:space="preserve">P </w:t>
      </w:r>
      <w:r>
        <w:rPr>
          <w:rFonts w:ascii="Times New Roman" w:hAnsi="Times New Roman"/>
          <w:sz w:val="24"/>
          <w:szCs w:val="24"/>
          <w:lang w:eastAsia="en-IN"/>
        </w:rPr>
        <w:t>&lt; 0.05).</w:t>
      </w:r>
    </w:p>
    <w:p w:rsidR="00112209" w:rsidRPr="00FC7CF4" w:rsidRDefault="00112209" w:rsidP="00112209">
      <w:pPr>
        <w:ind w:left="1418" w:right="1342"/>
        <w:jc w:val="both"/>
        <w:rPr>
          <w:rFonts w:ascii="Times New Roman" w:hAnsi="Times New Roman"/>
          <w:b/>
          <w:sz w:val="24"/>
          <w:szCs w:val="24"/>
        </w:rPr>
      </w:pPr>
      <w:r>
        <w:rPr>
          <w:rFonts w:ascii="Times New Roman" w:hAnsi="Times New Roman"/>
          <w:b/>
          <w:sz w:val="24"/>
          <w:szCs w:val="24"/>
          <w:lang w:eastAsia="en-IN"/>
        </w:rPr>
        <w:tab/>
      </w:r>
      <w:proofErr w:type="gramStart"/>
      <w:r w:rsidRPr="00FC7CF4">
        <w:rPr>
          <w:rFonts w:ascii="Times New Roman" w:hAnsi="Times New Roman"/>
          <w:b/>
          <w:sz w:val="24"/>
          <w:szCs w:val="24"/>
          <w:lang w:eastAsia="en-IN"/>
        </w:rPr>
        <w:t>Table 3.</w:t>
      </w:r>
      <w:proofErr w:type="gramEnd"/>
      <w:r w:rsidRPr="00FC7CF4">
        <w:rPr>
          <w:rFonts w:ascii="Times New Roman" w:hAnsi="Times New Roman"/>
          <w:b/>
          <w:sz w:val="24"/>
          <w:szCs w:val="24"/>
          <w:lang w:eastAsia="en-IN"/>
        </w:rPr>
        <w:t xml:space="preserve"> Mean (</w:t>
      </w:r>
      <w:r w:rsidRPr="00FC7CF4">
        <w:rPr>
          <w:rFonts w:ascii="Times New Roman" w:eastAsia="MTSY" w:hAnsi="Times New Roman"/>
          <w:b/>
          <w:sz w:val="24"/>
          <w:szCs w:val="24"/>
          <w:lang w:eastAsia="en-IN"/>
        </w:rPr>
        <w:t>±</w:t>
      </w:r>
      <w:r w:rsidRPr="00FC7CF4">
        <w:rPr>
          <w:rFonts w:ascii="Times New Roman" w:hAnsi="Times New Roman"/>
          <w:b/>
          <w:sz w:val="24"/>
          <w:szCs w:val="24"/>
          <w:lang w:eastAsia="en-IN"/>
        </w:rPr>
        <w:t>S.E.) total abnormal sperm percentage for mithun semen following storage at 5</w:t>
      </w:r>
      <w:r w:rsidRPr="00FC7CF4">
        <w:rPr>
          <w:rFonts w:ascii="Times New Roman" w:eastAsia="MTSY" w:hAnsi="Times New Roman"/>
          <w:b/>
          <w:sz w:val="24"/>
          <w:szCs w:val="24"/>
          <w:vertAlign w:val="superscript"/>
          <w:lang w:eastAsia="en-IN"/>
        </w:rPr>
        <w:t>o</w:t>
      </w:r>
      <w:r w:rsidRPr="00FC7CF4">
        <w:rPr>
          <w:rFonts w:ascii="Times New Roman" w:hAnsi="Times New Roman"/>
          <w:b/>
          <w:sz w:val="24"/>
          <w:szCs w:val="24"/>
          <w:lang w:eastAsia="en-IN"/>
        </w:rPr>
        <w:t>C for different storage times</w:t>
      </w:r>
    </w:p>
    <w:tbl>
      <w:tblPr>
        <w:tblW w:w="0" w:type="auto"/>
        <w:jc w:val="center"/>
        <w:tblInd w:w="-2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01"/>
        <w:gridCol w:w="1701"/>
        <w:gridCol w:w="1663"/>
        <w:gridCol w:w="1739"/>
        <w:gridCol w:w="1843"/>
        <w:gridCol w:w="1674"/>
      </w:tblGrid>
      <w:tr w:rsidR="00112209" w:rsidTr="006F5853">
        <w:trPr>
          <w:jc w:val="center"/>
        </w:trPr>
        <w:tc>
          <w:tcPr>
            <w:tcW w:w="2601" w:type="dxa"/>
            <w:tcBorders>
              <w:top w:val="single" w:sz="4" w:space="0" w:color="auto"/>
              <w:left w:val="single" w:sz="4" w:space="0" w:color="auto"/>
              <w:bottom w:val="single" w:sz="4" w:space="0" w:color="auto"/>
              <w:right w:val="single" w:sz="4" w:space="0" w:color="auto"/>
            </w:tcBorders>
            <w:vAlign w:val="center"/>
            <w:hideMark/>
          </w:tcPr>
          <w:p w:rsidR="00112209" w:rsidRDefault="00112209" w:rsidP="006F5853">
            <w:pPr>
              <w:spacing w:after="0" w:line="240" w:lineRule="auto"/>
              <w:jc w:val="center"/>
              <w:rPr>
                <w:rFonts w:ascii="Times New Roman" w:hAnsi="Times New Roman"/>
                <w:b/>
                <w:sz w:val="24"/>
                <w:szCs w:val="24"/>
              </w:rPr>
            </w:pPr>
            <w:r>
              <w:rPr>
                <w:rFonts w:ascii="Times New Roman" w:hAnsi="Times New Roman"/>
                <w:b/>
                <w:sz w:val="24"/>
                <w:szCs w:val="24"/>
              </w:rPr>
              <w:t>Additives</w:t>
            </w:r>
          </w:p>
        </w:tc>
        <w:tc>
          <w:tcPr>
            <w:tcW w:w="8620" w:type="dxa"/>
            <w:gridSpan w:val="5"/>
            <w:tcBorders>
              <w:top w:val="single" w:sz="4" w:space="0" w:color="auto"/>
              <w:left w:val="single" w:sz="4" w:space="0" w:color="auto"/>
              <w:bottom w:val="single" w:sz="4" w:space="0" w:color="auto"/>
              <w:right w:val="single" w:sz="4" w:space="0" w:color="auto"/>
            </w:tcBorders>
            <w:vAlign w:val="center"/>
            <w:hideMark/>
          </w:tcPr>
          <w:p w:rsidR="00112209" w:rsidRDefault="00112209" w:rsidP="006F5853">
            <w:pPr>
              <w:spacing w:after="0" w:line="240" w:lineRule="auto"/>
              <w:jc w:val="center"/>
              <w:rPr>
                <w:rFonts w:ascii="Times New Roman" w:hAnsi="Times New Roman"/>
                <w:b/>
                <w:sz w:val="24"/>
                <w:szCs w:val="24"/>
              </w:rPr>
            </w:pPr>
            <w:r>
              <w:rPr>
                <w:rFonts w:ascii="Times New Roman" w:hAnsi="Times New Roman"/>
                <w:b/>
                <w:sz w:val="24"/>
                <w:szCs w:val="24"/>
              </w:rPr>
              <w:t>Storage Time</w:t>
            </w:r>
          </w:p>
        </w:tc>
      </w:tr>
      <w:tr w:rsidR="00112209" w:rsidTr="006F5853">
        <w:trPr>
          <w:jc w:val="center"/>
        </w:trPr>
        <w:tc>
          <w:tcPr>
            <w:tcW w:w="2601" w:type="dxa"/>
            <w:tcBorders>
              <w:top w:val="single" w:sz="4" w:space="0" w:color="auto"/>
              <w:left w:val="single" w:sz="4" w:space="0" w:color="auto"/>
              <w:bottom w:val="single" w:sz="4" w:space="0" w:color="auto"/>
              <w:right w:val="single" w:sz="4" w:space="0" w:color="auto"/>
            </w:tcBorders>
            <w:vAlign w:val="center"/>
          </w:tcPr>
          <w:p w:rsidR="00112209" w:rsidRDefault="00112209" w:rsidP="006F5853">
            <w:pPr>
              <w:spacing w:after="0" w:line="240" w:lineRule="auto"/>
              <w:jc w:val="center"/>
              <w:rPr>
                <w:rFonts w:ascii="Times New Roman" w:hAnsi="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112209" w:rsidRDefault="00112209" w:rsidP="006F5853">
            <w:pPr>
              <w:spacing w:after="0" w:line="240" w:lineRule="auto"/>
              <w:jc w:val="center"/>
              <w:rPr>
                <w:rFonts w:ascii="Times New Roman" w:hAnsi="Times New Roman"/>
                <w:b/>
                <w:sz w:val="24"/>
                <w:szCs w:val="24"/>
              </w:rPr>
            </w:pPr>
            <w:r>
              <w:rPr>
                <w:rFonts w:ascii="Times New Roman" w:hAnsi="Times New Roman"/>
                <w:b/>
                <w:sz w:val="24"/>
                <w:szCs w:val="24"/>
              </w:rPr>
              <w:t>0 h</w:t>
            </w:r>
          </w:p>
        </w:tc>
        <w:tc>
          <w:tcPr>
            <w:tcW w:w="1663" w:type="dxa"/>
            <w:tcBorders>
              <w:top w:val="single" w:sz="4" w:space="0" w:color="auto"/>
              <w:left w:val="single" w:sz="4" w:space="0" w:color="auto"/>
              <w:bottom w:val="single" w:sz="4" w:space="0" w:color="auto"/>
              <w:right w:val="single" w:sz="4" w:space="0" w:color="auto"/>
            </w:tcBorders>
            <w:vAlign w:val="center"/>
            <w:hideMark/>
          </w:tcPr>
          <w:p w:rsidR="00112209" w:rsidRDefault="00112209" w:rsidP="006F5853">
            <w:pPr>
              <w:spacing w:after="0" w:line="240" w:lineRule="auto"/>
              <w:jc w:val="center"/>
              <w:rPr>
                <w:rFonts w:ascii="Times New Roman" w:hAnsi="Times New Roman"/>
                <w:b/>
                <w:sz w:val="24"/>
                <w:szCs w:val="24"/>
              </w:rPr>
            </w:pPr>
            <w:r>
              <w:rPr>
                <w:rFonts w:ascii="Times New Roman" w:hAnsi="Times New Roman"/>
                <w:b/>
                <w:sz w:val="24"/>
                <w:szCs w:val="24"/>
              </w:rPr>
              <w:t>6h</w:t>
            </w:r>
          </w:p>
        </w:tc>
        <w:tc>
          <w:tcPr>
            <w:tcW w:w="1739" w:type="dxa"/>
            <w:tcBorders>
              <w:top w:val="single" w:sz="4" w:space="0" w:color="auto"/>
              <w:left w:val="single" w:sz="4" w:space="0" w:color="auto"/>
              <w:bottom w:val="single" w:sz="4" w:space="0" w:color="auto"/>
              <w:right w:val="single" w:sz="4" w:space="0" w:color="auto"/>
            </w:tcBorders>
            <w:vAlign w:val="center"/>
            <w:hideMark/>
          </w:tcPr>
          <w:p w:rsidR="00112209" w:rsidRDefault="00112209" w:rsidP="006F5853">
            <w:pPr>
              <w:spacing w:after="0" w:line="240" w:lineRule="auto"/>
              <w:jc w:val="center"/>
              <w:rPr>
                <w:rFonts w:ascii="Times New Roman" w:hAnsi="Times New Roman"/>
                <w:b/>
                <w:sz w:val="24"/>
                <w:szCs w:val="24"/>
              </w:rPr>
            </w:pPr>
            <w:r>
              <w:rPr>
                <w:rFonts w:ascii="Times New Roman" w:hAnsi="Times New Roman"/>
                <w:b/>
                <w:sz w:val="24"/>
                <w:szCs w:val="24"/>
              </w:rPr>
              <w:t>12 h</w:t>
            </w:r>
          </w:p>
        </w:tc>
        <w:tc>
          <w:tcPr>
            <w:tcW w:w="1843" w:type="dxa"/>
            <w:tcBorders>
              <w:top w:val="single" w:sz="4" w:space="0" w:color="auto"/>
              <w:left w:val="single" w:sz="4" w:space="0" w:color="auto"/>
              <w:bottom w:val="single" w:sz="4" w:space="0" w:color="auto"/>
              <w:right w:val="single" w:sz="4" w:space="0" w:color="auto"/>
            </w:tcBorders>
            <w:vAlign w:val="center"/>
            <w:hideMark/>
          </w:tcPr>
          <w:p w:rsidR="00112209" w:rsidRDefault="00112209" w:rsidP="006F5853">
            <w:pPr>
              <w:spacing w:after="0" w:line="240" w:lineRule="auto"/>
              <w:jc w:val="center"/>
              <w:rPr>
                <w:rFonts w:ascii="Times New Roman" w:hAnsi="Times New Roman"/>
                <w:b/>
                <w:sz w:val="24"/>
                <w:szCs w:val="24"/>
              </w:rPr>
            </w:pPr>
            <w:r>
              <w:rPr>
                <w:rFonts w:ascii="Times New Roman" w:hAnsi="Times New Roman"/>
                <w:b/>
                <w:sz w:val="24"/>
                <w:szCs w:val="24"/>
              </w:rPr>
              <w:t>24 h</w:t>
            </w:r>
          </w:p>
        </w:tc>
        <w:tc>
          <w:tcPr>
            <w:tcW w:w="1674" w:type="dxa"/>
            <w:tcBorders>
              <w:top w:val="single" w:sz="4" w:space="0" w:color="auto"/>
              <w:left w:val="single" w:sz="4" w:space="0" w:color="auto"/>
              <w:bottom w:val="single" w:sz="4" w:space="0" w:color="auto"/>
              <w:right w:val="single" w:sz="4" w:space="0" w:color="auto"/>
            </w:tcBorders>
            <w:vAlign w:val="center"/>
            <w:hideMark/>
          </w:tcPr>
          <w:p w:rsidR="00112209" w:rsidRDefault="00112209" w:rsidP="006F5853">
            <w:pPr>
              <w:spacing w:after="0" w:line="240" w:lineRule="auto"/>
              <w:jc w:val="center"/>
              <w:rPr>
                <w:rFonts w:ascii="Times New Roman" w:hAnsi="Times New Roman"/>
                <w:b/>
                <w:sz w:val="24"/>
                <w:szCs w:val="24"/>
              </w:rPr>
            </w:pPr>
            <w:r>
              <w:rPr>
                <w:rFonts w:ascii="Times New Roman" w:hAnsi="Times New Roman"/>
                <w:b/>
                <w:sz w:val="24"/>
                <w:szCs w:val="24"/>
              </w:rPr>
              <w:t>30h</w:t>
            </w:r>
          </w:p>
        </w:tc>
      </w:tr>
      <w:tr w:rsidR="00112209" w:rsidTr="006F5853">
        <w:trPr>
          <w:jc w:val="center"/>
        </w:trPr>
        <w:tc>
          <w:tcPr>
            <w:tcW w:w="2601" w:type="dxa"/>
            <w:tcBorders>
              <w:top w:val="single" w:sz="4" w:space="0" w:color="auto"/>
              <w:left w:val="single" w:sz="4" w:space="0" w:color="auto"/>
              <w:bottom w:val="single" w:sz="4" w:space="0" w:color="auto"/>
              <w:right w:val="single" w:sz="4" w:space="0" w:color="auto"/>
            </w:tcBorders>
            <w:hideMark/>
          </w:tcPr>
          <w:p w:rsidR="00112209" w:rsidRDefault="00112209" w:rsidP="006F5853">
            <w:pPr>
              <w:spacing w:after="0" w:line="240" w:lineRule="auto"/>
              <w:rPr>
                <w:rFonts w:ascii="Times New Roman" w:hAnsi="Times New Roman"/>
                <w:sz w:val="24"/>
                <w:szCs w:val="24"/>
              </w:rPr>
            </w:pPr>
            <w:r>
              <w:rPr>
                <w:rFonts w:ascii="Times New Roman" w:hAnsi="Times New Roman"/>
                <w:sz w:val="24"/>
                <w:szCs w:val="24"/>
              </w:rPr>
              <w:t xml:space="preserve">Control </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2209" w:rsidRDefault="00112209" w:rsidP="006F5853">
            <w:pPr>
              <w:spacing w:after="0" w:line="240" w:lineRule="auto"/>
              <w:rPr>
                <w:rFonts w:ascii="Times New Roman" w:hAnsi="Times New Roman"/>
                <w:sz w:val="24"/>
                <w:szCs w:val="24"/>
              </w:rPr>
            </w:pPr>
            <w:r>
              <w:rPr>
                <w:rFonts w:ascii="Times New Roman" w:hAnsi="Times New Roman"/>
                <w:sz w:val="24"/>
                <w:szCs w:val="24"/>
              </w:rPr>
              <w:t>6.2</w:t>
            </w:r>
            <w:r w:rsidR="002B5422">
              <w:rPr>
                <w:rFonts w:ascii="Times New Roman" w:hAnsi="Times New Roman"/>
                <w:sz w:val="24"/>
                <w:szCs w:val="24"/>
              </w:rPr>
              <w:t>1</w:t>
            </w:r>
            <w:r>
              <w:rPr>
                <w:rFonts w:ascii="Times New Roman" w:hAnsi="Times New Roman"/>
                <w:sz w:val="24"/>
                <w:szCs w:val="24"/>
              </w:rPr>
              <w:t xml:space="preserve"> ± 1.55</w:t>
            </w:r>
            <w:r w:rsidR="00AE1492">
              <w:rPr>
                <w:rFonts w:ascii="Times New Roman" w:hAnsi="Times New Roman"/>
                <w:sz w:val="24"/>
                <w:szCs w:val="24"/>
                <w:vertAlign w:val="superscript"/>
              </w:rPr>
              <w:t xml:space="preserve"> a</w:t>
            </w:r>
            <w:r>
              <w:rPr>
                <w:rFonts w:ascii="Times New Roman" w:hAnsi="Times New Roman"/>
                <w:sz w:val="24"/>
                <w:szCs w:val="24"/>
                <w:vertAlign w:val="superscript"/>
              </w:rPr>
              <w:t xml:space="preserve"> </w:t>
            </w:r>
          </w:p>
        </w:tc>
        <w:tc>
          <w:tcPr>
            <w:tcW w:w="1663" w:type="dxa"/>
            <w:tcBorders>
              <w:top w:val="single" w:sz="4" w:space="0" w:color="auto"/>
              <w:left w:val="single" w:sz="4" w:space="0" w:color="auto"/>
              <w:bottom w:val="single" w:sz="4" w:space="0" w:color="auto"/>
              <w:right w:val="single" w:sz="4" w:space="0" w:color="auto"/>
            </w:tcBorders>
            <w:vAlign w:val="center"/>
            <w:hideMark/>
          </w:tcPr>
          <w:p w:rsidR="00112209" w:rsidRDefault="00112209" w:rsidP="00E413D8">
            <w:pPr>
              <w:spacing w:after="0" w:line="240" w:lineRule="auto"/>
              <w:rPr>
                <w:rFonts w:ascii="Times New Roman" w:hAnsi="Times New Roman"/>
                <w:sz w:val="24"/>
                <w:szCs w:val="24"/>
              </w:rPr>
            </w:pPr>
            <w:r>
              <w:rPr>
                <w:rFonts w:ascii="Times New Roman" w:hAnsi="Times New Roman"/>
                <w:sz w:val="24"/>
                <w:szCs w:val="24"/>
              </w:rPr>
              <w:t>7.87 ± 1.53</w:t>
            </w:r>
            <w:r>
              <w:rPr>
                <w:rFonts w:ascii="Times New Roman" w:hAnsi="Times New Roman"/>
                <w:sz w:val="24"/>
                <w:szCs w:val="24"/>
                <w:vertAlign w:val="superscript"/>
              </w:rPr>
              <w:t>a</w:t>
            </w:r>
          </w:p>
        </w:tc>
        <w:tc>
          <w:tcPr>
            <w:tcW w:w="1739" w:type="dxa"/>
            <w:tcBorders>
              <w:top w:val="single" w:sz="4" w:space="0" w:color="auto"/>
              <w:left w:val="single" w:sz="4" w:space="0" w:color="auto"/>
              <w:bottom w:val="single" w:sz="4" w:space="0" w:color="auto"/>
              <w:right w:val="single" w:sz="4" w:space="0" w:color="auto"/>
            </w:tcBorders>
            <w:vAlign w:val="center"/>
            <w:hideMark/>
          </w:tcPr>
          <w:p w:rsidR="00112209" w:rsidRDefault="00112209" w:rsidP="00AE1492">
            <w:pPr>
              <w:spacing w:after="0" w:line="240" w:lineRule="auto"/>
              <w:rPr>
                <w:rFonts w:ascii="Times New Roman" w:hAnsi="Times New Roman"/>
                <w:sz w:val="24"/>
                <w:szCs w:val="24"/>
              </w:rPr>
            </w:pPr>
            <w:r>
              <w:rPr>
                <w:rFonts w:ascii="Times New Roman" w:hAnsi="Times New Roman"/>
                <w:sz w:val="24"/>
                <w:szCs w:val="24"/>
              </w:rPr>
              <w:t>1</w:t>
            </w:r>
            <w:r w:rsidR="00AE1492">
              <w:rPr>
                <w:rFonts w:ascii="Times New Roman" w:hAnsi="Times New Roman"/>
                <w:sz w:val="24"/>
                <w:szCs w:val="24"/>
              </w:rPr>
              <w:t>2</w:t>
            </w:r>
            <w:r>
              <w:rPr>
                <w:rFonts w:ascii="Times New Roman" w:hAnsi="Times New Roman"/>
                <w:sz w:val="24"/>
                <w:szCs w:val="24"/>
              </w:rPr>
              <w:t>.4</w:t>
            </w:r>
            <w:r w:rsidR="002B5422">
              <w:rPr>
                <w:rFonts w:ascii="Times New Roman" w:hAnsi="Times New Roman"/>
                <w:sz w:val="24"/>
                <w:szCs w:val="24"/>
              </w:rPr>
              <w:t>2</w:t>
            </w:r>
            <w:r>
              <w:rPr>
                <w:rFonts w:ascii="Times New Roman" w:hAnsi="Times New Roman"/>
                <w:sz w:val="24"/>
                <w:szCs w:val="24"/>
              </w:rPr>
              <w:t xml:space="preserve"> ± 1.67</w:t>
            </w:r>
            <w:r w:rsidR="00AE1492">
              <w:rPr>
                <w:rFonts w:ascii="Times New Roman" w:hAnsi="Times New Roman"/>
                <w:sz w:val="24"/>
                <w:szCs w:val="24"/>
                <w:vertAlign w:val="superscript"/>
              </w:rPr>
              <w:t xml:space="preserve"> ab</w:t>
            </w:r>
          </w:p>
        </w:tc>
        <w:tc>
          <w:tcPr>
            <w:tcW w:w="1843" w:type="dxa"/>
            <w:tcBorders>
              <w:top w:val="single" w:sz="4" w:space="0" w:color="auto"/>
              <w:left w:val="single" w:sz="4" w:space="0" w:color="auto"/>
              <w:bottom w:val="single" w:sz="4" w:space="0" w:color="auto"/>
              <w:right w:val="single" w:sz="4" w:space="0" w:color="auto"/>
            </w:tcBorders>
            <w:vAlign w:val="center"/>
            <w:hideMark/>
          </w:tcPr>
          <w:p w:rsidR="00112209" w:rsidRDefault="00112209" w:rsidP="00AE1492">
            <w:pPr>
              <w:spacing w:after="0" w:line="240" w:lineRule="auto"/>
              <w:rPr>
                <w:rFonts w:ascii="Times New Roman" w:hAnsi="Times New Roman"/>
                <w:sz w:val="24"/>
                <w:szCs w:val="24"/>
              </w:rPr>
            </w:pPr>
            <w:r>
              <w:rPr>
                <w:rFonts w:ascii="Times New Roman" w:hAnsi="Times New Roman"/>
                <w:sz w:val="24"/>
                <w:szCs w:val="24"/>
              </w:rPr>
              <w:t>1</w:t>
            </w:r>
            <w:r w:rsidR="00AE1492">
              <w:rPr>
                <w:rFonts w:ascii="Times New Roman" w:hAnsi="Times New Roman"/>
                <w:sz w:val="24"/>
                <w:szCs w:val="24"/>
              </w:rPr>
              <w:t>3</w:t>
            </w:r>
            <w:r>
              <w:rPr>
                <w:rFonts w:ascii="Times New Roman" w:hAnsi="Times New Roman"/>
                <w:sz w:val="24"/>
                <w:szCs w:val="24"/>
              </w:rPr>
              <w:t>.3</w:t>
            </w:r>
            <w:r w:rsidR="002B5422">
              <w:rPr>
                <w:rFonts w:ascii="Times New Roman" w:hAnsi="Times New Roman"/>
                <w:sz w:val="24"/>
                <w:szCs w:val="24"/>
              </w:rPr>
              <w:t>5</w:t>
            </w:r>
            <w:r>
              <w:rPr>
                <w:rFonts w:ascii="Times New Roman" w:hAnsi="Times New Roman"/>
                <w:sz w:val="24"/>
                <w:szCs w:val="24"/>
              </w:rPr>
              <w:t xml:space="preserve"> ± 1.61</w:t>
            </w:r>
            <w:r w:rsidR="00AE1492">
              <w:rPr>
                <w:rFonts w:ascii="Times New Roman" w:hAnsi="Times New Roman"/>
                <w:sz w:val="24"/>
                <w:szCs w:val="24"/>
                <w:vertAlign w:val="superscript"/>
              </w:rPr>
              <w:t>ab</w:t>
            </w:r>
          </w:p>
        </w:tc>
        <w:tc>
          <w:tcPr>
            <w:tcW w:w="1674" w:type="dxa"/>
            <w:tcBorders>
              <w:top w:val="single" w:sz="4" w:space="0" w:color="auto"/>
              <w:left w:val="single" w:sz="4" w:space="0" w:color="auto"/>
              <w:bottom w:val="single" w:sz="4" w:space="0" w:color="auto"/>
              <w:right w:val="single" w:sz="4" w:space="0" w:color="auto"/>
            </w:tcBorders>
            <w:vAlign w:val="center"/>
            <w:hideMark/>
          </w:tcPr>
          <w:p w:rsidR="00112209" w:rsidRDefault="00112209" w:rsidP="006F5853">
            <w:pPr>
              <w:spacing w:after="0" w:line="240" w:lineRule="auto"/>
              <w:rPr>
                <w:rFonts w:ascii="Times New Roman" w:hAnsi="Times New Roman"/>
                <w:sz w:val="24"/>
                <w:szCs w:val="24"/>
              </w:rPr>
            </w:pPr>
            <w:r>
              <w:rPr>
                <w:rFonts w:ascii="Times New Roman" w:hAnsi="Times New Roman"/>
                <w:sz w:val="24"/>
                <w:szCs w:val="24"/>
              </w:rPr>
              <w:t>14.4</w:t>
            </w:r>
            <w:r w:rsidR="002B5422">
              <w:rPr>
                <w:rFonts w:ascii="Times New Roman" w:hAnsi="Times New Roman"/>
                <w:sz w:val="24"/>
                <w:szCs w:val="24"/>
              </w:rPr>
              <w:t>3</w:t>
            </w:r>
            <w:r>
              <w:rPr>
                <w:rFonts w:ascii="Times New Roman" w:hAnsi="Times New Roman"/>
                <w:sz w:val="24"/>
                <w:szCs w:val="24"/>
              </w:rPr>
              <w:t xml:space="preserve"> ± 1.60</w:t>
            </w:r>
            <w:r>
              <w:rPr>
                <w:rFonts w:ascii="Times New Roman" w:hAnsi="Times New Roman"/>
                <w:sz w:val="24"/>
                <w:szCs w:val="24"/>
                <w:vertAlign w:val="superscript"/>
              </w:rPr>
              <w:t xml:space="preserve"> ab</w:t>
            </w:r>
          </w:p>
        </w:tc>
      </w:tr>
      <w:tr w:rsidR="00112209" w:rsidTr="006F5853">
        <w:trPr>
          <w:jc w:val="center"/>
        </w:trPr>
        <w:tc>
          <w:tcPr>
            <w:tcW w:w="2601" w:type="dxa"/>
            <w:tcBorders>
              <w:top w:val="single" w:sz="4" w:space="0" w:color="auto"/>
              <w:left w:val="single" w:sz="4" w:space="0" w:color="auto"/>
              <w:bottom w:val="single" w:sz="4" w:space="0" w:color="auto"/>
              <w:right w:val="single" w:sz="4" w:space="0" w:color="auto"/>
            </w:tcBorders>
            <w:hideMark/>
          </w:tcPr>
          <w:p w:rsidR="00112209" w:rsidRDefault="00112209" w:rsidP="006F5853">
            <w:pPr>
              <w:spacing w:after="0" w:line="240" w:lineRule="auto"/>
              <w:rPr>
                <w:rFonts w:ascii="Times New Roman" w:hAnsi="Times New Roman"/>
                <w:sz w:val="24"/>
                <w:szCs w:val="24"/>
              </w:rPr>
            </w:pPr>
            <w:r>
              <w:rPr>
                <w:rFonts w:ascii="Times New Roman" w:hAnsi="Times New Roman"/>
                <w:sz w:val="24"/>
                <w:szCs w:val="24"/>
              </w:rPr>
              <w:t>Trehalose 50 mM</w:t>
            </w:r>
          </w:p>
        </w:tc>
        <w:tc>
          <w:tcPr>
            <w:tcW w:w="1701" w:type="dxa"/>
            <w:tcBorders>
              <w:top w:val="single" w:sz="4" w:space="0" w:color="auto"/>
              <w:left w:val="single" w:sz="4" w:space="0" w:color="auto"/>
              <w:bottom w:val="single" w:sz="4" w:space="0" w:color="auto"/>
              <w:right w:val="single" w:sz="4" w:space="0" w:color="auto"/>
            </w:tcBorders>
            <w:hideMark/>
          </w:tcPr>
          <w:p w:rsidR="00112209" w:rsidRDefault="00112209" w:rsidP="006F5853">
            <w:pPr>
              <w:spacing w:after="0" w:line="240" w:lineRule="auto"/>
              <w:rPr>
                <w:rFonts w:ascii="Times New Roman" w:hAnsi="Times New Roman"/>
                <w:sz w:val="24"/>
                <w:szCs w:val="24"/>
              </w:rPr>
            </w:pPr>
            <w:r>
              <w:rPr>
                <w:rFonts w:ascii="Times New Roman" w:hAnsi="Times New Roman"/>
                <w:sz w:val="24"/>
                <w:szCs w:val="24"/>
              </w:rPr>
              <w:t>6.2</w:t>
            </w:r>
            <w:r w:rsidR="002B5422">
              <w:rPr>
                <w:rFonts w:ascii="Times New Roman" w:hAnsi="Times New Roman"/>
                <w:sz w:val="24"/>
                <w:szCs w:val="24"/>
              </w:rPr>
              <w:t>4</w:t>
            </w:r>
            <w:r>
              <w:rPr>
                <w:rFonts w:ascii="Times New Roman" w:hAnsi="Times New Roman"/>
                <w:sz w:val="24"/>
                <w:szCs w:val="24"/>
              </w:rPr>
              <w:t xml:space="preserve"> ± 1.29</w:t>
            </w:r>
            <w:r>
              <w:rPr>
                <w:rFonts w:ascii="Times New Roman" w:hAnsi="Times New Roman"/>
                <w:sz w:val="24"/>
                <w:szCs w:val="24"/>
                <w:vertAlign w:val="superscript"/>
              </w:rPr>
              <w:t xml:space="preserve"> </w:t>
            </w:r>
            <w:r w:rsidR="00AE1492">
              <w:rPr>
                <w:rFonts w:ascii="Times New Roman" w:hAnsi="Times New Roman"/>
                <w:sz w:val="24"/>
                <w:szCs w:val="24"/>
                <w:vertAlign w:val="superscript"/>
              </w:rPr>
              <w:t>a</w:t>
            </w:r>
          </w:p>
        </w:tc>
        <w:tc>
          <w:tcPr>
            <w:tcW w:w="1663" w:type="dxa"/>
            <w:tcBorders>
              <w:top w:val="single" w:sz="4" w:space="0" w:color="auto"/>
              <w:left w:val="single" w:sz="4" w:space="0" w:color="auto"/>
              <w:bottom w:val="single" w:sz="4" w:space="0" w:color="auto"/>
              <w:right w:val="single" w:sz="4" w:space="0" w:color="auto"/>
            </w:tcBorders>
            <w:hideMark/>
          </w:tcPr>
          <w:p w:rsidR="00112209" w:rsidRDefault="00112209" w:rsidP="006F5853">
            <w:pPr>
              <w:spacing w:after="0" w:line="240" w:lineRule="auto"/>
              <w:rPr>
                <w:rFonts w:ascii="Times New Roman" w:hAnsi="Times New Roman"/>
                <w:sz w:val="24"/>
                <w:szCs w:val="24"/>
              </w:rPr>
            </w:pPr>
            <w:r>
              <w:rPr>
                <w:rFonts w:ascii="Times New Roman" w:hAnsi="Times New Roman"/>
                <w:sz w:val="24"/>
                <w:szCs w:val="24"/>
              </w:rPr>
              <w:t>7.0</w:t>
            </w:r>
            <w:r w:rsidR="00E413D8">
              <w:rPr>
                <w:rFonts w:ascii="Times New Roman" w:hAnsi="Times New Roman"/>
                <w:sz w:val="24"/>
                <w:szCs w:val="24"/>
              </w:rPr>
              <w:t>0</w:t>
            </w:r>
            <w:r>
              <w:rPr>
                <w:rFonts w:ascii="Times New Roman" w:hAnsi="Times New Roman"/>
                <w:sz w:val="24"/>
                <w:szCs w:val="24"/>
              </w:rPr>
              <w:t xml:space="preserve"> ± 1.28</w:t>
            </w:r>
            <w:r>
              <w:rPr>
                <w:rFonts w:ascii="Times New Roman" w:hAnsi="Times New Roman"/>
                <w:sz w:val="24"/>
                <w:szCs w:val="24"/>
                <w:vertAlign w:val="superscript"/>
              </w:rPr>
              <w:t xml:space="preserve"> a</w:t>
            </w:r>
          </w:p>
        </w:tc>
        <w:tc>
          <w:tcPr>
            <w:tcW w:w="1739" w:type="dxa"/>
            <w:tcBorders>
              <w:top w:val="single" w:sz="4" w:space="0" w:color="auto"/>
              <w:left w:val="single" w:sz="4" w:space="0" w:color="auto"/>
              <w:bottom w:val="single" w:sz="4" w:space="0" w:color="auto"/>
              <w:right w:val="single" w:sz="4" w:space="0" w:color="auto"/>
            </w:tcBorders>
            <w:hideMark/>
          </w:tcPr>
          <w:p w:rsidR="00112209" w:rsidRDefault="00112209" w:rsidP="006F5853">
            <w:pPr>
              <w:spacing w:after="0" w:line="240" w:lineRule="auto"/>
              <w:rPr>
                <w:rFonts w:ascii="Times New Roman" w:hAnsi="Times New Roman"/>
                <w:sz w:val="24"/>
                <w:szCs w:val="24"/>
              </w:rPr>
            </w:pPr>
            <w:r>
              <w:rPr>
                <w:rFonts w:ascii="Times New Roman" w:hAnsi="Times New Roman"/>
                <w:sz w:val="24"/>
                <w:szCs w:val="24"/>
              </w:rPr>
              <w:t>10.2</w:t>
            </w:r>
            <w:r w:rsidR="002B5422">
              <w:rPr>
                <w:rFonts w:ascii="Times New Roman" w:hAnsi="Times New Roman"/>
                <w:sz w:val="24"/>
                <w:szCs w:val="24"/>
              </w:rPr>
              <w:t>5</w:t>
            </w:r>
            <w:r>
              <w:rPr>
                <w:rFonts w:ascii="Times New Roman" w:hAnsi="Times New Roman"/>
                <w:sz w:val="24"/>
                <w:szCs w:val="24"/>
              </w:rPr>
              <w:t xml:space="preserve"> ± 1.27</w:t>
            </w:r>
            <w:r w:rsidR="00AE1492">
              <w:rPr>
                <w:rFonts w:ascii="Times New Roman" w:hAnsi="Times New Roman"/>
                <w:sz w:val="24"/>
                <w:szCs w:val="24"/>
                <w:vertAlign w:val="superscript"/>
              </w:rPr>
              <w:t xml:space="preserve"> a</w:t>
            </w:r>
          </w:p>
        </w:tc>
        <w:tc>
          <w:tcPr>
            <w:tcW w:w="1843" w:type="dxa"/>
            <w:tcBorders>
              <w:top w:val="single" w:sz="4" w:space="0" w:color="auto"/>
              <w:left w:val="single" w:sz="4" w:space="0" w:color="auto"/>
              <w:bottom w:val="single" w:sz="4" w:space="0" w:color="auto"/>
              <w:right w:val="single" w:sz="4" w:space="0" w:color="auto"/>
            </w:tcBorders>
            <w:hideMark/>
          </w:tcPr>
          <w:p w:rsidR="00112209" w:rsidRDefault="00112209" w:rsidP="00E413D8">
            <w:pPr>
              <w:spacing w:after="0" w:line="240" w:lineRule="auto"/>
              <w:rPr>
                <w:rFonts w:ascii="Times New Roman" w:hAnsi="Times New Roman"/>
                <w:sz w:val="24"/>
                <w:szCs w:val="24"/>
              </w:rPr>
            </w:pPr>
            <w:r>
              <w:rPr>
                <w:rFonts w:ascii="Times New Roman" w:hAnsi="Times New Roman"/>
                <w:sz w:val="24"/>
                <w:szCs w:val="24"/>
              </w:rPr>
              <w:t>11.6</w:t>
            </w:r>
            <w:r w:rsidR="002B5422">
              <w:rPr>
                <w:rFonts w:ascii="Times New Roman" w:hAnsi="Times New Roman"/>
                <w:sz w:val="24"/>
                <w:szCs w:val="24"/>
              </w:rPr>
              <w:t>3</w:t>
            </w:r>
            <w:r>
              <w:rPr>
                <w:rFonts w:ascii="Times New Roman" w:hAnsi="Times New Roman"/>
                <w:sz w:val="24"/>
                <w:szCs w:val="24"/>
              </w:rPr>
              <w:t xml:space="preserve"> ± 1.19</w:t>
            </w:r>
            <w:r w:rsidR="00AE1492">
              <w:rPr>
                <w:rFonts w:ascii="Times New Roman" w:hAnsi="Times New Roman"/>
                <w:sz w:val="24"/>
                <w:szCs w:val="24"/>
                <w:vertAlign w:val="superscript"/>
              </w:rPr>
              <w:t xml:space="preserve"> a</w:t>
            </w:r>
          </w:p>
        </w:tc>
        <w:tc>
          <w:tcPr>
            <w:tcW w:w="1674" w:type="dxa"/>
            <w:tcBorders>
              <w:top w:val="single" w:sz="4" w:space="0" w:color="auto"/>
              <w:left w:val="single" w:sz="4" w:space="0" w:color="auto"/>
              <w:bottom w:val="single" w:sz="4" w:space="0" w:color="auto"/>
              <w:right w:val="single" w:sz="4" w:space="0" w:color="auto"/>
            </w:tcBorders>
            <w:hideMark/>
          </w:tcPr>
          <w:p w:rsidR="00112209" w:rsidRDefault="00112209" w:rsidP="006F5853">
            <w:pPr>
              <w:spacing w:after="0" w:line="240" w:lineRule="auto"/>
              <w:rPr>
                <w:rFonts w:ascii="Times New Roman" w:hAnsi="Times New Roman"/>
                <w:sz w:val="24"/>
                <w:szCs w:val="24"/>
              </w:rPr>
            </w:pPr>
            <w:r>
              <w:rPr>
                <w:rFonts w:ascii="Times New Roman" w:hAnsi="Times New Roman"/>
                <w:sz w:val="24"/>
                <w:szCs w:val="24"/>
              </w:rPr>
              <w:t>12.6</w:t>
            </w:r>
            <w:r w:rsidR="002B5422">
              <w:rPr>
                <w:rFonts w:ascii="Times New Roman" w:hAnsi="Times New Roman"/>
                <w:sz w:val="24"/>
                <w:szCs w:val="24"/>
              </w:rPr>
              <w:t>5</w:t>
            </w:r>
            <w:r>
              <w:rPr>
                <w:rFonts w:ascii="Times New Roman" w:hAnsi="Times New Roman"/>
                <w:sz w:val="24"/>
                <w:szCs w:val="24"/>
              </w:rPr>
              <w:t xml:space="preserve"> ± 1.27</w:t>
            </w:r>
            <w:r>
              <w:rPr>
                <w:rFonts w:ascii="Times New Roman" w:hAnsi="Times New Roman"/>
                <w:sz w:val="24"/>
                <w:szCs w:val="24"/>
                <w:vertAlign w:val="superscript"/>
              </w:rPr>
              <w:t xml:space="preserve"> a</w:t>
            </w:r>
          </w:p>
        </w:tc>
      </w:tr>
      <w:tr w:rsidR="00112209" w:rsidTr="006F5853">
        <w:trPr>
          <w:jc w:val="center"/>
        </w:trPr>
        <w:tc>
          <w:tcPr>
            <w:tcW w:w="2601" w:type="dxa"/>
            <w:tcBorders>
              <w:top w:val="single" w:sz="4" w:space="0" w:color="auto"/>
              <w:left w:val="single" w:sz="4" w:space="0" w:color="auto"/>
              <w:bottom w:val="single" w:sz="4" w:space="0" w:color="auto"/>
              <w:right w:val="single" w:sz="4" w:space="0" w:color="auto"/>
            </w:tcBorders>
            <w:hideMark/>
          </w:tcPr>
          <w:p w:rsidR="00112209" w:rsidRDefault="00112209" w:rsidP="006F5853">
            <w:pPr>
              <w:spacing w:after="0" w:line="240" w:lineRule="auto"/>
              <w:rPr>
                <w:rFonts w:ascii="Times New Roman" w:hAnsi="Times New Roman"/>
                <w:sz w:val="24"/>
                <w:szCs w:val="24"/>
              </w:rPr>
            </w:pPr>
            <w:r>
              <w:rPr>
                <w:rFonts w:ascii="Times New Roman" w:hAnsi="Times New Roman"/>
                <w:sz w:val="24"/>
                <w:szCs w:val="24"/>
              </w:rPr>
              <w:t>Trehalose 75 mM</w:t>
            </w:r>
          </w:p>
        </w:tc>
        <w:tc>
          <w:tcPr>
            <w:tcW w:w="1701" w:type="dxa"/>
            <w:tcBorders>
              <w:top w:val="single" w:sz="4" w:space="0" w:color="auto"/>
              <w:left w:val="single" w:sz="4" w:space="0" w:color="auto"/>
              <w:bottom w:val="single" w:sz="4" w:space="0" w:color="auto"/>
              <w:right w:val="single" w:sz="4" w:space="0" w:color="auto"/>
            </w:tcBorders>
            <w:hideMark/>
          </w:tcPr>
          <w:p w:rsidR="00112209" w:rsidRDefault="00112209" w:rsidP="006F5853">
            <w:pPr>
              <w:spacing w:after="0" w:line="240" w:lineRule="auto"/>
              <w:rPr>
                <w:rFonts w:ascii="Times New Roman" w:hAnsi="Times New Roman"/>
                <w:sz w:val="24"/>
                <w:szCs w:val="24"/>
              </w:rPr>
            </w:pPr>
            <w:r>
              <w:rPr>
                <w:rFonts w:ascii="Times New Roman" w:hAnsi="Times New Roman"/>
                <w:sz w:val="24"/>
                <w:szCs w:val="24"/>
              </w:rPr>
              <w:t>6.1</w:t>
            </w:r>
            <w:r w:rsidR="002B5422">
              <w:rPr>
                <w:rFonts w:ascii="Times New Roman" w:hAnsi="Times New Roman"/>
                <w:sz w:val="24"/>
                <w:szCs w:val="24"/>
              </w:rPr>
              <w:t>7</w:t>
            </w:r>
            <w:r>
              <w:rPr>
                <w:rFonts w:ascii="Times New Roman" w:hAnsi="Times New Roman"/>
                <w:sz w:val="24"/>
                <w:szCs w:val="24"/>
              </w:rPr>
              <w:t xml:space="preserve"> ± 1.42</w:t>
            </w:r>
            <w:r>
              <w:rPr>
                <w:rFonts w:ascii="Times New Roman" w:hAnsi="Times New Roman"/>
                <w:sz w:val="24"/>
                <w:szCs w:val="24"/>
                <w:vertAlign w:val="superscript"/>
              </w:rPr>
              <w:t xml:space="preserve"> </w:t>
            </w:r>
            <w:r w:rsidR="00AE1492">
              <w:rPr>
                <w:rFonts w:ascii="Times New Roman" w:hAnsi="Times New Roman"/>
                <w:sz w:val="24"/>
                <w:szCs w:val="24"/>
                <w:vertAlign w:val="superscript"/>
              </w:rPr>
              <w:t>a</w:t>
            </w:r>
          </w:p>
        </w:tc>
        <w:tc>
          <w:tcPr>
            <w:tcW w:w="1663" w:type="dxa"/>
            <w:tcBorders>
              <w:top w:val="single" w:sz="4" w:space="0" w:color="auto"/>
              <w:left w:val="single" w:sz="4" w:space="0" w:color="auto"/>
              <w:bottom w:val="single" w:sz="4" w:space="0" w:color="auto"/>
              <w:right w:val="single" w:sz="4" w:space="0" w:color="auto"/>
            </w:tcBorders>
            <w:hideMark/>
          </w:tcPr>
          <w:p w:rsidR="00112209" w:rsidRDefault="00112209" w:rsidP="006F5853">
            <w:pPr>
              <w:spacing w:after="0" w:line="240" w:lineRule="auto"/>
              <w:rPr>
                <w:rFonts w:ascii="Times New Roman" w:hAnsi="Times New Roman"/>
                <w:sz w:val="24"/>
                <w:szCs w:val="24"/>
              </w:rPr>
            </w:pPr>
            <w:r>
              <w:rPr>
                <w:rFonts w:ascii="Times New Roman" w:hAnsi="Times New Roman"/>
                <w:sz w:val="24"/>
                <w:szCs w:val="24"/>
              </w:rPr>
              <w:t>7.4</w:t>
            </w:r>
            <w:r w:rsidR="00E413D8">
              <w:rPr>
                <w:rFonts w:ascii="Times New Roman" w:hAnsi="Times New Roman"/>
                <w:sz w:val="24"/>
                <w:szCs w:val="24"/>
              </w:rPr>
              <w:t>0</w:t>
            </w:r>
            <w:r>
              <w:rPr>
                <w:rFonts w:ascii="Times New Roman" w:hAnsi="Times New Roman"/>
                <w:sz w:val="24"/>
                <w:szCs w:val="24"/>
              </w:rPr>
              <w:t xml:space="preserve"> ± 1.40</w:t>
            </w:r>
            <w:r>
              <w:rPr>
                <w:rFonts w:ascii="Times New Roman" w:hAnsi="Times New Roman"/>
                <w:sz w:val="24"/>
                <w:szCs w:val="24"/>
                <w:vertAlign w:val="superscript"/>
              </w:rPr>
              <w:t xml:space="preserve"> a</w:t>
            </w:r>
          </w:p>
        </w:tc>
        <w:tc>
          <w:tcPr>
            <w:tcW w:w="1739" w:type="dxa"/>
            <w:tcBorders>
              <w:top w:val="single" w:sz="4" w:space="0" w:color="auto"/>
              <w:left w:val="single" w:sz="4" w:space="0" w:color="auto"/>
              <w:bottom w:val="single" w:sz="4" w:space="0" w:color="auto"/>
              <w:right w:val="single" w:sz="4" w:space="0" w:color="auto"/>
            </w:tcBorders>
            <w:hideMark/>
          </w:tcPr>
          <w:p w:rsidR="00112209" w:rsidRDefault="00112209" w:rsidP="00AE1492">
            <w:pPr>
              <w:spacing w:after="0" w:line="240" w:lineRule="auto"/>
              <w:rPr>
                <w:rFonts w:ascii="Times New Roman" w:hAnsi="Times New Roman"/>
                <w:sz w:val="24"/>
                <w:szCs w:val="24"/>
              </w:rPr>
            </w:pPr>
            <w:r>
              <w:rPr>
                <w:rFonts w:ascii="Times New Roman" w:hAnsi="Times New Roman"/>
                <w:sz w:val="24"/>
                <w:szCs w:val="24"/>
              </w:rPr>
              <w:t>1</w:t>
            </w:r>
            <w:r w:rsidR="00AE1492">
              <w:rPr>
                <w:rFonts w:ascii="Times New Roman" w:hAnsi="Times New Roman"/>
                <w:sz w:val="24"/>
                <w:szCs w:val="24"/>
              </w:rPr>
              <w:t>1</w:t>
            </w:r>
            <w:r>
              <w:rPr>
                <w:rFonts w:ascii="Times New Roman" w:hAnsi="Times New Roman"/>
                <w:sz w:val="24"/>
                <w:szCs w:val="24"/>
              </w:rPr>
              <w:t>.7</w:t>
            </w:r>
            <w:r w:rsidR="002B5422">
              <w:rPr>
                <w:rFonts w:ascii="Times New Roman" w:hAnsi="Times New Roman"/>
                <w:sz w:val="24"/>
                <w:szCs w:val="24"/>
              </w:rPr>
              <w:t>2</w:t>
            </w:r>
            <w:r>
              <w:rPr>
                <w:rFonts w:ascii="Times New Roman" w:hAnsi="Times New Roman"/>
                <w:sz w:val="24"/>
                <w:szCs w:val="24"/>
              </w:rPr>
              <w:t xml:space="preserve"> ± 1.59</w:t>
            </w:r>
            <w:r w:rsidR="00AE1492">
              <w:rPr>
                <w:rFonts w:ascii="Times New Roman" w:hAnsi="Times New Roman"/>
                <w:sz w:val="24"/>
                <w:szCs w:val="24"/>
                <w:vertAlign w:val="superscript"/>
              </w:rPr>
              <w:t xml:space="preserve"> ab</w:t>
            </w:r>
          </w:p>
        </w:tc>
        <w:tc>
          <w:tcPr>
            <w:tcW w:w="1843" w:type="dxa"/>
            <w:tcBorders>
              <w:top w:val="single" w:sz="4" w:space="0" w:color="auto"/>
              <w:left w:val="single" w:sz="4" w:space="0" w:color="auto"/>
              <w:bottom w:val="single" w:sz="4" w:space="0" w:color="auto"/>
              <w:right w:val="single" w:sz="4" w:space="0" w:color="auto"/>
            </w:tcBorders>
            <w:hideMark/>
          </w:tcPr>
          <w:p w:rsidR="00112209" w:rsidRDefault="00112209" w:rsidP="00E413D8">
            <w:pPr>
              <w:spacing w:after="0" w:line="240" w:lineRule="auto"/>
              <w:rPr>
                <w:rFonts w:ascii="Times New Roman" w:hAnsi="Times New Roman"/>
                <w:sz w:val="24"/>
                <w:szCs w:val="24"/>
              </w:rPr>
            </w:pPr>
            <w:r>
              <w:rPr>
                <w:rFonts w:ascii="Times New Roman" w:hAnsi="Times New Roman"/>
                <w:sz w:val="24"/>
                <w:szCs w:val="24"/>
              </w:rPr>
              <w:t>12.0</w:t>
            </w:r>
            <w:r w:rsidR="002B5422">
              <w:rPr>
                <w:rFonts w:ascii="Times New Roman" w:hAnsi="Times New Roman"/>
                <w:sz w:val="24"/>
                <w:szCs w:val="24"/>
              </w:rPr>
              <w:t>6</w:t>
            </w:r>
            <w:r>
              <w:rPr>
                <w:rFonts w:ascii="Times New Roman" w:hAnsi="Times New Roman"/>
                <w:sz w:val="24"/>
                <w:szCs w:val="24"/>
              </w:rPr>
              <w:t xml:space="preserve"> ± 1.62</w:t>
            </w:r>
            <w:r w:rsidR="00AE1492">
              <w:rPr>
                <w:rFonts w:ascii="Times New Roman" w:hAnsi="Times New Roman"/>
                <w:sz w:val="24"/>
                <w:szCs w:val="24"/>
                <w:vertAlign w:val="superscript"/>
              </w:rPr>
              <w:t xml:space="preserve"> ab</w:t>
            </w:r>
          </w:p>
        </w:tc>
        <w:tc>
          <w:tcPr>
            <w:tcW w:w="1674" w:type="dxa"/>
            <w:tcBorders>
              <w:top w:val="single" w:sz="4" w:space="0" w:color="auto"/>
              <w:left w:val="single" w:sz="4" w:space="0" w:color="auto"/>
              <w:bottom w:val="single" w:sz="4" w:space="0" w:color="auto"/>
              <w:right w:val="single" w:sz="4" w:space="0" w:color="auto"/>
            </w:tcBorders>
            <w:hideMark/>
          </w:tcPr>
          <w:p w:rsidR="00112209" w:rsidRDefault="00112209" w:rsidP="006F5853">
            <w:pPr>
              <w:spacing w:after="0" w:line="240" w:lineRule="auto"/>
              <w:rPr>
                <w:rFonts w:ascii="Times New Roman" w:hAnsi="Times New Roman"/>
                <w:sz w:val="24"/>
                <w:szCs w:val="24"/>
              </w:rPr>
            </w:pPr>
            <w:r>
              <w:rPr>
                <w:rFonts w:ascii="Times New Roman" w:hAnsi="Times New Roman"/>
                <w:sz w:val="24"/>
                <w:szCs w:val="24"/>
              </w:rPr>
              <w:t>13.6</w:t>
            </w:r>
            <w:r w:rsidR="002B5422">
              <w:rPr>
                <w:rFonts w:ascii="Times New Roman" w:hAnsi="Times New Roman"/>
                <w:sz w:val="24"/>
                <w:szCs w:val="24"/>
              </w:rPr>
              <w:t>7</w:t>
            </w:r>
            <w:r>
              <w:rPr>
                <w:rFonts w:ascii="Times New Roman" w:hAnsi="Times New Roman"/>
                <w:sz w:val="24"/>
                <w:szCs w:val="24"/>
              </w:rPr>
              <w:t xml:space="preserve"> ± 1.69</w:t>
            </w:r>
            <w:r>
              <w:rPr>
                <w:rFonts w:ascii="Times New Roman" w:hAnsi="Times New Roman"/>
                <w:sz w:val="24"/>
                <w:szCs w:val="24"/>
                <w:vertAlign w:val="superscript"/>
              </w:rPr>
              <w:t xml:space="preserve"> ab</w:t>
            </w:r>
          </w:p>
        </w:tc>
      </w:tr>
      <w:tr w:rsidR="00112209" w:rsidTr="006F5853">
        <w:trPr>
          <w:jc w:val="center"/>
        </w:trPr>
        <w:tc>
          <w:tcPr>
            <w:tcW w:w="2601" w:type="dxa"/>
            <w:tcBorders>
              <w:top w:val="single" w:sz="4" w:space="0" w:color="auto"/>
              <w:left w:val="single" w:sz="4" w:space="0" w:color="auto"/>
              <w:bottom w:val="single" w:sz="4" w:space="0" w:color="auto"/>
              <w:right w:val="single" w:sz="4" w:space="0" w:color="auto"/>
            </w:tcBorders>
            <w:hideMark/>
          </w:tcPr>
          <w:p w:rsidR="00112209" w:rsidRDefault="00112209" w:rsidP="006F5853">
            <w:pPr>
              <w:spacing w:after="0" w:line="240" w:lineRule="auto"/>
              <w:rPr>
                <w:rFonts w:ascii="Times New Roman" w:hAnsi="Times New Roman"/>
                <w:sz w:val="24"/>
                <w:szCs w:val="24"/>
              </w:rPr>
            </w:pPr>
            <w:r>
              <w:rPr>
                <w:rFonts w:ascii="Times New Roman" w:hAnsi="Times New Roman"/>
                <w:sz w:val="24"/>
                <w:szCs w:val="24"/>
              </w:rPr>
              <w:t>Trehalose 100 mM</w:t>
            </w:r>
          </w:p>
        </w:tc>
        <w:tc>
          <w:tcPr>
            <w:tcW w:w="1701" w:type="dxa"/>
            <w:tcBorders>
              <w:top w:val="single" w:sz="4" w:space="0" w:color="auto"/>
              <w:left w:val="single" w:sz="4" w:space="0" w:color="auto"/>
              <w:bottom w:val="single" w:sz="4" w:space="0" w:color="auto"/>
              <w:right w:val="single" w:sz="4" w:space="0" w:color="auto"/>
            </w:tcBorders>
            <w:hideMark/>
          </w:tcPr>
          <w:p w:rsidR="00112209" w:rsidRDefault="00112209" w:rsidP="006C61A6">
            <w:pPr>
              <w:spacing w:after="0" w:line="240" w:lineRule="auto"/>
              <w:rPr>
                <w:rFonts w:ascii="Times New Roman" w:hAnsi="Times New Roman"/>
                <w:sz w:val="24"/>
                <w:szCs w:val="24"/>
              </w:rPr>
            </w:pPr>
            <w:r>
              <w:rPr>
                <w:rFonts w:ascii="Times New Roman" w:hAnsi="Times New Roman"/>
                <w:sz w:val="24"/>
                <w:szCs w:val="24"/>
              </w:rPr>
              <w:t>7.</w:t>
            </w:r>
            <w:r w:rsidR="006C61A6">
              <w:rPr>
                <w:rFonts w:ascii="Times New Roman" w:hAnsi="Times New Roman"/>
                <w:sz w:val="24"/>
                <w:szCs w:val="24"/>
              </w:rPr>
              <w:t>36</w:t>
            </w:r>
            <w:r>
              <w:rPr>
                <w:rFonts w:ascii="Times New Roman" w:hAnsi="Times New Roman"/>
                <w:sz w:val="24"/>
                <w:szCs w:val="24"/>
              </w:rPr>
              <w:t xml:space="preserve"> ± 1.38</w:t>
            </w:r>
            <w:r>
              <w:rPr>
                <w:rFonts w:ascii="Times New Roman" w:hAnsi="Times New Roman"/>
                <w:sz w:val="24"/>
                <w:szCs w:val="24"/>
                <w:vertAlign w:val="superscript"/>
              </w:rPr>
              <w:t xml:space="preserve"> </w:t>
            </w:r>
            <w:r w:rsidR="00AE1492">
              <w:rPr>
                <w:rFonts w:ascii="Times New Roman" w:hAnsi="Times New Roman"/>
                <w:sz w:val="24"/>
                <w:szCs w:val="24"/>
                <w:vertAlign w:val="superscript"/>
              </w:rPr>
              <w:t>b</w:t>
            </w:r>
          </w:p>
        </w:tc>
        <w:tc>
          <w:tcPr>
            <w:tcW w:w="1663" w:type="dxa"/>
            <w:tcBorders>
              <w:top w:val="single" w:sz="4" w:space="0" w:color="auto"/>
              <w:left w:val="single" w:sz="4" w:space="0" w:color="auto"/>
              <w:bottom w:val="single" w:sz="4" w:space="0" w:color="auto"/>
              <w:right w:val="single" w:sz="4" w:space="0" w:color="auto"/>
            </w:tcBorders>
            <w:hideMark/>
          </w:tcPr>
          <w:p w:rsidR="00112209" w:rsidRDefault="00112209" w:rsidP="006F5853">
            <w:pPr>
              <w:spacing w:after="0" w:line="240" w:lineRule="auto"/>
              <w:rPr>
                <w:rFonts w:ascii="Times New Roman" w:hAnsi="Times New Roman"/>
                <w:sz w:val="24"/>
                <w:szCs w:val="24"/>
              </w:rPr>
            </w:pPr>
            <w:r>
              <w:rPr>
                <w:rFonts w:ascii="Times New Roman" w:hAnsi="Times New Roman"/>
                <w:sz w:val="24"/>
                <w:szCs w:val="24"/>
              </w:rPr>
              <w:t>11.2 ± 1.35</w:t>
            </w:r>
            <w:r>
              <w:rPr>
                <w:rFonts w:ascii="Times New Roman" w:hAnsi="Times New Roman"/>
                <w:sz w:val="24"/>
                <w:szCs w:val="24"/>
                <w:vertAlign w:val="superscript"/>
              </w:rPr>
              <w:t xml:space="preserve"> </w:t>
            </w:r>
            <w:r w:rsidR="00E413D8">
              <w:rPr>
                <w:rFonts w:ascii="Times New Roman" w:hAnsi="Times New Roman"/>
                <w:sz w:val="24"/>
                <w:szCs w:val="24"/>
                <w:vertAlign w:val="superscript"/>
              </w:rPr>
              <w:t>b</w:t>
            </w:r>
          </w:p>
        </w:tc>
        <w:tc>
          <w:tcPr>
            <w:tcW w:w="1739" w:type="dxa"/>
            <w:tcBorders>
              <w:top w:val="single" w:sz="4" w:space="0" w:color="auto"/>
              <w:left w:val="single" w:sz="4" w:space="0" w:color="auto"/>
              <w:bottom w:val="single" w:sz="4" w:space="0" w:color="auto"/>
              <w:right w:val="single" w:sz="4" w:space="0" w:color="auto"/>
            </w:tcBorders>
            <w:hideMark/>
          </w:tcPr>
          <w:p w:rsidR="00112209" w:rsidRDefault="00112209" w:rsidP="00AE1492">
            <w:pPr>
              <w:spacing w:after="0" w:line="240" w:lineRule="auto"/>
              <w:rPr>
                <w:rFonts w:ascii="Times New Roman" w:hAnsi="Times New Roman"/>
                <w:sz w:val="24"/>
                <w:szCs w:val="24"/>
              </w:rPr>
            </w:pPr>
            <w:r>
              <w:rPr>
                <w:rFonts w:ascii="Times New Roman" w:hAnsi="Times New Roman"/>
                <w:sz w:val="24"/>
                <w:szCs w:val="24"/>
              </w:rPr>
              <w:t>1</w:t>
            </w:r>
            <w:r w:rsidR="00AE1492">
              <w:rPr>
                <w:rFonts w:ascii="Times New Roman" w:hAnsi="Times New Roman"/>
                <w:sz w:val="24"/>
                <w:szCs w:val="24"/>
              </w:rPr>
              <w:t>3</w:t>
            </w:r>
            <w:r>
              <w:rPr>
                <w:rFonts w:ascii="Times New Roman" w:hAnsi="Times New Roman"/>
                <w:sz w:val="24"/>
                <w:szCs w:val="24"/>
              </w:rPr>
              <w:t>.7</w:t>
            </w:r>
            <w:r w:rsidR="002B5422">
              <w:rPr>
                <w:rFonts w:ascii="Times New Roman" w:hAnsi="Times New Roman"/>
                <w:sz w:val="24"/>
                <w:szCs w:val="24"/>
              </w:rPr>
              <w:t>7</w:t>
            </w:r>
            <w:r>
              <w:rPr>
                <w:rFonts w:ascii="Times New Roman" w:hAnsi="Times New Roman"/>
                <w:sz w:val="24"/>
                <w:szCs w:val="24"/>
              </w:rPr>
              <w:t xml:space="preserve"> ± 1.58</w:t>
            </w:r>
            <w:r w:rsidR="00AE1492">
              <w:rPr>
                <w:rFonts w:ascii="Times New Roman" w:hAnsi="Times New Roman"/>
                <w:sz w:val="24"/>
                <w:szCs w:val="24"/>
                <w:vertAlign w:val="superscript"/>
              </w:rPr>
              <w:t xml:space="preserve"> b</w:t>
            </w:r>
          </w:p>
        </w:tc>
        <w:tc>
          <w:tcPr>
            <w:tcW w:w="1843" w:type="dxa"/>
            <w:tcBorders>
              <w:top w:val="single" w:sz="4" w:space="0" w:color="auto"/>
              <w:left w:val="single" w:sz="4" w:space="0" w:color="auto"/>
              <w:bottom w:val="single" w:sz="4" w:space="0" w:color="auto"/>
              <w:right w:val="single" w:sz="4" w:space="0" w:color="auto"/>
            </w:tcBorders>
            <w:hideMark/>
          </w:tcPr>
          <w:p w:rsidR="00112209" w:rsidRDefault="00112209" w:rsidP="00A41D7A">
            <w:pPr>
              <w:spacing w:after="0" w:line="240" w:lineRule="auto"/>
              <w:rPr>
                <w:rFonts w:ascii="Times New Roman" w:hAnsi="Times New Roman"/>
                <w:sz w:val="24"/>
                <w:szCs w:val="24"/>
              </w:rPr>
            </w:pPr>
            <w:r>
              <w:rPr>
                <w:rFonts w:ascii="Times New Roman" w:hAnsi="Times New Roman"/>
                <w:sz w:val="24"/>
                <w:szCs w:val="24"/>
              </w:rPr>
              <w:t>1</w:t>
            </w:r>
            <w:r w:rsidR="00A41D7A">
              <w:rPr>
                <w:rFonts w:ascii="Times New Roman" w:hAnsi="Times New Roman"/>
                <w:sz w:val="24"/>
                <w:szCs w:val="24"/>
              </w:rPr>
              <w:t>4</w:t>
            </w:r>
            <w:r>
              <w:rPr>
                <w:rFonts w:ascii="Times New Roman" w:hAnsi="Times New Roman"/>
                <w:sz w:val="24"/>
                <w:szCs w:val="24"/>
              </w:rPr>
              <w:t>.9</w:t>
            </w:r>
            <w:r w:rsidR="002B5422">
              <w:rPr>
                <w:rFonts w:ascii="Times New Roman" w:hAnsi="Times New Roman"/>
                <w:sz w:val="24"/>
                <w:szCs w:val="24"/>
              </w:rPr>
              <w:t>3</w:t>
            </w:r>
            <w:r>
              <w:rPr>
                <w:rFonts w:ascii="Times New Roman" w:hAnsi="Times New Roman"/>
                <w:sz w:val="24"/>
                <w:szCs w:val="24"/>
              </w:rPr>
              <w:t xml:space="preserve"> ± 1.57</w:t>
            </w:r>
            <w:r w:rsidR="00AE1492">
              <w:rPr>
                <w:rFonts w:ascii="Times New Roman" w:hAnsi="Times New Roman"/>
                <w:sz w:val="24"/>
                <w:szCs w:val="24"/>
                <w:vertAlign w:val="superscript"/>
              </w:rPr>
              <w:t xml:space="preserve"> b</w:t>
            </w:r>
          </w:p>
        </w:tc>
        <w:tc>
          <w:tcPr>
            <w:tcW w:w="1674" w:type="dxa"/>
            <w:tcBorders>
              <w:top w:val="single" w:sz="4" w:space="0" w:color="auto"/>
              <w:left w:val="single" w:sz="4" w:space="0" w:color="auto"/>
              <w:bottom w:val="single" w:sz="4" w:space="0" w:color="auto"/>
              <w:right w:val="single" w:sz="4" w:space="0" w:color="auto"/>
            </w:tcBorders>
            <w:hideMark/>
          </w:tcPr>
          <w:p w:rsidR="00112209" w:rsidRDefault="00112209" w:rsidP="006F5853">
            <w:pPr>
              <w:spacing w:after="0" w:line="240" w:lineRule="auto"/>
              <w:rPr>
                <w:rFonts w:ascii="Times New Roman" w:hAnsi="Times New Roman"/>
                <w:sz w:val="24"/>
                <w:szCs w:val="24"/>
              </w:rPr>
            </w:pPr>
            <w:r>
              <w:rPr>
                <w:rFonts w:ascii="Times New Roman" w:hAnsi="Times New Roman"/>
                <w:sz w:val="24"/>
                <w:szCs w:val="24"/>
              </w:rPr>
              <w:t>16.7</w:t>
            </w:r>
            <w:r w:rsidR="002B5422">
              <w:rPr>
                <w:rFonts w:ascii="Times New Roman" w:hAnsi="Times New Roman"/>
                <w:sz w:val="24"/>
                <w:szCs w:val="24"/>
              </w:rPr>
              <w:t>3</w:t>
            </w:r>
            <w:r>
              <w:rPr>
                <w:rFonts w:ascii="Times New Roman" w:hAnsi="Times New Roman"/>
                <w:sz w:val="24"/>
                <w:szCs w:val="24"/>
              </w:rPr>
              <w:t xml:space="preserve"> ± 1.48</w:t>
            </w:r>
            <w:r>
              <w:rPr>
                <w:rFonts w:ascii="Times New Roman" w:hAnsi="Times New Roman"/>
                <w:sz w:val="24"/>
                <w:szCs w:val="24"/>
                <w:vertAlign w:val="superscript"/>
              </w:rPr>
              <w:t xml:space="preserve"> b</w:t>
            </w:r>
          </w:p>
        </w:tc>
      </w:tr>
    </w:tbl>
    <w:p w:rsidR="00112209" w:rsidRDefault="00112209" w:rsidP="00112209">
      <w:pPr>
        <w:rPr>
          <w:rFonts w:ascii="Times New Roman" w:hAnsi="Times New Roman"/>
          <w:sz w:val="24"/>
          <w:szCs w:val="24"/>
          <w:lang w:eastAsia="en-IN"/>
        </w:rPr>
      </w:pPr>
      <w:r>
        <w:rPr>
          <w:rFonts w:ascii="Times New Roman" w:hAnsi="Times New Roman"/>
          <w:sz w:val="24"/>
          <w:szCs w:val="24"/>
          <w:lang w:eastAsia="en-IN"/>
        </w:rPr>
        <w:tab/>
      </w:r>
      <w:r>
        <w:rPr>
          <w:rFonts w:ascii="Times New Roman" w:hAnsi="Times New Roman"/>
          <w:sz w:val="24"/>
          <w:szCs w:val="24"/>
          <w:lang w:eastAsia="en-IN"/>
        </w:rPr>
        <w:tab/>
        <w:t xml:space="preserve">    Within columns means with different letters (a, b, c) differ significantly (</w:t>
      </w:r>
      <w:r>
        <w:rPr>
          <w:rFonts w:ascii="Times New Roman" w:hAnsi="Times New Roman"/>
          <w:i/>
          <w:iCs/>
          <w:sz w:val="24"/>
          <w:szCs w:val="24"/>
          <w:lang w:eastAsia="en-IN"/>
        </w:rPr>
        <w:t xml:space="preserve">P </w:t>
      </w:r>
      <w:r>
        <w:rPr>
          <w:rFonts w:ascii="Times New Roman" w:hAnsi="Times New Roman"/>
          <w:sz w:val="24"/>
          <w:szCs w:val="24"/>
          <w:lang w:eastAsia="en-IN"/>
        </w:rPr>
        <w:t>&lt; 0.05).</w:t>
      </w:r>
    </w:p>
    <w:p w:rsidR="00112209" w:rsidRPr="00FC7CF4" w:rsidRDefault="00112209" w:rsidP="00112209">
      <w:pPr>
        <w:ind w:left="1418" w:right="1342"/>
        <w:jc w:val="both"/>
        <w:rPr>
          <w:rFonts w:ascii="Times New Roman" w:hAnsi="Times New Roman"/>
          <w:b/>
          <w:sz w:val="24"/>
          <w:szCs w:val="24"/>
        </w:rPr>
      </w:pPr>
      <w:proofErr w:type="gramStart"/>
      <w:r w:rsidRPr="00FC7CF4">
        <w:rPr>
          <w:rFonts w:ascii="Times New Roman" w:hAnsi="Times New Roman"/>
          <w:b/>
          <w:sz w:val="24"/>
          <w:szCs w:val="24"/>
          <w:lang w:eastAsia="en-IN"/>
        </w:rPr>
        <w:lastRenderedPageBreak/>
        <w:t>Table 4.</w:t>
      </w:r>
      <w:proofErr w:type="gramEnd"/>
      <w:r w:rsidRPr="00FC7CF4">
        <w:rPr>
          <w:rFonts w:ascii="Times New Roman" w:hAnsi="Times New Roman"/>
          <w:b/>
          <w:sz w:val="24"/>
          <w:szCs w:val="24"/>
          <w:lang w:eastAsia="en-IN"/>
        </w:rPr>
        <w:t xml:space="preserve"> Mean (</w:t>
      </w:r>
      <w:r w:rsidRPr="00FC7CF4">
        <w:rPr>
          <w:rFonts w:ascii="Times New Roman" w:eastAsia="MTSY" w:hAnsi="Times New Roman"/>
          <w:b/>
          <w:sz w:val="24"/>
          <w:szCs w:val="24"/>
          <w:lang w:eastAsia="en-IN"/>
        </w:rPr>
        <w:t>±</w:t>
      </w:r>
      <w:r w:rsidRPr="00FC7CF4">
        <w:rPr>
          <w:rFonts w:ascii="Times New Roman" w:hAnsi="Times New Roman"/>
          <w:b/>
          <w:sz w:val="24"/>
          <w:szCs w:val="24"/>
          <w:lang w:eastAsia="en-IN"/>
        </w:rPr>
        <w:t xml:space="preserve">S.E.) </w:t>
      </w:r>
      <w:r w:rsidRPr="00FC7CF4">
        <w:rPr>
          <w:rFonts w:ascii="Times New Roman" w:hAnsi="Times New Roman"/>
          <w:b/>
          <w:sz w:val="24"/>
          <w:szCs w:val="24"/>
        </w:rPr>
        <w:t xml:space="preserve">Acrosomal Integrity </w:t>
      </w:r>
      <w:r w:rsidRPr="00FC7CF4">
        <w:rPr>
          <w:rFonts w:ascii="Times New Roman" w:hAnsi="Times New Roman"/>
          <w:b/>
          <w:sz w:val="24"/>
          <w:szCs w:val="24"/>
          <w:lang w:eastAsia="en-IN"/>
        </w:rPr>
        <w:t>(%) in semen of mithun for different storage times at 5</w:t>
      </w:r>
      <w:r w:rsidRPr="00FC7CF4">
        <w:rPr>
          <w:rFonts w:ascii="Times New Roman" w:eastAsia="MTSY" w:hAnsi="Times New Roman"/>
          <w:b/>
          <w:sz w:val="24"/>
          <w:szCs w:val="24"/>
          <w:vertAlign w:val="superscript"/>
          <w:lang w:eastAsia="en-IN"/>
        </w:rPr>
        <w:t>o</w:t>
      </w:r>
      <w:r w:rsidRPr="00FC7CF4">
        <w:rPr>
          <w:rFonts w:ascii="Times New Roman" w:hAnsi="Times New Roman"/>
          <w:b/>
          <w:sz w:val="24"/>
          <w:szCs w:val="24"/>
          <w:lang w:eastAsia="en-IN"/>
        </w:rPr>
        <w:t>C</w:t>
      </w:r>
    </w:p>
    <w:tbl>
      <w:tblPr>
        <w:tblW w:w="0" w:type="auto"/>
        <w:jc w:val="center"/>
        <w:tblInd w:w="-2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9"/>
        <w:gridCol w:w="1701"/>
        <w:gridCol w:w="1701"/>
        <w:gridCol w:w="1701"/>
        <w:gridCol w:w="1843"/>
        <w:gridCol w:w="1633"/>
      </w:tblGrid>
      <w:tr w:rsidR="00112209" w:rsidTr="006F5853">
        <w:trPr>
          <w:jc w:val="center"/>
        </w:trPr>
        <w:tc>
          <w:tcPr>
            <w:tcW w:w="2559" w:type="dxa"/>
            <w:tcBorders>
              <w:top w:val="single" w:sz="4" w:space="0" w:color="auto"/>
              <w:left w:val="single" w:sz="4" w:space="0" w:color="auto"/>
              <w:bottom w:val="single" w:sz="4" w:space="0" w:color="auto"/>
              <w:right w:val="single" w:sz="4" w:space="0" w:color="auto"/>
            </w:tcBorders>
            <w:vAlign w:val="center"/>
            <w:hideMark/>
          </w:tcPr>
          <w:p w:rsidR="00112209" w:rsidRDefault="00112209" w:rsidP="006F5853">
            <w:pPr>
              <w:spacing w:after="0" w:line="240" w:lineRule="auto"/>
              <w:jc w:val="center"/>
              <w:rPr>
                <w:rFonts w:ascii="Times New Roman" w:hAnsi="Times New Roman"/>
                <w:b/>
                <w:sz w:val="24"/>
                <w:szCs w:val="24"/>
              </w:rPr>
            </w:pPr>
            <w:r>
              <w:rPr>
                <w:rFonts w:ascii="Times New Roman" w:hAnsi="Times New Roman"/>
                <w:b/>
                <w:sz w:val="24"/>
                <w:szCs w:val="24"/>
              </w:rPr>
              <w:t>Additives</w:t>
            </w:r>
          </w:p>
        </w:tc>
        <w:tc>
          <w:tcPr>
            <w:tcW w:w="8579" w:type="dxa"/>
            <w:gridSpan w:val="5"/>
            <w:tcBorders>
              <w:top w:val="single" w:sz="4" w:space="0" w:color="auto"/>
              <w:left w:val="single" w:sz="4" w:space="0" w:color="auto"/>
              <w:bottom w:val="single" w:sz="4" w:space="0" w:color="auto"/>
              <w:right w:val="single" w:sz="4" w:space="0" w:color="auto"/>
            </w:tcBorders>
            <w:vAlign w:val="center"/>
            <w:hideMark/>
          </w:tcPr>
          <w:p w:rsidR="00112209" w:rsidRDefault="00112209" w:rsidP="006F5853">
            <w:pPr>
              <w:spacing w:after="0" w:line="240" w:lineRule="auto"/>
              <w:jc w:val="center"/>
              <w:rPr>
                <w:rFonts w:ascii="Times New Roman" w:hAnsi="Times New Roman"/>
                <w:b/>
                <w:sz w:val="24"/>
                <w:szCs w:val="24"/>
              </w:rPr>
            </w:pPr>
            <w:r>
              <w:rPr>
                <w:rFonts w:ascii="Times New Roman" w:hAnsi="Times New Roman"/>
                <w:b/>
                <w:sz w:val="24"/>
                <w:szCs w:val="24"/>
              </w:rPr>
              <w:t>Storage Time</w:t>
            </w:r>
          </w:p>
        </w:tc>
      </w:tr>
      <w:tr w:rsidR="00112209" w:rsidTr="006F5853">
        <w:trPr>
          <w:jc w:val="center"/>
        </w:trPr>
        <w:tc>
          <w:tcPr>
            <w:tcW w:w="2559" w:type="dxa"/>
            <w:tcBorders>
              <w:top w:val="single" w:sz="4" w:space="0" w:color="auto"/>
              <w:left w:val="single" w:sz="4" w:space="0" w:color="auto"/>
              <w:bottom w:val="single" w:sz="4" w:space="0" w:color="auto"/>
              <w:right w:val="single" w:sz="4" w:space="0" w:color="auto"/>
            </w:tcBorders>
          </w:tcPr>
          <w:p w:rsidR="00112209" w:rsidRDefault="00112209" w:rsidP="006F5853">
            <w:pPr>
              <w:spacing w:after="0" w:line="240" w:lineRule="auto"/>
              <w:jc w:val="center"/>
              <w:rPr>
                <w:rFonts w:ascii="Times New Roman" w:hAnsi="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112209" w:rsidRDefault="00112209" w:rsidP="006F5853">
            <w:pPr>
              <w:spacing w:after="0" w:line="240" w:lineRule="auto"/>
              <w:jc w:val="center"/>
              <w:rPr>
                <w:rFonts w:ascii="Times New Roman" w:hAnsi="Times New Roman"/>
                <w:b/>
                <w:sz w:val="24"/>
                <w:szCs w:val="24"/>
              </w:rPr>
            </w:pPr>
            <w:r>
              <w:rPr>
                <w:rFonts w:ascii="Times New Roman" w:hAnsi="Times New Roman"/>
                <w:b/>
                <w:sz w:val="24"/>
                <w:szCs w:val="24"/>
              </w:rPr>
              <w:t>0 h</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2209" w:rsidRDefault="00112209" w:rsidP="006F5853">
            <w:pPr>
              <w:spacing w:after="0" w:line="240" w:lineRule="auto"/>
              <w:jc w:val="center"/>
              <w:rPr>
                <w:rFonts w:ascii="Times New Roman" w:hAnsi="Times New Roman"/>
                <w:b/>
                <w:sz w:val="24"/>
                <w:szCs w:val="24"/>
              </w:rPr>
            </w:pPr>
            <w:r>
              <w:rPr>
                <w:rFonts w:ascii="Times New Roman" w:hAnsi="Times New Roman"/>
                <w:b/>
                <w:sz w:val="24"/>
                <w:szCs w:val="24"/>
              </w:rPr>
              <w:t>6h</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2209" w:rsidRDefault="00112209" w:rsidP="006F5853">
            <w:pPr>
              <w:spacing w:after="0" w:line="240" w:lineRule="auto"/>
              <w:jc w:val="center"/>
              <w:rPr>
                <w:rFonts w:ascii="Times New Roman" w:hAnsi="Times New Roman"/>
                <w:b/>
                <w:sz w:val="24"/>
                <w:szCs w:val="24"/>
              </w:rPr>
            </w:pPr>
            <w:r>
              <w:rPr>
                <w:rFonts w:ascii="Times New Roman" w:hAnsi="Times New Roman"/>
                <w:b/>
                <w:sz w:val="24"/>
                <w:szCs w:val="24"/>
              </w:rPr>
              <w:t>12 h</w:t>
            </w:r>
          </w:p>
        </w:tc>
        <w:tc>
          <w:tcPr>
            <w:tcW w:w="1843" w:type="dxa"/>
            <w:tcBorders>
              <w:top w:val="single" w:sz="4" w:space="0" w:color="auto"/>
              <w:left w:val="single" w:sz="4" w:space="0" w:color="auto"/>
              <w:bottom w:val="single" w:sz="4" w:space="0" w:color="auto"/>
              <w:right w:val="single" w:sz="4" w:space="0" w:color="auto"/>
            </w:tcBorders>
            <w:vAlign w:val="center"/>
            <w:hideMark/>
          </w:tcPr>
          <w:p w:rsidR="00112209" w:rsidRDefault="00112209" w:rsidP="006F5853">
            <w:pPr>
              <w:spacing w:after="0" w:line="240" w:lineRule="auto"/>
              <w:jc w:val="center"/>
              <w:rPr>
                <w:rFonts w:ascii="Times New Roman" w:hAnsi="Times New Roman"/>
                <w:b/>
                <w:sz w:val="24"/>
                <w:szCs w:val="24"/>
              </w:rPr>
            </w:pPr>
            <w:r>
              <w:rPr>
                <w:rFonts w:ascii="Times New Roman" w:hAnsi="Times New Roman"/>
                <w:b/>
                <w:sz w:val="24"/>
                <w:szCs w:val="24"/>
              </w:rPr>
              <w:t>24 h</w:t>
            </w:r>
          </w:p>
        </w:tc>
        <w:tc>
          <w:tcPr>
            <w:tcW w:w="1633" w:type="dxa"/>
            <w:tcBorders>
              <w:top w:val="single" w:sz="4" w:space="0" w:color="auto"/>
              <w:left w:val="single" w:sz="4" w:space="0" w:color="auto"/>
              <w:bottom w:val="single" w:sz="4" w:space="0" w:color="auto"/>
              <w:right w:val="single" w:sz="4" w:space="0" w:color="auto"/>
            </w:tcBorders>
            <w:vAlign w:val="center"/>
            <w:hideMark/>
          </w:tcPr>
          <w:p w:rsidR="00112209" w:rsidRDefault="00112209" w:rsidP="006F5853">
            <w:pPr>
              <w:spacing w:after="0" w:line="240" w:lineRule="auto"/>
              <w:jc w:val="center"/>
              <w:rPr>
                <w:rFonts w:ascii="Times New Roman" w:hAnsi="Times New Roman"/>
                <w:b/>
                <w:sz w:val="24"/>
                <w:szCs w:val="24"/>
              </w:rPr>
            </w:pPr>
            <w:r>
              <w:rPr>
                <w:rFonts w:ascii="Times New Roman" w:hAnsi="Times New Roman"/>
                <w:b/>
                <w:sz w:val="24"/>
                <w:szCs w:val="24"/>
              </w:rPr>
              <w:t>30h</w:t>
            </w:r>
          </w:p>
        </w:tc>
      </w:tr>
      <w:tr w:rsidR="00112209" w:rsidTr="006F5853">
        <w:trPr>
          <w:jc w:val="center"/>
        </w:trPr>
        <w:tc>
          <w:tcPr>
            <w:tcW w:w="2559" w:type="dxa"/>
            <w:tcBorders>
              <w:top w:val="single" w:sz="4" w:space="0" w:color="auto"/>
              <w:left w:val="single" w:sz="4" w:space="0" w:color="auto"/>
              <w:bottom w:val="single" w:sz="4" w:space="0" w:color="auto"/>
              <w:right w:val="single" w:sz="4" w:space="0" w:color="auto"/>
            </w:tcBorders>
            <w:hideMark/>
          </w:tcPr>
          <w:p w:rsidR="00112209" w:rsidRDefault="00112209" w:rsidP="006F5853">
            <w:pPr>
              <w:spacing w:after="0" w:line="240" w:lineRule="auto"/>
              <w:rPr>
                <w:rFonts w:ascii="Times New Roman" w:hAnsi="Times New Roman"/>
                <w:sz w:val="24"/>
                <w:szCs w:val="24"/>
              </w:rPr>
            </w:pPr>
            <w:r>
              <w:rPr>
                <w:rFonts w:ascii="Times New Roman" w:hAnsi="Times New Roman"/>
                <w:sz w:val="24"/>
                <w:szCs w:val="24"/>
              </w:rPr>
              <w:t>Control</w:t>
            </w:r>
          </w:p>
        </w:tc>
        <w:tc>
          <w:tcPr>
            <w:tcW w:w="1701" w:type="dxa"/>
            <w:tcBorders>
              <w:top w:val="single" w:sz="4" w:space="0" w:color="auto"/>
              <w:left w:val="single" w:sz="4" w:space="0" w:color="auto"/>
              <w:bottom w:val="single" w:sz="4" w:space="0" w:color="auto"/>
              <w:right w:val="single" w:sz="4" w:space="0" w:color="auto"/>
            </w:tcBorders>
            <w:hideMark/>
          </w:tcPr>
          <w:p w:rsidR="00112209" w:rsidRDefault="00A41D7A" w:rsidP="00E413D8">
            <w:pPr>
              <w:spacing w:after="0" w:line="240" w:lineRule="auto"/>
              <w:rPr>
                <w:rFonts w:ascii="Times New Roman" w:hAnsi="Times New Roman"/>
                <w:sz w:val="24"/>
                <w:szCs w:val="24"/>
              </w:rPr>
            </w:pPr>
            <w:r>
              <w:rPr>
                <w:rFonts w:ascii="Times New Roman" w:hAnsi="Times New Roman"/>
                <w:sz w:val="24"/>
                <w:szCs w:val="24"/>
              </w:rPr>
              <w:t>78.52 ± 1.72</w:t>
            </w:r>
            <w:r>
              <w:rPr>
                <w:rFonts w:ascii="Times New Roman" w:hAnsi="Times New Roman"/>
                <w:sz w:val="24"/>
                <w:szCs w:val="24"/>
                <w:vertAlign w:val="superscript"/>
              </w:rPr>
              <w:t xml:space="preserve"> a</w:t>
            </w:r>
          </w:p>
        </w:tc>
        <w:tc>
          <w:tcPr>
            <w:tcW w:w="1701" w:type="dxa"/>
            <w:tcBorders>
              <w:top w:val="single" w:sz="4" w:space="0" w:color="auto"/>
              <w:left w:val="single" w:sz="4" w:space="0" w:color="auto"/>
              <w:bottom w:val="single" w:sz="4" w:space="0" w:color="auto"/>
              <w:right w:val="single" w:sz="4" w:space="0" w:color="auto"/>
            </w:tcBorders>
            <w:hideMark/>
          </w:tcPr>
          <w:p w:rsidR="00112209" w:rsidRDefault="00112209" w:rsidP="00E413D8">
            <w:pPr>
              <w:spacing w:after="0" w:line="240" w:lineRule="auto"/>
              <w:rPr>
                <w:rFonts w:ascii="Times New Roman" w:hAnsi="Times New Roman"/>
                <w:sz w:val="24"/>
                <w:szCs w:val="24"/>
              </w:rPr>
            </w:pPr>
            <w:r>
              <w:rPr>
                <w:rFonts w:ascii="Times New Roman" w:hAnsi="Times New Roman"/>
                <w:sz w:val="24"/>
                <w:szCs w:val="24"/>
              </w:rPr>
              <w:t>76.3</w:t>
            </w:r>
            <w:r w:rsidR="002B5422">
              <w:rPr>
                <w:rFonts w:ascii="Times New Roman" w:hAnsi="Times New Roman"/>
                <w:sz w:val="24"/>
                <w:szCs w:val="24"/>
              </w:rPr>
              <w:t>2</w:t>
            </w:r>
            <w:r>
              <w:rPr>
                <w:rFonts w:ascii="Times New Roman" w:hAnsi="Times New Roman"/>
                <w:sz w:val="24"/>
                <w:szCs w:val="24"/>
              </w:rPr>
              <w:t xml:space="preserve"> ± 2.40</w:t>
            </w:r>
            <w:r>
              <w:rPr>
                <w:rFonts w:ascii="Times New Roman" w:hAnsi="Times New Roman"/>
                <w:sz w:val="24"/>
                <w:szCs w:val="24"/>
                <w:vertAlign w:val="superscript"/>
              </w:rPr>
              <w:t xml:space="preserve"> b</w:t>
            </w:r>
          </w:p>
        </w:tc>
        <w:tc>
          <w:tcPr>
            <w:tcW w:w="1701" w:type="dxa"/>
            <w:tcBorders>
              <w:top w:val="single" w:sz="4" w:space="0" w:color="auto"/>
              <w:left w:val="single" w:sz="4" w:space="0" w:color="auto"/>
              <w:bottom w:val="single" w:sz="4" w:space="0" w:color="auto"/>
              <w:right w:val="single" w:sz="4" w:space="0" w:color="auto"/>
            </w:tcBorders>
            <w:hideMark/>
          </w:tcPr>
          <w:p w:rsidR="00112209" w:rsidRDefault="00A41D7A" w:rsidP="006F5853">
            <w:pPr>
              <w:spacing w:after="0" w:line="240" w:lineRule="auto"/>
              <w:rPr>
                <w:rFonts w:ascii="Times New Roman" w:hAnsi="Times New Roman"/>
                <w:sz w:val="24"/>
                <w:szCs w:val="24"/>
              </w:rPr>
            </w:pPr>
            <w:r>
              <w:rPr>
                <w:rFonts w:ascii="Times New Roman" w:hAnsi="Times New Roman"/>
                <w:sz w:val="24"/>
                <w:szCs w:val="24"/>
              </w:rPr>
              <w:t>72.03 ± 2.17</w:t>
            </w:r>
            <w:r>
              <w:rPr>
                <w:rFonts w:ascii="Times New Roman" w:hAnsi="Times New Roman"/>
                <w:sz w:val="24"/>
                <w:szCs w:val="24"/>
                <w:vertAlign w:val="superscript"/>
              </w:rPr>
              <w:t xml:space="preserve"> b</w:t>
            </w:r>
          </w:p>
        </w:tc>
        <w:tc>
          <w:tcPr>
            <w:tcW w:w="1843" w:type="dxa"/>
            <w:tcBorders>
              <w:top w:val="single" w:sz="4" w:space="0" w:color="auto"/>
              <w:left w:val="single" w:sz="4" w:space="0" w:color="auto"/>
              <w:bottom w:val="single" w:sz="4" w:space="0" w:color="auto"/>
              <w:right w:val="single" w:sz="4" w:space="0" w:color="auto"/>
            </w:tcBorders>
            <w:hideMark/>
          </w:tcPr>
          <w:p w:rsidR="00112209" w:rsidRDefault="00A41D7A" w:rsidP="00A41D7A">
            <w:pPr>
              <w:spacing w:after="0" w:line="240" w:lineRule="auto"/>
              <w:rPr>
                <w:rFonts w:ascii="Times New Roman" w:hAnsi="Times New Roman"/>
                <w:sz w:val="24"/>
                <w:szCs w:val="24"/>
              </w:rPr>
            </w:pPr>
            <w:r>
              <w:rPr>
                <w:rFonts w:ascii="Times New Roman" w:hAnsi="Times New Roman"/>
                <w:sz w:val="24"/>
                <w:szCs w:val="24"/>
              </w:rPr>
              <w:t>47.73 ± 2.32</w:t>
            </w:r>
            <w:r>
              <w:rPr>
                <w:rFonts w:ascii="Times New Roman" w:hAnsi="Times New Roman"/>
                <w:sz w:val="24"/>
                <w:szCs w:val="24"/>
                <w:vertAlign w:val="superscript"/>
              </w:rPr>
              <w:t xml:space="preserve"> a</w:t>
            </w:r>
          </w:p>
        </w:tc>
        <w:tc>
          <w:tcPr>
            <w:tcW w:w="1633" w:type="dxa"/>
            <w:tcBorders>
              <w:top w:val="single" w:sz="4" w:space="0" w:color="auto"/>
              <w:left w:val="single" w:sz="4" w:space="0" w:color="auto"/>
              <w:bottom w:val="single" w:sz="4" w:space="0" w:color="auto"/>
              <w:right w:val="single" w:sz="4" w:space="0" w:color="auto"/>
            </w:tcBorders>
            <w:hideMark/>
          </w:tcPr>
          <w:p w:rsidR="00112209" w:rsidRDefault="00112209" w:rsidP="00E413D8">
            <w:pPr>
              <w:spacing w:after="0" w:line="240" w:lineRule="auto"/>
              <w:rPr>
                <w:rFonts w:ascii="Times New Roman" w:hAnsi="Times New Roman"/>
                <w:sz w:val="24"/>
                <w:szCs w:val="24"/>
              </w:rPr>
            </w:pPr>
            <w:r>
              <w:rPr>
                <w:rFonts w:ascii="Times New Roman" w:hAnsi="Times New Roman"/>
                <w:sz w:val="24"/>
                <w:szCs w:val="24"/>
              </w:rPr>
              <w:t>39.8</w:t>
            </w:r>
            <w:r w:rsidR="002B5422">
              <w:rPr>
                <w:rFonts w:ascii="Times New Roman" w:hAnsi="Times New Roman"/>
                <w:sz w:val="24"/>
                <w:szCs w:val="24"/>
              </w:rPr>
              <w:t>6</w:t>
            </w:r>
            <w:r>
              <w:rPr>
                <w:rFonts w:ascii="Times New Roman" w:hAnsi="Times New Roman"/>
                <w:sz w:val="24"/>
                <w:szCs w:val="24"/>
              </w:rPr>
              <w:t xml:space="preserve"> ± 2.53</w:t>
            </w:r>
            <w:r>
              <w:rPr>
                <w:rFonts w:ascii="Times New Roman" w:hAnsi="Times New Roman"/>
                <w:sz w:val="24"/>
                <w:szCs w:val="24"/>
                <w:vertAlign w:val="superscript"/>
              </w:rPr>
              <w:t xml:space="preserve"> a</w:t>
            </w:r>
            <w:r w:rsidR="007817F7">
              <w:rPr>
                <w:rFonts w:ascii="Times New Roman" w:hAnsi="Times New Roman"/>
                <w:sz w:val="24"/>
                <w:szCs w:val="24"/>
                <w:vertAlign w:val="superscript"/>
              </w:rPr>
              <w:t>b</w:t>
            </w:r>
          </w:p>
        </w:tc>
      </w:tr>
      <w:tr w:rsidR="00112209" w:rsidTr="006F5853">
        <w:trPr>
          <w:jc w:val="center"/>
        </w:trPr>
        <w:tc>
          <w:tcPr>
            <w:tcW w:w="2559" w:type="dxa"/>
            <w:tcBorders>
              <w:top w:val="single" w:sz="4" w:space="0" w:color="auto"/>
              <w:left w:val="single" w:sz="4" w:space="0" w:color="auto"/>
              <w:bottom w:val="single" w:sz="4" w:space="0" w:color="auto"/>
              <w:right w:val="single" w:sz="4" w:space="0" w:color="auto"/>
            </w:tcBorders>
            <w:hideMark/>
          </w:tcPr>
          <w:p w:rsidR="00112209" w:rsidRDefault="00112209" w:rsidP="006F5853">
            <w:pPr>
              <w:spacing w:after="0" w:line="240" w:lineRule="auto"/>
              <w:rPr>
                <w:rFonts w:ascii="Times New Roman" w:hAnsi="Times New Roman"/>
                <w:sz w:val="24"/>
                <w:szCs w:val="24"/>
              </w:rPr>
            </w:pPr>
            <w:r>
              <w:rPr>
                <w:rFonts w:ascii="Times New Roman" w:hAnsi="Times New Roman"/>
                <w:sz w:val="24"/>
                <w:szCs w:val="24"/>
              </w:rPr>
              <w:t>Trehalose 50 mM</w:t>
            </w:r>
          </w:p>
        </w:tc>
        <w:tc>
          <w:tcPr>
            <w:tcW w:w="1701" w:type="dxa"/>
            <w:tcBorders>
              <w:top w:val="single" w:sz="4" w:space="0" w:color="auto"/>
              <w:left w:val="single" w:sz="4" w:space="0" w:color="auto"/>
              <w:bottom w:val="single" w:sz="4" w:space="0" w:color="auto"/>
              <w:right w:val="single" w:sz="4" w:space="0" w:color="auto"/>
            </w:tcBorders>
            <w:hideMark/>
          </w:tcPr>
          <w:p w:rsidR="00112209" w:rsidRDefault="00112209" w:rsidP="00A41D7A">
            <w:pPr>
              <w:spacing w:after="0" w:line="240" w:lineRule="auto"/>
              <w:rPr>
                <w:rFonts w:ascii="Times New Roman" w:hAnsi="Times New Roman"/>
                <w:sz w:val="24"/>
                <w:szCs w:val="24"/>
              </w:rPr>
            </w:pPr>
            <w:r>
              <w:rPr>
                <w:rFonts w:ascii="Times New Roman" w:hAnsi="Times New Roman"/>
                <w:sz w:val="24"/>
                <w:szCs w:val="24"/>
              </w:rPr>
              <w:t>82.4</w:t>
            </w:r>
            <w:r w:rsidR="002B5422">
              <w:rPr>
                <w:rFonts w:ascii="Times New Roman" w:hAnsi="Times New Roman"/>
                <w:sz w:val="24"/>
                <w:szCs w:val="24"/>
              </w:rPr>
              <w:t>6</w:t>
            </w:r>
            <w:r>
              <w:rPr>
                <w:rFonts w:ascii="Times New Roman" w:hAnsi="Times New Roman"/>
                <w:sz w:val="24"/>
                <w:szCs w:val="24"/>
              </w:rPr>
              <w:t xml:space="preserve"> ± 1.95</w:t>
            </w:r>
            <w:r w:rsidR="00A41D7A">
              <w:rPr>
                <w:rFonts w:ascii="Times New Roman" w:hAnsi="Times New Roman"/>
                <w:sz w:val="24"/>
                <w:szCs w:val="24"/>
                <w:vertAlign w:val="superscript"/>
              </w:rPr>
              <w:t xml:space="preserve"> b</w:t>
            </w:r>
          </w:p>
        </w:tc>
        <w:tc>
          <w:tcPr>
            <w:tcW w:w="1701" w:type="dxa"/>
            <w:tcBorders>
              <w:top w:val="single" w:sz="4" w:space="0" w:color="auto"/>
              <w:left w:val="single" w:sz="4" w:space="0" w:color="auto"/>
              <w:bottom w:val="single" w:sz="4" w:space="0" w:color="auto"/>
              <w:right w:val="single" w:sz="4" w:space="0" w:color="auto"/>
            </w:tcBorders>
            <w:hideMark/>
          </w:tcPr>
          <w:p w:rsidR="00112209" w:rsidRDefault="00112209" w:rsidP="006C61A6">
            <w:pPr>
              <w:spacing w:after="0" w:line="240" w:lineRule="auto"/>
              <w:rPr>
                <w:rFonts w:ascii="Times New Roman" w:hAnsi="Times New Roman"/>
                <w:sz w:val="24"/>
                <w:szCs w:val="24"/>
              </w:rPr>
            </w:pPr>
            <w:r>
              <w:rPr>
                <w:rFonts w:ascii="Times New Roman" w:hAnsi="Times New Roman"/>
                <w:sz w:val="24"/>
                <w:szCs w:val="24"/>
              </w:rPr>
              <w:t>80.2</w:t>
            </w:r>
            <w:r w:rsidR="006C61A6">
              <w:rPr>
                <w:rFonts w:ascii="Times New Roman" w:hAnsi="Times New Roman"/>
                <w:sz w:val="24"/>
                <w:szCs w:val="24"/>
              </w:rPr>
              <w:t>4</w:t>
            </w:r>
            <w:r>
              <w:rPr>
                <w:rFonts w:ascii="Times New Roman" w:hAnsi="Times New Roman"/>
                <w:sz w:val="24"/>
                <w:szCs w:val="24"/>
              </w:rPr>
              <w:t xml:space="preserve"> ± 1.48</w:t>
            </w:r>
            <w:r w:rsidR="00E413D8">
              <w:rPr>
                <w:rFonts w:ascii="Times New Roman" w:hAnsi="Times New Roman"/>
                <w:sz w:val="24"/>
                <w:szCs w:val="24"/>
                <w:vertAlign w:val="superscript"/>
              </w:rPr>
              <w:t xml:space="preserve"> </w:t>
            </w:r>
            <w:r>
              <w:rPr>
                <w:rFonts w:ascii="Times New Roman" w:hAnsi="Times New Roman"/>
                <w:sz w:val="24"/>
                <w:szCs w:val="24"/>
                <w:vertAlign w:val="superscript"/>
              </w:rPr>
              <w:t>c</w:t>
            </w:r>
          </w:p>
        </w:tc>
        <w:tc>
          <w:tcPr>
            <w:tcW w:w="1701" w:type="dxa"/>
            <w:tcBorders>
              <w:top w:val="single" w:sz="4" w:space="0" w:color="auto"/>
              <w:left w:val="single" w:sz="4" w:space="0" w:color="auto"/>
              <w:bottom w:val="single" w:sz="4" w:space="0" w:color="auto"/>
              <w:right w:val="single" w:sz="4" w:space="0" w:color="auto"/>
            </w:tcBorders>
            <w:hideMark/>
          </w:tcPr>
          <w:p w:rsidR="00112209" w:rsidRDefault="00112209" w:rsidP="006F5853">
            <w:pPr>
              <w:spacing w:after="0" w:line="240" w:lineRule="auto"/>
              <w:rPr>
                <w:rFonts w:ascii="Times New Roman" w:hAnsi="Times New Roman"/>
                <w:sz w:val="24"/>
                <w:szCs w:val="24"/>
              </w:rPr>
            </w:pPr>
            <w:r>
              <w:rPr>
                <w:rFonts w:ascii="Times New Roman" w:hAnsi="Times New Roman"/>
                <w:sz w:val="24"/>
                <w:szCs w:val="24"/>
              </w:rPr>
              <w:t>73.9</w:t>
            </w:r>
            <w:r w:rsidR="002B5422">
              <w:rPr>
                <w:rFonts w:ascii="Times New Roman" w:hAnsi="Times New Roman"/>
                <w:sz w:val="24"/>
                <w:szCs w:val="24"/>
              </w:rPr>
              <w:t>6</w:t>
            </w:r>
            <w:r>
              <w:rPr>
                <w:rFonts w:ascii="Times New Roman" w:hAnsi="Times New Roman"/>
                <w:sz w:val="24"/>
                <w:szCs w:val="24"/>
              </w:rPr>
              <w:t xml:space="preserve"> ± 2.02</w:t>
            </w:r>
            <w:r>
              <w:rPr>
                <w:rFonts w:ascii="Times New Roman" w:hAnsi="Times New Roman"/>
                <w:sz w:val="24"/>
                <w:szCs w:val="24"/>
                <w:vertAlign w:val="superscript"/>
              </w:rPr>
              <w:t xml:space="preserve"> b</w:t>
            </w:r>
          </w:p>
        </w:tc>
        <w:tc>
          <w:tcPr>
            <w:tcW w:w="1843" w:type="dxa"/>
            <w:tcBorders>
              <w:top w:val="single" w:sz="4" w:space="0" w:color="auto"/>
              <w:left w:val="single" w:sz="4" w:space="0" w:color="auto"/>
              <w:bottom w:val="single" w:sz="4" w:space="0" w:color="auto"/>
              <w:right w:val="single" w:sz="4" w:space="0" w:color="auto"/>
            </w:tcBorders>
            <w:hideMark/>
          </w:tcPr>
          <w:p w:rsidR="00112209" w:rsidRDefault="00112209" w:rsidP="00E413D8">
            <w:pPr>
              <w:spacing w:after="0" w:line="240" w:lineRule="auto"/>
              <w:rPr>
                <w:rFonts w:ascii="Times New Roman" w:hAnsi="Times New Roman"/>
                <w:sz w:val="24"/>
                <w:szCs w:val="24"/>
              </w:rPr>
            </w:pPr>
            <w:r>
              <w:rPr>
                <w:rFonts w:ascii="Times New Roman" w:hAnsi="Times New Roman"/>
                <w:sz w:val="24"/>
                <w:szCs w:val="24"/>
              </w:rPr>
              <w:t>50.5</w:t>
            </w:r>
            <w:r w:rsidR="002B5422">
              <w:rPr>
                <w:rFonts w:ascii="Times New Roman" w:hAnsi="Times New Roman"/>
                <w:sz w:val="24"/>
                <w:szCs w:val="24"/>
              </w:rPr>
              <w:t>6</w:t>
            </w:r>
            <w:r>
              <w:rPr>
                <w:rFonts w:ascii="Times New Roman" w:hAnsi="Times New Roman"/>
                <w:sz w:val="24"/>
                <w:szCs w:val="24"/>
              </w:rPr>
              <w:t xml:space="preserve"> ± 2.87</w:t>
            </w:r>
            <w:r w:rsidR="00A41D7A">
              <w:rPr>
                <w:rFonts w:ascii="Times New Roman" w:hAnsi="Times New Roman"/>
                <w:sz w:val="24"/>
                <w:szCs w:val="24"/>
                <w:vertAlign w:val="superscript"/>
              </w:rPr>
              <w:t xml:space="preserve"> b</w:t>
            </w:r>
          </w:p>
        </w:tc>
        <w:tc>
          <w:tcPr>
            <w:tcW w:w="1633" w:type="dxa"/>
            <w:tcBorders>
              <w:top w:val="single" w:sz="4" w:space="0" w:color="auto"/>
              <w:left w:val="single" w:sz="4" w:space="0" w:color="auto"/>
              <w:bottom w:val="single" w:sz="4" w:space="0" w:color="auto"/>
              <w:right w:val="single" w:sz="4" w:space="0" w:color="auto"/>
            </w:tcBorders>
            <w:hideMark/>
          </w:tcPr>
          <w:p w:rsidR="00112209" w:rsidRDefault="00112209" w:rsidP="00E413D8">
            <w:pPr>
              <w:spacing w:after="0" w:line="240" w:lineRule="auto"/>
              <w:rPr>
                <w:rFonts w:ascii="Times New Roman" w:hAnsi="Times New Roman"/>
                <w:sz w:val="24"/>
                <w:szCs w:val="24"/>
              </w:rPr>
            </w:pPr>
            <w:r>
              <w:rPr>
                <w:rFonts w:ascii="Times New Roman" w:hAnsi="Times New Roman"/>
                <w:sz w:val="24"/>
                <w:szCs w:val="24"/>
              </w:rPr>
              <w:t>42.6</w:t>
            </w:r>
            <w:r w:rsidR="002B5422">
              <w:rPr>
                <w:rFonts w:ascii="Times New Roman" w:hAnsi="Times New Roman"/>
                <w:sz w:val="24"/>
                <w:szCs w:val="24"/>
              </w:rPr>
              <w:t>3</w:t>
            </w:r>
            <w:r>
              <w:rPr>
                <w:rFonts w:ascii="Times New Roman" w:hAnsi="Times New Roman"/>
                <w:sz w:val="24"/>
                <w:szCs w:val="24"/>
              </w:rPr>
              <w:t xml:space="preserve"> ± 2.22</w:t>
            </w:r>
            <w:r>
              <w:rPr>
                <w:rFonts w:ascii="Times New Roman" w:hAnsi="Times New Roman"/>
                <w:sz w:val="24"/>
                <w:szCs w:val="24"/>
                <w:vertAlign w:val="superscript"/>
              </w:rPr>
              <w:t xml:space="preserve"> b</w:t>
            </w:r>
          </w:p>
        </w:tc>
      </w:tr>
      <w:tr w:rsidR="00112209" w:rsidTr="006F5853">
        <w:trPr>
          <w:jc w:val="center"/>
        </w:trPr>
        <w:tc>
          <w:tcPr>
            <w:tcW w:w="2559" w:type="dxa"/>
            <w:tcBorders>
              <w:top w:val="single" w:sz="4" w:space="0" w:color="auto"/>
              <w:left w:val="single" w:sz="4" w:space="0" w:color="auto"/>
              <w:bottom w:val="single" w:sz="4" w:space="0" w:color="auto"/>
              <w:right w:val="single" w:sz="4" w:space="0" w:color="auto"/>
            </w:tcBorders>
            <w:hideMark/>
          </w:tcPr>
          <w:p w:rsidR="00112209" w:rsidRDefault="00112209" w:rsidP="006F5853">
            <w:pPr>
              <w:spacing w:after="0" w:line="240" w:lineRule="auto"/>
              <w:rPr>
                <w:rFonts w:ascii="Times New Roman" w:hAnsi="Times New Roman"/>
                <w:sz w:val="24"/>
                <w:szCs w:val="24"/>
              </w:rPr>
            </w:pPr>
            <w:r>
              <w:rPr>
                <w:rFonts w:ascii="Times New Roman" w:hAnsi="Times New Roman"/>
                <w:sz w:val="24"/>
                <w:szCs w:val="24"/>
              </w:rPr>
              <w:t>Trehalose 75 mM</w:t>
            </w:r>
          </w:p>
        </w:tc>
        <w:tc>
          <w:tcPr>
            <w:tcW w:w="1701" w:type="dxa"/>
            <w:tcBorders>
              <w:top w:val="single" w:sz="4" w:space="0" w:color="auto"/>
              <w:left w:val="single" w:sz="4" w:space="0" w:color="auto"/>
              <w:bottom w:val="single" w:sz="4" w:space="0" w:color="auto"/>
              <w:right w:val="single" w:sz="4" w:space="0" w:color="auto"/>
            </w:tcBorders>
            <w:hideMark/>
          </w:tcPr>
          <w:p w:rsidR="00112209" w:rsidRDefault="00A41D7A" w:rsidP="00A41D7A">
            <w:pPr>
              <w:spacing w:after="0" w:line="240" w:lineRule="auto"/>
              <w:rPr>
                <w:rFonts w:ascii="Times New Roman" w:hAnsi="Times New Roman"/>
                <w:sz w:val="24"/>
                <w:szCs w:val="24"/>
              </w:rPr>
            </w:pPr>
            <w:r>
              <w:rPr>
                <w:rFonts w:ascii="Times New Roman" w:hAnsi="Times New Roman"/>
                <w:sz w:val="24"/>
                <w:szCs w:val="24"/>
              </w:rPr>
              <w:t>80.71± 2.58</w:t>
            </w:r>
            <w:r>
              <w:rPr>
                <w:rFonts w:ascii="Times New Roman" w:hAnsi="Times New Roman"/>
                <w:sz w:val="24"/>
                <w:szCs w:val="24"/>
                <w:vertAlign w:val="superscript"/>
              </w:rPr>
              <w:t xml:space="preserve"> ab</w:t>
            </w:r>
          </w:p>
        </w:tc>
        <w:tc>
          <w:tcPr>
            <w:tcW w:w="1701" w:type="dxa"/>
            <w:tcBorders>
              <w:top w:val="single" w:sz="4" w:space="0" w:color="auto"/>
              <w:left w:val="single" w:sz="4" w:space="0" w:color="auto"/>
              <w:bottom w:val="single" w:sz="4" w:space="0" w:color="auto"/>
              <w:right w:val="single" w:sz="4" w:space="0" w:color="auto"/>
            </w:tcBorders>
            <w:hideMark/>
          </w:tcPr>
          <w:p w:rsidR="00112209" w:rsidRDefault="00112209" w:rsidP="00E413D8">
            <w:pPr>
              <w:spacing w:after="0" w:line="240" w:lineRule="auto"/>
              <w:rPr>
                <w:rFonts w:ascii="Times New Roman" w:hAnsi="Times New Roman"/>
                <w:sz w:val="24"/>
                <w:szCs w:val="24"/>
              </w:rPr>
            </w:pPr>
            <w:r>
              <w:rPr>
                <w:rFonts w:ascii="Times New Roman" w:hAnsi="Times New Roman"/>
                <w:sz w:val="24"/>
                <w:szCs w:val="24"/>
              </w:rPr>
              <w:t>78.7</w:t>
            </w:r>
            <w:r w:rsidR="002B5422">
              <w:rPr>
                <w:rFonts w:ascii="Times New Roman" w:hAnsi="Times New Roman"/>
                <w:sz w:val="24"/>
                <w:szCs w:val="24"/>
              </w:rPr>
              <w:t>6</w:t>
            </w:r>
            <w:r>
              <w:rPr>
                <w:rFonts w:ascii="Times New Roman" w:hAnsi="Times New Roman"/>
                <w:sz w:val="24"/>
                <w:szCs w:val="24"/>
              </w:rPr>
              <w:t xml:space="preserve"> ± 1.59</w:t>
            </w:r>
            <w:r>
              <w:rPr>
                <w:rFonts w:ascii="Times New Roman" w:hAnsi="Times New Roman"/>
                <w:sz w:val="24"/>
                <w:szCs w:val="24"/>
                <w:vertAlign w:val="superscript"/>
              </w:rPr>
              <w:t xml:space="preserve"> b</w:t>
            </w:r>
          </w:p>
        </w:tc>
        <w:tc>
          <w:tcPr>
            <w:tcW w:w="1701" w:type="dxa"/>
            <w:tcBorders>
              <w:top w:val="single" w:sz="4" w:space="0" w:color="auto"/>
              <w:left w:val="single" w:sz="4" w:space="0" w:color="auto"/>
              <w:bottom w:val="single" w:sz="4" w:space="0" w:color="auto"/>
              <w:right w:val="single" w:sz="4" w:space="0" w:color="auto"/>
            </w:tcBorders>
            <w:hideMark/>
          </w:tcPr>
          <w:p w:rsidR="00112209" w:rsidRDefault="00A41D7A" w:rsidP="006F5853">
            <w:pPr>
              <w:spacing w:after="0" w:line="240" w:lineRule="auto"/>
              <w:rPr>
                <w:rFonts w:ascii="Times New Roman" w:hAnsi="Times New Roman"/>
                <w:sz w:val="24"/>
                <w:szCs w:val="24"/>
              </w:rPr>
            </w:pPr>
            <w:r>
              <w:rPr>
                <w:rFonts w:ascii="Times New Roman" w:hAnsi="Times New Roman"/>
                <w:sz w:val="24"/>
                <w:szCs w:val="24"/>
              </w:rPr>
              <w:t>72.52 ± 2.99</w:t>
            </w:r>
            <w:r>
              <w:rPr>
                <w:rFonts w:ascii="Times New Roman" w:hAnsi="Times New Roman"/>
                <w:sz w:val="24"/>
                <w:szCs w:val="24"/>
                <w:vertAlign w:val="superscript"/>
              </w:rPr>
              <w:t xml:space="preserve"> b</w:t>
            </w:r>
          </w:p>
        </w:tc>
        <w:tc>
          <w:tcPr>
            <w:tcW w:w="1843" w:type="dxa"/>
            <w:tcBorders>
              <w:top w:val="single" w:sz="4" w:space="0" w:color="auto"/>
              <w:left w:val="single" w:sz="4" w:space="0" w:color="auto"/>
              <w:bottom w:val="single" w:sz="4" w:space="0" w:color="auto"/>
              <w:right w:val="single" w:sz="4" w:space="0" w:color="auto"/>
            </w:tcBorders>
            <w:hideMark/>
          </w:tcPr>
          <w:p w:rsidR="00112209" w:rsidRDefault="00A41D7A" w:rsidP="00E413D8">
            <w:pPr>
              <w:spacing w:after="0" w:line="240" w:lineRule="auto"/>
              <w:rPr>
                <w:rFonts w:ascii="Times New Roman" w:hAnsi="Times New Roman"/>
                <w:sz w:val="24"/>
                <w:szCs w:val="24"/>
              </w:rPr>
            </w:pPr>
            <w:r>
              <w:rPr>
                <w:rFonts w:ascii="Times New Roman" w:hAnsi="Times New Roman"/>
                <w:sz w:val="24"/>
                <w:szCs w:val="24"/>
              </w:rPr>
              <w:t>50.42 ± 2.42</w:t>
            </w:r>
            <w:r>
              <w:rPr>
                <w:rFonts w:ascii="Times New Roman" w:hAnsi="Times New Roman"/>
                <w:sz w:val="24"/>
                <w:szCs w:val="24"/>
                <w:vertAlign w:val="superscript"/>
              </w:rPr>
              <w:t xml:space="preserve"> b</w:t>
            </w:r>
            <w:r>
              <w:rPr>
                <w:rFonts w:ascii="Times New Roman" w:hAnsi="Times New Roman"/>
                <w:sz w:val="24"/>
                <w:szCs w:val="24"/>
              </w:rPr>
              <w:t xml:space="preserve"> </w:t>
            </w:r>
            <w:r>
              <w:rPr>
                <w:rFonts w:ascii="Times New Roman" w:hAnsi="Times New Roman"/>
                <w:sz w:val="24"/>
                <w:szCs w:val="24"/>
                <w:vertAlign w:val="superscript"/>
              </w:rPr>
              <w:t xml:space="preserve"> </w:t>
            </w:r>
          </w:p>
        </w:tc>
        <w:tc>
          <w:tcPr>
            <w:tcW w:w="1633" w:type="dxa"/>
            <w:tcBorders>
              <w:top w:val="single" w:sz="4" w:space="0" w:color="auto"/>
              <w:left w:val="single" w:sz="4" w:space="0" w:color="auto"/>
              <w:bottom w:val="single" w:sz="4" w:space="0" w:color="auto"/>
              <w:right w:val="single" w:sz="4" w:space="0" w:color="auto"/>
            </w:tcBorders>
            <w:hideMark/>
          </w:tcPr>
          <w:p w:rsidR="00112209" w:rsidRDefault="00112209" w:rsidP="00E413D8">
            <w:pPr>
              <w:spacing w:after="0" w:line="240" w:lineRule="auto"/>
              <w:rPr>
                <w:rFonts w:ascii="Times New Roman" w:hAnsi="Times New Roman"/>
                <w:sz w:val="24"/>
                <w:szCs w:val="24"/>
              </w:rPr>
            </w:pPr>
            <w:r>
              <w:rPr>
                <w:rFonts w:ascii="Times New Roman" w:hAnsi="Times New Roman"/>
                <w:sz w:val="24"/>
                <w:szCs w:val="24"/>
              </w:rPr>
              <w:t>41.4</w:t>
            </w:r>
            <w:r w:rsidR="002B5422">
              <w:rPr>
                <w:rFonts w:ascii="Times New Roman" w:hAnsi="Times New Roman"/>
                <w:sz w:val="24"/>
                <w:szCs w:val="24"/>
              </w:rPr>
              <w:t>6</w:t>
            </w:r>
            <w:r>
              <w:rPr>
                <w:rFonts w:ascii="Times New Roman" w:hAnsi="Times New Roman"/>
                <w:sz w:val="24"/>
                <w:szCs w:val="24"/>
              </w:rPr>
              <w:t xml:space="preserve"> ± 2.10</w:t>
            </w:r>
            <w:r>
              <w:rPr>
                <w:rFonts w:ascii="Times New Roman" w:hAnsi="Times New Roman"/>
                <w:sz w:val="24"/>
                <w:szCs w:val="24"/>
                <w:vertAlign w:val="superscript"/>
              </w:rPr>
              <w:t xml:space="preserve"> b</w:t>
            </w:r>
          </w:p>
        </w:tc>
      </w:tr>
      <w:tr w:rsidR="00112209" w:rsidTr="006F5853">
        <w:trPr>
          <w:jc w:val="center"/>
        </w:trPr>
        <w:tc>
          <w:tcPr>
            <w:tcW w:w="2559" w:type="dxa"/>
            <w:tcBorders>
              <w:top w:val="single" w:sz="4" w:space="0" w:color="auto"/>
              <w:left w:val="single" w:sz="4" w:space="0" w:color="auto"/>
              <w:bottom w:val="single" w:sz="4" w:space="0" w:color="auto"/>
              <w:right w:val="single" w:sz="4" w:space="0" w:color="auto"/>
            </w:tcBorders>
            <w:hideMark/>
          </w:tcPr>
          <w:p w:rsidR="00112209" w:rsidRDefault="00112209" w:rsidP="006F5853">
            <w:pPr>
              <w:spacing w:after="0" w:line="240" w:lineRule="auto"/>
              <w:rPr>
                <w:rFonts w:ascii="Times New Roman" w:hAnsi="Times New Roman"/>
                <w:sz w:val="24"/>
                <w:szCs w:val="24"/>
              </w:rPr>
            </w:pPr>
            <w:r>
              <w:rPr>
                <w:rFonts w:ascii="Times New Roman" w:hAnsi="Times New Roman"/>
                <w:sz w:val="24"/>
                <w:szCs w:val="24"/>
              </w:rPr>
              <w:t>Trehalose 100 mM</w:t>
            </w:r>
          </w:p>
        </w:tc>
        <w:tc>
          <w:tcPr>
            <w:tcW w:w="1701" w:type="dxa"/>
            <w:tcBorders>
              <w:top w:val="single" w:sz="4" w:space="0" w:color="auto"/>
              <w:left w:val="single" w:sz="4" w:space="0" w:color="auto"/>
              <w:bottom w:val="single" w:sz="4" w:space="0" w:color="auto"/>
              <w:right w:val="single" w:sz="4" w:space="0" w:color="auto"/>
            </w:tcBorders>
            <w:hideMark/>
          </w:tcPr>
          <w:p w:rsidR="00112209" w:rsidRDefault="00112209" w:rsidP="00E413D8">
            <w:pPr>
              <w:spacing w:after="0" w:line="240" w:lineRule="auto"/>
              <w:rPr>
                <w:rFonts w:ascii="Times New Roman" w:hAnsi="Times New Roman"/>
                <w:sz w:val="24"/>
                <w:szCs w:val="24"/>
              </w:rPr>
            </w:pPr>
            <w:r>
              <w:rPr>
                <w:rFonts w:ascii="Times New Roman" w:hAnsi="Times New Roman"/>
                <w:sz w:val="24"/>
                <w:szCs w:val="24"/>
              </w:rPr>
              <w:t>79.9</w:t>
            </w:r>
            <w:r w:rsidR="002B5422">
              <w:rPr>
                <w:rFonts w:ascii="Times New Roman" w:hAnsi="Times New Roman"/>
                <w:sz w:val="24"/>
                <w:szCs w:val="24"/>
              </w:rPr>
              <w:t>6</w:t>
            </w:r>
            <w:r>
              <w:rPr>
                <w:rFonts w:ascii="Times New Roman" w:hAnsi="Times New Roman"/>
                <w:sz w:val="24"/>
                <w:szCs w:val="24"/>
              </w:rPr>
              <w:t xml:space="preserve"> ± 1.42</w:t>
            </w:r>
            <w:r w:rsidR="00A41D7A">
              <w:rPr>
                <w:rFonts w:ascii="Times New Roman" w:hAnsi="Times New Roman"/>
                <w:sz w:val="24"/>
                <w:szCs w:val="24"/>
                <w:vertAlign w:val="superscript"/>
              </w:rPr>
              <w:t xml:space="preserve"> a</w:t>
            </w:r>
          </w:p>
        </w:tc>
        <w:tc>
          <w:tcPr>
            <w:tcW w:w="1701" w:type="dxa"/>
            <w:tcBorders>
              <w:top w:val="single" w:sz="4" w:space="0" w:color="auto"/>
              <w:left w:val="single" w:sz="4" w:space="0" w:color="auto"/>
              <w:bottom w:val="single" w:sz="4" w:space="0" w:color="auto"/>
              <w:right w:val="single" w:sz="4" w:space="0" w:color="auto"/>
            </w:tcBorders>
            <w:hideMark/>
          </w:tcPr>
          <w:p w:rsidR="00112209" w:rsidRDefault="00112209" w:rsidP="006C61A6">
            <w:pPr>
              <w:spacing w:after="0" w:line="240" w:lineRule="auto"/>
              <w:rPr>
                <w:rFonts w:ascii="Times New Roman" w:hAnsi="Times New Roman"/>
                <w:sz w:val="24"/>
                <w:szCs w:val="24"/>
              </w:rPr>
            </w:pPr>
            <w:r>
              <w:rPr>
                <w:rFonts w:ascii="Times New Roman" w:hAnsi="Times New Roman"/>
                <w:sz w:val="24"/>
                <w:szCs w:val="24"/>
              </w:rPr>
              <w:t>69.6</w:t>
            </w:r>
            <w:r w:rsidR="002B5422">
              <w:rPr>
                <w:rFonts w:ascii="Times New Roman" w:hAnsi="Times New Roman"/>
                <w:sz w:val="24"/>
                <w:szCs w:val="24"/>
              </w:rPr>
              <w:t>9</w:t>
            </w:r>
            <w:r>
              <w:rPr>
                <w:rFonts w:ascii="Times New Roman" w:hAnsi="Times New Roman"/>
                <w:sz w:val="24"/>
                <w:szCs w:val="24"/>
              </w:rPr>
              <w:t xml:space="preserve"> ± 1.</w:t>
            </w:r>
            <w:r w:rsidR="006C61A6">
              <w:rPr>
                <w:rFonts w:ascii="Times New Roman" w:hAnsi="Times New Roman"/>
                <w:sz w:val="24"/>
                <w:szCs w:val="24"/>
              </w:rPr>
              <w:t>83</w:t>
            </w:r>
            <w:r>
              <w:rPr>
                <w:rFonts w:ascii="Times New Roman" w:hAnsi="Times New Roman"/>
                <w:sz w:val="24"/>
                <w:szCs w:val="24"/>
                <w:vertAlign w:val="superscript"/>
              </w:rPr>
              <w:t xml:space="preserve"> a</w:t>
            </w:r>
          </w:p>
        </w:tc>
        <w:tc>
          <w:tcPr>
            <w:tcW w:w="1701" w:type="dxa"/>
            <w:tcBorders>
              <w:top w:val="single" w:sz="4" w:space="0" w:color="auto"/>
              <w:left w:val="single" w:sz="4" w:space="0" w:color="auto"/>
              <w:bottom w:val="single" w:sz="4" w:space="0" w:color="auto"/>
              <w:right w:val="single" w:sz="4" w:space="0" w:color="auto"/>
            </w:tcBorders>
            <w:hideMark/>
          </w:tcPr>
          <w:p w:rsidR="00112209" w:rsidRDefault="00112209" w:rsidP="006F5853">
            <w:pPr>
              <w:spacing w:after="0" w:line="240" w:lineRule="auto"/>
              <w:rPr>
                <w:rFonts w:ascii="Times New Roman" w:hAnsi="Times New Roman"/>
                <w:sz w:val="24"/>
                <w:szCs w:val="24"/>
              </w:rPr>
            </w:pPr>
            <w:r>
              <w:rPr>
                <w:rFonts w:ascii="Times New Roman" w:hAnsi="Times New Roman"/>
                <w:sz w:val="24"/>
                <w:szCs w:val="24"/>
              </w:rPr>
              <w:t>55.2</w:t>
            </w:r>
            <w:r w:rsidR="002B5422">
              <w:rPr>
                <w:rFonts w:ascii="Times New Roman" w:hAnsi="Times New Roman"/>
                <w:sz w:val="24"/>
                <w:szCs w:val="24"/>
              </w:rPr>
              <w:t>7</w:t>
            </w:r>
            <w:r>
              <w:rPr>
                <w:rFonts w:ascii="Times New Roman" w:hAnsi="Times New Roman"/>
                <w:sz w:val="24"/>
                <w:szCs w:val="24"/>
              </w:rPr>
              <w:t xml:space="preserve"> ± 2.14</w:t>
            </w:r>
            <w:r>
              <w:rPr>
                <w:rFonts w:ascii="Times New Roman" w:hAnsi="Times New Roman"/>
                <w:sz w:val="24"/>
                <w:szCs w:val="24"/>
                <w:vertAlign w:val="superscript"/>
              </w:rPr>
              <w:t xml:space="preserve"> a</w:t>
            </w:r>
          </w:p>
        </w:tc>
        <w:tc>
          <w:tcPr>
            <w:tcW w:w="1843" w:type="dxa"/>
            <w:tcBorders>
              <w:top w:val="single" w:sz="4" w:space="0" w:color="auto"/>
              <w:left w:val="single" w:sz="4" w:space="0" w:color="auto"/>
              <w:bottom w:val="single" w:sz="4" w:space="0" w:color="auto"/>
              <w:right w:val="single" w:sz="4" w:space="0" w:color="auto"/>
            </w:tcBorders>
            <w:hideMark/>
          </w:tcPr>
          <w:p w:rsidR="00112209" w:rsidRDefault="00112209" w:rsidP="002B5422">
            <w:pPr>
              <w:spacing w:after="0" w:line="240" w:lineRule="auto"/>
              <w:rPr>
                <w:rFonts w:ascii="Times New Roman" w:hAnsi="Times New Roman"/>
                <w:sz w:val="24"/>
                <w:szCs w:val="24"/>
              </w:rPr>
            </w:pPr>
            <w:r>
              <w:rPr>
                <w:rFonts w:ascii="Times New Roman" w:hAnsi="Times New Roman"/>
                <w:sz w:val="24"/>
                <w:szCs w:val="24"/>
              </w:rPr>
              <w:t>48.</w:t>
            </w:r>
            <w:r w:rsidR="002B5422">
              <w:rPr>
                <w:rFonts w:ascii="Times New Roman" w:hAnsi="Times New Roman"/>
                <w:sz w:val="24"/>
                <w:szCs w:val="24"/>
              </w:rPr>
              <w:t>54</w:t>
            </w:r>
            <w:r>
              <w:rPr>
                <w:rFonts w:ascii="Times New Roman" w:hAnsi="Times New Roman"/>
                <w:sz w:val="24"/>
                <w:szCs w:val="24"/>
              </w:rPr>
              <w:t xml:space="preserve"> ± 1.65</w:t>
            </w:r>
            <w:r w:rsidR="00A41D7A">
              <w:rPr>
                <w:rFonts w:ascii="Times New Roman" w:hAnsi="Times New Roman"/>
                <w:sz w:val="24"/>
                <w:szCs w:val="24"/>
                <w:vertAlign w:val="superscript"/>
              </w:rPr>
              <w:t xml:space="preserve"> a</w:t>
            </w:r>
          </w:p>
        </w:tc>
        <w:tc>
          <w:tcPr>
            <w:tcW w:w="1633" w:type="dxa"/>
            <w:tcBorders>
              <w:top w:val="single" w:sz="4" w:space="0" w:color="auto"/>
              <w:left w:val="single" w:sz="4" w:space="0" w:color="auto"/>
              <w:bottom w:val="single" w:sz="4" w:space="0" w:color="auto"/>
              <w:right w:val="single" w:sz="4" w:space="0" w:color="auto"/>
            </w:tcBorders>
            <w:hideMark/>
          </w:tcPr>
          <w:p w:rsidR="00112209" w:rsidRDefault="00112209" w:rsidP="006F5853">
            <w:pPr>
              <w:spacing w:after="0" w:line="240" w:lineRule="auto"/>
              <w:rPr>
                <w:rFonts w:ascii="Times New Roman" w:hAnsi="Times New Roman"/>
                <w:sz w:val="24"/>
                <w:szCs w:val="24"/>
              </w:rPr>
            </w:pPr>
            <w:r>
              <w:rPr>
                <w:rFonts w:ascii="Times New Roman" w:hAnsi="Times New Roman"/>
                <w:sz w:val="24"/>
                <w:szCs w:val="24"/>
              </w:rPr>
              <w:t>37.8</w:t>
            </w:r>
            <w:r w:rsidR="002B5422">
              <w:rPr>
                <w:rFonts w:ascii="Times New Roman" w:hAnsi="Times New Roman"/>
                <w:sz w:val="24"/>
                <w:szCs w:val="24"/>
              </w:rPr>
              <w:t>3</w:t>
            </w:r>
            <w:r>
              <w:rPr>
                <w:rFonts w:ascii="Times New Roman" w:hAnsi="Times New Roman"/>
                <w:sz w:val="24"/>
                <w:szCs w:val="24"/>
              </w:rPr>
              <w:t xml:space="preserve"> ± 1.99</w:t>
            </w:r>
            <w:r>
              <w:rPr>
                <w:rFonts w:ascii="Times New Roman" w:hAnsi="Times New Roman"/>
                <w:sz w:val="24"/>
                <w:szCs w:val="24"/>
                <w:vertAlign w:val="superscript"/>
              </w:rPr>
              <w:t xml:space="preserve"> a</w:t>
            </w:r>
          </w:p>
        </w:tc>
      </w:tr>
    </w:tbl>
    <w:p w:rsidR="00112209" w:rsidRDefault="00112209" w:rsidP="00112209">
      <w:pPr>
        <w:rPr>
          <w:rFonts w:ascii="Times New Roman" w:hAnsi="Times New Roman"/>
          <w:sz w:val="24"/>
          <w:szCs w:val="24"/>
        </w:rPr>
      </w:pPr>
    </w:p>
    <w:p w:rsidR="00112209" w:rsidRDefault="00112209" w:rsidP="00112209">
      <w:pPr>
        <w:rPr>
          <w:rFonts w:ascii="Times New Roman" w:hAnsi="Times New Roman"/>
          <w:sz w:val="24"/>
          <w:szCs w:val="24"/>
        </w:rPr>
      </w:pPr>
      <w:r>
        <w:rPr>
          <w:rFonts w:ascii="Times New Roman" w:hAnsi="Times New Roman"/>
          <w:sz w:val="24"/>
          <w:szCs w:val="24"/>
          <w:lang w:eastAsia="en-IN"/>
        </w:rPr>
        <w:tab/>
        <w:t xml:space="preserve">          Within columns means </w:t>
      </w:r>
      <w:r w:rsidR="00D23567">
        <w:rPr>
          <w:rFonts w:ascii="Times New Roman" w:hAnsi="Times New Roman"/>
          <w:sz w:val="24"/>
          <w:szCs w:val="24"/>
          <w:lang w:eastAsia="en-IN"/>
        </w:rPr>
        <w:t>with different letters (a, b, c</w:t>
      </w:r>
      <w:r>
        <w:rPr>
          <w:rFonts w:ascii="Times New Roman" w:hAnsi="Times New Roman"/>
          <w:sz w:val="24"/>
          <w:szCs w:val="24"/>
          <w:lang w:eastAsia="en-IN"/>
        </w:rPr>
        <w:t>) differ significantly (</w:t>
      </w:r>
      <w:r>
        <w:rPr>
          <w:rFonts w:ascii="Times New Roman" w:hAnsi="Times New Roman"/>
          <w:i/>
          <w:iCs/>
          <w:sz w:val="24"/>
          <w:szCs w:val="24"/>
          <w:lang w:eastAsia="en-IN"/>
        </w:rPr>
        <w:t xml:space="preserve">P </w:t>
      </w:r>
      <w:r>
        <w:rPr>
          <w:rFonts w:ascii="Times New Roman" w:hAnsi="Times New Roman"/>
          <w:sz w:val="24"/>
          <w:szCs w:val="24"/>
          <w:lang w:eastAsia="en-IN"/>
        </w:rPr>
        <w:t>&lt; 0.05).</w:t>
      </w:r>
      <w:r w:rsidR="00A41D7A" w:rsidRPr="00A41D7A">
        <w:rPr>
          <w:rFonts w:ascii="Times New Roman" w:hAnsi="Times New Roman"/>
          <w:sz w:val="24"/>
          <w:szCs w:val="24"/>
        </w:rPr>
        <w:t xml:space="preserve"> </w:t>
      </w:r>
    </w:p>
    <w:p w:rsidR="00112209" w:rsidRDefault="00112209" w:rsidP="00112209">
      <w:pPr>
        <w:jc w:val="center"/>
        <w:rPr>
          <w:rFonts w:ascii="Times New Roman" w:hAnsi="Times New Roman"/>
          <w:b/>
          <w:sz w:val="24"/>
          <w:szCs w:val="24"/>
          <w:lang w:eastAsia="en-IN"/>
        </w:rPr>
      </w:pPr>
    </w:p>
    <w:p w:rsidR="00112209" w:rsidRPr="00FC7CF4" w:rsidRDefault="00112209" w:rsidP="00112209">
      <w:pPr>
        <w:ind w:left="1418" w:right="1484"/>
        <w:jc w:val="both"/>
        <w:rPr>
          <w:rFonts w:ascii="Times New Roman" w:hAnsi="Times New Roman"/>
          <w:b/>
          <w:sz w:val="24"/>
          <w:szCs w:val="24"/>
        </w:rPr>
      </w:pPr>
      <w:proofErr w:type="gramStart"/>
      <w:r w:rsidRPr="00FC7CF4">
        <w:rPr>
          <w:rFonts w:ascii="Times New Roman" w:hAnsi="Times New Roman"/>
          <w:b/>
          <w:sz w:val="24"/>
          <w:szCs w:val="24"/>
          <w:lang w:eastAsia="en-IN"/>
        </w:rPr>
        <w:t>Table 5.</w:t>
      </w:r>
      <w:proofErr w:type="gramEnd"/>
      <w:r w:rsidRPr="00FC7CF4">
        <w:rPr>
          <w:rFonts w:ascii="Times New Roman" w:hAnsi="Times New Roman"/>
          <w:b/>
          <w:sz w:val="24"/>
          <w:szCs w:val="24"/>
          <w:lang w:eastAsia="en-IN"/>
        </w:rPr>
        <w:t xml:space="preserve"> HOST (</w:t>
      </w:r>
      <w:r w:rsidRPr="00FC7CF4">
        <w:rPr>
          <w:rFonts w:ascii="Times New Roman" w:eastAsia="MTSY" w:hAnsi="Times New Roman"/>
          <w:b/>
          <w:sz w:val="24"/>
          <w:szCs w:val="24"/>
          <w:lang w:eastAsia="en-IN"/>
        </w:rPr>
        <w:t>±</w:t>
      </w:r>
      <w:r w:rsidRPr="00FC7CF4">
        <w:rPr>
          <w:rFonts w:ascii="Times New Roman" w:hAnsi="Times New Roman"/>
          <w:b/>
          <w:sz w:val="24"/>
          <w:szCs w:val="24"/>
          <w:lang w:eastAsia="en-IN"/>
        </w:rPr>
        <w:t>S.E.) percentage for extended mithun semen containing various additives at different storage times (5</w:t>
      </w:r>
      <w:r w:rsidRPr="00FC7CF4">
        <w:rPr>
          <w:rFonts w:ascii="Times New Roman" w:eastAsia="MTSY" w:hAnsi="Times New Roman"/>
          <w:b/>
          <w:sz w:val="24"/>
          <w:szCs w:val="24"/>
          <w:vertAlign w:val="superscript"/>
          <w:lang w:eastAsia="en-IN"/>
        </w:rPr>
        <w:t>o</w:t>
      </w:r>
      <w:r w:rsidRPr="00FC7CF4">
        <w:rPr>
          <w:rFonts w:ascii="Times New Roman" w:hAnsi="Times New Roman"/>
          <w:b/>
          <w:sz w:val="24"/>
          <w:szCs w:val="24"/>
          <w:lang w:eastAsia="en-IN"/>
        </w:rPr>
        <w:t>C)</w:t>
      </w:r>
    </w:p>
    <w:tbl>
      <w:tblPr>
        <w:tblW w:w="0" w:type="auto"/>
        <w:jc w:val="center"/>
        <w:tblInd w:w="-2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1"/>
        <w:gridCol w:w="1701"/>
        <w:gridCol w:w="1701"/>
        <w:gridCol w:w="1701"/>
        <w:gridCol w:w="1843"/>
        <w:gridCol w:w="1612"/>
      </w:tblGrid>
      <w:tr w:rsidR="00112209" w:rsidTr="006F5853">
        <w:trPr>
          <w:jc w:val="center"/>
        </w:trPr>
        <w:tc>
          <w:tcPr>
            <w:tcW w:w="2551" w:type="dxa"/>
            <w:tcBorders>
              <w:top w:val="single" w:sz="4" w:space="0" w:color="auto"/>
              <w:left w:val="single" w:sz="4" w:space="0" w:color="auto"/>
              <w:bottom w:val="single" w:sz="4" w:space="0" w:color="auto"/>
              <w:right w:val="single" w:sz="4" w:space="0" w:color="auto"/>
            </w:tcBorders>
            <w:vAlign w:val="center"/>
            <w:hideMark/>
          </w:tcPr>
          <w:p w:rsidR="00112209" w:rsidRDefault="00112209" w:rsidP="006F5853">
            <w:pPr>
              <w:spacing w:after="0" w:line="240" w:lineRule="auto"/>
              <w:jc w:val="center"/>
              <w:rPr>
                <w:rFonts w:ascii="Times New Roman" w:hAnsi="Times New Roman"/>
                <w:b/>
                <w:sz w:val="24"/>
                <w:szCs w:val="24"/>
              </w:rPr>
            </w:pPr>
            <w:r>
              <w:rPr>
                <w:rFonts w:ascii="Times New Roman" w:hAnsi="Times New Roman"/>
                <w:b/>
                <w:sz w:val="24"/>
                <w:szCs w:val="24"/>
              </w:rPr>
              <w:t>Additives</w:t>
            </w:r>
          </w:p>
        </w:tc>
        <w:tc>
          <w:tcPr>
            <w:tcW w:w="8558" w:type="dxa"/>
            <w:gridSpan w:val="5"/>
            <w:tcBorders>
              <w:top w:val="single" w:sz="4" w:space="0" w:color="auto"/>
              <w:left w:val="single" w:sz="4" w:space="0" w:color="auto"/>
              <w:bottom w:val="single" w:sz="4" w:space="0" w:color="auto"/>
              <w:right w:val="single" w:sz="4" w:space="0" w:color="auto"/>
            </w:tcBorders>
            <w:vAlign w:val="center"/>
            <w:hideMark/>
          </w:tcPr>
          <w:p w:rsidR="00112209" w:rsidRDefault="00112209" w:rsidP="006F5853">
            <w:pPr>
              <w:spacing w:after="0" w:line="240" w:lineRule="auto"/>
              <w:jc w:val="center"/>
              <w:rPr>
                <w:rFonts w:ascii="Times New Roman" w:hAnsi="Times New Roman"/>
                <w:b/>
                <w:sz w:val="24"/>
                <w:szCs w:val="24"/>
              </w:rPr>
            </w:pPr>
            <w:r>
              <w:rPr>
                <w:rFonts w:ascii="Times New Roman" w:hAnsi="Times New Roman"/>
                <w:b/>
                <w:sz w:val="24"/>
                <w:szCs w:val="24"/>
              </w:rPr>
              <w:t>Storage Time</w:t>
            </w:r>
          </w:p>
        </w:tc>
      </w:tr>
      <w:tr w:rsidR="00112209" w:rsidTr="006F5853">
        <w:trPr>
          <w:jc w:val="center"/>
        </w:trPr>
        <w:tc>
          <w:tcPr>
            <w:tcW w:w="2551" w:type="dxa"/>
            <w:tcBorders>
              <w:top w:val="single" w:sz="4" w:space="0" w:color="auto"/>
              <w:left w:val="single" w:sz="4" w:space="0" w:color="auto"/>
              <w:bottom w:val="single" w:sz="4" w:space="0" w:color="auto"/>
              <w:right w:val="single" w:sz="4" w:space="0" w:color="auto"/>
            </w:tcBorders>
          </w:tcPr>
          <w:p w:rsidR="00112209" w:rsidRDefault="00112209" w:rsidP="006F5853">
            <w:pPr>
              <w:spacing w:after="0" w:line="240" w:lineRule="auto"/>
              <w:jc w:val="center"/>
              <w:rPr>
                <w:rFonts w:ascii="Times New Roman" w:hAnsi="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112209" w:rsidRDefault="00112209" w:rsidP="006F5853">
            <w:pPr>
              <w:spacing w:after="0" w:line="240" w:lineRule="auto"/>
              <w:jc w:val="center"/>
              <w:rPr>
                <w:rFonts w:ascii="Times New Roman" w:hAnsi="Times New Roman"/>
                <w:b/>
                <w:sz w:val="24"/>
                <w:szCs w:val="24"/>
              </w:rPr>
            </w:pPr>
            <w:r>
              <w:rPr>
                <w:rFonts w:ascii="Times New Roman" w:hAnsi="Times New Roman"/>
                <w:b/>
                <w:sz w:val="24"/>
                <w:szCs w:val="24"/>
              </w:rPr>
              <w:t>0 h</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2209" w:rsidRDefault="00112209" w:rsidP="006F5853">
            <w:pPr>
              <w:spacing w:after="0" w:line="240" w:lineRule="auto"/>
              <w:jc w:val="center"/>
              <w:rPr>
                <w:rFonts w:ascii="Times New Roman" w:hAnsi="Times New Roman"/>
                <w:b/>
                <w:sz w:val="24"/>
                <w:szCs w:val="24"/>
              </w:rPr>
            </w:pPr>
            <w:r>
              <w:rPr>
                <w:rFonts w:ascii="Times New Roman" w:hAnsi="Times New Roman"/>
                <w:b/>
                <w:sz w:val="24"/>
                <w:szCs w:val="24"/>
              </w:rPr>
              <w:t>6h</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2209" w:rsidRDefault="00112209" w:rsidP="006F5853">
            <w:pPr>
              <w:spacing w:after="0" w:line="240" w:lineRule="auto"/>
              <w:jc w:val="center"/>
              <w:rPr>
                <w:rFonts w:ascii="Times New Roman" w:hAnsi="Times New Roman"/>
                <w:b/>
                <w:sz w:val="24"/>
                <w:szCs w:val="24"/>
              </w:rPr>
            </w:pPr>
            <w:r>
              <w:rPr>
                <w:rFonts w:ascii="Times New Roman" w:hAnsi="Times New Roman"/>
                <w:b/>
                <w:sz w:val="24"/>
                <w:szCs w:val="24"/>
              </w:rPr>
              <w:t>12 h</w:t>
            </w:r>
          </w:p>
        </w:tc>
        <w:tc>
          <w:tcPr>
            <w:tcW w:w="1843" w:type="dxa"/>
            <w:tcBorders>
              <w:top w:val="single" w:sz="4" w:space="0" w:color="auto"/>
              <w:left w:val="single" w:sz="4" w:space="0" w:color="auto"/>
              <w:bottom w:val="single" w:sz="4" w:space="0" w:color="auto"/>
              <w:right w:val="single" w:sz="4" w:space="0" w:color="auto"/>
            </w:tcBorders>
            <w:vAlign w:val="center"/>
            <w:hideMark/>
          </w:tcPr>
          <w:p w:rsidR="00112209" w:rsidRDefault="00112209" w:rsidP="006F5853">
            <w:pPr>
              <w:spacing w:after="0" w:line="240" w:lineRule="auto"/>
              <w:jc w:val="center"/>
              <w:rPr>
                <w:rFonts w:ascii="Times New Roman" w:hAnsi="Times New Roman"/>
                <w:b/>
                <w:sz w:val="24"/>
                <w:szCs w:val="24"/>
              </w:rPr>
            </w:pPr>
            <w:r>
              <w:rPr>
                <w:rFonts w:ascii="Times New Roman" w:hAnsi="Times New Roman"/>
                <w:b/>
                <w:sz w:val="24"/>
                <w:szCs w:val="24"/>
              </w:rPr>
              <w:t>24 h</w:t>
            </w:r>
          </w:p>
        </w:tc>
        <w:tc>
          <w:tcPr>
            <w:tcW w:w="1612" w:type="dxa"/>
            <w:tcBorders>
              <w:top w:val="single" w:sz="4" w:space="0" w:color="auto"/>
              <w:left w:val="single" w:sz="4" w:space="0" w:color="auto"/>
              <w:bottom w:val="single" w:sz="4" w:space="0" w:color="auto"/>
              <w:right w:val="single" w:sz="4" w:space="0" w:color="auto"/>
            </w:tcBorders>
            <w:vAlign w:val="center"/>
            <w:hideMark/>
          </w:tcPr>
          <w:p w:rsidR="00112209" w:rsidRDefault="00112209" w:rsidP="006F5853">
            <w:pPr>
              <w:spacing w:after="0" w:line="240" w:lineRule="auto"/>
              <w:jc w:val="center"/>
              <w:rPr>
                <w:rFonts w:ascii="Times New Roman" w:hAnsi="Times New Roman"/>
                <w:b/>
                <w:sz w:val="24"/>
                <w:szCs w:val="24"/>
              </w:rPr>
            </w:pPr>
            <w:r>
              <w:rPr>
                <w:rFonts w:ascii="Times New Roman" w:hAnsi="Times New Roman"/>
                <w:b/>
                <w:sz w:val="24"/>
                <w:szCs w:val="24"/>
              </w:rPr>
              <w:t>30h</w:t>
            </w:r>
          </w:p>
        </w:tc>
      </w:tr>
      <w:tr w:rsidR="00112209" w:rsidTr="006F5853">
        <w:trPr>
          <w:jc w:val="center"/>
        </w:trPr>
        <w:tc>
          <w:tcPr>
            <w:tcW w:w="2551" w:type="dxa"/>
            <w:tcBorders>
              <w:top w:val="single" w:sz="4" w:space="0" w:color="auto"/>
              <w:left w:val="single" w:sz="4" w:space="0" w:color="auto"/>
              <w:bottom w:val="single" w:sz="4" w:space="0" w:color="auto"/>
              <w:right w:val="single" w:sz="4" w:space="0" w:color="auto"/>
            </w:tcBorders>
            <w:hideMark/>
          </w:tcPr>
          <w:p w:rsidR="00112209" w:rsidRDefault="00112209" w:rsidP="006F5853">
            <w:pPr>
              <w:spacing w:after="0" w:line="240" w:lineRule="auto"/>
              <w:rPr>
                <w:rFonts w:ascii="Times New Roman" w:hAnsi="Times New Roman"/>
                <w:sz w:val="24"/>
                <w:szCs w:val="24"/>
              </w:rPr>
            </w:pPr>
            <w:r>
              <w:rPr>
                <w:rFonts w:ascii="Times New Roman" w:hAnsi="Times New Roman"/>
                <w:sz w:val="24"/>
                <w:szCs w:val="24"/>
              </w:rPr>
              <w:t xml:space="preserve">Control </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2209" w:rsidRDefault="00A41D7A" w:rsidP="00E413D8">
            <w:pPr>
              <w:spacing w:after="0" w:line="240" w:lineRule="auto"/>
              <w:rPr>
                <w:rFonts w:ascii="Times New Roman" w:hAnsi="Times New Roman"/>
                <w:sz w:val="24"/>
                <w:szCs w:val="24"/>
              </w:rPr>
            </w:pPr>
            <w:r>
              <w:rPr>
                <w:rFonts w:ascii="Times New Roman" w:hAnsi="Times New Roman"/>
                <w:sz w:val="24"/>
                <w:szCs w:val="24"/>
              </w:rPr>
              <w:t>78.26 ± 2.23</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2209" w:rsidRDefault="00112209" w:rsidP="00E413D8">
            <w:pPr>
              <w:spacing w:after="0" w:line="240" w:lineRule="auto"/>
              <w:rPr>
                <w:rFonts w:ascii="Times New Roman" w:hAnsi="Times New Roman"/>
                <w:sz w:val="24"/>
                <w:szCs w:val="24"/>
              </w:rPr>
            </w:pPr>
            <w:r>
              <w:rPr>
                <w:rFonts w:ascii="Times New Roman" w:hAnsi="Times New Roman"/>
                <w:sz w:val="24"/>
                <w:szCs w:val="24"/>
              </w:rPr>
              <w:t>73.8</w:t>
            </w:r>
            <w:r w:rsidR="002B5422">
              <w:rPr>
                <w:rFonts w:ascii="Times New Roman" w:hAnsi="Times New Roman"/>
                <w:sz w:val="24"/>
                <w:szCs w:val="24"/>
              </w:rPr>
              <w:t>5</w:t>
            </w:r>
            <w:r>
              <w:rPr>
                <w:rFonts w:ascii="Times New Roman" w:hAnsi="Times New Roman"/>
                <w:sz w:val="24"/>
                <w:szCs w:val="24"/>
              </w:rPr>
              <w:t xml:space="preserve"> ± 2.20</w:t>
            </w:r>
            <w:r w:rsidR="00E413D8">
              <w:rPr>
                <w:rFonts w:ascii="Times New Roman" w:hAnsi="Times New Roman"/>
                <w:sz w:val="24"/>
                <w:szCs w:val="24"/>
                <w:vertAlign w:val="superscript"/>
              </w:rPr>
              <w:t xml:space="preserve"> </w:t>
            </w:r>
            <w:r>
              <w:rPr>
                <w:rFonts w:ascii="Times New Roman" w:hAnsi="Times New Roman"/>
                <w:sz w:val="24"/>
                <w:szCs w:val="24"/>
                <w:vertAlign w:val="superscript"/>
              </w:rPr>
              <w:t>b</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2209" w:rsidRDefault="00112209" w:rsidP="006C61A6">
            <w:pPr>
              <w:spacing w:after="0" w:line="240" w:lineRule="auto"/>
              <w:rPr>
                <w:rFonts w:ascii="Times New Roman" w:hAnsi="Times New Roman"/>
                <w:sz w:val="24"/>
                <w:szCs w:val="24"/>
              </w:rPr>
            </w:pPr>
            <w:r>
              <w:rPr>
                <w:rFonts w:ascii="Times New Roman" w:hAnsi="Times New Roman"/>
                <w:sz w:val="24"/>
                <w:szCs w:val="24"/>
              </w:rPr>
              <w:t>66.7</w:t>
            </w:r>
            <w:r w:rsidR="002B5422">
              <w:rPr>
                <w:rFonts w:ascii="Times New Roman" w:hAnsi="Times New Roman"/>
                <w:sz w:val="24"/>
                <w:szCs w:val="24"/>
              </w:rPr>
              <w:t>2</w:t>
            </w:r>
            <w:r>
              <w:rPr>
                <w:rFonts w:ascii="Times New Roman" w:hAnsi="Times New Roman"/>
                <w:sz w:val="24"/>
                <w:szCs w:val="24"/>
              </w:rPr>
              <w:t xml:space="preserve"> ± </w:t>
            </w:r>
            <w:r w:rsidR="006C61A6">
              <w:rPr>
                <w:rFonts w:ascii="Times New Roman" w:hAnsi="Times New Roman"/>
                <w:sz w:val="24"/>
                <w:szCs w:val="24"/>
              </w:rPr>
              <w:t>2</w:t>
            </w:r>
            <w:r>
              <w:rPr>
                <w:rFonts w:ascii="Times New Roman" w:hAnsi="Times New Roman"/>
                <w:sz w:val="24"/>
                <w:szCs w:val="24"/>
              </w:rPr>
              <w:t>.15</w:t>
            </w:r>
            <w:r w:rsidR="00E413D8">
              <w:rPr>
                <w:rFonts w:ascii="Times New Roman" w:hAnsi="Times New Roman"/>
                <w:sz w:val="24"/>
                <w:szCs w:val="24"/>
                <w:vertAlign w:val="superscript"/>
              </w:rPr>
              <w:t>b</w:t>
            </w:r>
          </w:p>
        </w:tc>
        <w:tc>
          <w:tcPr>
            <w:tcW w:w="1843" w:type="dxa"/>
            <w:tcBorders>
              <w:top w:val="single" w:sz="4" w:space="0" w:color="auto"/>
              <w:left w:val="single" w:sz="4" w:space="0" w:color="auto"/>
              <w:bottom w:val="single" w:sz="4" w:space="0" w:color="auto"/>
              <w:right w:val="single" w:sz="4" w:space="0" w:color="auto"/>
            </w:tcBorders>
            <w:vAlign w:val="center"/>
            <w:hideMark/>
          </w:tcPr>
          <w:p w:rsidR="00112209" w:rsidRDefault="00A41D7A" w:rsidP="00D23567">
            <w:pPr>
              <w:spacing w:after="0" w:line="240" w:lineRule="auto"/>
              <w:rPr>
                <w:rFonts w:ascii="Times New Roman" w:hAnsi="Times New Roman"/>
                <w:sz w:val="24"/>
                <w:szCs w:val="24"/>
              </w:rPr>
            </w:pPr>
            <w:r>
              <w:rPr>
                <w:rFonts w:ascii="Times New Roman" w:hAnsi="Times New Roman"/>
                <w:sz w:val="24"/>
                <w:szCs w:val="24"/>
              </w:rPr>
              <w:t>45.76 ± 2.62</w:t>
            </w:r>
            <w:r>
              <w:rPr>
                <w:rFonts w:ascii="Times New Roman" w:hAnsi="Times New Roman"/>
                <w:sz w:val="24"/>
                <w:szCs w:val="24"/>
                <w:vertAlign w:val="superscript"/>
              </w:rPr>
              <w:t xml:space="preserve"> b</w:t>
            </w:r>
          </w:p>
        </w:tc>
        <w:tc>
          <w:tcPr>
            <w:tcW w:w="1612" w:type="dxa"/>
            <w:tcBorders>
              <w:top w:val="single" w:sz="4" w:space="0" w:color="auto"/>
              <w:left w:val="single" w:sz="4" w:space="0" w:color="auto"/>
              <w:bottom w:val="single" w:sz="4" w:space="0" w:color="auto"/>
              <w:right w:val="single" w:sz="4" w:space="0" w:color="auto"/>
            </w:tcBorders>
            <w:vAlign w:val="center"/>
            <w:hideMark/>
          </w:tcPr>
          <w:p w:rsidR="00112209" w:rsidRDefault="00112209" w:rsidP="006F5853">
            <w:pPr>
              <w:spacing w:after="0" w:line="240" w:lineRule="auto"/>
              <w:rPr>
                <w:rFonts w:ascii="Times New Roman" w:hAnsi="Times New Roman"/>
                <w:sz w:val="24"/>
                <w:szCs w:val="24"/>
              </w:rPr>
            </w:pPr>
            <w:r>
              <w:rPr>
                <w:rFonts w:ascii="Times New Roman" w:hAnsi="Times New Roman"/>
                <w:sz w:val="24"/>
                <w:szCs w:val="24"/>
              </w:rPr>
              <w:t>39.5</w:t>
            </w:r>
            <w:r w:rsidR="002B5422">
              <w:rPr>
                <w:rFonts w:ascii="Times New Roman" w:hAnsi="Times New Roman"/>
                <w:sz w:val="24"/>
                <w:szCs w:val="24"/>
              </w:rPr>
              <w:t>6</w:t>
            </w:r>
            <w:r>
              <w:rPr>
                <w:rFonts w:ascii="Times New Roman" w:hAnsi="Times New Roman"/>
                <w:sz w:val="24"/>
                <w:szCs w:val="24"/>
              </w:rPr>
              <w:t xml:space="preserve"> ± 1.76</w:t>
            </w:r>
            <w:r>
              <w:rPr>
                <w:rFonts w:ascii="Times New Roman" w:hAnsi="Times New Roman"/>
                <w:sz w:val="24"/>
                <w:szCs w:val="24"/>
                <w:vertAlign w:val="superscript"/>
              </w:rPr>
              <w:t xml:space="preserve"> b</w:t>
            </w:r>
          </w:p>
        </w:tc>
      </w:tr>
      <w:tr w:rsidR="00112209" w:rsidTr="006F5853">
        <w:trPr>
          <w:jc w:val="center"/>
        </w:trPr>
        <w:tc>
          <w:tcPr>
            <w:tcW w:w="2551" w:type="dxa"/>
            <w:tcBorders>
              <w:top w:val="single" w:sz="4" w:space="0" w:color="auto"/>
              <w:left w:val="single" w:sz="4" w:space="0" w:color="auto"/>
              <w:bottom w:val="single" w:sz="4" w:space="0" w:color="auto"/>
              <w:right w:val="single" w:sz="4" w:space="0" w:color="auto"/>
            </w:tcBorders>
            <w:hideMark/>
          </w:tcPr>
          <w:p w:rsidR="00112209" w:rsidRDefault="00112209" w:rsidP="006F5853">
            <w:pPr>
              <w:spacing w:after="0" w:line="240" w:lineRule="auto"/>
              <w:rPr>
                <w:rFonts w:ascii="Times New Roman" w:hAnsi="Times New Roman"/>
                <w:sz w:val="24"/>
                <w:szCs w:val="24"/>
              </w:rPr>
            </w:pPr>
            <w:r>
              <w:rPr>
                <w:rFonts w:ascii="Times New Roman" w:hAnsi="Times New Roman"/>
                <w:sz w:val="24"/>
                <w:szCs w:val="24"/>
              </w:rPr>
              <w:t>Trehalose 50 mM</w:t>
            </w:r>
          </w:p>
        </w:tc>
        <w:tc>
          <w:tcPr>
            <w:tcW w:w="1701" w:type="dxa"/>
            <w:tcBorders>
              <w:top w:val="single" w:sz="4" w:space="0" w:color="auto"/>
              <w:left w:val="single" w:sz="4" w:space="0" w:color="auto"/>
              <w:bottom w:val="single" w:sz="4" w:space="0" w:color="auto"/>
              <w:right w:val="single" w:sz="4" w:space="0" w:color="auto"/>
            </w:tcBorders>
            <w:hideMark/>
          </w:tcPr>
          <w:p w:rsidR="00112209" w:rsidRDefault="00A41D7A" w:rsidP="006C61A6">
            <w:pPr>
              <w:spacing w:after="0" w:line="240" w:lineRule="auto"/>
              <w:rPr>
                <w:rFonts w:ascii="Times New Roman" w:hAnsi="Times New Roman"/>
                <w:sz w:val="24"/>
                <w:szCs w:val="24"/>
              </w:rPr>
            </w:pPr>
            <w:r>
              <w:rPr>
                <w:rFonts w:ascii="Times New Roman" w:hAnsi="Times New Roman"/>
                <w:sz w:val="24"/>
                <w:szCs w:val="24"/>
              </w:rPr>
              <w:t>80.49 ± 2.43</w:t>
            </w:r>
          </w:p>
        </w:tc>
        <w:tc>
          <w:tcPr>
            <w:tcW w:w="1701" w:type="dxa"/>
            <w:tcBorders>
              <w:top w:val="single" w:sz="4" w:space="0" w:color="auto"/>
              <w:left w:val="single" w:sz="4" w:space="0" w:color="auto"/>
              <w:bottom w:val="single" w:sz="4" w:space="0" w:color="auto"/>
              <w:right w:val="single" w:sz="4" w:space="0" w:color="auto"/>
            </w:tcBorders>
            <w:hideMark/>
          </w:tcPr>
          <w:p w:rsidR="00112209" w:rsidRDefault="00112209" w:rsidP="00E413D8">
            <w:pPr>
              <w:spacing w:after="0" w:line="240" w:lineRule="auto"/>
              <w:rPr>
                <w:rFonts w:ascii="Times New Roman" w:hAnsi="Times New Roman"/>
                <w:sz w:val="24"/>
                <w:szCs w:val="24"/>
              </w:rPr>
            </w:pPr>
            <w:r>
              <w:rPr>
                <w:rFonts w:ascii="Times New Roman" w:hAnsi="Times New Roman"/>
                <w:sz w:val="24"/>
                <w:szCs w:val="24"/>
              </w:rPr>
              <w:t>76.7</w:t>
            </w:r>
            <w:r w:rsidR="002B5422">
              <w:rPr>
                <w:rFonts w:ascii="Times New Roman" w:hAnsi="Times New Roman"/>
                <w:sz w:val="24"/>
                <w:szCs w:val="24"/>
              </w:rPr>
              <w:t>2</w:t>
            </w:r>
            <w:r>
              <w:rPr>
                <w:rFonts w:ascii="Times New Roman" w:hAnsi="Times New Roman"/>
                <w:sz w:val="24"/>
                <w:szCs w:val="24"/>
              </w:rPr>
              <w:t xml:space="preserve"> ± 1.82</w:t>
            </w:r>
            <w:r>
              <w:rPr>
                <w:rFonts w:ascii="Times New Roman" w:hAnsi="Times New Roman"/>
                <w:sz w:val="24"/>
                <w:szCs w:val="24"/>
                <w:vertAlign w:val="superscript"/>
              </w:rPr>
              <w:t xml:space="preserve"> c</w:t>
            </w:r>
          </w:p>
        </w:tc>
        <w:tc>
          <w:tcPr>
            <w:tcW w:w="1701" w:type="dxa"/>
            <w:tcBorders>
              <w:top w:val="single" w:sz="4" w:space="0" w:color="auto"/>
              <w:left w:val="single" w:sz="4" w:space="0" w:color="auto"/>
              <w:bottom w:val="single" w:sz="4" w:space="0" w:color="auto"/>
              <w:right w:val="single" w:sz="4" w:space="0" w:color="auto"/>
            </w:tcBorders>
            <w:hideMark/>
          </w:tcPr>
          <w:p w:rsidR="00112209" w:rsidRDefault="00112209" w:rsidP="00E413D8">
            <w:pPr>
              <w:spacing w:after="0" w:line="240" w:lineRule="auto"/>
              <w:rPr>
                <w:rFonts w:ascii="Times New Roman" w:hAnsi="Times New Roman"/>
                <w:sz w:val="24"/>
                <w:szCs w:val="24"/>
              </w:rPr>
            </w:pPr>
            <w:r>
              <w:rPr>
                <w:rFonts w:ascii="Times New Roman" w:hAnsi="Times New Roman"/>
                <w:sz w:val="24"/>
                <w:szCs w:val="24"/>
              </w:rPr>
              <w:t>68.3</w:t>
            </w:r>
            <w:r w:rsidR="002B5422">
              <w:rPr>
                <w:rFonts w:ascii="Times New Roman" w:hAnsi="Times New Roman"/>
                <w:sz w:val="24"/>
                <w:szCs w:val="24"/>
              </w:rPr>
              <w:t>4</w:t>
            </w:r>
            <w:r>
              <w:rPr>
                <w:rFonts w:ascii="Times New Roman" w:hAnsi="Times New Roman"/>
                <w:sz w:val="24"/>
                <w:szCs w:val="24"/>
              </w:rPr>
              <w:t xml:space="preserve"> ± 2.3</w:t>
            </w:r>
            <w:r w:rsidR="00E413D8">
              <w:rPr>
                <w:rFonts w:ascii="Times New Roman" w:hAnsi="Times New Roman"/>
                <w:sz w:val="24"/>
                <w:szCs w:val="24"/>
              </w:rPr>
              <w:t>0</w:t>
            </w:r>
            <w:r w:rsidR="00E413D8">
              <w:rPr>
                <w:rFonts w:ascii="Times New Roman" w:hAnsi="Times New Roman"/>
                <w:sz w:val="24"/>
                <w:szCs w:val="24"/>
                <w:vertAlign w:val="superscript"/>
              </w:rPr>
              <w:t>b</w:t>
            </w:r>
          </w:p>
        </w:tc>
        <w:tc>
          <w:tcPr>
            <w:tcW w:w="1843" w:type="dxa"/>
            <w:tcBorders>
              <w:top w:val="single" w:sz="4" w:space="0" w:color="auto"/>
              <w:left w:val="single" w:sz="4" w:space="0" w:color="auto"/>
              <w:bottom w:val="single" w:sz="4" w:space="0" w:color="auto"/>
              <w:right w:val="single" w:sz="4" w:space="0" w:color="auto"/>
            </w:tcBorders>
            <w:hideMark/>
          </w:tcPr>
          <w:p w:rsidR="00112209" w:rsidRDefault="00A41D7A" w:rsidP="00FE0DB7">
            <w:pPr>
              <w:spacing w:after="0" w:line="240" w:lineRule="auto"/>
              <w:rPr>
                <w:rFonts w:ascii="Times New Roman" w:hAnsi="Times New Roman"/>
                <w:sz w:val="24"/>
                <w:szCs w:val="24"/>
              </w:rPr>
            </w:pPr>
            <w:r>
              <w:rPr>
                <w:rFonts w:ascii="Times New Roman" w:hAnsi="Times New Roman"/>
                <w:sz w:val="24"/>
                <w:szCs w:val="24"/>
              </w:rPr>
              <w:t>5</w:t>
            </w:r>
            <w:r w:rsidR="00FE0DB7">
              <w:rPr>
                <w:rFonts w:ascii="Times New Roman" w:hAnsi="Times New Roman"/>
                <w:sz w:val="24"/>
                <w:szCs w:val="24"/>
              </w:rPr>
              <w:t>4</w:t>
            </w:r>
            <w:r>
              <w:rPr>
                <w:rFonts w:ascii="Times New Roman" w:hAnsi="Times New Roman"/>
                <w:sz w:val="24"/>
                <w:szCs w:val="24"/>
              </w:rPr>
              <w:t>.43 ± 2.07</w:t>
            </w:r>
            <w:r>
              <w:rPr>
                <w:rFonts w:ascii="Times New Roman" w:hAnsi="Times New Roman"/>
                <w:sz w:val="24"/>
                <w:szCs w:val="24"/>
                <w:vertAlign w:val="superscript"/>
              </w:rPr>
              <w:t xml:space="preserve"> c</w:t>
            </w:r>
          </w:p>
        </w:tc>
        <w:tc>
          <w:tcPr>
            <w:tcW w:w="1612" w:type="dxa"/>
            <w:tcBorders>
              <w:top w:val="single" w:sz="4" w:space="0" w:color="auto"/>
              <w:left w:val="single" w:sz="4" w:space="0" w:color="auto"/>
              <w:bottom w:val="single" w:sz="4" w:space="0" w:color="auto"/>
              <w:right w:val="single" w:sz="4" w:space="0" w:color="auto"/>
            </w:tcBorders>
            <w:hideMark/>
          </w:tcPr>
          <w:p w:rsidR="00112209" w:rsidRDefault="00112209" w:rsidP="006F5853">
            <w:pPr>
              <w:spacing w:after="0" w:line="240" w:lineRule="auto"/>
              <w:rPr>
                <w:rFonts w:ascii="Times New Roman" w:hAnsi="Times New Roman"/>
                <w:sz w:val="24"/>
                <w:szCs w:val="24"/>
              </w:rPr>
            </w:pPr>
            <w:r>
              <w:rPr>
                <w:rFonts w:ascii="Times New Roman" w:hAnsi="Times New Roman"/>
                <w:sz w:val="24"/>
                <w:szCs w:val="24"/>
              </w:rPr>
              <w:t>39.6</w:t>
            </w:r>
            <w:r w:rsidR="002B5422">
              <w:rPr>
                <w:rFonts w:ascii="Times New Roman" w:hAnsi="Times New Roman"/>
                <w:sz w:val="24"/>
                <w:szCs w:val="24"/>
              </w:rPr>
              <w:t>3</w:t>
            </w:r>
            <w:r>
              <w:rPr>
                <w:rFonts w:ascii="Times New Roman" w:hAnsi="Times New Roman"/>
                <w:sz w:val="24"/>
                <w:szCs w:val="24"/>
              </w:rPr>
              <w:t xml:space="preserve"> ± 1.94</w:t>
            </w:r>
            <w:r>
              <w:rPr>
                <w:rFonts w:ascii="Times New Roman" w:hAnsi="Times New Roman"/>
                <w:sz w:val="24"/>
                <w:szCs w:val="24"/>
                <w:vertAlign w:val="superscript"/>
              </w:rPr>
              <w:t xml:space="preserve"> b</w:t>
            </w:r>
          </w:p>
        </w:tc>
      </w:tr>
      <w:tr w:rsidR="00112209" w:rsidTr="006F5853">
        <w:trPr>
          <w:jc w:val="center"/>
        </w:trPr>
        <w:tc>
          <w:tcPr>
            <w:tcW w:w="2551" w:type="dxa"/>
            <w:tcBorders>
              <w:top w:val="single" w:sz="4" w:space="0" w:color="auto"/>
              <w:left w:val="single" w:sz="4" w:space="0" w:color="auto"/>
              <w:bottom w:val="single" w:sz="4" w:space="0" w:color="auto"/>
              <w:right w:val="single" w:sz="4" w:space="0" w:color="auto"/>
            </w:tcBorders>
            <w:hideMark/>
          </w:tcPr>
          <w:p w:rsidR="00112209" w:rsidRDefault="00112209" w:rsidP="006F5853">
            <w:pPr>
              <w:spacing w:after="0" w:line="240" w:lineRule="auto"/>
              <w:rPr>
                <w:rFonts w:ascii="Times New Roman" w:hAnsi="Times New Roman"/>
                <w:sz w:val="24"/>
                <w:szCs w:val="24"/>
              </w:rPr>
            </w:pPr>
            <w:r>
              <w:rPr>
                <w:rFonts w:ascii="Times New Roman" w:hAnsi="Times New Roman"/>
                <w:sz w:val="24"/>
                <w:szCs w:val="24"/>
              </w:rPr>
              <w:t>Trehalose 75 mM</w:t>
            </w:r>
          </w:p>
        </w:tc>
        <w:tc>
          <w:tcPr>
            <w:tcW w:w="1701" w:type="dxa"/>
            <w:tcBorders>
              <w:top w:val="single" w:sz="4" w:space="0" w:color="auto"/>
              <w:left w:val="single" w:sz="4" w:space="0" w:color="auto"/>
              <w:bottom w:val="single" w:sz="4" w:space="0" w:color="auto"/>
              <w:right w:val="single" w:sz="4" w:space="0" w:color="auto"/>
            </w:tcBorders>
            <w:hideMark/>
          </w:tcPr>
          <w:p w:rsidR="00112209" w:rsidRDefault="00112209" w:rsidP="002B5422">
            <w:pPr>
              <w:spacing w:after="0" w:line="240" w:lineRule="auto"/>
              <w:rPr>
                <w:rFonts w:ascii="Times New Roman" w:hAnsi="Times New Roman"/>
                <w:sz w:val="24"/>
                <w:szCs w:val="24"/>
              </w:rPr>
            </w:pPr>
            <w:r>
              <w:rPr>
                <w:rFonts w:ascii="Times New Roman" w:hAnsi="Times New Roman"/>
                <w:sz w:val="24"/>
                <w:szCs w:val="24"/>
              </w:rPr>
              <w:t>79.</w:t>
            </w:r>
            <w:r w:rsidR="002B5422">
              <w:rPr>
                <w:rFonts w:ascii="Times New Roman" w:hAnsi="Times New Roman"/>
                <w:sz w:val="24"/>
                <w:szCs w:val="24"/>
              </w:rPr>
              <w:t>38</w:t>
            </w:r>
            <w:r>
              <w:rPr>
                <w:rFonts w:ascii="Times New Roman" w:hAnsi="Times New Roman"/>
                <w:sz w:val="24"/>
                <w:szCs w:val="24"/>
              </w:rPr>
              <w:t xml:space="preserve"> ± 1.83</w:t>
            </w:r>
          </w:p>
        </w:tc>
        <w:tc>
          <w:tcPr>
            <w:tcW w:w="1701" w:type="dxa"/>
            <w:tcBorders>
              <w:top w:val="single" w:sz="4" w:space="0" w:color="auto"/>
              <w:left w:val="single" w:sz="4" w:space="0" w:color="auto"/>
              <w:bottom w:val="single" w:sz="4" w:space="0" w:color="auto"/>
              <w:right w:val="single" w:sz="4" w:space="0" w:color="auto"/>
            </w:tcBorders>
            <w:hideMark/>
          </w:tcPr>
          <w:p w:rsidR="00112209" w:rsidRDefault="00112209" w:rsidP="00E413D8">
            <w:pPr>
              <w:spacing w:after="0" w:line="240" w:lineRule="auto"/>
              <w:rPr>
                <w:rFonts w:ascii="Times New Roman" w:hAnsi="Times New Roman"/>
                <w:sz w:val="24"/>
                <w:szCs w:val="24"/>
              </w:rPr>
            </w:pPr>
            <w:r>
              <w:rPr>
                <w:rFonts w:ascii="Times New Roman" w:hAnsi="Times New Roman"/>
                <w:sz w:val="24"/>
                <w:szCs w:val="24"/>
              </w:rPr>
              <w:t>73.3</w:t>
            </w:r>
            <w:r w:rsidR="002B5422">
              <w:rPr>
                <w:rFonts w:ascii="Times New Roman" w:hAnsi="Times New Roman"/>
                <w:sz w:val="24"/>
                <w:szCs w:val="24"/>
              </w:rPr>
              <w:t>5</w:t>
            </w:r>
            <w:r>
              <w:rPr>
                <w:rFonts w:ascii="Times New Roman" w:hAnsi="Times New Roman"/>
                <w:sz w:val="24"/>
                <w:szCs w:val="24"/>
              </w:rPr>
              <w:t xml:space="preserve"> ± 1.70</w:t>
            </w:r>
            <w:r>
              <w:rPr>
                <w:rFonts w:ascii="Times New Roman" w:hAnsi="Times New Roman"/>
                <w:sz w:val="24"/>
                <w:szCs w:val="24"/>
                <w:vertAlign w:val="superscript"/>
              </w:rPr>
              <w:t xml:space="preserve"> b</w:t>
            </w:r>
          </w:p>
        </w:tc>
        <w:tc>
          <w:tcPr>
            <w:tcW w:w="1701" w:type="dxa"/>
            <w:tcBorders>
              <w:top w:val="single" w:sz="4" w:space="0" w:color="auto"/>
              <w:left w:val="single" w:sz="4" w:space="0" w:color="auto"/>
              <w:bottom w:val="single" w:sz="4" w:space="0" w:color="auto"/>
              <w:right w:val="single" w:sz="4" w:space="0" w:color="auto"/>
            </w:tcBorders>
            <w:hideMark/>
          </w:tcPr>
          <w:p w:rsidR="00112209" w:rsidRDefault="00112209" w:rsidP="006C61A6">
            <w:pPr>
              <w:spacing w:after="0" w:line="240" w:lineRule="auto"/>
              <w:rPr>
                <w:rFonts w:ascii="Times New Roman" w:hAnsi="Times New Roman"/>
                <w:sz w:val="24"/>
                <w:szCs w:val="24"/>
              </w:rPr>
            </w:pPr>
            <w:r>
              <w:rPr>
                <w:rFonts w:ascii="Times New Roman" w:hAnsi="Times New Roman"/>
                <w:sz w:val="24"/>
                <w:szCs w:val="24"/>
              </w:rPr>
              <w:t>67.</w:t>
            </w:r>
            <w:r w:rsidR="006C61A6">
              <w:rPr>
                <w:rFonts w:ascii="Times New Roman" w:hAnsi="Times New Roman"/>
                <w:sz w:val="24"/>
                <w:szCs w:val="24"/>
              </w:rPr>
              <w:t>49</w:t>
            </w:r>
            <w:r>
              <w:rPr>
                <w:rFonts w:ascii="Times New Roman" w:hAnsi="Times New Roman"/>
                <w:sz w:val="24"/>
                <w:szCs w:val="24"/>
              </w:rPr>
              <w:t xml:space="preserve"> ± 1.75</w:t>
            </w:r>
            <w:r w:rsidR="00E413D8">
              <w:rPr>
                <w:rFonts w:ascii="Times New Roman" w:hAnsi="Times New Roman"/>
                <w:sz w:val="24"/>
                <w:szCs w:val="24"/>
                <w:vertAlign w:val="superscript"/>
              </w:rPr>
              <w:t>b</w:t>
            </w:r>
          </w:p>
        </w:tc>
        <w:tc>
          <w:tcPr>
            <w:tcW w:w="1843" w:type="dxa"/>
            <w:tcBorders>
              <w:top w:val="single" w:sz="4" w:space="0" w:color="auto"/>
              <w:left w:val="single" w:sz="4" w:space="0" w:color="auto"/>
              <w:bottom w:val="single" w:sz="4" w:space="0" w:color="auto"/>
              <w:right w:val="single" w:sz="4" w:space="0" w:color="auto"/>
            </w:tcBorders>
            <w:hideMark/>
          </w:tcPr>
          <w:p w:rsidR="00112209" w:rsidRDefault="00A41D7A" w:rsidP="00E413D8">
            <w:pPr>
              <w:spacing w:after="0" w:line="240" w:lineRule="auto"/>
              <w:rPr>
                <w:rFonts w:ascii="Times New Roman" w:hAnsi="Times New Roman"/>
                <w:sz w:val="24"/>
                <w:szCs w:val="24"/>
              </w:rPr>
            </w:pPr>
            <w:r>
              <w:rPr>
                <w:rFonts w:ascii="Times New Roman" w:hAnsi="Times New Roman"/>
                <w:sz w:val="24"/>
                <w:szCs w:val="24"/>
              </w:rPr>
              <w:t>48.94 ± 1.55</w:t>
            </w:r>
            <w:r>
              <w:rPr>
                <w:rFonts w:ascii="Times New Roman" w:hAnsi="Times New Roman"/>
                <w:sz w:val="24"/>
                <w:szCs w:val="24"/>
                <w:vertAlign w:val="superscript"/>
              </w:rPr>
              <w:t xml:space="preserve"> b</w:t>
            </w:r>
          </w:p>
        </w:tc>
        <w:tc>
          <w:tcPr>
            <w:tcW w:w="1612" w:type="dxa"/>
            <w:tcBorders>
              <w:top w:val="single" w:sz="4" w:space="0" w:color="auto"/>
              <w:left w:val="single" w:sz="4" w:space="0" w:color="auto"/>
              <w:bottom w:val="single" w:sz="4" w:space="0" w:color="auto"/>
              <w:right w:val="single" w:sz="4" w:space="0" w:color="auto"/>
            </w:tcBorders>
            <w:hideMark/>
          </w:tcPr>
          <w:p w:rsidR="00112209" w:rsidRDefault="00112209" w:rsidP="006F5853">
            <w:pPr>
              <w:spacing w:after="0" w:line="240" w:lineRule="auto"/>
              <w:rPr>
                <w:rFonts w:ascii="Times New Roman" w:hAnsi="Times New Roman"/>
                <w:sz w:val="24"/>
                <w:szCs w:val="24"/>
              </w:rPr>
            </w:pPr>
            <w:r>
              <w:rPr>
                <w:rFonts w:ascii="Times New Roman" w:hAnsi="Times New Roman"/>
                <w:sz w:val="24"/>
                <w:szCs w:val="24"/>
              </w:rPr>
              <w:t>39.2</w:t>
            </w:r>
            <w:r w:rsidR="002B5422">
              <w:rPr>
                <w:rFonts w:ascii="Times New Roman" w:hAnsi="Times New Roman"/>
                <w:sz w:val="24"/>
                <w:szCs w:val="24"/>
              </w:rPr>
              <w:t>5</w:t>
            </w:r>
            <w:r>
              <w:rPr>
                <w:rFonts w:ascii="Times New Roman" w:hAnsi="Times New Roman"/>
                <w:sz w:val="24"/>
                <w:szCs w:val="24"/>
              </w:rPr>
              <w:t xml:space="preserve"> ± 2.33</w:t>
            </w:r>
            <w:r>
              <w:rPr>
                <w:rFonts w:ascii="Times New Roman" w:hAnsi="Times New Roman"/>
                <w:sz w:val="24"/>
                <w:szCs w:val="24"/>
                <w:vertAlign w:val="superscript"/>
              </w:rPr>
              <w:t xml:space="preserve"> b</w:t>
            </w:r>
          </w:p>
        </w:tc>
      </w:tr>
      <w:tr w:rsidR="00112209" w:rsidTr="006F5853">
        <w:trPr>
          <w:jc w:val="center"/>
        </w:trPr>
        <w:tc>
          <w:tcPr>
            <w:tcW w:w="2551" w:type="dxa"/>
            <w:tcBorders>
              <w:top w:val="single" w:sz="4" w:space="0" w:color="auto"/>
              <w:left w:val="single" w:sz="4" w:space="0" w:color="auto"/>
              <w:bottom w:val="single" w:sz="4" w:space="0" w:color="auto"/>
              <w:right w:val="single" w:sz="4" w:space="0" w:color="auto"/>
            </w:tcBorders>
            <w:hideMark/>
          </w:tcPr>
          <w:p w:rsidR="00112209" w:rsidRDefault="00112209" w:rsidP="006F5853">
            <w:pPr>
              <w:spacing w:after="0" w:line="240" w:lineRule="auto"/>
              <w:rPr>
                <w:rFonts w:ascii="Times New Roman" w:hAnsi="Times New Roman"/>
                <w:sz w:val="24"/>
                <w:szCs w:val="24"/>
              </w:rPr>
            </w:pPr>
            <w:r>
              <w:rPr>
                <w:rFonts w:ascii="Times New Roman" w:hAnsi="Times New Roman"/>
                <w:sz w:val="24"/>
                <w:szCs w:val="24"/>
              </w:rPr>
              <w:t>Trehalose 100 mM</w:t>
            </w:r>
          </w:p>
        </w:tc>
        <w:tc>
          <w:tcPr>
            <w:tcW w:w="1701" w:type="dxa"/>
            <w:tcBorders>
              <w:top w:val="single" w:sz="4" w:space="0" w:color="auto"/>
              <w:left w:val="single" w:sz="4" w:space="0" w:color="auto"/>
              <w:bottom w:val="single" w:sz="4" w:space="0" w:color="auto"/>
              <w:right w:val="single" w:sz="4" w:space="0" w:color="auto"/>
            </w:tcBorders>
            <w:hideMark/>
          </w:tcPr>
          <w:p w:rsidR="00112209" w:rsidRDefault="00112209" w:rsidP="00E413D8">
            <w:pPr>
              <w:spacing w:after="0" w:line="240" w:lineRule="auto"/>
              <w:rPr>
                <w:rFonts w:ascii="Times New Roman" w:hAnsi="Times New Roman"/>
                <w:sz w:val="24"/>
                <w:szCs w:val="24"/>
              </w:rPr>
            </w:pPr>
            <w:r>
              <w:rPr>
                <w:rFonts w:ascii="Times New Roman" w:hAnsi="Times New Roman"/>
                <w:sz w:val="24"/>
                <w:szCs w:val="24"/>
              </w:rPr>
              <w:t>78.5</w:t>
            </w:r>
            <w:r w:rsidR="002B5422">
              <w:rPr>
                <w:rFonts w:ascii="Times New Roman" w:hAnsi="Times New Roman"/>
                <w:sz w:val="24"/>
                <w:szCs w:val="24"/>
              </w:rPr>
              <w:t>3</w:t>
            </w:r>
            <w:r>
              <w:rPr>
                <w:rFonts w:ascii="Times New Roman" w:hAnsi="Times New Roman"/>
                <w:sz w:val="24"/>
                <w:szCs w:val="24"/>
              </w:rPr>
              <w:t xml:space="preserve"> ± 1.44</w:t>
            </w:r>
          </w:p>
        </w:tc>
        <w:tc>
          <w:tcPr>
            <w:tcW w:w="1701" w:type="dxa"/>
            <w:tcBorders>
              <w:top w:val="single" w:sz="4" w:space="0" w:color="auto"/>
              <w:left w:val="single" w:sz="4" w:space="0" w:color="auto"/>
              <w:bottom w:val="single" w:sz="4" w:space="0" w:color="auto"/>
              <w:right w:val="single" w:sz="4" w:space="0" w:color="auto"/>
            </w:tcBorders>
            <w:hideMark/>
          </w:tcPr>
          <w:p w:rsidR="00112209" w:rsidRDefault="00112209" w:rsidP="006C61A6">
            <w:pPr>
              <w:spacing w:after="0" w:line="240" w:lineRule="auto"/>
              <w:rPr>
                <w:rFonts w:ascii="Times New Roman" w:hAnsi="Times New Roman"/>
                <w:sz w:val="24"/>
                <w:szCs w:val="24"/>
              </w:rPr>
            </w:pPr>
            <w:r>
              <w:rPr>
                <w:rFonts w:ascii="Times New Roman" w:hAnsi="Times New Roman"/>
                <w:sz w:val="24"/>
                <w:szCs w:val="24"/>
              </w:rPr>
              <w:t>66.</w:t>
            </w:r>
            <w:r w:rsidR="006C61A6">
              <w:rPr>
                <w:rFonts w:ascii="Times New Roman" w:hAnsi="Times New Roman"/>
                <w:sz w:val="24"/>
                <w:szCs w:val="24"/>
              </w:rPr>
              <w:t>56</w:t>
            </w:r>
            <w:r>
              <w:rPr>
                <w:rFonts w:ascii="Times New Roman" w:hAnsi="Times New Roman"/>
                <w:sz w:val="24"/>
                <w:szCs w:val="24"/>
              </w:rPr>
              <w:t xml:space="preserve"> ± 1.82</w:t>
            </w:r>
            <w:r>
              <w:rPr>
                <w:rFonts w:ascii="Times New Roman" w:hAnsi="Times New Roman"/>
                <w:sz w:val="24"/>
                <w:szCs w:val="24"/>
                <w:vertAlign w:val="superscript"/>
              </w:rPr>
              <w:t xml:space="preserve"> a</w:t>
            </w:r>
          </w:p>
        </w:tc>
        <w:tc>
          <w:tcPr>
            <w:tcW w:w="1701" w:type="dxa"/>
            <w:tcBorders>
              <w:top w:val="single" w:sz="4" w:space="0" w:color="auto"/>
              <w:left w:val="single" w:sz="4" w:space="0" w:color="auto"/>
              <w:bottom w:val="single" w:sz="4" w:space="0" w:color="auto"/>
              <w:right w:val="single" w:sz="4" w:space="0" w:color="auto"/>
            </w:tcBorders>
            <w:hideMark/>
          </w:tcPr>
          <w:p w:rsidR="00112209" w:rsidRDefault="00112209" w:rsidP="00E413D8">
            <w:pPr>
              <w:spacing w:after="0" w:line="240" w:lineRule="auto"/>
              <w:rPr>
                <w:rFonts w:ascii="Times New Roman" w:hAnsi="Times New Roman"/>
                <w:sz w:val="24"/>
                <w:szCs w:val="24"/>
              </w:rPr>
            </w:pPr>
            <w:r>
              <w:rPr>
                <w:rFonts w:ascii="Times New Roman" w:hAnsi="Times New Roman"/>
                <w:sz w:val="24"/>
                <w:szCs w:val="24"/>
              </w:rPr>
              <w:t>54.3</w:t>
            </w:r>
            <w:r w:rsidR="002B5422">
              <w:rPr>
                <w:rFonts w:ascii="Times New Roman" w:hAnsi="Times New Roman"/>
                <w:sz w:val="24"/>
                <w:szCs w:val="24"/>
              </w:rPr>
              <w:t>8</w:t>
            </w:r>
            <w:r>
              <w:rPr>
                <w:rFonts w:ascii="Times New Roman" w:hAnsi="Times New Roman"/>
                <w:sz w:val="24"/>
                <w:szCs w:val="24"/>
              </w:rPr>
              <w:t xml:space="preserve"> ± 1.69</w:t>
            </w:r>
            <w:r>
              <w:rPr>
                <w:rFonts w:ascii="Times New Roman" w:hAnsi="Times New Roman"/>
                <w:sz w:val="24"/>
                <w:szCs w:val="24"/>
                <w:vertAlign w:val="superscript"/>
              </w:rPr>
              <w:t xml:space="preserve"> a</w:t>
            </w:r>
          </w:p>
        </w:tc>
        <w:tc>
          <w:tcPr>
            <w:tcW w:w="1843" w:type="dxa"/>
            <w:tcBorders>
              <w:top w:val="single" w:sz="4" w:space="0" w:color="auto"/>
              <w:left w:val="single" w:sz="4" w:space="0" w:color="auto"/>
              <w:bottom w:val="single" w:sz="4" w:space="0" w:color="auto"/>
              <w:right w:val="single" w:sz="4" w:space="0" w:color="auto"/>
            </w:tcBorders>
            <w:hideMark/>
          </w:tcPr>
          <w:p w:rsidR="00112209" w:rsidRDefault="00112209" w:rsidP="006C61A6">
            <w:pPr>
              <w:spacing w:after="0" w:line="240" w:lineRule="auto"/>
              <w:rPr>
                <w:rFonts w:ascii="Times New Roman" w:hAnsi="Times New Roman"/>
                <w:sz w:val="24"/>
                <w:szCs w:val="24"/>
              </w:rPr>
            </w:pPr>
            <w:r>
              <w:rPr>
                <w:rFonts w:ascii="Times New Roman" w:hAnsi="Times New Roman"/>
                <w:sz w:val="24"/>
                <w:szCs w:val="24"/>
              </w:rPr>
              <w:t>38.8</w:t>
            </w:r>
            <w:r w:rsidR="002B5422">
              <w:rPr>
                <w:rFonts w:ascii="Times New Roman" w:hAnsi="Times New Roman"/>
                <w:sz w:val="24"/>
                <w:szCs w:val="24"/>
              </w:rPr>
              <w:t>2</w:t>
            </w:r>
            <w:r>
              <w:rPr>
                <w:rFonts w:ascii="Times New Roman" w:hAnsi="Times New Roman"/>
                <w:sz w:val="24"/>
                <w:szCs w:val="24"/>
              </w:rPr>
              <w:t xml:space="preserve"> ± 2.</w:t>
            </w:r>
            <w:r w:rsidR="006C61A6">
              <w:rPr>
                <w:rFonts w:ascii="Times New Roman" w:hAnsi="Times New Roman"/>
                <w:sz w:val="24"/>
                <w:szCs w:val="24"/>
              </w:rPr>
              <w:t>23</w:t>
            </w:r>
            <w:r>
              <w:rPr>
                <w:rFonts w:ascii="Times New Roman" w:hAnsi="Times New Roman"/>
                <w:sz w:val="24"/>
                <w:szCs w:val="24"/>
                <w:vertAlign w:val="superscript"/>
              </w:rPr>
              <w:t xml:space="preserve"> a</w:t>
            </w:r>
          </w:p>
        </w:tc>
        <w:tc>
          <w:tcPr>
            <w:tcW w:w="1612" w:type="dxa"/>
            <w:tcBorders>
              <w:top w:val="single" w:sz="4" w:space="0" w:color="auto"/>
              <w:left w:val="single" w:sz="4" w:space="0" w:color="auto"/>
              <w:bottom w:val="single" w:sz="4" w:space="0" w:color="auto"/>
              <w:right w:val="single" w:sz="4" w:space="0" w:color="auto"/>
            </w:tcBorders>
            <w:hideMark/>
          </w:tcPr>
          <w:p w:rsidR="00112209" w:rsidRDefault="00112209" w:rsidP="006C61A6">
            <w:pPr>
              <w:spacing w:after="0" w:line="240" w:lineRule="auto"/>
              <w:rPr>
                <w:rFonts w:ascii="Times New Roman" w:hAnsi="Times New Roman"/>
                <w:sz w:val="24"/>
                <w:szCs w:val="24"/>
              </w:rPr>
            </w:pPr>
            <w:r>
              <w:rPr>
                <w:rFonts w:ascii="Times New Roman" w:hAnsi="Times New Roman"/>
                <w:sz w:val="24"/>
                <w:szCs w:val="24"/>
              </w:rPr>
              <w:t>31.</w:t>
            </w:r>
            <w:r w:rsidR="006C61A6">
              <w:rPr>
                <w:rFonts w:ascii="Times New Roman" w:hAnsi="Times New Roman"/>
                <w:sz w:val="24"/>
                <w:szCs w:val="24"/>
              </w:rPr>
              <w:t>3</w:t>
            </w:r>
            <w:r w:rsidR="002B5422">
              <w:rPr>
                <w:rFonts w:ascii="Times New Roman" w:hAnsi="Times New Roman"/>
                <w:sz w:val="24"/>
                <w:szCs w:val="24"/>
              </w:rPr>
              <w:t>7</w:t>
            </w:r>
            <w:r>
              <w:rPr>
                <w:rFonts w:ascii="Times New Roman" w:hAnsi="Times New Roman"/>
                <w:sz w:val="24"/>
                <w:szCs w:val="24"/>
              </w:rPr>
              <w:t xml:space="preserve"> ± 1.79</w:t>
            </w:r>
            <w:r>
              <w:rPr>
                <w:rFonts w:ascii="Times New Roman" w:hAnsi="Times New Roman"/>
                <w:sz w:val="24"/>
                <w:szCs w:val="24"/>
                <w:vertAlign w:val="superscript"/>
              </w:rPr>
              <w:t xml:space="preserve"> a</w:t>
            </w:r>
          </w:p>
        </w:tc>
      </w:tr>
    </w:tbl>
    <w:p w:rsidR="00112209" w:rsidRDefault="00112209" w:rsidP="00112209">
      <w:pPr>
        <w:rPr>
          <w:rFonts w:ascii="Times New Roman" w:hAnsi="Times New Roman"/>
          <w:sz w:val="24"/>
          <w:szCs w:val="24"/>
          <w:lang w:eastAsia="en-IN"/>
        </w:rPr>
      </w:pPr>
      <w:r>
        <w:rPr>
          <w:rFonts w:ascii="Times New Roman" w:hAnsi="Times New Roman"/>
          <w:sz w:val="24"/>
          <w:szCs w:val="24"/>
          <w:lang w:eastAsia="en-IN"/>
        </w:rPr>
        <w:tab/>
        <w:t xml:space="preserve">        </w:t>
      </w:r>
    </w:p>
    <w:p w:rsidR="00112209" w:rsidRDefault="00112209" w:rsidP="00112209">
      <w:pPr>
        <w:rPr>
          <w:rFonts w:ascii="Times New Roman" w:hAnsi="Times New Roman"/>
          <w:sz w:val="24"/>
          <w:szCs w:val="24"/>
        </w:rPr>
      </w:pPr>
      <w:r>
        <w:rPr>
          <w:rFonts w:ascii="Times New Roman" w:hAnsi="Times New Roman"/>
          <w:sz w:val="24"/>
          <w:szCs w:val="24"/>
          <w:lang w:eastAsia="en-IN"/>
        </w:rPr>
        <w:tab/>
      </w:r>
      <w:r>
        <w:rPr>
          <w:rFonts w:ascii="Times New Roman" w:hAnsi="Times New Roman"/>
          <w:sz w:val="24"/>
          <w:szCs w:val="24"/>
          <w:lang w:eastAsia="en-IN"/>
        </w:rPr>
        <w:tab/>
        <w:t xml:space="preserve"> Within columns means </w:t>
      </w:r>
      <w:r w:rsidR="00D23567">
        <w:rPr>
          <w:rFonts w:ascii="Times New Roman" w:hAnsi="Times New Roman"/>
          <w:sz w:val="24"/>
          <w:szCs w:val="24"/>
          <w:lang w:eastAsia="en-IN"/>
        </w:rPr>
        <w:t>with different letters (a, b, c</w:t>
      </w:r>
      <w:r>
        <w:rPr>
          <w:rFonts w:ascii="Times New Roman" w:hAnsi="Times New Roman"/>
          <w:sz w:val="24"/>
          <w:szCs w:val="24"/>
          <w:lang w:eastAsia="en-IN"/>
        </w:rPr>
        <w:t>) differ significantly (</w:t>
      </w:r>
      <w:r>
        <w:rPr>
          <w:rFonts w:ascii="Times New Roman" w:hAnsi="Times New Roman"/>
          <w:i/>
          <w:iCs/>
          <w:sz w:val="24"/>
          <w:szCs w:val="24"/>
          <w:lang w:eastAsia="en-IN"/>
        </w:rPr>
        <w:t xml:space="preserve">P </w:t>
      </w:r>
      <w:r>
        <w:rPr>
          <w:rFonts w:ascii="Times New Roman" w:hAnsi="Times New Roman"/>
          <w:sz w:val="24"/>
          <w:szCs w:val="24"/>
          <w:lang w:eastAsia="en-IN"/>
        </w:rPr>
        <w:t>&lt; 0.05).</w:t>
      </w:r>
      <w:r>
        <w:rPr>
          <w:rFonts w:ascii="Times New Roman" w:hAnsi="Times New Roman"/>
          <w:sz w:val="24"/>
          <w:szCs w:val="24"/>
        </w:rPr>
        <w:t xml:space="preserve"> </w:t>
      </w:r>
    </w:p>
    <w:p w:rsidR="00112209" w:rsidRDefault="00112209" w:rsidP="00112209"/>
    <w:p w:rsidR="00112209" w:rsidRDefault="00112209" w:rsidP="00112209"/>
    <w:p w:rsidR="00112209" w:rsidRDefault="00112209" w:rsidP="00C802C7">
      <w:pPr>
        <w:spacing w:line="480" w:lineRule="auto"/>
        <w:ind w:left="567" w:hanging="567"/>
        <w:jc w:val="both"/>
        <w:rPr>
          <w:rFonts w:ascii="Times New Roman" w:hAnsi="Times New Roman" w:cs="Times New Roman"/>
          <w:sz w:val="24"/>
          <w:szCs w:val="24"/>
        </w:rPr>
      </w:pPr>
    </w:p>
    <w:p w:rsidR="007817F7" w:rsidRDefault="007817F7" w:rsidP="00C802C7">
      <w:pPr>
        <w:spacing w:line="480" w:lineRule="auto"/>
        <w:ind w:left="567" w:hanging="567"/>
        <w:jc w:val="both"/>
        <w:rPr>
          <w:rFonts w:ascii="Times New Roman" w:hAnsi="Times New Roman" w:cs="Times New Roman"/>
          <w:sz w:val="24"/>
          <w:szCs w:val="24"/>
        </w:rPr>
        <w:sectPr w:rsidR="007817F7" w:rsidSect="00112209">
          <w:pgSz w:w="16838" w:h="11906" w:orient="landscape"/>
          <w:pgMar w:top="1440" w:right="1440" w:bottom="1440" w:left="1440" w:header="709" w:footer="709" w:gutter="0"/>
          <w:lnNumType w:countBy="1" w:restart="continuous"/>
          <w:cols w:space="708"/>
          <w:docGrid w:linePitch="360"/>
        </w:sectPr>
      </w:pPr>
    </w:p>
    <w:p w:rsidR="007817F7" w:rsidRPr="00521BA6" w:rsidRDefault="007817F7" w:rsidP="007817F7">
      <w:pPr>
        <w:rPr>
          <w:sz w:val="24"/>
          <w:szCs w:val="24"/>
        </w:rPr>
      </w:pPr>
      <w:r w:rsidRPr="00521BA6">
        <w:rPr>
          <w:noProof/>
          <w:sz w:val="24"/>
          <w:szCs w:val="24"/>
          <w:lang w:eastAsia="en-IN"/>
        </w:rPr>
        <w:lastRenderedPageBreak/>
        <w:drawing>
          <wp:inline distT="0" distB="0" distL="0" distR="0">
            <wp:extent cx="5731200" cy="2610629"/>
            <wp:effectExtent l="19050" t="0" r="21900" b="0"/>
            <wp:docPr id="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817F7" w:rsidRPr="00521BA6" w:rsidRDefault="007817F7" w:rsidP="007817F7">
      <w:pPr>
        <w:jc w:val="both"/>
        <w:rPr>
          <w:rFonts w:ascii="Times New Roman" w:hAnsi="Times New Roman" w:cs="Times New Roman"/>
          <w:sz w:val="24"/>
          <w:szCs w:val="24"/>
        </w:rPr>
      </w:pPr>
      <w:proofErr w:type="gramStart"/>
      <w:r w:rsidRPr="00521BA6">
        <w:rPr>
          <w:rFonts w:ascii="Times New Roman" w:hAnsi="Times New Roman" w:cs="Times New Roman"/>
          <w:bCs/>
          <w:sz w:val="24"/>
          <w:szCs w:val="24"/>
        </w:rPr>
        <w:t>Fig. 1.</w:t>
      </w:r>
      <w:proofErr w:type="gramEnd"/>
      <w:r w:rsidRPr="00521BA6">
        <w:rPr>
          <w:rFonts w:ascii="Times New Roman" w:hAnsi="Times New Roman" w:cs="Times New Roman"/>
          <w:bCs/>
          <w:sz w:val="24"/>
          <w:szCs w:val="24"/>
        </w:rPr>
        <w:t xml:space="preserve"> Effect of diluents supplementation with trehalose (TRE) on alkaline phosphatase (ALP) of mithun semen </w:t>
      </w:r>
    </w:p>
    <w:p w:rsidR="007817F7" w:rsidRPr="00521BA6" w:rsidRDefault="007817F7" w:rsidP="007817F7">
      <w:pPr>
        <w:rPr>
          <w:sz w:val="24"/>
          <w:szCs w:val="24"/>
        </w:rPr>
      </w:pPr>
      <w:r w:rsidRPr="00521BA6">
        <w:rPr>
          <w:noProof/>
          <w:sz w:val="24"/>
          <w:szCs w:val="24"/>
          <w:lang w:eastAsia="en-IN"/>
        </w:rPr>
        <w:drawing>
          <wp:inline distT="0" distB="0" distL="0" distR="0">
            <wp:extent cx="5731200" cy="2610628"/>
            <wp:effectExtent l="19050" t="0" r="21900" b="0"/>
            <wp:docPr id="2"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817F7" w:rsidRPr="00521BA6" w:rsidRDefault="007817F7" w:rsidP="007817F7">
      <w:pPr>
        <w:jc w:val="both"/>
        <w:rPr>
          <w:rFonts w:ascii="Times New Roman" w:hAnsi="Times New Roman" w:cs="Times New Roman"/>
          <w:sz w:val="24"/>
          <w:szCs w:val="24"/>
        </w:rPr>
      </w:pPr>
      <w:proofErr w:type="gramStart"/>
      <w:r w:rsidRPr="00521BA6">
        <w:rPr>
          <w:rFonts w:ascii="Times New Roman" w:hAnsi="Times New Roman" w:cs="Times New Roman"/>
          <w:bCs/>
          <w:sz w:val="24"/>
          <w:szCs w:val="24"/>
        </w:rPr>
        <w:t>Fig. 2.</w:t>
      </w:r>
      <w:proofErr w:type="gramEnd"/>
      <w:r w:rsidRPr="00521BA6">
        <w:rPr>
          <w:rFonts w:ascii="Times New Roman" w:hAnsi="Times New Roman" w:cs="Times New Roman"/>
          <w:bCs/>
          <w:sz w:val="24"/>
          <w:szCs w:val="24"/>
        </w:rPr>
        <w:t xml:space="preserve"> Effect of diluents supplementation with trehalose (TRE) on acid phosphatase (ACP) of mithun semen </w:t>
      </w:r>
    </w:p>
    <w:p w:rsidR="007817F7" w:rsidRPr="00521BA6" w:rsidRDefault="007817F7" w:rsidP="007817F7">
      <w:pPr>
        <w:rPr>
          <w:sz w:val="24"/>
          <w:szCs w:val="24"/>
        </w:rPr>
      </w:pPr>
      <w:r w:rsidRPr="00521BA6">
        <w:rPr>
          <w:noProof/>
          <w:sz w:val="24"/>
          <w:szCs w:val="24"/>
          <w:lang w:eastAsia="en-IN"/>
        </w:rPr>
        <w:lastRenderedPageBreak/>
        <w:drawing>
          <wp:inline distT="0" distB="0" distL="0" distR="0">
            <wp:extent cx="5731200" cy="2610629"/>
            <wp:effectExtent l="19050" t="0" r="21900" b="0"/>
            <wp:docPr id="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817F7" w:rsidRPr="00521BA6" w:rsidRDefault="007817F7" w:rsidP="007817F7">
      <w:pPr>
        <w:jc w:val="both"/>
        <w:rPr>
          <w:rFonts w:ascii="Times New Roman" w:hAnsi="Times New Roman" w:cs="Times New Roman"/>
          <w:sz w:val="24"/>
          <w:szCs w:val="24"/>
        </w:rPr>
      </w:pPr>
      <w:proofErr w:type="gramStart"/>
      <w:r w:rsidRPr="00521BA6">
        <w:rPr>
          <w:rFonts w:ascii="Times New Roman" w:hAnsi="Times New Roman" w:cs="Times New Roman"/>
          <w:bCs/>
          <w:sz w:val="24"/>
          <w:szCs w:val="24"/>
        </w:rPr>
        <w:t>Fig. 3.</w:t>
      </w:r>
      <w:proofErr w:type="gramEnd"/>
      <w:r w:rsidRPr="00521BA6">
        <w:rPr>
          <w:rFonts w:ascii="Times New Roman" w:hAnsi="Times New Roman" w:cs="Times New Roman"/>
          <w:bCs/>
          <w:sz w:val="24"/>
          <w:szCs w:val="24"/>
        </w:rPr>
        <w:t xml:space="preserve"> Effect of diluents supplementation with trehalose (TRE) on </w:t>
      </w:r>
      <w:r w:rsidRPr="00521BA6">
        <w:rPr>
          <w:rFonts w:ascii="Times New Roman" w:hAnsi="Times New Roman" w:cs="Times New Roman"/>
          <w:sz w:val="24"/>
          <w:szCs w:val="24"/>
        </w:rPr>
        <w:t>aspartate amino transaminase (AST)</w:t>
      </w:r>
      <w:r w:rsidRPr="00521BA6">
        <w:rPr>
          <w:rFonts w:ascii="Times New Roman" w:hAnsi="Times New Roman" w:cs="Times New Roman"/>
          <w:bCs/>
          <w:sz w:val="24"/>
          <w:szCs w:val="24"/>
        </w:rPr>
        <w:t xml:space="preserve"> of mithun semen </w:t>
      </w:r>
    </w:p>
    <w:p w:rsidR="007817F7" w:rsidRPr="00521BA6" w:rsidRDefault="007817F7" w:rsidP="007817F7">
      <w:pPr>
        <w:rPr>
          <w:sz w:val="24"/>
          <w:szCs w:val="24"/>
        </w:rPr>
      </w:pPr>
      <w:r w:rsidRPr="00521BA6">
        <w:rPr>
          <w:noProof/>
          <w:sz w:val="24"/>
          <w:szCs w:val="24"/>
          <w:lang w:eastAsia="en-IN"/>
        </w:rPr>
        <w:drawing>
          <wp:inline distT="0" distB="0" distL="0" distR="0">
            <wp:extent cx="5731200" cy="2610629"/>
            <wp:effectExtent l="19050" t="0" r="21900" b="0"/>
            <wp:docPr id="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817F7" w:rsidRPr="00521BA6" w:rsidRDefault="007817F7" w:rsidP="007817F7">
      <w:pPr>
        <w:jc w:val="both"/>
        <w:rPr>
          <w:rFonts w:ascii="Times New Roman" w:hAnsi="Times New Roman" w:cs="Times New Roman"/>
          <w:sz w:val="24"/>
          <w:szCs w:val="24"/>
        </w:rPr>
      </w:pPr>
      <w:proofErr w:type="gramStart"/>
      <w:r w:rsidRPr="00521BA6">
        <w:rPr>
          <w:rFonts w:ascii="Times New Roman" w:hAnsi="Times New Roman" w:cs="Times New Roman"/>
          <w:bCs/>
          <w:sz w:val="24"/>
          <w:szCs w:val="24"/>
        </w:rPr>
        <w:t>Fig. 4.</w:t>
      </w:r>
      <w:proofErr w:type="gramEnd"/>
      <w:r w:rsidRPr="00521BA6">
        <w:rPr>
          <w:rFonts w:ascii="Times New Roman" w:hAnsi="Times New Roman" w:cs="Times New Roman"/>
          <w:bCs/>
          <w:sz w:val="24"/>
          <w:szCs w:val="24"/>
        </w:rPr>
        <w:t xml:space="preserve"> Effect of diluents supplementation with trehalose (TRE) on </w:t>
      </w:r>
      <w:r w:rsidRPr="00521BA6">
        <w:rPr>
          <w:rFonts w:ascii="Times New Roman" w:hAnsi="Times New Roman" w:cs="Times New Roman"/>
          <w:sz w:val="24"/>
          <w:szCs w:val="24"/>
        </w:rPr>
        <w:t>alanine amino transaminase</w:t>
      </w:r>
      <w:r w:rsidRPr="00521BA6">
        <w:rPr>
          <w:rFonts w:ascii="Times New Roman" w:hAnsi="Times New Roman" w:cs="Times New Roman"/>
          <w:bCs/>
          <w:sz w:val="24"/>
          <w:szCs w:val="24"/>
        </w:rPr>
        <w:t xml:space="preserve"> (ALT) of mithun semen </w:t>
      </w:r>
    </w:p>
    <w:p w:rsidR="007817F7" w:rsidRPr="00521BA6" w:rsidRDefault="007817F7" w:rsidP="007817F7">
      <w:pPr>
        <w:rPr>
          <w:sz w:val="24"/>
          <w:szCs w:val="24"/>
        </w:rPr>
      </w:pPr>
      <w:r w:rsidRPr="00521BA6">
        <w:rPr>
          <w:noProof/>
          <w:sz w:val="24"/>
          <w:szCs w:val="24"/>
          <w:lang w:eastAsia="en-IN"/>
        </w:rPr>
        <w:lastRenderedPageBreak/>
        <w:drawing>
          <wp:inline distT="0" distB="0" distL="0" distR="0">
            <wp:extent cx="5731200" cy="2610629"/>
            <wp:effectExtent l="19050" t="0" r="21900" b="0"/>
            <wp:docPr id="5"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817F7" w:rsidRPr="00521BA6" w:rsidRDefault="007817F7" w:rsidP="007817F7">
      <w:pPr>
        <w:jc w:val="both"/>
        <w:rPr>
          <w:rFonts w:ascii="Times New Roman" w:hAnsi="Times New Roman" w:cs="Times New Roman"/>
          <w:sz w:val="24"/>
          <w:szCs w:val="24"/>
        </w:rPr>
      </w:pPr>
      <w:proofErr w:type="gramStart"/>
      <w:r w:rsidRPr="00521BA6">
        <w:rPr>
          <w:rFonts w:ascii="Times New Roman" w:hAnsi="Times New Roman" w:cs="Times New Roman"/>
          <w:bCs/>
          <w:sz w:val="24"/>
          <w:szCs w:val="24"/>
        </w:rPr>
        <w:t>Fig. 5.</w:t>
      </w:r>
      <w:proofErr w:type="gramEnd"/>
      <w:r w:rsidRPr="00521BA6">
        <w:rPr>
          <w:rFonts w:ascii="Times New Roman" w:hAnsi="Times New Roman" w:cs="Times New Roman"/>
          <w:bCs/>
          <w:sz w:val="24"/>
          <w:szCs w:val="24"/>
        </w:rPr>
        <w:t xml:space="preserve"> Effect of diluents supplementation with trehalose on cholesterol concentration of seminal plasma of mithun </w:t>
      </w:r>
    </w:p>
    <w:p w:rsidR="007817F7" w:rsidRPr="00521BA6" w:rsidRDefault="007817F7" w:rsidP="007817F7">
      <w:pPr>
        <w:rPr>
          <w:sz w:val="24"/>
          <w:szCs w:val="24"/>
        </w:rPr>
      </w:pPr>
      <w:r w:rsidRPr="00521BA6">
        <w:rPr>
          <w:noProof/>
          <w:sz w:val="24"/>
          <w:szCs w:val="24"/>
          <w:lang w:eastAsia="en-IN"/>
        </w:rPr>
        <w:drawing>
          <wp:inline distT="0" distB="0" distL="0" distR="0">
            <wp:extent cx="5731200" cy="2610629"/>
            <wp:effectExtent l="19050" t="0" r="21900" b="0"/>
            <wp:docPr id="6"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817F7" w:rsidRPr="00521BA6" w:rsidRDefault="007817F7" w:rsidP="007817F7">
      <w:pPr>
        <w:jc w:val="both"/>
        <w:rPr>
          <w:rFonts w:ascii="Times New Roman" w:hAnsi="Times New Roman" w:cs="Times New Roman"/>
          <w:bCs/>
          <w:sz w:val="24"/>
          <w:szCs w:val="24"/>
        </w:rPr>
      </w:pPr>
      <w:proofErr w:type="gramStart"/>
      <w:r w:rsidRPr="00521BA6">
        <w:rPr>
          <w:rFonts w:ascii="Times New Roman" w:hAnsi="Times New Roman" w:cs="Times New Roman"/>
          <w:bCs/>
          <w:sz w:val="24"/>
          <w:szCs w:val="24"/>
        </w:rPr>
        <w:t>Fig. 6.</w:t>
      </w:r>
      <w:proofErr w:type="gramEnd"/>
      <w:r w:rsidRPr="00521BA6">
        <w:rPr>
          <w:rFonts w:ascii="Times New Roman" w:hAnsi="Times New Roman" w:cs="Times New Roman"/>
          <w:bCs/>
          <w:sz w:val="24"/>
          <w:szCs w:val="24"/>
        </w:rPr>
        <w:t xml:space="preserve"> Effect of diluents supplementation with trehalose (TRE) on </w:t>
      </w:r>
      <w:r w:rsidRPr="00521BA6">
        <w:rPr>
          <w:rFonts w:ascii="Times New Roman" w:eastAsia="Calibri" w:hAnsi="Times New Roman" w:cs="Times New Roman"/>
          <w:bCs/>
          <w:sz w:val="24"/>
          <w:szCs w:val="24"/>
        </w:rPr>
        <w:t>malonaldehyde</w:t>
      </w:r>
      <w:r w:rsidRPr="00521BA6">
        <w:rPr>
          <w:rFonts w:ascii="Times New Roman" w:hAnsi="Times New Roman" w:cs="Times New Roman"/>
          <w:bCs/>
          <w:sz w:val="24"/>
          <w:szCs w:val="24"/>
        </w:rPr>
        <w:t xml:space="preserve"> (MDA) production of spermatozoa of mithun semen </w:t>
      </w:r>
    </w:p>
    <w:p w:rsidR="007817F7" w:rsidRPr="00521BA6" w:rsidRDefault="007817F7" w:rsidP="007817F7">
      <w:pPr>
        <w:rPr>
          <w:sz w:val="24"/>
          <w:szCs w:val="24"/>
        </w:rPr>
      </w:pPr>
    </w:p>
    <w:p w:rsidR="007817F7" w:rsidRPr="00521BA6" w:rsidRDefault="007817F7" w:rsidP="007817F7">
      <w:pPr>
        <w:rPr>
          <w:sz w:val="24"/>
          <w:szCs w:val="24"/>
        </w:rPr>
      </w:pPr>
    </w:p>
    <w:p w:rsidR="007817F7" w:rsidRPr="00923CB9" w:rsidRDefault="007817F7" w:rsidP="00C802C7">
      <w:pPr>
        <w:spacing w:line="480" w:lineRule="auto"/>
        <w:ind w:left="567" w:hanging="567"/>
        <w:jc w:val="both"/>
        <w:rPr>
          <w:rFonts w:ascii="Times New Roman" w:hAnsi="Times New Roman" w:cs="Times New Roman"/>
          <w:sz w:val="24"/>
          <w:szCs w:val="24"/>
        </w:rPr>
      </w:pPr>
    </w:p>
    <w:sectPr w:rsidR="007817F7" w:rsidRPr="00923CB9" w:rsidSect="00A20A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0E6F" w:rsidRDefault="00080E6F" w:rsidP="00050ACE">
      <w:pPr>
        <w:spacing w:after="0" w:line="240" w:lineRule="auto"/>
      </w:pPr>
      <w:r>
        <w:separator/>
      </w:r>
    </w:p>
  </w:endnote>
  <w:endnote w:type="continuationSeparator" w:id="0">
    <w:p w:rsidR="00080E6F" w:rsidRDefault="00080E6F" w:rsidP="00050A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dvTimes">
    <w:altName w:val="MS Mincho"/>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81"/>
    <w:family w:val="auto"/>
    <w:notTrueType/>
    <w:pitch w:val="default"/>
    <w:sig w:usb0="00000003" w:usb1="09060000" w:usb2="00000010" w:usb3="00000000" w:csb0="00080001" w:csb1="00000000"/>
  </w:font>
  <w:font w:name="MTSY">
    <w:altName w:val="Arial Unicode MS"/>
    <w:panose1 w:val="00000000000000000000"/>
    <w:charset w:val="81"/>
    <w:family w:val="auto"/>
    <w:notTrueType/>
    <w:pitch w:val="default"/>
    <w:sig w:usb0="00000001" w:usb1="09060000" w:usb2="00000010" w:usb3="00000000" w:csb0="00080000" w:csb1="00000000"/>
  </w:font>
  <w:font w:name="TimesNewRomanPSMT">
    <w:altName w:val="MS Mincho"/>
    <w:panose1 w:val="00000000000000000000"/>
    <w:charset w:val="80"/>
    <w:family w:val="auto"/>
    <w:notTrueType/>
    <w:pitch w:val="default"/>
    <w:sig w:usb0="00000003" w:usb1="08070000" w:usb2="00000010" w:usb3="00000000" w:csb0="00020001" w:csb1="00000000"/>
  </w:font>
  <w:font w:name="GulliverRM">
    <w:altName w:val="MS Mincho"/>
    <w:panose1 w:val="00000000000000000000"/>
    <w:charset w:val="80"/>
    <w:family w:val="auto"/>
    <w:notTrueType/>
    <w:pitch w:val="default"/>
    <w:sig w:usb0="00000001" w:usb1="08070000" w:usb2="00000010" w:usb3="00000000" w:csb0="00020000" w:csb1="00000000"/>
  </w:font>
  <w:font w:name="AdvPSSym">
    <w:altName w:val="MS Mincho"/>
    <w:panose1 w:val="00000000000000000000"/>
    <w:charset w:val="80"/>
    <w:family w:val="auto"/>
    <w:notTrueType/>
    <w:pitch w:val="default"/>
    <w:sig w:usb0="00000000" w:usb1="08070000" w:usb2="00000010" w:usb3="00000000" w:csb0="00020000" w:csb1="00000000"/>
  </w:font>
  <w:font w:name="ComputerModern-Regular">
    <w:altName w:val="MS Mincho"/>
    <w:panose1 w:val="00000000000000000000"/>
    <w:charset w:val="80"/>
    <w:family w:val="roman"/>
    <w:notTrueType/>
    <w:pitch w:val="default"/>
    <w:sig w:usb0="00000001" w:usb1="08070000" w:usb2="00000010" w:usb3="00000000" w:csb0="00020000" w:csb1="00000000"/>
  </w:font>
  <w:font w:name="E-B3">
    <w:altName w:val="Arial Unicode MS"/>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0E6F" w:rsidRDefault="00080E6F" w:rsidP="00050ACE">
      <w:pPr>
        <w:spacing w:after="0" w:line="240" w:lineRule="auto"/>
      </w:pPr>
      <w:r>
        <w:separator/>
      </w:r>
    </w:p>
  </w:footnote>
  <w:footnote w:type="continuationSeparator" w:id="0">
    <w:p w:rsidR="00080E6F" w:rsidRDefault="00080E6F" w:rsidP="00050ACE">
      <w:pPr>
        <w:spacing w:after="0" w:line="240" w:lineRule="auto"/>
      </w:pPr>
      <w:r>
        <w:continuationSeparator/>
      </w:r>
    </w:p>
  </w:footnote>
  <w:footnote w:id="1">
    <w:p w:rsidR="00050ACE" w:rsidRPr="00050ACE" w:rsidRDefault="00050ACE" w:rsidP="00050ACE">
      <w:pPr>
        <w:autoSpaceDE w:val="0"/>
        <w:autoSpaceDN w:val="0"/>
        <w:adjustRightInd w:val="0"/>
        <w:spacing w:after="0" w:line="360" w:lineRule="auto"/>
        <w:ind w:left="142" w:hanging="142"/>
        <w:jc w:val="both"/>
        <w:rPr>
          <w:rFonts w:ascii="Times New Roman" w:hAnsi="Times New Roman" w:cs="Times New Roman"/>
          <w:sz w:val="24"/>
          <w:szCs w:val="24"/>
          <w:lang w:val="en-US"/>
        </w:rPr>
      </w:pPr>
      <w:r w:rsidRPr="00C04B83">
        <w:rPr>
          <w:rStyle w:val="FootnoteReference"/>
          <w:rFonts w:ascii="Times New Roman" w:hAnsi="Times New Roman" w:cs="Times New Roman"/>
        </w:rPr>
        <w:footnoteRef/>
      </w:r>
      <w:r w:rsidRPr="00050ACE">
        <w:rPr>
          <w:rFonts w:ascii="Times New Roman" w:hAnsi="Times New Roman" w:cs="Times New Roman"/>
          <w:sz w:val="24"/>
          <w:szCs w:val="24"/>
          <w:lang w:val="en-US"/>
        </w:rPr>
        <w:t xml:space="preserve">Corresponding Author: Scientist, </w:t>
      </w:r>
      <w:r w:rsidRPr="00050ACE">
        <w:rPr>
          <w:rFonts w:ascii="Times New Roman" w:hAnsi="Times New Roman" w:cs="Times New Roman"/>
          <w:sz w:val="24"/>
          <w:szCs w:val="24"/>
        </w:rPr>
        <w:t xml:space="preserve">Animal Reproduction Laboratory, National Research Centre on Mithun (ICAR), Jharnapani, Nagaland – 797 106 (India). Mail ID: </w:t>
      </w:r>
      <w:hyperlink r:id="rId1" w:history="1">
        <w:r w:rsidRPr="00050ACE">
          <w:rPr>
            <w:rStyle w:val="Hyperlink"/>
            <w:rFonts w:ascii="Times New Roman" w:hAnsi="Times New Roman" w:cs="Times New Roman"/>
            <w:sz w:val="24"/>
            <w:szCs w:val="24"/>
          </w:rPr>
          <w:t>perumalponraj@gmail.com</w:t>
        </w:r>
      </w:hyperlink>
      <w:r w:rsidRPr="00050ACE">
        <w:rPr>
          <w:rFonts w:ascii="Times New Roman" w:hAnsi="Times New Roman" w:cs="Times New Roman"/>
          <w:sz w:val="24"/>
          <w:szCs w:val="24"/>
        </w:rPr>
        <w:t xml:space="preserve">  </w:t>
      </w:r>
      <w:r w:rsidRPr="00050ACE">
        <w:rPr>
          <w:rFonts w:ascii="Times New Roman" w:hAnsi="Times New Roman" w:cs="Times New Roman"/>
          <w:sz w:val="24"/>
          <w:szCs w:val="24"/>
          <w:lang w:val="en-US"/>
        </w:rPr>
        <w:t xml:space="preserve"> </w:t>
      </w:r>
    </w:p>
  </w:footnote>
  <w:footnote w:id="2">
    <w:p w:rsidR="000404CE" w:rsidRPr="003C483E" w:rsidRDefault="000404CE" w:rsidP="000404CE">
      <w:pPr>
        <w:pStyle w:val="FootnoteText"/>
        <w:spacing w:line="360" w:lineRule="auto"/>
        <w:ind w:left="142" w:hanging="142"/>
        <w:jc w:val="both"/>
        <w:rPr>
          <w:rFonts w:ascii="Times New Roman" w:hAnsi="Times New Roman"/>
          <w:sz w:val="24"/>
          <w:szCs w:val="24"/>
          <w:lang w:val="en-US"/>
        </w:rPr>
      </w:pPr>
      <w:r w:rsidRPr="003C483E">
        <w:rPr>
          <w:rStyle w:val="FootnoteReference"/>
          <w:rFonts w:ascii="Times New Roman" w:hAnsi="Times New Roman"/>
          <w:sz w:val="24"/>
          <w:szCs w:val="24"/>
        </w:rPr>
        <w:footnoteRef/>
      </w:r>
      <w:proofErr w:type="gramStart"/>
      <w:r w:rsidRPr="003C483E">
        <w:rPr>
          <w:rFonts w:ascii="Times New Roman" w:hAnsi="Times New Roman"/>
          <w:sz w:val="24"/>
          <w:szCs w:val="24"/>
        </w:rPr>
        <w:t>Farm Manager, National Research Centre on Mithun (ICAR), Jharnapani, Nagaland – 797 106</w:t>
      </w:r>
      <w:r>
        <w:rPr>
          <w:rFonts w:ascii="Times New Roman" w:hAnsi="Times New Roman"/>
          <w:sz w:val="24"/>
          <w:szCs w:val="24"/>
        </w:rPr>
        <w:t xml:space="preserve">, </w:t>
      </w:r>
      <w:r w:rsidRPr="003C483E">
        <w:rPr>
          <w:rFonts w:ascii="Times New Roman" w:hAnsi="Times New Roman"/>
          <w:sz w:val="24"/>
          <w:szCs w:val="24"/>
        </w:rPr>
        <w:t>India</w:t>
      </w:r>
      <w:r>
        <w:rPr>
          <w:rFonts w:ascii="Times New Roman" w:hAnsi="Times New Roman"/>
          <w:sz w:val="24"/>
          <w:szCs w:val="24"/>
        </w:rPr>
        <w:t>.</w:t>
      </w:r>
      <w:proofErr w:type="gramEnd"/>
      <w:r>
        <w:rPr>
          <w:rFonts w:ascii="Times New Roman" w:hAnsi="Times New Roman"/>
          <w:sz w:val="24"/>
          <w:szCs w:val="24"/>
        </w:rPr>
        <w:t xml:space="preserve"> Email Id: </w:t>
      </w:r>
      <w:hyperlink r:id="rId2" w:history="1">
        <w:r w:rsidRPr="00A63099">
          <w:rPr>
            <w:rStyle w:val="Hyperlink"/>
            <w:rFonts w:ascii="Times New Roman" w:hAnsi="Times New Roman"/>
            <w:sz w:val="24"/>
            <w:szCs w:val="24"/>
          </w:rPr>
          <w:t>kezha_v@rediffmail.com</w:t>
        </w:r>
      </w:hyperlink>
      <w:r>
        <w:rPr>
          <w:rFonts w:ascii="Times New Roman" w:hAnsi="Times New Roman"/>
          <w:sz w:val="24"/>
          <w:szCs w:val="24"/>
        </w:rPr>
        <w:t xml:space="preserve"> </w:t>
      </w:r>
    </w:p>
  </w:footnote>
  <w:footnote w:id="3">
    <w:p w:rsidR="000404CE" w:rsidRPr="00665D43" w:rsidRDefault="000404CE" w:rsidP="000404CE">
      <w:pPr>
        <w:pStyle w:val="FootnoteText"/>
        <w:spacing w:line="360" w:lineRule="auto"/>
        <w:ind w:left="142" w:hanging="142"/>
        <w:rPr>
          <w:lang w:val="en-US"/>
        </w:rPr>
      </w:pPr>
      <w:r>
        <w:rPr>
          <w:rStyle w:val="FootnoteReference"/>
        </w:rPr>
        <w:footnoteRef/>
      </w:r>
      <w:r>
        <w:t xml:space="preserve"> </w:t>
      </w:r>
      <w:proofErr w:type="gramStart"/>
      <w:r w:rsidRPr="003C483E">
        <w:rPr>
          <w:rFonts w:ascii="Times New Roman" w:hAnsi="Times New Roman"/>
          <w:sz w:val="24"/>
          <w:szCs w:val="24"/>
        </w:rPr>
        <w:t>Farm Manager, National Research Centre on Mithun (ICAR), Jharnapani, Nagaland – 797 106</w:t>
      </w:r>
      <w:r>
        <w:rPr>
          <w:rFonts w:ascii="Times New Roman" w:hAnsi="Times New Roman"/>
          <w:sz w:val="24"/>
          <w:szCs w:val="24"/>
        </w:rPr>
        <w:t xml:space="preserve">, </w:t>
      </w:r>
      <w:r w:rsidRPr="003C483E">
        <w:rPr>
          <w:rFonts w:ascii="Times New Roman" w:hAnsi="Times New Roman"/>
          <w:sz w:val="24"/>
          <w:szCs w:val="24"/>
        </w:rPr>
        <w:t>India</w:t>
      </w:r>
      <w:r>
        <w:rPr>
          <w:rFonts w:ascii="Times New Roman" w:hAnsi="Times New Roman"/>
          <w:sz w:val="24"/>
          <w:szCs w:val="24"/>
        </w:rPr>
        <w:t>.</w:t>
      </w:r>
      <w:proofErr w:type="gramEnd"/>
      <w:r>
        <w:rPr>
          <w:rFonts w:ascii="Times New Roman" w:hAnsi="Times New Roman"/>
          <w:sz w:val="24"/>
          <w:szCs w:val="24"/>
        </w:rPr>
        <w:t xml:space="preserve"> Email Id: </w:t>
      </w:r>
      <w:hyperlink r:id="rId3" w:history="1">
        <w:r w:rsidRPr="00A63099">
          <w:rPr>
            <w:rStyle w:val="Hyperlink"/>
            <w:rFonts w:ascii="Times New Roman" w:hAnsi="Times New Roman"/>
            <w:sz w:val="24"/>
            <w:szCs w:val="24"/>
          </w:rPr>
          <w:t>dr_kobu@yahoo.co.uk</w:t>
        </w:r>
      </w:hyperlink>
      <w:r>
        <w:rPr>
          <w:rFonts w:ascii="Times New Roman" w:hAnsi="Times New Roman"/>
          <w:sz w:val="24"/>
          <w:szCs w:val="24"/>
        </w:rP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57283A"/>
    <w:rsid w:val="000404CE"/>
    <w:rsid w:val="00050ACE"/>
    <w:rsid w:val="00080E6F"/>
    <w:rsid w:val="00112209"/>
    <w:rsid w:val="001F0F02"/>
    <w:rsid w:val="00234176"/>
    <w:rsid w:val="00234C5F"/>
    <w:rsid w:val="00261AAC"/>
    <w:rsid w:val="00270A9F"/>
    <w:rsid w:val="00274A80"/>
    <w:rsid w:val="002B5422"/>
    <w:rsid w:val="002E34C9"/>
    <w:rsid w:val="002F1DF0"/>
    <w:rsid w:val="00341A19"/>
    <w:rsid w:val="00372312"/>
    <w:rsid w:val="003828BB"/>
    <w:rsid w:val="003A1382"/>
    <w:rsid w:val="003D13BF"/>
    <w:rsid w:val="003F678D"/>
    <w:rsid w:val="00414B6A"/>
    <w:rsid w:val="00485D97"/>
    <w:rsid w:val="004B2D21"/>
    <w:rsid w:val="0050606B"/>
    <w:rsid w:val="00564799"/>
    <w:rsid w:val="0057283A"/>
    <w:rsid w:val="00577BF6"/>
    <w:rsid w:val="00626702"/>
    <w:rsid w:val="00645550"/>
    <w:rsid w:val="006C61A6"/>
    <w:rsid w:val="00725D71"/>
    <w:rsid w:val="007817F7"/>
    <w:rsid w:val="007A2A55"/>
    <w:rsid w:val="007A4536"/>
    <w:rsid w:val="007D2B19"/>
    <w:rsid w:val="008D7192"/>
    <w:rsid w:val="00923CB9"/>
    <w:rsid w:val="009B2E8B"/>
    <w:rsid w:val="00A20AD9"/>
    <w:rsid w:val="00A41D7A"/>
    <w:rsid w:val="00A62E93"/>
    <w:rsid w:val="00AD138D"/>
    <w:rsid w:val="00AE1492"/>
    <w:rsid w:val="00B014EF"/>
    <w:rsid w:val="00B37EE6"/>
    <w:rsid w:val="00B52B43"/>
    <w:rsid w:val="00C03A88"/>
    <w:rsid w:val="00C047E4"/>
    <w:rsid w:val="00C802C7"/>
    <w:rsid w:val="00CD20CE"/>
    <w:rsid w:val="00CE7453"/>
    <w:rsid w:val="00D23567"/>
    <w:rsid w:val="00D81039"/>
    <w:rsid w:val="00DD5005"/>
    <w:rsid w:val="00E413D8"/>
    <w:rsid w:val="00EB2748"/>
    <w:rsid w:val="00F272B6"/>
    <w:rsid w:val="00F3439B"/>
    <w:rsid w:val="00F3474B"/>
    <w:rsid w:val="00F658F1"/>
    <w:rsid w:val="00FD0BDF"/>
    <w:rsid w:val="00FE0DB7"/>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83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7283A"/>
    <w:rPr>
      <w:color w:val="0000FF"/>
      <w:u w:val="single"/>
    </w:rPr>
  </w:style>
  <w:style w:type="paragraph" w:styleId="BodyText">
    <w:name w:val="Body Text"/>
    <w:basedOn w:val="Normal"/>
    <w:link w:val="BodyTextChar"/>
    <w:rsid w:val="00372312"/>
    <w:pPr>
      <w:spacing w:after="0" w:line="240" w:lineRule="auto"/>
    </w:pPr>
    <w:rPr>
      <w:rFonts w:ascii="Arial" w:eastAsia="Times New Roman" w:hAnsi="Arial" w:cs="Times New Roman"/>
      <w:sz w:val="24"/>
      <w:szCs w:val="20"/>
      <w:lang w:val="en-US"/>
    </w:rPr>
  </w:style>
  <w:style w:type="character" w:customStyle="1" w:styleId="BodyTextChar">
    <w:name w:val="Body Text Char"/>
    <w:basedOn w:val="DefaultParagraphFont"/>
    <w:link w:val="BodyText"/>
    <w:rsid w:val="00372312"/>
    <w:rPr>
      <w:rFonts w:ascii="Arial" w:eastAsia="Times New Roman" w:hAnsi="Arial" w:cs="Times New Roman"/>
      <w:sz w:val="24"/>
      <w:szCs w:val="20"/>
      <w:lang w:val="en-US"/>
    </w:rPr>
  </w:style>
  <w:style w:type="paragraph" w:customStyle="1" w:styleId="Default">
    <w:name w:val="Default"/>
    <w:rsid w:val="0037231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referenceitem">
    <w:name w:val="reference_item"/>
    <w:basedOn w:val="Normal"/>
    <w:rsid w:val="0062670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otnoteReference">
    <w:name w:val="footnote reference"/>
    <w:basedOn w:val="DefaultParagraphFont"/>
    <w:uiPriority w:val="99"/>
    <w:semiHidden/>
    <w:unhideWhenUsed/>
    <w:rsid w:val="00050ACE"/>
    <w:rPr>
      <w:vertAlign w:val="superscript"/>
    </w:rPr>
  </w:style>
  <w:style w:type="paragraph" w:styleId="FootnoteText">
    <w:name w:val="footnote text"/>
    <w:basedOn w:val="Normal"/>
    <w:link w:val="FootnoteTextChar"/>
    <w:uiPriority w:val="99"/>
    <w:semiHidden/>
    <w:unhideWhenUsed/>
    <w:rsid w:val="00050AC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0ACE"/>
    <w:rPr>
      <w:sz w:val="20"/>
      <w:szCs w:val="20"/>
    </w:rPr>
  </w:style>
  <w:style w:type="character" w:styleId="LineNumber">
    <w:name w:val="line number"/>
    <w:basedOn w:val="DefaultParagraphFont"/>
    <w:uiPriority w:val="99"/>
    <w:semiHidden/>
    <w:unhideWhenUsed/>
    <w:rsid w:val="00C802C7"/>
  </w:style>
  <w:style w:type="paragraph" w:styleId="BalloonText">
    <w:name w:val="Balloon Text"/>
    <w:basedOn w:val="Normal"/>
    <w:link w:val="BalloonTextChar"/>
    <w:uiPriority w:val="99"/>
    <w:semiHidden/>
    <w:unhideWhenUsed/>
    <w:rsid w:val="007817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17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Witte%20TS%5BAuthor%5D&amp;cauthor=true&amp;cauthor_uid=17870257" TargetMode="External"/><Relationship Id="rId13" Type="http://schemas.openxmlformats.org/officeDocument/2006/relationships/chart" Target="charts/chart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ciencedirect.com/science/article/pii/S0378432009002462" TargetMode="Externa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chart" Target="charts/chart5.xml"/><Relationship Id="rId10" Type="http://schemas.openxmlformats.org/officeDocument/2006/relationships/hyperlink" Target="http://www.ncbi.nlm.nih.gov/pubmed/17870257" TargetMode="External"/><Relationship Id="rId4" Type="http://schemas.openxmlformats.org/officeDocument/2006/relationships/webSettings" Target="webSettings.xml"/><Relationship Id="rId9" Type="http://schemas.openxmlformats.org/officeDocument/2006/relationships/hyperlink" Target="http://www.ncbi.nlm.nih.gov/pubmed?term=Sch%C3%A4fer-Somi%20S%5BAuthor%5D&amp;cauthor=true&amp;cauthor_uid=17870257" TargetMode="External"/><Relationship Id="rId14" Type="http://schemas.openxmlformats.org/officeDocument/2006/relationships/chart" Target="charts/chart4.xml"/></Relationships>
</file>

<file path=word/_rels/footnotes.xml.rels><?xml version="1.0" encoding="UTF-8" standalone="yes"?>
<Relationships xmlns="http://schemas.openxmlformats.org/package/2006/relationships"><Relationship Id="rId3" Type="http://schemas.openxmlformats.org/officeDocument/2006/relationships/hyperlink" Target="mailto:dr_kobu@yahoo.co.uk" TargetMode="External"/><Relationship Id="rId2" Type="http://schemas.openxmlformats.org/officeDocument/2006/relationships/hyperlink" Target="mailto:kezha_v@rediffmail.com" TargetMode="External"/><Relationship Id="rId1" Type="http://schemas.openxmlformats.org/officeDocument/2006/relationships/hyperlink" Target="mailto:perumalponraj@gmail.co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PERUMAL%20P\Desktop\IJAR%20trehalose\GSH%20seminal%20parameter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PERUMAL%20P\Desktop\IJAR%20trehalose\GSH%20seminal%20parameter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K:\GSH%20seminal%20parameters.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K:\GSH%20seminal%20parameters.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PERUMAL%20P\Desktop\IJAR%20trehalose\GSH%20seminal%20parameter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K:\GSH%20seminal%20parameters.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IN"/>
  <c:chart>
    <c:autoTitleDeleted val="1"/>
    <c:plotArea>
      <c:layout>
        <c:manualLayout>
          <c:layoutTarget val="inner"/>
          <c:xMode val="edge"/>
          <c:yMode val="edge"/>
          <c:x val="0.13452714963707429"/>
          <c:y val="5.1400554097404488E-2"/>
          <c:w val="0.72832164293690682"/>
          <c:h val="0.73444808982210552"/>
        </c:manualLayout>
      </c:layout>
      <c:barChart>
        <c:barDir val="col"/>
        <c:grouping val="clustered"/>
        <c:ser>
          <c:idx val="0"/>
          <c:order val="0"/>
          <c:tx>
            <c:strRef>
              <c:f>Sheet1!$C$8</c:f>
              <c:strCache>
                <c:ptCount val="1"/>
                <c:pt idx="0">
                  <c:v>Control </c:v>
                </c:pt>
              </c:strCache>
            </c:strRef>
          </c:tx>
          <c:spPr>
            <a:pattFill prst="ltDnDiag">
              <a:fgClr>
                <a:schemeClr val="tx1"/>
              </a:fgClr>
              <a:bgClr>
                <a:schemeClr val="bg1"/>
              </a:bgClr>
            </a:pattFill>
            <a:ln>
              <a:solidFill>
                <a:schemeClr val="tx1"/>
              </a:solidFill>
            </a:ln>
          </c:spPr>
          <c:errBars>
            <c:errBarType val="plus"/>
            <c:errValType val="stdErr"/>
          </c:errBars>
          <c:cat>
            <c:strRef>
              <c:f>Sheet1!$D$7:$H$7</c:f>
              <c:strCache>
                <c:ptCount val="5"/>
                <c:pt idx="0">
                  <c:v>0 h</c:v>
                </c:pt>
                <c:pt idx="1">
                  <c:v>6h</c:v>
                </c:pt>
                <c:pt idx="2">
                  <c:v>12 h</c:v>
                </c:pt>
                <c:pt idx="3">
                  <c:v>24 h</c:v>
                </c:pt>
                <c:pt idx="4">
                  <c:v>30h</c:v>
                </c:pt>
              </c:strCache>
            </c:strRef>
          </c:cat>
          <c:val>
            <c:numRef>
              <c:f>Sheet1!$D$8:$H$8</c:f>
              <c:numCache>
                <c:formatCode>General</c:formatCode>
                <c:ptCount val="5"/>
                <c:pt idx="0">
                  <c:v>223</c:v>
                </c:pt>
                <c:pt idx="1">
                  <c:v>215</c:v>
                </c:pt>
                <c:pt idx="2">
                  <c:v>180</c:v>
                </c:pt>
                <c:pt idx="3">
                  <c:v>152</c:v>
                </c:pt>
                <c:pt idx="4">
                  <c:v>112</c:v>
                </c:pt>
              </c:numCache>
            </c:numRef>
          </c:val>
        </c:ser>
        <c:ser>
          <c:idx val="1"/>
          <c:order val="1"/>
          <c:tx>
            <c:strRef>
              <c:f>Sheet1!$C$9</c:f>
              <c:strCache>
                <c:ptCount val="1"/>
                <c:pt idx="0">
                  <c:v>TRE 50 mM</c:v>
                </c:pt>
              </c:strCache>
            </c:strRef>
          </c:tx>
          <c:spPr>
            <a:pattFill prst="narVert">
              <a:fgClr>
                <a:schemeClr val="tx1"/>
              </a:fgClr>
              <a:bgClr>
                <a:schemeClr val="bg1"/>
              </a:bgClr>
            </a:pattFill>
            <a:ln>
              <a:solidFill>
                <a:schemeClr val="tx1"/>
              </a:solidFill>
            </a:ln>
          </c:spPr>
          <c:errBars>
            <c:errBarType val="plus"/>
            <c:errValType val="stdErr"/>
          </c:errBars>
          <c:cat>
            <c:strRef>
              <c:f>Sheet1!$D$7:$H$7</c:f>
              <c:strCache>
                <c:ptCount val="5"/>
                <c:pt idx="0">
                  <c:v>0 h</c:v>
                </c:pt>
                <c:pt idx="1">
                  <c:v>6h</c:v>
                </c:pt>
                <c:pt idx="2">
                  <c:v>12 h</c:v>
                </c:pt>
                <c:pt idx="3">
                  <c:v>24 h</c:v>
                </c:pt>
                <c:pt idx="4">
                  <c:v>30h</c:v>
                </c:pt>
              </c:strCache>
            </c:strRef>
          </c:cat>
          <c:val>
            <c:numRef>
              <c:f>Sheet1!$D$9:$H$9</c:f>
              <c:numCache>
                <c:formatCode>General</c:formatCode>
                <c:ptCount val="5"/>
                <c:pt idx="0">
                  <c:v>256</c:v>
                </c:pt>
                <c:pt idx="1">
                  <c:v>245</c:v>
                </c:pt>
                <c:pt idx="2">
                  <c:v>210</c:v>
                </c:pt>
                <c:pt idx="3">
                  <c:v>186</c:v>
                </c:pt>
                <c:pt idx="4">
                  <c:v>152</c:v>
                </c:pt>
              </c:numCache>
            </c:numRef>
          </c:val>
        </c:ser>
        <c:axId val="49490176"/>
        <c:axId val="49496832"/>
      </c:barChart>
      <c:catAx>
        <c:axId val="49490176"/>
        <c:scaling>
          <c:orientation val="minMax"/>
        </c:scaling>
        <c:axPos val="b"/>
        <c:title>
          <c:tx>
            <c:rich>
              <a:bodyPr/>
              <a:lstStyle/>
              <a:p>
                <a:pPr>
                  <a:defRPr b="1">
                    <a:latin typeface="Times New Roman" pitchFamily="18" charset="0"/>
                    <a:cs typeface="Times New Roman" pitchFamily="18" charset="0"/>
                  </a:defRPr>
                </a:pPr>
                <a:r>
                  <a:rPr lang="en-US" b="1">
                    <a:latin typeface="Times New Roman" pitchFamily="18" charset="0"/>
                    <a:cs typeface="Times New Roman" pitchFamily="18" charset="0"/>
                  </a:rPr>
                  <a:t>Incubation Periods</a:t>
                </a:r>
              </a:p>
            </c:rich>
          </c:tx>
        </c:title>
        <c:tickLblPos val="nextTo"/>
        <c:txPr>
          <a:bodyPr/>
          <a:lstStyle/>
          <a:p>
            <a:pPr>
              <a:defRPr b="1">
                <a:latin typeface="Times New Roman" pitchFamily="18" charset="0"/>
                <a:cs typeface="Times New Roman" pitchFamily="18" charset="0"/>
              </a:defRPr>
            </a:pPr>
            <a:endParaRPr lang="en-US"/>
          </a:p>
        </c:txPr>
        <c:crossAx val="49496832"/>
        <c:crosses val="autoZero"/>
        <c:auto val="1"/>
        <c:lblAlgn val="ctr"/>
        <c:lblOffset val="100"/>
      </c:catAx>
      <c:valAx>
        <c:axId val="49496832"/>
        <c:scaling>
          <c:orientation val="minMax"/>
        </c:scaling>
        <c:axPos val="l"/>
        <c:title>
          <c:tx>
            <c:rich>
              <a:bodyPr rot="-5400000" vert="horz"/>
              <a:lstStyle/>
              <a:p>
                <a:pPr>
                  <a:defRPr>
                    <a:latin typeface="Times New Roman" pitchFamily="18" charset="0"/>
                    <a:cs typeface="Times New Roman" pitchFamily="18" charset="0"/>
                  </a:defRPr>
                </a:pPr>
                <a:r>
                  <a:rPr lang="en-US">
                    <a:latin typeface="Times New Roman" pitchFamily="18" charset="0"/>
                    <a:cs typeface="Times New Roman" pitchFamily="18" charset="0"/>
                  </a:rPr>
                  <a:t>KAU/100</a:t>
                </a:r>
                <a:r>
                  <a:rPr lang="en-US" baseline="0">
                    <a:latin typeface="Times New Roman" pitchFamily="18" charset="0"/>
                    <a:cs typeface="Times New Roman" pitchFamily="18" charset="0"/>
                  </a:rPr>
                  <a:t> ml</a:t>
                </a:r>
                <a:r>
                  <a:rPr lang="en-US">
                    <a:latin typeface="Times New Roman" pitchFamily="18" charset="0"/>
                    <a:cs typeface="Times New Roman" pitchFamily="18" charset="0"/>
                  </a:rPr>
                  <a:t>
</a:t>
                </a:r>
              </a:p>
            </c:rich>
          </c:tx>
          <c:layout>
            <c:manualLayout>
              <c:xMode val="edge"/>
              <c:yMode val="edge"/>
              <c:x val="2.8402428810720276E-2"/>
              <c:y val="0.26451556310758889"/>
            </c:manualLayout>
          </c:layout>
        </c:title>
        <c:numFmt formatCode="General" sourceLinked="1"/>
        <c:tickLblPos val="nextTo"/>
        <c:crossAx val="49490176"/>
        <c:crosses val="autoZero"/>
        <c:crossBetween val="between"/>
      </c:valAx>
    </c:plotArea>
    <c:legend>
      <c:legendPos val="r"/>
      <c:layout>
        <c:manualLayout>
          <c:xMode val="edge"/>
          <c:yMode val="edge"/>
          <c:x val="0.84177711474036854"/>
          <c:y val="3.1553315312133678E-2"/>
          <c:w val="0.14155621859296547"/>
          <c:h val="0.14311072159238292"/>
        </c:manualLayout>
      </c:layout>
      <c:spPr>
        <a:ln>
          <a:solidFill>
            <a:schemeClr val="tx1"/>
          </a:solidFill>
        </a:ln>
      </c:spPr>
      <c:txPr>
        <a:bodyPr/>
        <a:lstStyle/>
        <a:p>
          <a:pPr>
            <a:defRPr>
              <a:latin typeface="Times New Roman" pitchFamily="18" charset="0"/>
              <a:cs typeface="Times New Roman" pitchFamily="18" charset="0"/>
            </a:defRPr>
          </a:pPr>
          <a:endParaRPr lang="en-US"/>
        </a:p>
      </c:txPr>
    </c:legend>
    <c:plotVisOnly val="1"/>
    <c:dispBlanksAs val="gap"/>
  </c:chart>
  <c:spPr>
    <a:ln>
      <a:solidFill>
        <a:sysClr val="windowText" lastClr="000000"/>
      </a:solid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IN"/>
  <c:chart>
    <c:autoTitleDeleted val="1"/>
    <c:plotArea>
      <c:layout/>
      <c:barChart>
        <c:barDir val="col"/>
        <c:grouping val="clustered"/>
        <c:ser>
          <c:idx val="0"/>
          <c:order val="0"/>
          <c:tx>
            <c:strRef>
              <c:f>Sheet1!$C$28</c:f>
              <c:strCache>
                <c:ptCount val="1"/>
                <c:pt idx="0">
                  <c:v>Control </c:v>
                </c:pt>
              </c:strCache>
            </c:strRef>
          </c:tx>
          <c:spPr>
            <a:pattFill prst="ltDnDiag">
              <a:fgClr>
                <a:schemeClr val="tx1"/>
              </a:fgClr>
              <a:bgClr>
                <a:schemeClr val="bg1"/>
              </a:bgClr>
            </a:pattFill>
            <a:ln>
              <a:solidFill>
                <a:schemeClr val="tx1"/>
              </a:solidFill>
            </a:ln>
          </c:spPr>
          <c:errBars>
            <c:errBarType val="plus"/>
            <c:errValType val="stdErr"/>
          </c:errBars>
          <c:cat>
            <c:strRef>
              <c:f>Sheet1!$D$27:$H$27</c:f>
              <c:strCache>
                <c:ptCount val="5"/>
                <c:pt idx="0">
                  <c:v>0 h</c:v>
                </c:pt>
                <c:pt idx="1">
                  <c:v>6h</c:v>
                </c:pt>
                <c:pt idx="2">
                  <c:v>12 h</c:v>
                </c:pt>
                <c:pt idx="3">
                  <c:v>24 h</c:v>
                </c:pt>
                <c:pt idx="4">
                  <c:v>30h</c:v>
                </c:pt>
              </c:strCache>
            </c:strRef>
          </c:cat>
          <c:val>
            <c:numRef>
              <c:f>Sheet1!$D$28:$H$28</c:f>
              <c:numCache>
                <c:formatCode>General</c:formatCode>
                <c:ptCount val="5"/>
                <c:pt idx="0">
                  <c:v>229</c:v>
                </c:pt>
                <c:pt idx="1">
                  <c:v>212</c:v>
                </c:pt>
                <c:pt idx="2">
                  <c:v>193</c:v>
                </c:pt>
                <c:pt idx="3">
                  <c:v>174</c:v>
                </c:pt>
                <c:pt idx="4">
                  <c:v>143</c:v>
                </c:pt>
              </c:numCache>
            </c:numRef>
          </c:val>
        </c:ser>
        <c:ser>
          <c:idx val="1"/>
          <c:order val="1"/>
          <c:tx>
            <c:strRef>
              <c:f>Sheet1!$C$29</c:f>
              <c:strCache>
                <c:ptCount val="1"/>
                <c:pt idx="0">
                  <c:v>TRE 50 mM</c:v>
                </c:pt>
              </c:strCache>
            </c:strRef>
          </c:tx>
          <c:spPr>
            <a:pattFill prst="ltVert">
              <a:fgClr>
                <a:schemeClr val="tx1"/>
              </a:fgClr>
              <a:bgClr>
                <a:schemeClr val="bg1"/>
              </a:bgClr>
            </a:pattFill>
            <a:ln>
              <a:solidFill>
                <a:schemeClr val="tx1"/>
              </a:solidFill>
            </a:ln>
          </c:spPr>
          <c:errBars>
            <c:errBarType val="plus"/>
            <c:errValType val="stdErr"/>
          </c:errBars>
          <c:cat>
            <c:strRef>
              <c:f>Sheet1!$D$27:$H$27</c:f>
              <c:strCache>
                <c:ptCount val="5"/>
                <c:pt idx="0">
                  <c:v>0 h</c:v>
                </c:pt>
                <c:pt idx="1">
                  <c:v>6h</c:v>
                </c:pt>
                <c:pt idx="2">
                  <c:v>12 h</c:v>
                </c:pt>
                <c:pt idx="3">
                  <c:v>24 h</c:v>
                </c:pt>
                <c:pt idx="4">
                  <c:v>30h</c:v>
                </c:pt>
              </c:strCache>
            </c:strRef>
          </c:cat>
          <c:val>
            <c:numRef>
              <c:f>Sheet1!$D$29:$H$29</c:f>
              <c:numCache>
                <c:formatCode>General</c:formatCode>
                <c:ptCount val="5"/>
                <c:pt idx="0">
                  <c:v>253</c:v>
                </c:pt>
                <c:pt idx="1">
                  <c:v>244</c:v>
                </c:pt>
                <c:pt idx="2">
                  <c:v>228</c:v>
                </c:pt>
                <c:pt idx="3">
                  <c:v>212</c:v>
                </c:pt>
                <c:pt idx="4">
                  <c:v>187</c:v>
                </c:pt>
              </c:numCache>
            </c:numRef>
          </c:val>
        </c:ser>
        <c:axId val="50960640"/>
        <c:axId val="51318784"/>
      </c:barChart>
      <c:catAx>
        <c:axId val="50960640"/>
        <c:scaling>
          <c:orientation val="minMax"/>
        </c:scaling>
        <c:axPos val="b"/>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Incubation Periods</a:t>
                </a:r>
              </a:p>
            </c:rich>
          </c:tx>
        </c:title>
        <c:tickLblPos val="nextTo"/>
        <c:txPr>
          <a:bodyPr/>
          <a:lstStyle/>
          <a:p>
            <a:pPr>
              <a:defRPr b="1">
                <a:latin typeface="Times New Roman" pitchFamily="18" charset="0"/>
                <a:cs typeface="Times New Roman" pitchFamily="18" charset="0"/>
              </a:defRPr>
            </a:pPr>
            <a:endParaRPr lang="en-US"/>
          </a:p>
        </c:txPr>
        <c:crossAx val="51318784"/>
        <c:crosses val="autoZero"/>
        <c:auto val="1"/>
        <c:lblAlgn val="ctr"/>
        <c:lblOffset val="100"/>
      </c:catAx>
      <c:valAx>
        <c:axId val="51318784"/>
        <c:scaling>
          <c:orientation val="minMax"/>
        </c:scaling>
        <c:axPos val="l"/>
        <c:title>
          <c:tx>
            <c:rich>
              <a:bodyPr rot="-5400000" vert="horz"/>
              <a:lstStyle/>
              <a:p>
                <a:pPr>
                  <a:defRPr/>
                </a:pPr>
                <a:r>
                  <a:rPr lang="en-US"/>
                  <a:t>KAU/100 ml</a:t>
                </a:r>
              </a:p>
            </c:rich>
          </c:tx>
        </c:title>
        <c:numFmt formatCode="General" sourceLinked="1"/>
        <c:tickLblPos val="nextTo"/>
        <c:crossAx val="50960640"/>
        <c:crosses val="autoZero"/>
        <c:crossBetween val="between"/>
      </c:valAx>
    </c:plotArea>
    <c:legend>
      <c:legendPos val="r"/>
      <c:layout>
        <c:manualLayout>
          <c:xMode val="edge"/>
          <c:yMode val="edge"/>
          <c:x val="0.84730126326074862"/>
          <c:y val="3.6182864812604479E-2"/>
          <c:w val="0.13712433696259074"/>
          <c:h val="0.13338131667935837"/>
        </c:manualLayout>
      </c:layout>
      <c:spPr>
        <a:ln>
          <a:solidFill>
            <a:schemeClr val="tx1"/>
          </a:solidFill>
        </a:ln>
      </c:spPr>
    </c:legend>
    <c:plotVisOnly val="1"/>
    <c:dispBlanksAs val="gap"/>
  </c:chart>
  <c:spPr>
    <a:ln>
      <a:solidFill>
        <a:sysClr val="windowText" lastClr="000000"/>
      </a:solid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IN"/>
  <c:chart>
    <c:autoTitleDeleted val="1"/>
    <c:plotArea>
      <c:layout>
        <c:manualLayout>
          <c:layoutTarget val="inner"/>
          <c:xMode val="edge"/>
          <c:yMode val="edge"/>
          <c:x val="0.13051618547681595"/>
          <c:y val="7.4548702245552628E-2"/>
          <c:w val="0.69915179352581136"/>
          <c:h val="0.73432902617942286"/>
        </c:manualLayout>
      </c:layout>
      <c:barChart>
        <c:barDir val="col"/>
        <c:grouping val="clustered"/>
        <c:ser>
          <c:idx val="0"/>
          <c:order val="0"/>
          <c:tx>
            <c:strRef>
              <c:f>Sheet1!$U$8</c:f>
              <c:strCache>
                <c:ptCount val="1"/>
                <c:pt idx="0">
                  <c:v>Control </c:v>
                </c:pt>
              </c:strCache>
            </c:strRef>
          </c:tx>
          <c:spPr>
            <a:pattFill prst="ltVert">
              <a:fgClr>
                <a:srgbClr val="000000"/>
              </a:fgClr>
              <a:bgClr>
                <a:srgbClr val="FFFFFF"/>
              </a:bgClr>
            </a:pattFill>
            <a:ln w="3175">
              <a:solidFill>
                <a:sysClr val="windowText" lastClr="000000"/>
              </a:solidFill>
            </a:ln>
          </c:spPr>
          <c:errBars>
            <c:errBarType val="plus"/>
            <c:errValType val="stdErr"/>
          </c:errBars>
          <c:cat>
            <c:strRef>
              <c:f>Sheet1!$V$7:$Z$7</c:f>
              <c:strCache>
                <c:ptCount val="5"/>
                <c:pt idx="0">
                  <c:v>0 h</c:v>
                </c:pt>
                <c:pt idx="1">
                  <c:v>6h</c:v>
                </c:pt>
                <c:pt idx="2">
                  <c:v>12 h</c:v>
                </c:pt>
                <c:pt idx="3">
                  <c:v>24 h</c:v>
                </c:pt>
                <c:pt idx="4">
                  <c:v>30h</c:v>
                </c:pt>
              </c:strCache>
            </c:strRef>
          </c:cat>
          <c:val>
            <c:numRef>
              <c:f>Sheet1!$V$8:$Z$8</c:f>
              <c:numCache>
                <c:formatCode>General</c:formatCode>
                <c:ptCount val="5"/>
                <c:pt idx="0">
                  <c:v>82</c:v>
                </c:pt>
                <c:pt idx="1">
                  <c:v>98</c:v>
                </c:pt>
                <c:pt idx="2">
                  <c:v>112</c:v>
                </c:pt>
                <c:pt idx="3">
                  <c:v>125</c:v>
                </c:pt>
                <c:pt idx="4">
                  <c:v>132</c:v>
                </c:pt>
              </c:numCache>
            </c:numRef>
          </c:val>
        </c:ser>
        <c:ser>
          <c:idx val="1"/>
          <c:order val="1"/>
          <c:tx>
            <c:strRef>
              <c:f>Sheet1!$U$9</c:f>
              <c:strCache>
                <c:ptCount val="1"/>
                <c:pt idx="0">
                  <c:v>TRE 50 mM</c:v>
                </c:pt>
              </c:strCache>
            </c:strRef>
          </c:tx>
          <c:spPr>
            <a:pattFill prst="ltHorz">
              <a:fgClr>
                <a:srgbClr val="000000"/>
              </a:fgClr>
              <a:bgClr>
                <a:srgbClr val="FFFFFF"/>
              </a:bgClr>
            </a:pattFill>
            <a:ln w="3175">
              <a:solidFill>
                <a:sysClr val="windowText" lastClr="000000"/>
              </a:solidFill>
            </a:ln>
          </c:spPr>
          <c:errBars>
            <c:errBarType val="plus"/>
            <c:errValType val="stdErr"/>
          </c:errBars>
          <c:cat>
            <c:strRef>
              <c:f>Sheet1!$V$7:$Z$7</c:f>
              <c:strCache>
                <c:ptCount val="5"/>
                <c:pt idx="0">
                  <c:v>0 h</c:v>
                </c:pt>
                <c:pt idx="1">
                  <c:v>6h</c:v>
                </c:pt>
                <c:pt idx="2">
                  <c:v>12 h</c:v>
                </c:pt>
                <c:pt idx="3">
                  <c:v>24 h</c:v>
                </c:pt>
                <c:pt idx="4">
                  <c:v>30h</c:v>
                </c:pt>
              </c:strCache>
            </c:strRef>
          </c:cat>
          <c:val>
            <c:numRef>
              <c:f>Sheet1!$V$9:$Z$9</c:f>
              <c:numCache>
                <c:formatCode>General</c:formatCode>
                <c:ptCount val="5"/>
                <c:pt idx="0">
                  <c:v>75</c:v>
                </c:pt>
                <c:pt idx="1">
                  <c:v>78</c:v>
                </c:pt>
                <c:pt idx="2">
                  <c:v>103</c:v>
                </c:pt>
                <c:pt idx="3">
                  <c:v>114</c:v>
                </c:pt>
                <c:pt idx="4">
                  <c:v>121</c:v>
                </c:pt>
              </c:numCache>
            </c:numRef>
          </c:val>
        </c:ser>
        <c:axId val="69767936"/>
        <c:axId val="69770240"/>
      </c:barChart>
      <c:catAx>
        <c:axId val="69767936"/>
        <c:scaling>
          <c:orientation val="minMax"/>
        </c:scaling>
        <c:axPos val="b"/>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Incubation Periods </a:t>
                </a:r>
              </a:p>
            </c:rich>
          </c:tx>
          <c:spPr>
            <a:noFill/>
            <a:ln w="25400">
              <a:noFill/>
            </a:ln>
          </c:spPr>
        </c:title>
        <c:numFmt formatCode="General" sourceLinked="1"/>
        <c:tickLblPos val="nextTo"/>
        <c:txPr>
          <a:bodyPr/>
          <a:lstStyle/>
          <a:p>
            <a:pPr>
              <a:defRPr>
                <a:latin typeface="Times New Roman" pitchFamily="18" charset="0"/>
                <a:cs typeface="Times New Roman" pitchFamily="18" charset="0"/>
              </a:defRPr>
            </a:pPr>
            <a:endParaRPr lang="en-US"/>
          </a:p>
        </c:txPr>
        <c:crossAx val="69770240"/>
        <c:crosses val="autoZero"/>
        <c:auto val="1"/>
        <c:lblAlgn val="ctr"/>
        <c:lblOffset val="100"/>
      </c:catAx>
      <c:valAx>
        <c:axId val="69770240"/>
        <c:scaling>
          <c:orientation val="minMax"/>
        </c:scaling>
        <c:axPos val="l"/>
        <c:title>
          <c:tx>
            <c:rich>
              <a:bodyPr rot="-5400000" vert="horz"/>
              <a:lstStyle/>
              <a:p>
                <a:pPr>
                  <a:defRPr/>
                </a:pPr>
                <a:r>
                  <a:rPr lang="en-IN"/>
                  <a:t>µ</a:t>
                </a:r>
                <a:r>
                  <a:rPr lang="en-IN" baseline="0"/>
                  <a:t> mol/ litre</a:t>
                </a:r>
                <a:endParaRPr lang="en-IN"/>
              </a:p>
            </c:rich>
          </c:tx>
          <c:spPr>
            <a:noFill/>
            <a:ln w="25400">
              <a:noFill/>
            </a:ln>
          </c:spPr>
        </c:title>
        <c:numFmt formatCode="General" sourceLinked="1"/>
        <c:tickLblPos val="nextTo"/>
        <c:crossAx val="69767936"/>
        <c:crosses val="autoZero"/>
        <c:crossBetween val="between"/>
      </c:valAx>
    </c:plotArea>
    <c:legend>
      <c:legendPos val="r"/>
      <c:layout>
        <c:manualLayout>
          <c:xMode val="edge"/>
          <c:yMode val="edge"/>
          <c:x val="0.80694597550306346"/>
          <c:y val="2.2435897435897526E-2"/>
          <c:w val="0.17569488188976423"/>
          <c:h val="0.12393229692442292"/>
        </c:manualLayout>
      </c:layout>
      <c:spPr>
        <a:ln>
          <a:solidFill>
            <a:sysClr val="windowText" lastClr="000000"/>
          </a:solidFill>
        </a:ln>
      </c:spPr>
    </c:legend>
    <c:plotVisOnly val="1"/>
    <c:dispBlanksAs val="gap"/>
  </c:chart>
  <c:spPr>
    <a:ln>
      <a:solidFill>
        <a:sysClr val="windowText" lastClr="000000"/>
      </a:solid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IN"/>
  <c:chart>
    <c:autoTitleDeleted val="1"/>
    <c:plotArea>
      <c:layout>
        <c:manualLayout>
          <c:layoutTarget val="inner"/>
          <c:xMode val="edge"/>
          <c:yMode val="edge"/>
          <c:x val="0.11643285214348206"/>
          <c:y val="5.1400554097404488E-2"/>
          <c:w val="0.72419356955380665"/>
          <c:h val="0.74928623505395153"/>
        </c:manualLayout>
      </c:layout>
      <c:barChart>
        <c:barDir val="col"/>
        <c:grouping val="clustered"/>
        <c:ser>
          <c:idx val="0"/>
          <c:order val="0"/>
          <c:tx>
            <c:strRef>
              <c:f>Sheet1!$U$28</c:f>
              <c:strCache>
                <c:ptCount val="1"/>
                <c:pt idx="0">
                  <c:v>Control </c:v>
                </c:pt>
              </c:strCache>
            </c:strRef>
          </c:tx>
          <c:spPr>
            <a:pattFill prst="ltVert">
              <a:fgClr>
                <a:srgbClr val="000000"/>
              </a:fgClr>
              <a:bgClr>
                <a:srgbClr val="FFFFFF"/>
              </a:bgClr>
            </a:pattFill>
            <a:ln w="3175">
              <a:solidFill>
                <a:sysClr val="windowText" lastClr="000000"/>
              </a:solidFill>
            </a:ln>
          </c:spPr>
          <c:errBars>
            <c:errBarType val="plus"/>
            <c:errValType val="stdErr"/>
          </c:errBars>
          <c:cat>
            <c:strRef>
              <c:f>Sheet1!$V$27:$Z$27</c:f>
              <c:strCache>
                <c:ptCount val="5"/>
                <c:pt idx="0">
                  <c:v>0 h</c:v>
                </c:pt>
                <c:pt idx="1">
                  <c:v>6h</c:v>
                </c:pt>
                <c:pt idx="2">
                  <c:v>12 h</c:v>
                </c:pt>
                <c:pt idx="3">
                  <c:v>24 h</c:v>
                </c:pt>
                <c:pt idx="4">
                  <c:v>30h</c:v>
                </c:pt>
              </c:strCache>
            </c:strRef>
          </c:cat>
          <c:val>
            <c:numRef>
              <c:f>Sheet1!$V$28:$Z$28</c:f>
              <c:numCache>
                <c:formatCode>General</c:formatCode>
                <c:ptCount val="5"/>
                <c:pt idx="0">
                  <c:v>16</c:v>
                </c:pt>
                <c:pt idx="1">
                  <c:v>20</c:v>
                </c:pt>
                <c:pt idx="2">
                  <c:v>28</c:v>
                </c:pt>
                <c:pt idx="3">
                  <c:v>31</c:v>
                </c:pt>
                <c:pt idx="4">
                  <c:v>36</c:v>
                </c:pt>
              </c:numCache>
            </c:numRef>
          </c:val>
        </c:ser>
        <c:ser>
          <c:idx val="1"/>
          <c:order val="1"/>
          <c:tx>
            <c:strRef>
              <c:f>Sheet1!$U$29</c:f>
              <c:strCache>
                <c:ptCount val="1"/>
                <c:pt idx="0">
                  <c:v>TRE 50 mM</c:v>
                </c:pt>
              </c:strCache>
            </c:strRef>
          </c:tx>
          <c:spPr>
            <a:pattFill prst="ltHorz">
              <a:fgClr>
                <a:srgbClr val="000000"/>
              </a:fgClr>
              <a:bgClr>
                <a:srgbClr val="FFFFFF"/>
              </a:bgClr>
            </a:pattFill>
            <a:ln w="3175">
              <a:solidFill>
                <a:sysClr val="windowText" lastClr="000000"/>
              </a:solidFill>
            </a:ln>
          </c:spPr>
          <c:errBars>
            <c:errBarType val="plus"/>
            <c:errValType val="stdErr"/>
          </c:errBars>
          <c:cat>
            <c:strRef>
              <c:f>Sheet1!$V$27:$Z$27</c:f>
              <c:strCache>
                <c:ptCount val="5"/>
                <c:pt idx="0">
                  <c:v>0 h</c:v>
                </c:pt>
                <c:pt idx="1">
                  <c:v>6h</c:v>
                </c:pt>
                <c:pt idx="2">
                  <c:v>12 h</c:v>
                </c:pt>
                <c:pt idx="3">
                  <c:v>24 h</c:v>
                </c:pt>
                <c:pt idx="4">
                  <c:v>30h</c:v>
                </c:pt>
              </c:strCache>
            </c:strRef>
          </c:cat>
          <c:val>
            <c:numRef>
              <c:f>Sheet1!$V$29:$Z$29</c:f>
              <c:numCache>
                <c:formatCode>General</c:formatCode>
                <c:ptCount val="5"/>
                <c:pt idx="0">
                  <c:v>12</c:v>
                </c:pt>
                <c:pt idx="1">
                  <c:v>14</c:v>
                </c:pt>
                <c:pt idx="2">
                  <c:v>20</c:v>
                </c:pt>
                <c:pt idx="3">
                  <c:v>24</c:v>
                </c:pt>
                <c:pt idx="4">
                  <c:v>28</c:v>
                </c:pt>
              </c:numCache>
            </c:numRef>
          </c:val>
        </c:ser>
        <c:axId val="86939136"/>
        <c:axId val="95481216"/>
      </c:barChart>
      <c:catAx>
        <c:axId val="86939136"/>
        <c:scaling>
          <c:orientation val="minMax"/>
        </c:scaling>
        <c:axPos val="b"/>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Incubation Periods </a:t>
                </a:r>
              </a:p>
            </c:rich>
          </c:tx>
          <c:spPr>
            <a:noFill/>
            <a:ln w="25400">
              <a:noFill/>
            </a:ln>
          </c:spPr>
        </c:title>
        <c:numFmt formatCode="General" sourceLinked="1"/>
        <c:tickLblPos val="nextTo"/>
        <c:txPr>
          <a:bodyPr/>
          <a:lstStyle/>
          <a:p>
            <a:pPr>
              <a:defRPr b="1">
                <a:latin typeface="Times New Roman" pitchFamily="18" charset="0"/>
                <a:cs typeface="Times New Roman" pitchFamily="18" charset="0"/>
              </a:defRPr>
            </a:pPr>
            <a:endParaRPr lang="en-US"/>
          </a:p>
        </c:txPr>
        <c:crossAx val="95481216"/>
        <c:crosses val="autoZero"/>
        <c:auto val="1"/>
        <c:lblAlgn val="ctr"/>
        <c:lblOffset val="100"/>
      </c:catAx>
      <c:valAx>
        <c:axId val="95481216"/>
        <c:scaling>
          <c:orientation val="minMax"/>
        </c:scaling>
        <c:axPos val="l"/>
        <c:title>
          <c:tx>
            <c:rich>
              <a:bodyPr rot="-5400000" vert="horz"/>
              <a:lstStyle/>
              <a:p>
                <a:pPr>
                  <a:defRPr>
                    <a:latin typeface="Times New Roman" pitchFamily="18" charset="0"/>
                    <a:cs typeface="Times New Roman" pitchFamily="18" charset="0"/>
                  </a:defRPr>
                </a:pPr>
                <a:r>
                  <a:rPr lang="en-US">
                    <a:latin typeface="Times New Roman" pitchFamily="18" charset="0"/>
                    <a:cs typeface="Times New Roman" pitchFamily="18" charset="0"/>
                  </a:rPr>
                  <a:t>µ mol/ litre</a:t>
                </a:r>
              </a:p>
            </c:rich>
          </c:tx>
          <c:spPr>
            <a:noFill/>
            <a:ln w="25400">
              <a:noFill/>
            </a:ln>
          </c:spPr>
        </c:title>
        <c:numFmt formatCode="General" sourceLinked="1"/>
        <c:tickLblPos val="nextTo"/>
        <c:crossAx val="86939136"/>
        <c:crosses val="autoZero"/>
        <c:crossBetween val="between"/>
      </c:valAx>
    </c:plotArea>
    <c:legend>
      <c:legendPos val="r"/>
      <c:layout>
        <c:manualLayout>
          <c:xMode val="edge"/>
          <c:yMode val="edge"/>
          <c:x val="0.79791819772528438"/>
          <c:y val="2.430563797213401E-2"/>
          <c:w val="0.18333377077865265"/>
          <c:h val="0.14351924759405138"/>
        </c:manualLayout>
      </c:layout>
      <c:spPr>
        <a:ln>
          <a:solidFill>
            <a:sysClr val="windowText" lastClr="000000"/>
          </a:solidFill>
        </a:ln>
      </c:spPr>
      <c:txPr>
        <a:bodyPr/>
        <a:lstStyle/>
        <a:p>
          <a:pPr>
            <a:defRPr>
              <a:latin typeface="Times New Roman" pitchFamily="18" charset="0"/>
              <a:cs typeface="Times New Roman" pitchFamily="18" charset="0"/>
            </a:defRPr>
          </a:pPr>
          <a:endParaRPr lang="en-US"/>
        </a:p>
      </c:txPr>
    </c:legend>
    <c:plotVisOnly val="1"/>
    <c:dispBlanksAs val="gap"/>
  </c:chart>
  <c:spPr>
    <a:ln>
      <a:solidFill>
        <a:sysClr val="windowText" lastClr="000000"/>
      </a:solid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IN"/>
  <c:chart>
    <c:autoTitleDeleted val="1"/>
    <c:plotArea>
      <c:layout/>
      <c:barChart>
        <c:barDir val="col"/>
        <c:grouping val="clustered"/>
        <c:ser>
          <c:idx val="0"/>
          <c:order val="0"/>
          <c:tx>
            <c:strRef>
              <c:f>Sheet1!$D$52</c:f>
              <c:strCache>
                <c:ptCount val="1"/>
                <c:pt idx="0">
                  <c:v>Control </c:v>
                </c:pt>
              </c:strCache>
            </c:strRef>
          </c:tx>
          <c:spPr>
            <a:pattFill prst="ltDnDiag">
              <a:fgClr>
                <a:schemeClr val="tx1"/>
              </a:fgClr>
              <a:bgClr>
                <a:schemeClr val="bg1"/>
              </a:bgClr>
            </a:pattFill>
            <a:ln>
              <a:solidFill>
                <a:schemeClr val="tx1"/>
              </a:solidFill>
            </a:ln>
          </c:spPr>
          <c:errBars>
            <c:errBarType val="plus"/>
            <c:errValType val="stdErr"/>
          </c:errBars>
          <c:cat>
            <c:strRef>
              <c:f>Sheet1!$E$51:$I$51</c:f>
              <c:strCache>
                <c:ptCount val="5"/>
                <c:pt idx="0">
                  <c:v>0 h</c:v>
                </c:pt>
                <c:pt idx="1">
                  <c:v>6h</c:v>
                </c:pt>
                <c:pt idx="2">
                  <c:v>12 h</c:v>
                </c:pt>
                <c:pt idx="3">
                  <c:v>24 h</c:v>
                </c:pt>
                <c:pt idx="4">
                  <c:v>30 h</c:v>
                </c:pt>
              </c:strCache>
            </c:strRef>
          </c:cat>
          <c:val>
            <c:numRef>
              <c:f>Sheet1!$E$52:$I$52</c:f>
              <c:numCache>
                <c:formatCode>General</c:formatCode>
                <c:ptCount val="5"/>
                <c:pt idx="0">
                  <c:v>84</c:v>
                </c:pt>
                <c:pt idx="1">
                  <c:v>92</c:v>
                </c:pt>
                <c:pt idx="2">
                  <c:v>103</c:v>
                </c:pt>
                <c:pt idx="3">
                  <c:v>110</c:v>
                </c:pt>
                <c:pt idx="4">
                  <c:v>124</c:v>
                </c:pt>
              </c:numCache>
            </c:numRef>
          </c:val>
        </c:ser>
        <c:ser>
          <c:idx val="1"/>
          <c:order val="1"/>
          <c:tx>
            <c:strRef>
              <c:f>Sheet1!$D$53</c:f>
              <c:strCache>
                <c:ptCount val="1"/>
                <c:pt idx="0">
                  <c:v>TRE 50 mM</c:v>
                </c:pt>
              </c:strCache>
            </c:strRef>
          </c:tx>
          <c:spPr>
            <a:pattFill prst="ltVert">
              <a:fgClr>
                <a:schemeClr val="tx1"/>
              </a:fgClr>
              <a:bgClr>
                <a:schemeClr val="bg1"/>
              </a:bgClr>
            </a:pattFill>
            <a:ln>
              <a:solidFill>
                <a:schemeClr val="tx1"/>
              </a:solidFill>
            </a:ln>
          </c:spPr>
          <c:errBars>
            <c:errBarType val="plus"/>
            <c:errValType val="stdErr"/>
          </c:errBars>
          <c:cat>
            <c:strRef>
              <c:f>Sheet1!$E$51:$I$51</c:f>
              <c:strCache>
                <c:ptCount val="5"/>
                <c:pt idx="0">
                  <c:v>0 h</c:v>
                </c:pt>
                <c:pt idx="1">
                  <c:v>6h</c:v>
                </c:pt>
                <c:pt idx="2">
                  <c:v>12 h</c:v>
                </c:pt>
                <c:pt idx="3">
                  <c:v>24 h</c:v>
                </c:pt>
                <c:pt idx="4">
                  <c:v>30 h</c:v>
                </c:pt>
              </c:strCache>
            </c:strRef>
          </c:cat>
          <c:val>
            <c:numRef>
              <c:f>Sheet1!$E$53:$I$53</c:f>
              <c:numCache>
                <c:formatCode>General</c:formatCode>
                <c:ptCount val="5"/>
                <c:pt idx="0">
                  <c:v>75</c:v>
                </c:pt>
                <c:pt idx="1">
                  <c:v>86</c:v>
                </c:pt>
                <c:pt idx="2">
                  <c:v>94</c:v>
                </c:pt>
                <c:pt idx="3">
                  <c:v>105</c:v>
                </c:pt>
                <c:pt idx="4">
                  <c:v>114</c:v>
                </c:pt>
              </c:numCache>
            </c:numRef>
          </c:val>
        </c:ser>
        <c:axId val="64430848"/>
        <c:axId val="64432768"/>
      </c:barChart>
      <c:catAx>
        <c:axId val="64430848"/>
        <c:scaling>
          <c:orientation val="minMax"/>
        </c:scaling>
        <c:axPos val="b"/>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Incubation Periods</a:t>
                </a:r>
              </a:p>
            </c:rich>
          </c:tx>
        </c:title>
        <c:numFmt formatCode="General" sourceLinked="1"/>
        <c:tickLblPos val="nextTo"/>
        <c:txPr>
          <a:bodyPr/>
          <a:lstStyle/>
          <a:p>
            <a:pPr>
              <a:defRPr b="1">
                <a:latin typeface="Times New Roman" pitchFamily="18" charset="0"/>
                <a:cs typeface="Times New Roman" pitchFamily="18" charset="0"/>
              </a:defRPr>
            </a:pPr>
            <a:endParaRPr lang="en-US"/>
          </a:p>
        </c:txPr>
        <c:crossAx val="64432768"/>
        <c:crosses val="autoZero"/>
        <c:auto val="1"/>
        <c:lblAlgn val="ctr"/>
        <c:lblOffset val="100"/>
      </c:catAx>
      <c:valAx>
        <c:axId val="64432768"/>
        <c:scaling>
          <c:orientation val="minMax"/>
        </c:scaling>
        <c:axPos val="l"/>
        <c:title>
          <c:tx>
            <c:rich>
              <a:bodyPr rot="-5400000" vert="horz"/>
              <a:lstStyle/>
              <a:p>
                <a:pPr>
                  <a:defRPr>
                    <a:latin typeface="Times New Roman" pitchFamily="18" charset="0"/>
                    <a:cs typeface="Times New Roman" pitchFamily="18" charset="0"/>
                  </a:defRPr>
                </a:pPr>
                <a:r>
                  <a:rPr lang="en-US">
                    <a:latin typeface="Times New Roman" pitchFamily="18" charset="0"/>
                    <a:cs typeface="Times New Roman" pitchFamily="18" charset="0"/>
                  </a:rPr>
                  <a:t>mg/dl</a:t>
                </a:r>
              </a:p>
            </c:rich>
          </c:tx>
        </c:title>
        <c:numFmt formatCode="General" sourceLinked="1"/>
        <c:tickLblPos val="nextTo"/>
        <c:crossAx val="64430848"/>
        <c:crosses val="autoZero"/>
        <c:crossBetween val="between"/>
      </c:valAx>
    </c:plotArea>
    <c:legend>
      <c:legendPos val="r"/>
      <c:layout>
        <c:manualLayout>
          <c:xMode val="edge"/>
          <c:yMode val="edge"/>
          <c:x val="0.83328343104410962"/>
          <c:y val="4.1282808398949856E-2"/>
          <c:w val="0.15004990228922446"/>
          <c:h val="0.13338126558771851"/>
        </c:manualLayout>
      </c:layout>
      <c:spPr>
        <a:ln>
          <a:solidFill>
            <a:schemeClr val="tx1"/>
          </a:solidFill>
        </a:ln>
      </c:spPr>
      <c:txPr>
        <a:bodyPr/>
        <a:lstStyle/>
        <a:p>
          <a:pPr>
            <a:defRPr>
              <a:latin typeface="Times New Roman" pitchFamily="18" charset="0"/>
              <a:cs typeface="Times New Roman" pitchFamily="18" charset="0"/>
            </a:defRPr>
          </a:pPr>
          <a:endParaRPr lang="en-US"/>
        </a:p>
      </c:txPr>
    </c:legend>
    <c:plotVisOnly val="1"/>
    <c:dispBlanksAs val="gap"/>
  </c:chart>
  <c:spPr>
    <a:ln>
      <a:solidFill>
        <a:schemeClr val="tx1"/>
      </a:solid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IN"/>
  <c:chart>
    <c:autoTitleDeleted val="1"/>
    <c:plotArea>
      <c:layout>
        <c:manualLayout>
          <c:layoutTarget val="inner"/>
          <c:xMode val="edge"/>
          <c:yMode val="edge"/>
          <c:x val="0.13790507436570429"/>
          <c:y val="5.1400554097404488E-2"/>
          <c:w val="0.66938801399825065"/>
          <c:h val="0.73444808982210552"/>
        </c:manualLayout>
      </c:layout>
      <c:barChart>
        <c:barDir val="col"/>
        <c:grouping val="clustered"/>
        <c:ser>
          <c:idx val="0"/>
          <c:order val="0"/>
          <c:tx>
            <c:strRef>
              <c:f>Sheet1!$E$73</c:f>
              <c:strCache>
                <c:ptCount val="1"/>
                <c:pt idx="0">
                  <c:v>Control </c:v>
                </c:pt>
              </c:strCache>
            </c:strRef>
          </c:tx>
          <c:spPr>
            <a:pattFill prst="ltVert">
              <a:fgClr>
                <a:srgbClr val="000000"/>
              </a:fgClr>
              <a:bgClr>
                <a:srgbClr val="FFFFFF"/>
              </a:bgClr>
            </a:pattFill>
            <a:ln w="3175">
              <a:solidFill>
                <a:sysClr val="windowText" lastClr="000000"/>
              </a:solidFill>
            </a:ln>
          </c:spPr>
          <c:errBars>
            <c:errBarType val="plus"/>
            <c:errValType val="stdErr"/>
          </c:errBars>
          <c:cat>
            <c:strRef>
              <c:f>Sheet1!$F$72:$J$72</c:f>
              <c:strCache>
                <c:ptCount val="5"/>
                <c:pt idx="0">
                  <c:v>0 h</c:v>
                </c:pt>
                <c:pt idx="1">
                  <c:v>6h</c:v>
                </c:pt>
                <c:pt idx="2">
                  <c:v>12 h</c:v>
                </c:pt>
                <c:pt idx="3">
                  <c:v>24 h</c:v>
                </c:pt>
                <c:pt idx="4">
                  <c:v>30 h</c:v>
                </c:pt>
              </c:strCache>
            </c:strRef>
          </c:cat>
          <c:val>
            <c:numRef>
              <c:f>Sheet1!$F$73:$J$73</c:f>
              <c:numCache>
                <c:formatCode>General</c:formatCode>
                <c:ptCount val="5"/>
                <c:pt idx="0">
                  <c:v>2.1</c:v>
                </c:pt>
                <c:pt idx="1">
                  <c:v>2.5</c:v>
                </c:pt>
                <c:pt idx="2">
                  <c:v>2.7600000000000002</c:v>
                </c:pt>
                <c:pt idx="3">
                  <c:v>2.8699999999999997</c:v>
                </c:pt>
                <c:pt idx="4">
                  <c:v>3.23</c:v>
                </c:pt>
              </c:numCache>
            </c:numRef>
          </c:val>
        </c:ser>
        <c:ser>
          <c:idx val="1"/>
          <c:order val="1"/>
          <c:tx>
            <c:strRef>
              <c:f>Sheet1!$E$74</c:f>
              <c:strCache>
                <c:ptCount val="1"/>
                <c:pt idx="0">
                  <c:v>TRE 50 mM</c:v>
                </c:pt>
              </c:strCache>
            </c:strRef>
          </c:tx>
          <c:spPr>
            <a:pattFill prst="ltHorz">
              <a:fgClr>
                <a:srgbClr val="000000"/>
              </a:fgClr>
              <a:bgClr>
                <a:srgbClr val="FFFFFF"/>
              </a:bgClr>
            </a:pattFill>
            <a:ln w="3175">
              <a:solidFill>
                <a:sysClr val="windowText" lastClr="000000"/>
              </a:solidFill>
            </a:ln>
          </c:spPr>
          <c:errBars>
            <c:errBarType val="plus"/>
            <c:errValType val="stdErr"/>
          </c:errBars>
          <c:cat>
            <c:strRef>
              <c:f>Sheet1!$F$72:$J$72</c:f>
              <c:strCache>
                <c:ptCount val="5"/>
                <c:pt idx="0">
                  <c:v>0 h</c:v>
                </c:pt>
                <c:pt idx="1">
                  <c:v>6h</c:v>
                </c:pt>
                <c:pt idx="2">
                  <c:v>12 h</c:v>
                </c:pt>
                <c:pt idx="3">
                  <c:v>24 h</c:v>
                </c:pt>
                <c:pt idx="4">
                  <c:v>30 h</c:v>
                </c:pt>
              </c:strCache>
            </c:strRef>
          </c:cat>
          <c:val>
            <c:numRef>
              <c:f>Sheet1!$F$74:$J$74</c:f>
              <c:numCache>
                <c:formatCode>General</c:formatCode>
                <c:ptCount val="5"/>
                <c:pt idx="0">
                  <c:v>1.8</c:v>
                </c:pt>
                <c:pt idx="1">
                  <c:v>2</c:v>
                </c:pt>
                <c:pt idx="2">
                  <c:v>2.2000000000000002</c:v>
                </c:pt>
                <c:pt idx="3">
                  <c:v>2.5</c:v>
                </c:pt>
                <c:pt idx="4">
                  <c:v>2.8</c:v>
                </c:pt>
              </c:numCache>
            </c:numRef>
          </c:val>
        </c:ser>
        <c:axId val="69709824"/>
        <c:axId val="69711744"/>
      </c:barChart>
      <c:catAx>
        <c:axId val="69709824"/>
        <c:scaling>
          <c:orientation val="minMax"/>
        </c:scaling>
        <c:axPos val="b"/>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Incubation Periods</a:t>
                </a:r>
              </a:p>
            </c:rich>
          </c:tx>
          <c:spPr>
            <a:noFill/>
            <a:ln w="25400">
              <a:noFill/>
            </a:ln>
          </c:spPr>
        </c:title>
        <c:numFmt formatCode="General" sourceLinked="1"/>
        <c:tickLblPos val="nextTo"/>
        <c:txPr>
          <a:bodyPr/>
          <a:lstStyle/>
          <a:p>
            <a:pPr>
              <a:defRPr b="1">
                <a:latin typeface="Times New Roman" pitchFamily="18" charset="0"/>
                <a:cs typeface="Times New Roman" pitchFamily="18" charset="0"/>
              </a:defRPr>
            </a:pPr>
            <a:endParaRPr lang="en-US"/>
          </a:p>
        </c:txPr>
        <c:crossAx val="69711744"/>
        <c:crosses val="autoZero"/>
        <c:auto val="1"/>
        <c:lblAlgn val="ctr"/>
        <c:lblOffset val="100"/>
      </c:catAx>
      <c:valAx>
        <c:axId val="69711744"/>
        <c:scaling>
          <c:orientation val="minMax"/>
        </c:scaling>
        <c:axPos val="l"/>
        <c:title>
          <c:tx>
            <c:rich>
              <a:bodyPr rot="-5400000" vert="horz"/>
              <a:lstStyle/>
              <a:p>
                <a:pPr>
                  <a:defRPr>
                    <a:latin typeface="Times New Roman" pitchFamily="18" charset="0"/>
                    <a:cs typeface="Times New Roman" pitchFamily="18" charset="0"/>
                  </a:defRPr>
                </a:pPr>
                <a:r>
                  <a:rPr lang="en-IN">
                    <a:latin typeface="Times New Roman" pitchFamily="18" charset="0"/>
                    <a:cs typeface="Times New Roman" pitchFamily="18" charset="0"/>
                  </a:rPr>
                  <a:t>nmol/10</a:t>
                </a:r>
                <a:r>
                  <a:rPr lang="en-IN" baseline="30000">
                    <a:latin typeface="Times New Roman" pitchFamily="18" charset="0"/>
                    <a:cs typeface="Times New Roman" pitchFamily="18" charset="0"/>
                  </a:rPr>
                  <a:t>8</a:t>
                </a:r>
                <a:r>
                  <a:rPr lang="en-IN" baseline="0">
                    <a:latin typeface="Times New Roman" pitchFamily="18" charset="0"/>
                    <a:cs typeface="Times New Roman" pitchFamily="18" charset="0"/>
                  </a:rPr>
                  <a:t> sperms</a:t>
                </a:r>
                <a:endParaRPr lang="en-IN">
                  <a:latin typeface="Times New Roman" pitchFamily="18" charset="0"/>
                  <a:cs typeface="Times New Roman" pitchFamily="18" charset="0"/>
                </a:endParaRPr>
              </a:p>
            </c:rich>
          </c:tx>
          <c:spPr>
            <a:noFill/>
            <a:ln w="25400">
              <a:noFill/>
            </a:ln>
          </c:spPr>
        </c:title>
        <c:numFmt formatCode="General" sourceLinked="1"/>
        <c:tickLblPos val="nextTo"/>
        <c:crossAx val="69709824"/>
        <c:crosses val="autoZero"/>
        <c:crossBetween val="between"/>
      </c:valAx>
    </c:plotArea>
    <c:legend>
      <c:legendPos val="r"/>
      <c:layout>
        <c:manualLayout>
          <c:xMode val="edge"/>
          <c:yMode val="edge"/>
          <c:x val="0.80625153105861769"/>
          <c:y val="2.6620734908136483E-2"/>
          <c:w val="0.17500035603913591"/>
          <c:h val="0.15277850685331001"/>
        </c:manualLayout>
      </c:layout>
      <c:spPr>
        <a:ln>
          <a:solidFill>
            <a:sysClr val="windowText" lastClr="000000"/>
          </a:solidFill>
        </a:ln>
      </c:spPr>
      <c:txPr>
        <a:bodyPr/>
        <a:lstStyle/>
        <a:p>
          <a:pPr>
            <a:defRPr>
              <a:latin typeface="Times New Roman" pitchFamily="18" charset="0"/>
              <a:cs typeface="Times New Roman" pitchFamily="18" charset="0"/>
            </a:defRPr>
          </a:pPr>
          <a:endParaRPr lang="en-US"/>
        </a:p>
      </c:txPr>
    </c:legend>
    <c:plotVisOnly val="1"/>
    <c:dispBlanksAs val="gap"/>
  </c:chart>
  <c:spPr>
    <a:ln>
      <a:solidFill>
        <a:sysClr val="windowText" lastClr="000000"/>
      </a:solid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3E0238-2BE5-45AD-8E74-30326274D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24</Pages>
  <Words>5665</Words>
  <Characters>32297</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37887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PERUMAL P</dc:creator>
  <cp:lastModifiedBy>PERUMAL P</cp:lastModifiedBy>
  <cp:revision>34</cp:revision>
  <dcterms:created xsi:type="dcterms:W3CDTF">2013-09-10T12:58:00Z</dcterms:created>
  <dcterms:modified xsi:type="dcterms:W3CDTF">2013-09-11T08:54:00Z</dcterms:modified>
</cp:coreProperties>
</file>