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129" w:rsidRPr="005E381A" w:rsidRDefault="00276774" w:rsidP="005E381A">
      <w:pPr>
        <w:spacing w:line="360" w:lineRule="auto"/>
        <w:jc w:val="center"/>
        <w:rPr>
          <w:b/>
          <w:color w:val="000000"/>
          <w:sz w:val="22"/>
        </w:rPr>
      </w:pPr>
      <w:r w:rsidRPr="005E381A">
        <w:rPr>
          <w:b/>
          <w:color w:val="000000"/>
          <w:sz w:val="22"/>
        </w:rPr>
        <w:t xml:space="preserve">An Overview of </w:t>
      </w:r>
      <w:r w:rsidR="00531DEC" w:rsidRPr="005E381A">
        <w:rPr>
          <w:b/>
          <w:color w:val="000000"/>
          <w:sz w:val="22"/>
        </w:rPr>
        <w:t xml:space="preserve">Mechanisms and </w:t>
      </w:r>
      <w:r w:rsidR="006D5DCF" w:rsidRPr="005E381A">
        <w:rPr>
          <w:b/>
          <w:color w:val="000000"/>
          <w:sz w:val="22"/>
        </w:rPr>
        <w:t>E</w:t>
      </w:r>
      <w:r w:rsidR="00531DEC" w:rsidRPr="005E381A">
        <w:rPr>
          <w:b/>
          <w:color w:val="000000"/>
          <w:sz w:val="22"/>
        </w:rPr>
        <w:t xml:space="preserve">mergence of </w:t>
      </w:r>
      <w:r w:rsidR="006D5DCF" w:rsidRPr="005E381A">
        <w:rPr>
          <w:b/>
          <w:color w:val="000000"/>
          <w:sz w:val="22"/>
        </w:rPr>
        <w:t>Antimicrobials D</w:t>
      </w:r>
      <w:r w:rsidR="00531DEC" w:rsidRPr="005E381A">
        <w:rPr>
          <w:b/>
          <w:color w:val="000000"/>
          <w:sz w:val="22"/>
        </w:rPr>
        <w:t xml:space="preserve">rug </w:t>
      </w:r>
      <w:r w:rsidR="006D5DCF" w:rsidRPr="005E381A">
        <w:rPr>
          <w:b/>
          <w:color w:val="000000"/>
          <w:sz w:val="22"/>
        </w:rPr>
        <w:t>Resistance</w:t>
      </w:r>
    </w:p>
    <w:p w:rsidR="00CC72F2" w:rsidRPr="005E381A" w:rsidRDefault="00CC72F2" w:rsidP="005E381A">
      <w:pPr>
        <w:spacing w:line="360" w:lineRule="auto"/>
        <w:jc w:val="center"/>
        <w:rPr>
          <w:b/>
          <w:color w:val="000000"/>
          <w:sz w:val="22"/>
        </w:rPr>
      </w:pPr>
      <w:r w:rsidRPr="005E381A">
        <w:rPr>
          <w:b/>
          <w:color w:val="000000"/>
          <w:sz w:val="22"/>
        </w:rPr>
        <w:t>Sujeet Kumar</w:t>
      </w:r>
      <w:r w:rsidR="00276774" w:rsidRPr="005E381A">
        <w:rPr>
          <w:b/>
          <w:color w:val="000000"/>
          <w:sz w:val="22"/>
        </w:rPr>
        <w:t>, Bhoj R Singh</w:t>
      </w:r>
    </w:p>
    <w:p w:rsidR="00637B88" w:rsidRPr="005E381A" w:rsidRDefault="005E381A" w:rsidP="005E381A">
      <w:pPr>
        <w:spacing w:line="360" w:lineRule="auto"/>
        <w:jc w:val="center"/>
        <w:rPr>
          <w:color w:val="000000"/>
          <w:sz w:val="22"/>
        </w:rPr>
      </w:pPr>
      <w:r>
        <w:rPr>
          <w:color w:val="000000"/>
          <w:sz w:val="22"/>
        </w:rPr>
        <w:t>Section of Epidemiology, Centre for Animal Disease Research and Diagnosis</w:t>
      </w:r>
    </w:p>
    <w:p w:rsidR="00637B88" w:rsidRDefault="00637B88" w:rsidP="005E381A">
      <w:pPr>
        <w:spacing w:line="360" w:lineRule="auto"/>
        <w:jc w:val="center"/>
        <w:rPr>
          <w:color w:val="000000"/>
          <w:sz w:val="22"/>
        </w:rPr>
      </w:pPr>
      <w:r w:rsidRPr="005E381A">
        <w:rPr>
          <w:color w:val="000000"/>
          <w:sz w:val="22"/>
        </w:rPr>
        <w:t>Indian Veterinary Research Institute, Izatnagar, Bareilly</w:t>
      </w:r>
      <w:r w:rsidR="00E4000D" w:rsidRPr="005E381A">
        <w:rPr>
          <w:color w:val="000000"/>
          <w:sz w:val="22"/>
        </w:rPr>
        <w:t>, India</w:t>
      </w:r>
    </w:p>
    <w:p w:rsidR="001F0460" w:rsidRPr="001F0460" w:rsidRDefault="001F0460" w:rsidP="001F0460">
      <w:pPr>
        <w:spacing w:line="360" w:lineRule="auto"/>
        <w:jc w:val="both"/>
        <w:rPr>
          <w:b/>
          <w:color w:val="000000"/>
          <w:sz w:val="22"/>
        </w:rPr>
      </w:pPr>
      <w:r w:rsidRPr="001F0460">
        <w:rPr>
          <w:b/>
          <w:color w:val="000000"/>
          <w:sz w:val="22"/>
        </w:rPr>
        <w:t>ABSTRACT</w:t>
      </w:r>
    </w:p>
    <w:p w:rsidR="001F0460" w:rsidRDefault="001F0460" w:rsidP="00BE38D0">
      <w:pPr>
        <w:spacing w:line="360" w:lineRule="auto"/>
        <w:jc w:val="both"/>
        <w:rPr>
          <w:color w:val="000000"/>
          <w:sz w:val="22"/>
        </w:rPr>
      </w:pPr>
      <w:r>
        <w:rPr>
          <w:color w:val="000000"/>
          <w:sz w:val="22"/>
        </w:rPr>
        <w:t xml:space="preserve">Emergence of antimicrobial drugs in bacteria and other microbes is widely explored but still ill understood. Several theories have been proposed to but none is all capable probably mechanism of emergence of drug resistance is </w:t>
      </w:r>
      <w:r w:rsidR="00BE38D0">
        <w:rPr>
          <w:color w:val="000000"/>
          <w:sz w:val="22"/>
        </w:rPr>
        <w:t xml:space="preserve">a multifaceted coin. Here some important aspects of mechanism of antimicrobial drug resistance and its emergence are discussed. Antibiotic resistance may be innate, present even before the era of use of any antimicrobial and often specific with relation to the bacterium. The acquired resistance is often classified as emerging resistance because it arises with the use of antimicrobial drug in one or other realm of ecosystem. The resistance to antimicrobials irrespective of its acquisition by the bacteria is based on some common mechanism of </w:t>
      </w:r>
      <w:r w:rsidR="007672C7">
        <w:rPr>
          <w:color w:val="000000"/>
          <w:sz w:val="22"/>
        </w:rPr>
        <w:t>drug inactivation/ degradation by bacterial enzymes or alteration in the targets of antimicrobials or expulsion or drug out of the bacterial cells (efflux), inhibition of entry of the drug in bacterium.</w:t>
      </w:r>
      <w:r w:rsidR="00BE38D0">
        <w:rPr>
          <w:color w:val="000000"/>
          <w:sz w:val="22"/>
        </w:rPr>
        <w:t xml:space="preserve"> </w:t>
      </w:r>
    </w:p>
    <w:p w:rsidR="00BE38D0" w:rsidRPr="005E381A" w:rsidRDefault="00BE38D0" w:rsidP="005E381A">
      <w:pPr>
        <w:spacing w:line="360" w:lineRule="auto"/>
        <w:jc w:val="center"/>
        <w:rPr>
          <w:color w:val="000000"/>
          <w:sz w:val="22"/>
        </w:rPr>
      </w:pPr>
    </w:p>
    <w:p w:rsidR="00F27FB6" w:rsidRPr="005E381A" w:rsidRDefault="00264549" w:rsidP="005E381A">
      <w:pPr>
        <w:widowControl w:val="0"/>
        <w:autoSpaceDE w:val="0"/>
        <w:autoSpaceDN w:val="0"/>
        <w:adjustRightInd w:val="0"/>
        <w:spacing w:line="360" w:lineRule="auto"/>
        <w:ind w:firstLine="720"/>
        <w:jc w:val="both"/>
        <w:rPr>
          <w:color w:val="000000"/>
          <w:sz w:val="22"/>
        </w:rPr>
      </w:pPr>
      <w:r w:rsidRPr="005E381A">
        <w:rPr>
          <w:color w:val="000000"/>
          <w:sz w:val="22"/>
        </w:rPr>
        <w:t xml:space="preserve">The field of medical and veterinary sciences was revolutionized </w:t>
      </w:r>
      <w:r w:rsidR="00BC71E2" w:rsidRPr="005E381A">
        <w:rPr>
          <w:color w:val="000000"/>
          <w:sz w:val="22"/>
        </w:rPr>
        <w:t>by the discovery of antibacterial drug by the</w:t>
      </w:r>
      <w:r w:rsidR="007B5E10" w:rsidRPr="005E381A">
        <w:rPr>
          <w:color w:val="000000"/>
          <w:sz w:val="22"/>
        </w:rPr>
        <w:t xml:space="preserve"> middle of the 20th century</w:t>
      </w:r>
      <w:r w:rsidR="00BC71E2" w:rsidRPr="005E381A">
        <w:rPr>
          <w:color w:val="000000"/>
          <w:sz w:val="22"/>
        </w:rPr>
        <w:t xml:space="preserve">. </w:t>
      </w:r>
      <w:r w:rsidR="003E558F" w:rsidRPr="005E381A">
        <w:rPr>
          <w:color w:val="000000"/>
          <w:sz w:val="22"/>
        </w:rPr>
        <w:t>It lead</w:t>
      </w:r>
      <w:r w:rsidR="00284630" w:rsidRPr="005E381A">
        <w:rPr>
          <w:color w:val="000000"/>
          <w:sz w:val="22"/>
        </w:rPr>
        <w:t>s</w:t>
      </w:r>
      <w:r w:rsidR="003E558F" w:rsidRPr="005E381A">
        <w:rPr>
          <w:color w:val="000000"/>
          <w:sz w:val="22"/>
        </w:rPr>
        <w:t xml:space="preserve"> to dramatic improvement in human and animal health. </w:t>
      </w:r>
      <w:r w:rsidR="00284630" w:rsidRPr="005E381A">
        <w:rPr>
          <w:color w:val="000000"/>
          <w:sz w:val="22"/>
        </w:rPr>
        <w:t xml:space="preserve">The diseases like </w:t>
      </w:r>
      <w:r w:rsidR="00FF1142" w:rsidRPr="005E381A">
        <w:rPr>
          <w:color w:val="000000"/>
          <w:sz w:val="22"/>
        </w:rPr>
        <w:t>t</w:t>
      </w:r>
      <w:r w:rsidR="00284630" w:rsidRPr="005E381A">
        <w:rPr>
          <w:color w:val="000000"/>
          <w:sz w:val="22"/>
        </w:rPr>
        <w:t xml:space="preserve">uberculosis, bubonic plague, cholera which was the </w:t>
      </w:r>
      <w:r w:rsidR="00CC304D" w:rsidRPr="005E381A">
        <w:rPr>
          <w:color w:val="000000"/>
          <w:sz w:val="22"/>
        </w:rPr>
        <w:t>scourge</w:t>
      </w:r>
      <w:r w:rsidR="00284630" w:rsidRPr="005E381A">
        <w:rPr>
          <w:color w:val="000000"/>
          <w:sz w:val="22"/>
        </w:rPr>
        <w:t xml:space="preserve"> throughout the human civilization came under complete control.</w:t>
      </w:r>
      <w:r w:rsidR="00684C09" w:rsidRPr="005E381A">
        <w:rPr>
          <w:color w:val="000000"/>
          <w:sz w:val="22"/>
        </w:rPr>
        <w:t xml:space="preserve"> </w:t>
      </w:r>
      <w:r w:rsidR="002B1800" w:rsidRPr="005E381A">
        <w:rPr>
          <w:color w:val="000000"/>
          <w:sz w:val="22"/>
        </w:rPr>
        <w:t>Soon, s</w:t>
      </w:r>
      <w:r w:rsidR="00CC304D" w:rsidRPr="005E381A">
        <w:rPr>
          <w:color w:val="000000"/>
          <w:sz w:val="22"/>
        </w:rPr>
        <w:t xml:space="preserve">cientists and planner </w:t>
      </w:r>
      <w:r w:rsidR="000A11B1" w:rsidRPr="005E381A">
        <w:rPr>
          <w:color w:val="000000"/>
          <w:sz w:val="22"/>
        </w:rPr>
        <w:t xml:space="preserve">entered in euphoria </w:t>
      </w:r>
      <w:r w:rsidR="00684C09" w:rsidRPr="005E381A">
        <w:rPr>
          <w:color w:val="000000"/>
          <w:sz w:val="22"/>
        </w:rPr>
        <w:t xml:space="preserve">that </w:t>
      </w:r>
      <w:r w:rsidR="008C0504" w:rsidRPr="005E381A">
        <w:rPr>
          <w:color w:val="000000"/>
          <w:sz w:val="22"/>
        </w:rPr>
        <w:t>bacterial diseases are</w:t>
      </w:r>
      <w:r w:rsidR="00CC304D" w:rsidRPr="005E381A">
        <w:rPr>
          <w:color w:val="000000"/>
          <w:sz w:val="22"/>
        </w:rPr>
        <w:t xml:space="preserve"> just a </w:t>
      </w:r>
      <w:r w:rsidR="00684C09" w:rsidRPr="005E381A">
        <w:rPr>
          <w:color w:val="000000"/>
          <w:sz w:val="22"/>
        </w:rPr>
        <w:t>history.</w:t>
      </w:r>
      <w:r w:rsidR="00284630" w:rsidRPr="005E381A">
        <w:rPr>
          <w:color w:val="000000"/>
          <w:sz w:val="22"/>
        </w:rPr>
        <w:t xml:space="preserve"> </w:t>
      </w:r>
      <w:r w:rsidR="00662CE9" w:rsidRPr="005E381A">
        <w:rPr>
          <w:color w:val="000000"/>
          <w:sz w:val="22"/>
        </w:rPr>
        <w:t xml:space="preserve">However, the euphoria over the conquest of </w:t>
      </w:r>
      <w:r w:rsidR="0042738A" w:rsidRPr="005E381A">
        <w:rPr>
          <w:color w:val="000000"/>
          <w:sz w:val="22"/>
        </w:rPr>
        <w:t xml:space="preserve">bacterial </w:t>
      </w:r>
      <w:r w:rsidR="00662CE9" w:rsidRPr="005E381A">
        <w:rPr>
          <w:color w:val="000000"/>
          <w:sz w:val="22"/>
        </w:rPr>
        <w:t>diseases was short lived.</w:t>
      </w:r>
      <w:r w:rsidR="00684C09" w:rsidRPr="005E381A">
        <w:rPr>
          <w:color w:val="000000"/>
          <w:sz w:val="22"/>
        </w:rPr>
        <w:t xml:space="preserve"> </w:t>
      </w:r>
      <w:r w:rsidR="007B5E10" w:rsidRPr="005E381A">
        <w:rPr>
          <w:color w:val="000000"/>
          <w:sz w:val="22"/>
        </w:rPr>
        <w:t xml:space="preserve">Almost as soon as antibacterial drugs were deployed, bacteria responded by manifesting various forms of resistance. As antimicrobial usage increased, so did the level and complexity of the resistance mechanisms. </w:t>
      </w:r>
      <w:r w:rsidR="0042738A" w:rsidRPr="005E381A">
        <w:rPr>
          <w:color w:val="000000"/>
          <w:sz w:val="22"/>
        </w:rPr>
        <w:t>T</w:t>
      </w:r>
      <w:r w:rsidR="00AF6212" w:rsidRPr="005E381A">
        <w:rPr>
          <w:color w:val="000000"/>
          <w:sz w:val="22"/>
        </w:rPr>
        <w:t xml:space="preserve">he situation is rapidly </w:t>
      </w:r>
      <w:r w:rsidR="002B1800" w:rsidRPr="005E381A">
        <w:rPr>
          <w:color w:val="000000"/>
          <w:sz w:val="22"/>
        </w:rPr>
        <w:t xml:space="preserve">turning </w:t>
      </w:r>
      <w:r w:rsidR="0042738A" w:rsidRPr="005E381A">
        <w:rPr>
          <w:color w:val="000000"/>
          <w:sz w:val="22"/>
        </w:rPr>
        <w:t xml:space="preserve">now </w:t>
      </w:r>
      <w:r w:rsidR="002B1800" w:rsidRPr="005E381A">
        <w:rPr>
          <w:color w:val="000000"/>
          <w:sz w:val="22"/>
        </w:rPr>
        <w:t xml:space="preserve">in the </w:t>
      </w:r>
      <w:r w:rsidR="00A701CD" w:rsidRPr="005E381A">
        <w:rPr>
          <w:color w:val="000000"/>
          <w:sz w:val="22"/>
        </w:rPr>
        <w:t>favor</w:t>
      </w:r>
      <w:r w:rsidR="002B1800" w:rsidRPr="005E381A">
        <w:rPr>
          <w:color w:val="000000"/>
          <w:sz w:val="22"/>
        </w:rPr>
        <w:t xml:space="preserve"> of bacterial pathogens. </w:t>
      </w:r>
      <w:r w:rsidR="00465D8F" w:rsidRPr="005E381A">
        <w:rPr>
          <w:color w:val="000000"/>
          <w:sz w:val="22"/>
        </w:rPr>
        <w:t xml:space="preserve">The </w:t>
      </w:r>
      <w:r w:rsidR="007B5E10" w:rsidRPr="005E381A">
        <w:rPr>
          <w:color w:val="000000"/>
          <w:sz w:val="22"/>
        </w:rPr>
        <w:t xml:space="preserve">number of new antibacterial agents </w:t>
      </w:r>
      <w:r w:rsidR="002B1800" w:rsidRPr="005E381A">
        <w:rPr>
          <w:color w:val="000000"/>
          <w:sz w:val="22"/>
        </w:rPr>
        <w:t xml:space="preserve">has started to </w:t>
      </w:r>
      <w:r w:rsidR="007B5E10" w:rsidRPr="005E381A">
        <w:rPr>
          <w:color w:val="000000"/>
          <w:sz w:val="22"/>
        </w:rPr>
        <w:t>dwindle</w:t>
      </w:r>
      <w:r w:rsidR="00465D8F" w:rsidRPr="005E381A">
        <w:rPr>
          <w:color w:val="000000"/>
          <w:sz w:val="22"/>
        </w:rPr>
        <w:t>. B</w:t>
      </w:r>
      <w:r w:rsidR="002B1800" w:rsidRPr="005E381A">
        <w:rPr>
          <w:color w:val="000000"/>
          <w:sz w:val="22"/>
        </w:rPr>
        <w:t xml:space="preserve">ut </w:t>
      </w:r>
      <w:r w:rsidR="007B5E10" w:rsidRPr="005E381A">
        <w:rPr>
          <w:color w:val="000000"/>
          <w:sz w:val="22"/>
        </w:rPr>
        <w:t xml:space="preserve">bacteria </w:t>
      </w:r>
      <w:r w:rsidR="002B1800" w:rsidRPr="005E381A">
        <w:rPr>
          <w:color w:val="000000"/>
          <w:sz w:val="22"/>
        </w:rPr>
        <w:t>is evolving day over the day a</w:t>
      </w:r>
      <w:r w:rsidR="007B5E10" w:rsidRPr="005E381A">
        <w:rPr>
          <w:color w:val="000000"/>
          <w:sz w:val="22"/>
        </w:rPr>
        <w:t xml:space="preserve"> more </w:t>
      </w:r>
      <w:r w:rsidR="00465D8F" w:rsidRPr="005E381A">
        <w:rPr>
          <w:color w:val="000000"/>
          <w:sz w:val="22"/>
        </w:rPr>
        <w:t>clev</w:t>
      </w:r>
      <w:r w:rsidR="00FF1142" w:rsidRPr="005E381A">
        <w:rPr>
          <w:color w:val="000000"/>
          <w:sz w:val="22"/>
        </w:rPr>
        <w:t>er mechanism</w:t>
      </w:r>
      <w:r w:rsidR="00465D8F" w:rsidRPr="005E381A">
        <w:rPr>
          <w:color w:val="000000"/>
          <w:sz w:val="22"/>
        </w:rPr>
        <w:t xml:space="preserve"> of resistance and posing a serious threats in health of human and animals.</w:t>
      </w:r>
    </w:p>
    <w:p w:rsidR="005E381A" w:rsidRDefault="005E381A" w:rsidP="005E381A">
      <w:pPr>
        <w:widowControl w:val="0"/>
        <w:autoSpaceDE w:val="0"/>
        <w:autoSpaceDN w:val="0"/>
        <w:adjustRightInd w:val="0"/>
        <w:spacing w:line="360" w:lineRule="auto"/>
        <w:jc w:val="both"/>
        <w:rPr>
          <w:color w:val="000000"/>
          <w:sz w:val="22"/>
        </w:rPr>
      </w:pPr>
      <w:r w:rsidRPr="005E381A">
        <w:rPr>
          <w:b/>
          <w:color w:val="000000"/>
          <w:sz w:val="22"/>
        </w:rPr>
        <w:t>USE OF ANTIMICROBIALS IN ANIMALS</w:t>
      </w:r>
    </w:p>
    <w:p w:rsidR="00F27FB6" w:rsidRPr="005E381A" w:rsidRDefault="00C27730" w:rsidP="005E381A">
      <w:pPr>
        <w:widowControl w:val="0"/>
        <w:autoSpaceDE w:val="0"/>
        <w:autoSpaceDN w:val="0"/>
        <w:adjustRightInd w:val="0"/>
        <w:spacing w:line="360" w:lineRule="auto"/>
        <w:jc w:val="both"/>
        <w:rPr>
          <w:color w:val="000000"/>
          <w:sz w:val="22"/>
        </w:rPr>
      </w:pPr>
      <w:r w:rsidRPr="005E381A">
        <w:rPr>
          <w:color w:val="000000"/>
          <w:sz w:val="22"/>
        </w:rPr>
        <w:t>In animals antibiotics are used for several reasons grouped in to the following three categories:</w:t>
      </w:r>
    </w:p>
    <w:p w:rsidR="00C27730" w:rsidRPr="005E381A" w:rsidRDefault="00C27730" w:rsidP="005E381A">
      <w:pPr>
        <w:widowControl w:val="0"/>
        <w:autoSpaceDE w:val="0"/>
        <w:autoSpaceDN w:val="0"/>
        <w:adjustRightInd w:val="0"/>
        <w:spacing w:line="360" w:lineRule="auto"/>
        <w:jc w:val="both"/>
        <w:rPr>
          <w:color w:val="000000"/>
          <w:sz w:val="22"/>
        </w:rPr>
      </w:pPr>
      <w:r w:rsidRPr="005E381A">
        <w:rPr>
          <w:color w:val="000000"/>
          <w:sz w:val="22"/>
        </w:rPr>
        <w:t xml:space="preserve">• Therapeutic Use: To treat infections and given in therapeutic doses (higher than used for preventive, control, and production purposes) for a short period. </w:t>
      </w:r>
    </w:p>
    <w:p w:rsidR="00C27730" w:rsidRPr="005E381A" w:rsidRDefault="00C27730" w:rsidP="005E381A">
      <w:pPr>
        <w:widowControl w:val="0"/>
        <w:autoSpaceDE w:val="0"/>
        <w:autoSpaceDN w:val="0"/>
        <w:adjustRightInd w:val="0"/>
        <w:spacing w:line="360" w:lineRule="auto"/>
        <w:jc w:val="both"/>
        <w:rPr>
          <w:color w:val="000000"/>
          <w:sz w:val="22"/>
        </w:rPr>
      </w:pPr>
      <w:r w:rsidRPr="005E381A">
        <w:rPr>
          <w:color w:val="000000"/>
          <w:sz w:val="22"/>
        </w:rPr>
        <w:t>• Preventive or Control Uses: For prevention of a disease, to control spread of disease in situations where disease is likely to occur due to environmental conditions and exposure to disease-causing organisms.</w:t>
      </w:r>
    </w:p>
    <w:p w:rsidR="00C27730" w:rsidRPr="005E381A" w:rsidRDefault="00C27730" w:rsidP="005E381A">
      <w:pPr>
        <w:widowControl w:val="0"/>
        <w:autoSpaceDE w:val="0"/>
        <w:autoSpaceDN w:val="0"/>
        <w:adjustRightInd w:val="0"/>
        <w:spacing w:line="360" w:lineRule="auto"/>
        <w:jc w:val="both"/>
        <w:rPr>
          <w:color w:val="000000"/>
          <w:sz w:val="22"/>
        </w:rPr>
      </w:pPr>
      <w:r w:rsidRPr="005E381A">
        <w:rPr>
          <w:color w:val="000000"/>
          <w:sz w:val="22"/>
        </w:rPr>
        <w:t xml:space="preserve">• Production or Growth Promotion Use: It is to increase daily body weight gain or the amount of growth per unit of feed intake that is to enhance feed efficiency by administering doses lower than those required </w:t>
      </w:r>
      <w:r w:rsidRPr="005E381A">
        <w:rPr>
          <w:color w:val="000000"/>
          <w:sz w:val="22"/>
        </w:rPr>
        <w:lastRenderedPageBreak/>
        <w:t>to treat or prevent disease, over extended periods of time. These are often nonprescription uses.</w:t>
      </w:r>
    </w:p>
    <w:p w:rsidR="00F27FB6" w:rsidRPr="005E381A" w:rsidRDefault="009E7E74" w:rsidP="005E381A">
      <w:pPr>
        <w:pStyle w:val="NormalWeb"/>
        <w:shd w:val="clear" w:color="auto" w:fill="FFFFFF"/>
        <w:spacing w:before="0" w:beforeAutospacing="0" w:after="0" w:afterAutospacing="0" w:line="360" w:lineRule="auto"/>
        <w:ind w:firstLine="360"/>
        <w:jc w:val="both"/>
      </w:pPr>
      <w:r w:rsidRPr="005E381A">
        <w:t>According to recent estimates, four fifth of total antibiotics produced are used for animals. In US t</w:t>
      </w:r>
      <w:r w:rsidRPr="005E381A">
        <w:rPr>
          <w:color w:val="000000"/>
          <w:shd w:val="clear" w:color="auto" w:fill="FFFFFF"/>
        </w:rPr>
        <w:t xml:space="preserve">otal human antibiotic use was estimated nearing about 8 billion pounds annually while livestock farms a record nearly 29.9 billion pounds in 2011 </w:t>
      </w:r>
      <w:r w:rsidR="005E381A" w:rsidRPr="005E381A">
        <w:rPr>
          <w:color w:val="000000"/>
          <w:shd w:val="clear" w:color="auto" w:fill="FFFFFF"/>
        </w:rPr>
        <w:t>(Anon, 2011)</w:t>
      </w:r>
      <w:r w:rsidRPr="005E381A">
        <w:rPr>
          <w:color w:val="000000"/>
          <w:shd w:val="clear" w:color="auto" w:fill="FFFFFF"/>
        </w:rPr>
        <w:t>.</w:t>
      </w:r>
      <w:r w:rsidRPr="005E381A">
        <w:t xml:space="preserve"> In China, </w:t>
      </w:r>
      <w:r w:rsidRPr="005E381A">
        <w:rPr>
          <w:color w:val="000000"/>
        </w:rPr>
        <w:t xml:space="preserve">statistics show that in 2006 China produced 210,000 tons of antibiotics, and 97,000 tons were added to animal feed. Today China produces about 400,000 tons of antibiotics annually </w:t>
      </w:r>
      <w:r w:rsidR="005E381A" w:rsidRPr="005E381A">
        <w:t xml:space="preserve">(Anon, </w:t>
      </w:r>
      <w:r w:rsidRPr="005E381A">
        <w:t>2</w:t>
      </w:r>
      <w:r w:rsidR="005E381A" w:rsidRPr="005E381A">
        <w:t>012)</w:t>
      </w:r>
      <w:r w:rsidRPr="005E381A">
        <w:t xml:space="preserve">. </w:t>
      </w:r>
      <w:r w:rsidR="00F27FB6" w:rsidRPr="005E381A">
        <w:t>Almost all antibiotics, irrespective of their use in human or animals as therapeutic drugs, have been used as antibiotic growth promoters (AGPs) in one or other kind of animal farming/ factory farming. After evidences suggesting role of AGPOs in emergence of multiple drug resistance (MDR) first initiative was taken by Sweden to prohibit use of antimicrobials in animal feed) then European Union (EU) and US restricted or banned several antimicrobials for non-prescription use in animals and aquaculture. The commonly used antimicrobials used as AGPs include, amoxicillin, ampicillin, (AGPs in aquaculture), ardacin (bovine AGP, a glycopeptides, withdrawn from EU in 1997), avilamycin (AGP for broilers, withdrawn from EU), avoparcin (AGP, a glycopeptides, withdrawn from EU in 1997) bacitracin/zinc bacitracin (AGP for poultry, beef cattle, and swine, withdrawn from EU in 1999,  available in US, used in Japan), bambermycin (AGP for poultry, swine, and cattle, withdrawn from EU in 2006, available in US), colistin (in broiler, swine, and cattle feed in Japan), efrotomycin (AGP for swine), erythromycin (AGP for poultry, cattle, and swine), lasalocid (AGP for cattle, poultry, sheep, and rabbits, approved in EU and US), lincomycin (AGP for chickens and swine, approved in US), monensin (bovine and poultry AGP withdrawn from EU for bovine use but authorized as poultry coccidiostat), neomycin (AGP for swine and poultry, approved in US), narasin (poultry feed coccidiostat, AGP for cattle , approved in US), nourseothricin (Swine AGP withdrawn from EU), olaquindox (swine AGP, withdrawn due to worker toxicity in EU and Canada, available in US), oleandomycin (poultry and swine AGP), ormetoprim (poultry AGP for prevention of fowl cholera and other infections),  pristinamycin (AGP of wide use), procaine penicillin (AGP in poultry and swine, withdrawn in EU, available in US), roxarsone (AGP for poultry and swine), salinomycin (swine AGP), spiramycin (swine AGP, withdrawn from EU in 1999), sulfonamides (aquaculture, swine, chicken AGP), tetracyclines (AGP for poultry, swine, and cattle, withdrawn from EU, authorized in US), tiamulin (swine AGP), tylosin (swine AGP,  withdrawn from EU, available in US) and virginiamycin (AGP for broilers, withdrawn from EU, available in US).</w:t>
      </w:r>
    </w:p>
    <w:p w:rsidR="00465D8F" w:rsidRPr="005E381A" w:rsidRDefault="005E381A" w:rsidP="005E381A">
      <w:pPr>
        <w:widowControl w:val="0"/>
        <w:autoSpaceDE w:val="0"/>
        <w:autoSpaceDN w:val="0"/>
        <w:adjustRightInd w:val="0"/>
        <w:spacing w:line="360" w:lineRule="auto"/>
        <w:jc w:val="both"/>
        <w:rPr>
          <w:b/>
          <w:color w:val="000000"/>
          <w:sz w:val="22"/>
        </w:rPr>
      </w:pPr>
      <w:r w:rsidRPr="005E381A">
        <w:rPr>
          <w:b/>
          <w:color w:val="000000"/>
          <w:sz w:val="22"/>
        </w:rPr>
        <w:lastRenderedPageBreak/>
        <w:t>ANTIBIOTICS AND THEIR SPECTRUM</w:t>
      </w:r>
    </w:p>
    <w:p w:rsidR="00465D8F" w:rsidRDefault="00E7588B" w:rsidP="005E381A">
      <w:pPr>
        <w:widowControl w:val="0"/>
        <w:autoSpaceDE w:val="0"/>
        <w:autoSpaceDN w:val="0"/>
        <w:adjustRightInd w:val="0"/>
        <w:spacing w:line="360" w:lineRule="auto"/>
        <w:jc w:val="both"/>
        <w:rPr>
          <w:color w:val="000000"/>
          <w:sz w:val="22"/>
        </w:rPr>
      </w:pPr>
      <w:r w:rsidRPr="005E381A">
        <w:rPr>
          <w:color w:val="000000"/>
          <w:sz w:val="22"/>
        </w:rPr>
        <w:t>The word “antibiotic” was coined by soil microbiolo</w:t>
      </w:r>
      <w:r w:rsidR="00FF1142" w:rsidRPr="005E381A">
        <w:rPr>
          <w:color w:val="000000"/>
          <w:sz w:val="22"/>
        </w:rPr>
        <w:t>gist Selman Waksman, the Nobel p</w:t>
      </w:r>
      <w:r w:rsidRPr="005E381A">
        <w:rPr>
          <w:color w:val="000000"/>
          <w:sz w:val="22"/>
        </w:rPr>
        <w:t>rize-winning discoverer of streptomycin. Waksman described an antibiotic as “a compound produced by a microbe that kills or inhibits</w:t>
      </w:r>
      <w:r w:rsidR="006704F5" w:rsidRPr="005E381A">
        <w:rPr>
          <w:color w:val="000000"/>
          <w:sz w:val="22"/>
        </w:rPr>
        <w:t xml:space="preserve"> the growth of another microbe”. </w:t>
      </w:r>
      <w:r w:rsidR="006460EE" w:rsidRPr="005E381A">
        <w:rPr>
          <w:color w:val="000000"/>
          <w:sz w:val="22"/>
        </w:rPr>
        <w:t xml:space="preserve">Till date hundreds of natural, semi-synthetic and synthetic molecules have been used as antibiotics. </w:t>
      </w:r>
      <w:r w:rsidR="00745A85" w:rsidRPr="005E381A">
        <w:rPr>
          <w:color w:val="000000"/>
          <w:sz w:val="22"/>
        </w:rPr>
        <w:t xml:space="preserve">The </w:t>
      </w:r>
      <w:r w:rsidR="006460EE" w:rsidRPr="005E381A">
        <w:rPr>
          <w:color w:val="000000"/>
          <w:sz w:val="22"/>
        </w:rPr>
        <w:t>mechanism of action by these antimicrobial compounds is</w:t>
      </w:r>
      <w:r w:rsidR="00745A85" w:rsidRPr="005E381A">
        <w:rPr>
          <w:color w:val="000000"/>
          <w:sz w:val="22"/>
        </w:rPr>
        <w:t xml:space="preserve"> presented in Table 1. </w:t>
      </w:r>
      <w:r w:rsidR="00D14BE1" w:rsidRPr="005E381A">
        <w:rPr>
          <w:color w:val="000000"/>
          <w:sz w:val="22"/>
        </w:rPr>
        <w:t xml:space="preserve">The different </w:t>
      </w:r>
      <w:r w:rsidR="006460EE" w:rsidRPr="005E381A">
        <w:rPr>
          <w:color w:val="000000"/>
          <w:sz w:val="22"/>
        </w:rPr>
        <w:t xml:space="preserve">antimicrobials used in veterinary medicine and their </w:t>
      </w:r>
      <w:r w:rsidR="00D14BE1" w:rsidRPr="005E381A">
        <w:rPr>
          <w:color w:val="000000"/>
          <w:sz w:val="22"/>
        </w:rPr>
        <w:t>mechanism of action has been has been extensively reviewed</w:t>
      </w:r>
      <w:r w:rsidR="006460EE" w:rsidRPr="005E381A">
        <w:rPr>
          <w:color w:val="000000"/>
          <w:sz w:val="22"/>
        </w:rPr>
        <w:t xml:space="preserve"> by Schwarz and Chaslus-Dancla (2001)</w:t>
      </w:r>
      <w:r w:rsidR="00D14BE1" w:rsidRPr="005E381A">
        <w:rPr>
          <w:color w:val="000000"/>
          <w:sz w:val="22"/>
        </w:rPr>
        <w:t>.</w:t>
      </w:r>
    </w:p>
    <w:p w:rsidR="007672C7" w:rsidRPr="005E381A" w:rsidRDefault="007672C7" w:rsidP="007672C7">
      <w:pPr>
        <w:widowControl w:val="0"/>
        <w:autoSpaceDE w:val="0"/>
        <w:autoSpaceDN w:val="0"/>
        <w:adjustRightInd w:val="0"/>
        <w:spacing w:line="360" w:lineRule="auto"/>
        <w:jc w:val="both"/>
        <w:rPr>
          <w:color w:val="000000"/>
          <w:sz w:val="22"/>
        </w:rPr>
      </w:pPr>
      <w:r w:rsidRPr="005E381A">
        <w:rPr>
          <w:b/>
          <w:color w:val="000000"/>
          <w:sz w:val="22"/>
        </w:rPr>
        <w:t xml:space="preserve">Table 1. Overview of antimicrobial activity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8"/>
        <w:gridCol w:w="2650"/>
        <w:gridCol w:w="3448"/>
      </w:tblGrid>
      <w:tr w:rsidR="007672C7" w:rsidRPr="005E381A" w:rsidTr="005A7490">
        <w:tc>
          <w:tcPr>
            <w:tcW w:w="3478" w:type="dxa"/>
            <w:vMerge w:val="restart"/>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Interference with cell wall synthesis</w:t>
            </w:r>
          </w:p>
        </w:tc>
        <w:tc>
          <w:tcPr>
            <w:tcW w:w="265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Lactams</w:t>
            </w:r>
          </w:p>
        </w:tc>
        <w:tc>
          <w:tcPr>
            <w:tcW w:w="3448"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Penicillins, cephalosporins, carbapenems, monobactams</w:t>
            </w:r>
          </w:p>
        </w:tc>
      </w:tr>
      <w:tr w:rsidR="007672C7" w:rsidRPr="005E381A" w:rsidTr="005A7490">
        <w:trPr>
          <w:trHeight w:val="827"/>
        </w:trPr>
        <w:tc>
          <w:tcPr>
            <w:tcW w:w="3478" w:type="dxa"/>
            <w:vMerge/>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p>
        </w:tc>
        <w:tc>
          <w:tcPr>
            <w:tcW w:w="265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Glycopeptides</w:t>
            </w:r>
          </w:p>
        </w:tc>
        <w:tc>
          <w:tcPr>
            <w:tcW w:w="3448"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Vancomycin, teicoplanin</w:t>
            </w:r>
          </w:p>
        </w:tc>
      </w:tr>
      <w:tr w:rsidR="007672C7" w:rsidRPr="005E381A" w:rsidTr="005A7490">
        <w:tc>
          <w:tcPr>
            <w:tcW w:w="3478" w:type="dxa"/>
            <w:vMerge w:val="restart"/>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p>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Protein synthesis inhibition</w:t>
            </w:r>
          </w:p>
        </w:tc>
        <w:tc>
          <w:tcPr>
            <w:tcW w:w="265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 xml:space="preserve">Bind to 50S ribosomal subunit </w:t>
            </w:r>
          </w:p>
        </w:tc>
        <w:tc>
          <w:tcPr>
            <w:tcW w:w="3448"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Macrolides, chloramphenicol, clindamycin, quinupristin-dalfopristin, linezolid</w:t>
            </w:r>
          </w:p>
        </w:tc>
      </w:tr>
      <w:tr w:rsidR="007672C7" w:rsidRPr="005E381A" w:rsidTr="005A7490">
        <w:tc>
          <w:tcPr>
            <w:tcW w:w="3478" w:type="dxa"/>
            <w:vMerge/>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p>
        </w:tc>
        <w:tc>
          <w:tcPr>
            <w:tcW w:w="265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Bind to 30S ribosomal subunit</w:t>
            </w:r>
          </w:p>
        </w:tc>
        <w:tc>
          <w:tcPr>
            <w:tcW w:w="3448"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Aminoglycosides, Tetracyclines</w:t>
            </w:r>
          </w:p>
          <w:p w:rsidR="007672C7" w:rsidRPr="005E381A" w:rsidRDefault="007672C7" w:rsidP="005A7490">
            <w:pPr>
              <w:widowControl w:val="0"/>
              <w:autoSpaceDE w:val="0"/>
              <w:autoSpaceDN w:val="0"/>
              <w:adjustRightInd w:val="0"/>
              <w:spacing w:line="360" w:lineRule="auto"/>
              <w:jc w:val="both"/>
              <w:rPr>
                <w:color w:val="000000"/>
                <w:sz w:val="22"/>
              </w:rPr>
            </w:pPr>
          </w:p>
        </w:tc>
      </w:tr>
      <w:tr w:rsidR="007672C7" w:rsidRPr="005E381A" w:rsidTr="005A7490">
        <w:tc>
          <w:tcPr>
            <w:tcW w:w="3478" w:type="dxa"/>
            <w:vMerge/>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p>
        </w:tc>
        <w:tc>
          <w:tcPr>
            <w:tcW w:w="265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Bind to bacterial isoleucyl-tRNA synthetase</w:t>
            </w:r>
          </w:p>
        </w:tc>
        <w:tc>
          <w:tcPr>
            <w:tcW w:w="3448"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Mupirocin</w:t>
            </w:r>
          </w:p>
        </w:tc>
      </w:tr>
      <w:tr w:rsidR="007672C7" w:rsidRPr="005E381A" w:rsidTr="005A7490">
        <w:tc>
          <w:tcPr>
            <w:tcW w:w="3478" w:type="dxa"/>
            <w:vMerge w:val="restart"/>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Interference with nucleic acid synthesis</w:t>
            </w:r>
          </w:p>
        </w:tc>
        <w:tc>
          <w:tcPr>
            <w:tcW w:w="265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Inhibit DNA synthesis</w:t>
            </w:r>
          </w:p>
        </w:tc>
        <w:tc>
          <w:tcPr>
            <w:tcW w:w="3448"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Fluoroquinolones</w:t>
            </w:r>
          </w:p>
        </w:tc>
      </w:tr>
      <w:tr w:rsidR="007672C7" w:rsidRPr="005E381A" w:rsidTr="005A7490">
        <w:tc>
          <w:tcPr>
            <w:tcW w:w="3478" w:type="dxa"/>
            <w:vMerge/>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p>
        </w:tc>
        <w:tc>
          <w:tcPr>
            <w:tcW w:w="265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 xml:space="preserve">Inhibit RNA synthesis </w:t>
            </w:r>
          </w:p>
        </w:tc>
        <w:tc>
          <w:tcPr>
            <w:tcW w:w="3448"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Rifampin</w:t>
            </w:r>
          </w:p>
        </w:tc>
      </w:tr>
      <w:tr w:rsidR="007672C7" w:rsidRPr="005E381A" w:rsidTr="005A7490">
        <w:tc>
          <w:tcPr>
            <w:tcW w:w="3478"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Inhibition of metabolic pathway</w:t>
            </w:r>
          </w:p>
        </w:tc>
        <w:tc>
          <w:tcPr>
            <w:tcW w:w="265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Inhibition of dihydrofolate reductase</w:t>
            </w:r>
          </w:p>
        </w:tc>
        <w:tc>
          <w:tcPr>
            <w:tcW w:w="3448"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Sulfonamides, Trimethoprim</w:t>
            </w:r>
          </w:p>
        </w:tc>
      </w:tr>
      <w:tr w:rsidR="007672C7" w:rsidRPr="005E381A" w:rsidTr="005A7490">
        <w:tc>
          <w:tcPr>
            <w:tcW w:w="3478"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Disruption of bacterial membrane</w:t>
            </w:r>
          </w:p>
        </w:tc>
        <w:tc>
          <w:tcPr>
            <w:tcW w:w="265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p>
        </w:tc>
        <w:tc>
          <w:tcPr>
            <w:tcW w:w="3448"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Polymyxins, daptomycin</w:t>
            </w:r>
          </w:p>
        </w:tc>
      </w:tr>
    </w:tbl>
    <w:p w:rsidR="007672C7" w:rsidRPr="005E381A" w:rsidRDefault="007672C7" w:rsidP="005E381A">
      <w:pPr>
        <w:widowControl w:val="0"/>
        <w:autoSpaceDE w:val="0"/>
        <w:autoSpaceDN w:val="0"/>
        <w:adjustRightInd w:val="0"/>
        <w:spacing w:line="360" w:lineRule="auto"/>
        <w:jc w:val="both"/>
        <w:rPr>
          <w:color w:val="000000"/>
          <w:sz w:val="22"/>
        </w:rPr>
      </w:pPr>
    </w:p>
    <w:p w:rsidR="007B5E10" w:rsidRPr="005E381A" w:rsidRDefault="005E381A" w:rsidP="005E381A">
      <w:pPr>
        <w:widowControl w:val="0"/>
        <w:autoSpaceDE w:val="0"/>
        <w:autoSpaceDN w:val="0"/>
        <w:adjustRightInd w:val="0"/>
        <w:spacing w:line="360" w:lineRule="auto"/>
        <w:jc w:val="both"/>
        <w:rPr>
          <w:b/>
          <w:color w:val="000000"/>
          <w:sz w:val="22"/>
        </w:rPr>
      </w:pPr>
      <w:r w:rsidRPr="005E381A">
        <w:rPr>
          <w:b/>
          <w:color w:val="000000"/>
          <w:sz w:val="22"/>
        </w:rPr>
        <w:t xml:space="preserve">HISTORY OF ANTIBIOTIC RESISTANCE  </w:t>
      </w:r>
    </w:p>
    <w:p w:rsidR="00AB7BA1" w:rsidRDefault="00B07C33" w:rsidP="005E381A">
      <w:pPr>
        <w:widowControl w:val="0"/>
        <w:autoSpaceDE w:val="0"/>
        <w:autoSpaceDN w:val="0"/>
        <w:adjustRightInd w:val="0"/>
        <w:spacing w:line="360" w:lineRule="auto"/>
        <w:jc w:val="both"/>
        <w:rPr>
          <w:color w:val="000000"/>
          <w:sz w:val="22"/>
        </w:rPr>
      </w:pPr>
      <w:r w:rsidRPr="005E381A">
        <w:rPr>
          <w:color w:val="000000"/>
          <w:sz w:val="22"/>
        </w:rPr>
        <w:t>Since the introduction of first effective antimicrobials</w:t>
      </w:r>
      <w:r w:rsidR="00A044F9" w:rsidRPr="005E381A">
        <w:rPr>
          <w:color w:val="000000"/>
          <w:sz w:val="22"/>
        </w:rPr>
        <w:t xml:space="preserve"> in 1937</w:t>
      </w:r>
      <w:r w:rsidRPr="005E381A">
        <w:rPr>
          <w:color w:val="000000"/>
          <w:sz w:val="22"/>
        </w:rPr>
        <w:t>, the sulfonamide, the development of resistance has plagued their therapeutic use.</w:t>
      </w:r>
      <w:r w:rsidR="00A044F9" w:rsidRPr="005E381A">
        <w:rPr>
          <w:color w:val="000000"/>
          <w:sz w:val="22"/>
        </w:rPr>
        <w:t xml:space="preserve"> </w:t>
      </w:r>
      <w:r w:rsidRPr="005E381A">
        <w:rPr>
          <w:color w:val="000000"/>
          <w:sz w:val="22"/>
        </w:rPr>
        <w:t>Penicillin was discover</w:t>
      </w:r>
      <w:r w:rsidR="00A044F9" w:rsidRPr="005E381A">
        <w:rPr>
          <w:color w:val="000000"/>
          <w:sz w:val="22"/>
        </w:rPr>
        <w:t>ed by Alexander Fleming in 1928. S</w:t>
      </w:r>
      <w:r w:rsidRPr="005E381A">
        <w:rPr>
          <w:color w:val="000000"/>
          <w:sz w:val="22"/>
        </w:rPr>
        <w:t xml:space="preserve">everal years before the introduction of penicillin as a therapeutic, a bacterial penicillinase was identified by members of the penicillin discovery team </w:t>
      </w:r>
      <w:r w:rsidR="00A044F9" w:rsidRPr="005E381A">
        <w:rPr>
          <w:color w:val="000000"/>
          <w:sz w:val="22"/>
        </w:rPr>
        <w:t>(Abraham and Chen</w:t>
      </w:r>
      <w:r w:rsidR="007672C7">
        <w:rPr>
          <w:color w:val="000000"/>
          <w:sz w:val="22"/>
        </w:rPr>
        <w:t>,</w:t>
      </w:r>
      <w:r w:rsidR="00A044F9" w:rsidRPr="005E381A">
        <w:rPr>
          <w:color w:val="000000"/>
          <w:sz w:val="22"/>
        </w:rPr>
        <w:t xml:space="preserve"> 1940)</w:t>
      </w:r>
      <w:r w:rsidRPr="005E381A">
        <w:rPr>
          <w:color w:val="000000"/>
          <w:sz w:val="22"/>
        </w:rPr>
        <w:t xml:space="preserve">. Once the antibiotic was used widely, </w:t>
      </w:r>
      <w:r w:rsidR="00AA2A1B" w:rsidRPr="005E381A">
        <w:rPr>
          <w:color w:val="000000"/>
          <w:sz w:val="22"/>
        </w:rPr>
        <w:t>r</w:t>
      </w:r>
      <w:r w:rsidRPr="005E381A">
        <w:rPr>
          <w:color w:val="000000"/>
          <w:sz w:val="22"/>
        </w:rPr>
        <w:t>esistant strains capable of inactivating the drug became prevalent</w:t>
      </w:r>
      <w:r w:rsidR="00AA2A1B" w:rsidRPr="005E381A">
        <w:rPr>
          <w:color w:val="000000"/>
          <w:sz w:val="22"/>
        </w:rPr>
        <w:t xml:space="preserve">. </w:t>
      </w:r>
      <w:r w:rsidR="00655FC0" w:rsidRPr="005E381A">
        <w:rPr>
          <w:color w:val="000000"/>
          <w:sz w:val="22"/>
        </w:rPr>
        <w:t xml:space="preserve">Later methicillin was developed by chemically modifying the </w:t>
      </w:r>
      <w:r w:rsidRPr="005E381A">
        <w:rPr>
          <w:color w:val="000000"/>
          <w:sz w:val="22"/>
        </w:rPr>
        <w:t>penicillin to prevent cleavage by penicillinases (</w:t>
      </w:r>
      <w:r w:rsidR="00882E20" w:rsidRPr="005E381A">
        <w:rPr>
          <w:color w:val="000000"/>
          <w:sz w:val="22"/>
        </w:rPr>
        <w:t>β–</w:t>
      </w:r>
      <w:r w:rsidRPr="005E381A">
        <w:rPr>
          <w:color w:val="000000"/>
          <w:sz w:val="22"/>
        </w:rPr>
        <w:t xml:space="preserve">lactamases). </w:t>
      </w:r>
      <w:r w:rsidR="00494A5A" w:rsidRPr="005E381A">
        <w:rPr>
          <w:color w:val="000000"/>
          <w:sz w:val="22"/>
        </w:rPr>
        <w:t xml:space="preserve">But just within 3 years of introduction of </w:t>
      </w:r>
      <w:r w:rsidR="00E55171" w:rsidRPr="005E381A">
        <w:rPr>
          <w:color w:val="000000"/>
          <w:sz w:val="22"/>
        </w:rPr>
        <w:t xml:space="preserve">the </w:t>
      </w:r>
      <w:r w:rsidR="00494A5A" w:rsidRPr="005E381A">
        <w:rPr>
          <w:color w:val="000000"/>
          <w:sz w:val="22"/>
        </w:rPr>
        <w:t xml:space="preserve">methicillin, </w:t>
      </w:r>
      <w:r w:rsidR="00423231" w:rsidRPr="005E381A">
        <w:rPr>
          <w:color w:val="000000"/>
          <w:sz w:val="22"/>
        </w:rPr>
        <w:t xml:space="preserve">the drug resistant </w:t>
      </w:r>
      <w:r w:rsidR="00E55171" w:rsidRPr="005E381A">
        <w:rPr>
          <w:color w:val="000000"/>
          <w:sz w:val="22"/>
        </w:rPr>
        <w:t xml:space="preserve">microbial </w:t>
      </w:r>
      <w:r w:rsidR="00423231" w:rsidRPr="005E381A">
        <w:rPr>
          <w:color w:val="000000"/>
          <w:sz w:val="22"/>
        </w:rPr>
        <w:t xml:space="preserve">isolates were </w:t>
      </w:r>
      <w:r w:rsidR="00E55171" w:rsidRPr="005E381A">
        <w:rPr>
          <w:color w:val="000000"/>
          <w:sz w:val="22"/>
        </w:rPr>
        <w:t>reported</w:t>
      </w:r>
      <w:r w:rsidR="00BF6C2B" w:rsidRPr="005E381A">
        <w:rPr>
          <w:color w:val="000000"/>
          <w:sz w:val="22"/>
        </w:rPr>
        <w:t xml:space="preserve"> (</w:t>
      </w:r>
      <w:r w:rsidR="0003355E" w:rsidRPr="005E381A">
        <w:rPr>
          <w:color w:val="000000"/>
          <w:sz w:val="22"/>
        </w:rPr>
        <w:t>Davies and Davies</w:t>
      </w:r>
      <w:r w:rsidR="007672C7">
        <w:rPr>
          <w:color w:val="000000"/>
          <w:sz w:val="22"/>
        </w:rPr>
        <w:t>,</w:t>
      </w:r>
      <w:r w:rsidR="0003355E" w:rsidRPr="005E381A">
        <w:rPr>
          <w:color w:val="000000"/>
          <w:sz w:val="22"/>
        </w:rPr>
        <w:t xml:space="preserve"> 2010</w:t>
      </w:r>
      <w:r w:rsidR="00BF6C2B" w:rsidRPr="005E381A">
        <w:rPr>
          <w:color w:val="000000"/>
          <w:sz w:val="22"/>
        </w:rPr>
        <w:t>)</w:t>
      </w:r>
      <w:r w:rsidR="00423231" w:rsidRPr="005E381A">
        <w:rPr>
          <w:color w:val="000000"/>
          <w:sz w:val="22"/>
        </w:rPr>
        <w:t>. The</w:t>
      </w:r>
      <w:r w:rsidR="00E55171" w:rsidRPr="005E381A">
        <w:rPr>
          <w:color w:val="000000"/>
          <w:sz w:val="22"/>
        </w:rPr>
        <w:t xml:space="preserve"> </w:t>
      </w:r>
      <w:r w:rsidR="00AB7BA1" w:rsidRPr="005E381A">
        <w:rPr>
          <w:color w:val="000000"/>
          <w:sz w:val="22"/>
        </w:rPr>
        <w:t>streptomycin</w:t>
      </w:r>
      <w:r w:rsidR="00423231" w:rsidRPr="005E381A">
        <w:rPr>
          <w:color w:val="000000"/>
          <w:sz w:val="22"/>
        </w:rPr>
        <w:t xml:space="preserve"> was</w:t>
      </w:r>
      <w:r w:rsidR="00AB7BA1" w:rsidRPr="005E381A">
        <w:rPr>
          <w:color w:val="000000"/>
          <w:sz w:val="22"/>
        </w:rPr>
        <w:t xml:space="preserve"> introduced in 1944 for the treatment of </w:t>
      </w:r>
      <w:r w:rsidR="00AB7BA1" w:rsidRPr="005E381A">
        <w:rPr>
          <w:color w:val="000000"/>
          <w:sz w:val="22"/>
        </w:rPr>
        <w:lastRenderedPageBreak/>
        <w:t>tuberculosis</w:t>
      </w:r>
      <w:r w:rsidR="00423231" w:rsidRPr="005E381A">
        <w:rPr>
          <w:color w:val="000000"/>
          <w:sz w:val="22"/>
        </w:rPr>
        <w:t xml:space="preserve">. </w:t>
      </w:r>
      <w:r w:rsidR="00E55171" w:rsidRPr="005E381A">
        <w:rPr>
          <w:color w:val="000000"/>
          <w:sz w:val="22"/>
        </w:rPr>
        <w:t xml:space="preserve">Now tuberculosis </w:t>
      </w:r>
      <w:r w:rsidR="00655FC0" w:rsidRPr="005E381A">
        <w:rPr>
          <w:color w:val="000000"/>
          <w:sz w:val="22"/>
        </w:rPr>
        <w:t xml:space="preserve">treatment </w:t>
      </w:r>
      <w:r w:rsidR="00E55171" w:rsidRPr="005E381A">
        <w:rPr>
          <w:iCs/>
          <w:color w:val="000000"/>
          <w:sz w:val="22"/>
        </w:rPr>
        <w:t xml:space="preserve">is facing the serious challenge due to development of resistance </w:t>
      </w:r>
      <w:r w:rsidR="00655FC0" w:rsidRPr="005E381A">
        <w:rPr>
          <w:iCs/>
          <w:color w:val="000000"/>
          <w:sz w:val="22"/>
        </w:rPr>
        <w:t>against</w:t>
      </w:r>
      <w:r w:rsidR="00E55171" w:rsidRPr="005E381A">
        <w:rPr>
          <w:iCs/>
          <w:color w:val="000000"/>
          <w:sz w:val="22"/>
        </w:rPr>
        <w:t xml:space="preserve"> streptomycin and </w:t>
      </w:r>
      <w:r w:rsidR="00655FC0" w:rsidRPr="005E381A">
        <w:rPr>
          <w:iCs/>
          <w:color w:val="000000"/>
          <w:sz w:val="22"/>
        </w:rPr>
        <w:t xml:space="preserve">most of </w:t>
      </w:r>
      <w:r w:rsidR="00E55171" w:rsidRPr="005E381A">
        <w:rPr>
          <w:iCs/>
          <w:color w:val="000000"/>
          <w:sz w:val="22"/>
        </w:rPr>
        <w:t>other antimicrobials</w:t>
      </w:r>
      <w:r w:rsidR="00655FC0" w:rsidRPr="005E381A">
        <w:rPr>
          <w:iCs/>
          <w:color w:val="000000"/>
          <w:sz w:val="22"/>
        </w:rPr>
        <w:t xml:space="preserve"> used as tuberculosis kit</w:t>
      </w:r>
      <w:r w:rsidR="00E55171" w:rsidRPr="005E381A">
        <w:rPr>
          <w:iCs/>
          <w:color w:val="000000"/>
          <w:sz w:val="22"/>
        </w:rPr>
        <w:t xml:space="preserve">. </w:t>
      </w:r>
      <w:r w:rsidR="003340AD" w:rsidRPr="005E381A">
        <w:rPr>
          <w:color w:val="000000"/>
          <w:sz w:val="22"/>
        </w:rPr>
        <w:t xml:space="preserve">The whole </w:t>
      </w:r>
      <w:r w:rsidR="00564ECB" w:rsidRPr="005E381A">
        <w:rPr>
          <w:color w:val="000000"/>
          <w:sz w:val="22"/>
        </w:rPr>
        <w:t xml:space="preserve">concept </w:t>
      </w:r>
      <w:r w:rsidR="003340AD" w:rsidRPr="005E381A">
        <w:rPr>
          <w:color w:val="000000"/>
          <w:sz w:val="22"/>
        </w:rPr>
        <w:t xml:space="preserve">of drug resistance started changing by </w:t>
      </w:r>
      <w:r w:rsidR="00564ECB" w:rsidRPr="005E381A">
        <w:rPr>
          <w:color w:val="000000"/>
          <w:sz w:val="22"/>
        </w:rPr>
        <w:t xml:space="preserve">as early as </w:t>
      </w:r>
      <w:r w:rsidR="003340AD" w:rsidRPr="005E381A">
        <w:rPr>
          <w:color w:val="000000"/>
          <w:sz w:val="22"/>
        </w:rPr>
        <w:t>mid-1950</w:t>
      </w:r>
      <w:r w:rsidR="00B87611" w:rsidRPr="005E381A">
        <w:rPr>
          <w:color w:val="000000"/>
          <w:sz w:val="22"/>
        </w:rPr>
        <w:t>. I</w:t>
      </w:r>
      <w:r w:rsidR="003340AD" w:rsidRPr="005E381A">
        <w:rPr>
          <w:color w:val="000000"/>
          <w:sz w:val="22"/>
        </w:rPr>
        <w:t xml:space="preserve">t was observed that antibiotics resistance is genetically </w:t>
      </w:r>
      <w:r w:rsidR="00AB7BA1" w:rsidRPr="005E381A">
        <w:rPr>
          <w:color w:val="000000"/>
          <w:sz w:val="22"/>
        </w:rPr>
        <w:t>transferable</w:t>
      </w:r>
      <w:r w:rsidR="003340AD" w:rsidRPr="005E381A">
        <w:rPr>
          <w:color w:val="000000"/>
          <w:sz w:val="22"/>
        </w:rPr>
        <w:t xml:space="preserve">. </w:t>
      </w:r>
      <w:r w:rsidR="00514DD8" w:rsidRPr="005E381A">
        <w:rPr>
          <w:color w:val="000000"/>
          <w:sz w:val="22"/>
        </w:rPr>
        <w:t>Later, i</w:t>
      </w:r>
      <w:r w:rsidR="003340AD" w:rsidRPr="005E381A">
        <w:rPr>
          <w:color w:val="000000"/>
          <w:sz w:val="22"/>
        </w:rPr>
        <w:t xml:space="preserve">t was observed </w:t>
      </w:r>
      <w:r w:rsidR="00AB7BA1" w:rsidRPr="005E381A">
        <w:rPr>
          <w:color w:val="000000"/>
          <w:sz w:val="22"/>
        </w:rPr>
        <w:t>that collections of antibiotic r genes could be disseminated by bacterial conjugation throughout an entire population of bacterial pathogens</w:t>
      </w:r>
      <w:r w:rsidR="003340AD" w:rsidRPr="005E381A">
        <w:rPr>
          <w:color w:val="000000"/>
          <w:sz w:val="22"/>
        </w:rPr>
        <w:t xml:space="preserve">. </w:t>
      </w:r>
      <w:r w:rsidR="00514DD8" w:rsidRPr="005E381A">
        <w:rPr>
          <w:color w:val="000000"/>
          <w:sz w:val="22"/>
        </w:rPr>
        <w:t xml:space="preserve">Many other mechanisms like transformation and transduction were observed with respect to antibiotics resistance. </w:t>
      </w:r>
      <w:r w:rsidR="0003072A" w:rsidRPr="005E381A">
        <w:rPr>
          <w:color w:val="000000"/>
          <w:sz w:val="22"/>
        </w:rPr>
        <w:t>In the light of many new findings, the area has been the matter of recent review in many leading journals (</w:t>
      </w:r>
      <w:r w:rsidR="00740428" w:rsidRPr="005E381A">
        <w:rPr>
          <w:color w:val="000000"/>
          <w:sz w:val="22"/>
        </w:rPr>
        <w:t>Alekshun and Levy</w:t>
      </w:r>
      <w:r w:rsidR="007672C7">
        <w:rPr>
          <w:color w:val="000000"/>
          <w:sz w:val="22"/>
        </w:rPr>
        <w:t>,</w:t>
      </w:r>
      <w:r w:rsidR="00740428" w:rsidRPr="005E381A">
        <w:rPr>
          <w:color w:val="000000"/>
          <w:sz w:val="22"/>
        </w:rPr>
        <w:t xml:space="preserve"> 2007; Allen </w:t>
      </w:r>
      <w:r w:rsidR="00740428" w:rsidRPr="007672C7">
        <w:rPr>
          <w:i/>
          <w:color w:val="000000"/>
          <w:sz w:val="22"/>
        </w:rPr>
        <w:t>et al.</w:t>
      </w:r>
      <w:r w:rsidR="007672C7">
        <w:rPr>
          <w:i/>
          <w:color w:val="000000"/>
          <w:sz w:val="22"/>
        </w:rPr>
        <w:t>,</w:t>
      </w:r>
      <w:r w:rsidR="00740428" w:rsidRPr="005E381A">
        <w:rPr>
          <w:color w:val="000000"/>
          <w:sz w:val="22"/>
        </w:rPr>
        <w:t xml:space="preserve"> 2010; Davies and Davies</w:t>
      </w:r>
      <w:r w:rsidR="007672C7">
        <w:rPr>
          <w:color w:val="000000"/>
          <w:sz w:val="22"/>
        </w:rPr>
        <w:t>,</w:t>
      </w:r>
      <w:r w:rsidR="00740428" w:rsidRPr="005E381A">
        <w:rPr>
          <w:color w:val="000000"/>
          <w:sz w:val="22"/>
        </w:rPr>
        <w:t xml:space="preserve"> 2010</w:t>
      </w:r>
      <w:r w:rsidR="0003072A" w:rsidRPr="005E381A">
        <w:rPr>
          <w:color w:val="000000"/>
          <w:sz w:val="22"/>
        </w:rPr>
        <w:t>).</w:t>
      </w:r>
      <w:r w:rsidR="00B87611" w:rsidRPr="005E381A">
        <w:rPr>
          <w:color w:val="000000"/>
          <w:sz w:val="22"/>
        </w:rPr>
        <w:t xml:space="preserve"> </w:t>
      </w:r>
      <w:r w:rsidR="0003072A" w:rsidRPr="005E381A">
        <w:rPr>
          <w:color w:val="000000"/>
          <w:sz w:val="22"/>
        </w:rPr>
        <w:t xml:space="preserve">In brief, the sequence of discovery and resistance development for the major classes of antibiotics </w:t>
      </w:r>
      <w:r w:rsidR="00572EF2" w:rsidRPr="005E381A">
        <w:rPr>
          <w:color w:val="000000"/>
          <w:sz w:val="22"/>
        </w:rPr>
        <w:t xml:space="preserve">has been presented in </w:t>
      </w:r>
      <w:r w:rsidR="00B87611" w:rsidRPr="005E381A">
        <w:rPr>
          <w:color w:val="000000"/>
          <w:sz w:val="22"/>
        </w:rPr>
        <w:t xml:space="preserve">Table 2. </w:t>
      </w:r>
      <w:r w:rsidR="002F176B" w:rsidRPr="005E381A">
        <w:rPr>
          <w:color w:val="000000"/>
          <w:sz w:val="22"/>
        </w:rPr>
        <w:t xml:space="preserve"> </w:t>
      </w:r>
    </w:p>
    <w:p w:rsidR="007672C7" w:rsidRPr="005E381A" w:rsidRDefault="007672C7" w:rsidP="007672C7">
      <w:pPr>
        <w:widowControl w:val="0"/>
        <w:autoSpaceDE w:val="0"/>
        <w:autoSpaceDN w:val="0"/>
        <w:adjustRightInd w:val="0"/>
        <w:spacing w:line="360" w:lineRule="auto"/>
        <w:jc w:val="both"/>
        <w:rPr>
          <w:b/>
          <w:color w:val="000000"/>
          <w:sz w:val="22"/>
        </w:rPr>
      </w:pPr>
      <w:r w:rsidRPr="005E381A">
        <w:rPr>
          <w:b/>
          <w:color w:val="000000"/>
          <w:sz w:val="22"/>
        </w:rPr>
        <w:t>Table 2. Timeline for development of antibiotics and drug resistance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2"/>
        <w:gridCol w:w="3192"/>
        <w:gridCol w:w="3192"/>
      </w:tblGrid>
      <w:tr w:rsidR="007672C7" w:rsidRPr="005E381A" w:rsidTr="005A7490">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Decade</w:t>
            </w:r>
          </w:p>
        </w:tc>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Entry of Antibiotics</w:t>
            </w:r>
          </w:p>
        </w:tc>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Antibiotics resistance</w:t>
            </w:r>
          </w:p>
        </w:tc>
      </w:tr>
      <w:tr w:rsidR="007672C7" w:rsidRPr="005E381A" w:rsidTr="005A7490">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2001 to 2008</w:t>
            </w:r>
          </w:p>
        </w:tc>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Introduction of broader spectrum fluoroquinolones (2001), Telithromycin (2002), Tigecycline (2006)</w:t>
            </w:r>
          </w:p>
        </w:tc>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Emergence of vancomycin-resistant staphylococcal infections; Spread of extended-spectrum beta-lactamase among Gram negatives; emergence of more multi-drug resistant organisms</w:t>
            </w:r>
          </w:p>
        </w:tc>
      </w:tr>
      <w:tr w:rsidR="007672C7" w:rsidRPr="005E381A" w:rsidTr="005A7490">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1991 to 2000</w:t>
            </w:r>
          </w:p>
        </w:tc>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Introduction of oral extended spectrum cephalosporins (1998), Quinupristin-dalfopristin (1999), linezolid</w:t>
            </w:r>
          </w:p>
        </w:tc>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Emergence of vancomycin-resistant enterococci; emergence of multi- drug resistant Mycobacterium tuberculosis; global emergence of multi-</w:t>
            </w:r>
          </w:p>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drug resistant Salmonella enteric serovar Typhimurium DT 104</w:t>
            </w:r>
          </w:p>
        </w:tc>
      </w:tr>
      <w:tr w:rsidR="007672C7" w:rsidRPr="005E381A" w:rsidTr="005A7490">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1981 to 1990</w:t>
            </w:r>
          </w:p>
        </w:tc>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Introduction of cefotaxime (1981), clavulanic acid-amoxicillin</w:t>
            </w:r>
          </w:p>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(1983), imipenem-cilastatin (1985), norfloxacin (1986), aztreonam (1986)</w:t>
            </w:r>
          </w:p>
        </w:tc>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Spread of methicillin-resistant staphylococcus infections; emergence of AIDS-related bacterial infections</w:t>
            </w:r>
          </w:p>
        </w:tc>
      </w:tr>
      <w:tr w:rsidR="007672C7" w:rsidRPr="005E381A" w:rsidTr="005A7490">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1971 to 1980</w:t>
            </w:r>
          </w:p>
        </w:tc>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Introduction of carbenicillin (1973), cefoxitin (1978), cefaclor</w:t>
            </w:r>
          </w:p>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lastRenderedPageBreak/>
              <w:t>(1979)</w:t>
            </w:r>
          </w:p>
        </w:tc>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lastRenderedPageBreak/>
              <w:t>Increasing trend of nosocomial infections due to opportunistic</w:t>
            </w:r>
          </w:p>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lastRenderedPageBreak/>
              <w:t>pathogens; Ampicillin-resistant infections become frequent</w:t>
            </w:r>
          </w:p>
        </w:tc>
      </w:tr>
      <w:tr w:rsidR="007672C7" w:rsidRPr="005E381A" w:rsidTr="005A7490">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lastRenderedPageBreak/>
              <w:t>1961 to 1970</w:t>
            </w:r>
          </w:p>
        </w:tc>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Introduction of gentamicin (1963), ampicillin (1966), cephalothin</w:t>
            </w:r>
          </w:p>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(1966), amikacin (1970)</w:t>
            </w:r>
          </w:p>
        </w:tc>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Emergence of gentamicin-resistant Pseudomonas (1968); emergence of methicillin-resistant staphylococcal infections (1968)</w:t>
            </w:r>
          </w:p>
        </w:tc>
      </w:tr>
      <w:tr w:rsidR="007672C7" w:rsidRPr="005E381A" w:rsidTr="005A7490">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1951 to 1960</w:t>
            </w:r>
          </w:p>
        </w:tc>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Introduction of erythromycin, vancomycin, tylosin and</w:t>
            </w:r>
          </w:p>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methicillin</w:t>
            </w:r>
          </w:p>
        </w:tc>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Penicillin-resistant infections become clinically significant</w:t>
            </w:r>
          </w:p>
        </w:tc>
      </w:tr>
      <w:tr w:rsidR="007672C7" w:rsidRPr="005E381A" w:rsidTr="005A7490">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1941 to 1950</w:t>
            </w:r>
          </w:p>
        </w:tc>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Introduction of streptomycin (1944), chloramphenicol (1946)</w:t>
            </w:r>
          </w:p>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and chlortetracycline (1948)</w:t>
            </w:r>
          </w:p>
        </w:tc>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Penicillin made available to the public; widespread use in animals by 1950.</w:t>
            </w:r>
          </w:p>
        </w:tc>
      </w:tr>
      <w:tr w:rsidR="007672C7" w:rsidRPr="005E381A" w:rsidTr="005A7490">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1930 to 1940</w:t>
            </w:r>
          </w:p>
        </w:tc>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Introduction of sulfonamide</w:t>
            </w:r>
          </w:p>
        </w:tc>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 xml:space="preserve">Efficacy of penicillin in humans was shown; sulfonamides used  in food animal </w:t>
            </w:r>
          </w:p>
        </w:tc>
      </w:tr>
      <w:tr w:rsidR="007672C7" w:rsidRPr="005E381A" w:rsidTr="005A7490">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Before 1930</w:t>
            </w:r>
          </w:p>
        </w:tc>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Discovery of penicillin (1929)</w:t>
            </w:r>
          </w:p>
        </w:tc>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p>
        </w:tc>
      </w:tr>
    </w:tbl>
    <w:p w:rsidR="007672C7" w:rsidRPr="005E381A" w:rsidRDefault="007672C7" w:rsidP="007672C7">
      <w:pPr>
        <w:widowControl w:val="0"/>
        <w:tabs>
          <w:tab w:val="left" w:pos="9360"/>
        </w:tabs>
        <w:autoSpaceDE w:val="0"/>
        <w:autoSpaceDN w:val="0"/>
        <w:adjustRightInd w:val="0"/>
        <w:spacing w:line="360" w:lineRule="auto"/>
        <w:jc w:val="both"/>
        <w:rPr>
          <w:b/>
          <w:color w:val="000000"/>
          <w:sz w:val="22"/>
        </w:rPr>
      </w:pPr>
    </w:p>
    <w:p w:rsidR="00AB7BA1" w:rsidRPr="005E381A" w:rsidRDefault="005E381A" w:rsidP="005E381A">
      <w:pPr>
        <w:widowControl w:val="0"/>
        <w:autoSpaceDE w:val="0"/>
        <w:autoSpaceDN w:val="0"/>
        <w:adjustRightInd w:val="0"/>
        <w:spacing w:line="360" w:lineRule="auto"/>
        <w:jc w:val="both"/>
        <w:rPr>
          <w:b/>
          <w:bCs/>
          <w:color w:val="000000"/>
          <w:sz w:val="22"/>
        </w:rPr>
      </w:pPr>
      <w:r w:rsidRPr="005E381A">
        <w:rPr>
          <w:b/>
          <w:bCs/>
          <w:color w:val="000000"/>
          <w:sz w:val="22"/>
        </w:rPr>
        <w:t>SUPERBUGS AND SUPER-RESISTANCE</w:t>
      </w:r>
    </w:p>
    <w:p w:rsidR="00591A47" w:rsidRPr="005E381A" w:rsidRDefault="00591A47" w:rsidP="005E381A">
      <w:pPr>
        <w:widowControl w:val="0"/>
        <w:autoSpaceDE w:val="0"/>
        <w:autoSpaceDN w:val="0"/>
        <w:adjustRightInd w:val="0"/>
        <w:spacing w:line="360" w:lineRule="auto"/>
        <w:jc w:val="both"/>
        <w:rPr>
          <w:color w:val="000000"/>
          <w:sz w:val="22"/>
        </w:rPr>
      </w:pPr>
      <w:r w:rsidRPr="005E381A">
        <w:rPr>
          <w:color w:val="000000"/>
          <w:sz w:val="22"/>
        </w:rPr>
        <w:t xml:space="preserve">The term “superbugs” refers to microbes with enhanced morbidity and mortality due to high levels of resistance to the antibiotic classes specifically recommended for their treatment. </w:t>
      </w:r>
      <w:r w:rsidR="007B3B57" w:rsidRPr="005E381A">
        <w:rPr>
          <w:color w:val="000000"/>
          <w:sz w:val="22"/>
        </w:rPr>
        <w:t>This reduces</w:t>
      </w:r>
      <w:r w:rsidRPr="005E381A">
        <w:rPr>
          <w:color w:val="000000"/>
          <w:sz w:val="22"/>
        </w:rPr>
        <w:t xml:space="preserve"> the therapeutic options for these microbes, </w:t>
      </w:r>
      <w:r w:rsidR="007B3B57" w:rsidRPr="005E381A">
        <w:rPr>
          <w:color w:val="000000"/>
          <w:sz w:val="22"/>
        </w:rPr>
        <w:t xml:space="preserve">extend the </w:t>
      </w:r>
      <w:r w:rsidRPr="005E381A">
        <w:rPr>
          <w:color w:val="000000"/>
          <w:sz w:val="22"/>
        </w:rPr>
        <w:t xml:space="preserve">periods of </w:t>
      </w:r>
      <w:r w:rsidR="00837955" w:rsidRPr="005E381A">
        <w:rPr>
          <w:color w:val="000000"/>
          <w:sz w:val="22"/>
        </w:rPr>
        <w:t>hospitalization</w:t>
      </w:r>
      <w:r w:rsidRPr="005E381A">
        <w:rPr>
          <w:color w:val="000000"/>
          <w:sz w:val="22"/>
        </w:rPr>
        <w:t xml:space="preserve"> and </w:t>
      </w:r>
      <w:r w:rsidR="00837955" w:rsidRPr="005E381A">
        <w:rPr>
          <w:color w:val="000000"/>
          <w:sz w:val="22"/>
        </w:rPr>
        <w:t xml:space="preserve">so </w:t>
      </w:r>
      <w:r w:rsidR="007B3B57" w:rsidRPr="005E381A">
        <w:rPr>
          <w:color w:val="000000"/>
          <w:sz w:val="22"/>
        </w:rPr>
        <w:t xml:space="preserve">treatment </w:t>
      </w:r>
      <w:r w:rsidRPr="005E381A">
        <w:rPr>
          <w:color w:val="000000"/>
          <w:sz w:val="22"/>
        </w:rPr>
        <w:t xml:space="preserve">become </w:t>
      </w:r>
      <w:r w:rsidR="007B3B57" w:rsidRPr="005E381A">
        <w:rPr>
          <w:color w:val="000000"/>
          <w:sz w:val="22"/>
        </w:rPr>
        <w:t>costlier</w:t>
      </w:r>
      <w:r w:rsidRPr="005E381A">
        <w:rPr>
          <w:color w:val="000000"/>
          <w:sz w:val="22"/>
        </w:rPr>
        <w:t>. In some cases, super</w:t>
      </w:r>
      <w:r w:rsidR="00837955" w:rsidRPr="005E381A">
        <w:rPr>
          <w:color w:val="000000"/>
          <w:sz w:val="22"/>
        </w:rPr>
        <w:t>-</w:t>
      </w:r>
      <w:r w:rsidRPr="005E381A">
        <w:rPr>
          <w:color w:val="000000"/>
          <w:sz w:val="22"/>
        </w:rPr>
        <w:t xml:space="preserve">resistant strains have also acquired increased virulence and enhanced transmissibility. Therefore, now a </w:t>
      </w:r>
      <w:r w:rsidR="00A701CD" w:rsidRPr="005E381A">
        <w:rPr>
          <w:color w:val="000000"/>
          <w:sz w:val="22"/>
        </w:rPr>
        <w:t>day’s</w:t>
      </w:r>
      <w:r w:rsidRPr="005E381A">
        <w:rPr>
          <w:color w:val="000000"/>
          <w:sz w:val="22"/>
        </w:rPr>
        <w:t xml:space="preserve"> antibiotic </w:t>
      </w:r>
      <w:r w:rsidR="00A701CD" w:rsidRPr="005E381A">
        <w:rPr>
          <w:color w:val="000000"/>
          <w:sz w:val="22"/>
        </w:rPr>
        <w:t>resistance   is</w:t>
      </w:r>
      <w:r w:rsidRPr="005E381A">
        <w:rPr>
          <w:color w:val="000000"/>
          <w:sz w:val="22"/>
        </w:rPr>
        <w:t xml:space="preserve"> considered as virulence factor.</w:t>
      </w:r>
      <w:r w:rsidR="006F1B58" w:rsidRPr="005E381A">
        <w:rPr>
          <w:color w:val="000000"/>
          <w:sz w:val="22"/>
        </w:rPr>
        <w:t xml:space="preserve"> </w:t>
      </w:r>
      <w:r w:rsidR="008348F6" w:rsidRPr="005E381A">
        <w:rPr>
          <w:color w:val="000000"/>
          <w:sz w:val="22"/>
        </w:rPr>
        <w:t xml:space="preserve">Over the years, continued selective pressure by different drugs has resulted in organisms bearing additional kinds of resistance mechanisms that led to multidrug resistance (MDR). Some of the most problematic MDR organisms include </w:t>
      </w:r>
      <w:r w:rsidR="008348F6" w:rsidRPr="005E381A">
        <w:rPr>
          <w:i/>
          <w:color w:val="000000"/>
          <w:sz w:val="22"/>
        </w:rPr>
        <w:t>Pseudomonas aeruginosa, Acinetobacter baumannii, Escherichia coli</w:t>
      </w:r>
      <w:r w:rsidR="008348F6" w:rsidRPr="005E381A">
        <w:rPr>
          <w:color w:val="000000"/>
          <w:sz w:val="22"/>
        </w:rPr>
        <w:t xml:space="preserve"> and </w:t>
      </w:r>
      <w:r w:rsidR="008348F6" w:rsidRPr="005E381A">
        <w:rPr>
          <w:i/>
          <w:color w:val="000000"/>
          <w:sz w:val="22"/>
        </w:rPr>
        <w:t>Klebsiella pneumoniae</w:t>
      </w:r>
      <w:r w:rsidR="008348F6" w:rsidRPr="005E381A">
        <w:rPr>
          <w:color w:val="000000"/>
          <w:sz w:val="22"/>
        </w:rPr>
        <w:t xml:space="preserve"> bearing extended-spectrum β-lactamases (ESBL), vancomycin-resistant enterococci (VRE), methicillin-resistant </w:t>
      </w:r>
      <w:r w:rsidR="008348F6" w:rsidRPr="005E381A">
        <w:rPr>
          <w:i/>
          <w:color w:val="000000"/>
          <w:sz w:val="22"/>
        </w:rPr>
        <w:t xml:space="preserve">Staphylococcus aureus </w:t>
      </w:r>
      <w:r w:rsidR="008348F6" w:rsidRPr="005E381A">
        <w:rPr>
          <w:color w:val="000000"/>
          <w:sz w:val="22"/>
        </w:rPr>
        <w:t xml:space="preserve">(MRSA), vancomycin-resistant MRSA, and extensively drug-resistant (XDR) </w:t>
      </w:r>
      <w:r w:rsidR="008348F6" w:rsidRPr="005E381A">
        <w:rPr>
          <w:i/>
          <w:color w:val="000000"/>
          <w:sz w:val="22"/>
        </w:rPr>
        <w:t>Mycobacterium tuberculosis</w:t>
      </w:r>
      <w:r w:rsidR="008348F6" w:rsidRPr="005E381A">
        <w:rPr>
          <w:color w:val="000000"/>
          <w:sz w:val="22"/>
        </w:rPr>
        <w:t>.</w:t>
      </w:r>
      <w:r w:rsidR="00EF7C6F" w:rsidRPr="005E381A">
        <w:rPr>
          <w:color w:val="000000"/>
          <w:sz w:val="22"/>
        </w:rPr>
        <w:t xml:space="preserve"> Superbugs have been recently reviewed by Arias and Murray (2009).</w:t>
      </w:r>
      <w:r w:rsidR="006F1B58" w:rsidRPr="005E381A">
        <w:rPr>
          <w:color w:val="000000"/>
          <w:sz w:val="22"/>
        </w:rPr>
        <w:t xml:space="preserve"> </w:t>
      </w:r>
    </w:p>
    <w:p w:rsidR="00477996" w:rsidRPr="005E381A" w:rsidRDefault="00477996" w:rsidP="005E381A">
      <w:pPr>
        <w:widowControl w:val="0"/>
        <w:autoSpaceDE w:val="0"/>
        <w:autoSpaceDN w:val="0"/>
        <w:adjustRightInd w:val="0"/>
        <w:spacing w:line="360" w:lineRule="auto"/>
        <w:ind w:firstLine="720"/>
        <w:jc w:val="both"/>
        <w:rPr>
          <w:color w:val="000000"/>
          <w:sz w:val="22"/>
        </w:rPr>
      </w:pPr>
      <w:r w:rsidRPr="005E381A">
        <w:rPr>
          <w:color w:val="000000"/>
          <w:sz w:val="22"/>
        </w:rPr>
        <w:t xml:space="preserve">Tuberculosis </w:t>
      </w:r>
      <w:r w:rsidR="002B0BD5" w:rsidRPr="005E381A">
        <w:rPr>
          <w:color w:val="000000"/>
          <w:sz w:val="22"/>
        </w:rPr>
        <w:t>cu</w:t>
      </w:r>
      <w:r w:rsidRPr="005E381A">
        <w:rPr>
          <w:color w:val="000000"/>
          <w:sz w:val="22"/>
        </w:rPr>
        <w:t xml:space="preserve">rrently infects </w:t>
      </w:r>
      <w:r w:rsidR="002B0BD5" w:rsidRPr="005E381A">
        <w:rPr>
          <w:color w:val="000000"/>
          <w:sz w:val="22"/>
        </w:rPr>
        <w:t>o</w:t>
      </w:r>
      <w:r w:rsidRPr="005E381A">
        <w:rPr>
          <w:color w:val="000000"/>
          <w:sz w:val="22"/>
        </w:rPr>
        <w:t xml:space="preserve">ne-third of the world population. </w:t>
      </w:r>
      <w:r w:rsidR="00FD730C" w:rsidRPr="005E381A">
        <w:rPr>
          <w:color w:val="000000"/>
          <w:sz w:val="22"/>
        </w:rPr>
        <w:t>Emergence of</w:t>
      </w:r>
      <w:r w:rsidRPr="005E381A">
        <w:rPr>
          <w:color w:val="000000"/>
          <w:sz w:val="22"/>
        </w:rPr>
        <w:t xml:space="preserve"> multidrug resistance compromise</w:t>
      </w:r>
      <w:r w:rsidR="00A80D52" w:rsidRPr="005E381A">
        <w:rPr>
          <w:color w:val="000000"/>
          <w:sz w:val="22"/>
        </w:rPr>
        <w:t>s</w:t>
      </w:r>
      <w:r w:rsidRPr="005E381A">
        <w:rPr>
          <w:color w:val="000000"/>
          <w:sz w:val="22"/>
        </w:rPr>
        <w:t xml:space="preserve"> TB therapy throughout the world. </w:t>
      </w:r>
      <w:r w:rsidRPr="005E381A">
        <w:rPr>
          <w:i/>
          <w:iCs/>
          <w:color w:val="000000"/>
          <w:sz w:val="22"/>
        </w:rPr>
        <w:t xml:space="preserve">M. tuberculosis </w:t>
      </w:r>
      <w:r w:rsidRPr="005E381A">
        <w:rPr>
          <w:color w:val="000000"/>
          <w:sz w:val="22"/>
        </w:rPr>
        <w:t xml:space="preserve">strains resistant to four or more of the front-line treatments (i.e., extremely drug-resistant [XDR] strains) have appeared and spread </w:t>
      </w:r>
      <w:r w:rsidRPr="005E381A">
        <w:rPr>
          <w:color w:val="000000"/>
          <w:sz w:val="22"/>
        </w:rPr>
        <w:lastRenderedPageBreak/>
        <w:t>rapidly in the last decade. And now there are TDR strains, which are totally drug resistant</w:t>
      </w:r>
      <w:r w:rsidR="00A14F2D" w:rsidRPr="005E381A">
        <w:rPr>
          <w:color w:val="000000"/>
          <w:sz w:val="22"/>
        </w:rPr>
        <w:t>.</w:t>
      </w:r>
      <w:r w:rsidRPr="005E381A">
        <w:rPr>
          <w:color w:val="000000"/>
          <w:sz w:val="22"/>
        </w:rPr>
        <w:t xml:space="preserve"> Antibiotic resistance in </w:t>
      </w:r>
      <w:r w:rsidRPr="005E381A">
        <w:rPr>
          <w:i/>
          <w:iCs/>
          <w:color w:val="000000"/>
          <w:sz w:val="22"/>
        </w:rPr>
        <w:t xml:space="preserve">M. tuberculosis </w:t>
      </w:r>
      <w:r w:rsidRPr="005E381A">
        <w:rPr>
          <w:color w:val="000000"/>
          <w:sz w:val="22"/>
        </w:rPr>
        <w:t>occurs exclusively by spontaneous mutation.</w:t>
      </w:r>
      <w:r w:rsidR="00A640F1" w:rsidRPr="005E381A">
        <w:rPr>
          <w:color w:val="000000"/>
          <w:sz w:val="22"/>
        </w:rPr>
        <w:t xml:space="preserve"> There have been no validated reports of a role for horizontal gene transfer (HGT) in the development of resistance against </w:t>
      </w:r>
      <w:r w:rsidR="00A640F1" w:rsidRPr="005E381A">
        <w:rPr>
          <w:i/>
          <w:iCs/>
          <w:color w:val="000000"/>
          <w:sz w:val="22"/>
        </w:rPr>
        <w:t>M. tuberculosis</w:t>
      </w:r>
      <w:r w:rsidR="006F1B58" w:rsidRPr="005E381A">
        <w:rPr>
          <w:color w:val="000000"/>
          <w:sz w:val="22"/>
        </w:rPr>
        <w:t xml:space="preserve"> (Blanchard 1996; Davies and Davies 2010).</w:t>
      </w:r>
    </w:p>
    <w:p w:rsidR="00273598" w:rsidRPr="005E381A" w:rsidRDefault="00477996" w:rsidP="005E381A">
      <w:pPr>
        <w:widowControl w:val="0"/>
        <w:autoSpaceDE w:val="0"/>
        <w:autoSpaceDN w:val="0"/>
        <w:adjustRightInd w:val="0"/>
        <w:spacing w:line="360" w:lineRule="auto"/>
        <w:ind w:firstLine="720"/>
        <w:jc w:val="both"/>
        <w:rPr>
          <w:color w:val="000000"/>
          <w:sz w:val="22"/>
        </w:rPr>
      </w:pPr>
      <w:r w:rsidRPr="005E381A">
        <w:rPr>
          <w:color w:val="000000"/>
          <w:sz w:val="22"/>
        </w:rPr>
        <w:t xml:space="preserve">The most prevalent Gram-negative pathogens, such as </w:t>
      </w:r>
      <w:r w:rsidRPr="005E381A">
        <w:rPr>
          <w:i/>
          <w:iCs/>
          <w:color w:val="000000"/>
          <w:sz w:val="22"/>
        </w:rPr>
        <w:t>Escherichia coli</w:t>
      </w:r>
      <w:r w:rsidRPr="005E381A">
        <w:rPr>
          <w:color w:val="000000"/>
          <w:sz w:val="22"/>
        </w:rPr>
        <w:t xml:space="preserve">, </w:t>
      </w:r>
      <w:r w:rsidRPr="005E381A">
        <w:rPr>
          <w:i/>
          <w:iCs/>
          <w:color w:val="000000"/>
          <w:sz w:val="22"/>
        </w:rPr>
        <w:t>Salmonella enterica</w:t>
      </w:r>
      <w:r w:rsidRPr="005E381A">
        <w:rPr>
          <w:color w:val="000000"/>
          <w:sz w:val="22"/>
        </w:rPr>
        <w:t xml:space="preserve">, and </w:t>
      </w:r>
      <w:r w:rsidRPr="005E381A">
        <w:rPr>
          <w:i/>
          <w:iCs/>
          <w:color w:val="000000"/>
          <w:sz w:val="22"/>
        </w:rPr>
        <w:t>Klebsiella pneumoniae</w:t>
      </w:r>
      <w:r w:rsidRPr="005E381A">
        <w:rPr>
          <w:color w:val="000000"/>
          <w:sz w:val="22"/>
        </w:rPr>
        <w:t>, cause a variety of diseases in humans and animals</w:t>
      </w:r>
      <w:r w:rsidR="008279E9" w:rsidRPr="005E381A">
        <w:rPr>
          <w:color w:val="000000"/>
          <w:sz w:val="22"/>
        </w:rPr>
        <w:t xml:space="preserve">. </w:t>
      </w:r>
      <w:r w:rsidR="008C4CD0" w:rsidRPr="005E381A">
        <w:rPr>
          <w:color w:val="000000"/>
          <w:sz w:val="22"/>
        </w:rPr>
        <w:t>Ant</w:t>
      </w:r>
      <w:r w:rsidRPr="005E381A">
        <w:rPr>
          <w:color w:val="000000"/>
          <w:sz w:val="22"/>
        </w:rPr>
        <w:t>ibiotic resistance has been observed</w:t>
      </w:r>
      <w:r w:rsidR="008C4CD0" w:rsidRPr="005E381A">
        <w:rPr>
          <w:color w:val="000000"/>
          <w:sz w:val="22"/>
        </w:rPr>
        <w:t xml:space="preserve"> in</w:t>
      </w:r>
      <w:r w:rsidR="00207837" w:rsidRPr="005E381A">
        <w:rPr>
          <w:color w:val="000000"/>
          <w:sz w:val="22"/>
        </w:rPr>
        <w:t xml:space="preserve"> these pathogens</w:t>
      </w:r>
      <w:r w:rsidR="008C4CD0" w:rsidRPr="005E381A">
        <w:rPr>
          <w:color w:val="000000"/>
          <w:sz w:val="22"/>
        </w:rPr>
        <w:t xml:space="preserve"> against</w:t>
      </w:r>
      <w:r w:rsidRPr="005E381A">
        <w:rPr>
          <w:color w:val="000000"/>
          <w:sz w:val="22"/>
        </w:rPr>
        <w:t xml:space="preserve"> lactam class of antibiotics</w:t>
      </w:r>
      <w:r w:rsidR="008C4CD0" w:rsidRPr="005E381A">
        <w:rPr>
          <w:color w:val="000000"/>
          <w:sz w:val="22"/>
        </w:rPr>
        <w:t xml:space="preserve"> through β–</w:t>
      </w:r>
      <w:r w:rsidRPr="005E381A">
        <w:rPr>
          <w:color w:val="000000"/>
          <w:sz w:val="22"/>
        </w:rPr>
        <w:t xml:space="preserve">lactamases. </w:t>
      </w:r>
      <w:r w:rsidR="00207837" w:rsidRPr="005E381A">
        <w:rPr>
          <w:color w:val="000000"/>
          <w:sz w:val="22"/>
        </w:rPr>
        <w:t xml:space="preserve">Upto </w:t>
      </w:r>
      <w:r w:rsidRPr="005E381A">
        <w:rPr>
          <w:color w:val="000000"/>
          <w:sz w:val="22"/>
        </w:rPr>
        <w:t xml:space="preserve">1,000 resistance-related </w:t>
      </w:r>
      <w:r w:rsidR="00207837" w:rsidRPr="005E381A">
        <w:rPr>
          <w:color w:val="000000"/>
          <w:sz w:val="22"/>
        </w:rPr>
        <w:t>β–</w:t>
      </w:r>
      <w:r w:rsidRPr="005E381A">
        <w:rPr>
          <w:color w:val="000000"/>
          <w:sz w:val="22"/>
        </w:rPr>
        <w:t xml:space="preserve">-lactamases </w:t>
      </w:r>
      <w:r w:rsidR="00207837" w:rsidRPr="005E381A">
        <w:rPr>
          <w:color w:val="000000"/>
          <w:sz w:val="22"/>
        </w:rPr>
        <w:t>have been observed which includes n</w:t>
      </w:r>
      <w:r w:rsidRPr="005E381A">
        <w:rPr>
          <w:color w:val="000000"/>
          <w:sz w:val="22"/>
        </w:rPr>
        <w:t>ovel</w:t>
      </w:r>
      <w:r w:rsidR="00207837" w:rsidRPr="005E381A">
        <w:rPr>
          <w:color w:val="000000"/>
          <w:sz w:val="22"/>
        </w:rPr>
        <w:t xml:space="preserve"> c</w:t>
      </w:r>
      <w:r w:rsidRPr="005E381A">
        <w:rPr>
          <w:color w:val="000000"/>
          <w:sz w:val="22"/>
        </w:rPr>
        <w:t>lasses of genes and their mutant</w:t>
      </w:r>
      <w:r w:rsidR="00207837" w:rsidRPr="005E381A">
        <w:rPr>
          <w:color w:val="000000"/>
          <w:sz w:val="22"/>
        </w:rPr>
        <w:t>s</w:t>
      </w:r>
      <w:r w:rsidR="00B40EFD" w:rsidRPr="005E381A">
        <w:rPr>
          <w:color w:val="000000"/>
          <w:sz w:val="22"/>
        </w:rPr>
        <w:t xml:space="preserve"> (Hancock</w:t>
      </w:r>
      <w:r w:rsidR="007672C7">
        <w:rPr>
          <w:color w:val="000000"/>
          <w:sz w:val="22"/>
        </w:rPr>
        <w:t>,</w:t>
      </w:r>
      <w:r w:rsidR="00B40EFD" w:rsidRPr="005E381A">
        <w:rPr>
          <w:color w:val="000000"/>
          <w:sz w:val="22"/>
        </w:rPr>
        <w:t xml:space="preserve"> 1998)</w:t>
      </w:r>
      <w:r w:rsidR="00207837" w:rsidRPr="005E381A">
        <w:rPr>
          <w:color w:val="000000"/>
          <w:sz w:val="22"/>
        </w:rPr>
        <w:t xml:space="preserve">. </w:t>
      </w:r>
    </w:p>
    <w:p w:rsidR="00D62084" w:rsidRPr="005E381A" w:rsidRDefault="00477996" w:rsidP="005E381A">
      <w:pPr>
        <w:widowControl w:val="0"/>
        <w:autoSpaceDE w:val="0"/>
        <w:autoSpaceDN w:val="0"/>
        <w:adjustRightInd w:val="0"/>
        <w:spacing w:line="360" w:lineRule="auto"/>
        <w:ind w:firstLine="720"/>
        <w:jc w:val="both"/>
        <w:rPr>
          <w:color w:val="000000"/>
          <w:sz w:val="22"/>
        </w:rPr>
      </w:pPr>
      <w:r w:rsidRPr="005E381A">
        <w:rPr>
          <w:i/>
          <w:iCs/>
          <w:color w:val="000000"/>
          <w:sz w:val="22"/>
        </w:rPr>
        <w:t xml:space="preserve">Pseudomonas aeruginosa </w:t>
      </w:r>
      <w:r w:rsidRPr="005E381A">
        <w:rPr>
          <w:color w:val="000000"/>
          <w:sz w:val="22"/>
        </w:rPr>
        <w:t xml:space="preserve">has evolved from being a burn wound infection into a major nosocomial threat. In this case, antibiotic resistance mechanisms </w:t>
      </w:r>
      <w:r w:rsidR="006F1B58" w:rsidRPr="005E381A">
        <w:rPr>
          <w:color w:val="000000"/>
          <w:sz w:val="22"/>
        </w:rPr>
        <w:t>have evolved against</w:t>
      </w:r>
      <w:r w:rsidRPr="005E381A">
        <w:rPr>
          <w:color w:val="000000"/>
          <w:sz w:val="22"/>
        </w:rPr>
        <w:t xml:space="preserve"> </w:t>
      </w:r>
      <w:r w:rsidR="00DD4398" w:rsidRPr="005E381A">
        <w:rPr>
          <w:color w:val="000000"/>
          <w:sz w:val="22"/>
        </w:rPr>
        <w:t>β–</w:t>
      </w:r>
      <w:r w:rsidRPr="005E381A">
        <w:rPr>
          <w:color w:val="000000"/>
          <w:sz w:val="22"/>
        </w:rPr>
        <w:t>lactams and aminoglycosides</w:t>
      </w:r>
      <w:r w:rsidR="004E20E0" w:rsidRPr="005E381A">
        <w:rPr>
          <w:color w:val="000000"/>
          <w:sz w:val="22"/>
        </w:rPr>
        <w:t xml:space="preserve"> (Livermore</w:t>
      </w:r>
      <w:r w:rsidR="007672C7">
        <w:rPr>
          <w:color w:val="000000"/>
          <w:sz w:val="22"/>
        </w:rPr>
        <w:t>,</w:t>
      </w:r>
      <w:r w:rsidR="004E20E0" w:rsidRPr="005E381A">
        <w:rPr>
          <w:color w:val="000000"/>
          <w:sz w:val="22"/>
        </w:rPr>
        <w:t xml:space="preserve"> 2002)</w:t>
      </w:r>
      <w:r w:rsidRPr="005E381A">
        <w:rPr>
          <w:color w:val="000000"/>
          <w:sz w:val="22"/>
        </w:rPr>
        <w:t xml:space="preserve">. </w:t>
      </w:r>
      <w:r w:rsidR="00D62084" w:rsidRPr="005E381A">
        <w:rPr>
          <w:i/>
          <w:iCs/>
          <w:color w:val="000000"/>
          <w:sz w:val="22"/>
        </w:rPr>
        <w:t xml:space="preserve">Acinetobacter baumannii </w:t>
      </w:r>
      <w:r w:rsidR="00B8394E" w:rsidRPr="005E381A">
        <w:rPr>
          <w:color w:val="000000"/>
          <w:sz w:val="22"/>
        </w:rPr>
        <w:t>is a</w:t>
      </w:r>
      <w:r w:rsidR="00D62084" w:rsidRPr="005E381A">
        <w:rPr>
          <w:color w:val="000000"/>
          <w:sz w:val="22"/>
        </w:rPr>
        <w:t xml:space="preserve"> Gram-negative pathogen and is primarily nosocomial. As with the pseudomonads, it </w:t>
      </w:r>
      <w:r w:rsidR="00FC7FF7" w:rsidRPr="005E381A">
        <w:rPr>
          <w:color w:val="000000"/>
          <w:sz w:val="22"/>
        </w:rPr>
        <w:t>is</w:t>
      </w:r>
      <w:r w:rsidR="00D62084" w:rsidRPr="005E381A">
        <w:rPr>
          <w:color w:val="000000"/>
          <w:sz w:val="22"/>
        </w:rPr>
        <w:t xml:space="preserve"> equipped with r genes and pathogenicity determinants that results in enhanced rates of mortality and morbidity. </w:t>
      </w:r>
      <w:r w:rsidR="00F25DF3" w:rsidRPr="005E381A">
        <w:rPr>
          <w:color w:val="000000"/>
          <w:sz w:val="22"/>
        </w:rPr>
        <w:t>M</w:t>
      </w:r>
      <w:r w:rsidR="00D62084" w:rsidRPr="005E381A">
        <w:rPr>
          <w:color w:val="000000"/>
          <w:sz w:val="22"/>
        </w:rPr>
        <w:t xml:space="preserve">any </w:t>
      </w:r>
      <w:r w:rsidR="00F25DF3" w:rsidRPr="005E381A">
        <w:rPr>
          <w:color w:val="000000"/>
          <w:sz w:val="22"/>
        </w:rPr>
        <w:t xml:space="preserve">of their </w:t>
      </w:r>
      <w:r w:rsidR="00D62084" w:rsidRPr="005E381A">
        <w:rPr>
          <w:color w:val="000000"/>
          <w:sz w:val="22"/>
        </w:rPr>
        <w:t xml:space="preserve">strains are naturally competent for DNA uptake and have high rates of natural transformation. </w:t>
      </w:r>
      <w:r w:rsidR="0061628E" w:rsidRPr="005E381A">
        <w:rPr>
          <w:color w:val="000000"/>
          <w:sz w:val="22"/>
        </w:rPr>
        <w:t>R</w:t>
      </w:r>
      <w:r w:rsidR="00D62084" w:rsidRPr="005E381A">
        <w:rPr>
          <w:color w:val="000000"/>
          <w:sz w:val="22"/>
        </w:rPr>
        <w:t>ecent  genome sequence  studies showed that some derivatives have at least 28 genomic islands encoding antibiotic resistance determ</w:t>
      </w:r>
      <w:r w:rsidR="009F74D2" w:rsidRPr="005E381A">
        <w:rPr>
          <w:color w:val="000000"/>
          <w:sz w:val="22"/>
        </w:rPr>
        <w:t>inants; more than half of these</w:t>
      </w:r>
      <w:r w:rsidR="00D62084" w:rsidRPr="005E381A">
        <w:rPr>
          <w:color w:val="000000"/>
          <w:sz w:val="22"/>
        </w:rPr>
        <w:t xml:space="preserve"> inserts also encode virulence functions in the form of type IV secretion systems</w:t>
      </w:r>
      <w:r w:rsidR="0083013C" w:rsidRPr="005E381A">
        <w:rPr>
          <w:color w:val="000000"/>
          <w:sz w:val="22"/>
        </w:rPr>
        <w:t xml:space="preserve"> (Poirel and Nordmann</w:t>
      </w:r>
      <w:r w:rsidR="007672C7">
        <w:rPr>
          <w:color w:val="000000"/>
          <w:sz w:val="22"/>
        </w:rPr>
        <w:t>,</w:t>
      </w:r>
      <w:r w:rsidR="0083013C" w:rsidRPr="005E381A">
        <w:rPr>
          <w:color w:val="000000"/>
          <w:sz w:val="22"/>
        </w:rPr>
        <w:t xml:space="preserve"> 2006)</w:t>
      </w:r>
      <w:r w:rsidR="00D62084" w:rsidRPr="005E381A">
        <w:rPr>
          <w:color w:val="000000"/>
          <w:sz w:val="22"/>
        </w:rPr>
        <w:t>.</w:t>
      </w:r>
    </w:p>
    <w:p w:rsidR="00D62084" w:rsidRPr="005E381A" w:rsidRDefault="00D62084" w:rsidP="005E381A">
      <w:pPr>
        <w:widowControl w:val="0"/>
        <w:autoSpaceDE w:val="0"/>
        <w:autoSpaceDN w:val="0"/>
        <w:adjustRightInd w:val="0"/>
        <w:spacing w:line="360" w:lineRule="auto"/>
        <w:ind w:firstLine="720"/>
        <w:jc w:val="both"/>
        <w:rPr>
          <w:color w:val="000000"/>
          <w:sz w:val="22"/>
        </w:rPr>
      </w:pPr>
      <w:r w:rsidRPr="005E381A">
        <w:rPr>
          <w:i/>
          <w:iCs/>
          <w:color w:val="000000"/>
          <w:sz w:val="22"/>
        </w:rPr>
        <w:t>Staphylococcus aureus</w:t>
      </w:r>
      <w:r w:rsidR="00C24165" w:rsidRPr="005E381A">
        <w:rPr>
          <w:i/>
          <w:iCs/>
          <w:color w:val="000000"/>
          <w:sz w:val="22"/>
        </w:rPr>
        <w:t xml:space="preserve"> </w:t>
      </w:r>
      <w:r w:rsidR="00C24165" w:rsidRPr="005E381A">
        <w:rPr>
          <w:iCs/>
          <w:color w:val="000000"/>
          <w:sz w:val="22"/>
        </w:rPr>
        <w:t xml:space="preserve">is regarded as one of </w:t>
      </w:r>
      <w:r w:rsidR="00C24165" w:rsidRPr="005E381A">
        <w:rPr>
          <w:color w:val="000000"/>
          <w:sz w:val="22"/>
        </w:rPr>
        <w:t>the most notorious superbug</w:t>
      </w:r>
      <w:r w:rsidRPr="005E381A">
        <w:rPr>
          <w:i/>
          <w:iCs/>
          <w:color w:val="000000"/>
          <w:sz w:val="22"/>
        </w:rPr>
        <w:t xml:space="preserve">. </w:t>
      </w:r>
      <w:r w:rsidR="004A7FAB" w:rsidRPr="005E381A">
        <w:rPr>
          <w:iCs/>
          <w:color w:val="000000"/>
          <w:sz w:val="22"/>
        </w:rPr>
        <w:t xml:space="preserve">The pathogen </w:t>
      </w:r>
      <w:r w:rsidR="001D64D2" w:rsidRPr="005E381A">
        <w:rPr>
          <w:color w:val="000000"/>
          <w:sz w:val="22"/>
        </w:rPr>
        <w:t xml:space="preserve">is a </w:t>
      </w:r>
      <w:r w:rsidRPr="005E381A">
        <w:rPr>
          <w:color w:val="000000"/>
          <w:sz w:val="22"/>
        </w:rPr>
        <w:t xml:space="preserve">nasal commensal in 30% of </w:t>
      </w:r>
      <w:r w:rsidR="001D64D2" w:rsidRPr="005E381A">
        <w:rPr>
          <w:color w:val="000000"/>
          <w:sz w:val="22"/>
        </w:rPr>
        <w:t xml:space="preserve">human </w:t>
      </w:r>
      <w:r w:rsidRPr="005E381A">
        <w:rPr>
          <w:color w:val="000000"/>
          <w:sz w:val="22"/>
        </w:rPr>
        <w:t>population</w:t>
      </w:r>
      <w:r w:rsidR="001D64D2" w:rsidRPr="005E381A">
        <w:rPr>
          <w:color w:val="000000"/>
          <w:sz w:val="22"/>
        </w:rPr>
        <w:t xml:space="preserve">. It has now </w:t>
      </w:r>
      <w:r w:rsidRPr="005E381A">
        <w:rPr>
          <w:color w:val="000000"/>
          <w:sz w:val="22"/>
        </w:rPr>
        <w:t xml:space="preserve">emerged as the major nosocomial infection. </w:t>
      </w:r>
      <w:r w:rsidR="00760CC8" w:rsidRPr="005E381A">
        <w:rPr>
          <w:color w:val="000000"/>
          <w:sz w:val="22"/>
        </w:rPr>
        <w:t>Methicillin was the</w:t>
      </w:r>
      <w:r w:rsidRPr="005E381A">
        <w:rPr>
          <w:color w:val="000000"/>
          <w:sz w:val="22"/>
        </w:rPr>
        <w:t xml:space="preserve"> </w:t>
      </w:r>
      <w:r w:rsidR="00760CC8" w:rsidRPr="005E381A">
        <w:rPr>
          <w:color w:val="000000"/>
          <w:sz w:val="22"/>
        </w:rPr>
        <w:t>first anti-resistance antibiotic developed</w:t>
      </w:r>
      <w:r w:rsidRPr="005E381A">
        <w:rPr>
          <w:color w:val="000000"/>
          <w:sz w:val="22"/>
        </w:rPr>
        <w:t xml:space="preserve"> against the penicillinases</w:t>
      </w:r>
      <w:r w:rsidR="00760CC8" w:rsidRPr="005E381A">
        <w:rPr>
          <w:color w:val="000000"/>
          <w:sz w:val="22"/>
        </w:rPr>
        <w:t>. B</w:t>
      </w:r>
      <w:r w:rsidRPr="005E381A">
        <w:rPr>
          <w:color w:val="000000"/>
          <w:sz w:val="22"/>
        </w:rPr>
        <w:t xml:space="preserve">ut </w:t>
      </w:r>
      <w:r w:rsidR="00760CC8" w:rsidRPr="005E381A">
        <w:rPr>
          <w:color w:val="000000"/>
          <w:sz w:val="22"/>
        </w:rPr>
        <w:t>within three years after the introduction of methicillin a</w:t>
      </w:r>
      <w:r w:rsidRPr="005E381A">
        <w:rPr>
          <w:color w:val="000000"/>
          <w:sz w:val="22"/>
        </w:rPr>
        <w:t xml:space="preserve"> methicillin-resistant </w:t>
      </w:r>
      <w:r w:rsidRPr="005E381A">
        <w:rPr>
          <w:i/>
          <w:iCs/>
          <w:color w:val="000000"/>
          <w:sz w:val="22"/>
        </w:rPr>
        <w:t xml:space="preserve">S. aureus </w:t>
      </w:r>
      <w:r w:rsidRPr="005E381A">
        <w:rPr>
          <w:color w:val="000000"/>
          <w:sz w:val="22"/>
        </w:rPr>
        <w:t xml:space="preserve">(MRSA) </w:t>
      </w:r>
      <w:r w:rsidR="00760CC8" w:rsidRPr="005E381A">
        <w:rPr>
          <w:color w:val="000000"/>
          <w:sz w:val="22"/>
        </w:rPr>
        <w:t xml:space="preserve">developed. Soon </w:t>
      </w:r>
      <w:r w:rsidRPr="005E381A">
        <w:rPr>
          <w:color w:val="000000"/>
          <w:sz w:val="22"/>
        </w:rPr>
        <w:t>multi</w:t>
      </w:r>
      <w:r w:rsidR="008238D6" w:rsidRPr="005E381A">
        <w:rPr>
          <w:color w:val="000000"/>
          <w:sz w:val="22"/>
        </w:rPr>
        <w:t>-</w:t>
      </w:r>
      <w:r w:rsidRPr="005E381A">
        <w:rPr>
          <w:color w:val="000000"/>
          <w:sz w:val="22"/>
        </w:rPr>
        <w:t>antibiotic-resistant variants</w:t>
      </w:r>
      <w:r w:rsidR="00760CC8" w:rsidRPr="005E381A">
        <w:rPr>
          <w:color w:val="000000"/>
          <w:sz w:val="22"/>
        </w:rPr>
        <w:t xml:space="preserve"> developed</w:t>
      </w:r>
      <w:r w:rsidRPr="005E381A">
        <w:rPr>
          <w:color w:val="000000"/>
          <w:sz w:val="22"/>
        </w:rPr>
        <w:t xml:space="preserve">, and the acronym </w:t>
      </w:r>
      <w:r w:rsidR="008238D6" w:rsidRPr="005E381A">
        <w:rPr>
          <w:color w:val="000000"/>
          <w:sz w:val="22"/>
        </w:rPr>
        <w:t xml:space="preserve">MRSA </w:t>
      </w:r>
      <w:r w:rsidRPr="005E381A">
        <w:rPr>
          <w:color w:val="000000"/>
          <w:sz w:val="22"/>
        </w:rPr>
        <w:t xml:space="preserve">now denotes multidrug-resistant </w:t>
      </w:r>
      <w:r w:rsidRPr="005E381A">
        <w:rPr>
          <w:i/>
          <w:iCs/>
          <w:color w:val="000000"/>
          <w:sz w:val="22"/>
        </w:rPr>
        <w:t>S. aureus</w:t>
      </w:r>
      <w:r w:rsidRPr="005E381A">
        <w:rPr>
          <w:color w:val="000000"/>
          <w:sz w:val="22"/>
        </w:rPr>
        <w:t xml:space="preserve">. </w:t>
      </w:r>
    </w:p>
    <w:p w:rsidR="00D62084" w:rsidRPr="005E381A" w:rsidRDefault="0080458B" w:rsidP="005E381A">
      <w:pPr>
        <w:widowControl w:val="0"/>
        <w:autoSpaceDE w:val="0"/>
        <w:autoSpaceDN w:val="0"/>
        <w:adjustRightInd w:val="0"/>
        <w:spacing w:line="360" w:lineRule="auto"/>
        <w:ind w:firstLine="720"/>
        <w:jc w:val="both"/>
        <w:rPr>
          <w:color w:val="000000"/>
          <w:sz w:val="22"/>
        </w:rPr>
      </w:pPr>
      <w:r w:rsidRPr="005E381A">
        <w:rPr>
          <w:i/>
          <w:iCs/>
          <w:color w:val="000000"/>
          <w:sz w:val="22"/>
        </w:rPr>
        <w:t>Clostridium difficile</w:t>
      </w:r>
      <w:r w:rsidRPr="005E381A">
        <w:rPr>
          <w:color w:val="000000"/>
          <w:sz w:val="22"/>
        </w:rPr>
        <w:t xml:space="preserve"> is a toxin-producing anaerobe. </w:t>
      </w:r>
      <w:r w:rsidR="00296214" w:rsidRPr="005E381A">
        <w:rPr>
          <w:color w:val="000000"/>
          <w:sz w:val="22"/>
        </w:rPr>
        <w:t xml:space="preserve">It </w:t>
      </w:r>
      <w:r w:rsidR="00D62084" w:rsidRPr="005E381A">
        <w:rPr>
          <w:color w:val="000000"/>
          <w:sz w:val="22"/>
        </w:rPr>
        <w:t>is increasingly found as the cause of severe intestinal infections</w:t>
      </w:r>
      <w:r w:rsidR="00296214" w:rsidRPr="005E381A">
        <w:rPr>
          <w:color w:val="000000"/>
          <w:sz w:val="22"/>
        </w:rPr>
        <w:t xml:space="preserve">. </w:t>
      </w:r>
      <w:r w:rsidR="00D62084" w:rsidRPr="005E381A">
        <w:rPr>
          <w:color w:val="000000"/>
          <w:sz w:val="22"/>
        </w:rPr>
        <w:t>Being a Gram-positive spore former, it is a hardy organism and is readily transmitted by hospital personnel, on equipment, and as aerosols. Its renewed prominence is considered</w:t>
      </w:r>
      <w:r w:rsidR="00925219" w:rsidRPr="005E381A">
        <w:rPr>
          <w:color w:val="000000"/>
          <w:sz w:val="22"/>
        </w:rPr>
        <w:t xml:space="preserve"> as a</w:t>
      </w:r>
      <w:r w:rsidR="00D62084" w:rsidRPr="005E381A">
        <w:rPr>
          <w:color w:val="000000"/>
          <w:sz w:val="22"/>
        </w:rPr>
        <w:t xml:space="preserve"> result of extensive hospital use of antibiotics such as expanded-spectrum cephalosporins, the newer penicillins, and fluoroquinolones</w:t>
      </w:r>
      <w:r w:rsidR="00925219" w:rsidRPr="005E381A">
        <w:rPr>
          <w:color w:val="000000"/>
          <w:sz w:val="22"/>
        </w:rPr>
        <w:t>. Extensive</w:t>
      </w:r>
      <w:r w:rsidR="00D62084" w:rsidRPr="005E381A">
        <w:rPr>
          <w:color w:val="000000"/>
          <w:sz w:val="22"/>
        </w:rPr>
        <w:t xml:space="preserve"> </w:t>
      </w:r>
      <w:r w:rsidR="00925219" w:rsidRPr="005E381A">
        <w:rPr>
          <w:color w:val="000000"/>
          <w:sz w:val="22"/>
        </w:rPr>
        <w:t xml:space="preserve">use of these antibiotics </w:t>
      </w:r>
      <w:r w:rsidR="00D62084" w:rsidRPr="005E381A">
        <w:rPr>
          <w:color w:val="000000"/>
          <w:sz w:val="22"/>
        </w:rPr>
        <w:t>cause</w:t>
      </w:r>
      <w:r w:rsidR="00925219" w:rsidRPr="005E381A">
        <w:rPr>
          <w:color w:val="000000"/>
          <w:sz w:val="22"/>
        </w:rPr>
        <w:t>s</w:t>
      </w:r>
      <w:r w:rsidR="00D62084" w:rsidRPr="005E381A">
        <w:rPr>
          <w:color w:val="000000"/>
          <w:sz w:val="22"/>
        </w:rPr>
        <w:t xml:space="preserve"> significant</w:t>
      </w:r>
      <w:r w:rsidR="00925219" w:rsidRPr="005E381A">
        <w:rPr>
          <w:color w:val="000000"/>
          <w:sz w:val="22"/>
        </w:rPr>
        <w:t xml:space="preserve"> </w:t>
      </w:r>
      <w:r w:rsidR="00D62084" w:rsidRPr="005E381A">
        <w:rPr>
          <w:color w:val="000000"/>
          <w:sz w:val="22"/>
        </w:rPr>
        <w:t xml:space="preserve">depletion of the Gram-negative intestinal microflora, thus enhancing </w:t>
      </w:r>
      <w:r w:rsidR="00D62084" w:rsidRPr="005E381A">
        <w:rPr>
          <w:i/>
          <w:iCs/>
          <w:color w:val="000000"/>
          <w:sz w:val="22"/>
        </w:rPr>
        <w:t xml:space="preserve">C. difficile </w:t>
      </w:r>
      <w:r w:rsidR="00D62084" w:rsidRPr="005E381A">
        <w:rPr>
          <w:color w:val="000000"/>
          <w:sz w:val="22"/>
        </w:rPr>
        <w:t xml:space="preserve">colonization. </w:t>
      </w:r>
      <w:r w:rsidR="008E4BA3" w:rsidRPr="005E381A">
        <w:rPr>
          <w:color w:val="000000"/>
          <w:sz w:val="22"/>
        </w:rPr>
        <w:t xml:space="preserve">Therefore, the infection is </w:t>
      </w:r>
      <w:r w:rsidR="00D62084" w:rsidRPr="005E381A">
        <w:rPr>
          <w:color w:val="000000"/>
          <w:sz w:val="22"/>
        </w:rPr>
        <w:t>the direct result of antibiotic use.</w:t>
      </w:r>
    </w:p>
    <w:p w:rsidR="00237A35" w:rsidRPr="005E381A" w:rsidRDefault="005E381A" w:rsidP="005E381A">
      <w:pPr>
        <w:widowControl w:val="0"/>
        <w:autoSpaceDE w:val="0"/>
        <w:autoSpaceDN w:val="0"/>
        <w:adjustRightInd w:val="0"/>
        <w:spacing w:line="360" w:lineRule="auto"/>
        <w:jc w:val="both"/>
        <w:rPr>
          <w:b/>
          <w:color w:val="000000"/>
          <w:sz w:val="22"/>
        </w:rPr>
      </w:pPr>
      <w:r w:rsidRPr="005E381A">
        <w:rPr>
          <w:b/>
          <w:color w:val="000000"/>
          <w:sz w:val="22"/>
        </w:rPr>
        <w:t>ANTIMICROBIAL RESISTANCE MECHANISM</w:t>
      </w:r>
    </w:p>
    <w:p w:rsidR="00237A35" w:rsidRPr="005E381A" w:rsidRDefault="00CC1891" w:rsidP="005E381A">
      <w:pPr>
        <w:widowControl w:val="0"/>
        <w:autoSpaceDE w:val="0"/>
        <w:autoSpaceDN w:val="0"/>
        <w:adjustRightInd w:val="0"/>
        <w:spacing w:line="360" w:lineRule="auto"/>
        <w:jc w:val="both"/>
        <w:rPr>
          <w:color w:val="000000"/>
          <w:sz w:val="22"/>
        </w:rPr>
      </w:pPr>
      <w:r w:rsidRPr="005E381A">
        <w:rPr>
          <w:color w:val="000000"/>
          <w:sz w:val="22"/>
        </w:rPr>
        <w:t>The mechanism of antibiotics resistance has been reviewed by many researchers which includes Hawkey (1998), Higgins (2007), Alanis (2005), Alekshun and Levy (2007)</w:t>
      </w:r>
      <w:r w:rsidR="007672C7">
        <w:rPr>
          <w:color w:val="000000"/>
          <w:sz w:val="22"/>
        </w:rPr>
        <w:t>,</w:t>
      </w:r>
      <w:r w:rsidRPr="005E381A">
        <w:rPr>
          <w:color w:val="000000"/>
          <w:sz w:val="22"/>
        </w:rPr>
        <w:t xml:space="preserve"> Arias and Murray (2009), Davies and </w:t>
      </w:r>
      <w:r w:rsidRPr="005E381A">
        <w:rPr>
          <w:color w:val="000000"/>
          <w:sz w:val="22"/>
        </w:rPr>
        <w:lastRenderedPageBreak/>
        <w:t xml:space="preserve">Davies (2010). </w:t>
      </w:r>
      <w:r w:rsidR="00BE7C61" w:rsidRPr="005E381A">
        <w:rPr>
          <w:color w:val="000000"/>
          <w:sz w:val="22"/>
        </w:rPr>
        <w:t>The mechanism</w:t>
      </w:r>
      <w:r w:rsidR="00C21927" w:rsidRPr="005E381A">
        <w:rPr>
          <w:color w:val="000000"/>
          <w:sz w:val="22"/>
        </w:rPr>
        <w:t>s</w:t>
      </w:r>
      <w:r w:rsidR="00BE7C61" w:rsidRPr="005E381A">
        <w:rPr>
          <w:color w:val="000000"/>
          <w:sz w:val="22"/>
        </w:rPr>
        <w:t xml:space="preserve"> of resistance by different class of antimicrobials have been summarized in Table 3. </w:t>
      </w:r>
      <w:r w:rsidR="00237A35" w:rsidRPr="005E381A">
        <w:rPr>
          <w:color w:val="000000"/>
          <w:sz w:val="22"/>
        </w:rPr>
        <w:t xml:space="preserve">To survive in presence of an antibiotic, bacteria must be able to disrupt one or more essential steps required for the effective action of </w:t>
      </w:r>
      <w:r w:rsidRPr="005E381A">
        <w:rPr>
          <w:color w:val="000000"/>
          <w:sz w:val="22"/>
        </w:rPr>
        <w:t xml:space="preserve">the </w:t>
      </w:r>
      <w:r w:rsidR="00237A35" w:rsidRPr="005E381A">
        <w:rPr>
          <w:color w:val="000000"/>
          <w:sz w:val="22"/>
        </w:rPr>
        <w:t xml:space="preserve">antimicrobial agent. </w:t>
      </w:r>
      <w:r w:rsidRPr="005E381A">
        <w:rPr>
          <w:color w:val="000000"/>
          <w:sz w:val="22"/>
        </w:rPr>
        <w:t>S</w:t>
      </w:r>
      <w:r w:rsidR="00237A35" w:rsidRPr="005E381A">
        <w:rPr>
          <w:color w:val="000000"/>
          <w:sz w:val="22"/>
        </w:rPr>
        <w:t>everal</w:t>
      </w:r>
      <w:r w:rsidR="006452C6" w:rsidRPr="005E381A">
        <w:rPr>
          <w:color w:val="000000"/>
          <w:sz w:val="22"/>
        </w:rPr>
        <w:t xml:space="preserve"> </w:t>
      </w:r>
      <w:r w:rsidR="00237A35" w:rsidRPr="005E381A">
        <w:rPr>
          <w:color w:val="000000"/>
          <w:sz w:val="22"/>
        </w:rPr>
        <w:t>different mechanisms work together to confer resistance to a single antimicrobial agent. Overall resistance mechanism adopted by bacteria is classified as:</w:t>
      </w:r>
    </w:p>
    <w:p w:rsidR="00237A35" w:rsidRPr="005E381A" w:rsidRDefault="00CC1891" w:rsidP="005E381A">
      <w:pPr>
        <w:widowControl w:val="0"/>
        <w:numPr>
          <w:ilvl w:val="0"/>
          <w:numId w:val="10"/>
        </w:numPr>
        <w:autoSpaceDE w:val="0"/>
        <w:autoSpaceDN w:val="0"/>
        <w:adjustRightInd w:val="0"/>
        <w:spacing w:line="360" w:lineRule="auto"/>
        <w:jc w:val="both"/>
        <w:rPr>
          <w:color w:val="000000"/>
          <w:sz w:val="22"/>
        </w:rPr>
      </w:pPr>
      <w:r w:rsidRPr="005E381A">
        <w:rPr>
          <w:color w:val="000000"/>
          <w:sz w:val="22"/>
        </w:rPr>
        <w:t xml:space="preserve">Reduced entry of </w:t>
      </w:r>
      <w:r w:rsidR="00237A35" w:rsidRPr="005E381A">
        <w:rPr>
          <w:color w:val="000000"/>
          <w:sz w:val="22"/>
        </w:rPr>
        <w:t xml:space="preserve">antimicrobial </w:t>
      </w:r>
      <w:r w:rsidRPr="005E381A">
        <w:rPr>
          <w:color w:val="000000"/>
          <w:sz w:val="22"/>
        </w:rPr>
        <w:t>to the</w:t>
      </w:r>
      <w:r w:rsidR="00237A35" w:rsidRPr="005E381A">
        <w:rPr>
          <w:color w:val="000000"/>
          <w:sz w:val="22"/>
        </w:rPr>
        <w:t xml:space="preserve"> target </w:t>
      </w:r>
      <w:r w:rsidRPr="005E381A">
        <w:rPr>
          <w:color w:val="000000"/>
          <w:sz w:val="22"/>
        </w:rPr>
        <w:t xml:space="preserve">site </w:t>
      </w:r>
    </w:p>
    <w:p w:rsidR="00237A35" w:rsidRPr="005E381A" w:rsidRDefault="00237A35" w:rsidP="005E381A">
      <w:pPr>
        <w:widowControl w:val="0"/>
        <w:numPr>
          <w:ilvl w:val="0"/>
          <w:numId w:val="10"/>
        </w:numPr>
        <w:autoSpaceDE w:val="0"/>
        <w:autoSpaceDN w:val="0"/>
        <w:adjustRightInd w:val="0"/>
        <w:spacing w:line="360" w:lineRule="auto"/>
        <w:jc w:val="both"/>
        <w:rPr>
          <w:color w:val="000000"/>
          <w:sz w:val="22"/>
        </w:rPr>
      </w:pPr>
      <w:r w:rsidRPr="005E381A">
        <w:rPr>
          <w:color w:val="000000"/>
          <w:sz w:val="22"/>
        </w:rPr>
        <w:t>Efflux mechanism to expel antimicrobial agents from the cell</w:t>
      </w:r>
    </w:p>
    <w:p w:rsidR="00237A35" w:rsidRPr="005E381A" w:rsidRDefault="00237A35" w:rsidP="005E381A">
      <w:pPr>
        <w:widowControl w:val="0"/>
        <w:numPr>
          <w:ilvl w:val="0"/>
          <w:numId w:val="10"/>
        </w:numPr>
        <w:autoSpaceDE w:val="0"/>
        <w:autoSpaceDN w:val="0"/>
        <w:adjustRightInd w:val="0"/>
        <w:spacing w:line="360" w:lineRule="auto"/>
        <w:jc w:val="both"/>
        <w:rPr>
          <w:color w:val="000000"/>
          <w:sz w:val="22"/>
        </w:rPr>
      </w:pPr>
      <w:r w:rsidRPr="005E381A">
        <w:rPr>
          <w:color w:val="000000"/>
          <w:sz w:val="22"/>
        </w:rPr>
        <w:t>Degradation or modification of antimicrobial agents</w:t>
      </w:r>
    </w:p>
    <w:p w:rsidR="00237A35" w:rsidRDefault="00237A35" w:rsidP="005E381A">
      <w:pPr>
        <w:widowControl w:val="0"/>
        <w:numPr>
          <w:ilvl w:val="0"/>
          <w:numId w:val="10"/>
        </w:numPr>
        <w:autoSpaceDE w:val="0"/>
        <w:autoSpaceDN w:val="0"/>
        <w:adjustRightInd w:val="0"/>
        <w:spacing w:line="360" w:lineRule="auto"/>
        <w:jc w:val="both"/>
        <w:rPr>
          <w:color w:val="000000"/>
          <w:sz w:val="22"/>
        </w:rPr>
      </w:pPr>
      <w:r w:rsidRPr="005E381A">
        <w:rPr>
          <w:color w:val="000000"/>
          <w:sz w:val="22"/>
        </w:rPr>
        <w:t>Modification of antimicrobial target within the bacteria</w:t>
      </w:r>
    </w:p>
    <w:p w:rsidR="007672C7" w:rsidRPr="005E381A" w:rsidRDefault="007672C7" w:rsidP="007672C7">
      <w:pPr>
        <w:widowControl w:val="0"/>
        <w:tabs>
          <w:tab w:val="left" w:pos="9360"/>
        </w:tabs>
        <w:autoSpaceDE w:val="0"/>
        <w:autoSpaceDN w:val="0"/>
        <w:adjustRightInd w:val="0"/>
        <w:spacing w:line="360" w:lineRule="auto"/>
        <w:ind w:left="284" w:hanging="284"/>
        <w:jc w:val="both"/>
        <w:rPr>
          <w:color w:val="000000"/>
          <w:sz w:val="22"/>
        </w:rPr>
      </w:pPr>
      <w:r>
        <w:rPr>
          <w:b/>
          <w:color w:val="000000"/>
          <w:sz w:val="22"/>
        </w:rPr>
        <w:t xml:space="preserve">Table </w:t>
      </w:r>
      <w:r w:rsidRPr="005E381A">
        <w:rPr>
          <w:b/>
          <w:color w:val="000000"/>
          <w:sz w:val="22"/>
        </w:rPr>
        <w:t xml:space="preserve">3. Mechanism of resistance in different class of antimicrobials </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1674"/>
        <w:gridCol w:w="3240"/>
        <w:gridCol w:w="2790"/>
      </w:tblGrid>
      <w:tr w:rsidR="007672C7" w:rsidRPr="005E381A" w:rsidTr="005A7490">
        <w:tc>
          <w:tcPr>
            <w:tcW w:w="2394"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Antimicrobial class</w:t>
            </w:r>
          </w:p>
        </w:tc>
        <w:tc>
          <w:tcPr>
            <w:tcW w:w="1674"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Mechanism of</w:t>
            </w:r>
          </w:p>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Resistance</w:t>
            </w:r>
          </w:p>
        </w:tc>
        <w:tc>
          <w:tcPr>
            <w:tcW w:w="324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Specific means to</w:t>
            </w:r>
          </w:p>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Achieve resistance</w:t>
            </w:r>
          </w:p>
        </w:tc>
        <w:tc>
          <w:tcPr>
            <w:tcW w:w="279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Examples</w:t>
            </w:r>
          </w:p>
        </w:tc>
      </w:tr>
      <w:tr w:rsidR="007672C7" w:rsidRPr="005E381A" w:rsidTr="005A7490">
        <w:tc>
          <w:tcPr>
            <w:tcW w:w="2394"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Beta-lactams</w:t>
            </w:r>
          </w:p>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Examples: penicillin, ampicillin, mezlocillin, peperacillin, cefazolin, cefotaxime, ceftazidime, aztreonam, imipenem</w:t>
            </w:r>
          </w:p>
        </w:tc>
        <w:tc>
          <w:tcPr>
            <w:tcW w:w="1674"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Enzymatic destruction</w:t>
            </w:r>
          </w:p>
        </w:tc>
        <w:tc>
          <w:tcPr>
            <w:tcW w:w="324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Destruction of beta-lactam rings by beta-lactamase enzymes. With the beta-lactam ring destroyed, the antibiotic will no longer have the ability to bind to PBP (Penicillin-binding protein), and interfere with cell wall synthesis.</w:t>
            </w:r>
          </w:p>
        </w:tc>
        <w:tc>
          <w:tcPr>
            <w:tcW w:w="279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Resistance of Staphylococci to penicillin;</w:t>
            </w:r>
          </w:p>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Resistance of</w:t>
            </w:r>
          </w:p>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Enterobacteriaceae to penicillin, cephalosporins, and aztreonam</w:t>
            </w:r>
          </w:p>
        </w:tc>
      </w:tr>
      <w:tr w:rsidR="007672C7" w:rsidRPr="005E381A" w:rsidTr="005A7490">
        <w:tc>
          <w:tcPr>
            <w:tcW w:w="2394"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p>
        </w:tc>
        <w:tc>
          <w:tcPr>
            <w:tcW w:w="1674"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Altered target</w:t>
            </w:r>
          </w:p>
        </w:tc>
        <w:tc>
          <w:tcPr>
            <w:tcW w:w="324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Changes in penicillin binding proteins. Mutational changes in original PBPs or acquisition of different PBPs will lead to inability of the antibiotic to bind to the PBP and inhibit cell wall</w:t>
            </w:r>
          </w:p>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Synthesis</w:t>
            </w:r>
          </w:p>
        </w:tc>
        <w:tc>
          <w:tcPr>
            <w:tcW w:w="279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Resistance of Staphylococci to methicillin and oxacillin</w:t>
            </w:r>
          </w:p>
        </w:tc>
      </w:tr>
      <w:tr w:rsidR="007672C7" w:rsidRPr="005E381A" w:rsidTr="005A7490">
        <w:tc>
          <w:tcPr>
            <w:tcW w:w="2394"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p>
        </w:tc>
        <w:tc>
          <w:tcPr>
            <w:tcW w:w="1674"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Decreased uptake</w:t>
            </w:r>
          </w:p>
        </w:tc>
        <w:tc>
          <w:tcPr>
            <w:tcW w:w="324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 xml:space="preserve">Porin channel formation is decreased. Since this is where beta-lactams cross the outer membrane to reach the PBP of Gram-negative bacteria, a change in the number or character of these channels can reduce beta </w:t>
            </w:r>
            <w:r w:rsidRPr="005E381A">
              <w:rPr>
                <w:color w:val="000000"/>
                <w:sz w:val="22"/>
              </w:rPr>
              <w:lastRenderedPageBreak/>
              <w:t>lactam uptake..</w:t>
            </w:r>
          </w:p>
        </w:tc>
        <w:tc>
          <w:tcPr>
            <w:tcW w:w="279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lastRenderedPageBreak/>
              <w:t xml:space="preserve">Resistance of </w:t>
            </w:r>
            <w:r w:rsidRPr="005E381A">
              <w:rPr>
                <w:i/>
                <w:color w:val="000000"/>
                <w:sz w:val="22"/>
              </w:rPr>
              <w:t>Enterobacter aerogenes, Klebsiella pneumoniae</w:t>
            </w:r>
            <w:r w:rsidRPr="005E381A">
              <w:rPr>
                <w:color w:val="000000"/>
                <w:sz w:val="22"/>
              </w:rPr>
              <w:t xml:space="preserve"> and </w:t>
            </w:r>
            <w:r w:rsidRPr="005E381A">
              <w:rPr>
                <w:i/>
                <w:color w:val="000000"/>
                <w:sz w:val="22"/>
              </w:rPr>
              <w:t>Pseudomonas aeruginosa</w:t>
            </w:r>
            <w:r w:rsidRPr="005E381A">
              <w:rPr>
                <w:color w:val="000000"/>
                <w:sz w:val="22"/>
              </w:rPr>
              <w:t xml:space="preserve"> to imipenem</w:t>
            </w:r>
          </w:p>
        </w:tc>
      </w:tr>
      <w:tr w:rsidR="007672C7" w:rsidRPr="005E381A" w:rsidTr="005A7490">
        <w:tc>
          <w:tcPr>
            <w:tcW w:w="2394"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lastRenderedPageBreak/>
              <w:t>Glycopeptides</w:t>
            </w:r>
          </w:p>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Example: vancomycin</w:t>
            </w:r>
          </w:p>
        </w:tc>
        <w:tc>
          <w:tcPr>
            <w:tcW w:w="1674"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Altered target</w:t>
            </w:r>
          </w:p>
        </w:tc>
        <w:tc>
          <w:tcPr>
            <w:tcW w:w="324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Alteration in the molecular structure of cell wall precursor components decreases binding of vancomycin so that cell wall synthesis is able to continue.</w:t>
            </w:r>
          </w:p>
        </w:tc>
        <w:tc>
          <w:tcPr>
            <w:tcW w:w="279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Resistance of enterococci to vancomycin</w:t>
            </w:r>
          </w:p>
        </w:tc>
      </w:tr>
      <w:tr w:rsidR="007672C7" w:rsidRPr="005E381A" w:rsidTr="005A7490">
        <w:tc>
          <w:tcPr>
            <w:tcW w:w="2394"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Aminoglycosides</w:t>
            </w:r>
          </w:p>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Examples: gentamicin, tobramycin, amikacin, netilmicin, streptomycin, kanamycin</w:t>
            </w:r>
          </w:p>
        </w:tc>
        <w:tc>
          <w:tcPr>
            <w:tcW w:w="1674"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Enzymatic modification</w:t>
            </w:r>
          </w:p>
        </w:tc>
        <w:tc>
          <w:tcPr>
            <w:tcW w:w="324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Modifying enzymes alter various sites on the aminoglycoside molecule so that the ability of this drug to bind the ribosome and halt protein synthesis is greatly diminished or lost entirely.</w:t>
            </w:r>
          </w:p>
        </w:tc>
        <w:tc>
          <w:tcPr>
            <w:tcW w:w="279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Resistance of many Gram- positive and Gram negative bacteria to aminoglycosides</w:t>
            </w:r>
          </w:p>
        </w:tc>
      </w:tr>
      <w:tr w:rsidR="007672C7" w:rsidRPr="005E381A" w:rsidTr="005A7490">
        <w:tc>
          <w:tcPr>
            <w:tcW w:w="2394"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p>
        </w:tc>
        <w:tc>
          <w:tcPr>
            <w:tcW w:w="1674"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Decreased uptake</w:t>
            </w:r>
          </w:p>
        </w:tc>
        <w:tc>
          <w:tcPr>
            <w:tcW w:w="324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Change in number or character of porin channels through</w:t>
            </w:r>
          </w:p>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which aminoglycosides cross the outer membrane to reach the ribosomes of bacteria.</w:t>
            </w:r>
          </w:p>
        </w:tc>
        <w:tc>
          <w:tcPr>
            <w:tcW w:w="279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Resistance of a variety of Gram-</w:t>
            </w:r>
          </w:p>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negative bacteria to aminoglycosides</w:t>
            </w:r>
          </w:p>
        </w:tc>
      </w:tr>
      <w:tr w:rsidR="007672C7" w:rsidRPr="005E381A" w:rsidTr="005A7490">
        <w:tc>
          <w:tcPr>
            <w:tcW w:w="2394"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p>
        </w:tc>
        <w:tc>
          <w:tcPr>
            <w:tcW w:w="1674"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Altered target</w:t>
            </w:r>
          </w:p>
        </w:tc>
        <w:tc>
          <w:tcPr>
            <w:tcW w:w="324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Modification of ribosomal proteins or of 16s rRNA. This reduces the ability of aminoglycoside to successfully bind and inhibit protein synthesis</w:t>
            </w:r>
          </w:p>
        </w:tc>
        <w:tc>
          <w:tcPr>
            <w:tcW w:w="279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 xml:space="preserve">Resistance of </w:t>
            </w:r>
            <w:r w:rsidRPr="005E381A">
              <w:rPr>
                <w:i/>
                <w:color w:val="000000"/>
                <w:sz w:val="22"/>
              </w:rPr>
              <w:t>Mycobacterium</w:t>
            </w:r>
          </w:p>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spp to streptomycin</w:t>
            </w:r>
          </w:p>
        </w:tc>
      </w:tr>
      <w:tr w:rsidR="007672C7" w:rsidRPr="005E381A" w:rsidTr="005A7490">
        <w:tc>
          <w:tcPr>
            <w:tcW w:w="2394"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Quinolones</w:t>
            </w:r>
          </w:p>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Examples: ciprofloxacin, levofloxacin, norfloxacin, lomefloxacin</w:t>
            </w:r>
          </w:p>
        </w:tc>
        <w:tc>
          <w:tcPr>
            <w:tcW w:w="1674"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Decreased uptake</w:t>
            </w:r>
          </w:p>
        </w:tc>
        <w:tc>
          <w:tcPr>
            <w:tcW w:w="324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Alterations in the outer membrane diminishes uptake of drug and/or activation of an “efflux” pump that removes quinolones before intracellular concentration is sufficient for inhibiting</w:t>
            </w:r>
          </w:p>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DNA metabolism.</w:t>
            </w:r>
          </w:p>
        </w:tc>
        <w:tc>
          <w:tcPr>
            <w:tcW w:w="279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Resistance of Gram negative and Staphylococci (efflux mechanism only) to various</w:t>
            </w:r>
          </w:p>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Quinolones</w:t>
            </w:r>
          </w:p>
        </w:tc>
      </w:tr>
      <w:tr w:rsidR="007672C7" w:rsidRPr="005E381A" w:rsidTr="005A7490">
        <w:tc>
          <w:tcPr>
            <w:tcW w:w="2394"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p>
        </w:tc>
        <w:tc>
          <w:tcPr>
            <w:tcW w:w="1674"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Altered target</w:t>
            </w:r>
          </w:p>
        </w:tc>
        <w:tc>
          <w:tcPr>
            <w:tcW w:w="3240" w:type="dxa"/>
            <w:shd w:val="clear" w:color="auto" w:fill="auto"/>
          </w:tcPr>
          <w:p w:rsidR="007672C7" w:rsidRPr="005E381A" w:rsidRDefault="007672C7" w:rsidP="007672C7">
            <w:pPr>
              <w:widowControl w:val="0"/>
              <w:autoSpaceDE w:val="0"/>
              <w:autoSpaceDN w:val="0"/>
              <w:adjustRightInd w:val="0"/>
              <w:spacing w:line="360" w:lineRule="auto"/>
              <w:jc w:val="both"/>
              <w:rPr>
                <w:color w:val="000000"/>
                <w:sz w:val="22"/>
              </w:rPr>
            </w:pPr>
            <w:r w:rsidRPr="005E381A">
              <w:rPr>
                <w:color w:val="000000"/>
                <w:sz w:val="22"/>
              </w:rPr>
              <w:t>Changes in DNA gyrase subunits decrease the ability of quinolones to bind this enzyme and interfere with DNA</w:t>
            </w:r>
            <w:r>
              <w:rPr>
                <w:color w:val="000000"/>
                <w:sz w:val="22"/>
              </w:rPr>
              <w:t xml:space="preserve"> </w:t>
            </w:r>
            <w:r w:rsidRPr="005E381A">
              <w:rPr>
                <w:color w:val="000000"/>
                <w:sz w:val="22"/>
              </w:rPr>
              <w:t>Processes</w:t>
            </w:r>
          </w:p>
        </w:tc>
        <w:tc>
          <w:tcPr>
            <w:tcW w:w="279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Gram negative and Gram positive resistance to various fluoroquinolones</w:t>
            </w:r>
          </w:p>
        </w:tc>
      </w:tr>
    </w:tbl>
    <w:p w:rsidR="007672C7" w:rsidRPr="005E381A" w:rsidRDefault="007672C7" w:rsidP="007672C7">
      <w:pPr>
        <w:widowControl w:val="0"/>
        <w:autoSpaceDE w:val="0"/>
        <w:autoSpaceDN w:val="0"/>
        <w:adjustRightInd w:val="0"/>
        <w:spacing w:line="360" w:lineRule="auto"/>
        <w:jc w:val="both"/>
        <w:rPr>
          <w:color w:val="000000"/>
          <w:sz w:val="22"/>
        </w:rPr>
      </w:pPr>
    </w:p>
    <w:p w:rsidR="00237A35" w:rsidRPr="005E381A" w:rsidRDefault="00CC1891" w:rsidP="005E381A">
      <w:pPr>
        <w:widowControl w:val="0"/>
        <w:autoSpaceDE w:val="0"/>
        <w:autoSpaceDN w:val="0"/>
        <w:adjustRightInd w:val="0"/>
        <w:spacing w:line="360" w:lineRule="auto"/>
        <w:jc w:val="both"/>
        <w:rPr>
          <w:color w:val="000000"/>
          <w:sz w:val="22"/>
        </w:rPr>
      </w:pPr>
      <w:r w:rsidRPr="005E381A">
        <w:rPr>
          <w:b/>
          <w:i/>
          <w:color w:val="000000"/>
          <w:sz w:val="22"/>
        </w:rPr>
        <w:lastRenderedPageBreak/>
        <w:t>Reduced entry of antimicrobial to the target site</w:t>
      </w:r>
      <w:r w:rsidR="005E381A">
        <w:rPr>
          <w:b/>
          <w:i/>
          <w:color w:val="000000"/>
          <w:sz w:val="22"/>
        </w:rPr>
        <w:t xml:space="preserve">: </w:t>
      </w:r>
      <w:r w:rsidR="00237A35" w:rsidRPr="005E381A">
        <w:rPr>
          <w:color w:val="000000"/>
          <w:sz w:val="22"/>
        </w:rPr>
        <w:t>Antimicrobial compounds require access into the bacterial cell to reach their target site where they can interfere with the normal function of bacteria. Porin channels are the passageways for antibiotics to cross the bacterial outer membrane. Some bacteria protect themselves by prohibiting these antimicrobials from entering into their cell. For example, a variety of Gram-negative bacteria reduce the uptake of aminoglycosides and beta lactams by modifying the cell membrane porin channel frequency, size, and selectivity. This prevents aminoglycosides and beta lactams to reach their intended targets ribosomes and the penicillin-binding proteins (PBPs), respectively. This strategy has been observed in:</w:t>
      </w:r>
    </w:p>
    <w:p w:rsidR="00237A35" w:rsidRPr="005E381A" w:rsidRDefault="00237A35" w:rsidP="005E381A">
      <w:pPr>
        <w:widowControl w:val="0"/>
        <w:numPr>
          <w:ilvl w:val="0"/>
          <w:numId w:val="11"/>
        </w:numPr>
        <w:autoSpaceDE w:val="0"/>
        <w:autoSpaceDN w:val="0"/>
        <w:adjustRightInd w:val="0"/>
        <w:spacing w:line="360" w:lineRule="auto"/>
        <w:jc w:val="both"/>
        <w:rPr>
          <w:color w:val="000000"/>
          <w:sz w:val="22"/>
        </w:rPr>
      </w:pPr>
      <w:r w:rsidRPr="005E381A">
        <w:rPr>
          <w:i/>
          <w:color w:val="000000"/>
          <w:sz w:val="22"/>
        </w:rPr>
        <w:t>Pseudomonas aeruginosa</w:t>
      </w:r>
      <w:r w:rsidRPr="005E381A">
        <w:rPr>
          <w:color w:val="000000"/>
          <w:sz w:val="22"/>
        </w:rPr>
        <w:t xml:space="preserve"> against imipenem (a beta-lactam antibiotic)</w:t>
      </w:r>
    </w:p>
    <w:p w:rsidR="00237A35" w:rsidRPr="005E381A" w:rsidRDefault="00237A35" w:rsidP="005E381A">
      <w:pPr>
        <w:widowControl w:val="0"/>
        <w:numPr>
          <w:ilvl w:val="0"/>
          <w:numId w:val="11"/>
        </w:numPr>
        <w:autoSpaceDE w:val="0"/>
        <w:autoSpaceDN w:val="0"/>
        <w:adjustRightInd w:val="0"/>
        <w:spacing w:line="360" w:lineRule="auto"/>
        <w:jc w:val="both"/>
        <w:rPr>
          <w:color w:val="000000"/>
          <w:sz w:val="22"/>
        </w:rPr>
      </w:pPr>
      <w:r w:rsidRPr="005E381A">
        <w:rPr>
          <w:i/>
          <w:color w:val="000000"/>
          <w:sz w:val="22"/>
        </w:rPr>
        <w:t>Enterobacter aerogenes</w:t>
      </w:r>
      <w:r w:rsidRPr="005E381A">
        <w:rPr>
          <w:color w:val="000000"/>
          <w:sz w:val="22"/>
        </w:rPr>
        <w:t xml:space="preserve"> and </w:t>
      </w:r>
      <w:r w:rsidRPr="005E381A">
        <w:rPr>
          <w:i/>
          <w:color w:val="000000"/>
          <w:sz w:val="22"/>
        </w:rPr>
        <w:t>Klebsiella</w:t>
      </w:r>
      <w:r w:rsidRPr="005E381A">
        <w:rPr>
          <w:color w:val="000000"/>
          <w:sz w:val="22"/>
        </w:rPr>
        <w:t xml:space="preserve"> spp. against imipenem</w:t>
      </w:r>
    </w:p>
    <w:p w:rsidR="00237A35" w:rsidRPr="005E381A" w:rsidRDefault="00237A35" w:rsidP="005E381A">
      <w:pPr>
        <w:widowControl w:val="0"/>
        <w:numPr>
          <w:ilvl w:val="0"/>
          <w:numId w:val="11"/>
        </w:numPr>
        <w:autoSpaceDE w:val="0"/>
        <w:autoSpaceDN w:val="0"/>
        <w:adjustRightInd w:val="0"/>
        <w:spacing w:line="360" w:lineRule="auto"/>
        <w:jc w:val="both"/>
        <w:rPr>
          <w:color w:val="000000"/>
          <w:sz w:val="22"/>
        </w:rPr>
      </w:pPr>
      <w:r w:rsidRPr="005E381A">
        <w:rPr>
          <w:color w:val="000000"/>
          <w:sz w:val="22"/>
        </w:rPr>
        <w:t xml:space="preserve">Vancomycin intermediate-resistant </w:t>
      </w:r>
      <w:r w:rsidRPr="005E381A">
        <w:rPr>
          <w:i/>
          <w:color w:val="000000"/>
          <w:sz w:val="22"/>
        </w:rPr>
        <w:t>S. aureus</w:t>
      </w:r>
      <w:r w:rsidRPr="005E381A">
        <w:rPr>
          <w:color w:val="000000"/>
          <w:sz w:val="22"/>
        </w:rPr>
        <w:t xml:space="preserve"> or VISA strains with thickened cell wall trapping vancomycin</w:t>
      </w:r>
    </w:p>
    <w:p w:rsidR="00237A35" w:rsidRPr="005E381A" w:rsidRDefault="00237A35" w:rsidP="005E381A">
      <w:pPr>
        <w:widowControl w:val="0"/>
        <w:numPr>
          <w:ilvl w:val="0"/>
          <w:numId w:val="11"/>
        </w:numPr>
        <w:autoSpaceDE w:val="0"/>
        <w:autoSpaceDN w:val="0"/>
        <w:adjustRightInd w:val="0"/>
        <w:spacing w:line="360" w:lineRule="auto"/>
        <w:jc w:val="both"/>
        <w:rPr>
          <w:color w:val="000000"/>
          <w:sz w:val="22"/>
        </w:rPr>
      </w:pPr>
      <w:r w:rsidRPr="005E381A">
        <w:rPr>
          <w:color w:val="000000"/>
          <w:sz w:val="22"/>
        </w:rPr>
        <w:t>Many Gram-negative bacteria against aminoglycosides</w:t>
      </w:r>
    </w:p>
    <w:p w:rsidR="00237A35" w:rsidRPr="005E381A" w:rsidRDefault="00237A35" w:rsidP="005E381A">
      <w:pPr>
        <w:widowControl w:val="0"/>
        <w:numPr>
          <w:ilvl w:val="0"/>
          <w:numId w:val="11"/>
        </w:numPr>
        <w:autoSpaceDE w:val="0"/>
        <w:autoSpaceDN w:val="0"/>
        <w:adjustRightInd w:val="0"/>
        <w:spacing w:line="360" w:lineRule="auto"/>
        <w:jc w:val="both"/>
        <w:rPr>
          <w:color w:val="000000"/>
          <w:sz w:val="22"/>
        </w:rPr>
      </w:pPr>
      <w:r w:rsidRPr="005E381A">
        <w:rPr>
          <w:color w:val="000000"/>
          <w:sz w:val="22"/>
        </w:rPr>
        <w:t>Many Gram-negative bacteria against quinolones</w:t>
      </w:r>
    </w:p>
    <w:p w:rsidR="00237A35" w:rsidRPr="005E381A" w:rsidRDefault="00237A35" w:rsidP="005E381A">
      <w:pPr>
        <w:widowControl w:val="0"/>
        <w:autoSpaceDE w:val="0"/>
        <w:autoSpaceDN w:val="0"/>
        <w:adjustRightInd w:val="0"/>
        <w:spacing w:line="360" w:lineRule="auto"/>
        <w:jc w:val="both"/>
        <w:rPr>
          <w:color w:val="000000"/>
          <w:sz w:val="22"/>
        </w:rPr>
      </w:pPr>
      <w:r w:rsidRPr="005E381A">
        <w:rPr>
          <w:b/>
          <w:i/>
          <w:color w:val="000000"/>
          <w:sz w:val="22"/>
        </w:rPr>
        <w:t>Efflux mechanism to expel antimicrobial agents from the cell</w:t>
      </w:r>
      <w:r w:rsidR="005E381A" w:rsidRPr="005E381A">
        <w:rPr>
          <w:b/>
          <w:i/>
          <w:color w:val="000000"/>
          <w:sz w:val="22"/>
        </w:rPr>
        <w:t>:</w:t>
      </w:r>
      <w:r w:rsidR="005E381A">
        <w:rPr>
          <w:b/>
          <w:color w:val="000000"/>
          <w:sz w:val="22"/>
        </w:rPr>
        <w:t xml:space="preserve"> </w:t>
      </w:r>
      <w:r w:rsidR="00820391" w:rsidRPr="005E381A">
        <w:rPr>
          <w:color w:val="000000"/>
          <w:sz w:val="22"/>
        </w:rPr>
        <w:t xml:space="preserve">Efflux mechanism of antibiotics resistance has </w:t>
      </w:r>
      <w:r w:rsidR="007F6B74" w:rsidRPr="005E381A">
        <w:rPr>
          <w:color w:val="000000"/>
          <w:sz w:val="22"/>
        </w:rPr>
        <w:t xml:space="preserve">been </w:t>
      </w:r>
      <w:r w:rsidR="00820391" w:rsidRPr="005E381A">
        <w:rPr>
          <w:color w:val="000000"/>
          <w:sz w:val="22"/>
        </w:rPr>
        <w:t xml:space="preserve">extensively </w:t>
      </w:r>
      <w:r w:rsidR="007F6B74" w:rsidRPr="005E381A">
        <w:rPr>
          <w:color w:val="000000"/>
          <w:sz w:val="22"/>
        </w:rPr>
        <w:t xml:space="preserve">reviewed by </w:t>
      </w:r>
      <w:r w:rsidR="007F6B74" w:rsidRPr="005E381A">
        <w:rPr>
          <w:noProof/>
          <w:color w:val="000000"/>
          <w:sz w:val="22"/>
        </w:rPr>
        <w:t>Poole (2005)</w:t>
      </w:r>
      <w:r w:rsidR="00446AEE" w:rsidRPr="005E381A">
        <w:rPr>
          <w:noProof/>
          <w:color w:val="000000"/>
          <w:sz w:val="22"/>
        </w:rPr>
        <w:t>,</w:t>
      </w:r>
      <w:r w:rsidR="007F6B74" w:rsidRPr="005E381A">
        <w:rPr>
          <w:noProof/>
          <w:color w:val="000000"/>
          <w:sz w:val="22"/>
        </w:rPr>
        <w:t xml:space="preserve"> Piddock (2006)</w:t>
      </w:r>
      <w:r w:rsidR="00446AEE" w:rsidRPr="005E381A">
        <w:rPr>
          <w:noProof/>
          <w:color w:val="000000"/>
          <w:sz w:val="22"/>
        </w:rPr>
        <w:t xml:space="preserve"> and</w:t>
      </w:r>
      <w:r w:rsidR="006255B0" w:rsidRPr="005E381A">
        <w:rPr>
          <w:noProof/>
          <w:color w:val="000000"/>
          <w:sz w:val="22"/>
        </w:rPr>
        <w:t xml:space="preserve"> Higgins (2007).</w:t>
      </w:r>
      <w:r w:rsidR="007F6B74" w:rsidRPr="005E381A">
        <w:rPr>
          <w:noProof/>
          <w:color w:val="000000"/>
          <w:sz w:val="22"/>
        </w:rPr>
        <w:t xml:space="preserve"> </w:t>
      </w:r>
      <w:r w:rsidR="00C978CF" w:rsidRPr="005E381A">
        <w:rPr>
          <w:color w:val="000000"/>
          <w:sz w:val="22"/>
        </w:rPr>
        <w:t xml:space="preserve">These efflux pumps are variants of membrane pumps possessed by all bacteria to move lipophilic or amphipathic molecules in and out of the cells. It is widely used by antibiotic producers to pump antibiotics out of the cells as fast as they are made. Thus constitutes a protective mechanism for these bacteria to prevent being killed by their own chemical weapons. </w:t>
      </w:r>
      <w:r w:rsidR="007F065A" w:rsidRPr="005E381A">
        <w:rPr>
          <w:noProof/>
          <w:color w:val="000000"/>
          <w:sz w:val="22"/>
        </w:rPr>
        <w:t>M</w:t>
      </w:r>
      <w:r w:rsidR="00AA6CDC" w:rsidRPr="005E381A">
        <w:rPr>
          <w:noProof/>
          <w:color w:val="000000"/>
          <w:sz w:val="22"/>
        </w:rPr>
        <w:t>any</w:t>
      </w:r>
      <w:r w:rsidRPr="005E381A">
        <w:rPr>
          <w:color w:val="000000"/>
          <w:sz w:val="22"/>
        </w:rPr>
        <w:t xml:space="preserve"> </w:t>
      </w:r>
      <w:r w:rsidR="00C978CF" w:rsidRPr="005E381A">
        <w:rPr>
          <w:color w:val="000000"/>
          <w:sz w:val="22"/>
        </w:rPr>
        <w:t xml:space="preserve">pathogenic </w:t>
      </w:r>
      <w:r w:rsidRPr="005E381A">
        <w:rPr>
          <w:color w:val="000000"/>
          <w:sz w:val="22"/>
        </w:rPr>
        <w:t>bacteria possess membrane proteins that act as an export or efflux pump. This extrudes the antibiotic out of the cell as fast as it can enter. This results in low intracellular concentrations that are insufficient to elicit an</w:t>
      </w:r>
      <w:r w:rsidR="007F065A" w:rsidRPr="005E381A">
        <w:rPr>
          <w:color w:val="000000"/>
          <w:sz w:val="22"/>
        </w:rPr>
        <w:t>tibacterial</w:t>
      </w:r>
      <w:r w:rsidRPr="005E381A">
        <w:rPr>
          <w:color w:val="000000"/>
          <w:sz w:val="22"/>
        </w:rPr>
        <w:t xml:space="preserve"> effect. Some efflux pumps selectively extrude specific antibiotics such as macrolides, lincosamides, streptogramins and tetracyclines. Many other possess multiple drug resistance pumps which can expel a variety of structurally diverse antimicrobials</w:t>
      </w:r>
      <w:r w:rsidR="007B7CFF" w:rsidRPr="005E381A">
        <w:rPr>
          <w:color w:val="000000"/>
          <w:sz w:val="22"/>
        </w:rPr>
        <w:t xml:space="preserve"> (</w:t>
      </w:r>
      <w:r w:rsidR="007B7CFF" w:rsidRPr="005E381A">
        <w:rPr>
          <w:noProof/>
          <w:color w:val="000000"/>
          <w:sz w:val="22"/>
        </w:rPr>
        <w:t>Piddock</w:t>
      </w:r>
      <w:r w:rsidR="007672C7">
        <w:rPr>
          <w:noProof/>
          <w:color w:val="000000"/>
          <w:sz w:val="22"/>
        </w:rPr>
        <w:t>,</w:t>
      </w:r>
      <w:r w:rsidR="007B7CFF" w:rsidRPr="005E381A">
        <w:rPr>
          <w:noProof/>
          <w:color w:val="000000"/>
          <w:sz w:val="22"/>
        </w:rPr>
        <w:t xml:space="preserve"> 2006)</w:t>
      </w:r>
      <w:r w:rsidRPr="005E381A">
        <w:rPr>
          <w:color w:val="000000"/>
          <w:sz w:val="22"/>
        </w:rPr>
        <w:t>. This strategy has been observed in:</w:t>
      </w:r>
    </w:p>
    <w:p w:rsidR="00237A35" w:rsidRPr="005E381A" w:rsidRDefault="00237A35" w:rsidP="005E381A">
      <w:pPr>
        <w:widowControl w:val="0"/>
        <w:numPr>
          <w:ilvl w:val="0"/>
          <w:numId w:val="4"/>
        </w:numPr>
        <w:autoSpaceDE w:val="0"/>
        <w:autoSpaceDN w:val="0"/>
        <w:adjustRightInd w:val="0"/>
        <w:spacing w:line="360" w:lineRule="auto"/>
        <w:ind w:left="450" w:hanging="270"/>
        <w:jc w:val="both"/>
        <w:rPr>
          <w:color w:val="000000"/>
          <w:sz w:val="22"/>
        </w:rPr>
      </w:pPr>
      <w:r w:rsidRPr="005E381A">
        <w:rPr>
          <w:i/>
          <w:color w:val="000000"/>
          <w:sz w:val="22"/>
        </w:rPr>
        <w:t>E.</w:t>
      </w:r>
      <w:r w:rsidR="00A701CD" w:rsidRPr="005E381A">
        <w:rPr>
          <w:i/>
          <w:color w:val="000000"/>
          <w:sz w:val="22"/>
        </w:rPr>
        <w:t xml:space="preserve"> </w:t>
      </w:r>
      <w:r w:rsidRPr="005E381A">
        <w:rPr>
          <w:i/>
          <w:color w:val="000000"/>
          <w:sz w:val="22"/>
        </w:rPr>
        <w:t>coli</w:t>
      </w:r>
      <w:r w:rsidRPr="005E381A">
        <w:rPr>
          <w:color w:val="000000"/>
          <w:sz w:val="22"/>
        </w:rPr>
        <w:t xml:space="preserve"> and other enterobacteriaceae against tetracyclines and chloramphenicol</w:t>
      </w:r>
    </w:p>
    <w:p w:rsidR="00237A35" w:rsidRPr="005E381A" w:rsidRDefault="00237A35" w:rsidP="005E381A">
      <w:pPr>
        <w:widowControl w:val="0"/>
        <w:numPr>
          <w:ilvl w:val="0"/>
          <w:numId w:val="4"/>
        </w:numPr>
        <w:autoSpaceDE w:val="0"/>
        <w:autoSpaceDN w:val="0"/>
        <w:adjustRightInd w:val="0"/>
        <w:spacing w:line="360" w:lineRule="auto"/>
        <w:ind w:left="450" w:hanging="270"/>
        <w:jc w:val="both"/>
        <w:rPr>
          <w:color w:val="000000"/>
          <w:sz w:val="22"/>
        </w:rPr>
      </w:pPr>
      <w:r w:rsidRPr="005E381A">
        <w:rPr>
          <w:color w:val="000000"/>
          <w:sz w:val="22"/>
        </w:rPr>
        <w:t xml:space="preserve">Staphylococci against macrolides and streptogramins </w:t>
      </w:r>
    </w:p>
    <w:p w:rsidR="00237A35" w:rsidRPr="005E381A" w:rsidRDefault="00237A35" w:rsidP="005E381A">
      <w:pPr>
        <w:widowControl w:val="0"/>
        <w:numPr>
          <w:ilvl w:val="0"/>
          <w:numId w:val="4"/>
        </w:numPr>
        <w:autoSpaceDE w:val="0"/>
        <w:autoSpaceDN w:val="0"/>
        <w:adjustRightInd w:val="0"/>
        <w:spacing w:line="360" w:lineRule="auto"/>
        <w:ind w:left="450" w:hanging="270"/>
        <w:jc w:val="both"/>
        <w:rPr>
          <w:color w:val="000000"/>
          <w:sz w:val="22"/>
        </w:rPr>
      </w:pPr>
      <w:r w:rsidRPr="005E381A">
        <w:rPr>
          <w:i/>
          <w:color w:val="000000"/>
          <w:sz w:val="22"/>
        </w:rPr>
        <w:t>Staphylococcus aureus</w:t>
      </w:r>
      <w:r w:rsidRPr="005E381A">
        <w:rPr>
          <w:color w:val="000000"/>
          <w:sz w:val="22"/>
        </w:rPr>
        <w:t xml:space="preserve"> and </w:t>
      </w:r>
      <w:r w:rsidRPr="005E381A">
        <w:rPr>
          <w:i/>
          <w:color w:val="000000"/>
          <w:sz w:val="22"/>
        </w:rPr>
        <w:t>Streptococcus pneumoniae</w:t>
      </w:r>
      <w:r w:rsidRPr="005E381A">
        <w:rPr>
          <w:color w:val="000000"/>
          <w:sz w:val="22"/>
        </w:rPr>
        <w:t xml:space="preserve"> against fluoroquinolones</w:t>
      </w:r>
    </w:p>
    <w:p w:rsidR="00237A35" w:rsidRPr="005E381A" w:rsidRDefault="00237A35" w:rsidP="005E381A">
      <w:pPr>
        <w:widowControl w:val="0"/>
        <w:autoSpaceDE w:val="0"/>
        <w:autoSpaceDN w:val="0"/>
        <w:adjustRightInd w:val="0"/>
        <w:spacing w:line="360" w:lineRule="auto"/>
        <w:jc w:val="both"/>
        <w:rPr>
          <w:color w:val="000000"/>
          <w:sz w:val="22"/>
        </w:rPr>
      </w:pPr>
      <w:r w:rsidRPr="005E381A">
        <w:rPr>
          <w:b/>
          <w:i/>
          <w:color w:val="000000"/>
          <w:sz w:val="22"/>
        </w:rPr>
        <w:t>Degradation or modification of antimicrobial agents</w:t>
      </w:r>
      <w:r w:rsidR="005E381A" w:rsidRPr="005E381A">
        <w:rPr>
          <w:b/>
          <w:i/>
          <w:color w:val="000000"/>
          <w:sz w:val="22"/>
        </w:rPr>
        <w:t>:</w:t>
      </w:r>
      <w:r w:rsidR="005E381A">
        <w:rPr>
          <w:b/>
          <w:color w:val="000000"/>
          <w:sz w:val="22"/>
        </w:rPr>
        <w:t xml:space="preserve"> </w:t>
      </w:r>
      <w:r w:rsidR="00C978CF" w:rsidRPr="005E381A">
        <w:rPr>
          <w:color w:val="000000"/>
          <w:sz w:val="22"/>
        </w:rPr>
        <w:t>Degradation mechanism of antibiotics resistance has been reviewed by</w:t>
      </w:r>
      <w:r w:rsidR="00C978CF" w:rsidRPr="005E381A">
        <w:rPr>
          <w:noProof/>
          <w:color w:val="000000"/>
          <w:sz w:val="22"/>
        </w:rPr>
        <w:t xml:space="preserve"> Wright (2005). </w:t>
      </w:r>
      <w:r w:rsidRPr="005E381A">
        <w:rPr>
          <w:color w:val="000000"/>
          <w:sz w:val="22"/>
        </w:rPr>
        <w:t xml:space="preserve">This was the first antibiotic resistance mechanism described shortly after the discovery of penicillin and before its commercial application (Abraham and Chain 1940). In this process bacteria destroy the active component of the antimicrobial agent. It serves as the most common mechanism of resistance in pathogenic bacteria to aminoglycoside, β–lactam (penicillins and cephalosporins), and chloramphenicol. A classic example is the hydrolytic deactivation of the β–lactam </w:t>
      </w:r>
      <w:r w:rsidRPr="005E381A">
        <w:rPr>
          <w:color w:val="000000"/>
          <w:sz w:val="22"/>
        </w:rPr>
        <w:lastRenderedPageBreak/>
        <w:t>ring in penicillin and cephalosporin by the bacterial enzyme β–lactamase. The inactivated penicilloic acid is ineffective in binding to PBPs (</w:t>
      </w:r>
      <w:r w:rsidR="00A701CD" w:rsidRPr="005E381A">
        <w:rPr>
          <w:color w:val="000000"/>
          <w:sz w:val="22"/>
        </w:rPr>
        <w:t>penicillin</w:t>
      </w:r>
      <w:r w:rsidRPr="005E381A">
        <w:rPr>
          <w:color w:val="000000"/>
          <w:sz w:val="22"/>
        </w:rPr>
        <w:t xml:space="preserve"> binding proteins), thereby protecting the process of cell wall synthesis. This strategy has also been observed in:</w:t>
      </w:r>
    </w:p>
    <w:p w:rsidR="00237A35" w:rsidRPr="005E381A" w:rsidRDefault="00237A35" w:rsidP="005E381A">
      <w:pPr>
        <w:widowControl w:val="0"/>
        <w:numPr>
          <w:ilvl w:val="0"/>
          <w:numId w:val="2"/>
        </w:numPr>
        <w:autoSpaceDE w:val="0"/>
        <w:autoSpaceDN w:val="0"/>
        <w:adjustRightInd w:val="0"/>
        <w:spacing w:line="360" w:lineRule="auto"/>
        <w:ind w:hanging="720"/>
        <w:jc w:val="both"/>
        <w:rPr>
          <w:color w:val="000000"/>
          <w:sz w:val="22"/>
        </w:rPr>
      </w:pPr>
      <w:r w:rsidRPr="005E381A">
        <w:rPr>
          <w:color w:val="000000"/>
          <w:sz w:val="22"/>
        </w:rPr>
        <w:t>Enterobacteriaceae against chloramphenicol (acetylation)</w:t>
      </w:r>
    </w:p>
    <w:p w:rsidR="00237A35" w:rsidRPr="005E381A" w:rsidRDefault="00237A35" w:rsidP="005E381A">
      <w:pPr>
        <w:widowControl w:val="0"/>
        <w:numPr>
          <w:ilvl w:val="0"/>
          <w:numId w:val="2"/>
        </w:numPr>
        <w:autoSpaceDE w:val="0"/>
        <w:autoSpaceDN w:val="0"/>
        <w:adjustRightInd w:val="0"/>
        <w:spacing w:line="360" w:lineRule="auto"/>
        <w:ind w:hanging="720"/>
        <w:jc w:val="both"/>
        <w:rPr>
          <w:color w:val="000000"/>
          <w:sz w:val="22"/>
        </w:rPr>
      </w:pPr>
      <w:r w:rsidRPr="005E381A">
        <w:rPr>
          <w:color w:val="000000"/>
          <w:sz w:val="22"/>
        </w:rPr>
        <w:t>Gram negative and Gram positive bacteria against aminoglycosides (phosphorylation, adenylation, and acetylation)</w:t>
      </w:r>
    </w:p>
    <w:p w:rsidR="008E1BB7" w:rsidRPr="005E381A" w:rsidRDefault="00237A35" w:rsidP="005E381A">
      <w:pPr>
        <w:widowControl w:val="0"/>
        <w:autoSpaceDE w:val="0"/>
        <w:autoSpaceDN w:val="0"/>
        <w:adjustRightInd w:val="0"/>
        <w:spacing w:line="360" w:lineRule="auto"/>
        <w:ind w:firstLine="720"/>
        <w:jc w:val="both"/>
        <w:rPr>
          <w:color w:val="000000"/>
          <w:sz w:val="22"/>
        </w:rPr>
      </w:pPr>
      <w:r w:rsidRPr="005E381A">
        <w:rPr>
          <w:iCs/>
          <w:color w:val="000000"/>
          <w:sz w:val="22"/>
        </w:rPr>
        <w:t xml:space="preserve">Chloramphenicol acetyltransferases (CATs): The </w:t>
      </w:r>
      <w:r w:rsidRPr="005E381A">
        <w:rPr>
          <w:color w:val="000000"/>
          <w:sz w:val="22"/>
        </w:rPr>
        <w:t>CAT genes are widely distributed among bacterial pathogens of all genera. At least a dozen of CAT genes encoding similar but not identical acetyltransferases have been identified. It is expected to have independent origin, because they could not be linked by a small number of point mutations to a single ancestral gene. The type I CAT is encoded by transposon Tn</w:t>
      </w:r>
      <w:r w:rsidRPr="007672C7">
        <w:rPr>
          <w:color w:val="000000"/>
          <w:sz w:val="22"/>
          <w:vertAlign w:val="subscript"/>
        </w:rPr>
        <w:t>9</w:t>
      </w:r>
      <w:r w:rsidRPr="005E381A">
        <w:rPr>
          <w:color w:val="000000"/>
          <w:sz w:val="22"/>
        </w:rPr>
        <w:t xml:space="preserve"> and provide resistance to chloramphenicol and fusidic acid. It catalyzes the acylation of chloramphenicol and forms a tight stochiometric complex with the steroidal antibiotic fusidic acid. Despite their different structures, the two antibiotics bind competitively to the enzyme.</w:t>
      </w:r>
    </w:p>
    <w:p w:rsidR="00237A35" w:rsidRPr="005E381A" w:rsidRDefault="00237A35" w:rsidP="005E381A">
      <w:pPr>
        <w:widowControl w:val="0"/>
        <w:autoSpaceDE w:val="0"/>
        <w:autoSpaceDN w:val="0"/>
        <w:adjustRightInd w:val="0"/>
        <w:spacing w:line="360" w:lineRule="auto"/>
        <w:jc w:val="both"/>
        <w:rPr>
          <w:color w:val="000000"/>
          <w:sz w:val="22"/>
        </w:rPr>
      </w:pPr>
      <w:r w:rsidRPr="005E381A">
        <w:rPr>
          <w:b/>
          <w:i/>
          <w:color w:val="000000"/>
          <w:sz w:val="22"/>
        </w:rPr>
        <w:t>Modification of the antimicrobial target within the bacteria</w:t>
      </w:r>
      <w:r w:rsidR="005E381A">
        <w:rPr>
          <w:b/>
          <w:color w:val="000000"/>
          <w:sz w:val="22"/>
        </w:rPr>
        <w:t xml:space="preserve">: </w:t>
      </w:r>
      <w:r w:rsidRPr="005E381A">
        <w:rPr>
          <w:color w:val="000000"/>
          <w:sz w:val="22"/>
        </w:rPr>
        <w:t>Some resistant bacteria evade antimicrobials by reprogramming their critical target sites to avoid recognition. Therefore, in spite of the presence of an active antimicrobial compound, no subsequent binding or inhibition take place. This strategy has been observed in:</w:t>
      </w:r>
    </w:p>
    <w:p w:rsidR="00237A35" w:rsidRPr="005E381A" w:rsidRDefault="00237A35" w:rsidP="005E381A">
      <w:pPr>
        <w:widowControl w:val="0"/>
        <w:numPr>
          <w:ilvl w:val="0"/>
          <w:numId w:val="5"/>
        </w:numPr>
        <w:autoSpaceDE w:val="0"/>
        <w:autoSpaceDN w:val="0"/>
        <w:adjustRightInd w:val="0"/>
        <w:spacing w:line="360" w:lineRule="auto"/>
        <w:ind w:left="270" w:hanging="270"/>
        <w:jc w:val="both"/>
        <w:rPr>
          <w:color w:val="000000"/>
          <w:sz w:val="22"/>
        </w:rPr>
      </w:pPr>
      <w:r w:rsidRPr="005E381A">
        <w:rPr>
          <w:color w:val="000000"/>
          <w:sz w:val="22"/>
        </w:rPr>
        <w:t xml:space="preserve">Methicillin - Changes or acquisition of different PBPs lead to resistance in Staphylococci against methicillin and other β–lactams. </w:t>
      </w:r>
    </w:p>
    <w:p w:rsidR="00237A35" w:rsidRPr="005E381A" w:rsidRDefault="00237A35" w:rsidP="005E381A">
      <w:pPr>
        <w:widowControl w:val="0"/>
        <w:numPr>
          <w:ilvl w:val="0"/>
          <w:numId w:val="5"/>
        </w:numPr>
        <w:autoSpaceDE w:val="0"/>
        <w:autoSpaceDN w:val="0"/>
        <w:adjustRightInd w:val="0"/>
        <w:spacing w:line="360" w:lineRule="auto"/>
        <w:ind w:left="270" w:hanging="270"/>
        <w:jc w:val="both"/>
        <w:rPr>
          <w:color w:val="000000"/>
          <w:sz w:val="22"/>
        </w:rPr>
      </w:pPr>
      <w:r w:rsidRPr="005E381A">
        <w:rPr>
          <w:color w:val="000000"/>
          <w:sz w:val="22"/>
        </w:rPr>
        <w:t xml:space="preserve">Vancomycin - Alteration in cell wall precursor of vancomycin lead to reduced binding in </w:t>
      </w:r>
      <w:r w:rsidRPr="005E381A">
        <w:rPr>
          <w:i/>
          <w:color w:val="000000"/>
          <w:sz w:val="22"/>
        </w:rPr>
        <w:t>Enterococci</w:t>
      </w:r>
      <w:r w:rsidR="00C978CF" w:rsidRPr="005E381A">
        <w:rPr>
          <w:color w:val="000000"/>
          <w:sz w:val="22"/>
        </w:rPr>
        <w:t xml:space="preserve"> (</w:t>
      </w:r>
      <w:r w:rsidR="00C978CF" w:rsidRPr="005E381A">
        <w:rPr>
          <w:noProof/>
          <w:color w:val="000000"/>
          <w:sz w:val="22"/>
        </w:rPr>
        <w:t>Walsh &amp; Howe</w:t>
      </w:r>
      <w:r w:rsidR="007672C7">
        <w:rPr>
          <w:noProof/>
          <w:color w:val="000000"/>
          <w:sz w:val="22"/>
        </w:rPr>
        <w:t>,</w:t>
      </w:r>
      <w:r w:rsidR="00C978CF" w:rsidRPr="005E381A">
        <w:rPr>
          <w:noProof/>
          <w:color w:val="000000"/>
          <w:sz w:val="22"/>
        </w:rPr>
        <w:t xml:space="preserve"> 2002).</w:t>
      </w:r>
    </w:p>
    <w:p w:rsidR="00237A35" w:rsidRPr="005E381A" w:rsidRDefault="00237A35" w:rsidP="005E381A">
      <w:pPr>
        <w:widowControl w:val="0"/>
        <w:numPr>
          <w:ilvl w:val="0"/>
          <w:numId w:val="5"/>
        </w:numPr>
        <w:autoSpaceDE w:val="0"/>
        <w:autoSpaceDN w:val="0"/>
        <w:adjustRightInd w:val="0"/>
        <w:spacing w:line="360" w:lineRule="auto"/>
        <w:ind w:left="270" w:hanging="270"/>
        <w:jc w:val="both"/>
        <w:rPr>
          <w:color w:val="000000"/>
          <w:sz w:val="22"/>
        </w:rPr>
      </w:pPr>
      <w:r w:rsidRPr="005E381A">
        <w:rPr>
          <w:color w:val="000000"/>
          <w:sz w:val="22"/>
        </w:rPr>
        <w:t xml:space="preserve">Streptomycin - Modification of ribosomal proteins or 16s rRNA lead to resistance against streptomycin </w:t>
      </w:r>
      <w:r w:rsidR="00A701CD" w:rsidRPr="005E381A">
        <w:rPr>
          <w:color w:val="000000"/>
          <w:sz w:val="22"/>
        </w:rPr>
        <w:t>in Mycobacterium</w:t>
      </w:r>
      <w:r w:rsidRPr="005E381A">
        <w:rPr>
          <w:color w:val="000000"/>
          <w:sz w:val="22"/>
        </w:rPr>
        <w:t xml:space="preserve">.  </w:t>
      </w:r>
    </w:p>
    <w:p w:rsidR="00237A35" w:rsidRPr="005E381A" w:rsidRDefault="00237A35" w:rsidP="005E381A">
      <w:pPr>
        <w:widowControl w:val="0"/>
        <w:numPr>
          <w:ilvl w:val="0"/>
          <w:numId w:val="5"/>
        </w:numPr>
        <w:autoSpaceDE w:val="0"/>
        <w:autoSpaceDN w:val="0"/>
        <w:adjustRightInd w:val="0"/>
        <w:spacing w:line="360" w:lineRule="auto"/>
        <w:ind w:left="270" w:hanging="270"/>
        <w:jc w:val="both"/>
        <w:rPr>
          <w:color w:val="000000"/>
          <w:sz w:val="22"/>
        </w:rPr>
      </w:pPr>
      <w:r w:rsidRPr="005E381A">
        <w:rPr>
          <w:color w:val="000000"/>
          <w:sz w:val="22"/>
        </w:rPr>
        <w:t xml:space="preserve">Rifampicin - Mutations in RNA polymerase resulting in resistance to the rifampicin in </w:t>
      </w:r>
      <w:r w:rsidRPr="005E381A">
        <w:rPr>
          <w:i/>
          <w:color w:val="000000"/>
          <w:sz w:val="22"/>
        </w:rPr>
        <w:t>M. tuberculosis</w:t>
      </w:r>
      <w:r w:rsidRPr="005E381A">
        <w:rPr>
          <w:color w:val="000000"/>
          <w:sz w:val="22"/>
        </w:rPr>
        <w:t>.</w:t>
      </w:r>
    </w:p>
    <w:p w:rsidR="00237A35" w:rsidRPr="0047105C" w:rsidRDefault="00237A35" w:rsidP="005E381A">
      <w:pPr>
        <w:widowControl w:val="0"/>
        <w:numPr>
          <w:ilvl w:val="0"/>
          <w:numId w:val="5"/>
        </w:numPr>
        <w:autoSpaceDE w:val="0"/>
        <w:autoSpaceDN w:val="0"/>
        <w:adjustRightInd w:val="0"/>
        <w:spacing w:line="360" w:lineRule="auto"/>
        <w:ind w:left="270" w:hanging="270"/>
        <w:jc w:val="both"/>
        <w:rPr>
          <w:color w:val="000000"/>
          <w:sz w:val="22"/>
        </w:rPr>
      </w:pPr>
      <w:r w:rsidRPr="005E381A">
        <w:rPr>
          <w:color w:val="000000"/>
          <w:sz w:val="22"/>
        </w:rPr>
        <w:t xml:space="preserve">Fluoroquinolones - Mutations in DNA gyrase resulting in resistance to quinolones in many Gram-negative bacteria, </w:t>
      </w:r>
      <w:r w:rsidRPr="005E381A">
        <w:rPr>
          <w:i/>
          <w:color w:val="000000"/>
          <w:sz w:val="22"/>
        </w:rPr>
        <w:t xml:space="preserve">S. </w:t>
      </w:r>
      <w:r w:rsidR="00A701CD" w:rsidRPr="005E381A">
        <w:rPr>
          <w:i/>
          <w:color w:val="000000"/>
          <w:sz w:val="22"/>
        </w:rPr>
        <w:t>aureus</w:t>
      </w:r>
      <w:r w:rsidRPr="005E381A">
        <w:rPr>
          <w:color w:val="000000"/>
          <w:sz w:val="22"/>
        </w:rPr>
        <w:t xml:space="preserve"> and </w:t>
      </w:r>
      <w:r w:rsidRPr="005E381A">
        <w:rPr>
          <w:i/>
          <w:color w:val="000000"/>
          <w:sz w:val="22"/>
        </w:rPr>
        <w:t>Streptococcus pneumoniae.</w:t>
      </w:r>
    </w:p>
    <w:p w:rsidR="0047105C" w:rsidRPr="0047105C" w:rsidRDefault="0047105C" w:rsidP="0047105C">
      <w:pPr>
        <w:widowControl w:val="0"/>
        <w:autoSpaceDE w:val="0"/>
        <w:autoSpaceDN w:val="0"/>
        <w:adjustRightInd w:val="0"/>
        <w:spacing w:line="360" w:lineRule="auto"/>
        <w:ind w:left="270" w:firstLine="450"/>
        <w:jc w:val="both"/>
        <w:rPr>
          <w:color w:val="000000"/>
          <w:sz w:val="22"/>
        </w:rPr>
      </w:pPr>
      <w:r>
        <w:rPr>
          <w:color w:val="000000"/>
          <w:sz w:val="22"/>
        </w:rPr>
        <w:t xml:space="preserve">Besides above mechanisms, some are still ill understood, several bacteria detected resistant may be sensitive in altered growth conditions viz., </w:t>
      </w:r>
      <w:r w:rsidRPr="0047105C">
        <w:rPr>
          <w:i/>
          <w:color w:val="000000"/>
          <w:sz w:val="22"/>
        </w:rPr>
        <w:t>Helicobacter pylori</w:t>
      </w:r>
      <w:r>
        <w:rPr>
          <w:color w:val="000000"/>
          <w:sz w:val="22"/>
        </w:rPr>
        <w:t xml:space="preserve"> shows </w:t>
      </w:r>
      <w:r w:rsidRPr="0047105C">
        <w:rPr>
          <w:i/>
          <w:color w:val="000000"/>
          <w:sz w:val="22"/>
        </w:rPr>
        <w:t xml:space="preserve">in vitro </w:t>
      </w:r>
      <w:r>
        <w:rPr>
          <w:color w:val="000000"/>
          <w:sz w:val="22"/>
        </w:rPr>
        <w:t xml:space="preserve">resistance to metronidazole but in practice it efficiently inhibit multiplication of pathogen in host. This type of phenomenon has been reported for several bacteria and for several antimicrobials including </w:t>
      </w:r>
      <w:r>
        <w:rPr>
          <w:bCs/>
          <w:color w:val="000000"/>
          <w:sz w:val="22"/>
        </w:rPr>
        <w:t>c</w:t>
      </w:r>
      <w:r w:rsidRPr="009060B1">
        <w:rPr>
          <w:bCs/>
          <w:color w:val="000000"/>
          <w:sz w:val="22"/>
        </w:rPr>
        <w:t xml:space="preserve">iprofloxacin and </w:t>
      </w:r>
      <w:r>
        <w:rPr>
          <w:bCs/>
          <w:color w:val="000000"/>
          <w:sz w:val="22"/>
        </w:rPr>
        <w:t>t</w:t>
      </w:r>
      <w:r w:rsidRPr="009060B1">
        <w:rPr>
          <w:bCs/>
          <w:color w:val="000000"/>
          <w:sz w:val="22"/>
        </w:rPr>
        <w:t>etracycline</w:t>
      </w:r>
      <w:r>
        <w:rPr>
          <w:color w:val="000000"/>
          <w:sz w:val="22"/>
        </w:rPr>
        <w:t xml:space="preserve"> (Singh, 2012).</w:t>
      </w:r>
    </w:p>
    <w:p w:rsidR="0065658A" w:rsidRPr="005E381A" w:rsidRDefault="001F0460" w:rsidP="005E381A">
      <w:pPr>
        <w:widowControl w:val="0"/>
        <w:autoSpaceDE w:val="0"/>
        <w:autoSpaceDN w:val="0"/>
        <w:adjustRightInd w:val="0"/>
        <w:spacing w:line="360" w:lineRule="auto"/>
        <w:rPr>
          <w:b/>
          <w:color w:val="000000"/>
          <w:sz w:val="22"/>
        </w:rPr>
      </w:pPr>
      <w:r w:rsidRPr="005E381A">
        <w:rPr>
          <w:b/>
          <w:color w:val="000000"/>
          <w:sz w:val="22"/>
        </w:rPr>
        <w:t>MOLECULAR MECHANISMS OF ANTIBIOTICS RESISTANCE</w:t>
      </w:r>
    </w:p>
    <w:p w:rsidR="0065658A" w:rsidRPr="005E381A" w:rsidRDefault="00DC2EFD" w:rsidP="005E381A">
      <w:pPr>
        <w:widowControl w:val="0"/>
        <w:autoSpaceDE w:val="0"/>
        <w:autoSpaceDN w:val="0"/>
        <w:adjustRightInd w:val="0"/>
        <w:spacing w:line="360" w:lineRule="auto"/>
        <w:jc w:val="both"/>
        <w:rPr>
          <w:color w:val="000000"/>
          <w:sz w:val="22"/>
        </w:rPr>
      </w:pPr>
      <w:r w:rsidRPr="005E381A">
        <w:rPr>
          <w:color w:val="000000"/>
          <w:sz w:val="22"/>
        </w:rPr>
        <w:t xml:space="preserve">The molecular mechanism of antibiotics resistance has been </w:t>
      </w:r>
      <w:r w:rsidR="00CD36A1" w:rsidRPr="005E381A">
        <w:rPr>
          <w:color w:val="000000"/>
          <w:sz w:val="22"/>
        </w:rPr>
        <w:t xml:space="preserve">extensively </w:t>
      </w:r>
      <w:r w:rsidRPr="005E381A">
        <w:rPr>
          <w:color w:val="000000"/>
          <w:sz w:val="22"/>
        </w:rPr>
        <w:t xml:space="preserve">reviewed by </w:t>
      </w:r>
      <w:r w:rsidR="00CD36A1" w:rsidRPr="005E381A">
        <w:rPr>
          <w:color w:val="000000"/>
          <w:sz w:val="22"/>
        </w:rPr>
        <w:t xml:space="preserve">many workers like </w:t>
      </w:r>
      <w:r w:rsidR="00CD36A1" w:rsidRPr="005E381A">
        <w:rPr>
          <w:noProof/>
          <w:color w:val="000000"/>
          <w:sz w:val="22"/>
        </w:rPr>
        <w:t xml:space="preserve">Blanchard (1996), Hawkey (1998), Walsh (2000), Alanis (2005), Alekshun &amp; Levy (2007). </w:t>
      </w:r>
      <w:r w:rsidR="0065658A" w:rsidRPr="005E381A">
        <w:rPr>
          <w:color w:val="000000"/>
          <w:sz w:val="22"/>
        </w:rPr>
        <w:t xml:space="preserve">The abilities </w:t>
      </w:r>
      <w:r w:rsidR="0065658A" w:rsidRPr="005E381A">
        <w:rPr>
          <w:color w:val="000000"/>
          <w:sz w:val="22"/>
        </w:rPr>
        <w:lastRenderedPageBreak/>
        <w:t xml:space="preserve">of bacterial organisms to utilize the various strategies to resist antimicrobial compounds are all genetically encoded. These genetic </w:t>
      </w:r>
      <w:r w:rsidR="00A701CD" w:rsidRPr="005E381A">
        <w:rPr>
          <w:color w:val="000000"/>
          <w:sz w:val="22"/>
        </w:rPr>
        <w:t>mechanisms</w:t>
      </w:r>
      <w:r w:rsidR="0065658A" w:rsidRPr="005E381A">
        <w:rPr>
          <w:color w:val="000000"/>
          <w:sz w:val="22"/>
        </w:rPr>
        <w:t xml:space="preserve"> are classified into two types; </w:t>
      </w:r>
    </w:p>
    <w:p w:rsidR="0065658A" w:rsidRPr="005E381A" w:rsidRDefault="0065658A" w:rsidP="005E381A">
      <w:pPr>
        <w:widowControl w:val="0"/>
        <w:numPr>
          <w:ilvl w:val="0"/>
          <w:numId w:val="6"/>
        </w:numPr>
        <w:autoSpaceDE w:val="0"/>
        <w:autoSpaceDN w:val="0"/>
        <w:adjustRightInd w:val="0"/>
        <w:spacing w:line="360" w:lineRule="auto"/>
        <w:jc w:val="both"/>
        <w:rPr>
          <w:color w:val="000000"/>
          <w:sz w:val="22"/>
        </w:rPr>
      </w:pPr>
      <w:r w:rsidRPr="005E381A">
        <w:rPr>
          <w:color w:val="000000"/>
          <w:sz w:val="22"/>
        </w:rPr>
        <w:t>Intrinsic resistance</w:t>
      </w:r>
    </w:p>
    <w:p w:rsidR="0065658A" w:rsidRPr="005E381A" w:rsidRDefault="0065658A" w:rsidP="005E381A">
      <w:pPr>
        <w:widowControl w:val="0"/>
        <w:numPr>
          <w:ilvl w:val="0"/>
          <w:numId w:val="6"/>
        </w:numPr>
        <w:autoSpaceDE w:val="0"/>
        <w:autoSpaceDN w:val="0"/>
        <w:adjustRightInd w:val="0"/>
        <w:spacing w:line="360" w:lineRule="auto"/>
        <w:jc w:val="both"/>
        <w:rPr>
          <w:color w:val="000000"/>
          <w:sz w:val="22"/>
        </w:rPr>
      </w:pPr>
      <w:r w:rsidRPr="005E381A">
        <w:rPr>
          <w:color w:val="000000"/>
          <w:sz w:val="22"/>
        </w:rPr>
        <w:t>Acquired resistance</w:t>
      </w:r>
    </w:p>
    <w:p w:rsidR="0065658A" w:rsidRPr="001F0460" w:rsidRDefault="0065658A" w:rsidP="005E381A">
      <w:pPr>
        <w:widowControl w:val="0"/>
        <w:autoSpaceDE w:val="0"/>
        <w:autoSpaceDN w:val="0"/>
        <w:adjustRightInd w:val="0"/>
        <w:spacing w:line="360" w:lineRule="auto"/>
        <w:jc w:val="both"/>
        <w:rPr>
          <w:b/>
          <w:i/>
          <w:color w:val="000000"/>
          <w:sz w:val="22"/>
        </w:rPr>
      </w:pPr>
      <w:r w:rsidRPr="001F0460">
        <w:rPr>
          <w:b/>
          <w:i/>
          <w:color w:val="000000"/>
          <w:sz w:val="22"/>
        </w:rPr>
        <w:t>Intrinsic resistance</w:t>
      </w:r>
      <w:r w:rsidR="001F0460">
        <w:rPr>
          <w:color w:val="000000"/>
          <w:sz w:val="22"/>
        </w:rPr>
        <w:t xml:space="preserve">: </w:t>
      </w:r>
      <w:r w:rsidRPr="005E381A">
        <w:rPr>
          <w:color w:val="000000"/>
          <w:sz w:val="22"/>
        </w:rPr>
        <w:t xml:space="preserve">Intrinsic resistance is the innate ability of a bacterial species to resist activity of a particular antimicrobial agent through its inherent structural or functional characteristics, which allow tolerance of a particular drug or antimicrobial class.  This can also be called “insensitivity” since it occurs in organisms that have never been susceptible to that particular drug. The classical example of this type is the natural resistance of anaerobes to aminoglycosides and Gram- negative bacteria against vancomycin. </w:t>
      </w:r>
      <w:r w:rsidR="007128A3" w:rsidRPr="005E381A">
        <w:rPr>
          <w:color w:val="000000"/>
          <w:sz w:val="22"/>
        </w:rPr>
        <w:t xml:space="preserve">Different </w:t>
      </w:r>
      <w:r w:rsidR="00C02E4C" w:rsidRPr="005E381A">
        <w:rPr>
          <w:color w:val="000000"/>
          <w:sz w:val="22"/>
        </w:rPr>
        <w:t>type of intrinsic resistance existing in different class of antibiotics is</w:t>
      </w:r>
      <w:r w:rsidR="007128A3" w:rsidRPr="005E381A">
        <w:rPr>
          <w:color w:val="000000"/>
          <w:sz w:val="22"/>
        </w:rPr>
        <w:t xml:space="preserve"> presented in Table 4. </w:t>
      </w:r>
      <w:r w:rsidRPr="005E381A">
        <w:rPr>
          <w:color w:val="000000"/>
          <w:sz w:val="22"/>
        </w:rPr>
        <w:t>The natural insensitivity can be due to:</w:t>
      </w:r>
    </w:p>
    <w:p w:rsidR="0065658A" w:rsidRPr="005E381A" w:rsidRDefault="0065658A" w:rsidP="005E381A">
      <w:pPr>
        <w:widowControl w:val="0"/>
        <w:numPr>
          <w:ilvl w:val="0"/>
          <w:numId w:val="1"/>
        </w:numPr>
        <w:autoSpaceDE w:val="0"/>
        <w:autoSpaceDN w:val="0"/>
        <w:adjustRightInd w:val="0"/>
        <w:spacing w:line="360" w:lineRule="auto"/>
        <w:jc w:val="both"/>
        <w:rPr>
          <w:color w:val="000000"/>
          <w:sz w:val="22"/>
        </w:rPr>
      </w:pPr>
      <w:r w:rsidRPr="005E381A">
        <w:rPr>
          <w:color w:val="000000"/>
          <w:sz w:val="22"/>
        </w:rPr>
        <w:t>Lack of affinity of the drug for the bacterial target</w:t>
      </w:r>
    </w:p>
    <w:p w:rsidR="0065658A" w:rsidRPr="005E381A" w:rsidRDefault="0065658A" w:rsidP="005E381A">
      <w:pPr>
        <w:widowControl w:val="0"/>
        <w:numPr>
          <w:ilvl w:val="0"/>
          <w:numId w:val="1"/>
        </w:numPr>
        <w:autoSpaceDE w:val="0"/>
        <w:autoSpaceDN w:val="0"/>
        <w:adjustRightInd w:val="0"/>
        <w:spacing w:line="360" w:lineRule="auto"/>
        <w:jc w:val="both"/>
        <w:rPr>
          <w:color w:val="000000"/>
          <w:sz w:val="22"/>
        </w:rPr>
      </w:pPr>
      <w:r w:rsidRPr="005E381A">
        <w:rPr>
          <w:color w:val="000000"/>
          <w:sz w:val="22"/>
        </w:rPr>
        <w:t xml:space="preserve">Inaccessibility of the drug into the bacterial cell </w:t>
      </w:r>
    </w:p>
    <w:p w:rsidR="0065658A" w:rsidRPr="005E381A" w:rsidRDefault="0065658A" w:rsidP="005E381A">
      <w:pPr>
        <w:widowControl w:val="0"/>
        <w:numPr>
          <w:ilvl w:val="0"/>
          <w:numId w:val="1"/>
        </w:numPr>
        <w:autoSpaceDE w:val="0"/>
        <w:autoSpaceDN w:val="0"/>
        <w:adjustRightInd w:val="0"/>
        <w:spacing w:line="360" w:lineRule="auto"/>
        <w:jc w:val="both"/>
        <w:rPr>
          <w:color w:val="000000"/>
          <w:sz w:val="22"/>
        </w:rPr>
      </w:pPr>
      <w:r w:rsidRPr="005E381A">
        <w:rPr>
          <w:color w:val="000000"/>
          <w:sz w:val="22"/>
        </w:rPr>
        <w:t>Extrusion of the drug by chromosomally encoded active exporters</w:t>
      </w:r>
    </w:p>
    <w:p w:rsidR="0065658A" w:rsidRPr="005E381A" w:rsidRDefault="0065658A" w:rsidP="005E381A">
      <w:pPr>
        <w:widowControl w:val="0"/>
        <w:numPr>
          <w:ilvl w:val="0"/>
          <w:numId w:val="1"/>
        </w:numPr>
        <w:autoSpaceDE w:val="0"/>
        <w:autoSpaceDN w:val="0"/>
        <w:adjustRightInd w:val="0"/>
        <w:spacing w:line="360" w:lineRule="auto"/>
        <w:jc w:val="both"/>
        <w:rPr>
          <w:color w:val="000000"/>
          <w:sz w:val="22"/>
        </w:rPr>
      </w:pPr>
      <w:r w:rsidRPr="005E381A">
        <w:rPr>
          <w:color w:val="000000"/>
          <w:sz w:val="22"/>
        </w:rPr>
        <w:t>Innate production of enzymes that inactivate the drug</w:t>
      </w:r>
    </w:p>
    <w:p w:rsidR="007672C7" w:rsidRPr="005E381A" w:rsidRDefault="007672C7" w:rsidP="007672C7">
      <w:pPr>
        <w:widowControl w:val="0"/>
        <w:autoSpaceDE w:val="0"/>
        <w:autoSpaceDN w:val="0"/>
        <w:adjustRightInd w:val="0"/>
        <w:spacing w:line="360" w:lineRule="auto"/>
        <w:jc w:val="both"/>
        <w:rPr>
          <w:color w:val="000000"/>
          <w:sz w:val="22"/>
        </w:rPr>
      </w:pPr>
      <w:r w:rsidRPr="005E381A">
        <w:rPr>
          <w:b/>
          <w:color w:val="000000"/>
          <w:sz w:val="22"/>
        </w:rPr>
        <w:t xml:space="preserve">Table 4. Intrinsic resistance and their respective mechanisms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2785"/>
        <w:gridCol w:w="4590"/>
      </w:tblGrid>
      <w:tr w:rsidR="007672C7" w:rsidRPr="005E381A" w:rsidTr="007672C7">
        <w:tc>
          <w:tcPr>
            <w:tcW w:w="2093" w:type="dxa"/>
            <w:shd w:val="clear" w:color="auto" w:fill="auto"/>
          </w:tcPr>
          <w:p w:rsidR="007672C7" w:rsidRPr="005E381A" w:rsidRDefault="007672C7" w:rsidP="005A7490">
            <w:pPr>
              <w:widowControl w:val="0"/>
              <w:autoSpaceDE w:val="0"/>
              <w:autoSpaceDN w:val="0"/>
              <w:adjustRightInd w:val="0"/>
              <w:spacing w:line="360" w:lineRule="auto"/>
              <w:jc w:val="both"/>
              <w:rPr>
                <w:b/>
                <w:color w:val="000000"/>
                <w:sz w:val="22"/>
              </w:rPr>
            </w:pPr>
            <w:r w:rsidRPr="005E381A">
              <w:rPr>
                <w:b/>
                <w:color w:val="000000"/>
                <w:sz w:val="22"/>
              </w:rPr>
              <w:t>Organisms</w:t>
            </w:r>
          </w:p>
        </w:tc>
        <w:tc>
          <w:tcPr>
            <w:tcW w:w="2785" w:type="dxa"/>
            <w:shd w:val="clear" w:color="auto" w:fill="auto"/>
          </w:tcPr>
          <w:p w:rsidR="007672C7" w:rsidRPr="005E381A" w:rsidRDefault="007672C7" w:rsidP="005A7490">
            <w:pPr>
              <w:widowControl w:val="0"/>
              <w:autoSpaceDE w:val="0"/>
              <w:autoSpaceDN w:val="0"/>
              <w:adjustRightInd w:val="0"/>
              <w:spacing w:line="360" w:lineRule="auto"/>
              <w:jc w:val="both"/>
              <w:rPr>
                <w:b/>
                <w:color w:val="000000"/>
                <w:sz w:val="22"/>
              </w:rPr>
            </w:pPr>
            <w:r w:rsidRPr="005E381A">
              <w:rPr>
                <w:b/>
                <w:color w:val="000000"/>
                <w:sz w:val="22"/>
              </w:rPr>
              <w:t>Antibiotics</w:t>
            </w:r>
          </w:p>
        </w:tc>
        <w:tc>
          <w:tcPr>
            <w:tcW w:w="4590" w:type="dxa"/>
            <w:shd w:val="clear" w:color="auto" w:fill="auto"/>
          </w:tcPr>
          <w:p w:rsidR="007672C7" w:rsidRPr="005E381A" w:rsidRDefault="007672C7" w:rsidP="005A7490">
            <w:pPr>
              <w:widowControl w:val="0"/>
              <w:autoSpaceDE w:val="0"/>
              <w:autoSpaceDN w:val="0"/>
              <w:adjustRightInd w:val="0"/>
              <w:spacing w:line="360" w:lineRule="auto"/>
              <w:jc w:val="both"/>
              <w:rPr>
                <w:b/>
                <w:color w:val="000000"/>
                <w:sz w:val="22"/>
              </w:rPr>
            </w:pPr>
            <w:r w:rsidRPr="005E381A">
              <w:rPr>
                <w:b/>
                <w:color w:val="000000"/>
                <w:sz w:val="22"/>
              </w:rPr>
              <w:t>Mechanism</w:t>
            </w:r>
          </w:p>
        </w:tc>
      </w:tr>
      <w:tr w:rsidR="007672C7" w:rsidRPr="005E381A" w:rsidTr="007672C7">
        <w:tc>
          <w:tcPr>
            <w:tcW w:w="2093"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Gram-positive bacteria</w:t>
            </w:r>
          </w:p>
        </w:tc>
        <w:tc>
          <w:tcPr>
            <w:tcW w:w="2785"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Aztreonam (beta-lactam)</w:t>
            </w:r>
          </w:p>
        </w:tc>
        <w:tc>
          <w:tcPr>
            <w:tcW w:w="459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Lack of penicillin binding proteins (PBPs) that bind and are inhibited by this beta lactam antibiotic</w:t>
            </w:r>
          </w:p>
        </w:tc>
      </w:tr>
      <w:tr w:rsidR="007672C7" w:rsidRPr="005E381A" w:rsidTr="007672C7">
        <w:tc>
          <w:tcPr>
            <w:tcW w:w="2093"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Gram-negative bacteria</w:t>
            </w:r>
          </w:p>
        </w:tc>
        <w:tc>
          <w:tcPr>
            <w:tcW w:w="2785"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Vancomycin</w:t>
            </w:r>
          </w:p>
        </w:tc>
        <w:tc>
          <w:tcPr>
            <w:tcW w:w="459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Lack of uptake resulting from inability of vancomycin to penetrate outer membrane</w:t>
            </w:r>
          </w:p>
        </w:tc>
      </w:tr>
      <w:tr w:rsidR="007672C7" w:rsidRPr="005E381A" w:rsidTr="007672C7">
        <w:tc>
          <w:tcPr>
            <w:tcW w:w="2093" w:type="dxa"/>
            <w:shd w:val="clear" w:color="auto" w:fill="auto"/>
          </w:tcPr>
          <w:p w:rsidR="007672C7" w:rsidRPr="005E381A" w:rsidRDefault="007672C7" w:rsidP="005A7490">
            <w:pPr>
              <w:widowControl w:val="0"/>
              <w:autoSpaceDE w:val="0"/>
              <w:autoSpaceDN w:val="0"/>
              <w:adjustRightInd w:val="0"/>
              <w:spacing w:line="360" w:lineRule="auto"/>
              <w:jc w:val="both"/>
              <w:rPr>
                <w:i/>
                <w:color w:val="000000"/>
                <w:sz w:val="22"/>
              </w:rPr>
            </w:pPr>
            <w:r w:rsidRPr="005E381A">
              <w:rPr>
                <w:i/>
                <w:color w:val="000000"/>
                <w:sz w:val="22"/>
              </w:rPr>
              <w:t>Klebsiella spp.</w:t>
            </w:r>
          </w:p>
        </w:tc>
        <w:tc>
          <w:tcPr>
            <w:tcW w:w="2785"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Ampicillin</w:t>
            </w:r>
          </w:p>
        </w:tc>
        <w:tc>
          <w:tcPr>
            <w:tcW w:w="459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Production of enzymes (beta-lactamases) that destroy ampicillin before the drug can reach the PBP targets</w:t>
            </w:r>
          </w:p>
        </w:tc>
      </w:tr>
      <w:tr w:rsidR="007672C7" w:rsidRPr="005E381A" w:rsidTr="007672C7">
        <w:tc>
          <w:tcPr>
            <w:tcW w:w="2093" w:type="dxa"/>
            <w:shd w:val="clear" w:color="auto" w:fill="auto"/>
          </w:tcPr>
          <w:p w:rsidR="007672C7" w:rsidRPr="005E381A" w:rsidRDefault="007672C7" w:rsidP="007672C7">
            <w:pPr>
              <w:widowControl w:val="0"/>
              <w:autoSpaceDE w:val="0"/>
              <w:autoSpaceDN w:val="0"/>
              <w:adjustRightInd w:val="0"/>
              <w:spacing w:line="360" w:lineRule="auto"/>
              <w:jc w:val="both"/>
              <w:rPr>
                <w:i/>
                <w:color w:val="000000"/>
                <w:sz w:val="22"/>
              </w:rPr>
            </w:pPr>
            <w:r w:rsidRPr="005E381A">
              <w:rPr>
                <w:i/>
                <w:color w:val="000000"/>
                <w:sz w:val="22"/>
              </w:rPr>
              <w:t>Stenotrophomonas</w:t>
            </w:r>
            <w:r>
              <w:rPr>
                <w:i/>
                <w:color w:val="000000"/>
                <w:sz w:val="22"/>
              </w:rPr>
              <w:t xml:space="preserve"> spp., </w:t>
            </w:r>
            <w:r w:rsidRPr="005E381A">
              <w:rPr>
                <w:i/>
                <w:color w:val="000000"/>
                <w:sz w:val="22"/>
              </w:rPr>
              <w:t xml:space="preserve"> Maltophila</w:t>
            </w:r>
            <w:r>
              <w:rPr>
                <w:i/>
                <w:color w:val="000000"/>
                <w:sz w:val="22"/>
              </w:rPr>
              <w:t xml:space="preserve"> spp.</w:t>
            </w:r>
          </w:p>
        </w:tc>
        <w:tc>
          <w:tcPr>
            <w:tcW w:w="2785"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Imipenem</w:t>
            </w:r>
          </w:p>
        </w:tc>
        <w:tc>
          <w:tcPr>
            <w:tcW w:w="459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Production of enzymes (beta lactamases) that destroy imipenem before the drug can reach the PBP targets.</w:t>
            </w:r>
          </w:p>
        </w:tc>
      </w:tr>
      <w:tr w:rsidR="007672C7" w:rsidRPr="005E381A" w:rsidTr="007672C7">
        <w:tc>
          <w:tcPr>
            <w:tcW w:w="2093"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i/>
                <w:color w:val="000000"/>
                <w:sz w:val="22"/>
              </w:rPr>
              <w:t>Lactobacill</w:t>
            </w:r>
            <w:r>
              <w:rPr>
                <w:i/>
                <w:color w:val="000000"/>
                <w:sz w:val="22"/>
              </w:rPr>
              <w:t xml:space="preserve">us spp. </w:t>
            </w:r>
            <w:r w:rsidRPr="005E381A">
              <w:rPr>
                <w:color w:val="000000"/>
                <w:sz w:val="22"/>
              </w:rPr>
              <w:t>and</w:t>
            </w:r>
          </w:p>
          <w:p w:rsidR="007672C7" w:rsidRPr="005E381A" w:rsidRDefault="007672C7" w:rsidP="005A7490">
            <w:pPr>
              <w:widowControl w:val="0"/>
              <w:autoSpaceDE w:val="0"/>
              <w:autoSpaceDN w:val="0"/>
              <w:adjustRightInd w:val="0"/>
              <w:spacing w:line="360" w:lineRule="auto"/>
              <w:jc w:val="both"/>
              <w:rPr>
                <w:i/>
                <w:color w:val="000000"/>
                <w:sz w:val="22"/>
              </w:rPr>
            </w:pPr>
            <w:r w:rsidRPr="005E381A">
              <w:rPr>
                <w:i/>
                <w:color w:val="000000"/>
                <w:sz w:val="22"/>
              </w:rPr>
              <w:t>Leuconostoc</w:t>
            </w:r>
            <w:r>
              <w:rPr>
                <w:i/>
                <w:color w:val="000000"/>
                <w:sz w:val="22"/>
              </w:rPr>
              <w:t xml:space="preserve"> spp.</w:t>
            </w:r>
          </w:p>
        </w:tc>
        <w:tc>
          <w:tcPr>
            <w:tcW w:w="2785"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Vancomycin</w:t>
            </w:r>
          </w:p>
        </w:tc>
        <w:tc>
          <w:tcPr>
            <w:tcW w:w="459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Lack of appropriate cell wall precursor target to allow vancomycin to bind and inhibit cell wall synthesis</w:t>
            </w:r>
          </w:p>
        </w:tc>
      </w:tr>
      <w:tr w:rsidR="007672C7" w:rsidRPr="005E381A" w:rsidTr="007672C7">
        <w:tc>
          <w:tcPr>
            <w:tcW w:w="2093" w:type="dxa"/>
            <w:shd w:val="clear" w:color="auto" w:fill="auto"/>
          </w:tcPr>
          <w:p w:rsidR="007672C7" w:rsidRPr="005E381A" w:rsidRDefault="007672C7" w:rsidP="005A7490">
            <w:pPr>
              <w:widowControl w:val="0"/>
              <w:autoSpaceDE w:val="0"/>
              <w:autoSpaceDN w:val="0"/>
              <w:adjustRightInd w:val="0"/>
              <w:spacing w:line="360" w:lineRule="auto"/>
              <w:jc w:val="both"/>
              <w:rPr>
                <w:i/>
                <w:color w:val="000000"/>
                <w:sz w:val="22"/>
              </w:rPr>
            </w:pPr>
            <w:r w:rsidRPr="005E381A">
              <w:rPr>
                <w:i/>
                <w:color w:val="000000"/>
                <w:sz w:val="22"/>
              </w:rPr>
              <w:t>Pseudomonas aeruginosa</w:t>
            </w:r>
          </w:p>
        </w:tc>
        <w:tc>
          <w:tcPr>
            <w:tcW w:w="2785"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 xml:space="preserve">Sulfonamides, trimethoprim, tetracycline, or </w:t>
            </w:r>
            <w:r w:rsidRPr="005E381A">
              <w:rPr>
                <w:color w:val="000000"/>
                <w:sz w:val="22"/>
              </w:rPr>
              <w:lastRenderedPageBreak/>
              <w:t>chloramphenicol</w:t>
            </w:r>
          </w:p>
        </w:tc>
        <w:tc>
          <w:tcPr>
            <w:tcW w:w="459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lastRenderedPageBreak/>
              <w:t xml:space="preserve">Lack of uptake resulting from inability of antibiotics to achieve effective intracellular </w:t>
            </w:r>
            <w:r w:rsidRPr="005E381A">
              <w:rPr>
                <w:color w:val="000000"/>
                <w:sz w:val="22"/>
              </w:rPr>
              <w:lastRenderedPageBreak/>
              <w:t>concentrations</w:t>
            </w:r>
          </w:p>
        </w:tc>
      </w:tr>
      <w:tr w:rsidR="007672C7" w:rsidRPr="005E381A" w:rsidTr="007672C7">
        <w:tc>
          <w:tcPr>
            <w:tcW w:w="2093" w:type="dxa"/>
            <w:vMerge w:val="restart"/>
            <w:shd w:val="clear" w:color="auto" w:fill="auto"/>
          </w:tcPr>
          <w:p w:rsidR="007672C7" w:rsidRPr="007672C7" w:rsidRDefault="007672C7" w:rsidP="007672C7">
            <w:pPr>
              <w:widowControl w:val="0"/>
              <w:autoSpaceDE w:val="0"/>
              <w:autoSpaceDN w:val="0"/>
              <w:adjustRightInd w:val="0"/>
              <w:spacing w:line="360" w:lineRule="auto"/>
              <w:jc w:val="both"/>
              <w:rPr>
                <w:i/>
                <w:color w:val="000000"/>
                <w:sz w:val="22"/>
              </w:rPr>
            </w:pPr>
            <w:r w:rsidRPr="007672C7">
              <w:rPr>
                <w:i/>
                <w:color w:val="000000"/>
                <w:sz w:val="22"/>
              </w:rPr>
              <w:lastRenderedPageBreak/>
              <w:t>Enterococcus</w:t>
            </w:r>
            <w:r>
              <w:rPr>
                <w:i/>
                <w:color w:val="000000"/>
                <w:sz w:val="22"/>
              </w:rPr>
              <w:t xml:space="preserve"> spp.</w:t>
            </w:r>
          </w:p>
        </w:tc>
        <w:tc>
          <w:tcPr>
            <w:tcW w:w="2785"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Aminoglycosides</w:t>
            </w:r>
          </w:p>
        </w:tc>
        <w:tc>
          <w:tcPr>
            <w:tcW w:w="459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Lack of sufficient oxidative metabolism to drive uptake of aminoglycosides</w:t>
            </w:r>
          </w:p>
        </w:tc>
      </w:tr>
      <w:tr w:rsidR="007672C7" w:rsidRPr="005E381A" w:rsidTr="007672C7">
        <w:tc>
          <w:tcPr>
            <w:tcW w:w="2093" w:type="dxa"/>
            <w:vMerge/>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p>
        </w:tc>
        <w:tc>
          <w:tcPr>
            <w:tcW w:w="2785"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Cephalosporins</w:t>
            </w:r>
          </w:p>
        </w:tc>
        <w:tc>
          <w:tcPr>
            <w:tcW w:w="4590"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Lack of PBPs that effectively bind and are inhibited by these beta lactam antibiotics</w:t>
            </w:r>
          </w:p>
        </w:tc>
      </w:tr>
    </w:tbl>
    <w:p w:rsidR="007672C7" w:rsidRPr="005E381A" w:rsidRDefault="007672C7" w:rsidP="007672C7">
      <w:pPr>
        <w:widowControl w:val="0"/>
        <w:autoSpaceDE w:val="0"/>
        <w:autoSpaceDN w:val="0"/>
        <w:adjustRightInd w:val="0"/>
        <w:spacing w:line="360" w:lineRule="auto"/>
        <w:jc w:val="both"/>
        <w:rPr>
          <w:b/>
          <w:color w:val="000000"/>
          <w:sz w:val="22"/>
        </w:rPr>
      </w:pPr>
    </w:p>
    <w:p w:rsidR="0065658A" w:rsidRPr="005E381A" w:rsidRDefault="0065658A" w:rsidP="005E381A">
      <w:pPr>
        <w:widowControl w:val="0"/>
        <w:autoSpaceDE w:val="0"/>
        <w:autoSpaceDN w:val="0"/>
        <w:adjustRightInd w:val="0"/>
        <w:spacing w:line="360" w:lineRule="auto"/>
        <w:jc w:val="both"/>
        <w:rPr>
          <w:color w:val="000000"/>
          <w:sz w:val="22"/>
        </w:rPr>
      </w:pPr>
      <w:r w:rsidRPr="001F0460">
        <w:rPr>
          <w:b/>
          <w:i/>
          <w:color w:val="000000"/>
          <w:sz w:val="22"/>
        </w:rPr>
        <w:t>Acquired resistance</w:t>
      </w:r>
      <w:r w:rsidR="001F0460">
        <w:rPr>
          <w:b/>
          <w:color w:val="000000"/>
          <w:sz w:val="22"/>
        </w:rPr>
        <w:t xml:space="preserve">: </w:t>
      </w:r>
      <w:r w:rsidR="0047105C" w:rsidRPr="000C0BEA">
        <w:rPr>
          <w:color w:val="000000"/>
          <w:sz w:val="22"/>
        </w:rPr>
        <w:t>Bacteria rapidly acquire resistance gene through one or other method to survive in antibiotic laded environment. People who are more in contact with such environment are more prone to become carrier of highly drug resistant bacteria (Singh and Singh, 2012). Occurrence of high drug resistant bacteria on fingers of surgeons indicated that you may kill the patient but not the bacteria.</w:t>
      </w:r>
      <w:r w:rsidR="0047105C">
        <w:rPr>
          <w:b/>
          <w:color w:val="000000"/>
          <w:sz w:val="22"/>
        </w:rPr>
        <w:t xml:space="preserve"> </w:t>
      </w:r>
      <w:r w:rsidRPr="005E381A">
        <w:rPr>
          <w:color w:val="000000"/>
          <w:sz w:val="22"/>
        </w:rPr>
        <w:t>It occurs when a particular microorganism obtains the ability to resist the activity of a particular antimicrobial agent to which it was previously susceptible. This is mediated by changes in bacterial genome through mutation or horizontal gene transfer via transformation, transduction or conjugation. Such changes bring alteration in the structural and functional features of the bacteria leading to resistance against a particular antibiotic.</w:t>
      </w:r>
      <w:r w:rsidR="0063741F" w:rsidRPr="005E381A">
        <w:rPr>
          <w:color w:val="000000"/>
          <w:sz w:val="22"/>
        </w:rPr>
        <w:t xml:space="preserve"> The genetic mechanism for acquiring resistance by different antimicrobial class has been summarized in Table 5. </w:t>
      </w:r>
      <w:r w:rsidRPr="005E381A">
        <w:rPr>
          <w:color w:val="000000"/>
          <w:sz w:val="22"/>
        </w:rPr>
        <w:t xml:space="preserve"> </w:t>
      </w:r>
    </w:p>
    <w:p w:rsidR="0065658A" w:rsidRPr="005E381A" w:rsidRDefault="0065658A" w:rsidP="005E381A">
      <w:pPr>
        <w:widowControl w:val="0"/>
        <w:autoSpaceDE w:val="0"/>
        <w:autoSpaceDN w:val="0"/>
        <w:adjustRightInd w:val="0"/>
        <w:spacing w:line="360" w:lineRule="auto"/>
        <w:ind w:firstLine="720"/>
        <w:jc w:val="both"/>
        <w:rPr>
          <w:color w:val="000000"/>
          <w:sz w:val="22"/>
        </w:rPr>
      </w:pPr>
      <w:r w:rsidRPr="005E381A">
        <w:rPr>
          <w:color w:val="000000"/>
          <w:sz w:val="22"/>
        </w:rPr>
        <w:t xml:space="preserve">For example, methicillin resistance of </w:t>
      </w:r>
      <w:r w:rsidRPr="005E381A">
        <w:rPr>
          <w:i/>
          <w:color w:val="000000"/>
          <w:sz w:val="22"/>
        </w:rPr>
        <w:t>Staphylococcus aureus</w:t>
      </w:r>
      <w:r w:rsidRPr="005E381A">
        <w:rPr>
          <w:color w:val="000000"/>
          <w:sz w:val="22"/>
        </w:rPr>
        <w:t xml:space="preserve"> is primarily due to changes in the penicillin binding protein (PBP), a protein responsible for binding with beta-lactam antibiotics to inhibit cell wall synthesis. This change is rendered by the expression of a certain mecA gene in some strains of these bacteria. Expression of mecA gene results in an alternative PBP (PBP2a) that has a low affinity for most β–lactam antibiotics. Thus allow these strains to replicate in the presence of methicillin and related antibiotics.</w:t>
      </w:r>
    </w:p>
    <w:p w:rsidR="0065658A" w:rsidRPr="005E381A" w:rsidRDefault="0065658A" w:rsidP="005E381A">
      <w:pPr>
        <w:widowControl w:val="0"/>
        <w:autoSpaceDE w:val="0"/>
        <w:autoSpaceDN w:val="0"/>
        <w:adjustRightInd w:val="0"/>
        <w:spacing w:line="360" w:lineRule="auto"/>
        <w:jc w:val="both"/>
        <w:rPr>
          <w:color w:val="000000"/>
          <w:sz w:val="22"/>
        </w:rPr>
      </w:pPr>
      <w:r w:rsidRPr="005E381A">
        <w:rPr>
          <w:color w:val="000000"/>
          <w:sz w:val="22"/>
        </w:rPr>
        <w:tab/>
        <w:t xml:space="preserve">Some antimicrobial resistance is brought about by multiple changes in the bacterial genome. For example, Isoniazid resistance of </w:t>
      </w:r>
      <w:r w:rsidRPr="005E381A">
        <w:rPr>
          <w:i/>
          <w:color w:val="000000"/>
          <w:sz w:val="22"/>
        </w:rPr>
        <w:t>Mycobacterium tuberculosis</w:t>
      </w:r>
      <w:r w:rsidRPr="005E381A">
        <w:rPr>
          <w:color w:val="000000"/>
          <w:sz w:val="22"/>
        </w:rPr>
        <w:t xml:space="preserve"> results from changes in the following genes: </w:t>
      </w:r>
    </w:p>
    <w:p w:rsidR="0065658A" w:rsidRPr="005E381A" w:rsidRDefault="0065658A" w:rsidP="005E381A">
      <w:pPr>
        <w:widowControl w:val="0"/>
        <w:numPr>
          <w:ilvl w:val="0"/>
          <w:numId w:val="7"/>
        </w:numPr>
        <w:autoSpaceDE w:val="0"/>
        <w:autoSpaceDN w:val="0"/>
        <w:adjustRightInd w:val="0"/>
        <w:spacing w:line="360" w:lineRule="auto"/>
        <w:jc w:val="both"/>
        <w:rPr>
          <w:color w:val="000000"/>
          <w:sz w:val="22"/>
        </w:rPr>
      </w:pPr>
      <w:r w:rsidRPr="005E381A">
        <w:rPr>
          <w:color w:val="000000"/>
          <w:sz w:val="22"/>
        </w:rPr>
        <w:t>katG gene which encodes a catalase</w:t>
      </w:r>
    </w:p>
    <w:p w:rsidR="0065658A" w:rsidRPr="005E381A" w:rsidRDefault="0065658A" w:rsidP="005E381A">
      <w:pPr>
        <w:widowControl w:val="0"/>
        <w:numPr>
          <w:ilvl w:val="0"/>
          <w:numId w:val="7"/>
        </w:numPr>
        <w:autoSpaceDE w:val="0"/>
        <w:autoSpaceDN w:val="0"/>
        <w:adjustRightInd w:val="0"/>
        <w:spacing w:line="360" w:lineRule="auto"/>
        <w:jc w:val="both"/>
        <w:rPr>
          <w:color w:val="000000"/>
          <w:sz w:val="22"/>
        </w:rPr>
      </w:pPr>
      <w:r w:rsidRPr="005E381A">
        <w:rPr>
          <w:color w:val="000000"/>
          <w:sz w:val="22"/>
        </w:rPr>
        <w:t>inhA gene which is the target for isoniazid</w:t>
      </w:r>
    </w:p>
    <w:p w:rsidR="0065658A" w:rsidRPr="005E381A" w:rsidRDefault="0065658A" w:rsidP="005E381A">
      <w:pPr>
        <w:widowControl w:val="0"/>
        <w:numPr>
          <w:ilvl w:val="0"/>
          <w:numId w:val="7"/>
        </w:numPr>
        <w:autoSpaceDE w:val="0"/>
        <w:autoSpaceDN w:val="0"/>
        <w:adjustRightInd w:val="0"/>
        <w:spacing w:line="360" w:lineRule="auto"/>
        <w:jc w:val="both"/>
        <w:rPr>
          <w:color w:val="000000"/>
          <w:sz w:val="22"/>
        </w:rPr>
      </w:pPr>
      <w:r w:rsidRPr="005E381A">
        <w:rPr>
          <w:color w:val="000000"/>
          <w:sz w:val="22"/>
        </w:rPr>
        <w:t>oxyR gene and neighboring aphC gene and their intergenic region</w:t>
      </w:r>
    </w:p>
    <w:p w:rsidR="0065658A" w:rsidRPr="005E381A" w:rsidRDefault="0065658A" w:rsidP="005E381A">
      <w:pPr>
        <w:widowControl w:val="0"/>
        <w:autoSpaceDE w:val="0"/>
        <w:autoSpaceDN w:val="0"/>
        <w:adjustRightInd w:val="0"/>
        <w:spacing w:line="360" w:lineRule="auto"/>
        <w:ind w:firstLine="720"/>
        <w:jc w:val="both"/>
        <w:rPr>
          <w:color w:val="000000"/>
          <w:sz w:val="22"/>
        </w:rPr>
      </w:pPr>
      <w:r w:rsidRPr="005E381A">
        <w:rPr>
          <w:color w:val="000000"/>
          <w:sz w:val="22"/>
        </w:rPr>
        <w:t xml:space="preserve">Unlike intrinsic resistance, traits associated with acquired resistance are found only in some strains or subpopulations of each particular bacterial species. </w:t>
      </w:r>
    </w:p>
    <w:p w:rsidR="007672C7" w:rsidRPr="005E381A" w:rsidRDefault="007672C7" w:rsidP="007672C7">
      <w:pPr>
        <w:widowControl w:val="0"/>
        <w:autoSpaceDE w:val="0"/>
        <w:autoSpaceDN w:val="0"/>
        <w:adjustRightInd w:val="0"/>
        <w:spacing w:line="360" w:lineRule="auto"/>
        <w:jc w:val="both"/>
        <w:rPr>
          <w:b/>
          <w:color w:val="000000"/>
          <w:sz w:val="22"/>
        </w:rPr>
      </w:pPr>
      <w:r w:rsidRPr="005E381A">
        <w:rPr>
          <w:b/>
          <w:noProof/>
          <w:color w:val="000000"/>
          <w:sz w:val="22"/>
        </w:rPr>
        <w:pict>
          <v:shape id="_x0000_s1053" style="position:absolute;left:0;text-align:left;margin-left:591.1pt;margin-top:179.15pt;width:0;height:17.4pt;z-index:-251656192;mso-position-horizontal-relative:page;mso-position-vertical-relative:page" coordsize="0,348" o:allowincell="f" path="m,hhl,347e" filled="f" strokecolor="#f1dbdb" strokeweight=".28925mm">
            <v:path arrowok="t"/>
            <w10:wrap anchorx="page" anchory="page"/>
          </v:shape>
        </w:pict>
      </w:r>
      <w:r w:rsidRPr="005E381A">
        <w:rPr>
          <w:b/>
          <w:color w:val="000000"/>
          <w:sz w:val="22"/>
        </w:rPr>
        <w:t>Table 5. Examples of acquired resistance through mutation and horizontal gene transfer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8"/>
        <w:gridCol w:w="3192"/>
        <w:gridCol w:w="3828"/>
      </w:tblGrid>
      <w:tr w:rsidR="007672C7" w:rsidRPr="005E381A" w:rsidTr="005A7490">
        <w:tc>
          <w:tcPr>
            <w:tcW w:w="2448" w:type="dxa"/>
            <w:shd w:val="clear" w:color="auto" w:fill="auto"/>
          </w:tcPr>
          <w:p w:rsidR="007672C7" w:rsidRPr="005E381A" w:rsidRDefault="007672C7" w:rsidP="005A7490">
            <w:pPr>
              <w:widowControl w:val="0"/>
              <w:autoSpaceDE w:val="0"/>
              <w:autoSpaceDN w:val="0"/>
              <w:adjustRightInd w:val="0"/>
              <w:spacing w:line="360" w:lineRule="auto"/>
              <w:ind w:firstLine="1"/>
              <w:jc w:val="both"/>
              <w:rPr>
                <w:b/>
                <w:color w:val="000000"/>
                <w:sz w:val="22"/>
              </w:rPr>
            </w:pPr>
            <w:r w:rsidRPr="005E381A">
              <w:rPr>
                <w:b/>
                <w:color w:val="000000"/>
                <w:sz w:val="22"/>
              </w:rPr>
              <w:t>Acquired resistance</w:t>
            </w:r>
          </w:p>
        </w:tc>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b/>
                <w:color w:val="000000"/>
                <w:sz w:val="22"/>
              </w:rPr>
            </w:pPr>
            <w:r w:rsidRPr="005E381A">
              <w:rPr>
                <w:b/>
                <w:color w:val="000000"/>
                <w:sz w:val="22"/>
              </w:rPr>
              <w:t>Antibiotics</w:t>
            </w:r>
          </w:p>
        </w:tc>
        <w:tc>
          <w:tcPr>
            <w:tcW w:w="3828" w:type="dxa"/>
            <w:shd w:val="clear" w:color="auto" w:fill="auto"/>
          </w:tcPr>
          <w:p w:rsidR="007672C7" w:rsidRPr="005E381A" w:rsidRDefault="007672C7" w:rsidP="005A7490">
            <w:pPr>
              <w:widowControl w:val="0"/>
              <w:autoSpaceDE w:val="0"/>
              <w:autoSpaceDN w:val="0"/>
              <w:adjustRightInd w:val="0"/>
              <w:spacing w:line="360" w:lineRule="auto"/>
              <w:jc w:val="both"/>
              <w:rPr>
                <w:b/>
                <w:color w:val="000000"/>
                <w:sz w:val="22"/>
              </w:rPr>
            </w:pPr>
            <w:r w:rsidRPr="005E381A">
              <w:rPr>
                <w:b/>
                <w:color w:val="000000"/>
                <w:sz w:val="22"/>
              </w:rPr>
              <w:t>Mechanism</w:t>
            </w:r>
          </w:p>
        </w:tc>
      </w:tr>
      <w:tr w:rsidR="007672C7" w:rsidRPr="005E381A" w:rsidTr="005A7490">
        <w:tc>
          <w:tcPr>
            <w:tcW w:w="2448" w:type="dxa"/>
            <w:vMerge w:val="restart"/>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Mutations</w:t>
            </w:r>
          </w:p>
        </w:tc>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Mycobacterium tuberculosis</w:t>
            </w:r>
          </w:p>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resistance to rifampicin</w:t>
            </w:r>
          </w:p>
        </w:tc>
        <w:tc>
          <w:tcPr>
            <w:tcW w:w="3828"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Point mutations in the rifampin-binding region of rpoB</w:t>
            </w:r>
          </w:p>
        </w:tc>
      </w:tr>
      <w:tr w:rsidR="007672C7" w:rsidRPr="005E381A" w:rsidTr="005A7490">
        <w:tc>
          <w:tcPr>
            <w:tcW w:w="2448" w:type="dxa"/>
            <w:vMerge/>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p>
        </w:tc>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Resistance of many clinical</w:t>
            </w:r>
          </w:p>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isolates to fluoroquinolones</w:t>
            </w:r>
          </w:p>
        </w:tc>
        <w:tc>
          <w:tcPr>
            <w:tcW w:w="3828"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Predominantly mutation of the quinolone-resistance-determining-region (QRDR) of GyrA and ParC/GrlA</w:t>
            </w:r>
          </w:p>
        </w:tc>
      </w:tr>
      <w:tr w:rsidR="007672C7" w:rsidRPr="005E381A" w:rsidTr="005A7490">
        <w:tc>
          <w:tcPr>
            <w:tcW w:w="2448" w:type="dxa"/>
            <w:vMerge/>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p>
        </w:tc>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i/>
                <w:color w:val="000000"/>
                <w:sz w:val="22"/>
              </w:rPr>
              <w:t xml:space="preserve">E. coli, Hemophillus influenzae </w:t>
            </w:r>
          </w:p>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resistance to trimethoprim</w:t>
            </w:r>
          </w:p>
        </w:tc>
        <w:tc>
          <w:tcPr>
            <w:tcW w:w="3828"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Mutations in the chromosomal gene specifying dihydrofolate reductase</w:t>
            </w:r>
          </w:p>
        </w:tc>
      </w:tr>
      <w:tr w:rsidR="007672C7" w:rsidRPr="005E381A" w:rsidTr="005A7490">
        <w:tc>
          <w:tcPr>
            <w:tcW w:w="2448"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Horizontal gene transfer</w:t>
            </w:r>
          </w:p>
        </w:tc>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i/>
                <w:color w:val="000000"/>
                <w:sz w:val="22"/>
              </w:rPr>
              <w:t>Staphylococcus aureus</w:t>
            </w:r>
            <w:r w:rsidRPr="005E381A">
              <w:rPr>
                <w:color w:val="000000"/>
                <w:sz w:val="22"/>
              </w:rPr>
              <w:t xml:space="preserve"> resistance to methicillin (MRSA)</w:t>
            </w:r>
          </w:p>
        </w:tc>
        <w:tc>
          <w:tcPr>
            <w:tcW w:w="3828"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Via acquisition of mecA genes which is on a mobile genetic element called “staphylococcal cassette chromosome” (SCCmec). This codes for penicillin binding proteins (PBPs) which are not sensitive to β–lactam inhibition.</w:t>
            </w:r>
          </w:p>
        </w:tc>
      </w:tr>
      <w:tr w:rsidR="007672C7" w:rsidRPr="005E381A" w:rsidTr="005A7490">
        <w:tc>
          <w:tcPr>
            <w:tcW w:w="2448"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p>
        </w:tc>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Resistance of many pathogenic bacteria against sulfonamides</w:t>
            </w:r>
          </w:p>
        </w:tc>
        <w:tc>
          <w:tcPr>
            <w:tcW w:w="3828"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Mediated by the horizontal transfer of foreign folP genes or parts of it.</w:t>
            </w:r>
          </w:p>
        </w:tc>
      </w:tr>
      <w:tr w:rsidR="007672C7" w:rsidRPr="005E381A" w:rsidTr="005A7490">
        <w:tc>
          <w:tcPr>
            <w:tcW w:w="2448"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p>
        </w:tc>
        <w:tc>
          <w:tcPr>
            <w:tcW w:w="3192"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i/>
                <w:color w:val="000000"/>
                <w:sz w:val="22"/>
              </w:rPr>
              <w:t>Enterococcus faecium</w:t>
            </w:r>
            <w:r w:rsidRPr="005E381A">
              <w:rPr>
                <w:color w:val="000000"/>
                <w:sz w:val="22"/>
              </w:rPr>
              <w:t xml:space="preserve"> and </w:t>
            </w:r>
            <w:r w:rsidRPr="005E381A">
              <w:rPr>
                <w:i/>
                <w:color w:val="000000"/>
                <w:sz w:val="22"/>
              </w:rPr>
              <w:t>E. faecalis</w:t>
            </w:r>
            <w:r w:rsidRPr="005E381A">
              <w:rPr>
                <w:color w:val="000000"/>
                <w:sz w:val="22"/>
              </w:rPr>
              <w:t xml:space="preserve"> resistance to</w:t>
            </w:r>
          </w:p>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vancomycin</w:t>
            </w:r>
          </w:p>
        </w:tc>
        <w:tc>
          <w:tcPr>
            <w:tcW w:w="3828" w:type="dxa"/>
            <w:shd w:val="clear" w:color="auto" w:fill="auto"/>
          </w:tcPr>
          <w:p w:rsidR="007672C7" w:rsidRPr="005E381A" w:rsidRDefault="007672C7" w:rsidP="005A7490">
            <w:pPr>
              <w:widowControl w:val="0"/>
              <w:autoSpaceDE w:val="0"/>
              <w:autoSpaceDN w:val="0"/>
              <w:adjustRightInd w:val="0"/>
              <w:spacing w:line="360" w:lineRule="auto"/>
              <w:jc w:val="both"/>
              <w:rPr>
                <w:color w:val="000000"/>
                <w:sz w:val="22"/>
              </w:rPr>
            </w:pPr>
            <w:r w:rsidRPr="005E381A">
              <w:rPr>
                <w:color w:val="000000"/>
                <w:sz w:val="22"/>
              </w:rPr>
              <w:t>Via acquisition of one of two related gene clusters VanA and Van B, coding for enzymes that modify peptidoglycan precursor, reducing affinity to vancomycin.</w:t>
            </w:r>
          </w:p>
        </w:tc>
      </w:tr>
    </w:tbl>
    <w:p w:rsidR="007672C7" w:rsidRDefault="007672C7" w:rsidP="005E381A">
      <w:pPr>
        <w:widowControl w:val="0"/>
        <w:autoSpaceDE w:val="0"/>
        <w:autoSpaceDN w:val="0"/>
        <w:adjustRightInd w:val="0"/>
        <w:spacing w:line="360" w:lineRule="auto"/>
        <w:jc w:val="both"/>
        <w:rPr>
          <w:b/>
          <w:i/>
          <w:color w:val="000000"/>
          <w:sz w:val="22"/>
        </w:rPr>
      </w:pPr>
    </w:p>
    <w:p w:rsidR="0065658A" w:rsidRPr="001F0460" w:rsidRDefault="0065658A" w:rsidP="005E381A">
      <w:pPr>
        <w:widowControl w:val="0"/>
        <w:autoSpaceDE w:val="0"/>
        <w:autoSpaceDN w:val="0"/>
        <w:adjustRightInd w:val="0"/>
        <w:spacing w:line="360" w:lineRule="auto"/>
        <w:jc w:val="both"/>
        <w:rPr>
          <w:b/>
          <w:i/>
          <w:color w:val="000000"/>
          <w:sz w:val="22"/>
        </w:rPr>
      </w:pPr>
      <w:r w:rsidRPr="001F0460">
        <w:rPr>
          <w:b/>
          <w:i/>
          <w:color w:val="000000"/>
          <w:sz w:val="22"/>
        </w:rPr>
        <w:t>Mutation</w:t>
      </w:r>
      <w:r w:rsidR="001F0460">
        <w:rPr>
          <w:b/>
          <w:i/>
          <w:color w:val="000000"/>
          <w:sz w:val="22"/>
        </w:rPr>
        <w:t xml:space="preserve">: </w:t>
      </w:r>
      <w:r w:rsidR="001F0460">
        <w:rPr>
          <w:color w:val="000000"/>
          <w:sz w:val="22"/>
        </w:rPr>
        <w:t xml:space="preserve"> </w:t>
      </w:r>
      <w:r w:rsidRPr="005E381A">
        <w:rPr>
          <w:color w:val="000000"/>
          <w:sz w:val="22"/>
        </w:rPr>
        <w:t xml:space="preserve">A mutation is a spontaneous change in the DNA sequence within the gene. Any change in a single base pair may lead to a corresponding change in one or more of the amino acids for which it codes. This can change the enzyme or cell structure and consequently changes the affinity or effective activity of the targeted antimicrobials. </w:t>
      </w:r>
    </w:p>
    <w:p w:rsidR="0065658A" w:rsidRPr="005E381A" w:rsidRDefault="0065658A" w:rsidP="005E381A">
      <w:pPr>
        <w:widowControl w:val="0"/>
        <w:autoSpaceDE w:val="0"/>
        <w:autoSpaceDN w:val="0"/>
        <w:adjustRightInd w:val="0"/>
        <w:spacing w:line="360" w:lineRule="auto"/>
        <w:ind w:firstLine="720"/>
        <w:jc w:val="both"/>
        <w:rPr>
          <w:color w:val="000000"/>
          <w:sz w:val="22"/>
        </w:rPr>
      </w:pPr>
      <w:r w:rsidRPr="005E381A">
        <w:rPr>
          <w:color w:val="000000"/>
          <w:sz w:val="22"/>
        </w:rPr>
        <w:t>In bacterial genomes, mutations occur due to base changes caused by exogenous agents, DNA polymerase errors, deletions, insertions and duplications. In bacteria, there is a constant rate of spontaneous mutation of about 0.0033 mutations per DNA replication. However, the mutation rate for individual genes varies significantly among and within genes (Gillespie, 2002).</w:t>
      </w:r>
    </w:p>
    <w:p w:rsidR="0065658A" w:rsidRPr="005E381A" w:rsidRDefault="0065658A" w:rsidP="005E381A">
      <w:pPr>
        <w:widowControl w:val="0"/>
        <w:autoSpaceDE w:val="0"/>
        <w:autoSpaceDN w:val="0"/>
        <w:adjustRightInd w:val="0"/>
        <w:spacing w:line="360" w:lineRule="auto"/>
        <w:ind w:left="7" w:right="80" w:firstLine="713"/>
        <w:jc w:val="both"/>
        <w:rPr>
          <w:color w:val="000000"/>
          <w:sz w:val="22"/>
        </w:rPr>
      </w:pPr>
      <w:r w:rsidRPr="005E381A">
        <w:rPr>
          <w:color w:val="000000"/>
          <w:sz w:val="22"/>
        </w:rPr>
        <w:t xml:space="preserve">Mutational alteration of antibiotic target sites is one of the reasons for the recent upsurge in multidrug-resistant mycobacterial infections. In the slow-growing </w:t>
      </w:r>
      <w:r w:rsidRPr="005E381A">
        <w:rPr>
          <w:i/>
          <w:iCs/>
          <w:color w:val="000000"/>
          <w:sz w:val="22"/>
        </w:rPr>
        <w:t xml:space="preserve">Mycobacterium tuberculosis, </w:t>
      </w:r>
      <w:r w:rsidRPr="005E381A">
        <w:rPr>
          <w:color w:val="000000"/>
          <w:sz w:val="22"/>
        </w:rPr>
        <w:t xml:space="preserve">mutants resistant to streptomycin appear more frequently than in E. </w:t>
      </w:r>
      <w:r w:rsidRPr="005E381A">
        <w:rPr>
          <w:i/>
          <w:iCs/>
          <w:color w:val="000000"/>
          <w:sz w:val="22"/>
        </w:rPr>
        <w:t xml:space="preserve">coli. </w:t>
      </w:r>
      <w:r w:rsidRPr="005E381A">
        <w:rPr>
          <w:color w:val="000000"/>
          <w:sz w:val="22"/>
        </w:rPr>
        <w:t xml:space="preserve">Mutations result in an altered ribosomal protein S12 or </w:t>
      </w:r>
      <w:r w:rsidRPr="005E381A">
        <w:rPr>
          <w:iCs/>
          <w:color w:val="000000"/>
          <w:sz w:val="22"/>
        </w:rPr>
        <w:t xml:space="preserve">16S </w:t>
      </w:r>
      <w:r w:rsidRPr="005E381A">
        <w:rPr>
          <w:color w:val="000000"/>
          <w:sz w:val="22"/>
        </w:rPr>
        <w:t xml:space="preserve">ribosomal RNA (rRNA). Thus reduces the affinity of streptomycin towards ribosome. Most fast-growing bacteria have multiple copies of the rRNA genes. Therefore, only rare mutations in the gene for protein S12 are isolated under normal situations. However, </w:t>
      </w:r>
      <w:r w:rsidRPr="005E381A">
        <w:rPr>
          <w:i/>
          <w:color w:val="000000"/>
          <w:sz w:val="22"/>
        </w:rPr>
        <w:t>Mycobacterium</w:t>
      </w:r>
      <w:r w:rsidRPr="005E381A">
        <w:rPr>
          <w:color w:val="000000"/>
          <w:sz w:val="22"/>
        </w:rPr>
        <w:t xml:space="preserve"> possesses only single copies of the rRNA genes. This makes easier to gain mutational alteration of either </w:t>
      </w:r>
      <w:r w:rsidRPr="005E381A">
        <w:rPr>
          <w:iCs/>
          <w:color w:val="000000"/>
          <w:sz w:val="22"/>
        </w:rPr>
        <w:lastRenderedPageBreak/>
        <w:t xml:space="preserve">16S </w:t>
      </w:r>
      <w:r w:rsidRPr="005E381A">
        <w:rPr>
          <w:color w:val="000000"/>
          <w:sz w:val="22"/>
        </w:rPr>
        <w:t xml:space="preserve">rRNA or ribosomal protein S12 towards streptomycin resistance. </w:t>
      </w:r>
    </w:p>
    <w:p w:rsidR="0065658A" w:rsidRPr="005E381A" w:rsidRDefault="0065658A" w:rsidP="005E381A">
      <w:pPr>
        <w:widowControl w:val="0"/>
        <w:autoSpaceDE w:val="0"/>
        <w:autoSpaceDN w:val="0"/>
        <w:adjustRightInd w:val="0"/>
        <w:spacing w:line="360" w:lineRule="auto"/>
        <w:ind w:right="-4" w:firstLine="720"/>
        <w:jc w:val="both"/>
        <w:rPr>
          <w:color w:val="000000"/>
          <w:sz w:val="22"/>
        </w:rPr>
      </w:pPr>
      <w:r w:rsidRPr="005E381A">
        <w:rPr>
          <w:color w:val="000000"/>
          <w:sz w:val="22"/>
        </w:rPr>
        <w:t xml:space="preserve">Of the several known mechanisms of resistance to the lactam antibiotics, the most elusive moving target is hydrolytic inactivation by </w:t>
      </w:r>
      <w:r w:rsidR="00DB1DCC" w:rsidRPr="005E381A">
        <w:rPr>
          <w:color w:val="000000"/>
          <w:sz w:val="22"/>
        </w:rPr>
        <w:t>β-</w:t>
      </w:r>
      <w:r w:rsidRPr="005E381A">
        <w:rPr>
          <w:color w:val="000000"/>
          <w:sz w:val="22"/>
        </w:rPr>
        <w:t xml:space="preserve">lactamases. A single base change in the gene for a j3-lactamase can change the substrate specificity of the enzyme. Such changes occur frequently, especially in the Enterobacteriaceae. The parental β–lactamase gene appears to originate from a variety of different sources. However, resistance to newer </w:t>
      </w:r>
      <w:r w:rsidR="00DB1DCC" w:rsidRPr="005E381A">
        <w:rPr>
          <w:color w:val="000000"/>
          <w:sz w:val="22"/>
        </w:rPr>
        <w:t xml:space="preserve">β </w:t>
      </w:r>
      <w:r w:rsidRPr="005E381A">
        <w:rPr>
          <w:color w:val="000000"/>
          <w:sz w:val="22"/>
        </w:rPr>
        <w:t xml:space="preserve">-lactam antibiotics occurs by a series of point mutations at different sites within the gene. In some cases, increased resistance result from increased expression of the </w:t>
      </w:r>
      <w:r w:rsidR="00DB1DCC" w:rsidRPr="005E381A">
        <w:rPr>
          <w:color w:val="000000"/>
          <w:sz w:val="22"/>
        </w:rPr>
        <w:t xml:space="preserve">β </w:t>
      </w:r>
      <w:r w:rsidRPr="005E381A">
        <w:rPr>
          <w:color w:val="000000"/>
          <w:sz w:val="22"/>
        </w:rPr>
        <w:t>-lactamase through an up-promoter mutation</w:t>
      </w:r>
      <w:r w:rsidRPr="005E381A">
        <w:rPr>
          <w:i/>
          <w:iCs/>
          <w:color w:val="000000"/>
          <w:sz w:val="22"/>
        </w:rPr>
        <w:t xml:space="preserve">, </w:t>
      </w:r>
      <w:r w:rsidRPr="005E381A">
        <w:rPr>
          <w:color w:val="000000"/>
          <w:sz w:val="22"/>
        </w:rPr>
        <w:t xml:space="preserve">or changes in transcriptional regulation. The β–lactamase has single active site that does not require interaction with any cofactors.  This allows it go for rapid mutation changes. </w:t>
      </w:r>
    </w:p>
    <w:p w:rsidR="0065658A" w:rsidRPr="005E381A" w:rsidRDefault="0065658A" w:rsidP="001F0460">
      <w:pPr>
        <w:widowControl w:val="0"/>
        <w:autoSpaceDE w:val="0"/>
        <w:autoSpaceDN w:val="0"/>
        <w:adjustRightInd w:val="0"/>
        <w:spacing w:line="360" w:lineRule="auto"/>
        <w:jc w:val="both"/>
        <w:rPr>
          <w:color w:val="000000"/>
          <w:sz w:val="22"/>
        </w:rPr>
      </w:pPr>
      <w:r w:rsidRPr="001F0460">
        <w:rPr>
          <w:b/>
          <w:i/>
          <w:color w:val="000000"/>
          <w:sz w:val="22"/>
        </w:rPr>
        <w:t xml:space="preserve">Horizontal </w:t>
      </w:r>
      <w:r w:rsidR="001F0460">
        <w:rPr>
          <w:b/>
          <w:i/>
          <w:color w:val="000000"/>
          <w:sz w:val="22"/>
        </w:rPr>
        <w:t>g</w:t>
      </w:r>
      <w:r w:rsidRPr="001F0460">
        <w:rPr>
          <w:b/>
          <w:i/>
          <w:color w:val="000000"/>
          <w:sz w:val="22"/>
        </w:rPr>
        <w:t xml:space="preserve">ene </w:t>
      </w:r>
      <w:r w:rsidR="001F0460">
        <w:rPr>
          <w:b/>
          <w:i/>
          <w:color w:val="000000"/>
          <w:sz w:val="22"/>
        </w:rPr>
        <w:t>t</w:t>
      </w:r>
      <w:r w:rsidRPr="001F0460">
        <w:rPr>
          <w:b/>
          <w:i/>
          <w:color w:val="000000"/>
          <w:sz w:val="22"/>
        </w:rPr>
        <w:t>ransfer</w:t>
      </w:r>
      <w:r w:rsidR="001F0460">
        <w:rPr>
          <w:b/>
          <w:color w:val="000000"/>
          <w:sz w:val="22"/>
        </w:rPr>
        <w:t xml:space="preserve">: </w:t>
      </w:r>
      <w:r w:rsidRPr="005E381A">
        <w:rPr>
          <w:color w:val="000000"/>
          <w:sz w:val="22"/>
        </w:rPr>
        <w:t>Many of the antibiotic resistance genes are carried on plasmids, transposons or integrons that can act as vectors that transfer these genes to other members of the same bacterial species, as well as to bacteria in another genus or species. Horizontal gene transfer may occur via three main mechanisms: transformation, transduction or conjugation.</w:t>
      </w:r>
      <w:r w:rsidR="00917C23" w:rsidRPr="005E381A">
        <w:rPr>
          <w:color w:val="000000"/>
          <w:sz w:val="22"/>
        </w:rPr>
        <w:t xml:space="preserve"> The plasmid-mediated transmission is the most common mechanism of HGT.</w:t>
      </w:r>
    </w:p>
    <w:p w:rsidR="00E861E8" w:rsidRPr="005E381A" w:rsidRDefault="0065658A" w:rsidP="005E381A">
      <w:pPr>
        <w:widowControl w:val="0"/>
        <w:autoSpaceDE w:val="0"/>
        <w:autoSpaceDN w:val="0"/>
        <w:adjustRightInd w:val="0"/>
        <w:spacing w:line="360" w:lineRule="auto"/>
        <w:ind w:firstLine="720"/>
        <w:jc w:val="both"/>
        <w:rPr>
          <w:color w:val="000000"/>
          <w:sz w:val="22"/>
        </w:rPr>
      </w:pPr>
      <w:r w:rsidRPr="005E381A">
        <w:rPr>
          <w:color w:val="000000"/>
          <w:sz w:val="22"/>
        </w:rPr>
        <w:t xml:space="preserve">Transformation involves uptake of short fragments of naked DNA by naturally transformable bacteria. </w:t>
      </w:r>
      <w:r w:rsidR="00B76625" w:rsidRPr="005E381A">
        <w:rPr>
          <w:color w:val="000000"/>
          <w:sz w:val="22"/>
        </w:rPr>
        <w:t xml:space="preserve">In the streptococci, meningococci, and related genera, the exchange of both virulence and pathogenicity genes is mainly through transformation. </w:t>
      </w:r>
      <w:r w:rsidR="00682A1F" w:rsidRPr="005E381A">
        <w:rPr>
          <w:i/>
          <w:iCs/>
          <w:color w:val="000000"/>
          <w:sz w:val="22"/>
        </w:rPr>
        <w:t xml:space="preserve">Acinetobacter </w:t>
      </w:r>
      <w:r w:rsidR="00682A1F" w:rsidRPr="005E381A">
        <w:rPr>
          <w:color w:val="000000"/>
          <w:sz w:val="22"/>
        </w:rPr>
        <w:t xml:space="preserve">spp. </w:t>
      </w:r>
      <w:r w:rsidR="00A701CD" w:rsidRPr="005E381A">
        <w:rPr>
          <w:color w:val="000000"/>
          <w:sz w:val="22"/>
        </w:rPr>
        <w:t>is</w:t>
      </w:r>
      <w:r w:rsidR="00682A1F" w:rsidRPr="005E381A">
        <w:rPr>
          <w:color w:val="000000"/>
          <w:sz w:val="22"/>
        </w:rPr>
        <w:t xml:space="preserve"> considered naturally competent for HGT. </w:t>
      </w:r>
      <w:r w:rsidR="00640FC2" w:rsidRPr="005E381A">
        <w:rPr>
          <w:color w:val="000000"/>
          <w:sz w:val="22"/>
        </w:rPr>
        <w:t xml:space="preserve">Their </w:t>
      </w:r>
      <w:r w:rsidR="00B76625" w:rsidRPr="005E381A">
        <w:rPr>
          <w:color w:val="000000"/>
          <w:sz w:val="22"/>
        </w:rPr>
        <w:t xml:space="preserve">pathogenic strains typically carry large genomic islands. </w:t>
      </w:r>
      <w:r w:rsidR="009F6023" w:rsidRPr="005E381A">
        <w:rPr>
          <w:color w:val="000000"/>
          <w:sz w:val="22"/>
        </w:rPr>
        <w:t>Probably,</w:t>
      </w:r>
      <w:r w:rsidR="00B76625" w:rsidRPr="005E381A">
        <w:rPr>
          <w:color w:val="000000"/>
          <w:sz w:val="22"/>
        </w:rPr>
        <w:t xml:space="preserve"> </w:t>
      </w:r>
      <w:r w:rsidR="00B76625" w:rsidRPr="005E381A">
        <w:rPr>
          <w:i/>
          <w:iCs/>
          <w:color w:val="000000"/>
          <w:sz w:val="22"/>
        </w:rPr>
        <w:t>Acinetobacte</w:t>
      </w:r>
      <w:r w:rsidR="00B76625" w:rsidRPr="005E381A">
        <w:rPr>
          <w:color w:val="000000"/>
          <w:sz w:val="22"/>
        </w:rPr>
        <w:t>r and related environmental genera play roles in the capture and passage of r genes from environment to clinic</w:t>
      </w:r>
      <w:r w:rsidR="009F6023" w:rsidRPr="005E381A">
        <w:rPr>
          <w:color w:val="000000"/>
          <w:sz w:val="22"/>
        </w:rPr>
        <w:t>.</w:t>
      </w:r>
      <w:r w:rsidR="00B76625" w:rsidRPr="005E381A">
        <w:rPr>
          <w:color w:val="000000"/>
          <w:sz w:val="22"/>
        </w:rPr>
        <w:t xml:space="preserve"> </w:t>
      </w:r>
    </w:p>
    <w:p w:rsidR="0065658A" w:rsidRPr="005E381A" w:rsidRDefault="0065658A" w:rsidP="005E381A">
      <w:pPr>
        <w:widowControl w:val="0"/>
        <w:autoSpaceDE w:val="0"/>
        <w:autoSpaceDN w:val="0"/>
        <w:adjustRightInd w:val="0"/>
        <w:spacing w:line="360" w:lineRule="auto"/>
        <w:ind w:firstLine="720"/>
        <w:jc w:val="both"/>
        <w:rPr>
          <w:color w:val="000000"/>
          <w:sz w:val="22"/>
        </w:rPr>
      </w:pPr>
      <w:r w:rsidRPr="005E381A">
        <w:rPr>
          <w:color w:val="000000"/>
          <w:sz w:val="22"/>
        </w:rPr>
        <w:t>Conjugation involves transfer of DNA via sexual pilus and requires cell</w:t>
      </w:r>
      <w:r w:rsidR="004661F3" w:rsidRPr="005E381A">
        <w:rPr>
          <w:color w:val="000000"/>
          <w:sz w:val="22"/>
        </w:rPr>
        <w:t>-to</w:t>
      </w:r>
      <w:r w:rsidRPr="005E381A">
        <w:rPr>
          <w:color w:val="000000"/>
          <w:sz w:val="22"/>
        </w:rPr>
        <w:t xml:space="preserve">-cell contact. </w:t>
      </w:r>
      <w:r w:rsidR="005C5E49" w:rsidRPr="005E381A">
        <w:rPr>
          <w:color w:val="000000"/>
          <w:sz w:val="22"/>
        </w:rPr>
        <w:t>M</w:t>
      </w:r>
      <w:r w:rsidR="005833B7" w:rsidRPr="005E381A">
        <w:rPr>
          <w:color w:val="000000"/>
          <w:sz w:val="22"/>
        </w:rPr>
        <w:t>any</w:t>
      </w:r>
      <w:r w:rsidRPr="005E381A">
        <w:rPr>
          <w:color w:val="000000"/>
          <w:sz w:val="22"/>
        </w:rPr>
        <w:t xml:space="preserve"> different bacterial species have been shown to participate in sex factor-directed mating</w:t>
      </w:r>
      <w:r w:rsidR="005C5E49" w:rsidRPr="005E381A">
        <w:rPr>
          <w:color w:val="000000"/>
          <w:sz w:val="22"/>
        </w:rPr>
        <w:t xml:space="preserve">. Later on it was observed to happen between bacteria </w:t>
      </w:r>
      <w:r w:rsidRPr="005E381A">
        <w:rPr>
          <w:color w:val="000000"/>
          <w:sz w:val="22"/>
        </w:rPr>
        <w:t>even with yeasts and, in one case</w:t>
      </w:r>
      <w:r w:rsidR="00724901" w:rsidRPr="005E381A">
        <w:rPr>
          <w:color w:val="000000"/>
          <w:sz w:val="22"/>
        </w:rPr>
        <w:t xml:space="preserve"> with </w:t>
      </w:r>
      <w:r w:rsidRPr="005E381A">
        <w:rPr>
          <w:color w:val="000000"/>
          <w:sz w:val="22"/>
        </w:rPr>
        <w:t>plants</w:t>
      </w:r>
      <w:r w:rsidR="005C5E49" w:rsidRPr="005E381A">
        <w:rPr>
          <w:color w:val="000000"/>
          <w:sz w:val="22"/>
        </w:rPr>
        <w:t xml:space="preserve">. </w:t>
      </w:r>
      <w:r w:rsidRPr="005E381A">
        <w:rPr>
          <w:color w:val="000000"/>
          <w:sz w:val="22"/>
        </w:rPr>
        <w:t xml:space="preserve">This </w:t>
      </w:r>
      <w:r w:rsidR="00724901" w:rsidRPr="005E381A">
        <w:rPr>
          <w:color w:val="000000"/>
          <w:sz w:val="22"/>
        </w:rPr>
        <w:t xml:space="preserve">is </w:t>
      </w:r>
      <w:r w:rsidRPr="005E381A">
        <w:rPr>
          <w:color w:val="000000"/>
          <w:sz w:val="22"/>
        </w:rPr>
        <w:t xml:space="preserve">surprising, because conjugation was thought to be the most limited process of gene transfer, requiring highly specific interactions between donor and recipient. </w:t>
      </w:r>
      <w:r w:rsidR="00724901" w:rsidRPr="005E381A">
        <w:rPr>
          <w:color w:val="000000"/>
          <w:sz w:val="22"/>
        </w:rPr>
        <w:t xml:space="preserve">Further, it has been noted that </w:t>
      </w:r>
      <w:r w:rsidRPr="005E381A">
        <w:rPr>
          <w:color w:val="000000"/>
          <w:sz w:val="22"/>
        </w:rPr>
        <w:t>even bacteria in a moribund state can participate and donate genetic material.</w:t>
      </w:r>
      <w:r w:rsidR="00724901" w:rsidRPr="005E381A">
        <w:rPr>
          <w:color w:val="000000"/>
          <w:sz w:val="22"/>
        </w:rPr>
        <w:t xml:space="preserve"> </w:t>
      </w:r>
      <w:r w:rsidR="00917C23" w:rsidRPr="005E381A">
        <w:rPr>
          <w:color w:val="000000"/>
          <w:sz w:val="22"/>
        </w:rPr>
        <w:t>DNA fragments that contain resistance genes from resistant donors can then make previously susceptible bacteria express resistance by newly acquired resistance genes.</w:t>
      </w:r>
      <w:r w:rsidR="006D28C6" w:rsidRPr="005E381A">
        <w:rPr>
          <w:color w:val="000000"/>
          <w:sz w:val="22"/>
        </w:rPr>
        <w:t xml:space="preserve"> </w:t>
      </w:r>
    </w:p>
    <w:p w:rsidR="00D97389" w:rsidRPr="005E381A" w:rsidRDefault="006D28C6" w:rsidP="005E381A">
      <w:pPr>
        <w:widowControl w:val="0"/>
        <w:autoSpaceDE w:val="0"/>
        <w:autoSpaceDN w:val="0"/>
        <w:adjustRightInd w:val="0"/>
        <w:spacing w:line="360" w:lineRule="auto"/>
        <w:ind w:firstLine="720"/>
        <w:jc w:val="both"/>
        <w:rPr>
          <w:color w:val="000000"/>
          <w:sz w:val="22"/>
        </w:rPr>
      </w:pPr>
      <w:r w:rsidRPr="005E381A">
        <w:rPr>
          <w:color w:val="000000"/>
          <w:sz w:val="22"/>
        </w:rPr>
        <w:t xml:space="preserve">Gene transmission by conjugation has been studied extensively in the laboratory and in microcosms approximating environmental conditions. Experiments suggest that frequencies of conjugative transmission in nature are probably several orders of magnitude higher than </w:t>
      </w:r>
      <w:r w:rsidR="00A701CD" w:rsidRPr="005E381A">
        <w:rPr>
          <w:color w:val="000000"/>
          <w:sz w:val="22"/>
        </w:rPr>
        <w:t>those under laboratory</w:t>
      </w:r>
      <w:r w:rsidRPr="005E381A">
        <w:rPr>
          <w:color w:val="000000"/>
          <w:sz w:val="22"/>
        </w:rPr>
        <w:t xml:space="preserve"> conditions. It has been shown that transfer in the intestinal tracts of animals and humans occur </w:t>
      </w:r>
      <w:r w:rsidRPr="005E381A">
        <w:rPr>
          <w:i/>
          <w:iCs/>
          <w:color w:val="000000"/>
          <w:sz w:val="22"/>
        </w:rPr>
        <w:t>ad libitum.</w:t>
      </w:r>
      <w:r w:rsidRPr="005E381A">
        <w:rPr>
          <w:color w:val="000000"/>
          <w:sz w:val="22"/>
        </w:rPr>
        <w:t xml:space="preserve"> Recent studies have demonstrated diverse antibiotic r genes in the human gut microbiome.</w:t>
      </w:r>
    </w:p>
    <w:p w:rsidR="0072342D" w:rsidRPr="005E381A" w:rsidRDefault="0072342D" w:rsidP="005E381A">
      <w:pPr>
        <w:widowControl w:val="0"/>
        <w:autoSpaceDE w:val="0"/>
        <w:autoSpaceDN w:val="0"/>
        <w:adjustRightInd w:val="0"/>
        <w:spacing w:line="360" w:lineRule="auto"/>
        <w:ind w:firstLine="720"/>
        <w:jc w:val="both"/>
        <w:rPr>
          <w:color w:val="000000"/>
          <w:sz w:val="22"/>
        </w:rPr>
      </w:pPr>
      <w:r w:rsidRPr="005E381A">
        <w:rPr>
          <w:color w:val="000000"/>
          <w:sz w:val="22"/>
        </w:rPr>
        <w:lastRenderedPageBreak/>
        <w:t xml:space="preserve">Transduction involves transfer of DNA from one bacterium into another via bacteriophages. Surprisingly, bacteriophages carrying antibiotic r genes have rarely been identified in the environment or in hospital isolates of resistant bacteria. However, at multiple instances, phages are associated with the insertional mechanisms required for the formation of mobile resistance elements. They are frequently seen as phage “fingerprints” flanking genes encoding resistance or virulence on different vectors. </w:t>
      </w:r>
    </w:p>
    <w:p w:rsidR="00887EC9" w:rsidRPr="005E381A" w:rsidRDefault="0072342D" w:rsidP="005E381A">
      <w:pPr>
        <w:widowControl w:val="0"/>
        <w:autoSpaceDE w:val="0"/>
        <w:autoSpaceDN w:val="0"/>
        <w:adjustRightInd w:val="0"/>
        <w:spacing w:line="360" w:lineRule="auto"/>
        <w:ind w:firstLine="720"/>
        <w:jc w:val="both"/>
        <w:rPr>
          <w:color w:val="000000"/>
          <w:sz w:val="22"/>
        </w:rPr>
      </w:pPr>
      <w:r w:rsidRPr="005E381A">
        <w:rPr>
          <w:color w:val="000000"/>
          <w:sz w:val="22"/>
        </w:rPr>
        <w:t>A</w:t>
      </w:r>
      <w:r w:rsidR="00557C12" w:rsidRPr="005E381A">
        <w:rPr>
          <w:color w:val="000000"/>
          <w:sz w:val="22"/>
        </w:rPr>
        <w:t>cquisition of resistance has long been assumed to incur a serious energy cost to the microor</w:t>
      </w:r>
      <w:r w:rsidRPr="005E381A">
        <w:rPr>
          <w:color w:val="000000"/>
          <w:sz w:val="22"/>
        </w:rPr>
        <w:t xml:space="preserve">ganism. </w:t>
      </w:r>
      <w:r w:rsidR="00E13786" w:rsidRPr="005E381A">
        <w:rPr>
          <w:color w:val="000000"/>
          <w:sz w:val="22"/>
        </w:rPr>
        <w:t xml:space="preserve">In laboratory conditions, the growth rate of mutant is slower. </w:t>
      </w:r>
      <w:r w:rsidR="00557C12" w:rsidRPr="005E381A">
        <w:rPr>
          <w:color w:val="000000"/>
          <w:sz w:val="22"/>
        </w:rPr>
        <w:t xml:space="preserve">As a result, it was considered that multidrug-resistant strains would be unstable and short-lived in the absence of selection. </w:t>
      </w:r>
      <w:r w:rsidR="00920252" w:rsidRPr="005E381A">
        <w:rPr>
          <w:color w:val="000000"/>
          <w:sz w:val="22"/>
        </w:rPr>
        <w:t>But results do not show the approval for such hypothesis.</w:t>
      </w:r>
    </w:p>
    <w:p w:rsidR="00A2449D" w:rsidRDefault="00A2449D" w:rsidP="005E381A">
      <w:pPr>
        <w:widowControl w:val="0"/>
        <w:autoSpaceDE w:val="0"/>
        <w:autoSpaceDN w:val="0"/>
        <w:adjustRightInd w:val="0"/>
        <w:spacing w:line="360" w:lineRule="auto"/>
        <w:jc w:val="both"/>
        <w:rPr>
          <w:b/>
          <w:bCs/>
          <w:color w:val="000000"/>
          <w:sz w:val="22"/>
        </w:rPr>
      </w:pPr>
    </w:p>
    <w:p w:rsidR="00BE0AAB" w:rsidRPr="005E381A" w:rsidRDefault="001F0460" w:rsidP="005E381A">
      <w:pPr>
        <w:widowControl w:val="0"/>
        <w:autoSpaceDE w:val="0"/>
        <w:autoSpaceDN w:val="0"/>
        <w:adjustRightInd w:val="0"/>
        <w:spacing w:line="360" w:lineRule="auto"/>
        <w:jc w:val="both"/>
        <w:rPr>
          <w:color w:val="000000"/>
          <w:sz w:val="22"/>
        </w:rPr>
      </w:pPr>
      <w:r w:rsidRPr="005E381A">
        <w:rPr>
          <w:b/>
          <w:bCs/>
          <w:color w:val="000000"/>
          <w:sz w:val="22"/>
        </w:rPr>
        <w:t>EVOLUTION OF R PLASMIDS</w:t>
      </w:r>
    </w:p>
    <w:p w:rsidR="00BE0AAB" w:rsidRPr="005E381A" w:rsidRDefault="00BE0AAB" w:rsidP="001F0460">
      <w:pPr>
        <w:widowControl w:val="0"/>
        <w:autoSpaceDE w:val="0"/>
        <w:autoSpaceDN w:val="0"/>
        <w:adjustRightInd w:val="0"/>
        <w:spacing w:line="360" w:lineRule="auto"/>
        <w:jc w:val="both"/>
        <w:rPr>
          <w:color w:val="000000"/>
          <w:sz w:val="22"/>
        </w:rPr>
      </w:pPr>
      <w:r w:rsidRPr="005E381A">
        <w:rPr>
          <w:color w:val="000000"/>
          <w:sz w:val="22"/>
        </w:rPr>
        <w:t>Studies by Hughes and Datta (</w:t>
      </w:r>
      <w:r w:rsidR="001F0460">
        <w:rPr>
          <w:color w:val="000000"/>
          <w:sz w:val="22"/>
        </w:rPr>
        <w:t>1983</w:t>
      </w:r>
      <w:r w:rsidRPr="005E381A">
        <w:rPr>
          <w:color w:val="000000"/>
          <w:sz w:val="22"/>
        </w:rPr>
        <w:t>) of plasmids that they isolated from Murray's collection of bacteria preserved from the pre-antibiotic era suggest that the appearance of resistance genes is a recent event. They concluded that the multi-resistance plasmids found in pathogens must have been created in the past five decades.</w:t>
      </w:r>
    </w:p>
    <w:p w:rsidR="00BE0AAB" w:rsidRPr="005E381A" w:rsidRDefault="00BE0AAB" w:rsidP="005E381A">
      <w:pPr>
        <w:widowControl w:val="0"/>
        <w:autoSpaceDE w:val="0"/>
        <w:autoSpaceDN w:val="0"/>
        <w:adjustRightInd w:val="0"/>
        <w:spacing w:line="360" w:lineRule="auto"/>
        <w:ind w:right="-34" w:firstLine="720"/>
        <w:jc w:val="both"/>
        <w:rPr>
          <w:color w:val="000000"/>
          <w:sz w:val="22"/>
        </w:rPr>
      </w:pPr>
      <w:r w:rsidRPr="005E381A">
        <w:rPr>
          <w:color w:val="000000"/>
          <w:sz w:val="22"/>
        </w:rPr>
        <w:t xml:space="preserve">From their studies on transposable elements, they identified a structural constituent of one class of transposons named "integron." The integron is a mobile DNA element with a specific structure consisting of two conserved segments flanking a central region in which antibiotic resistance gene is located. The 5' segment encodes a site-specific recombinase (integrase) and a strong promoter that ensure expression of the integrated antibiotics resistance gene. The integrase is responsible for the insertion of antibiotic resistance gene cassettes downstream of the promoter. The 3' segment carries a gene for sulfonamide resistance </w:t>
      </w:r>
      <w:r w:rsidRPr="005E381A">
        <w:rPr>
          <w:i/>
          <w:iCs/>
          <w:color w:val="000000"/>
          <w:sz w:val="22"/>
        </w:rPr>
        <w:t xml:space="preserve">(sul) </w:t>
      </w:r>
      <w:r w:rsidRPr="005E381A">
        <w:rPr>
          <w:color w:val="000000"/>
          <w:sz w:val="22"/>
        </w:rPr>
        <w:t xml:space="preserve">and two open reading frames of unknown function. </w:t>
      </w:r>
    </w:p>
    <w:p w:rsidR="00F95597" w:rsidRPr="005E381A" w:rsidRDefault="00946061" w:rsidP="005E381A">
      <w:pPr>
        <w:widowControl w:val="0"/>
        <w:autoSpaceDE w:val="0"/>
        <w:autoSpaceDN w:val="0"/>
        <w:adjustRightInd w:val="0"/>
        <w:spacing w:line="360" w:lineRule="auto"/>
        <w:ind w:firstLine="720"/>
        <w:jc w:val="both"/>
        <w:rPr>
          <w:color w:val="000000"/>
          <w:sz w:val="22"/>
        </w:rPr>
      </w:pPr>
      <w:r w:rsidRPr="005E381A">
        <w:rPr>
          <w:color w:val="000000"/>
          <w:sz w:val="22"/>
        </w:rPr>
        <w:t>It has been observed</w:t>
      </w:r>
      <w:r w:rsidR="00BE0AAB" w:rsidRPr="005E381A">
        <w:rPr>
          <w:color w:val="000000"/>
          <w:sz w:val="22"/>
        </w:rPr>
        <w:t xml:space="preserve"> that the Tn21 integrase can act on secondary target sites at significant frequencies and so permit the fusion of two R plasmids by interaction between the recombination hotspot of one plasmid and a secondary integrase target site on a </w:t>
      </w:r>
      <w:r w:rsidR="001F0460" w:rsidRPr="005E381A">
        <w:rPr>
          <w:color w:val="000000"/>
          <w:sz w:val="22"/>
        </w:rPr>
        <w:t>second plasmid</w:t>
      </w:r>
      <w:r w:rsidR="00BE0AAB" w:rsidRPr="005E381A">
        <w:rPr>
          <w:color w:val="000000"/>
          <w:sz w:val="22"/>
        </w:rPr>
        <w:t>. Analyses of the integrin type transposons provide a model to understand the way in which antibiotic resistance genes from various sources get incorporated into an integron by   recombination.</w:t>
      </w:r>
    </w:p>
    <w:p w:rsidR="004C3DA4" w:rsidRPr="005E381A" w:rsidRDefault="001F0460" w:rsidP="005E381A">
      <w:pPr>
        <w:widowControl w:val="0"/>
        <w:autoSpaceDE w:val="0"/>
        <w:autoSpaceDN w:val="0"/>
        <w:adjustRightInd w:val="0"/>
        <w:spacing w:line="360" w:lineRule="auto"/>
        <w:ind w:right="450"/>
        <w:jc w:val="both"/>
        <w:rPr>
          <w:color w:val="000000"/>
          <w:sz w:val="22"/>
        </w:rPr>
      </w:pPr>
      <w:r w:rsidRPr="005E381A">
        <w:rPr>
          <w:b/>
          <w:bCs/>
          <w:color w:val="000000"/>
          <w:sz w:val="22"/>
        </w:rPr>
        <w:t>SOURCE OF RESISTANCE GENES</w:t>
      </w:r>
    </w:p>
    <w:p w:rsidR="00A860F9" w:rsidRPr="005E381A" w:rsidRDefault="00104F84" w:rsidP="001F0460">
      <w:pPr>
        <w:widowControl w:val="0"/>
        <w:autoSpaceDE w:val="0"/>
        <w:autoSpaceDN w:val="0"/>
        <w:adjustRightInd w:val="0"/>
        <w:spacing w:line="360" w:lineRule="auto"/>
        <w:jc w:val="both"/>
        <w:rPr>
          <w:color w:val="000000"/>
          <w:sz w:val="22"/>
        </w:rPr>
      </w:pPr>
      <w:r w:rsidRPr="001F0460">
        <w:rPr>
          <w:b/>
          <w:i/>
          <w:iCs/>
          <w:color w:val="000000"/>
          <w:sz w:val="22"/>
        </w:rPr>
        <w:t>Bacterial house</w:t>
      </w:r>
      <w:r w:rsidR="008C7140" w:rsidRPr="001F0460">
        <w:rPr>
          <w:b/>
          <w:i/>
          <w:iCs/>
          <w:color w:val="000000"/>
          <w:sz w:val="22"/>
        </w:rPr>
        <w:t>keeping genes</w:t>
      </w:r>
      <w:r w:rsidR="001F0460">
        <w:rPr>
          <w:b/>
          <w:i/>
          <w:iCs/>
          <w:color w:val="000000"/>
          <w:sz w:val="22"/>
        </w:rPr>
        <w:t xml:space="preserve">: </w:t>
      </w:r>
      <w:r w:rsidR="003029CE" w:rsidRPr="005E381A">
        <w:rPr>
          <w:color w:val="000000"/>
          <w:sz w:val="22"/>
        </w:rPr>
        <w:t>H</w:t>
      </w:r>
      <w:r w:rsidR="004C3DA4" w:rsidRPr="005E381A">
        <w:rPr>
          <w:color w:val="000000"/>
          <w:sz w:val="22"/>
        </w:rPr>
        <w:t>ousekeeping genes such as the sugar kinases and acyl</w:t>
      </w:r>
      <w:r w:rsidR="00A860F9" w:rsidRPr="005E381A">
        <w:rPr>
          <w:color w:val="000000"/>
          <w:sz w:val="22"/>
        </w:rPr>
        <w:t xml:space="preserve"> </w:t>
      </w:r>
      <w:r w:rsidR="004C3DA4" w:rsidRPr="005E381A">
        <w:rPr>
          <w:color w:val="000000"/>
          <w:sz w:val="22"/>
        </w:rPr>
        <w:t>transferases</w:t>
      </w:r>
      <w:r w:rsidR="00A860F9" w:rsidRPr="005E381A">
        <w:rPr>
          <w:color w:val="000000"/>
          <w:sz w:val="22"/>
        </w:rPr>
        <w:t xml:space="preserve"> </w:t>
      </w:r>
      <w:r w:rsidR="004C3DA4" w:rsidRPr="005E381A">
        <w:rPr>
          <w:color w:val="000000"/>
          <w:sz w:val="22"/>
        </w:rPr>
        <w:t>may have evolved to modify aminoglycoside antibiotics</w:t>
      </w:r>
      <w:r w:rsidR="003029CE" w:rsidRPr="005E381A">
        <w:rPr>
          <w:color w:val="000000"/>
          <w:sz w:val="22"/>
        </w:rPr>
        <w:t xml:space="preserve"> (</w:t>
      </w:r>
      <w:r w:rsidR="003029CE" w:rsidRPr="005E381A">
        <w:rPr>
          <w:noProof/>
          <w:color w:val="000000"/>
          <w:sz w:val="22"/>
        </w:rPr>
        <w:t>Davies &amp; Davies</w:t>
      </w:r>
      <w:r w:rsidR="007672C7">
        <w:rPr>
          <w:noProof/>
          <w:color w:val="000000"/>
          <w:sz w:val="22"/>
        </w:rPr>
        <w:t>,</w:t>
      </w:r>
      <w:r w:rsidR="003029CE" w:rsidRPr="005E381A">
        <w:rPr>
          <w:noProof/>
          <w:color w:val="000000"/>
          <w:sz w:val="22"/>
        </w:rPr>
        <w:t xml:space="preserve"> 2010)</w:t>
      </w:r>
      <w:r w:rsidR="004C3DA4" w:rsidRPr="005E381A">
        <w:rPr>
          <w:color w:val="000000"/>
          <w:sz w:val="22"/>
        </w:rPr>
        <w:t>.</w:t>
      </w:r>
      <w:r w:rsidR="00A860F9" w:rsidRPr="005E381A">
        <w:rPr>
          <w:color w:val="000000"/>
          <w:sz w:val="22"/>
        </w:rPr>
        <w:t xml:space="preserve"> </w:t>
      </w:r>
      <w:r w:rsidR="004C3DA4" w:rsidRPr="005E381A">
        <w:rPr>
          <w:color w:val="000000"/>
          <w:sz w:val="22"/>
        </w:rPr>
        <w:t>In addition, a cryptic chromosomal gene for an aminoglycoside acetyltransferase appears to be present in many enterobacteria, as identified by Southern (DNA) hybridization studies</w:t>
      </w:r>
      <w:r w:rsidR="00A860F9" w:rsidRPr="005E381A">
        <w:rPr>
          <w:color w:val="000000"/>
          <w:sz w:val="22"/>
        </w:rPr>
        <w:t>.</w:t>
      </w:r>
    </w:p>
    <w:p w:rsidR="00A52BDC" w:rsidRPr="005E381A" w:rsidRDefault="00CC4DD7" w:rsidP="001F0460">
      <w:pPr>
        <w:widowControl w:val="0"/>
        <w:autoSpaceDE w:val="0"/>
        <w:autoSpaceDN w:val="0"/>
        <w:adjustRightInd w:val="0"/>
        <w:spacing w:line="360" w:lineRule="auto"/>
        <w:jc w:val="both"/>
        <w:rPr>
          <w:i/>
          <w:iCs/>
          <w:color w:val="000000"/>
          <w:sz w:val="22"/>
        </w:rPr>
      </w:pPr>
      <w:r w:rsidRPr="001F0460">
        <w:rPr>
          <w:b/>
          <w:bCs/>
          <w:i/>
          <w:color w:val="000000"/>
          <w:sz w:val="22"/>
        </w:rPr>
        <w:t>Environmental microbes</w:t>
      </w:r>
      <w:r w:rsidR="001F0460">
        <w:rPr>
          <w:b/>
          <w:bCs/>
          <w:color w:val="000000"/>
          <w:sz w:val="22"/>
        </w:rPr>
        <w:t xml:space="preserve">: </w:t>
      </w:r>
      <w:r w:rsidR="00762DF3" w:rsidRPr="005E381A">
        <w:rPr>
          <w:color w:val="000000"/>
          <w:sz w:val="22"/>
        </w:rPr>
        <w:t xml:space="preserve">Role of environmental microbes in spreading antibiotics resistance has been reviewed by </w:t>
      </w:r>
      <w:r w:rsidR="00762DF3" w:rsidRPr="005E381A">
        <w:rPr>
          <w:noProof/>
          <w:color w:val="000000"/>
          <w:sz w:val="22"/>
        </w:rPr>
        <w:t>Allen</w:t>
      </w:r>
      <w:r w:rsidR="00762DF3" w:rsidRPr="005E381A">
        <w:rPr>
          <w:color w:val="000000"/>
          <w:sz w:val="22"/>
        </w:rPr>
        <w:t xml:space="preserve"> </w:t>
      </w:r>
      <w:r w:rsidR="007672C7">
        <w:rPr>
          <w:color w:val="000000"/>
          <w:sz w:val="22"/>
        </w:rPr>
        <w:t>and coworkers</w:t>
      </w:r>
      <w:r w:rsidR="00762DF3" w:rsidRPr="005E381A">
        <w:rPr>
          <w:color w:val="000000"/>
          <w:sz w:val="22"/>
        </w:rPr>
        <w:t xml:space="preserve"> (2010). </w:t>
      </w:r>
      <w:r w:rsidR="00104F84" w:rsidRPr="005E381A">
        <w:rPr>
          <w:color w:val="000000"/>
          <w:sz w:val="22"/>
        </w:rPr>
        <w:t>D</w:t>
      </w:r>
      <w:r w:rsidR="00463F2A" w:rsidRPr="005E381A">
        <w:rPr>
          <w:color w:val="000000"/>
          <w:sz w:val="22"/>
        </w:rPr>
        <w:t>iscovery of antibiotic modification as a means of self-</w:t>
      </w:r>
      <w:r w:rsidR="00463F2A" w:rsidRPr="005E381A">
        <w:rPr>
          <w:color w:val="000000"/>
          <w:sz w:val="22"/>
        </w:rPr>
        <w:lastRenderedPageBreak/>
        <w:t xml:space="preserve">protection in the </w:t>
      </w:r>
      <w:r w:rsidR="00104F84" w:rsidRPr="005E381A">
        <w:rPr>
          <w:color w:val="000000"/>
          <w:sz w:val="22"/>
        </w:rPr>
        <w:t>S</w:t>
      </w:r>
      <w:r w:rsidR="00463F2A" w:rsidRPr="005E381A">
        <w:rPr>
          <w:color w:val="000000"/>
          <w:sz w:val="22"/>
        </w:rPr>
        <w:t xml:space="preserve">treptomycetes led to the proposal that antibiotic-producing microbes were the origins of the antibiotic resistance determinants found in other bacteria. </w:t>
      </w:r>
      <w:r w:rsidR="00104F84" w:rsidRPr="005E381A">
        <w:rPr>
          <w:color w:val="000000"/>
          <w:sz w:val="22"/>
        </w:rPr>
        <w:t>N</w:t>
      </w:r>
      <w:r w:rsidR="00463F2A" w:rsidRPr="005E381A">
        <w:rPr>
          <w:color w:val="000000"/>
          <w:sz w:val="22"/>
        </w:rPr>
        <w:t xml:space="preserve">ucleic acid and protein sequence comparisons of aminoglycoside resistance determinants from </w:t>
      </w:r>
      <w:r w:rsidR="00104F84" w:rsidRPr="005E381A">
        <w:rPr>
          <w:color w:val="000000"/>
          <w:sz w:val="22"/>
        </w:rPr>
        <w:t xml:space="preserve">antibiotics </w:t>
      </w:r>
      <w:r w:rsidR="00463F2A" w:rsidRPr="005E381A">
        <w:rPr>
          <w:color w:val="000000"/>
          <w:sz w:val="22"/>
        </w:rPr>
        <w:t>producing organisms and clinical isolates</w:t>
      </w:r>
      <w:r w:rsidR="00104F84" w:rsidRPr="005E381A">
        <w:rPr>
          <w:color w:val="000000"/>
          <w:sz w:val="22"/>
        </w:rPr>
        <w:t xml:space="preserve"> support this hypothesis</w:t>
      </w:r>
      <w:r w:rsidR="00463F2A" w:rsidRPr="005E381A">
        <w:rPr>
          <w:i/>
          <w:iCs/>
          <w:color w:val="000000"/>
          <w:sz w:val="22"/>
        </w:rPr>
        <w:t>.</w:t>
      </w:r>
      <w:r w:rsidR="00B365AC" w:rsidRPr="005E381A">
        <w:rPr>
          <w:i/>
          <w:iCs/>
          <w:color w:val="000000"/>
          <w:sz w:val="22"/>
        </w:rPr>
        <w:t xml:space="preserve"> </w:t>
      </w:r>
    </w:p>
    <w:p w:rsidR="00CC4DD7" w:rsidRPr="005E381A" w:rsidRDefault="00B365AC" w:rsidP="005E381A">
      <w:pPr>
        <w:widowControl w:val="0"/>
        <w:autoSpaceDE w:val="0"/>
        <w:autoSpaceDN w:val="0"/>
        <w:adjustRightInd w:val="0"/>
        <w:spacing w:line="360" w:lineRule="auto"/>
        <w:ind w:firstLine="720"/>
        <w:jc w:val="both"/>
        <w:rPr>
          <w:color w:val="000000"/>
          <w:sz w:val="22"/>
        </w:rPr>
      </w:pPr>
      <w:r w:rsidRPr="005E381A">
        <w:rPr>
          <w:iCs/>
          <w:color w:val="000000"/>
          <w:sz w:val="22"/>
        </w:rPr>
        <w:t>In another experiments, h</w:t>
      </w:r>
      <w:r w:rsidR="00CC4DD7" w:rsidRPr="005E381A">
        <w:rPr>
          <w:color w:val="000000"/>
          <w:sz w:val="22"/>
        </w:rPr>
        <w:t>undreds of strains were randomly isolated from 11 diverse urban and rural soils and tested for the</w:t>
      </w:r>
      <w:r w:rsidRPr="005E381A">
        <w:rPr>
          <w:color w:val="000000"/>
          <w:sz w:val="22"/>
        </w:rPr>
        <w:t>ir</w:t>
      </w:r>
      <w:r w:rsidR="00CC4DD7" w:rsidRPr="005E381A">
        <w:rPr>
          <w:color w:val="000000"/>
          <w:sz w:val="22"/>
        </w:rPr>
        <w:t xml:space="preserve"> ability to grow on one or more of 18 different antibiotics as sole carbon and nitrogen sources.</w:t>
      </w:r>
      <w:r w:rsidR="00637D4E" w:rsidRPr="005E381A">
        <w:rPr>
          <w:color w:val="000000"/>
          <w:sz w:val="22"/>
        </w:rPr>
        <w:t xml:space="preserve"> M</w:t>
      </w:r>
      <w:r w:rsidR="00CC4DD7" w:rsidRPr="005E381A">
        <w:rPr>
          <w:color w:val="000000"/>
          <w:sz w:val="22"/>
        </w:rPr>
        <w:t xml:space="preserve">any strains were </w:t>
      </w:r>
      <w:r w:rsidR="00637D4E" w:rsidRPr="005E381A">
        <w:rPr>
          <w:color w:val="000000"/>
          <w:sz w:val="22"/>
        </w:rPr>
        <w:t>efficient</w:t>
      </w:r>
      <w:r w:rsidR="00CC4DD7" w:rsidRPr="005E381A">
        <w:rPr>
          <w:color w:val="000000"/>
          <w:sz w:val="22"/>
        </w:rPr>
        <w:t xml:space="preserve"> </w:t>
      </w:r>
      <w:r w:rsidR="009E1058" w:rsidRPr="005E381A">
        <w:rPr>
          <w:color w:val="000000"/>
          <w:sz w:val="22"/>
        </w:rPr>
        <w:t>to grow</w:t>
      </w:r>
      <w:r w:rsidR="00637D4E" w:rsidRPr="005E381A">
        <w:rPr>
          <w:color w:val="000000"/>
          <w:sz w:val="22"/>
        </w:rPr>
        <w:t xml:space="preserve"> on </w:t>
      </w:r>
      <w:r w:rsidR="00CC4DD7" w:rsidRPr="005E381A">
        <w:rPr>
          <w:color w:val="000000"/>
          <w:sz w:val="22"/>
        </w:rPr>
        <w:t xml:space="preserve">common antimicrobials, including aminoglycosides, fluoroquinolones, and other classes. </w:t>
      </w:r>
      <w:r w:rsidR="009E1058" w:rsidRPr="005E381A">
        <w:rPr>
          <w:color w:val="000000"/>
          <w:sz w:val="22"/>
        </w:rPr>
        <w:t>Most of these strain belonged to</w:t>
      </w:r>
      <w:r w:rsidR="00CC4DD7" w:rsidRPr="005E381A">
        <w:rPr>
          <w:color w:val="000000"/>
          <w:sz w:val="22"/>
        </w:rPr>
        <w:t xml:space="preserve"> proteobacteria, and more than 40% were </w:t>
      </w:r>
      <w:r w:rsidR="00CC4DD7" w:rsidRPr="005E381A">
        <w:rPr>
          <w:i/>
          <w:iCs/>
          <w:color w:val="000000"/>
          <w:sz w:val="22"/>
        </w:rPr>
        <w:t xml:space="preserve">Burkholderia </w:t>
      </w:r>
      <w:r w:rsidR="009E1058" w:rsidRPr="005E381A">
        <w:rPr>
          <w:color w:val="000000"/>
          <w:sz w:val="22"/>
        </w:rPr>
        <w:t>spp., P</w:t>
      </w:r>
      <w:r w:rsidR="00CC4DD7" w:rsidRPr="005E381A">
        <w:rPr>
          <w:color w:val="000000"/>
          <w:sz w:val="22"/>
        </w:rPr>
        <w:t>seudomonads</w:t>
      </w:r>
      <w:r w:rsidR="009E1058" w:rsidRPr="005E381A">
        <w:rPr>
          <w:color w:val="000000"/>
          <w:sz w:val="22"/>
        </w:rPr>
        <w:t>. Obviously, cata</w:t>
      </w:r>
      <w:r w:rsidR="00CC4DD7" w:rsidRPr="005E381A">
        <w:rPr>
          <w:color w:val="000000"/>
          <w:sz w:val="22"/>
        </w:rPr>
        <w:t>bolic pathways responsible for antibiotic digestion in nature provide a rich source of potential resistance determinants</w:t>
      </w:r>
      <w:r w:rsidR="00A52BDC" w:rsidRPr="005E381A">
        <w:rPr>
          <w:color w:val="000000"/>
          <w:sz w:val="22"/>
        </w:rPr>
        <w:t xml:space="preserve">. </w:t>
      </w:r>
    </w:p>
    <w:p w:rsidR="00463F2A" w:rsidRPr="005E381A" w:rsidRDefault="00463F2A" w:rsidP="005E381A">
      <w:pPr>
        <w:widowControl w:val="0"/>
        <w:autoSpaceDE w:val="0"/>
        <w:autoSpaceDN w:val="0"/>
        <w:adjustRightInd w:val="0"/>
        <w:spacing w:line="360" w:lineRule="auto"/>
        <w:ind w:firstLine="720"/>
        <w:jc w:val="both"/>
        <w:rPr>
          <w:b/>
          <w:bCs/>
          <w:color w:val="000000"/>
          <w:sz w:val="22"/>
        </w:rPr>
      </w:pPr>
      <w:r w:rsidRPr="005E381A">
        <w:rPr>
          <w:color w:val="000000"/>
          <w:sz w:val="22"/>
        </w:rPr>
        <w:t xml:space="preserve">The first tangible evidence of resistance gene transfer </w:t>
      </w:r>
      <w:r w:rsidR="00792D9C" w:rsidRPr="005E381A">
        <w:rPr>
          <w:color w:val="000000"/>
          <w:sz w:val="22"/>
        </w:rPr>
        <w:t>from</w:t>
      </w:r>
      <w:r w:rsidRPr="005E381A">
        <w:rPr>
          <w:color w:val="000000"/>
          <w:sz w:val="22"/>
        </w:rPr>
        <w:t xml:space="preserve"> antibiotic-producing </w:t>
      </w:r>
      <w:r w:rsidR="00A701CD" w:rsidRPr="005E381A">
        <w:rPr>
          <w:color w:val="000000"/>
          <w:sz w:val="22"/>
        </w:rPr>
        <w:t>Streptomycetes</w:t>
      </w:r>
      <w:r w:rsidRPr="005E381A">
        <w:rPr>
          <w:color w:val="000000"/>
          <w:sz w:val="22"/>
        </w:rPr>
        <w:t xml:space="preserve"> </w:t>
      </w:r>
      <w:r w:rsidR="00180A1A" w:rsidRPr="005E381A">
        <w:rPr>
          <w:color w:val="000000"/>
          <w:sz w:val="22"/>
        </w:rPr>
        <w:t xml:space="preserve">came in non-tuberculous </w:t>
      </w:r>
      <w:r w:rsidRPr="005E381A">
        <w:rPr>
          <w:color w:val="000000"/>
          <w:sz w:val="22"/>
        </w:rPr>
        <w:t>mycobacteria</w:t>
      </w:r>
      <w:r w:rsidR="00180A1A" w:rsidRPr="005E381A">
        <w:rPr>
          <w:color w:val="000000"/>
          <w:sz w:val="22"/>
        </w:rPr>
        <w:t xml:space="preserve"> against </w:t>
      </w:r>
      <w:r w:rsidRPr="005E381A">
        <w:rPr>
          <w:color w:val="000000"/>
          <w:sz w:val="22"/>
        </w:rPr>
        <w:t xml:space="preserve">tetracycline. Both microbial species contained resistance genes </w:t>
      </w:r>
      <w:r w:rsidRPr="005E381A">
        <w:rPr>
          <w:i/>
          <w:iCs/>
          <w:color w:val="000000"/>
          <w:sz w:val="22"/>
        </w:rPr>
        <w:t>(tetK</w:t>
      </w:r>
      <w:r w:rsidR="00792D9C" w:rsidRPr="005E381A">
        <w:rPr>
          <w:i/>
          <w:iCs/>
          <w:color w:val="000000"/>
          <w:sz w:val="22"/>
        </w:rPr>
        <w:t xml:space="preserve"> </w:t>
      </w:r>
      <w:r w:rsidRPr="005E381A">
        <w:rPr>
          <w:color w:val="000000"/>
          <w:sz w:val="22"/>
        </w:rPr>
        <w:t xml:space="preserve">and </w:t>
      </w:r>
      <w:r w:rsidRPr="005E381A">
        <w:rPr>
          <w:i/>
          <w:iCs/>
          <w:color w:val="000000"/>
          <w:sz w:val="22"/>
        </w:rPr>
        <w:t xml:space="preserve">tetL) </w:t>
      </w:r>
      <w:r w:rsidRPr="005E381A">
        <w:rPr>
          <w:color w:val="000000"/>
          <w:sz w:val="22"/>
        </w:rPr>
        <w:t xml:space="preserve">known to be the basis of tetracycline resistance in Gram-positive bacteria. These resistance determinants promote efflux of the drug and are typically transposon-associated. </w:t>
      </w:r>
      <w:r w:rsidR="00792D9C" w:rsidRPr="005E381A">
        <w:rPr>
          <w:color w:val="000000"/>
          <w:sz w:val="22"/>
        </w:rPr>
        <w:t xml:space="preserve">Similarly, both </w:t>
      </w:r>
      <w:r w:rsidRPr="005E381A">
        <w:rPr>
          <w:color w:val="000000"/>
          <w:sz w:val="22"/>
        </w:rPr>
        <w:t xml:space="preserve">mycobacteria and streptomycetes had the tetracycline resistance genes </w:t>
      </w:r>
      <w:r w:rsidRPr="005E381A">
        <w:rPr>
          <w:i/>
          <w:iCs/>
          <w:color w:val="000000"/>
          <w:sz w:val="22"/>
        </w:rPr>
        <w:t xml:space="preserve">(otrA </w:t>
      </w:r>
      <w:r w:rsidRPr="005E381A">
        <w:rPr>
          <w:color w:val="000000"/>
          <w:sz w:val="22"/>
        </w:rPr>
        <w:t xml:space="preserve">and </w:t>
      </w:r>
      <w:r w:rsidRPr="005E381A">
        <w:rPr>
          <w:i/>
          <w:iCs/>
          <w:color w:val="000000"/>
          <w:sz w:val="22"/>
        </w:rPr>
        <w:t xml:space="preserve">otrB) </w:t>
      </w:r>
      <w:r w:rsidRPr="005E381A">
        <w:rPr>
          <w:color w:val="000000"/>
          <w:sz w:val="22"/>
        </w:rPr>
        <w:t xml:space="preserve">previously identified in the tetracycline-producing strain, </w:t>
      </w:r>
      <w:r w:rsidRPr="005E381A">
        <w:rPr>
          <w:i/>
          <w:iCs/>
          <w:color w:val="000000"/>
          <w:sz w:val="22"/>
        </w:rPr>
        <w:t>Streptomyces rimosus</w:t>
      </w:r>
      <w:r w:rsidRPr="005E381A">
        <w:rPr>
          <w:color w:val="000000"/>
          <w:sz w:val="22"/>
        </w:rPr>
        <w:t xml:space="preserve">. Reciprocally, the Streptomycetes had acquired the </w:t>
      </w:r>
      <w:r w:rsidRPr="005E381A">
        <w:rPr>
          <w:i/>
          <w:iCs/>
          <w:color w:val="000000"/>
          <w:sz w:val="22"/>
        </w:rPr>
        <w:t xml:space="preserve">tetK </w:t>
      </w:r>
      <w:r w:rsidRPr="005E381A">
        <w:rPr>
          <w:color w:val="000000"/>
          <w:sz w:val="22"/>
        </w:rPr>
        <w:t xml:space="preserve">and </w:t>
      </w:r>
      <w:r w:rsidRPr="005E381A">
        <w:rPr>
          <w:i/>
          <w:color w:val="000000"/>
          <w:sz w:val="22"/>
        </w:rPr>
        <w:t>tetL</w:t>
      </w:r>
      <w:r w:rsidRPr="005E381A">
        <w:rPr>
          <w:color w:val="000000"/>
          <w:sz w:val="22"/>
        </w:rPr>
        <w:t xml:space="preserve"> genes. Because the latter are clearly "foreign" genes </w:t>
      </w:r>
      <w:r w:rsidR="004A535B" w:rsidRPr="005E381A">
        <w:rPr>
          <w:color w:val="000000"/>
          <w:sz w:val="22"/>
        </w:rPr>
        <w:t xml:space="preserve">as </w:t>
      </w:r>
      <w:r w:rsidRPr="005E381A">
        <w:rPr>
          <w:i/>
          <w:iCs/>
          <w:color w:val="000000"/>
          <w:sz w:val="22"/>
        </w:rPr>
        <w:t xml:space="preserve">tetK </w:t>
      </w:r>
      <w:r w:rsidRPr="005E381A">
        <w:rPr>
          <w:color w:val="000000"/>
          <w:sz w:val="22"/>
        </w:rPr>
        <w:t xml:space="preserve">and </w:t>
      </w:r>
      <w:r w:rsidRPr="005E381A">
        <w:rPr>
          <w:i/>
          <w:color w:val="000000"/>
          <w:sz w:val="22"/>
        </w:rPr>
        <w:t>tetL</w:t>
      </w:r>
      <w:r w:rsidRPr="005E381A">
        <w:rPr>
          <w:color w:val="000000"/>
          <w:sz w:val="22"/>
        </w:rPr>
        <w:t xml:space="preserve"> have a G+C content  different from those of </w:t>
      </w:r>
      <w:r w:rsidR="00A701CD" w:rsidRPr="005E381A">
        <w:rPr>
          <w:i/>
          <w:color w:val="000000"/>
          <w:sz w:val="22"/>
        </w:rPr>
        <w:t>Streptomycetes</w:t>
      </w:r>
      <w:r w:rsidRPr="005E381A">
        <w:rPr>
          <w:color w:val="000000"/>
          <w:sz w:val="22"/>
        </w:rPr>
        <w:t xml:space="preserve"> and mycobacterial chromosomal DNA</w:t>
      </w:r>
      <w:r w:rsidR="004A535B" w:rsidRPr="005E381A">
        <w:rPr>
          <w:color w:val="000000"/>
          <w:sz w:val="22"/>
        </w:rPr>
        <w:t xml:space="preserve">. </w:t>
      </w:r>
      <w:r w:rsidR="0026095B" w:rsidRPr="005E381A">
        <w:rPr>
          <w:color w:val="000000"/>
          <w:sz w:val="22"/>
        </w:rPr>
        <w:t xml:space="preserve">Both </w:t>
      </w:r>
      <w:r w:rsidRPr="005E381A">
        <w:rPr>
          <w:color w:val="000000"/>
          <w:sz w:val="22"/>
        </w:rPr>
        <w:t xml:space="preserve">mycobacteria and </w:t>
      </w:r>
      <w:r w:rsidR="00A701CD" w:rsidRPr="005E381A">
        <w:rPr>
          <w:color w:val="000000"/>
          <w:sz w:val="22"/>
        </w:rPr>
        <w:t>Streptomycetes</w:t>
      </w:r>
      <w:r w:rsidRPr="005E381A">
        <w:rPr>
          <w:color w:val="000000"/>
          <w:sz w:val="22"/>
        </w:rPr>
        <w:t xml:space="preserve"> (both </w:t>
      </w:r>
      <w:r w:rsidR="0026095B" w:rsidRPr="005E381A">
        <w:rPr>
          <w:color w:val="000000"/>
          <w:sz w:val="22"/>
        </w:rPr>
        <w:t xml:space="preserve">are </w:t>
      </w:r>
      <w:r w:rsidRPr="005E381A">
        <w:rPr>
          <w:color w:val="000000"/>
          <w:sz w:val="22"/>
        </w:rPr>
        <w:t xml:space="preserve">soil microbes) participate in interspecific gene exchange with other bacterial genera by conjugation. </w:t>
      </w:r>
      <w:r w:rsidR="0026095B" w:rsidRPr="005E381A">
        <w:rPr>
          <w:color w:val="000000"/>
          <w:sz w:val="22"/>
        </w:rPr>
        <w:t>Therefore, they must have been acquired as the result of a recent gene transfer.</w:t>
      </w:r>
    </w:p>
    <w:p w:rsidR="00CC4DD7" w:rsidRPr="005E381A" w:rsidRDefault="00CC4DD7" w:rsidP="005E381A">
      <w:pPr>
        <w:widowControl w:val="0"/>
        <w:autoSpaceDE w:val="0"/>
        <w:autoSpaceDN w:val="0"/>
        <w:adjustRightInd w:val="0"/>
        <w:spacing w:line="360" w:lineRule="auto"/>
        <w:ind w:firstLine="720"/>
        <w:jc w:val="both"/>
        <w:rPr>
          <w:color w:val="000000"/>
          <w:sz w:val="22"/>
        </w:rPr>
      </w:pPr>
      <w:r w:rsidRPr="005E381A">
        <w:rPr>
          <w:color w:val="000000"/>
          <w:sz w:val="22"/>
        </w:rPr>
        <w:t xml:space="preserve">  Streptomycetes have long been known to produce a variety of </w:t>
      </w:r>
      <w:r w:rsidR="00154878" w:rsidRPr="005E381A">
        <w:rPr>
          <w:color w:val="000000"/>
          <w:sz w:val="22"/>
        </w:rPr>
        <w:t>β–</w:t>
      </w:r>
      <w:r w:rsidRPr="005E381A">
        <w:rPr>
          <w:color w:val="000000"/>
          <w:sz w:val="22"/>
        </w:rPr>
        <w:t xml:space="preserve">lactamases that </w:t>
      </w:r>
      <w:r w:rsidR="00A701CD" w:rsidRPr="005E381A">
        <w:rPr>
          <w:color w:val="000000"/>
          <w:sz w:val="22"/>
        </w:rPr>
        <w:t>may well</w:t>
      </w:r>
      <w:r w:rsidRPr="005E381A">
        <w:rPr>
          <w:color w:val="000000"/>
          <w:sz w:val="22"/>
        </w:rPr>
        <w:t xml:space="preserve"> be the source of some of the clinical forms </w:t>
      </w:r>
      <w:r w:rsidR="00A701CD" w:rsidRPr="005E381A">
        <w:rPr>
          <w:color w:val="000000"/>
          <w:sz w:val="22"/>
        </w:rPr>
        <w:t>of β</w:t>
      </w:r>
      <w:r w:rsidRPr="005E381A">
        <w:rPr>
          <w:color w:val="000000"/>
          <w:sz w:val="22"/>
        </w:rPr>
        <w:t xml:space="preserve">-lactam resistance. </w:t>
      </w:r>
      <w:r w:rsidR="00F05A02" w:rsidRPr="005E381A">
        <w:rPr>
          <w:color w:val="000000"/>
          <w:sz w:val="22"/>
        </w:rPr>
        <w:t>The</w:t>
      </w:r>
      <w:r w:rsidRPr="005E381A">
        <w:rPr>
          <w:color w:val="000000"/>
          <w:sz w:val="22"/>
        </w:rPr>
        <w:t xml:space="preserve"> environmental </w:t>
      </w:r>
      <w:r w:rsidRPr="005E381A">
        <w:rPr>
          <w:i/>
          <w:iCs/>
          <w:color w:val="000000"/>
          <w:sz w:val="22"/>
        </w:rPr>
        <w:t xml:space="preserve">Kluyvera </w:t>
      </w:r>
      <w:r w:rsidRPr="005E381A">
        <w:rPr>
          <w:color w:val="000000"/>
          <w:sz w:val="22"/>
        </w:rPr>
        <w:t xml:space="preserve">species have been found to be the origins of the CTX-M genes. </w:t>
      </w:r>
    </w:p>
    <w:p w:rsidR="00CC4DD7" w:rsidRPr="005E381A" w:rsidRDefault="004D4081" w:rsidP="005E381A">
      <w:pPr>
        <w:widowControl w:val="0"/>
        <w:autoSpaceDE w:val="0"/>
        <w:autoSpaceDN w:val="0"/>
        <w:adjustRightInd w:val="0"/>
        <w:spacing w:line="360" w:lineRule="auto"/>
        <w:ind w:firstLine="720"/>
        <w:jc w:val="both"/>
        <w:rPr>
          <w:color w:val="000000"/>
          <w:sz w:val="22"/>
        </w:rPr>
      </w:pPr>
      <w:r w:rsidRPr="005E381A">
        <w:rPr>
          <w:color w:val="000000"/>
          <w:sz w:val="22"/>
        </w:rPr>
        <w:t xml:space="preserve">Recently </w:t>
      </w:r>
      <w:r w:rsidR="00CC4DD7" w:rsidRPr="005E381A">
        <w:rPr>
          <w:color w:val="000000"/>
          <w:sz w:val="22"/>
        </w:rPr>
        <w:t xml:space="preserve">r genes/ phenotype density </w:t>
      </w:r>
      <w:r w:rsidR="00DB75F3" w:rsidRPr="005E381A">
        <w:rPr>
          <w:color w:val="000000"/>
          <w:sz w:val="22"/>
        </w:rPr>
        <w:t xml:space="preserve">has been quantified </w:t>
      </w:r>
      <w:r w:rsidR="00CC4DD7" w:rsidRPr="005E381A">
        <w:rPr>
          <w:color w:val="000000"/>
          <w:sz w:val="22"/>
        </w:rPr>
        <w:t>in spore-forming actinomycetes (including many known antibiotic-producing strains) for resistance to 21 different antibiotics. A significant number of strains were resistant to an average of 7 or 8 antibiotics</w:t>
      </w:r>
      <w:r w:rsidR="00A701CD" w:rsidRPr="005E381A">
        <w:rPr>
          <w:color w:val="000000"/>
          <w:sz w:val="22"/>
        </w:rPr>
        <w:t>; they</w:t>
      </w:r>
      <w:r w:rsidR="00CC4DD7" w:rsidRPr="005E381A">
        <w:rPr>
          <w:color w:val="000000"/>
          <w:sz w:val="22"/>
        </w:rPr>
        <w:t xml:space="preserve"> were </w:t>
      </w:r>
      <w:r w:rsidR="00A701CD" w:rsidRPr="005E381A">
        <w:rPr>
          <w:color w:val="000000"/>
          <w:sz w:val="22"/>
        </w:rPr>
        <w:t>naturally multidrug resistant</w:t>
      </w:r>
      <w:r w:rsidR="00CC4DD7" w:rsidRPr="005E381A">
        <w:rPr>
          <w:color w:val="000000"/>
          <w:sz w:val="22"/>
        </w:rPr>
        <w:t xml:space="preserve">. The population of r genes in nature is referred to as </w:t>
      </w:r>
      <w:r w:rsidR="00A701CD" w:rsidRPr="005E381A">
        <w:rPr>
          <w:color w:val="000000"/>
          <w:sz w:val="22"/>
        </w:rPr>
        <w:t>the environmental</w:t>
      </w:r>
      <w:r w:rsidR="00CC4DD7" w:rsidRPr="005E381A">
        <w:rPr>
          <w:color w:val="000000"/>
          <w:sz w:val="22"/>
        </w:rPr>
        <w:t xml:space="preserve"> antibiotic resistome</w:t>
      </w:r>
      <w:r w:rsidR="006C131F" w:rsidRPr="005E381A">
        <w:rPr>
          <w:color w:val="000000"/>
          <w:sz w:val="22"/>
        </w:rPr>
        <w:t>.</w:t>
      </w:r>
      <w:r w:rsidR="00CC4DD7" w:rsidRPr="005E381A">
        <w:rPr>
          <w:color w:val="000000"/>
          <w:sz w:val="22"/>
        </w:rPr>
        <w:t xml:space="preserve"> This evidence</w:t>
      </w:r>
      <w:r w:rsidR="00C436C9" w:rsidRPr="005E381A">
        <w:rPr>
          <w:color w:val="000000"/>
          <w:sz w:val="22"/>
        </w:rPr>
        <w:t>s</w:t>
      </w:r>
      <w:r w:rsidR="00CC4DD7" w:rsidRPr="005E381A">
        <w:rPr>
          <w:color w:val="000000"/>
          <w:sz w:val="22"/>
        </w:rPr>
        <w:t xml:space="preserve"> </w:t>
      </w:r>
      <w:r w:rsidR="00B12072" w:rsidRPr="005E381A">
        <w:rPr>
          <w:color w:val="000000"/>
          <w:sz w:val="22"/>
        </w:rPr>
        <w:t xml:space="preserve">the </w:t>
      </w:r>
      <w:r w:rsidR="00CC4DD7" w:rsidRPr="005E381A">
        <w:rPr>
          <w:color w:val="000000"/>
          <w:sz w:val="22"/>
        </w:rPr>
        <w:t xml:space="preserve">presence </w:t>
      </w:r>
      <w:r w:rsidR="00B12072" w:rsidRPr="005E381A">
        <w:rPr>
          <w:color w:val="000000"/>
          <w:sz w:val="22"/>
        </w:rPr>
        <w:t xml:space="preserve">of </w:t>
      </w:r>
      <w:r w:rsidR="00CC4DD7" w:rsidRPr="005E381A">
        <w:rPr>
          <w:color w:val="000000"/>
          <w:sz w:val="22"/>
        </w:rPr>
        <w:t>environmental pool of</w:t>
      </w:r>
      <w:r w:rsidR="00B12072" w:rsidRPr="005E381A">
        <w:rPr>
          <w:color w:val="000000"/>
          <w:sz w:val="22"/>
        </w:rPr>
        <w:t xml:space="preserve"> antibiotics resistance</w:t>
      </w:r>
      <w:r w:rsidR="00CC4DD7" w:rsidRPr="005E381A">
        <w:rPr>
          <w:color w:val="000000"/>
          <w:sz w:val="22"/>
        </w:rPr>
        <w:t xml:space="preserve"> genes</w:t>
      </w:r>
      <w:r w:rsidR="00B12072" w:rsidRPr="005E381A">
        <w:rPr>
          <w:color w:val="000000"/>
          <w:sz w:val="22"/>
        </w:rPr>
        <w:t xml:space="preserve">. </w:t>
      </w:r>
      <w:r w:rsidR="00CC4DD7" w:rsidRPr="005E381A">
        <w:rPr>
          <w:color w:val="000000"/>
          <w:sz w:val="22"/>
        </w:rPr>
        <w:t xml:space="preserve"> </w:t>
      </w:r>
    </w:p>
    <w:p w:rsidR="00D6147F" w:rsidRPr="005E381A" w:rsidRDefault="00A701CD" w:rsidP="001F0460">
      <w:pPr>
        <w:widowControl w:val="0"/>
        <w:autoSpaceDE w:val="0"/>
        <w:autoSpaceDN w:val="0"/>
        <w:adjustRightInd w:val="0"/>
        <w:spacing w:line="360" w:lineRule="auto"/>
        <w:jc w:val="both"/>
        <w:rPr>
          <w:color w:val="000000"/>
          <w:sz w:val="22"/>
        </w:rPr>
      </w:pPr>
      <w:r w:rsidRPr="001F0460">
        <w:rPr>
          <w:b/>
          <w:bCs/>
          <w:i/>
          <w:color w:val="000000"/>
          <w:sz w:val="22"/>
        </w:rPr>
        <w:t>Anthropogenic</w:t>
      </w:r>
      <w:r w:rsidR="00CC4DD7" w:rsidRPr="001F0460">
        <w:rPr>
          <w:b/>
          <w:bCs/>
          <w:i/>
          <w:color w:val="000000"/>
          <w:sz w:val="22"/>
        </w:rPr>
        <w:t xml:space="preserve"> activity</w:t>
      </w:r>
      <w:r w:rsidR="001F0460">
        <w:rPr>
          <w:b/>
          <w:bCs/>
          <w:i/>
          <w:color w:val="000000"/>
          <w:sz w:val="22"/>
        </w:rPr>
        <w:t xml:space="preserve">: </w:t>
      </w:r>
      <w:r w:rsidR="00CC4DD7" w:rsidRPr="005E381A">
        <w:rPr>
          <w:color w:val="000000"/>
          <w:sz w:val="22"/>
        </w:rPr>
        <w:t xml:space="preserve">Numerous types of anthropogenic activity, including antibiotic use in agriculture, aquaculture, use as growth promoter in poultry industry, other nonhuman applications of antibiotics, and waste disposal, create major environmental reserves for resistance and virulence genes. Genetic and genomic studies of wastewater treatment plants have shown that they are rich reservoirs of r genes and resistant organisms. The genes are frequently carried as genomic islands on transmissible plasmids and </w:t>
      </w:r>
      <w:r w:rsidR="00CC4DD7" w:rsidRPr="005E381A">
        <w:rPr>
          <w:color w:val="000000"/>
          <w:sz w:val="22"/>
        </w:rPr>
        <w:lastRenderedPageBreak/>
        <w:t>provide ready sources of resistance determinants. Such treatment plants, established for the common good, have become the common bad. Steps should be taken to ensure better control of antibiotic release and environmental disposal.</w:t>
      </w:r>
    </w:p>
    <w:p w:rsidR="00D72310" w:rsidRPr="005E381A" w:rsidRDefault="00CC4DD7" w:rsidP="005E381A">
      <w:pPr>
        <w:widowControl w:val="0"/>
        <w:autoSpaceDE w:val="0"/>
        <w:autoSpaceDN w:val="0"/>
        <w:adjustRightInd w:val="0"/>
        <w:spacing w:line="360" w:lineRule="auto"/>
        <w:ind w:firstLine="720"/>
        <w:jc w:val="both"/>
        <w:rPr>
          <w:b/>
          <w:bCs/>
          <w:color w:val="000000"/>
          <w:sz w:val="22"/>
        </w:rPr>
      </w:pPr>
      <w:r w:rsidRPr="005E381A">
        <w:rPr>
          <w:color w:val="000000"/>
          <w:sz w:val="22"/>
        </w:rPr>
        <w:t xml:space="preserve">The structural components of antibiotics appear to have existed in the biosphere for billions of years, as evidenced by the number of primordial amino acid derivatives. Baltz has </w:t>
      </w:r>
      <w:r w:rsidR="00A701CD" w:rsidRPr="005E381A">
        <w:rPr>
          <w:color w:val="000000"/>
          <w:sz w:val="22"/>
        </w:rPr>
        <w:t>calculated that</w:t>
      </w:r>
      <w:r w:rsidRPr="005E381A">
        <w:rPr>
          <w:color w:val="000000"/>
          <w:sz w:val="22"/>
        </w:rPr>
        <w:t xml:space="preserve"> the biosynthetic pathway for a polyketide molecule such as </w:t>
      </w:r>
      <w:r w:rsidR="00A701CD" w:rsidRPr="005E381A">
        <w:rPr>
          <w:color w:val="000000"/>
          <w:sz w:val="22"/>
        </w:rPr>
        <w:t>erythromycin may</w:t>
      </w:r>
      <w:r w:rsidRPr="005E381A">
        <w:rPr>
          <w:color w:val="000000"/>
          <w:sz w:val="22"/>
        </w:rPr>
        <w:t xml:space="preserve"> have evolved as many as 800 million years ago, and the streptomycin </w:t>
      </w:r>
      <w:r w:rsidR="00A701CD" w:rsidRPr="005E381A">
        <w:rPr>
          <w:color w:val="000000"/>
          <w:sz w:val="22"/>
        </w:rPr>
        <w:t>biosynthetic pathway</w:t>
      </w:r>
      <w:r w:rsidRPr="005E381A">
        <w:rPr>
          <w:color w:val="000000"/>
          <w:sz w:val="22"/>
        </w:rPr>
        <w:t xml:space="preserve"> is at least 600 million years old.</w:t>
      </w:r>
    </w:p>
    <w:p w:rsidR="00330C06" w:rsidRPr="005E381A" w:rsidRDefault="00330C06" w:rsidP="005E381A">
      <w:pPr>
        <w:widowControl w:val="0"/>
        <w:autoSpaceDE w:val="0"/>
        <w:autoSpaceDN w:val="0"/>
        <w:adjustRightInd w:val="0"/>
        <w:spacing w:line="360" w:lineRule="auto"/>
        <w:jc w:val="both"/>
        <w:rPr>
          <w:b/>
          <w:color w:val="000000"/>
          <w:sz w:val="22"/>
        </w:rPr>
      </w:pPr>
      <w:r w:rsidRPr="005E381A">
        <w:rPr>
          <w:b/>
          <w:color w:val="000000"/>
          <w:sz w:val="22"/>
        </w:rPr>
        <w:t>References</w:t>
      </w:r>
    </w:p>
    <w:p w:rsidR="00F0473B" w:rsidRPr="005E381A" w:rsidRDefault="00F0473B" w:rsidP="005E381A">
      <w:pPr>
        <w:spacing w:line="360" w:lineRule="auto"/>
        <w:ind w:left="720" w:hanging="720"/>
        <w:jc w:val="both"/>
        <w:rPr>
          <w:color w:val="000000"/>
          <w:sz w:val="22"/>
        </w:rPr>
      </w:pPr>
      <w:bookmarkStart w:id="0" w:name="_ENREF_1"/>
      <w:r w:rsidRPr="005E381A">
        <w:rPr>
          <w:bCs/>
          <w:color w:val="000000"/>
          <w:sz w:val="22"/>
        </w:rPr>
        <w:t xml:space="preserve">Abraham EP </w:t>
      </w:r>
      <w:r w:rsidR="00A2449D">
        <w:rPr>
          <w:bCs/>
          <w:color w:val="000000"/>
          <w:sz w:val="22"/>
        </w:rPr>
        <w:t>and</w:t>
      </w:r>
      <w:r w:rsidRPr="005E381A">
        <w:rPr>
          <w:bCs/>
          <w:color w:val="000000"/>
          <w:sz w:val="22"/>
        </w:rPr>
        <w:t xml:space="preserve"> Chain E (</w:t>
      </w:r>
      <w:r w:rsidRPr="005E381A">
        <w:rPr>
          <w:color w:val="000000"/>
          <w:sz w:val="22"/>
        </w:rPr>
        <w:t xml:space="preserve">1940). An enzyme from bacteria able to destroy penicillin. </w:t>
      </w:r>
      <w:r w:rsidRPr="00A2449D">
        <w:rPr>
          <w:color w:val="000000"/>
          <w:sz w:val="22"/>
        </w:rPr>
        <w:t>Rev. Infect. Dis.</w:t>
      </w:r>
      <w:r w:rsidRPr="005E381A">
        <w:rPr>
          <w:color w:val="000000"/>
          <w:sz w:val="22"/>
        </w:rPr>
        <w:t xml:space="preserve"> </w:t>
      </w:r>
      <w:r w:rsidRPr="005E381A">
        <w:rPr>
          <w:bCs/>
          <w:color w:val="000000"/>
          <w:sz w:val="22"/>
        </w:rPr>
        <w:t>10</w:t>
      </w:r>
      <w:r w:rsidRPr="005E381A">
        <w:rPr>
          <w:b/>
          <w:bCs/>
          <w:color w:val="000000"/>
          <w:sz w:val="22"/>
        </w:rPr>
        <w:t xml:space="preserve">: </w:t>
      </w:r>
      <w:r w:rsidRPr="005E381A">
        <w:rPr>
          <w:color w:val="000000"/>
          <w:sz w:val="22"/>
        </w:rPr>
        <w:t>677–678.</w:t>
      </w:r>
    </w:p>
    <w:p w:rsidR="00330C06" w:rsidRPr="005E381A" w:rsidRDefault="00330C06" w:rsidP="005E381A">
      <w:pPr>
        <w:spacing w:line="360" w:lineRule="auto"/>
        <w:ind w:left="720" w:hanging="720"/>
        <w:jc w:val="both"/>
        <w:rPr>
          <w:noProof/>
          <w:color w:val="000000"/>
          <w:sz w:val="22"/>
        </w:rPr>
      </w:pPr>
      <w:r w:rsidRPr="005E381A">
        <w:rPr>
          <w:noProof/>
          <w:color w:val="000000"/>
          <w:sz w:val="22"/>
        </w:rPr>
        <w:t xml:space="preserve">Alanis AJ (2005). Resistance to antibiotics: are we in the post-antibiotic era? </w:t>
      </w:r>
      <w:r w:rsidRPr="00A2449D">
        <w:rPr>
          <w:noProof/>
          <w:color w:val="000000"/>
          <w:sz w:val="22"/>
        </w:rPr>
        <w:t>Arch</w:t>
      </w:r>
      <w:r w:rsidR="00A2449D">
        <w:rPr>
          <w:noProof/>
          <w:color w:val="000000"/>
          <w:sz w:val="22"/>
        </w:rPr>
        <w:t>.</w:t>
      </w:r>
      <w:r w:rsidRPr="00A2449D">
        <w:rPr>
          <w:noProof/>
          <w:color w:val="000000"/>
          <w:sz w:val="22"/>
        </w:rPr>
        <w:t xml:space="preserve"> </w:t>
      </w:r>
      <w:r w:rsidR="00A2449D">
        <w:rPr>
          <w:noProof/>
          <w:color w:val="000000"/>
          <w:sz w:val="22"/>
        </w:rPr>
        <w:t>Med.</w:t>
      </w:r>
      <w:r w:rsidRPr="00A2449D">
        <w:rPr>
          <w:noProof/>
          <w:color w:val="000000"/>
          <w:sz w:val="22"/>
        </w:rPr>
        <w:t xml:space="preserve"> </w:t>
      </w:r>
      <w:r w:rsidR="00A2449D">
        <w:rPr>
          <w:noProof/>
          <w:color w:val="000000"/>
          <w:sz w:val="22"/>
        </w:rPr>
        <w:t>Res.</w:t>
      </w:r>
      <w:r w:rsidRPr="005E381A">
        <w:rPr>
          <w:i/>
          <w:noProof/>
          <w:color w:val="000000"/>
          <w:sz w:val="22"/>
        </w:rPr>
        <w:t xml:space="preserve"> </w:t>
      </w:r>
      <w:r w:rsidRPr="00A2449D">
        <w:rPr>
          <w:noProof/>
          <w:color w:val="000000"/>
          <w:sz w:val="22"/>
        </w:rPr>
        <w:t>36</w:t>
      </w:r>
      <w:r w:rsidR="00A2449D" w:rsidRPr="00A2449D">
        <w:rPr>
          <w:noProof/>
          <w:color w:val="000000"/>
          <w:sz w:val="22"/>
        </w:rPr>
        <w:t>:</w:t>
      </w:r>
      <w:r w:rsidRPr="005E381A">
        <w:rPr>
          <w:noProof/>
          <w:color w:val="000000"/>
          <w:sz w:val="22"/>
        </w:rPr>
        <w:t xml:space="preserve"> 697-705. </w:t>
      </w:r>
      <w:bookmarkEnd w:id="0"/>
    </w:p>
    <w:p w:rsidR="00330C06" w:rsidRPr="005E381A" w:rsidRDefault="00330C06" w:rsidP="005E381A">
      <w:pPr>
        <w:spacing w:line="360" w:lineRule="auto"/>
        <w:ind w:left="720" w:hanging="720"/>
        <w:jc w:val="both"/>
        <w:rPr>
          <w:noProof/>
          <w:color w:val="000000"/>
          <w:sz w:val="22"/>
        </w:rPr>
      </w:pPr>
      <w:bookmarkStart w:id="1" w:name="_ENREF_2"/>
      <w:r w:rsidRPr="005E381A">
        <w:rPr>
          <w:noProof/>
          <w:color w:val="000000"/>
          <w:sz w:val="22"/>
        </w:rPr>
        <w:t>Alekshun MN</w:t>
      </w:r>
      <w:r w:rsidR="00A2449D">
        <w:rPr>
          <w:noProof/>
          <w:color w:val="000000"/>
          <w:sz w:val="22"/>
        </w:rPr>
        <w:t xml:space="preserve"> and</w:t>
      </w:r>
      <w:r w:rsidRPr="005E381A">
        <w:rPr>
          <w:noProof/>
          <w:color w:val="000000"/>
          <w:sz w:val="22"/>
        </w:rPr>
        <w:t xml:space="preserve"> Levy SB (2007). Molecular mechanisms of antibacterial multidrug resistance. </w:t>
      </w:r>
      <w:r w:rsidRPr="00A2449D">
        <w:rPr>
          <w:noProof/>
          <w:color w:val="000000"/>
          <w:sz w:val="22"/>
        </w:rPr>
        <w:t>Cell</w:t>
      </w:r>
      <w:r w:rsidR="00A2449D">
        <w:rPr>
          <w:noProof/>
          <w:color w:val="000000"/>
          <w:sz w:val="22"/>
        </w:rPr>
        <w:t>.</w:t>
      </w:r>
      <w:r w:rsidRPr="00A2449D">
        <w:rPr>
          <w:noProof/>
          <w:color w:val="000000"/>
          <w:sz w:val="22"/>
        </w:rPr>
        <w:t xml:space="preserve"> 128</w:t>
      </w:r>
      <w:r w:rsidR="00A2449D">
        <w:rPr>
          <w:noProof/>
          <w:color w:val="000000"/>
          <w:sz w:val="22"/>
        </w:rPr>
        <w:t>:</w:t>
      </w:r>
      <w:r w:rsidRPr="005E381A">
        <w:rPr>
          <w:noProof/>
          <w:color w:val="000000"/>
          <w:sz w:val="22"/>
        </w:rPr>
        <w:t xml:space="preserve"> 1037-1050. </w:t>
      </w:r>
      <w:bookmarkEnd w:id="1"/>
    </w:p>
    <w:p w:rsidR="005E381A" w:rsidRPr="005E381A" w:rsidRDefault="00330C06" w:rsidP="005E381A">
      <w:pPr>
        <w:spacing w:line="360" w:lineRule="auto"/>
        <w:ind w:left="720" w:hanging="720"/>
        <w:jc w:val="both"/>
        <w:rPr>
          <w:noProof/>
          <w:color w:val="000000"/>
          <w:sz w:val="22"/>
        </w:rPr>
      </w:pPr>
      <w:bookmarkStart w:id="2" w:name="_ENREF_3"/>
      <w:r w:rsidRPr="005E381A">
        <w:rPr>
          <w:noProof/>
          <w:color w:val="000000"/>
          <w:sz w:val="22"/>
        </w:rPr>
        <w:t>Allen HK, Donato J, Wang HH, Cloud-Hansen KA, Davies J</w:t>
      </w:r>
      <w:r w:rsidR="00A2449D">
        <w:rPr>
          <w:noProof/>
          <w:color w:val="000000"/>
          <w:sz w:val="22"/>
        </w:rPr>
        <w:t xml:space="preserve"> and </w:t>
      </w:r>
      <w:r w:rsidRPr="005E381A">
        <w:rPr>
          <w:noProof/>
          <w:color w:val="000000"/>
          <w:sz w:val="22"/>
        </w:rPr>
        <w:t xml:space="preserve">Handelsman J (2010). Call of the wild: antibiotic resistance genes in natural environments. </w:t>
      </w:r>
      <w:r w:rsidRPr="00A2449D">
        <w:rPr>
          <w:noProof/>
          <w:color w:val="000000"/>
          <w:sz w:val="22"/>
        </w:rPr>
        <w:t>Nature Rev</w:t>
      </w:r>
      <w:r w:rsidR="00A2449D">
        <w:rPr>
          <w:noProof/>
          <w:color w:val="000000"/>
          <w:sz w:val="22"/>
        </w:rPr>
        <w:t>.</w:t>
      </w:r>
      <w:r w:rsidRPr="00A2449D">
        <w:rPr>
          <w:noProof/>
          <w:color w:val="000000"/>
          <w:sz w:val="22"/>
        </w:rPr>
        <w:t xml:space="preserve"> Microbiol</w:t>
      </w:r>
      <w:r w:rsidR="00A2449D">
        <w:rPr>
          <w:noProof/>
          <w:color w:val="000000"/>
          <w:sz w:val="22"/>
        </w:rPr>
        <w:t>.</w:t>
      </w:r>
      <w:r w:rsidRPr="00A2449D">
        <w:rPr>
          <w:noProof/>
          <w:color w:val="000000"/>
          <w:sz w:val="22"/>
        </w:rPr>
        <w:t xml:space="preserve"> 8</w:t>
      </w:r>
      <w:r w:rsidR="00A2449D">
        <w:rPr>
          <w:noProof/>
          <w:color w:val="000000"/>
          <w:sz w:val="22"/>
        </w:rPr>
        <w:t>:</w:t>
      </w:r>
      <w:r w:rsidRPr="005E381A">
        <w:rPr>
          <w:noProof/>
          <w:color w:val="000000"/>
          <w:sz w:val="22"/>
        </w:rPr>
        <w:t xml:space="preserve"> 251-259. </w:t>
      </w:r>
      <w:bookmarkStart w:id="3" w:name="_ENREF_4"/>
      <w:bookmarkEnd w:id="2"/>
    </w:p>
    <w:p w:rsidR="005E381A" w:rsidRPr="00A2449D" w:rsidRDefault="005E381A" w:rsidP="005E381A">
      <w:pPr>
        <w:spacing w:line="360" w:lineRule="auto"/>
        <w:ind w:left="720" w:hanging="720"/>
        <w:jc w:val="both"/>
        <w:rPr>
          <w:color w:val="000000" w:themeColor="text1"/>
          <w:szCs w:val="24"/>
          <w:lang w:val="en-IN" w:eastAsia="en-IN"/>
        </w:rPr>
      </w:pPr>
      <w:r w:rsidRPr="005E381A">
        <w:rPr>
          <w:noProof/>
          <w:color w:val="000000"/>
          <w:sz w:val="22"/>
        </w:rPr>
        <w:t xml:space="preserve">Anon 2011. </w:t>
      </w:r>
      <w:hyperlink r:id="rId8" w:history="1">
        <w:r w:rsidRPr="00A2449D">
          <w:rPr>
            <w:rStyle w:val="Hyperlink"/>
            <w:color w:val="000000" w:themeColor="text1"/>
            <w:szCs w:val="24"/>
            <w:u w:val="none"/>
            <w:lang w:val="en-IN" w:eastAsia="en-IN"/>
          </w:rPr>
          <w:t>http://www.pewhealth.org/other-resource/record-high-antibiotic-sales-for-meat-and-poultry-production-85899449119</w:t>
        </w:r>
      </w:hyperlink>
      <w:r w:rsidRPr="00A2449D">
        <w:rPr>
          <w:color w:val="000000" w:themeColor="text1"/>
          <w:szCs w:val="24"/>
          <w:lang w:val="en-IN" w:eastAsia="en-IN"/>
        </w:rPr>
        <w:t>.</w:t>
      </w:r>
      <w:r w:rsidR="00A2449D">
        <w:rPr>
          <w:color w:val="000000" w:themeColor="text1"/>
          <w:szCs w:val="24"/>
          <w:lang w:val="en-IN" w:eastAsia="en-IN"/>
        </w:rPr>
        <w:t xml:space="preserve"> Viewed on 14th July 2013.</w:t>
      </w:r>
    </w:p>
    <w:p w:rsidR="005E381A" w:rsidRPr="005E381A" w:rsidRDefault="005E381A" w:rsidP="005E381A">
      <w:pPr>
        <w:spacing w:line="360" w:lineRule="auto"/>
        <w:ind w:left="720" w:hanging="720"/>
        <w:jc w:val="both"/>
        <w:rPr>
          <w:color w:val="000000" w:themeColor="text1"/>
          <w:szCs w:val="24"/>
        </w:rPr>
      </w:pPr>
      <w:r w:rsidRPr="005E381A">
        <w:rPr>
          <w:noProof/>
          <w:color w:val="000000" w:themeColor="text1"/>
          <w:szCs w:val="24"/>
        </w:rPr>
        <w:t>Anon</w:t>
      </w:r>
      <w:r w:rsidR="00A2449D">
        <w:rPr>
          <w:noProof/>
          <w:color w:val="000000" w:themeColor="text1"/>
          <w:szCs w:val="24"/>
        </w:rPr>
        <w:t xml:space="preserve"> </w:t>
      </w:r>
      <w:r w:rsidRPr="005E381A">
        <w:rPr>
          <w:noProof/>
          <w:color w:val="000000" w:themeColor="text1"/>
          <w:szCs w:val="24"/>
        </w:rPr>
        <w:t xml:space="preserve">2012. </w:t>
      </w:r>
      <w:r w:rsidRPr="00A2449D">
        <w:rPr>
          <w:color w:val="000000" w:themeColor="text1"/>
          <w:szCs w:val="24"/>
        </w:rPr>
        <w:t xml:space="preserve">China to ban antibiotics as growth promoters. </w:t>
      </w:r>
      <w:hyperlink r:id="rId9" w:history="1">
        <w:r w:rsidRPr="00A2449D">
          <w:rPr>
            <w:rStyle w:val="Hyperlink"/>
            <w:color w:val="000000" w:themeColor="text1"/>
            <w:szCs w:val="24"/>
            <w:u w:val="none"/>
          </w:rPr>
          <w:t>http://www.wattagnet.com/China_to_ban_antibiotics_as_growth_promoters.html</w:t>
        </w:r>
      </w:hyperlink>
      <w:r w:rsidR="00A2449D" w:rsidRPr="00A2449D">
        <w:rPr>
          <w:color w:val="000000" w:themeColor="text1"/>
          <w:szCs w:val="24"/>
        </w:rPr>
        <w:t>.</w:t>
      </w:r>
      <w:r w:rsidR="00A2449D">
        <w:rPr>
          <w:color w:val="000000" w:themeColor="text1"/>
          <w:szCs w:val="24"/>
        </w:rPr>
        <w:t xml:space="preserve"> </w:t>
      </w:r>
      <w:r w:rsidR="00A2449D">
        <w:rPr>
          <w:color w:val="000000" w:themeColor="text1"/>
          <w:szCs w:val="24"/>
          <w:lang w:val="en-IN" w:eastAsia="en-IN"/>
        </w:rPr>
        <w:t>Viewed on 14th July 2013.</w:t>
      </w:r>
    </w:p>
    <w:p w:rsidR="00330C06" w:rsidRPr="005E381A" w:rsidRDefault="00330C06" w:rsidP="005E381A">
      <w:pPr>
        <w:spacing w:line="360" w:lineRule="auto"/>
        <w:ind w:left="720" w:hanging="720"/>
        <w:jc w:val="both"/>
        <w:rPr>
          <w:noProof/>
          <w:color w:val="000000"/>
          <w:sz w:val="22"/>
        </w:rPr>
      </w:pPr>
      <w:r w:rsidRPr="005E381A">
        <w:rPr>
          <w:noProof/>
          <w:color w:val="000000"/>
          <w:sz w:val="22"/>
        </w:rPr>
        <w:t>Arias CA</w:t>
      </w:r>
      <w:r w:rsidR="00A2449D">
        <w:rPr>
          <w:noProof/>
          <w:color w:val="000000"/>
          <w:sz w:val="22"/>
        </w:rPr>
        <w:t xml:space="preserve"> and</w:t>
      </w:r>
      <w:r w:rsidRPr="005E381A">
        <w:rPr>
          <w:noProof/>
          <w:color w:val="000000"/>
          <w:sz w:val="22"/>
        </w:rPr>
        <w:t xml:space="preserve"> Murray BE (2009). Antibiotic-resistant bugs in the 21st century—a clinical super-challenge. </w:t>
      </w:r>
      <w:r w:rsidRPr="00A2449D">
        <w:rPr>
          <w:noProof/>
          <w:color w:val="000000"/>
          <w:sz w:val="22"/>
        </w:rPr>
        <w:t>New England J</w:t>
      </w:r>
      <w:r w:rsidR="00A2449D">
        <w:rPr>
          <w:noProof/>
          <w:color w:val="000000"/>
          <w:sz w:val="22"/>
        </w:rPr>
        <w:t>.</w:t>
      </w:r>
      <w:r w:rsidRPr="00A2449D">
        <w:rPr>
          <w:noProof/>
          <w:color w:val="000000"/>
          <w:sz w:val="22"/>
        </w:rPr>
        <w:t xml:space="preserve"> Med</w:t>
      </w:r>
      <w:r w:rsidR="00A2449D">
        <w:rPr>
          <w:noProof/>
          <w:color w:val="000000"/>
          <w:sz w:val="22"/>
        </w:rPr>
        <w:t>.</w:t>
      </w:r>
      <w:r w:rsidRPr="00A2449D">
        <w:rPr>
          <w:noProof/>
          <w:color w:val="000000"/>
          <w:sz w:val="22"/>
        </w:rPr>
        <w:t xml:space="preserve"> 360</w:t>
      </w:r>
      <w:r w:rsidR="00A2449D">
        <w:rPr>
          <w:noProof/>
          <w:color w:val="000000"/>
          <w:sz w:val="22"/>
        </w:rPr>
        <w:t>:</w:t>
      </w:r>
      <w:r w:rsidRPr="005E381A">
        <w:rPr>
          <w:noProof/>
          <w:color w:val="000000"/>
          <w:sz w:val="22"/>
        </w:rPr>
        <w:t xml:space="preserve"> 439-443. </w:t>
      </w:r>
      <w:bookmarkEnd w:id="3"/>
    </w:p>
    <w:p w:rsidR="00330C06" w:rsidRPr="005E381A" w:rsidRDefault="00330C06" w:rsidP="005E381A">
      <w:pPr>
        <w:spacing w:line="360" w:lineRule="auto"/>
        <w:ind w:left="720" w:hanging="720"/>
        <w:jc w:val="both"/>
        <w:rPr>
          <w:noProof/>
          <w:color w:val="000000"/>
          <w:sz w:val="22"/>
        </w:rPr>
      </w:pPr>
      <w:bookmarkStart w:id="4" w:name="_ENREF_5"/>
      <w:r w:rsidRPr="005E381A">
        <w:rPr>
          <w:noProof/>
          <w:color w:val="000000"/>
          <w:sz w:val="22"/>
        </w:rPr>
        <w:t xml:space="preserve">Blanchard JS (1996). Molecular mechanisms of drug resistance in Mycobacterium tuberculosis. </w:t>
      </w:r>
      <w:r w:rsidRPr="00A2449D">
        <w:rPr>
          <w:noProof/>
          <w:color w:val="000000"/>
          <w:sz w:val="22"/>
        </w:rPr>
        <w:t xml:space="preserve">Annual </w:t>
      </w:r>
      <w:r w:rsidR="00A2449D">
        <w:rPr>
          <w:noProof/>
          <w:color w:val="000000"/>
          <w:sz w:val="22"/>
        </w:rPr>
        <w:t>R</w:t>
      </w:r>
      <w:r w:rsidRPr="00A2449D">
        <w:rPr>
          <w:noProof/>
          <w:color w:val="000000"/>
          <w:sz w:val="22"/>
        </w:rPr>
        <w:t>ev</w:t>
      </w:r>
      <w:r w:rsidR="00A2449D">
        <w:rPr>
          <w:noProof/>
          <w:color w:val="000000"/>
          <w:sz w:val="22"/>
        </w:rPr>
        <w:t>. Biochem.</w:t>
      </w:r>
      <w:r w:rsidRPr="00A2449D">
        <w:rPr>
          <w:noProof/>
          <w:color w:val="000000"/>
          <w:sz w:val="22"/>
        </w:rPr>
        <w:t xml:space="preserve"> 65</w:t>
      </w:r>
      <w:r w:rsidR="00A2449D">
        <w:rPr>
          <w:noProof/>
          <w:color w:val="000000"/>
          <w:sz w:val="22"/>
        </w:rPr>
        <w:t>:</w:t>
      </w:r>
      <w:r w:rsidRPr="005E381A">
        <w:rPr>
          <w:noProof/>
          <w:color w:val="000000"/>
          <w:sz w:val="22"/>
        </w:rPr>
        <w:t xml:space="preserve"> 215-239. </w:t>
      </w:r>
      <w:bookmarkEnd w:id="4"/>
    </w:p>
    <w:p w:rsidR="00330C06" w:rsidRPr="005E381A" w:rsidRDefault="00330C06" w:rsidP="005E381A">
      <w:pPr>
        <w:spacing w:line="360" w:lineRule="auto"/>
        <w:ind w:left="720" w:hanging="720"/>
        <w:jc w:val="both"/>
        <w:rPr>
          <w:noProof/>
          <w:color w:val="000000"/>
          <w:sz w:val="22"/>
        </w:rPr>
      </w:pPr>
      <w:bookmarkStart w:id="5" w:name="_ENREF_6"/>
      <w:r w:rsidRPr="005E381A">
        <w:rPr>
          <w:noProof/>
          <w:color w:val="000000"/>
          <w:sz w:val="22"/>
        </w:rPr>
        <w:t>Davies J</w:t>
      </w:r>
      <w:r w:rsidR="00A2449D">
        <w:rPr>
          <w:noProof/>
          <w:color w:val="000000"/>
          <w:sz w:val="22"/>
        </w:rPr>
        <w:t xml:space="preserve"> and</w:t>
      </w:r>
      <w:r w:rsidRPr="005E381A">
        <w:rPr>
          <w:noProof/>
          <w:color w:val="000000"/>
          <w:sz w:val="22"/>
        </w:rPr>
        <w:t xml:space="preserve"> Davies D (2010). Origins and evolution of antibiotic resistance. </w:t>
      </w:r>
      <w:r w:rsidRPr="005E381A">
        <w:rPr>
          <w:i/>
          <w:noProof/>
          <w:color w:val="000000"/>
          <w:sz w:val="22"/>
        </w:rPr>
        <w:t xml:space="preserve">Microbiology and </w:t>
      </w:r>
      <w:r w:rsidRPr="00A2449D">
        <w:rPr>
          <w:noProof/>
          <w:color w:val="000000"/>
          <w:sz w:val="22"/>
        </w:rPr>
        <w:t>Mol</w:t>
      </w:r>
      <w:r w:rsidR="00A2449D">
        <w:rPr>
          <w:noProof/>
          <w:color w:val="000000"/>
          <w:sz w:val="22"/>
        </w:rPr>
        <w:t>.</w:t>
      </w:r>
      <w:r w:rsidRPr="00A2449D">
        <w:rPr>
          <w:noProof/>
          <w:color w:val="000000"/>
          <w:sz w:val="22"/>
        </w:rPr>
        <w:t xml:space="preserve"> Biol</w:t>
      </w:r>
      <w:r w:rsidR="00A2449D">
        <w:rPr>
          <w:noProof/>
          <w:color w:val="000000"/>
          <w:sz w:val="22"/>
        </w:rPr>
        <w:t>.</w:t>
      </w:r>
      <w:r w:rsidRPr="00A2449D">
        <w:rPr>
          <w:noProof/>
          <w:color w:val="000000"/>
          <w:sz w:val="22"/>
        </w:rPr>
        <w:t xml:space="preserve"> Rev</w:t>
      </w:r>
      <w:r w:rsidR="00A2449D">
        <w:rPr>
          <w:noProof/>
          <w:color w:val="000000"/>
          <w:sz w:val="22"/>
        </w:rPr>
        <w:t>.</w:t>
      </w:r>
      <w:r w:rsidRPr="005E381A">
        <w:rPr>
          <w:i/>
          <w:noProof/>
          <w:color w:val="000000"/>
          <w:sz w:val="22"/>
        </w:rPr>
        <w:t xml:space="preserve">, </w:t>
      </w:r>
      <w:r w:rsidRPr="00A2449D">
        <w:rPr>
          <w:noProof/>
          <w:color w:val="000000"/>
          <w:sz w:val="22"/>
        </w:rPr>
        <w:t>74</w:t>
      </w:r>
      <w:r w:rsidR="00A2449D">
        <w:rPr>
          <w:noProof/>
          <w:color w:val="000000"/>
          <w:sz w:val="22"/>
        </w:rPr>
        <w:t>:</w:t>
      </w:r>
      <w:r w:rsidRPr="005E381A">
        <w:rPr>
          <w:noProof/>
          <w:color w:val="000000"/>
          <w:sz w:val="22"/>
        </w:rPr>
        <w:t xml:space="preserve"> 417-433. </w:t>
      </w:r>
      <w:bookmarkEnd w:id="5"/>
    </w:p>
    <w:p w:rsidR="00330C06" w:rsidRPr="005E381A" w:rsidRDefault="00330C06" w:rsidP="005E381A">
      <w:pPr>
        <w:spacing w:line="360" w:lineRule="auto"/>
        <w:ind w:left="720" w:hanging="720"/>
        <w:jc w:val="both"/>
        <w:rPr>
          <w:noProof/>
          <w:color w:val="000000"/>
          <w:sz w:val="22"/>
        </w:rPr>
      </w:pPr>
      <w:bookmarkStart w:id="6" w:name="_ENREF_7"/>
      <w:r w:rsidRPr="005E381A">
        <w:rPr>
          <w:noProof/>
          <w:color w:val="000000"/>
          <w:sz w:val="22"/>
        </w:rPr>
        <w:t xml:space="preserve">Hancock RE (1998). Resistance mechanisms in Pseudomonas aeruginosa and other nonfermentative gram-negative bacteria. </w:t>
      </w:r>
      <w:r w:rsidRPr="00A2449D">
        <w:rPr>
          <w:noProof/>
          <w:color w:val="000000"/>
          <w:sz w:val="22"/>
        </w:rPr>
        <w:t>Clin</w:t>
      </w:r>
      <w:r w:rsidR="00A2449D">
        <w:rPr>
          <w:noProof/>
          <w:color w:val="000000"/>
          <w:sz w:val="22"/>
        </w:rPr>
        <w:t>.</w:t>
      </w:r>
      <w:r w:rsidRPr="00A2449D">
        <w:rPr>
          <w:noProof/>
          <w:color w:val="000000"/>
          <w:sz w:val="22"/>
        </w:rPr>
        <w:t xml:space="preserve"> Infect</w:t>
      </w:r>
      <w:r w:rsidR="00A2449D">
        <w:rPr>
          <w:noProof/>
          <w:color w:val="000000"/>
          <w:sz w:val="22"/>
        </w:rPr>
        <w:t>.</w:t>
      </w:r>
      <w:r w:rsidRPr="00A2449D">
        <w:rPr>
          <w:noProof/>
          <w:color w:val="000000"/>
          <w:sz w:val="22"/>
        </w:rPr>
        <w:t xml:space="preserve"> Dis</w:t>
      </w:r>
      <w:r w:rsidR="00A2449D">
        <w:rPr>
          <w:noProof/>
          <w:color w:val="000000"/>
          <w:sz w:val="22"/>
        </w:rPr>
        <w:t>.</w:t>
      </w:r>
      <w:r w:rsidRPr="005E381A">
        <w:rPr>
          <w:i/>
          <w:noProof/>
          <w:color w:val="000000"/>
          <w:sz w:val="22"/>
        </w:rPr>
        <w:t xml:space="preserve"> </w:t>
      </w:r>
      <w:r w:rsidRPr="00A2449D">
        <w:rPr>
          <w:noProof/>
          <w:color w:val="000000"/>
          <w:sz w:val="22"/>
        </w:rPr>
        <w:t>27</w:t>
      </w:r>
      <w:r w:rsidRPr="005E381A">
        <w:rPr>
          <w:noProof/>
          <w:color w:val="000000"/>
          <w:sz w:val="22"/>
        </w:rPr>
        <w:t>(Supplement 1)</w:t>
      </w:r>
      <w:r w:rsidR="00A2449D">
        <w:rPr>
          <w:noProof/>
          <w:color w:val="000000"/>
          <w:sz w:val="22"/>
        </w:rPr>
        <w:t>:</w:t>
      </w:r>
      <w:r w:rsidRPr="005E381A">
        <w:rPr>
          <w:noProof/>
          <w:color w:val="000000"/>
          <w:sz w:val="22"/>
        </w:rPr>
        <w:t xml:space="preserve"> S93-S99. </w:t>
      </w:r>
      <w:bookmarkEnd w:id="6"/>
    </w:p>
    <w:p w:rsidR="00330C06" w:rsidRPr="005E381A" w:rsidRDefault="00330C06" w:rsidP="005E381A">
      <w:pPr>
        <w:spacing w:line="360" w:lineRule="auto"/>
        <w:ind w:left="720" w:hanging="720"/>
        <w:jc w:val="both"/>
        <w:rPr>
          <w:noProof/>
          <w:color w:val="000000"/>
          <w:sz w:val="22"/>
        </w:rPr>
      </w:pPr>
      <w:bookmarkStart w:id="7" w:name="_ENREF_8"/>
      <w:r w:rsidRPr="005E381A">
        <w:rPr>
          <w:noProof/>
          <w:color w:val="000000"/>
          <w:sz w:val="22"/>
        </w:rPr>
        <w:t xml:space="preserve">Hawkey PM (1998). The origins and molecular basis of antibiotic resistance. </w:t>
      </w:r>
      <w:r w:rsidRPr="00A2449D">
        <w:rPr>
          <w:noProof/>
          <w:color w:val="000000"/>
          <w:sz w:val="22"/>
        </w:rPr>
        <w:t>B</w:t>
      </w:r>
      <w:r w:rsidR="00A2449D">
        <w:rPr>
          <w:noProof/>
          <w:color w:val="000000"/>
          <w:sz w:val="22"/>
        </w:rPr>
        <w:t>.</w:t>
      </w:r>
      <w:r w:rsidRPr="00A2449D">
        <w:rPr>
          <w:noProof/>
          <w:color w:val="000000"/>
          <w:sz w:val="22"/>
        </w:rPr>
        <w:t>M</w:t>
      </w:r>
      <w:r w:rsidR="00A2449D">
        <w:rPr>
          <w:noProof/>
          <w:color w:val="000000"/>
          <w:sz w:val="22"/>
        </w:rPr>
        <w:t>.</w:t>
      </w:r>
      <w:r w:rsidRPr="00A2449D">
        <w:rPr>
          <w:noProof/>
          <w:color w:val="000000"/>
          <w:sz w:val="22"/>
        </w:rPr>
        <w:t>J</w:t>
      </w:r>
      <w:r w:rsidR="00A2449D">
        <w:rPr>
          <w:noProof/>
          <w:color w:val="000000"/>
          <w:sz w:val="22"/>
        </w:rPr>
        <w:t xml:space="preserve">. </w:t>
      </w:r>
      <w:r w:rsidRPr="00A2449D">
        <w:rPr>
          <w:noProof/>
          <w:color w:val="000000"/>
          <w:sz w:val="22"/>
        </w:rPr>
        <w:t>317</w:t>
      </w:r>
      <w:r w:rsidR="00A2449D">
        <w:rPr>
          <w:noProof/>
          <w:color w:val="000000"/>
          <w:sz w:val="22"/>
        </w:rPr>
        <w:t>:</w:t>
      </w:r>
      <w:r w:rsidRPr="005E381A">
        <w:rPr>
          <w:noProof/>
          <w:color w:val="000000"/>
          <w:sz w:val="22"/>
        </w:rPr>
        <w:t xml:space="preserve"> 657. </w:t>
      </w:r>
      <w:bookmarkEnd w:id="7"/>
    </w:p>
    <w:p w:rsidR="00330C06" w:rsidRPr="005E381A" w:rsidRDefault="00330C06" w:rsidP="005E381A">
      <w:pPr>
        <w:spacing w:line="360" w:lineRule="auto"/>
        <w:ind w:left="720" w:hanging="720"/>
        <w:jc w:val="both"/>
        <w:rPr>
          <w:noProof/>
          <w:color w:val="000000"/>
          <w:sz w:val="22"/>
        </w:rPr>
      </w:pPr>
      <w:bookmarkStart w:id="8" w:name="_ENREF_9"/>
      <w:r w:rsidRPr="005E381A">
        <w:rPr>
          <w:noProof/>
          <w:color w:val="000000"/>
          <w:sz w:val="22"/>
        </w:rPr>
        <w:t xml:space="preserve">Higgins CF (2007). Multiple molecular mechanisms for multidrug resistance transporters. </w:t>
      </w:r>
      <w:r w:rsidRPr="00A2449D">
        <w:rPr>
          <w:noProof/>
          <w:color w:val="000000"/>
          <w:sz w:val="22"/>
        </w:rPr>
        <w:t>Nature</w:t>
      </w:r>
      <w:r w:rsidR="00A2449D">
        <w:rPr>
          <w:i/>
          <w:noProof/>
          <w:color w:val="000000"/>
          <w:sz w:val="22"/>
        </w:rPr>
        <w:t>.</w:t>
      </w:r>
      <w:r w:rsidRPr="005E381A">
        <w:rPr>
          <w:i/>
          <w:noProof/>
          <w:color w:val="000000"/>
          <w:sz w:val="22"/>
        </w:rPr>
        <w:t xml:space="preserve"> </w:t>
      </w:r>
      <w:r w:rsidRPr="00A2449D">
        <w:rPr>
          <w:noProof/>
          <w:color w:val="000000"/>
          <w:sz w:val="22"/>
        </w:rPr>
        <w:t>446</w:t>
      </w:r>
      <w:r w:rsidR="00A2449D">
        <w:rPr>
          <w:noProof/>
          <w:color w:val="000000"/>
          <w:sz w:val="22"/>
        </w:rPr>
        <w:t>:</w:t>
      </w:r>
      <w:r w:rsidRPr="005E381A">
        <w:rPr>
          <w:noProof/>
          <w:color w:val="000000"/>
          <w:sz w:val="22"/>
        </w:rPr>
        <w:t xml:space="preserve"> 749-757. </w:t>
      </w:r>
      <w:bookmarkEnd w:id="8"/>
    </w:p>
    <w:p w:rsidR="001F0460" w:rsidRPr="001F0460" w:rsidRDefault="001F0460" w:rsidP="001F0460">
      <w:pPr>
        <w:spacing w:line="360" w:lineRule="auto"/>
        <w:ind w:left="720" w:hanging="720"/>
        <w:jc w:val="both"/>
        <w:rPr>
          <w:noProof/>
          <w:color w:val="000000"/>
          <w:sz w:val="22"/>
        </w:rPr>
      </w:pPr>
      <w:bookmarkStart w:id="9" w:name="_ENREF_10"/>
      <w:r w:rsidRPr="001F0460">
        <w:rPr>
          <w:noProof/>
          <w:color w:val="000000"/>
          <w:sz w:val="22"/>
        </w:rPr>
        <w:t>Hughes VM</w:t>
      </w:r>
      <w:r w:rsidR="00A2449D">
        <w:rPr>
          <w:noProof/>
          <w:color w:val="000000"/>
          <w:sz w:val="22"/>
        </w:rPr>
        <w:t xml:space="preserve"> and</w:t>
      </w:r>
      <w:r w:rsidRPr="001F0460">
        <w:rPr>
          <w:noProof/>
          <w:color w:val="000000"/>
          <w:sz w:val="22"/>
        </w:rPr>
        <w:t xml:space="preserve"> Datta N (1983). Conjugative plasmids in</w:t>
      </w:r>
      <w:r>
        <w:rPr>
          <w:noProof/>
          <w:color w:val="000000"/>
          <w:sz w:val="22"/>
        </w:rPr>
        <w:t xml:space="preserve"> </w:t>
      </w:r>
      <w:r w:rsidRPr="001F0460">
        <w:rPr>
          <w:noProof/>
          <w:color w:val="000000"/>
          <w:sz w:val="22"/>
        </w:rPr>
        <w:t>bacteria of the "pre-antibiotic" era. Nature</w:t>
      </w:r>
      <w:r w:rsidR="00A2449D">
        <w:rPr>
          <w:noProof/>
          <w:color w:val="000000"/>
          <w:sz w:val="22"/>
        </w:rPr>
        <w:t>.</w:t>
      </w:r>
      <w:r w:rsidRPr="001F0460">
        <w:rPr>
          <w:noProof/>
          <w:color w:val="000000"/>
          <w:sz w:val="22"/>
        </w:rPr>
        <w:t xml:space="preserve"> 302:725-</w:t>
      </w:r>
      <w:r>
        <w:rPr>
          <w:noProof/>
          <w:color w:val="000000"/>
          <w:sz w:val="22"/>
        </w:rPr>
        <w:t>726.</w:t>
      </w:r>
    </w:p>
    <w:p w:rsidR="00330C06" w:rsidRPr="005E381A" w:rsidRDefault="00330C06" w:rsidP="001F0460">
      <w:pPr>
        <w:spacing w:line="360" w:lineRule="auto"/>
        <w:ind w:left="720" w:hanging="720"/>
        <w:jc w:val="both"/>
        <w:rPr>
          <w:noProof/>
          <w:color w:val="000000"/>
          <w:sz w:val="22"/>
        </w:rPr>
      </w:pPr>
      <w:r w:rsidRPr="005E381A">
        <w:rPr>
          <w:noProof/>
          <w:color w:val="000000"/>
          <w:sz w:val="22"/>
        </w:rPr>
        <w:lastRenderedPageBreak/>
        <w:t>Kumarasamy KK, Toleman MA, Walsh</w:t>
      </w:r>
      <w:r w:rsidR="002162F0">
        <w:rPr>
          <w:noProof/>
          <w:color w:val="000000"/>
          <w:sz w:val="22"/>
        </w:rPr>
        <w:t xml:space="preserve"> </w:t>
      </w:r>
      <w:r w:rsidRPr="005E381A">
        <w:rPr>
          <w:noProof/>
          <w:color w:val="000000"/>
          <w:sz w:val="22"/>
        </w:rPr>
        <w:t>T R, Bagaria J, Butt F, Balakrishnan R</w:t>
      </w:r>
      <w:r w:rsidR="002162F0">
        <w:rPr>
          <w:noProof/>
          <w:color w:val="000000"/>
          <w:sz w:val="22"/>
        </w:rPr>
        <w:t xml:space="preserve"> and</w:t>
      </w:r>
      <w:r w:rsidRPr="005E381A">
        <w:rPr>
          <w:noProof/>
          <w:color w:val="000000"/>
          <w:sz w:val="22"/>
        </w:rPr>
        <w:t xml:space="preserve"> Irfan S (2010). Emergence of a new antibiotic resistance mechanism in India, Pakistan, and the UK: a molecular, biological, and epidemiological study. </w:t>
      </w:r>
      <w:r w:rsidRPr="002162F0">
        <w:rPr>
          <w:noProof/>
          <w:color w:val="000000"/>
          <w:sz w:val="22"/>
        </w:rPr>
        <w:t xml:space="preserve">The Lancet </w:t>
      </w:r>
      <w:r w:rsidR="002162F0">
        <w:rPr>
          <w:noProof/>
          <w:color w:val="000000"/>
          <w:sz w:val="22"/>
        </w:rPr>
        <w:t>In</w:t>
      </w:r>
      <w:r w:rsidRPr="002162F0">
        <w:rPr>
          <w:noProof/>
          <w:color w:val="000000"/>
          <w:sz w:val="22"/>
        </w:rPr>
        <w:t>fect</w:t>
      </w:r>
      <w:r w:rsidR="002162F0">
        <w:rPr>
          <w:noProof/>
          <w:color w:val="000000"/>
          <w:sz w:val="22"/>
        </w:rPr>
        <w:t>. D</w:t>
      </w:r>
      <w:r w:rsidRPr="002162F0">
        <w:rPr>
          <w:noProof/>
          <w:color w:val="000000"/>
          <w:sz w:val="22"/>
        </w:rPr>
        <w:t>is</w:t>
      </w:r>
      <w:r w:rsidR="002162F0">
        <w:rPr>
          <w:noProof/>
          <w:color w:val="000000"/>
          <w:sz w:val="22"/>
        </w:rPr>
        <w:t>.</w:t>
      </w:r>
      <w:r w:rsidRPr="005E381A">
        <w:rPr>
          <w:i/>
          <w:noProof/>
          <w:color w:val="000000"/>
          <w:sz w:val="22"/>
        </w:rPr>
        <w:t xml:space="preserve"> </w:t>
      </w:r>
      <w:r w:rsidRPr="002162F0">
        <w:rPr>
          <w:noProof/>
          <w:color w:val="000000"/>
          <w:sz w:val="22"/>
        </w:rPr>
        <w:t>10</w:t>
      </w:r>
      <w:r w:rsidR="002162F0">
        <w:rPr>
          <w:noProof/>
          <w:color w:val="000000"/>
          <w:sz w:val="22"/>
        </w:rPr>
        <w:t>:</w:t>
      </w:r>
      <w:r w:rsidRPr="005E381A">
        <w:rPr>
          <w:noProof/>
          <w:color w:val="000000"/>
          <w:sz w:val="22"/>
        </w:rPr>
        <w:t xml:space="preserve"> 597-602. </w:t>
      </w:r>
      <w:bookmarkEnd w:id="9"/>
    </w:p>
    <w:p w:rsidR="00330C06" w:rsidRPr="005E381A" w:rsidRDefault="00330C06" w:rsidP="005E381A">
      <w:pPr>
        <w:spacing w:line="360" w:lineRule="auto"/>
        <w:ind w:left="720" w:hanging="720"/>
        <w:jc w:val="both"/>
        <w:rPr>
          <w:noProof/>
          <w:color w:val="000000"/>
          <w:sz w:val="22"/>
        </w:rPr>
      </w:pPr>
      <w:bookmarkStart w:id="10" w:name="_ENREF_11"/>
      <w:r w:rsidRPr="005E381A">
        <w:rPr>
          <w:noProof/>
          <w:color w:val="000000"/>
          <w:sz w:val="22"/>
        </w:rPr>
        <w:t>Levy S B</w:t>
      </w:r>
      <w:r w:rsidR="002162F0">
        <w:rPr>
          <w:noProof/>
          <w:color w:val="000000"/>
          <w:sz w:val="22"/>
        </w:rPr>
        <w:t xml:space="preserve"> and </w:t>
      </w:r>
      <w:r w:rsidRPr="005E381A">
        <w:rPr>
          <w:noProof/>
          <w:color w:val="000000"/>
          <w:sz w:val="22"/>
        </w:rPr>
        <w:t xml:space="preserve">Marshall B (2004). Antibacterial resistance worldwide: causes, challenges and responses. </w:t>
      </w:r>
      <w:r w:rsidRPr="002162F0">
        <w:rPr>
          <w:noProof/>
          <w:color w:val="000000"/>
          <w:sz w:val="22"/>
        </w:rPr>
        <w:t xml:space="preserve">Nature </w:t>
      </w:r>
      <w:r w:rsidR="002162F0">
        <w:rPr>
          <w:noProof/>
          <w:color w:val="000000"/>
          <w:sz w:val="22"/>
        </w:rPr>
        <w:t>M</w:t>
      </w:r>
      <w:r w:rsidRPr="002162F0">
        <w:rPr>
          <w:noProof/>
          <w:color w:val="000000"/>
          <w:sz w:val="22"/>
        </w:rPr>
        <w:t>ed</w:t>
      </w:r>
      <w:r w:rsidR="002162F0">
        <w:rPr>
          <w:noProof/>
          <w:color w:val="000000"/>
          <w:sz w:val="22"/>
        </w:rPr>
        <w:t>.</w:t>
      </w:r>
      <w:r w:rsidRPr="002162F0">
        <w:rPr>
          <w:noProof/>
          <w:color w:val="000000"/>
          <w:sz w:val="22"/>
        </w:rPr>
        <w:t xml:space="preserve"> 10</w:t>
      </w:r>
      <w:r w:rsidR="002162F0">
        <w:rPr>
          <w:noProof/>
          <w:color w:val="000000"/>
          <w:sz w:val="22"/>
        </w:rPr>
        <w:t xml:space="preserve"> (Supplement):</w:t>
      </w:r>
      <w:r w:rsidRPr="005E381A">
        <w:rPr>
          <w:noProof/>
          <w:color w:val="000000"/>
          <w:sz w:val="22"/>
        </w:rPr>
        <w:t xml:space="preserve"> S122-S129. </w:t>
      </w:r>
      <w:bookmarkEnd w:id="10"/>
    </w:p>
    <w:p w:rsidR="00330C06" w:rsidRPr="005E381A" w:rsidRDefault="00330C06" w:rsidP="005E381A">
      <w:pPr>
        <w:spacing w:line="360" w:lineRule="auto"/>
        <w:ind w:left="720" w:hanging="720"/>
        <w:jc w:val="both"/>
        <w:rPr>
          <w:noProof/>
          <w:color w:val="000000"/>
          <w:sz w:val="22"/>
        </w:rPr>
      </w:pPr>
      <w:bookmarkStart w:id="11" w:name="_ENREF_12"/>
      <w:r w:rsidRPr="005E381A">
        <w:rPr>
          <w:noProof/>
          <w:color w:val="000000"/>
          <w:sz w:val="22"/>
        </w:rPr>
        <w:t xml:space="preserve">Livermore DM (2002). Multiple mechanisms of antimicrobial resistance in Pseudomonas aeruginosa: our worst nightmare? </w:t>
      </w:r>
      <w:r w:rsidRPr="002162F0">
        <w:rPr>
          <w:noProof/>
          <w:color w:val="000000"/>
          <w:sz w:val="22"/>
        </w:rPr>
        <w:t>Clin</w:t>
      </w:r>
      <w:r w:rsidR="002162F0">
        <w:rPr>
          <w:noProof/>
          <w:color w:val="000000"/>
          <w:sz w:val="22"/>
        </w:rPr>
        <w:t>.</w:t>
      </w:r>
      <w:r w:rsidRPr="002162F0">
        <w:rPr>
          <w:noProof/>
          <w:color w:val="000000"/>
          <w:sz w:val="22"/>
        </w:rPr>
        <w:t xml:space="preserve"> Infect</w:t>
      </w:r>
      <w:r w:rsidR="002162F0">
        <w:rPr>
          <w:noProof/>
          <w:color w:val="000000"/>
          <w:sz w:val="22"/>
        </w:rPr>
        <w:t>.</w:t>
      </w:r>
      <w:r w:rsidRPr="002162F0">
        <w:rPr>
          <w:noProof/>
          <w:color w:val="000000"/>
          <w:sz w:val="22"/>
        </w:rPr>
        <w:t xml:space="preserve"> Dis</w:t>
      </w:r>
      <w:r w:rsidR="002162F0">
        <w:rPr>
          <w:noProof/>
          <w:color w:val="000000"/>
          <w:sz w:val="22"/>
        </w:rPr>
        <w:t>.</w:t>
      </w:r>
      <w:r w:rsidRPr="002162F0">
        <w:rPr>
          <w:noProof/>
          <w:color w:val="000000"/>
          <w:sz w:val="22"/>
        </w:rPr>
        <w:t xml:space="preserve"> 34</w:t>
      </w:r>
      <w:r w:rsidR="002162F0">
        <w:rPr>
          <w:noProof/>
          <w:color w:val="000000"/>
          <w:sz w:val="22"/>
        </w:rPr>
        <w:t>:</w:t>
      </w:r>
      <w:r w:rsidRPr="005E381A">
        <w:rPr>
          <w:noProof/>
          <w:color w:val="000000"/>
          <w:sz w:val="22"/>
        </w:rPr>
        <w:t xml:space="preserve"> 634-640. </w:t>
      </w:r>
      <w:bookmarkEnd w:id="11"/>
    </w:p>
    <w:p w:rsidR="00330C06" w:rsidRPr="005E381A" w:rsidRDefault="00330C06" w:rsidP="005E381A">
      <w:pPr>
        <w:spacing w:line="360" w:lineRule="auto"/>
        <w:ind w:left="720" w:hanging="720"/>
        <w:jc w:val="both"/>
        <w:rPr>
          <w:noProof/>
          <w:color w:val="000000"/>
          <w:sz w:val="22"/>
        </w:rPr>
      </w:pPr>
      <w:bookmarkStart w:id="12" w:name="_ENREF_13"/>
      <w:r w:rsidRPr="005E381A">
        <w:rPr>
          <w:noProof/>
          <w:color w:val="000000"/>
          <w:sz w:val="22"/>
        </w:rPr>
        <w:t xml:space="preserve">Piddock LJ (2006). Multidrug-resistance efflux pumps? not just for resistance. </w:t>
      </w:r>
      <w:r w:rsidRPr="002162F0">
        <w:rPr>
          <w:noProof/>
          <w:color w:val="000000"/>
          <w:sz w:val="22"/>
        </w:rPr>
        <w:t>Nature Rev</w:t>
      </w:r>
      <w:r w:rsidR="002162F0">
        <w:rPr>
          <w:noProof/>
          <w:color w:val="000000"/>
          <w:sz w:val="22"/>
        </w:rPr>
        <w:t>.</w:t>
      </w:r>
      <w:r w:rsidRPr="002162F0">
        <w:rPr>
          <w:noProof/>
          <w:color w:val="000000"/>
          <w:sz w:val="22"/>
        </w:rPr>
        <w:t>Microbiol</w:t>
      </w:r>
      <w:r w:rsidR="002162F0">
        <w:rPr>
          <w:noProof/>
          <w:color w:val="000000"/>
          <w:sz w:val="22"/>
        </w:rPr>
        <w:t>.</w:t>
      </w:r>
      <w:r w:rsidRPr="002162F0">
        <w:rPr>
          <w:noProof/>
          <w:color w:val="000000"/>
          <w:sz w:val="22"/>
        </w:rPr>
        <w:t xml:space="preserve"> 4</w:t>
      </w:r>
      <w:r w:rsidR="002162F0">
        <w:rPr>
          <w:noProof/>
          <w:color w:val="000000"/>
          <w:sz w:val="22"/>
        </w:rPr>
        <w:t>:</w:t>
      </w:r>
      <w:r w:rsidRPr="005E381A">
        <w:rPr>
          <w:noProof/>
          <w:color w:val="000000"/>
          <w:sz w:val="22"/>
        </w:rPr>
        <w:t xml:space="preserve"> 629-636. </w:t>
      </w:r>
      <w:bookmarkEnd w:id="12"/>
    </w:p>
    <w:p w:rsidR="00330C06" w:rsidRPr="005E381A" w:rsidRDefault="00330C06" w:rsidP="005E381A">
      <w:pPr>
        <w:spacing w:line="360" w:lineRule="auto"/>
        <w:ind w:left="720" w:hanging="720"/>
        <w:jc w:val="both"/>
        <w:rPr>
          <w:noProof/>
          <w:color w:val="000000"/>
          <w:sz w:val="22"/>
        </w:rPr>
      </w:pPr>
      <w:bookmarkStart w:id="13" w:name="_ENREF_14"/>
      <w:r w:rsidRPr="005E381A">
        <w:rPr>
          <w:noProof/>
          <w:color w:val="000000"/>
          <w:sz w:val="22"/>
        </w:rPr>
        <w:t>Poirel L</w:t>
      </w:r>
      <w:r w:rsidR="002162F0">
        <w:rPr>
          <w:noProof/>
          <w:color w:val="000000"/>
          <w:sz w:val="22"/>
        </w:rPr>
        <w:t xml:space="preserve"> and </w:t>
      </w:r>
      <w:r w:rsidRPr="005E381A">
        <w:rPr>
          <w:noProof/>
          <w:color w:val="000000"/>
          <w:sz w:val="22"/>
        </w:rPr>
        <w:t xml:space="preserve">Nordmann P (2006). Carbapenem resistance in Acinetobacter baumannii: mechanisms and epidemiology. </w:t>
      </w:r>
      <w:r w:rsidRPr="002162F0">
        <w:rPr>
          <w:noProof/>
          <w:color w:val="000000"/>
          <w:sz w:val="22"/>
        </w:rPr>
        <w:t>Clin</w:t>
      </w:r>
      <w:r w:rsidR="002162F0">
        <w:rPr>
          <w:noProof/>
          <w:color w:val="000000"/>
          <w:sz w:val="22"/>
        </w:rPr>
        <w:t>. Microbiol.I</w:t>
      </w:r>
      <w:r w:rsidRPr="002162F0">
        <w:rPr>
          <w:noProof/>
          <w:color w:val="000000"/>
          <w:sz w:val="22"/>
        </w:rPr>
        <w:t>nfect</w:t>
      </w:r>
      <w:r w:rsidR="002162F0">
        <w:rPr>
          <w:noProof/>
          <w:color w:val="000000"/>
          <w:sz w:val="22"/>
        </w:rPr>
        <w:t>.</w:t>
      </w:r>
      <w:r w:rsidRPr="002162F0">
        <w:rPr>
          <w:noProof/>
          <w:color w:val="000000"/>
          <w:sz w:val="22"/>
        </w:rPr>
        <w:t xml:space="preserve"> 12</w:t>
      </w:r>
      <w:r w:rsidR="002162F0">
        <w:rPr>
          <w:noProof/>
          <w:color w:val="000000"/>
          <w:sz w:val="22"/>
        </w:rPr>
        <w:t>:</w:t>
      </w:r>
      <w:r w:rsidRPr="005E381A">
        <w:rPr>
          <w:noProof/>
          <w:color w:val="000000"/>
          <w:sz w:val="22"/>
        </w:rPr>
        <w:t xml:space="preserve"> 826-836. </w:t>
      </w:r>
      <w:bookmarkEnd w:id="13"/>
    </w:p>
    <w:p w:rsidR="00330C06" w:rsidRPr="005E381A" w:rsidRDefault="00330C06" w:rsidP="005E381A">
      <w:pPr>
        <w:spacing w:line="360" w:lineRule="auto"/>
        <w:ind w:left="720" w:hanging="720"/>
        <w:jc w:val="both"/>
        <w:rPr>
          <w:noProof/>
          <w:color w:val="000000"/>
          <w:sz w:val="22"/>
        </w:rPr>
      </w:pPr>
      <w:bookmarkStart w:id="14" w:name="_ENREF_15"/>
      <w:r w:rsidRPr="005E381A">
        <w:rPr>
          <w:noProof/>
          <w:color w:val="000000"/>
          <w:sz w:val="22"/>
        </w:rPr>
        <w:t xml:space="preserve">Poole K (2005). Efflux-mediated antimicrobial resistance. </w:t>
      </w:r>
      <w:r w:rsidRPr="002162F0">
        <w:rPr>
          <w:noProof/>
          <w:color w:val="000000"/>
          <w:sz w:val="22"/>
        </w:rPr>
        <w:t>J</w:t>
      </w:r>
      <w:r w:rsidR="002162F0">
        <w:rPr>
          <w:noProof/>
          <w:color w:val="000000"/>
          <w:sz w:val="22"/>
        </w:rPr>
        <w:t>.</w:t>
      </w:r>
      <w:r w:rsidRPr="002162F0">
        <w:rPr>
          <w:noProof/>
          <w:color w:val="000000"/>
          <w:sz w:val="22"/>
        </w:rPr>
        <w:t xml:space="preserve"> Antimicrob</w:t>
      </w:r>
      <w:r w:rsidR="002162F0">
        <w:rPr>
          <w:noProof/>
          <w:color w:val="000000"/>
          <w:sz w:val="22"/>
        </w:rPr>
        <w:t>.</w:t>
      </w:r>
      <w:r w:rsidRPr="002162F0">
        <w:rPr>
          <w:noProof/>
          <w:color w:val="000000"/>
          <w:sz w:val="22"/>
        </w:rPr>
        <w:t xml:space="preserve"> Chemother</w:t>
      </w:r>
      <w:r w:rsidR="002162F0">
        <w:rPr>
          <w:noProof/>
          <w:color w:val="000000"/>
          <w:sz w:val="22"/>
        </w:rPr>
        <w:t>.</w:t>
      </w:r>
      <w:r w:rsidRPr="002162F0">
        <w:rPr>
          <w:noProof/>
          <w:color w:val="000000"/>
          <w:sz w:val="22"/>
        </w:rPr>
        <w:t xml:space="preserve"> 56</w:t>
      </w:r>
      <w:r w:rsidR="002162F0">
        <w:rPr>
          <w:noProof/>
          <w:color w:val="000000"/>
          <w:sz w:val="22"/>
        </w:rPr>
        <w:t>:</w:t>
      </w:r>
      <w:r w:rsidRPr="005E381A">
        <w:rPr>
          <w:noProof/>
          <w:color w:val="000000"/>
          <w:sz w:val="22"/>
        </w:rPr>
        <w:t xml:space="preserve"> 20-51. </w:t>
      </w:r>
      <w:bookmarkEnd w:id="14"/>
    </w:p>
    <w:p w:rsidR="00AB7E52" w:rsidRDefault="00330C06" w:rsidP="00AB7E52">
      <w:pPr>
        <w:spacing w:line="360" w:lineRule="auto"/>
        <w:ind w:left="720" w:hanging="720"/>
        <w:jc w:val="both"/>
        <w:rPr>
          <w:noProof/>
          <w:color w:val="000000"/>
          <w:sz w:val="22"/>
        </w:rPr>
      </w:pPr>
      <w:bookmarkStart w:id="15" w:name="_ENREF_16"/>
      <w:r w:rsidRPr="005E381A">
        <w:rPr>
          <w:noProof/>
          <w:color w:val="000000"/>
          <w:sz w:val="22"/>
        </w:rPr>
        <w:t>Schwarz S</w:t>
      </w:r>
      <w:r w:rsidR="002162F0">
        <w:rPr>
          <w:noProof/>
          <w:color w:val="000000"/>
          <w:sz w:val="22"/>
        </w:rPr>
        <w:t xml:space="preserve"> and </w:t>
      </w:r>
      <w:r w:rsidRPr="005E381A">
        <w:rPr>
          <w:noProof/>
          <w:color w:val="000000"/>
          <w:sz w:val="22"/>
        </w:rPr>
        <w:t xml:space="preserve">Chaslus-Dancla E (2001). Use of antimicrobials in veterinary medicine and mechanisms of resistance. </w:t>
      </w:r>
      <w:r w:rsidRPr="002162F0">
        <w:rPr>
          <w:noProof/>
          <w:color w:val="000000"/>
          <w:sz w:val="22"/>
        </w:rPr>
        <w:t>Vet</w:t>
      </w:r>
      <w:r w:rsidR="002162F0">
        <w:rPr>
          <w:noProof/>
          <w:color w:val="000000"/>
          <w:sz w:val="22"/>
        </w:rPr>
        <w:t>.</w:t>
      </w:r>
      <w:r w:rsidRPr="002162F0">
        <w:rPr>
          <w:noProof/>
          <w:color w:val="000000"/>
          <w:sz w:val="22"/>
        </w:rPr>
        <w:t xml:space="preserve"> </w:t>
      </w:r>
      <w:r w:rsidR="002162F0">
        <w:rPr>
          <w:noProof/>
          <w:color w:val="000000"/>
          <w:sz w:val="22"/>
        </w:rPr>
        <w:t>R</w:t>
      </w:r>
      <w:r w:rsidRPr="002162F0">
        <w:rPr>
          <w:noProof/>
          <w:color w:val="000000"/>
          <w:sz w:val="22"/>
        </w:rPr>
        <w:t>es</w:t>
      </w:r>
      <w:r w:rsidR="002162F0">
        <w:rPr>
          <w:noProof/>
          <w:color w:val="000000"/>
          <w:sz w:val="22"/>
        </w:rPr>
        <w:t>.</w:t>
      </w:r>
      <w:r w:rsidRPr="005E381A">
        <w:rPr>
          <w:i/>
          <w:noProof/>
          <w:color w:val="000000"/>
          <w:sz w:val="22"/>
        </w:rPr>
        <w:t xml:space="preserve"> </w:t>
      </w:r>
      <w:r w:rsidRPr="002162F0">
        <w:rPr>
          <w:noProof/>
          <w:color w:val="000000"/>
          <w:sz w:val="22"/>
        </w:rPr>
        <w:t>32</w:t>
      </w:r>
      <w:r w:rsidR="002162F0">
        <w:rPr>
          <w:noProof/>
          <w:color w:val="000000"/>
          <w:sz w:val="22"/>
        </w:rPr>
        <w:t>:</w:t>
      </w:r>
      <w:r w:rsidRPr="005E381A">
        <w:rPr>
          <w:noProof/>
          <w:color w:val="000000"/>
          <w:sz w:val="22"/>
        </w:rPr>
        <w:t xml:space="preserve"> 201-225. </w:t>
      </w:r>
      <w:bookmarkStart w:id="16" w:name="_ENREF_17"/>
      <w:bookmarkEnd w:id="15"/>
    </w:p>
    <w:p w:rsidR="0047105C" w:rsidRDefault="00AB7E52" w:rsidP="0047105C">
      <w:pPr>
        <w:spacing w:line="360" w:lineRule="auto"/>
        <w:ind w:left="720" w:hanging="720"/>
        <w:jc w:val="both"/>
        <w:rPr>
          <w:bCs/>
          <w:color w:val="000000"/>
          <w:sz w:val="22"/>
        </w:rPr>
      </w:pPr>
      <w:r w:rsidRPr="00AB7E52">
        <w:rPr>
          <w:color w:val="000000"/>
          <w:sz w:val="22"/>
        </w:rPr>
        <w:t>Singh BR</w:t>
      </w:r>
      <w:r w:rsidRPr="009060B1">
        <w:rPr>
          <w:b/>
          <w:color w:val="000000"/>
          <w:sz w:val="22"/>
        </w:rPr>
        <w:t xml:space="preserve"> </w:t>
      </w:r>
      <w:r>
        <w:rPr>
          <w:b/>
          <w:color w:val="000000"/>
          <w:sz w:val="22"/>
        </w:rPr>
        <w:t>(</w:t>
      </w:r>
      <w:r w:rsidRPr="009060B1">
        <w:rPr>
          <w:bCs/>
          <w:color w:val="000000"/>
          <w:sz w:val="22"/>
        </w:rPr>
        <w:t>2012</w:t>
      </w:r>
      <w:r>
        <w:rPr>
          <w:bCs/>
          <w:color w:val="000000"/>
          <w:sz w:val="22"/>
        </w:rPr>
        <w:t>)</w:t>
      </w:r>
      <w:r w:rsidRPr="009060B1">
        <w:rPr>
          <w:bCs/>
          <w:color w:val="000000"/>
          <w:sz w:val="22"/>
        </w:rPr>
        <w:t xml:space="preserve">. Effect of aerobic and microaerobic growth conditions on antimicrobial sensitivity of important bacterial isolates from clinical samples and on minimum inhibitory concentration of gentamicin, vancomycin, ciprofloxacin and tetracycline. Noto-Are-Medicine. </w:t>
      </w:r>
      <w:hyperlink r:id="rId10" w:history="1">
        <w:r w:rsidRPr="0047105C">
          <w:rPr>
            <w:rStyle w:val="Hyperlink"/>
            <w:bCs/>
            <w:color w:val="000000"/>
            <w:sz w:val="22"/>
            <w:u w:val="none"/>
          </w:rPr>
          <w:t>https://www.notoare.com/14687587</w:t>
        </w:r>
      </w:hyperlink>
      <w:r w:rsidRPr="0047105C">
        <w:rPr>
          <w:bCs/>
          <w:color w:val="000000"/>
          <w:sz w:val="22"/>
        </w:rPr>
        <w:t>.</w:t>
      </w:r>
    </w:p>
    <w:p w:rsidR="0047105C" w:rsidRPr="0047105C" w:rsidRDefault="0047105C" w:rsidP="0047105C">
      <w:pPr>
        <w:spacing w:line="360" w:lineRule="auto"/>
        <w:ind w:left="720" w:hanging="720"/>
        <w:jc w:val="both"/>
        <w:rPr>
          <w:bCs/>
          <w:color w:val="000000"/>
          <w:sz w:val="22"/>
        </w:rPr>
      </w:pPr>
      <w:r w:rsidRPr="0047105C">
        <w:rPr>
          <w:bCs/>
          <w:color w:val="000000"/>
          <w:sz w:val="22"/>
        </w:rPr>
        <w:t>Singh BR</w:t>
      </w:r>
      <w:r>
        <w:rPr>
          <w:bCs/>
          <w:color w:val="000000"/>
          <w:sz w:val="22"/>
        </w:rPr>
        <w:t xml:space="preserve"> and</w:t>
      </w:r>
      <w:r w:rsidRPr="009060B1">
        <w:rPr>
          <w:color w:val="000000"/>
          <w:sz w:val="22"/>
        </w:rPr>
        <w:t xml:space="preserve"> Singh B</w:t>
      </w:r>
      <w:r>
        <w:rPr>
          <w:color w:val="000000"/>
          <w:sz w:val="22"/>
        </w:rPr>
        <w:t xml:space="preserve"> (</w:t>
      </w:r>
      <w:r w:rsidRPr="009060B1">
        <w:rPr>
          <w:color w:val="000000"/>
          <w:sz w:val="22"/>
        </w:rPr>
        <w:t>2012</w:t>
      </w:r>
      <w:r>
        <w:rPr>
          <w:color w:val="000000"/>
          <w:sz w:val="22"/>
        </w:rPr>
        <w:t>)</w:t>
      </w:r>
      <w:r w:rsidRPr="009060B1">
        <w:rPr>
          <w:color w:val="000000"/>
          <w:sz w:val="22"/>
        </w:rPr>
        <w:t xml:space="preserve">. Carriage of carbapenemase resistant </w:t>
      </w:r>
      <w:r>
        <w:rPr>
          <w:color w:val="000000"/>
          <w:sz w:val="22"/>
        </w:rPr>
        <w:t>MDR</w:t>
      </w:r>
      <w:r w:rsidRPr="009060B1">
        <w:rPr>
          <w:color w:val="000000"/>
          <w:sz w:val="22"/>
        </w:rPr>
        <w:t xml:space="preserve"> strains of </w:t>
      </w:r>
      <w:r w:rsidRPr="0047105C">
        <w:rPr>
          <w:i/>
          <w:color w:val="000000"/>
          <w:sz w:val="22"/>
        </w:rPr>
        <w:t>Acinetobacter baumannii</w:t>
      </w:r>
      <w:r w:rsidRPr="009060B1">
        <w:rPr>
          <w:color w:val="000000"/>
          <w:sz w:val="22"/>
        </w:rPr>
        <w:t xml:space="preserve"> and </w:t>
      </w:r>
      <w:r w:rsidRPr="0047105C">
        <w:rPr>
          <w:i/>
          <w:color w:val="000000"/>
          <w:sz w:val="22"/>
        </w:rPr>
        <w:t>Staphylococcus carnosus</w:t>
      </w:r>
      <w:r w:rsidRPr="009060B1">
        <w:rPr>
          <w:color w:val="000000"/>
          <w:sz w:val="22"/>
        </w:rPr>
        <w:t xml:space="preserve"> on hands of surgeons in Bareilly, India, Noto-are Medicine (17128122), </w:t>
      </w:r>
      <w:hyperlink r:id="rId11" w:tgtFrame="_blank" w:history="1">
        <w:r w:rsidRPr="0047105C">
          <w:rPr>
            <w:rStyle w:val="Hyperlink"/>
            <w:color w:val="000000"/>
            <w:sz w:val="22"/>
            <w:u w:val="none"/>
          </w:rPr>
          <w:t>http://www.notoare.com/17128122</w:t>
        </w:r>
      </w:hyperlink>
      <w:r w:rsidRPr="0047105C">
        <w:rPr>
          <w:color w:val="000000"/>
          <w:sz w:val="22"/>
        </w:rPr>
        <w:t>.</w:t>
      </w:r>
    </w:p>
    <w:p w:rsidR="00330C06" w:rsidRPr="005E381A" w:rsidRDefault="00330C06" w:rsidP="005E381A">
      <w:pPr>
        <w:spacing w:line="360" w:lineRule="auto"/>
        <w:ind w:left="720" w:hanging="720"/>
        <w:jc w:val="both"/>
        <w:rPr>
          <w:noProof/>
          <w:color w:val="000000"/>
          <w:sz w:val="22"/>
        </w:rPr>
      </w:pPr>
      <w:r w:rsidRPr="005E381A">
        <w:rPr>
          <w:noProof/>
          <w:color w:val="000000"/>
          <w:sz w:val="22"/>
        </w:rPr>
        <w:t xml:space="preserve">Walsh C (2000). Molecular mechanisms that confer antibacterial drug resistance. </w:t>
      </w:r>
      <w:r w:rsidRPr="002162F0">
        <w:rPr>
          <w:noProof/>
          <w:color w:val="000000"/>
          <w:sz w:val="22"/>
        </w:rPr>
        <w:t>Nature</w:t>
      </w:r>
      <w:r w:rsidR="002162F0">
        <w:rPr>
          <w:noProof/>
          <w:color w:val="000000"/>
          <w:sz w:val="22"/>
        </w:rPr>
        <w:t xml:space="preserve">. </w:t>
      </w:r>
      <w:r w:rsidRPr="002162F0">
        <w:rPr>
          <w:noProof/>
          <w:color w:val="000000"/>
          <w:sz w:val="22"/>
        </w:rPr>
        <w:t xml:space="preserve"> 406</w:t>
      </w:r>
      <w:r w:rsidR="002162F0">
        <w:rPr>
          <w:noProof/>
          <w:color w:val="000000"/>
          <w:sz w:val="22"/>
        </w:rPr>
        <w:t xml:space="preserve">: </w:t>
      </w:r>
      <w:r w:rsidRPr="005E381A">
        <w:rPr>
          <w:noProof/>
          <w:color w:val="000000"/>
          <w:sz w:val="22"/>
        </w:rPr>
        <w:t xml:space="preserve">775-781. </w:t>
      </w:r>
      <w:bookmarkEnd w:id="16"/>
    </w:p>
    <w:p w:rsidR="00330C06" w:rsidRPr="005E381A" w:rsidRDefault="00330C06" w:rsidP="005E381A">
      <w:pPr>
        <w:spacing w:line="360" w:lineRule="auto"/>
        <w:ind w:left="720" w:hanging="720"/>
        <w:jc w:val="both"/>
        <w:rPr>
          <w:noProof/>
          <w:color w:val="000000"/>
          <w:sz w:val="22"/>
        </w:rPr>
      </w:pPr>
      <w:bookmarkStart w:id="17" w:name="_ENREF_19"/>
      <w:r w:rsidRPr="005E381A">
        <w:rPr>
          <w:noProof/>
          <w:color w:val="000000"/>
          <w:sz w:val="22"/>
        </w:rPr>
        <w:t>Walsh TR</w:t>
      </w:r>
      <w:r w:rsidR="002162F0">
        <w:rPr>
          <w:noProof/>
          <w:color w:val="000000"/>
          <w:sz w:val="22"/>
        </w:rPr>
        <w:t xml:space="preserve"> and </w:t>
      </w:r>
      <w:r w:rsidRPr="005E381A">
        <w:rPr>
          <w:noProof/>
          <w:color w:val="000000"/>
          <w:sz w:val="22"/>
        </w:rPr>
        <w:t xml:space="preserve">Howe RA (2002). The prevalence and mechanisms of vancomycin resistance in Staphylococcus aureus. </w:t>
      </w:r>
      <w:r w:rsidRPr="002162F0">
        <w:rPr>
          <w:noProof/>
          <w:color w:val="000000"/>
          <w:sz w:val="22"/>
        </w:rPr>
        <w:t>Annual Rev</w:t>
      </w:r>
      <w:r w:rsidR="002162F0">
        <w:rPr>
          <w:noProof/>
          <w:color w:val="000000"/>
          <w:sz w:val="22"/>
        </w:rPr>
        <w:t xml:space="preserve">. </w:t>
      </w:r>
      <w:r w:rsidRPr="002162F0">
        <w:rPr>
          <w:noProof/>
          <w:color w:val="000000"/>
          <w:sz w:val="22"/>
        </w:rPr>
        <w:t>Microbiol</w:t>
      </w:r>
      <w:r w:rsidR="002162F0">
        <w:rPr>
          <w:noProof/>
          <w:color w:val="000000"/>
          <w:sz w:val="22"/>
        </w:rPr>
        <w:t>.</w:t>
      </w:r>
      <w:r w:rsidRPr="005E381A">
        <w:rPr>
          <w:i/>
          <w:noProof/>
          <w:color w:val="000000"/>
          <w:sz w:val="22"/>
        </w:rPr>
        <w:t xml:space="preserve"> </w:t>
      </w:r>
      <w:r w:rsidRPr="002162F0">
        <w:rPr>
          <w:noProof/>
          <w:color w:val="000000"/>
          <w:sz w:val="22"/>
        </w:rPr>
        <w:t>56</w:t>
      </w:r>
      <w:r w:rsidR="002162F0">
        <w:rPr>
          <w:noProof/>
          <w:color w:val="000000"/>
          <w:sz w:val="22"/>
        </w:rPr>
        <w:t>:</w:t>
      </w:r>
      <w:r w:rsidRPr="005E381A">
        <w:rPr>
          <w:noProof/>
          <w:color w:val="000000"/>
          <w:sz w:val="22"/>
        </w:rPr>
        <w:t xml:space="preserve"> 657-675. </w:t>
      </w:r>
      <w:bookmarkEnd w:id="17"/>
    </w:p>
    <w:p w:rsidR="006D5DCF" w:rsidRPr="005E381A" w:rsidRDefault="00330C06" w:rsidP="00A2449D">
      <w:pPr>
        <w:spacing w:line="360" w:lineRule="auto"/>
        <w:ind w:left="720" w:hanging="720"/>
        <w:jc w:val="both"/>
        <w:rPr>
          <w:b/>
          <w:color w:val="000000"/>
          <w:sz w:val="22"/>
        </w:rPr>
      </w:pPr>
      <w:bookmarkStart w:id="18" w:name="_ENREF_20"/>
      <w:r w:rsidRPr="005E381A">
        <w:rPr>
          <w:noProof/>
          <w:color w:val="000000"/>
          <w:sz w:val="22"/>
        </w:rPr>
        <w:t xml:space="preserve">Wright GD (2005). Bacterial resistance to antibiotics: enzymatic degradation and modification. </w:t>
      </w:r>
      <w:r w:rsidRPr="002162F0">
        <w:rPr>
          <w:noProof/>
          <w:color w:val="000000"/>
          <w:sz w:val="22"/>
        </w:rPr>
        <w:t xml:space="preserve">Advanced </w:t>
      </w:r>
      <w:r w:rsidR="002162F0">
        <w:rPr>
          <w:noProof/>
          <w:color w:val="000000"/>
          <w:sz w:val="22"/>
        </w:rPr>
        <w:t>D</w:t>
      </w:r>
      <w:r w:rsidRPr="002162F0">
        <w:rPr>
          <w:noProof/>
          <w:color w:val="000000"/>
          <w:sz w:val="22"/>
        </w:rPr>
        <w:t xml:space="preserve">rug </w:t>
      </w:r>
      <w:r w:rsidR="002162F0">
        <w:rPr>
          <w:noProof/>
          <w:color w:val="000000"/>
          <w:sz w:val="22"/>
        </w:rPr>
        <w:t>Del.</w:t>
      </w:r>
      <w:r w:rsidRPr="002162F0">
        <w:rPr>
          <w:noProof/>
          <w:color w:val="000000"/>
          <w:sz w:val="22"/>
        </w:rPr>
        <w:t xml:space="preserve"> </w:t>
      </w:r>
      <w:r w:rsidR="002162F0">
        <w:rPr>
          <w:noProof/>
          <w:color w:val="000000"/>
          <w:sz w:val="22"/>
        </w:rPr>
        <w:t>R</w:t>
      </w:r>
      <w:r w:rsidRPr="002162F0">
        <w:rPr>
          <w:noProof/>
          <w:color w:val="000000"/>
          <w:sz w:val="22"/>
        </w:rPr>
        <w:t>ev</w:t>
      </w:r>
      <w:r w:rsidR="002162F0">
        <w:rPr>
          <w:noProof/>
          <w:color w:val="000000"/>
          <w:sz w:val="22"/>
        </w:rPr>
        <w:t xml:space="preserve">. </w:t>
      </w:r>
      <w:r w:rsidRPr="002162F0">
        <w:rPr>
          <w:noProof/>
          <w:color w:val="000000"/>
          <w:sz w:val="22"/>
        </w:rPr>
        <w:t>57</w:t>
      </w:r>
      <w:r w:rsidR="002162F0">
        <w:rPr>
          <w:noProof/>
          <w:color w:val="000000"/>
          <w:sz w:val="22"/>
        </w:rPr>
        <w:t>:</w:t>
      </w:r>
      <w:r w:rsidRPr="005E381A">
        <w:rPr>
          <w:noProof/>
          <w:color w:val="000000"/>
          <w:sz w:val="22"/>
        </w:rPr>
        <w:t xml:space="preserve"> 1451-1470.</w:t>
      </w:r>
      <w:bookmarkEnd w:id="18"/>
    </w:p>
    <w:sectPr w:rsidR="006D5DCF" w:rsidRPr="005E381A">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5072" w:rsidRDefault="00775072">
      <w:r>
        <w:separator/>
      </w:r>
    </w:p>
  </w:endnote>
  <w:endnote w:type="continuationSeparator" w:id="1">
    <w:p w:rsidR="00775072" w:rsidRDefault="0077507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156" w:rsidRDefault="00CE615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31737"/>
      <w:docPartObj>
        <w:docPartGallery w:val="Page Numbers (Bottom of Page)"/>
        <w:docPartUnique/>
      </w:docPartObj>
    </w:sdtPr>
    <w:sdtContent>
      <w:p w:rsidR="00CE6156" w:rsidRDefault="00CE6156">
        <w:pPr>
          <w:pStyle w:val="Footer"/>
          <w:jc w:val="center"/>
        </w:pPr>
        <w:fldSimple w:instr=" PAGE   \* MERGEFORMAT ">
          <w:r>
            <w:rPr>
              <w:noProof/>
            </w:rPr>
            <w:t>18</w:t>
          </w:r>
        </w:fldSimple>
      </w:p>
    </w:sdtContent>
  </w:sdt>
  <w:p w:rsidR="00CE6156" w:rsidRDefault="00CE615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156" w:rsidRDefault="00CE615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5072" w:rsidRDefault="00775072">
      <w:r>
        <w:separator/>
      </w:r>
    </w:p>
  </w:footnote>
  <w:footnote w:type="continuationSeparator" w:id="1">
    <w:p w:rsidR="00775072" w:rsidRDefault="007750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156" w:rsidRDefault="00CE615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156" w:rsidRDefault="00CE615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156" w:rsidRDefault="00CE615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57pt;height:76.5pt" o:bullet="t">
        <v:imagedata r:id="rId1" o:title=""/>
      </v:shape>
    </w:pict>
  </w:numPicBullet>
  <w:abstractNum w:abstractNumId="0">
    <w:nsid w:val="07114DEB"/>
    <w:multiLevelType w:val="hybridMultilevel"/>
    <w:tmpl w:val="1214F0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12BB41CA"/>
    <w:multiLevelType w:val="hybridMultilevel"/>
    <w:tmpl w:val="6C5091B2"/>
    <w:lvl w:ilvl="0" w:tplc="40090001">
      <w:start w:val="1"/>
      <w:numFmt w:val="bullet"/>
      <w:lvlText w:val=""/>
      <w:lvlJc w:val="left"/>
      <w:pPr>
        <w:ind w:left="720" w:hanging="360"/>
      </w:pPr>
      <w:rPr>
        <w:rFonts w:ascii="Symbol" w:hAnsi="Symbol" w:hint="default"/>
        <w:w w:val="9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161C88"/>
    <w:multiLevelType w:val="hybridMultilevel"/>
    <w:tmpl w:val="A0B49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543A0F"/>
    <w:multiLevelType w:val="hybridMultilevel"/>
    <w:tmpl w:val="94121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A11440"/>
    <w:multiLevelType w:val="hybridMultilevel"/>
    <w:tmpl w:val="4B28B656"/>
    <w:lvl w:ilvl="0" w:tplc="9A424C7E">
      <w:start w:val="1"/>
      <w:numFmt w:val="decimal"/>
      <w:lvlText w:val="%1."/>
      <w:lvlJc w:val="left"/>
      <w:pPr>
        <w:tabs>
          <w:tab w:val="num" w:pos="720"/>
        </w:tabs>
        <w:ind w:left="720" w:hanging="360"/>
      </w:pPr>
      <w:rPr>
        <w:rFonts w:ascii="Times New Roman" w:eastAsia="Calibri" w:hAnsi="Times New Roman" w:cs="Times New Roman"/>
      </w:rPr>
    </w:lvl>
    <w:lvl w:ilvl="1" w:tplc="1910D7C8" w:tentative="1">
      <w:start w:val="1"/>
      <w:numFmt w:val="bullet"/>
      <w:lvlText w:val=""/>
      <w:lvlJc w:val="left"/>
      <w:pPr>
        <w:tabs>
          <w:tab w:val="num" w:pos="1440"/>
        </w:tabs>
        <w:ind w:left="1440" w:hanging="360"/>
      </w:pPr>
      <w:rPr>
        <w:rFonts w:ascii="Symbol" w:hAnsi="Symbol" w:hint="default"/>
      </w:rPr>
    </w:lvl>
    <w:lvl w:ilvl="2" w:tplc="CC289BA2" w:tentative="1">
      <w:start w:val="1"/>
      <w:numFmt w:val="bullet"/>
      <w:lvlText w:val=""/>
      <w:lvlJc w:val="left"/>
      <w:pPr>
        <w:tabs>
          <w:tab w:val="num" w:pos="2160"/>
        </w:tabs>
        <w:ind w:left="2160" w:hanging="360"/>
      </w:pPr>
      <w:rPr>
        <w:rFonts w:ascii="Symbol" w:hAnsi="Symbol" w:hint="default"/>
      </w:rPr>
    </w:lvl>
    <w:lvl w:ilvl="3" w:tplc="45C891A0" w:tentative="1">
      <w:start w:val="1"/>
      <w:numFmt w:val="bullet"/>
      <w:lvlText w:val=""/>
      <w:lvlJc w:val="left"/>
      <w:pPr>
        <w:tabs>
          <w:tab w:val="num" w:pos="2880"/>
        </w:tabs>
        <w:ind w:left="2880" w:hanging="360"/>
      </w:pPr>
      <w:rPr>
        <w:rFonts w:ascii="Symbol" w:hAnsi="Symbol" w:hint="default"/>
      </w:rPr>
    </w:lvl>
    <w:lvl w:ilvl="4" w:tplc="280A7558" w:tentative="1">
      <w:start w:val="1"/>
      <w:numFmt w:val="bullet"/>
      <w:lvlText w:val=""/>
      <w:lvlJc w:val="left"/>
      <w:pPr>
        <w:tabs>
          <w:tab w:val="num" w:pos="3600"/>
        </w:tabs>
        <w:ind w:left="3600" w:hanging="360"/>
      </w:pPr>
      <w:rPr>
        <w:rFonts w:ascii="Symbol" w:hAnsi="Symbol" w:hint="default"/>
      </w:rPr>
    </w:lvl>
    <w:lvl w:ilvl="5" w:tplc="4F12DFCE" w:tentative="1">
      <w:start w:val="1"/>
      <w:numFmt w:val="bullet"/>
      <w:lvlText w:val=""/>
      <w:lvlJc w:val="left"/>
      <w:pPr>
        <w:tabs>
          <w:tab w:val="num" w:pos="4320"/>
        </w:tabs>
        <w:ind w:left="4320" w:hanging="360"/>
      </w:pPr>
      <w:rPr>
        <w:rFonts w:ascii="Symbol" w:hAnsi="Symbol" w:hint="default"/>
      </w:rPr>
    </w:lvl>
    <w:lvl w:ilvl="6" w:tplc="8B604E34" w:tentative="1">
      <w:start w:val="1"/>
      <w:numFmt w:val="bullet"/>
      <w:lvlText w:val=""/>
      <w:lvlJc w:val="left"/>
      <w:pPr>
        <w:tabs>
          <w:tab w:val="num" w:pos="5040"/>
        </w:tabs>
        <w:ind w:left="5040" w:hanging="360"/>
      </w:pPr>
      <w:rPr>
        <w:rFonts w:ascii="Symbol" w:hAnsi="Symbol" w:hint="default"/>
      </w:rPr>
    </w:lvl>
    <w:lvl w:ilvl="7" w:tplc="8D8CB6D4" w:tentative="1">
      <w:start w:val="1"/>
      <w:numFmt w:val="bullet"/>
      <w:lvlText w:val=""/>
      <w:lvlJc w:val="left"/>
      <w:pPr>
        <w:tabs>
          <w:tab w:val="num" w:pos="5760"/>
        </w:tabs>
        <w:ind w:left="5760" w:hanging="360"/>
      </w:pPr>
      <w:rPr>
        <w:rFonts w:ascii="Symbol" w:hAnsi="Symbol" w:hint="default"/>
      </w:rPr>
    </w:lvl>
    <w:lvl w:ilvl="8" w:tplc="966AF4AE" w:tentative="1">
      <w:start w:val="1"/>
      <w:numFmt w:val="bullet"/>
      <w:lvlText w:val=""/>
      <w:lvlJc w:val="left"/>
      <w:pPr>
        <w:tabs>
          <w:tab w:val="num" w:pos="6480"/>
        </w:tabs>
        <w:ind w:left="6480" w:hanging="360"/>
      </w:pPr>
      <w:rPr>
        <w:rFonts w:ascii="Symbol" w:hAnsi="Symbol" w:hint="default"/>
      </w:rPr>
    </w:lvl>
  </w:abstractNum>
  <w:abstractNum w:abstractNumId="5">
    <w:nsid w:val="34F84490"/>
    <w:multiLevelType w:val="hybridMultilevel"/>
    <w:tmpl w:val="2EAA7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B662E8"/>
    <w:multiLevelType w:val="hybridMultilevel"/>
    <w:tmpl w:val="6B04EE6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296A5D"/>
    <w:multiLevelType w:val="hybridMultilevel"/>
    <w:tmpl w:val="967C97C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5D6B2647"/>
    <w:multiLevelType w:val="hybridMultilevel"/>
    <w:tmpl w:val="BD7A6AE4"/>
    <w:lvl w:ilvl="0" w:tplc="B216A54C">
      <w:start w:val="1"/>
      <w:numFmt w:val="decimal"/>
      <w:lvlText w:val="%1."/>
      <w:lvlJc w:val="left"/>
      <w:pPr>
        <w:ind w:left="720" w:hanging="360"/>
      </w:pPr>
      <w:rPr>
        <w:rFonts w:hint="default"/>
        <w:color w:val="auto"/>
        <w:sz w:val="2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610C5D0A"/>
    <w:multiLevelType w:val="hybridMultilevel"/>
    <w:tmpl w:val="069E3708"/>
    <w:lvl w:ilvl="0" w:tplc="31F274A2">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nsid w:val="653A33B9"/>
    <w:multiLevelType w:val="hybridMultilevel"/>
    <w:tmpl w:val="DDE2CF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A1A2372"/>
    <w:multiLevelType w:val="hybridMultilevel"/>
    <w:tmpl w:val="9C6EAECE"/>
    <w:lvl w:ilvl="0" w:tplc="FF40D824">
      <w:start w:val="1"/>
      <w:numFmt w:val="decimal"/>
      <w:lvlText w:val="%1."/>
      <w:lvlJc w:val="left"/>
      <w:pPr>
        <w:ind w:left="720" w:hanging="360"/>
      </w:pPr>
      <w:rPr>
        <w:rFonts w:hint="default"/>
        <w:w w:val="9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08B4996"/>
    <w:multiLevelType w:val="hybridMultilevel"/>
    <w:tmpl w:val="8C2E5F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
  </w:num>
  <w:num w:numId="2">
    <w:abstractNumId w:val="3"/>
  </w:num>
  <w:num w:numId="3">
    <w:abstractNumId w:val="11"/>
  </w:num>
  <w:num w:numId="4">
    <w:abstractNumId w:val="2"/>
  </w:num>
  <w:num w:numId="5">
    <w:abstractNumId w:val="9"/>
  </w:num>
  <w:num w:numId="6">
    <w:abstractNumId w:val="6"/>
  </w:num>
  <w:num w:numId="7">
    <w:abstractNumId w:val="10"/>
  </w:num>
  <w:num w:numId="8">
    <w:abstractNumId w:val="5"/>
  </w:num>
  <w:num w:numId="9">
    <w:abstractNumId w:val="12"/>
  </w:num>
  <w:num w:numId="10">
    <w:abstractNumId w:val="0"/>
  </w:num>
  <w:num w:numId="11">
    <w:abstractNumId w:val="1"/>
  </w:num>
  <w:num w:numId="12">
    <w:abstractNumId w:val="7"/>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drsw29v5tzzwkear5yxsdxk9zvf2fets0wd&quot;&gt;Sujeet&lt;record-ids&gt;&lt;item&gt;20&lt;/item&gt;&lt;/record-ids&gt;&lt;/item&gt;&lt;/Libraries&gt;"/>
  </w:docVars>
  <w:rsids>
    <w:rsidRoot w:val="00531DEC"/>
    <w:rsid w:val="0000382D"/>
    <w:rsid w:val="0000490B"/>
    <w:rsid w:val="000052B7"/>
    <w:rsid w:val="000120C2"/>
    <w:rsid w:val="0001312C"/>
    <w:rsid w:val="00015161"/>
    <w:rsid w:val="00022474"/>
    <w:rsid w:val="00022A61"/>
    <w:rsid w:val="00026353"/>
    <w:rsid w:val="00027129"/>
    <w:rsid w:val="0003072A"/>
    <w:rsid w:val="0003224A"/>
    <w:rsid w:val="0003355E"/>
    <w:rsid w:val="0003652C"/>
    <w:rsid w:val="00036980"/>
    <w:rsid w:val="00041064"/>
    <w:rsid w:val="000413FC"/>
    <w:rsid w:val="000415E5"/>
    <w:rsid w:val="00043F95"/>
    <w:rsid w:val="00052BC0"/>
    <w:rsid w:val="000625BB"/>
    <w:rsid w:val="00072817"/>
    <w:rsid w:val="00084B0E"/>
    <w:rsid w:val="000908B6"/>
    <w:rsid w:val="00092DCF"/>
    <w:rsid w:val="00097B3F"/>
    <w:rsid w:val="000A11B1"/>
    <w:rsid w:val="000A46D4"/>
    <w:rsid w:val="000A5B2F"/>
    <w:rsid w:val="000B2174"/>
    <w:rsid w:val="000C0BEA"/>
    <w:rsid w:val="000C63CE"/>
    <w:rsid w:val="000C6D64"/>
    <w:rsid w:val="000D2905"/>
    <w:rsid w:val="000E4605"/>
    <w:rsid w:val="000E54BA"/>
    <w:rsid w:val="00100B72"/>
    <w:rsid w:val="00104F84"/>
    <w:rsid w:val="0011421B"/>
    <w:rsid w:val="0011737A"/>
    <w:rsid w:val="00120424"/>
    <w:rsid w:val="00125E20"/>
    <w:rsid w:val="0012629C"/>
    <w:rsid w:val="001325E8"/>
    <w:rsid w:val="0014276B"/>
    <w:rsid w:val="00142852"/>
    <w:rsid w:val="0014414B"/>
    <w:rsid w:val="00147B79"/>
    <w:rsid w:val="00154878"/>
    <w:rsid w:val="00164322"/>
    <w:rsid w:val="001747C0"/>
    <w:rsid w:val="00180A1A"/>
    <w:rsid w:val="00184206"/>
    <w:rsid w:val="0018719D"/>
    <w:rsid w:val="0018764E"/>
    <w:rsid w:val="0019231D"/>
    <w:rsid w:val="001A53C6"/>
    <w:rsid w:val="001A54EC"/>
    <w:rsid w:val="001C471C"/>
    <w:rsid w:val="001D64D2"/>
    <w:rsid w:val="001F0460"/>
    <w:rsid w:val="001F178F"/>
    <w:rsid w:val="00200926"/>
    <w:rsid w:val="00207837"/>
    <w:rsid w:val="002112BC"/>
    <w:rsid w:val="002125DE"/>
    <w:rsid w:val="0021365E"/>
    <w:rsid w:val="002162F0"/>
    <w:rsid w:val="00237A35"/>
    <w:rsid w:val="00242FBD"/>
    <w:rsid w:val="0026095B"/>
    <w:rsid w:val="002622F6"/>
    <w:rsid w:val="00264549"/>
    <w:rsid w:val="00273598"/>
    <w:rsid w:val="00276774"/>
    <w:rsid w:val="00277D37"/>
    <w:rsid w:val="00284630"/>
    <w:rsid w:val="00284B7C"/>
    <w:rsid w:val="00293FC9"/>
    <w:rsid w:val="00294C7C"/>
    <w:rsid w:val="00296214"/>
    <w:rsid w:val="002A4161"/>
    <w:rsid w:val="002A6BF2"/>
    <w:rsid w:val="002B0BD5"/>
    <w:rsid w:val="002B10E1"/>
    <w:rsid w:val="002B1800"/>
    <w:rsid w:val="002B7775"/>
    <w:rsid w:val="002C10EA"/>
    <w:rsid w:val="002D4AE9"/>
    <w:rsid w:val="002D6F6B"/>
    <w:rsid w:val="002E2D17"/>
    <w:rsid w:val="002E4F84"/>
    <w:rsid w:val="002F176B"/>
    <w:rsid w:val="003029CE"/>
    <w:rsid w:val="003029FF"/>
    <w:rsid w:val="00302CEE"/>
    <w:rsid w:val="00305CCD"/>
    <w:rsid w:val="00306F60"/>
    <w:rsid w:val="00312E35"/>
    <w:rsid w:val="003138ED"/>
    <w:rsid w:val="0031443E"/>
    <w:rsid w:val="003148C6"/>
    <w:rsid w:val="0031699A"/>
    <w:rsid w:val="003250CA"/>
    <w:rsid w:val="00327EF4"/>
    <w:rsid w:val="00330C06"/>
    <w:rsid w:val="003331DC"/>
    <w:rsid w:val="003340AD"/>
    <w:rsid w:val="003438D8"/>
    <w:rsid w:val="00356779"/>
    <w:rsid w:val="00360053"/>
    <w:rsid w:val="00363D20"/>
    <w:rsid w:val="00364625"/>
    <w:rsid w:val="00364DF0"/>
    <w:rsid w:val="003712E5"/>
    <w:rsid w:val="003726C0"/>
    <w:rsid w:val="003826D3"/>
    <w:rsid w:val="003851D2"/>
    <w:rsid w:val="003A3578"/>
    <w:rsid w:val="003A47BC"/>
    <w:rsid w:val="003C4BAD"/>
    <w:rsid w:val="003C6C73"/>
    <w:rsid w:val="003E2BAC"/>
    <w:rsid w:val="003E558F"/>
    <w:rsid w:val="003F0C13"/>
    <w:rsid w:val="003F22C2"/>
    <w:rsid w:val="003F2A0B"/>
    <w:rsid w:val="003F2E1C"/>
    <w:rsid w:val="0041120F"/>
    <w:rsid w:val="00412D8C"/>
    <w:rsid w:val="00423231"/>
    <w:rsid w:val="0042549F"/>
    <w:rsid w:val="0042738A"/>
    <w:rsid w:val="004328FE"/>
    <w:rsid w:val="00435ED9"/>
    <w:rsid w:val="0044522A"/>
    <w:rsid w:val="00446AEE"/>
    <w:rsid w:val="00447F24"/>
    <w:rsid w:val="00463F2A"/>
    <w:rsid w:val="00465D8F"/>
    <w:rsid w:val="004661F3"/>
    <w:rsid w:val="0047105C"/>
    <w:rsid w:val="00472187"/>
    <w:rsid w:val="00475005"/>
    <w:rsid w:val="00477996"/>
    <w:rsid w:val="0048282C"/>
    <w:rsid w:val="00487B33"/>
    <w:rsid w:val="0049106A"/>
    <w:rsid w:val="00494A5A"/>
    <w:rsid w:val="004A22D3"/>
    <w:rsid w:val="004A535B"/>
    <w:rsid w:val="004A7FAB"/>
    <w:rsid w:val="004B482C"/>
    <w:rsid w:val="004C3B0B"/>
    <w:rsid w:val="004C3DA4"/>
    <w:rsid w:val="004D2734"/>
    <w:rsid w:val="004D4081"/>
    <w:rsid w:val="004D6FFF"/>
    <w:rsid w:val="004E1981"/>
    <w:rsid w:val="004E20E0"/>
    <w:rsid w:val="004E6630"/>
    <w:rsid w:val="004F2171"/>
    <w:rsid w:val="00500D43"/>
    <w:rsid w:val="00501B88"/>
    <w:rsid w:val="005121BB"/>
    <w:rsid w:val="0051320F"/>
    <w:rsid w:val="00514B0D"/>
    <w:rsid w:val="00514DD8"/>
    <w:rsid w:val="005167B4"/>
    <w:rsid w:val="00516A89"/>
    <w:rsid w:val="00517327"/>
    <w:rsid w:val="00520D02"/>
    <w:rsid w:val="005213D3"/>
    <w:rsid w:val="005222F3"/>
    <w:rsid w:val="00531DEC"/>
    <w:rsid w:val="00542A87"/>
    <w:rsid w:val="00542BF9"/>
    <w:rsid w:val="0054451C"/>
    <w:rsid w:val="00551E0D"/>
    <w:rsid w:val="00557C12"/>
    <w:rsid w:val="00564ECB"/>
    <w:rsid w:val="00565D52"/>
    <w:rsid w:val="00572EF2"/>
    <w:rsid w:val="005833B7"/>
    <w:rsid w:val="00591A47"/>
    <w:rsid w:val="00592B83"/>
    <w:rsid w:val="005A2DC8"/>
    <w:rsid w:val="005A63F2"/>
    <w:rsid w:val="005A6FB2"/>
    <w:rsid w:val="005B7123"/>
    <w:rsid w:val="005C5E49"/>
    <w:rsid w:val="005E3418"/>
    <w:rsid w:val="005E381A"/>
    <w:rsid w:val="005E592B"/>
    <w:rsid w:val="005F722B"/>
    <w:rsid w:val="005F7A71"/>
    <w:rsid w:val="00601494"/>
    <w:rsid w:val="00607B4A"/>
    <w:rsid w:val="006142FD"/>
    <w:rsid w:val="00615643"/>
    <w:rsid w:val="0061628E"/>
    <w:rsid w:val="00620D33"/>
    <w:rsid w:val="00621883"/>
    <w:rsid w:val="006255B0"/>
    <w:rsid w:val="00625CA1"/>
    <w:rsid w:val="006271C4"/>
    <w:rsid w:val="00627D92"/>
    <w:rsid w:val="00630DCC"/>
    <w:rsid w:val="00630ED3"/>
    <w:rsid w:val="00633FE9"/>
    <w:rsid w:val="0063741F"/>
    <w:rsid w:val="00637631"/>
    <w:rsid w:val="00637B88"/>
    <w:rsid w:val="00637D4E"/>
    <w:rsid w:val="00640FC2"/>
    <w:rsid w:val="006452C6"/>
    <w:rsid w:val="006460EE"/>
    <w:rsid w:val="00650F07"/>
    <w:rsid w:val="00651A04"/>
    <w:rsid w:val="00653891"/>
    <w:rsid w:val="006554B3"/>
    <w:rsid w:val="00655FC0"/>
    <w:rsid w:val="0065658A"/>
    <w:rsid w:val="006624BF"/>
    <w:rsid w:val="00662719"/>
    <w:rsid w:val="00662CE9"/>
    <w:rsid w:val="0066306E"/>
    <w:rsid w:val="006704F5"/>
    <w:rsid w:val="00670963"/>
    <w:rsid w:val="006819C8"/>
    <w:rsid w:val="00681F14"/>
    <w:rsid w:val="00682A1F"/>
    <w:rsid w:val="00684C09"/>
    <w:rsid w:val="006868F4"/>
    <w:rsid w:val="00696073"/>
    <w:rsid w:val="006A1D3A"/>
    <w:rsid w:val="006B3895"/>
    <w:rsid w:val="006B5F64"/>
    <w:rsid w:val="006C0295"/>
    <w:rsid w:val="006C131F"/>
    <w:rsid w:val="006C2851"/>
    <w:rsid w:val="006C5391"/>
    <w:rsid w:val="006C6471"/>
    <w:rsid w:val="006C6A2F"/>
    <w:rsid w:val="006D28C6"/>
    <w:rsid w:val="006D5DCF"/>
    <w:rsid w:val="006E189E"/>
    <w:rsid w:val="006E1FE6"/>
    <w:rsid w:val="006E6B80"/>
    <w:rsid w:val="006F1B58"/>
    <w:rsid w:val="006F38AD"/>
    <w:rsid w:val="00710D3F"/>
    <w:rsid w:val="007128A3"/>
    <w:rsid w:val="00715B8D"/>
    <w:rsid w:val="007213FD"/>
    <w:rsid w:val="0072141C"/>
    <w:rsid w:val="00721C21"/>
    <w:rsid w:val="0072342D"/>
    <w:rsid w:val="00724901"/>
    <w:rsid w:val="007329E0"/>
    <w:rsid w:val="00735FA3"/>
    <w:rsid w:val="00740428"/>
    <w:rsid w:val="00745A85"/>
    <w:rsid w:val="00747776"/>
    <w:rsid w:val="00753F7E"/>
    <w:rsid w:val="0075768E"/>
    <w:rsid w:val="00760CC8"/>
    <w:rsid w:val="00761FDF"/>
    <w:rsid w:val="00762DF3"/>
    <w:rsid w:val="007672C7"/>
    <w:rsid w:val="007735C5"/>
    <w:rsid w:val="00775072"/>
    <w:rsid w:val="00775597"/>
    <w:rsid w:val="00775D8C"/>
    <w:rsid w:val="0077649F"/>
    <w:rsid w:val="007779A9"/>
    <w:rsid w:val="00780095"/>
    <w:rsid w:val="00783A78"/>
    <w:rsid w:val="00785D71"/>
    <w:rsid w:val="00792D9C"/>
    <w:rsid w:val="00793419"/>
    <w:rsid w:val="00794A3C"/>
    <w:rsid w:val="007B006D"/>
    <w:rsid w:val="007B156F"/>
    <w:rsid w:val="007B1FC3"/>
    <w:rsid w:val="007B350B"/>
    <w:rsid w:val="007B3B57"/>
    <w:rsid w:val="007B5517"/>
    <w:rsid w:val="007B5E10"/>
    <w:rsid w:val="007B7CFF"/>
    <w:rsid w:val="007C262A"/>
    <w:rsid w:val="007C715F"/>
    <w:rsid w:val="007D58A5"/>
    <w:rsid w:val="007D5E71"/>
    <w:rsid w:val="007D7AF9"/>
    <w:rsid w:val="007E2695"/>
    <w:rsid w:val="007E4253"/>
    <w:rsid w:val="007E54A3"/>
    <w:rsid w:val="007F065A"/>
    <w:rsid w:val="007F6B74"/>
    <w:rsid w:val="007F6C71"/>
    <w:rsid w:val="0080458B"/>
    <w:rsid w:val="00804B6C"/>
    <w:rsid w:val="00806331"/>
    <w:rsid w:val="00814047"/>
    <w:rsid w:val="00814FA3"/>
    <w:rsid w:val="008151D4"/>
    <w:rsid w:val="00816FA7"/>
    <w:rsid w:val="00820391"/>
    <w:rsid w:val="00822A84"/>
    <w:rsid w:val="008238D6"/>
    <w:rsid w:val="00826503"/>
    <w:rsid w:val="008279E9"/>
    <w:rsid w:val="0083013C"/>
    <w:rsid w:val="0083175F"/>
    <w:rsid w:val="008348F6"/>
    <w:rsid w:val="00837955"/>
    <w:rsid w:val="00844EFB"/>
    <w:rsid w:val="00850D2C"/>
    <w:rsid w:val="00851237"/>
    <w:rsid w:val="00861A82"/>
    <w:rsid w:val="00862C72"/>
    <w:rsid w:val="00866AEC"/>
    <w:rsid w:val="00870A20"/>
    <w:rsid w:val="00873179"/>
    <w:rsid w:val="00882E20"/>
    <w:rsid w:val="00887EC9"/>
    <w:rsid w:val="008908EF"/>
    <w:rsid w:val="00893887"/>
    <w:rsid w:val="008A084B"/>
    <w:rsid w:val="008A3146"/>
    <w:rsid w:val="008A4CAF"/>
    <w:rsid w:val="008A51C2"/>
    <w:rsid w:val="008A60F0"/>
    <w:rsid w:val="008B110B"/>
    <w:rsid w:val="008B48A5"/>
    <w:rsid w:val="008B7033"/>
    <w:rsid w:val="008C0504"/>
    <w:rsid w:val="008C4CD0"/>
    <w:rsid w:val="008C7140"/>
    <w:rsid w:val="008D224E"/>
    <w:rsid w:val="008D3376"/>
    <w:rsid w:val="008D5927"/>
    <w:rsid w:val="008D66B2"/>
    <w:rsid w:val="008E1BB7"/>
    <w:rsid w:val="008E4BA3"/>
    <w:rsid w:val="008E6379"/>
    <w:rsid w:val="00916835"/>
    <w:rsid w:val="00916B63"/>
    <w:rsid w:val="00917C23"/>
    <w:rsid w:val="00920252"/>
    <w:rsid w:val="00925219"/>
    <w:rsid w:val="00934000"/>
    <w:rsid w:val="00936B13"/>
    <w:rsid w:val="00937799"/>
    <w:rsid w:val="009409B8"/>
    <w:rsid w:val="00941B07"/>
    <w:rsid w:val="00942244"/>
    <w:rsid w:val="00946061"/>
    <w:rsid w:val="009546B5"/>
    <w:rsid w:val="00965DD6"/>
    <w:rsid w:val="00966230"/>
    <w:rsid w:val="0098330C"/>
    <w:rsid w:val="009955D7"/>
    <w:rsid w:val="00996E85"/>
    <w:rsid w:val="009A547D"/>
    <w:rsid w:val="009A5C07"/>
    <w:rsid w:val="009B13CE"/>
    <w:rsid w:val="009B5870"/>
    <w:rsid w:val="009C589C"/>
    <w:rsid w:val="009C7ADE"/>
    <w:rsid w:val="009D09EC"/>
    <w:rsid w:val="009D2F30"/>
    <w:rsid w:val="009E1058"/>
    <w:rsid w:val="009E2023"/>
    <w:rsid w:val="009E7315"/>
    <w:rsid w:val="009E7E74"/>
    <w:rsid w:val="009F0615"/>
    <w:rsid w:val="009F25D8"/>
    <w:rsid w:val="009F4DF0"/>
    <w:rsid w:val="009F5E67"/>
    <w:rsid w:val="009F6023"/>
    <w:rsid w:val="009F74D2"/>
    <w:rsid w:val="00A044F9"/>
    <w:rsid w:val="00A10741"/>
    <w:rsid w:val="00A1117E"/>
    <w:rsid w:val="00A12C28"/>
    <w:rsid w:val="00A14F2D"/>
    <w:rsid w:val="00A16CAD"/>
    <w:rsid w:val="00A2449D"/>
    <w:rsid w:val="00A3147E"/>
    <w:rsid w:val="00A32F13"/>
    <w:rsid w:val="00A35E9F"/>
    <w:rsid w:val="00A36632"/>
    <w:rsid w:val="00A406DD"/>
    <w:rsid w:val="00A415AC"/>
    <w:rsid w:val="00A44D53"/>
    <w:rsid w:val="00A474FE"/>
    <w:rsid w:val="00A52950"/>
    <w:rsid w:val="00A52BDC"/>
    <w:rsid w:val="00A57D8A"/>
    <w:rsid w:val="00A620E6"/>
    <w:rsid w:val="00A63160"/>
    <w:rsid w:val="00A6352A"/>
    <w:rsid w:val="00A640F1"/>
    <w:rsid w:val="00A66F3E"/>
    <w:rsid w:val="00A701CD"/>
    <w:rsid w:val="00A7029F"/>
    <w:rsid w:val="00A7413B"/>
    <w:rsid w:val="00A77C23"/>
    <w:rsid w:val="00A80D52"/>
    <w:rsid w:val="00A80EFD"/>
    <w:rsid w:val="00A80F77"/>
    <w:rsid w:val="00A81E60"/>
    <w:rsid w:val="00A860F9"/>
    <w:rsid w:val="00A90042"/>
    <w:rsid w:val="00AA2A1B"/>
    <w:rsid w:val="00AA2D65"/>
    <w:rsid w:val="00AA493A"/>
    <w:rsid w:val="00AA6CDC"/>
    <w:rsid w:val="00AB0CA9"/>
    <w:rsid w:val="00AB2F90"/>
    <w:rsid w:val="00AB3E86"/>
    <w:rsid w:val="00AB4AC6"/>
    <w:rsid w:val="00AB7BA1"/>
    <w:rsid w:val="00AB7E52"/>
    <w:rsid w:val="00AC04FA"/>
    <w:rsid w:val="00AD3301"/>
    <w:rsid w:val="00AD5A03"/>
    <w:rsid w:val="00AE1124"/>
    <w:rsid w:val="00AE5A42"/>
    <w:rsid w:val="00AF3686"/>
    <w:rsid w:val="00AF5135"/>
    <w:rsid w:val="00AF6212"/>
    <w:rsid w:val="00B009B8"/>
    <w:rsid w:val="00B07C33"/>
    <w:rsid w:val="00B12072"/>
    <w:rsid w:val="00B1685C"/>
    <w:rsid w:val="00B17DC3"/>
    <w:rsid w:val="00B25FBC"/>
    <w:rsid w:val="00B26041"/>
    <w:rsid w:val="00B27B76"/>
    <w:rsid w:val="00B31169"/>
    <w:rsid w:val="00B33C44"/>
    <w:rsid w:val="00B35FB2"/>
    <w:rsid w:val="00B365AC"/>
    <w:rsid w:val="00B400EF"/>
    <w:rsid w:val="00B40EFD"/>
    <w:rsid w:val="00B43AFF"/>
    <w:rsid w:val="00B43B5D"/>
    <w:rsid w:val="00B43D87"/>
    <w:rsid w:val="00B445CA"/>
    <w:rsid w:val="00B460EE"/>
    <w:rsid w:val="00B5586F"/>
    <w:rsid w:val="00B5629F"/>
    <w:rsid w:val="00B723AC"/>
    <w:rsid w:val="00B76625"/>
    <w:rsid w:val="00B82456"/>
    <w:rsid w:val="00B8394E"/>
    <w:rsid w:val="00B87611"/>
    <w:rsid w:val="00B90372"/>
    <w:rsid w:val="00B91BF4"/>
    <w:rsid w:val="00B93975"/>
    <w:rsid w:val="00BA0C0E"/>
    <w:rsid w:val="00BB540E"/>
    <w:rsid w:val="00BC08CF"/>
    <w:rsid w:val="00BC71E2"/>
    <w:rsid w:val="00BD3314"/>
    <w:rsid w:val="00BD34F5"/>
    <w:rsid w:val="00BE0AAB"/>
    <w:rsid w:val="00BE0ACC"/>
    <w:rsid w:val="00BE38D0"/>
    <w:rsid w:val="00BE50FE"/>
    <w:rsid w:val="00BE7360"/>
    <w:rsid w:val="00BE7507"/>
    <w:rsid w:val="00BE7C61"/>
    <w:rsid w:val="00BF151B"/>
    <w:rsid w:val="00BF6C2B"/>
    <w:rsid w:val="00BF769F"/>
    <w:rsid w:val="00C0101A"/>
    <w:rsid w:val="00C02E4C"/>
    <w:rsid w:val="00C0371F"/>
    <w:rsid w:val="00C03F28"/>
    <w:rsid w:val="00C07136"/>
    <w:rsid w:val="00C071B6"/>
    <w:rsid w:val="00C10BFD"/>
    <w:rsid w:val="00C12199"/>
    <w:rsid w:val="00C21927"/>
    <w:rsid w:val="00C21FB5"/>
    <w:rsid w:val="00C24165"/>
    <w:rsid w:val="00C27730"/>
    <w:rsid w:val="00C33102"/>
    <w:rsid w:val="00C350CF"/>
    <w:rsid w:val="00C3610D"/>
    <w:rsid w:val="00C364A6"/>
    <w:rsid w:val="00C4106B"/>
    <w:rsid w:val="00C436C9"/>
    <w:rsid w:val="00C517D5"/>
    <w:rsid w:val="00C53C64"/>
    <w:rsid w:val="00C56561"/>
    <w:rsid w:val="00C613E8"/>
    <w:rsid w:val="00C633DA"/>
    <w:rsid w:val="00C72710"/>
    <w:rsid w:val="00C766F6"/>
    <w:rsid w:val="00C80A0F"/>
    <w:rsid w:val="00C836E4"/>
    <w:rsid w:val="00C8756E"/>
    <w:rsid w:val="00C910A0"/>
    <w:rsid w:val="00C9594F"/>
    <w:rsid w:val="00C978CF"/>
    <w:rsid w:val="00CA65D3"/>
    <w:rsid w:val="00CB1B93"/>
    <w:rsid w:val="00CB2EA3"/>
    <w:rsid w:val="00CB70C4"/>
    <w:rsid w:val="00CB7DB1"/>
    <w:rsid w:val="00CC1891"/>
    <w:rsid w:val="00CC304D"/>
    <w:rsid w:val="00CC4DB2"/>
    <w:rsid w:val="00CC4DD7"/>
    <w:rsid w:val="00CC59A6"/>
    <w:rsid w:val="00CC724B"/>
    <w:rsid w:val="00CC72F2"/>
    <w:rsid w:val="00CD36A1"/>
    <w:rsid w:val="00CE3237"/>
    <w:rsid w:val="00CE49D9"/>
    <w:rsid w:val="00CE4EA7"/>
    <w:rsid w:val="00CE6156"/>
    <w:rsid w:val="00CF35C3"/>
    <w:rsid w:val="00CF3A32"/>
    <w:rsid w:val="00D04F1C"/>
    <w:rsid w:val="00D11704"/>
    <w:rsid w:val="00D14BE1"/>
    <w:rsid w:val="00D15EA5"/>
    <w:rsid w:val="00D169D8"/>
    <w:rsid w:val="00D239AE"/>
    <w:rsid w:val="00D24919"/>
    <w:rsid w:val="00D25D00"/>
    <w:rsid w:val="00D33951"/>
    <w:rsid w:val="00D4411C"/>
    <w:rsid w:val="00D4653E"/>
    <w:rsid w:val="00D53D58"/>
    <w:rsid w:val="00D56D02"/>
    <w:rsid w:val="00D6147F"/>
    <w:rsid w:val="00D61865"/>
    <w:rsid w:val="00D62084"/>
    <w:rsid w:val="00D66E6E"/>
    <w:rsid w:val="00D72310"/>
    <w:rsid w:val="00D97389"/>
    <w:rsid w:val="00DA18D4"/>
    <w:rsid w:val="00DA1E33"/>
    <w:rsid w:val="00DA2696"/>
    <w:rsid w:val="00DB1DCC"/>
    <w:rsid w:val="00DB3E6D"/>
    <w:rsid w:val="00DB75F3"/>
    <w:rsid w:val="00DC29A5"/>
    <w:rsid w:val="00DC2EFD"/>
    <w:rsid w:val="00DC5099"/>
    <w:rsid w:val="00DC5D72"/>
    <w:rsid w:val="00DC6B9D"/>
    <w:rsid w:val="00DC7046"/>
    <w:rsid w:val="00DD4398"/>
    <w:rsid w:val="00DD673A"/>
    <w:rsid w:val="00DF2D3E"/>
    <w:rsid w:val="00DF373D"/>
    <w:rsid w:val="00DF4DBF"/>
    <w:rsid w:val="00DF6220"/>
    <w:rsid w:val="00E02BD2"/>
    <w:rsid w:val="00E04AC2"/>
    <w:rsid w:val="00E13405"/>
    <w:rsid w:val="00E13786"/>
    <w:rsid w:val="00E13E79"/>
    <w:rsid w:val="00E170DE"/>
    <w:rsid w:val="00E32F70"/>
    <w:rsid w:val="00E33913"/>
    <w:rsid w:val="00E36034"/>
    <w:rsid w:val="00E4000D"/>
    <w:rsid w:val="00E40DB5"/>
    <w:rsid w:val="00E454FF"/>
    <w:rsid w:val="00E471C1"/>
    <w:rsid w:val="00E55171"/>
    <w:rsid w:val="00E628F8"/>
    <w:rsid w:val="00E6631B"/>
    <w:rsid w:val="00E7588B"/>
    <w:rsid w:val="00E861E8"/>
    <w:rsid w:val="00E871FE"/>
    <w:rsid w:val="00EA1709"/>
    <w:rsid w:val="00EA399A"/>
    <w:rsid w:val="00EC7394"/>
    <w:rsid w:val="00ED091F"/>
    <w:rsid w:val="00ED2143"/>
    <w:rsid w:val="00EE3E61"/>
    <w:rsid w:val="00EE5721"/>
    <w:rsid w:val="00EE76FE"/>
    <w:rsid w:val="00EF44E6"/>
    <w:rsid w:val="00EF7C6F"/>
    <w:rsid w:val="00F0473B"/>
    <w:rsid w:val="00F05A02"/>
    <w:rsid w:val="00F136BB"/>
    <w:rsid w:val="00F244EC"/>
    <w:rsid w:val="00F25DF3"/>
    <w:rsid w:val="00F27FB6"/>
    <w:rsid w:val="00F35A7F"/>
    <w:rsid w:val="00F35DAB"/>
    <w:rsid w:val="00F404D7"/>
    <w:rsid w:val="00F47D1A"/>
    <w:rsid w:val="00F52FE5"/>
    <w:rsid w:val="00F5755C"/>
    <w:rsid w:val="00F6270B"/>
    <w:rsid w:val="00F70C54"/>
    <w:rsid w:val="00F7232A"/>
    <w:rsid w:val="00F920EB"/>
    <w:rsid w:val="00F95597"/>
    <w:rsid w:val="00F96413"/>
    <w:rsid w:val="00F97F1D"/>
    <w:rsid w:val="00FA0612"/>
    <w:rsid w:val="00FA4BCE"/>
    <w:rsid w:val="00FA7345"/>
    <w:rsid w:val="00FA7807"/>
    <w:rsid w:val="00FB20EF"/>
    <w:rsid w:val="00FB5E78"/>
    <w:rsid w:val="00FB68A8"/>
    <w:rsid w:val="00FB73E3"/>
    <w:rsid w:val="00FC3069"/>
    <w:rsid w:val="00FC7C96"/>
    <w:rsid w:val="00FC7FF7"/>
    <w:rsid w:val="00FD730C"/>
    <w:rsid w:val="00FF000F"/>
    <w:rsid w:val="00FF1142"/>
    <w:rsid w:val="00FF474F"/>
    <w:rsid w:val="00FF4E2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9A5"/>
    <w:rPr>
      <w:rFonts w:ascii="Times New Roman" w:hAnsi="Times New Roman"/>
      <w:sz w:val="24"/>
      <w:szCs w:val="22"/>
      <w:lang w:val="en-US" w:eastAsia="en-US"/>
    </w:rPr>
  </w:style>
  <w:style w:type="paragraph" w:styleId="Heading1">
    <w:name w:val="heading 1"/>
    <w:basedOn w:val="Normal"/>
    <w:link w:val="Heading1Char"/>
    <w:uiPriority w:val="9"/>
    <w:qFormat/>
    <w:rsid w:val="0031699A"/>
    <w:pPr>
      <w:spacing w:before="100" w:beforeAutospacing="1" w:after="100" w:afterAutospacing="1"/>
      <w:outlineLvl w:val="0"/>
    </w:pPr>
    <w:rPr>
      <w:rFonts w:eastAsia="Times New Roman"/>
      <w:b/>
      <w:bCs/>
      <w:kern w:val="36"/>
      <w:sz w:val="48"/>
      <w:szCs w:val="48"/>
      <w:lan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76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uiPriority w:val="9"/>
    <w:rsid w:val="0031699A"/>
    <w:rPr>
      <w:rFonts w:ascii="Times New Roman" w:eastAsia="Times New Roman" w:hAnsi="Times New Roman"/>
      <w:b/>
      <w:bCs/>
      <w:kern w:val="36"/>
      <w:sz w:val="48"/>
      <w:szCs w:val="48"/>
    </w:rPr>
  </w:style>
  <w:style w:type="character" w:styleId="Hyperlink">
    <w:name w:val="Hyperlink"/>
    <w:uiPriority w:val="99"/>
    <w:unhideWhenUsed/>
    <w:rsid w:val="00D14BE1"/>
    <w:rPr>
      <w:color w:val="0000FF"/>
      <w:u w:val="single"/>
    </w:rPr>
  </w:style>
  <w:style w:type="paragraph" w:styleId="NormalWeb">
    <w:name w:val="Normal (Web)"/>
    <w:basedOn w:val="Normal"/>
    <w:uiPriority w:val="99"/>
    <w:unhideWhenUsed/>
    <w:rsid w:val="009E7E74"/>
    <w:pPr>
      <w:spacing w:before="100" w:beforeAutospacing="1" w:after="100" w:afterAutospacing="1"/>
    </w:pPr>
    <w:rPr>
      <w:rFonts w:eastAsia="Times New Roman"/>
      <w:szCs w:val="24"/>
      <w:lang w:val="en-IN" w:eastAsia="en-IN"/>
    </w:rPr>
  </w:style>
  <w:style w:type="paragraph" w:styleId="Header">
    <w:name w:val="header"/>
    <w:basedOn w:val="Normal"/>
    <w:link w:val="HeaderChar"/>
    <w:uiPriority w:val="99"/>
    <w:semiHidden/>
    <w:unhideWhenUsed/>
    <w:rsid w:val="00CE6156"/>
    <w:pPr>
      <w:tabs>
        <w:tab w:val="center" w:pos="4513"/>
        <w:tab w:val="right" w:pos="9026"/>
      </w:tabs>
    </w:pPr>
  </w:style>
  <w:style w:type="character" w:customStyle="1" w:styleId="HeaderChar">
    <w:name w:val="Header Char"/>
    <w:basedOn w:val="DefaultParagraphFont"/>
    <w:link w:val="Header"/>
    <w:uiPriority w:val="99"/>
    <w:semiHidden/>
    <w:rsid w:val="00CE6156"/>
    <w:rPr>
      <w:rFonts w:ascii="Times New Roman" w:hAnsi="Times New Roman"/>
      <w:sz w:val="24"/>
      <w:szCs w:val="22"/>
      <w:lang w:val="en-US" w:eastAsia="en-US"/>
    </w:rPr>
  </w:style>
  <w:style w:type="paragraph" w:styleId="Footer">
    <w:name w:val="footer"/>
    <w:basedOn w:val="Normal"/>
    <w:link w:val="FooterChar"/>
    <w:uiPriority w:val="99"/>
    <w:unhideWhenUsed/>
    <w:rsid w:val="00CE6156"/>
    <w:pPr>
      <w:tabs>
        <w:tab w:val="center" w:pos="4513"/>
        <w:tab w:val="right" w:pos="9026"/>
      </w:tabs>
    </w:pPr>
  </w:style>
  <w:style w:type="character" w:customStyle="1" w:styleId="FooterChar">
    <w:name w:val="Footer Char"/>
    <w:basedOn w:val="DefaultParagraphFont"/>
    <w:link w:val="Footer"/>
    <w:uiPriority w:val="99"/>
    <w:rsid w:val="00CE6156"/>
    <w:rPr>
      <w:rFonts w:ascii="Times New Roman" w:hAnsi="Times New Roman"/>
      <w:sz w:val="24"/>
      <w:szCs w:val="22"/>
      <w:lang w:val="en-US" w:eastAsia="en-US"/>
    </w:rPr>
  </w:style>
</w:styles>
</file>

<file path=word/webSettings.xml><?xml version="1.0" encoding="utf-8"?>
<w:webSettings xmlns:r="http://schemas.openxmlformats.org/officeDocument/2006/relationships" xmlns:w="http://schemas.openxmlformats.org/wordprocessingml/2006/main">
  <w:divs>
    <w:div w:id="360788102">
      <w:bodyDiv w:val="1"/>
      <w:marLeft w:val="0"/>
      <w:marRight w:val="0"/>
      <w:marTop w:val="0"/>
      <w:marBottom w:val="0"/>
      <w:divBdr>
        <w:top w:val="none" w:sz="0" w:space="0" w:color="auto"/>
        <w:left w:val="none" w:sz="0" w:space="0" w:color="auto"/>
        <w:bottom w:val="none" w:sz="0" w:space="0" w:color="auto"/>
        <w:right w:val="none" w:sz="0" w:space="0" w:color="auto"/>
      </w:divBdr>
    </w:div>
    <w:div w:id="73393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www.pewhealth.org/other-resource/record-high-antibiotic-sales-for-meat-and-poultry-production-85899449119"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otoare.com/1712812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notoare.com/1468758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wattagnet.com/China_to_ban_antibiotics_as_growth_promoters.html"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7B7B3-2ABD-4FCD-9375-51E3F17B1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6797</Words>
  <Characters>38749</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45456</CharactersWithSpaces>
  <SharedDoc>false</SharedDoc>
  <HLinks>
    <vt:vector size="24" baseType="variant">
      <vt:variant>
        <vt:i4>3211384</vt:i4>
      </vt:variant>
      <vt:variant>
        <vt:i4>9</vt:i4>
      </vt:variant>
      <vt:variant>
        <vt:i4>0</vt:i4>
      </vt:variant>
      <vt:variant>
        <vt:i4>5</vt:i4>
      </vt:variant>
      <vt:variant>
        <vt:lpwstr>http://www.notoare.com/17128122</vt:lpwstr>
      </vt:variant>
      <vt:variant>
        <vt:lpwstr/>
      </vt:variant>
      <vt:variant>
        <vt:i4>5898328</vt:i4>
      </vt:variant>
      <vt:variant>
        <vt:i4>6</vt:i4>
      </vt:variant>
      <vt:variant>
        <vt:i4>0</vt:i4>
      </vt:variant>
      <vt:variant>
        <vt:i4>5</vt:i4>
      </vt:variant>
      <vt:variant>
        <vt:lpwstr>https://www.notoare.com/14687587</vt:lpwstr>
      </vt:variant>
      <vt:variant>
        <vt:lpwstr/>
      </vt:variant>
      <vt:variant>
        <vt:i4>7995425</vt:i4>
      </vt:variant>
      <vt:variant>
        <vt:i4>3</vt:i4>
      </vt:variant>
      <vt:variant>
        <vt:i4>0</vt:i4>
      </vt:variant>
      <vt:variant>
        <vt:i4>5</vt:i4>
      </vt:variant>
      <vt:variant>
        <vt:lpwstr>http://www.wattagnet.com/China_to_ban_antibiotics_as_growth_promoters.html</vt:lpwstr>
      </vt:variant>
      <vt:variant>
        <vt:lpwstr/>
      </vt:variant>
      <vt:variant>
        <vt:i4>786450</vt:i4>
      </vt:variant>
      <vt:variant>
        <vt:i4>0</vt:i4>
      </vt:variant>
      <vt:variant>
        <vt:i4>0</vt:i4>
      </vt:variant>
      <vt:variant>
        <vt:i4>5</vt:i4>
      </vt:variant>
      <vt:variant>
        <vt:lpwstr>http://www.pewhealth.org/other-resource/record-high-antibiotic-sales-for-meat-and-poultry-production-85899449119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Sujeet Kumar</dc:creator>
  <cp:lastModifiedBy>JD CADRAD1 2013</cp:lastModifiedBy>
  <cp:revision>3</cp:revision>
  <cp:lastPrinted>2013-09-03T01:36:00Z</cp:lastPrinted>
  <dcterms:created xsi:type="dcterms:W3CDTF">2013-09-16T11:40:00Z</dcterms:created>
  <dcterms:modified xsi:type="dcterms:W3CDTF">2013-09-16T11:41:00Z</dcterms:modified>
</cp:coreProperties>
</file>