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D7C34" w:rsidRPr="002A4579" w:rsidRDefault="00FD7C34" w:rsidP="00FD7C34">
      <w:pPr>
        <w:spacing w:after="100" w:line="300" w:lineRule="auto"/>
        <w:jc w:val="center"/>
        <w:rPr>
          <w:rFonts w:ascii="Times New Roman" w:hAnsi="Times New Roman" w:cs="Times New Roman"/>
          <w:b/>
          <w:bCs/>
          <w:color w:val="000000"/>
          <w:sz w:val="26"/>
          <w:szCs w:val="24"/>
        </w:rPr>
      </w:pPr>
      <w:r w:rsidRPr="002A4579">
        <w:rPr>
          <w:rFonts w:ascii="Times New Roman" w:hAnsi="Times New Roman" w:cs="Times New Roman"/>
          <w:b/>
          <w:bCs/>
          <w:color w:val="000000"/>
          <w:sz w:val="26"/>
          <w:szCs w:val="24"/>
        </w:rPr>
        <w:t>Study on incidence of Gastrointestinal Nematodes in horses of Jabalpur region</w:t>
      </w:r>
      <w:r w:rsidR="0078358B">
        <w:rPr>
          <w:rFonts w:ascii="Times New Roman" w:hAnsi="Times New Roman" w:cs="Times New Roman"/>
          <w:b/>
          <w:bCs/>
          <w:color w:val="000000"/>
          <w:sz w:val="26"/>
          <w:szCs w:val="24"/>
        </w:rPr>
        <w:t xml:space="preserve"> in India</w:t>
      </w:r>
    </w:p>
    <w:p w:rsidR="001674F5" w:rsidRPr="002A4579" w:rsidRDefault="00FD7C34" w:rsidP="00FD7C34">
      <w:pPr>
        <w:spacing w:after="100" w:line="300" w:lineRule="auto"/>
        <w:jc w:val="center"/>
        <w:rPr>
          <w:rFonts w:ascii="Times New Roman" w:hAnsi="Times New Roman" w:cs="Times New Roman"/>
          <w:color w:val="000000"/>
          <w:sz w:val="24"/>
          <w:szCs w:val="24"/>
        </w:rPr>
      </w:pPr>
      <w:r w:rsidRPr="002A4579">
        <w:rPr>
          <w:rFonts w:ascii="Times New Roman" w:hAnsi="Times New Roman" w:cs="Times New Roman"/>
          <w:color w:val="000000"/>
          <w:sz w:val="24"/>
          <w:szCs w:val="24"/>
        </w:rPr>
        <w:t>K</w:t>
      </w:r>
      <w:r w:rsidR="001674F5" w:rsidRPr="002A4579">
        <w:rPr>
          <w:rFonts w:ascii="Times New Roman" w:hAnsi="Times New Roman" w:cs="Times New Roman"/>
          <w:color w:val="000000"/>
          <w:sz w:val="24"/>
          <w:szCs w:val="24"/>
        </w:rPr>
        <w:t xml:space="preserve">helendra </w:t>
      </w:r>
      <w:r w:rsidRPr="002A4579">
        <w:rPr>
          <w:rFonts w:ascii="Times New Roman" w:hAnsi="Times New Roman" w:cs="Times New Roman"/>
          <w:color w:val="000000"/>
          <w:sz w:val="24"/>
          <w:szCs w:val="24"/>
        </w:rPr>
        <w:t>S</w:t>
      </w:r>
      <w:r w:rsidR="001674F5" w:rsidRPr="002A4579">
        <w:rPr>
          <w:rFonts w:ascii="Times New Roman" w:hAnsi="Times New Roman" w:cs="Times New Roman"/>
          <w:color w:val="000000"/>
          <w:sz w:val="24"/>
          <w:szCs w:val="24"/>
        </w:rPr>
        <w:t xml:space="preserve">ingh </w:t>
      </w:r>
      <w:r w:rsidRPr="002A4579">
        <w:rPr>
          <w:rFonts w:ascii="Times New Roman" w:hAnsi="Times New Roman" w:cs="Times New Roman"/>
          <w:color w:val="000000"/>
          <w:sz w:val="24"/>
          <w:szCs w:val="24"/>
        </w:rPr>
        <w:t>Yadav</w:t>
      </w:r>
      <w:r w:rsidR="00E27992">
        <w:rPr>
          <w:rFonts w:ascii="Times New Roman" w:hAnsi="Times New Roman" w:cs="Times New Roman"/>
          <w:color w:val="000000"/>
          <w:sz w:val="24"/>
          <w:szCs w:val="24"/>
          <w:vertAlign w:val="superscript"/>
        </w:rPr>
        <w:t>1</w:t>
      </w:r>
      <w:r w:rsidRPr="002A4579">
        <w:rPr>
          <w:rFonts w:ascii="Times New Roman" w:hAnsi="Times New Roman" w:cs="Times New Roman"/>
          <w:color w:val="000000"/>
          <w:sz w:val="24"/>
          <w:szCs w:val="24"/>
        </w:rPr>
        <w:t>, P</w:t>
      </w:r>
      <w:r w:rsidR="001674F5" w:rsidRPr="002A4579">
        <w:rPr>
          <w:rFonts w:ascii="Times New Roman" w:hAnsi="Times New Roman" w:cs="Times New Roman"/>
          <w:color w:val="000000"/>
          <w:sz w:val="24"/>
          <w:szCs w:val="24"/>
        </w:rPr>
        <w:t>ramod Chandra</w:t>
      </w:r>
      <w:r w:rsidRPr="002A4579">
        <w:rPr>
          <w:rFonts w:ascii="Times New Roman" w:hAnsi="Times New Roman" w:cs="Times New Roman"/>
          <w:color w:val="000000"/>
          <w:sz w:val="24"/>
          <w:szCs w:val="24"/>
        </w:rPr>
        <w:t xml:space="preserve"> Shukla</w:t>
      </w:r>
      <w:r w:rsidR="00E27992">
        <w:rPr>
          <w:rFonts w:ascii="Times New Roman" w:hAnsi="Times New Roman" w:cs="Times New Roman"/>
          <w:color w:val="000000"/>
          <w:sz w:val="24"/>
          <w:szCs w:val="24"/>
          <w:vertAlign w:val="superscript"/>
        </w:rPr>
        <w:t>2</w:t>
      </w:r>
      <w:r w:rsidRPr="002A4579">
        <w:rPr>
          <w:rFonts w:ascii="Times New Roman" w:hAnsi="Times New Roman" w:cs="Times New Roman"/>
          <w:color w:val="000000"/>
          <w:sz w:val="24"/>
          <w:szCs w:val="24"/>
        </w:rPr>
        <w:t>, D</w:t>
      </w:r>
      <w:r w:rsidR="001674F5" w:rsidRPr="002A4579">
        <w:rPr>
          <w:rFonts w:ascii="Times New Roman" w:hAnsi="Times New Roman" w:cs="Times New Roman"/>
          <w:color w:val="000000"/>
          <w:sz w:val="24"/>
          <w:szCs w:val="24"/>
        </w:rPr>
        <w:t>evendra Kumar Gupta</w:t>
      </w:r>
      <w:r w:rsidR="00E27992">
        <w:rPr>
          <w:rFonts w:ascii="Times New Roman" w:hAnsi="Times New Roman" w:cs="Times New Roman"/>
          <w:color w:val="000000"/>
          <w:sz w:val="24"/>
          <w:szCs w:val="24"/>
          <w:vertAlign w:val="superscript"/>
        </w:rPr>
        <w:t>3</w:t>
      </w:r>
      <w:r w:rsidR="001674F5" w:rsidRPr="002A4579">
        <w:rPr>
          <w:rFonts w:ascii="Times New Roman" w:hAnsi="Times New Roman" w:cs="Times New Roman"/>
          <w:color w:val="000000"/>
          <w:sz w:val="24"/>
          <w:szCs w:val="24"/>
        </w:rPr>
        <w:t xml:space="preserve"> and</w:t>
      </w:r>
    </w:p>
    <w:p w:rsidR="00FD7C34" w:rsidRPr="00E27992" w:rsidRDefault="00FD7C34" w:rsidP="00FD7C34">
      <w:pPr>
        <w:spacing w:after="100" w:line="300" w:lineRule="auto"/>
        <w:jc w:val="center"/>
        <w:rPr>
          <w:rFonts w:ascii="Times New Roman" w:hAnsi="Times New Roman" w:cs="Times New Roman"/>
          <w:color w:val="000000"/>
          <w:sz w:val="24"/>
          <w:szCs w:val="24"/>
          <w:vertAlign w:val="superscript"/>
        </w:rPr>
      </w:pPr>
      <w:r w:rsidRPr="002A4579">
        <w:rPr>
          <w:rFonts w:ascii="Times New Roman" w:hAnsi="Times New Roman" w:cs="Times New Roman"/>
          <w:color w:val="000000"/>
          <w:sz w:val="24"/>
          <w:szCs w:val="24"/>
        </w:rPr>
        <w:t>A</w:t>
      </w:r>
      <w:r w:rsidR="001674F5" w:rsidRPr="002A4579">
        <w:rPr>
          <w:rFonts w:ascii="Times New Roman" w:hAnsi="Times New Roman" w:cs="Times New Roman"/>
          <w:color w:val="000000"/>
          <w:sz w:val="24"/>
          <w:szCs w:val="24"/>
        </w:rPr>
        <w:t>ditya</w:t>
      </w:r>
      <w:r w:rsidRPr="002A4579">
        <w:rPr>
          <w:rFonts w:ascii="Times New Roman" w:hAnsi="Times New Roman" w:cs="Times New Roman"/>
          <w:color w:val="000000"/>
          <w:sz w:val="24"/>
          <w:szCs w:val="24"/>
        </w:rPr>
        <w:t>. Mishra</w:t>
      </w:r>
      <w:r w:rsidR="00E27992">
        <w:rPr>
          <w:rFonts w:ascii="Times New Roman" w:hAnsi="Times New Roman" w:cs="Times New Roman"/>
          <w:color w:val="000000"/>
          <w:sz w:val="24"/>
          <w:szCs w:val="24"/>
          <w:vertAlign w:val="superscript"/>
        </w:rPr>
        <w:t>4</w:t>
      </w:r>
    </w:p>
    <w:p w:rsidR="001674F5" w:rsidRPr="002A4579" w:rsidRDefault="00FD7C34" w:rsidP="001674F5">
      <w:pPr>
        <w:spacing w:after="0" w:line="240" w:lineRule="auto"/>
        <w:jc w:val="center"/>
        <w:rPr>
          <w:rFonts w:ascii="Times New Roman" w:hAnsi="Times New Roman" w:cs="Times New Roman"/>
          <w:color w:val="000000"/>
          <w:sz w:val="24"/>
          <w:szCs w:val="24"/>
        </w:rPr>
      </w:pPr>
      <w:r w:rsidRPr="002A4579">
        <w:rPr>
          <w:rFonts w:ascii="Times New Roman" w:hAnsi="Times New Roman" w:cs="Times New Roman"/>
          <w:color w:val="000000"/>
          <w:sz w:val="24"/>
          <w:szCs w:val="24"/>
        </w:rPr>
        <w:t xml:space="preserve">College of Veterinary Science and Animal Husbandry </w:t>
      </w:r>
    </w:p>
    <w:p w:rsidR="00FD7C34" w:rsidRPr="002A4579" w:rsidRDefault="001674F5" w:rsidP="001674F5">
      <w:pPr>
        <w:spacing w:after="0" w:line="240" w:lineRule="auto"/>
        <w:jc w:val="center"/>
        <w:rPr>
          <w:rFonts w:ascii="Times New Roman" w:hAnsi="Times New Roman" w:cs="Times New Roman"/>
          <w:color w:val="000000"/>
          <w:sz w:val="24"/>
          <w:szCs w:val="24"/>
        </w:rPr>
      </w:pPr>
      <w:r w:rsidRPr="002A4579">
        <w:rPr>
          <w:rFonts w:ascii="Times New Roman" w:hAnsi="Times New Roman" w:cs="Times New Roman"/>
          <w:color w:val="000000"/>
          <w:sz w:val="24"/>
          <w:szCs w:val="24"/>
        </w:rPr>
        <w:t xml:space="preserve">NDVSU, </w:t>
      </w:r>
      <w:r w:rsidR="00FD7C34" w:rsidRPr="002A4579">
        <w:rPr>
          <w:rFonts w:ascii="Times New Roman" w:hAnsi="Times New Roman" w:cs="Times New Roman"/>
          <w:color w:val="000000"/>
          <w:sz w:val="24"/>
          <w:szCs w:val="24"/>
        </w:rPr>
        <w:t>Jabalpur- 482001 (M.P.)</w:t>
      </w:r>
      <w:r w:rsidRPr="002A4579">
        <w:rPr>
          <w:rFonts w:ascii="Times New Roman" w:hAnsi="Times New Roman" w:cs="Times New Roman"/>
          <w:color w:val="000000"/>
          <w:sz w:val="24"/>
          <w:szCs w:val="24"/>
        </w:rPr>
        <w:t xml:space="preserve"> India</w:t>
      </w:r>
    </w:p>
    <w:p w:rsidR="00FD7C34" w:rsidRDefault="00FD7C34" w:rsidP="00FD7C34">
      <w:pPr>
        <w:spacing w:after="0" w:line="360" w:lineRule="auto"/>
        <w:rPr>
          <w:rFonts w:ascii="Times New Roman" w:hAnsi="Times New Roman" w:cs="Times New Roman"/>
          <w:b/>
          <w:bCs/>
          <w:color w:val="000000"/>
          <w:sz w:val="24"/>
          <w:szCs w:val="24"/>
        </w:rPr>
      </w:pPr>
    </w:p>
    <w:p w:rsidR="00C2167A" w:rsidRPr="007712BD" w:rsidRDefault="00C2167A" w:rsidP="00FD7C34">
      <w:pPr>
        <w:spacing w:after="0" w:line="360" w:lineRule="auto"/>
        <w:ind w:left="3600"/>
        <w:rPr>
          <w:rFonts w:ascii="Times New Roman" w:hAnsi="Times New Roman" w:cs="Times New Roman"/>
          <w:b/>
          <w:bCs/>
          <w:color w:val="000000"/>
          <w:sz w:val="24"/>
          <w:szCs w:val="24"/>
        </w:rPr>
      </w:pPr>
      <w:r w:rsidRPr="007712BD">
        <w:rPr>
          <w:rFonts w:ascii="Times New Roman" w:hAnsi="Times New Roman" w:cs="Times New Roman"/>
          <w:b/>
          <w:bCs/>
          <w:color w:val="000000"/>
          <w:sz w:val="24"/>
          <w:szCs w:val="24"/>
        </w:rPr>
        <w:t>ABSTRACT</w:t>
      </w:r>
    </w:p>
    <w:p w:rsidR="00C2167A" w:rsidRPr="007712BD" w:rsidRDefault="00C2167A" w:rsidP="0009481F">
      <w:pPr>
        <w:spacing w:after="100" w:line="300" w:lineRule="auto"/>
        <w:ind w:firstLine="720"/>
        <w:jc w:val="both"/>
        <w:rPr>
          <w:rFonts w:ascii="Times New Roman" w:hAnsi="Times New Roman" w:cs="Times New Roman"/>
          <w:color w:val="000000"/>
          <w:sz w:val="24"/>
          <w:szCs w:val="24"/>
        </w:rPr>
      </w:pPr>
      <w:r w:rsidRPr="007712BD">
        <w:rPr>
          <w:rFonts w:ascii="Times New Roman" w:hAnsi="Times New Roman" w:cs="Times New Roman"/>
          <w:color w:val="000000"/>
          <w:sz w:val="24"/>
          <w:szCs w:val="24"/>
        </w:rPr>
        <w:t xml:space="preserve">The overall incidence of gastrointestinal nematodes in horses was found as 59.25% (80/135). On the basis of Mean egg per gram (EPG), the higher incidence was found in unorganized sector (65.45%) in comparison of organized sector (32%). Species of nematodes identified in the study includes single infestation like, strongyle (25%), </w:t>
      </w:r>
      <w:r w:rsidRPr="007712BD">
        <w:rPr>
          <w:rFonts w:ascii="Times New Roman" w:hAnsi="Times New Roman" w:cs="Times New Roman"/>
          <w:i/>
          <w:iCs/>
          <w:color w:val="000000"/>
          <w:sz w:val="24"/>
          <w:szCs w:val="24"/>
        </w:rPr>
        <w:t>Parascaris equorum</w:t>
      </w:r>
      <w:r w:rsidRPr="007712BD">
        <w:rPr>
          <w:rFonts w:ascii="Times New Roman" w:hAnsi="Times New Roman" w:cs="Times New Roman"/>
          <w:color w:val="000000"/>
          <w:sz w:val="24"/>
          <w:szCs w:val="24"/>
        </w:rPr>
        <w:t xml:space="preserve"> (18.75%) followed by mixed infestation like strongyles and </w:t>
      </w:r>
      <w:r w:rsidRPr="007712BD">
        <w:rPr>
          <w:rFonts w:ascii="Times New Roman" w:hAnsi="Times New Roman" w:cs="Times New Roman"/>
          <w:i/>
          <w:iCs/>
          <w:color w:val="000000"/>
          <w:sz w:val="24"/>
          <w:szCs w:val="24"/>
        </w:rPr>
        <w:t>Parascaris equorum</w:t>
      </w:r>
      <w:r w:rsidRPr="007712BD">
        <w:rPr>
          <w:rFonts w:ascii="Times New Roman" w:hAnsi="Times New Roman" w:cs="Times New Roman"/>
          <w:color w:val="000000"/>
          <w:sz w:val="24"/>
          <w:szCs w:val="24"/>
        </w:rPr>
        <w:t xml:space="preserve"> (47.50%), Strongyles, Strongyloides and </w:t>
      </w:r>
      <w:r w:rsidRPr="007712BD">
        <w:rPr>
          <w:rFonts w:ascii="Times New Roman" w:hAnsi="Times New Roman" w:cs="Times New Roman"/>
          <w:i/>
          <w:iCs/>
          <w:color w:val="000000"/>
          <w:sz w:val="24"/>
          <w:szCs w:val="24"/>
        </w:rPr>
        <w:t>Parascaris equorum</w:t>
      </w:r>
      <w:r w:rsidRPr="007712BD">
        <w:rPr>
          <w:rFonts w:ascii="Times New Roman" w:hAnsi="Times New Roman" w:cs="Times New Roman"/>
          <w:color w:val="000000"/>
          <w:sz w:val="24"/>
          <w:szCs w:val="24"/>
        </w:rPr>
        <w:t xml:space="preserve"> (5.0%) and Strongyle and Strongyloides (3.75%). The results of the present investigation revealed a relatively higher incidence of mixed infestation in the horses.  The incidence of gastrointestinal nematodes in horses was maximum in the age group of 1-6 years (69.09%) followed by 6-12 years (62.96) and above 12-18 years (34.78%) respectively. The highest mean EPG was found in 12-18 years (1229.2) followed by 1-6 years (1079.50) and 6-12 years (887.29). The incidence of gastrointestinal nematodes in horses was higher in females (60.97) in comparison to males (58.51). The highest mean EPG was found in females (1162.51) in comparison of males (942.24). </w:t>
      </w:r>
    </w:p>
    <w:p w:rsidR="00C2167A" w:rsidRDefault="00C2167A">
      <w:pPr>
        <w:rPr>
          <w:rFonts w:ascii="Times New Roman" w:hAnsi="Times New Roman" w:cs="Times New Roman"/>
          <w:sz w:val="24"/>
          <w:szCs w:val="24"/>
        </w:rPr>
      </w:pPr>
      <w:r w:rsidRPr="007712BD">
        <w:rPr>
          <w:rFonts w:ascii="Times New Roman" w:hAnsi="Times New Roman" w:cs="Times New Roman"/>
          <w:b/>
          <w:bCs/>
          <w:sz w:val="24"/>
          <w:szCs w:val="24"/>
        </w:rPr>
        <w:t xml:space="preserve">Keywords: </w:t>
      </w:r>
      <w:r w:rsidRPr="007712BD">
        <w:rPr>
          <w:rFonts w:ascii="Times New Roman" w:hAnsi="Times New Roman" w:cs="Times New Roman"/>
          <w:sz w:val="24"/>
          <w:szCs w:val="24"/>
        </w:rPr>
        <w:t>Horse, Incidence, Nematodes.</w:t>
      </w:r>
    </w:p>
    <w:p w:rsidR="002F3EB9" w:rsidRDefault="002F3EB9">
      <w:pPr>
        <w:rPr>
          <w:rFonts w:ascii="Times New Roman" w:hAnsi="Times New Roman" w:cs="Times New Roman"/>
          <w:sz w:val="24"/>
          <w:szCs w:val="24"/>
        </w:rPr>
      </w:pPr>
    </w:p>
    <w:p w:rsidR="002F3EB9" w:rsidRDefault="002F3EB9">
      <w:pPr>
        <w:rPr>
          <w:rFonts w:ascii="Times New Roman" w:hAnsi="Times New Roman" w:cs="Times New Roman"/>
          <w:sz w:val="24"/>
          <w:szCs w:val="24"/>
        </w:rPr>
      </w:pPr>
    </w:p>
    <w:p w:rsidR="002F3EB9" w:rsidRDefault="002F3EB9">
      <w:pPr>
        <w:rPr>
          <w:rFonts w:ascii="Times New Roman" w:hAnsi="Times New Roman" w:cs="Times New Roman"/>
          <w:sz w:val="24"/>
          <w:szCs w:val="24"/>
        </w:rPr>
      </w:pPr>
    </w:p>
    <w:p w:rsidR="002F3EB9" w:rsidRDefault="002F3EB9" w:rsidP="002F3EB9">
      <w:pPr>
        <w:pBdr>
          <w:bottom w:val="single" w:sz="4" w:space="1" w:color="auto"/>
        </w:pBdr>
        <w:rPr>
          <w:rFonts w:ascii="Times New Roman" w:hAnsi="Times New Roman" w:cs="Times New Roman"/>
          <w:sz w:val="24"/>
          <w:szCs w:val="24"/>
        </w:rPr>
      </w:pPr>
    </w:p>
    <w:p w:rsidR="00541CE5" w:rsidRPr="0018623B" w:rsidRDefault="00541CE5" w:rsidP="00541CE5">
      <w:pPr>
        <w:pStyle w:val="ListParagraph"/>
        <w:numPr>
          <w:ilvl w:val="0"/>
          <w:numId w:val="1"/>
        </w:numPr>
        <w:spacing w:after="0" w:line="240" w:lineRule="auto"/>
        <w:contextualSpacing/>
        <w:rPr>
          <w:sz w:val="20"/>
        </w:rPr>
      </w:pPr>
      <w:r>
        <w:rPr>
          <w:sz w:val="20"/>
        </w:rPr>
        <w:t>M.V.Sc Scholar</w:t>
      </w:r>
      <w:r w:rsidRPr="0018623B">
        <w:rPr>
          <w:sz w:val="20"/>
        </w:rPr>
        <w:t xml:space="preserve">, Dept. of Vety. </w:t>
      </w:r>
      <w:r>
        <w:rPr>
          <w:sz w:val="20"/>
        </w:rPr>
        <w:t>Medicine</w:t>
      </w:r>
      <w:r w:rsidRPr="0018623B">
        <w:rPr>
          <w:sz w:val="20"/>
        </w:rPr>
        <w:t>, COVS</w:t>
      </w:r>
      <w:r>
        <w:rPr>
          <w:sz w:val="20"/>
        </w:rPr>
        <w:t xml:space="preserve"> &amp; AH</w:t>
      </w:r>
      <w:r w:rsidRPr="0018623B">
        <w:rPr>
          <w:sz w:val="20"/>
        </w:rPr>
        <w:t xml:space="preserve">, </w:t>
      </w:r>
      <w:r w:rsidR="007D6F66">
        <w:rPr>
          <w:sz w:val="20"/>
        </w:rPr>
        <w:t>Jabalpur</w:t>
      </w:r>
      <w:r w:rsidRPr="0018623B">
        <w:rPr>
          <w:sz w:val="20"/>
        </w:rPr>
        <w:t xml:space="preserve"> (M.P)</w:t>
      </w:r>
      <w:r w:rsidR="005C4106">
        <w:rPr>
          <w:sz w:val="20"/>
        </w:rPr>
        <w:t>- 482001,  India</w:t>
      </w:r>
    </w:p>
    <w:p w:rsidR="00541CE5" w:rsidRDefault="00541CE5" w:rsidP="00541CE5">
      <w:pPr>
        <w:pStyle w:val="ListParagraph"/>
        <w:numPr>
          <w:ilvl w:val="0"/>
          <w:numId w:val="1"/>
        </w:numPr>
        <w:spacing w:after="0" w:line="240" w:lineRule="auto"/>
        <w:contextualSpacing/>
        <w:rPr>
          <w:sz w:val="20"/>
        </w:rPr>
      </w:pPr>
      <w:r w:rsidRPr="0018623B">
        <w:rPr>
          <w:sz w:val="20"/>
        </w:rPr>
        <w:t>Prof</w:t>
      </w:r>
      <w:r w:rsidR="007D6F66">
        <w:rPr>
          <w:sz w:val="20"/>
        </w:rPr>
        <w:t>essor &amp; Head</w:t>
      </w:r>
      <w:r w:rsidRPr="0018623B">
        <w:rPr>
          <w:sz w:val="20"/>
        </w:rPr>
        <w:t>, Dept. of Vety</w:t>
      </w:r>
      <w:r w:rsidR="007D6F66">
        <w:rPr>
          <w:sz w:val="20"/>
        </w:rPr>
        <w:t>.</w:t>
      </w:r>
      <w:r w:rsidR="007D6F66" w:rsidRPr="007D6F66">
        <w:rPr>
          <w:sz w:val="20"/>
        </w:rPr>
        <w:t xml:space="preserve"> </w:t>
      </w:r>
      <w:r w:rsidR="007D6F66">
        <w:rPr>
          <w:sz w:val="20"/>
        </w:rPr>
        <w:t>Medicine</w:t>
      </w:r>
      <w:r>
        <w:rPr>
          <w:sz w:val="20"/>
        </w:rPr>
        <w:t xml:space="preserve">, </w:t>
      </w:r>
      <w:r w:rsidRPr="0018623B">
        <w:rPr>
          <w:sz w:val="20"/>
        </w:rPr>
        <w:t>COVS</w:t>
      </w:r>
      <w:r w:rsidR="007D6F66">
        <w:rPr>
          <w:sz w:val="20"/>
        </w:rPr>
        <w:t xml:space="preserve"> &amp; AH, Jabalpur</w:t>
      </w:r>
      <w:r>
        <w:rPr>
          <w:sz w:val="20"/>
        </w:rPr>
        <w:t xml:space="preserve"> </w:t>
      </w:r>
      <w:r w:rsidR="005C4106" w:rsidRPr="0018623B">
        <w:rPr>
          <w:sz w:val="20"/>
        </w:rPr>
        <w:t>(M.P)</w:t>
      </w:r>
      <w:r w:rsidR="005C4106">
        <w:rPr>
          <w:sz w:val="20"/>
        </w:rPr>
        <w:t>- 482001,  India</w:t>
      </w:r>
    </w:p>
    <w:p w:rsidR="00541CE5" w:rsidRDefault="00541CE5" w:rsidP="00541CE5">
      <w:pPr>
        <w:pStyle w:val="ListParagraph"/>
        <w:numPr>
          <w:ilvl w:val="0"/>
          <w:numId w:val="1"/>
        </w:numPr>
        <w:spacing w:after="0" w:line="240" w:lineRule="auto"/>
        <w:contextualSpacing/>
        <w:rPr>
          <w:sz w:val="20"/>
        </w:rPr>
      </w:pPr>
      <w:r w:rsidRPr="0018623B">
        <w:rPr>
          <w:sz w:val="20"/>
        </w:rPr>
        <w:t>Assistant Prof, Dept. of Vety.</w:t>
      </w:r>
      <w:r w:rsidR="005C4106">
        <w:rPr>
          <w:sz w:val="20"/>
        </w:rPr>
        <w:t xml:space="preserve"> Medicine</w:t>
      </w:r>
      <w:r>
        <w:rPr>
          <w:sz w:val="20"/>
        </w:rPr>
        <w:t xml:space="preserve">, </w:t>
      </w:r>
      <w:r w:rsidRPr="0018623B">
        <w:rPr>
          <w:sz w:val="20"/>
        </w:rPr>
        <w:t>COVS</w:t>
      </w:r>
      <w:r>
        <w:rPr>
          <w:sz w:val="20"/>
        </w:rPr>
        <w:t xml:space="preserve"> &amp; AH, Jabalpur </w:t>
      </w:r>
      <w:r w:rsidR="005C4106" w:rsidRPr="0018623B">
        <w:rPr>
          <w:sz w:val="20"/>
        </w:rPr>
        <w:t>(M.P)</w:t>
      </w:r>
      <w:r w:rsidR="005C4106">
        <w:rPr>
          <w:sz w:val="20"/>
        </w:rPr>
        <w:t>- 482001,  India</w:t>
      </w:r>
    </w:p>
    <w:p w:rsidR="007D6F66" w:rsidRDefault="007D6F66" w:rsidP="007D6F66">
      <w:pPr>
        <w:pStyle w:val="ListParagraph"/>
        <w:numPr>
          <w:ilvl w:val="0"/>
          <w:numId w:val="1"/>
        </w:numPr>
        <w:spacing w:after="0" w:line="240" w:lineRule="auto"/>
        <w:contextualSpacing/>
        <w:rPr>
          <w:sz w:val="20"/>
        </w:rPr>
      </w:pPr>
      <w:r w:rsidRPr="0018623B">
        <w:rPr>
          <w:sz w:val="20"/>
        </w:rPr>
        <w:t>Assistant Prof, Dept. of Vety. Physio</w:t>
      </w:r>
      <w:r>
        <w:rPr>
          <w:sz w:val="20"/>
        </w:rPr>
        <w:t xml:space="preserve">logy &amp; Biochemistry, </w:t>
      </w:r>
      <w:r w:rsidRPr="0018623B">
        <w:rPr>
          <w:sz w:val="20"/>
        </w:rPr>
        <w:t>COVS</w:t>
      </w:r>
      <w:r>
        <w:rPr>
          <w:sz w:val="20"/>
        </w:rPr>
        <w:t xml:space="preserve"> &amp; AH, Jabalpur </w:t>
      </w:r>
      <w:r w:rsidR="005C4106">
        <w:rPr>
          <w:sz w:val="20"/>
        </w:rPr>
        <w:t>(</w:t>
      </w:r>
      <w:r w:rsidR="005C4106" w:rsidRPr="0018623B">
        <w:rPr>
          <w:sz w:val="20"/>
        </w:rPr>
        <w:t>M.P)</w:t>
      </w:r>
      <w:r w:rsidR="005C4106">
        <w:rPr>
          <w:sz w:val="20"/>
        </w:rPr>
        <w:t>- 482001,  India</w:t>
      </w:r>
    </w:p>
    <w:p w:rsidR="007D6F66" w:rsidRDefault="007D6F66" w:rsidP="007D6F66">
      <w:pPr>
        <w:pStyle w:val="ListParagraph"/>
        <w:spacing w:after="0" w:line="240" w:lineRule="auto"/>
        <w:contextualSpacing/>
        <w:rPr>
          <w:sz w:val="20"/>
        </w:rPr>
      </w:pPr>
    </w:p>
    <w:p w:rsidR="00541CE5" w:rsidRPr="0018623B" w:rsidRDefault="00541CE5" w:rsidP="00541CE5">
      <w:pPr>
        <w:pStyle w:val="ListParagraph"/>
        <w:spacing w:after="0" w:line="240" w:lineRule="auto"/>
        <w:rPr>
          <w:sz w:val="20"/>
        </w:rPr>
      </w:pPr>
    </w:p>
    <w:p w:rsidR="00541CE5" w:rsidRDefault="00541CE5" w:rsidP="00541CE5">
      <w:pPr>
        <w:tabs>
          <w:tab w:val="left" w:pos="1290"/>
        </w:tabs>
        <w:spacing w:after="0" w:line="240" w:lineRule="auto"/>
      </w:pPr>
    </w:p>
    <w:p w:rsidR="002A4579" w:rsidRDefault="002A4579">
      <w:pPr>
        <w:rPr>
          <w:rFonts w:ascii="Times New Roman" w:hAnsi="Times New Roman" w:cs="Times New Roman"/>
          <w:b/>
          <w:sz w:val="24"/>
          <w:szCs w:val="24"/>
        </w:rPr>
      </w:pPr>
    </w:p>
    <w:p w:rsidR="00541CE5" w:rsidRDefault="00541CE5">
      <w:pPr>
        <w:rPr>
          <w:rFonts w:ascii="Times New Roman" w:hAnsi="Times New Roman" w:cs="Times New Roman"/>
          <w:b/>
          <w:sz w:val="24"/>
          <w:szCs w:val="24"/>
        </w:rPr>
      </w:pPr>
    </w:p>
    <w:p w:rsidR="002A4579" w:rsidRPr="002A4579" w:rsidRDefault="002A4579">
      <w:pPr>
        <w:rPr>
          <w:rFonts w:ascii="Times New Roman" w:hAnsi="Times New Roman" w:cs="Times New Roman"/>
          <w:b/>
          <w:sz w:val="24"/>
          <w:szCs w:val="24"/>
        </w:rPr>
      </w:pPr>
      <w:r w:rsidRPr="002A4579">
        <w:rPr>
          <w:rFonts w:ascii="Times New Roman" w:hAnsi="Times New Roman" w:cs="Times New Roman"/>
          <w:b/>
          <w:sz w:val="24"/>
          <w:szCs w:val="24"/>
        </w:rPr>
        <w:lastRenderedPageBreak/>
        <w:t xml:space="preserve">Introduction </w:t>
      </w:r>
    </w:p>
    <w:p w:rsidR="00C2167A" w:rsidRPr="007712BD" w:rsidRDefault="00C2167A" w:rsidP="00BC4665">
      <w:pPr>
        <w:pStyle w:val="NormalWeb"/>
        <w:shd w:val="clear" w:color="auto" w:fill="FFFFFF"/>
        <w:spacing w:before="0" w:beforeAutospacing="0" w:after="120" w:afterAutospacing="0" w:line="360" w:lineRule="auto"/>
        <w:ind w:firstLine="1440"/>
        <w:jc w:val="both"/>
        <w:textAlignment w:val="baseline"/>
        <w:rPr>
          <w:color w:val="000000"/>
        </w:rPr>
      </w:pPr>
      <w:r w:rsidRPr="007712BD">
        <w:rPr>
          <w:color w:val="000000"/>
        </w:rPr>
        <w:t xml:space="preserve">Gastrointestinal nematodes are becoming increasingly resistant to the anthelmintics used to control them. </w:t>
      </w:r>
      <w:r w:rsidRPr="007712BD">
        <w:t xml:space="preserve">The group of equine strongyle nematodes is very diverse and consists of about 60 described species </w:t>
      </w:r>
      <w:r w:rsidRPr="007712BD">
        <w:rPr>
          <w:color w:val="000000"/>
        </w:rPr>
        <w:t>(Stoltenow and Purdy, 2006).</w:t>
      </w:r>
      <w:r w:rsidRPr="007712BD">
        <w:t xml:space="preserve"> Climate variation, pasture and stable management, anthelmintic treatment and nutritional status of horses are the major epidemiological features which have been recognized. </w:t>
      </w:r>
      <w:r w:rsidRPr="007712BD">
        <w:rPr>
          <w:color w:val="000000"/>
        </w:rPr>
        <w:t>The cost of routine vermifuge applications on herds, the problem of residues in animal products and the environment have prompted for research on the anthelmintic activity of plant extracts. The anthelmintic efficacy of the aqueous extracts of neem (</w:t>
      </w:r>
      <w:r w:rsidRPr="007712BD">
        <w:rPr>
          <w:i/>
          <w:iCs/>
          <w:color w:val="000000"/>
        </w:rPr>
        <w:t>Azadirachta indica</w:t>
      </w:r>
      <w:r w:rsidRPr="007712BD">
        <w:rPr>
          <w:color w:val="000000"/>
        </w:rPr>
        <w:t>) leaf, stem, root and barks against the hatching of eggs and the survival of larvae of nematode parasites of small ruminants have been studied.</w:t>
      </w:r>
      <w:r w:rsidRPr="007712BD">
        <w:t xml:space="preserve"> In the present investigation work was primarily designed to study the incidence of gastrointestinal nematodes in horses in and around Jabalpur, M. P., India.</w:t>
      </w:r>
    </w:p>
    <w:p w:rsidR="00C2167A" w:rsidRPr="007712BD" w:rsidRDefault="00C2167A" w:rsidP="002579BE">
      <w:pPr>
        <w:spacing w:after="100" w:line="300" w:lineRule="auto"/>
        <w:jc w:val="both"/>
        <w:rPr>
          <w:rFonts w:ascii="Times New Roman" w:hAnsi="Times New Roman" w:cs="Times New Roman"/>
          <w:b/>
          <w:bCs/>
          <w:sz w:val="24"/>
          <w:szCs w:val="24"/>
        </w:rPr>
      </w:pPr>
      <w:r w:rsidRPr="007712BD">
        <w:rPr>
          <w:rFonts w:ascii="Times New Roman" w:hAnsi="Times New Roman" w:cs="Times New Roman"/>
          <w:b/>
          <w:bCs/>
          <w:sz w:val="24"/>
          <w:szCs w:val="24"/>
        </w:rPr>
        <w:t>Materials and Methods</w:t>
      </w:r>
    </w:p>
    <w:p w:rsidR="00C2167A" w:rsidRPr="007712BD" w:rsidRDefault="00C2167A" w:rsidP="007712BD">
      <w:pPr>
        <w:spacing w:after="80" w:line="360" w:lineRule="auto"/>
        <w:ind w:firstLine="720"/>
        <w:jc w:val="both"/>
        <w:rPr>
          <w:rFonts w:ascii="Times New Roman" w:hAnsi="Times New Roman" w:cs="Times New Roman"/>
          <w:color w:val="000000"/>
          <w:sz w:val="24"/>
          <w:szCs w:val="24"/>
        </w:rPr>
      </w:pPr>
      <w:r w:rsidRPr="007712BD">
        <w:rPr>
          <w:rFonts w:ascii="Times New Roman" w:hAnsi="Times New Roman" w:cs="Times New Roman"/>
          <w:color w:val="000000"/>
          <w:sz w:val="24"/>
          <w:szCs w:val="24"/>
        </w:rPr>
        <w:t xml:space="preserve">        The incidence of gastrointestinal nematodes of horses was studied in various private and government sector farms located in and around Jabalpur</w:t>
      </w:r>
      <w:r>
        <w:rPr>
          <w:rFonts w:ascii="Times New Roman" w:hAnsi="Times New Roman" w:cs="Times New Roman"/>
          <w:color w:val="000000"/>
          <w:sz w:val="24"/>
          <w:szCs w:val="24"/>
        </w:rPr>
        <w:t xml:space="preserve">, M. P., India. </w:t>
      </w:r>
      <w:r w:rsidRPr="007712BD">
        <w:rPr>
          <w:rFonts w:ascii="Times New Roman" w:hAnsi="Times New Roman" w:cs="Times New Roman"/>
          <w:color w:val="000000"/>
          <w:sz w:val="24"/>
          <w:szCs w:val="24"/>
        </w:rPr>
        <w:t>For the study of incidence a total of 135 horses were screened. Under this study about 20 horses were screened every month for a period of six months to study the month wise variation of nematodes in horses. For the proposed work, 20-30 g of faecal sample (freshly voided) was collected from each animal. These samples were packed in small polythene bags and ligated with rubber bands and after proper labeling these polythene bags were brought to laboratory for further processing and examination.</w:t>
      </w:r>
      <w:r>
        <w:rPr>
          <w:rFonts w:ascii="Times New Roman" w:hAnsi="Times New Roman" w:cs="Times New Roman"/>
          <w:color w:val="000000"/>
          <w:sz w:val="24"/>
          <w:szCs w:val="24"/>
        </w:rPr>
        <w:t xml:space="preserve"> </w:t>
      </w:r>
      <w:r w:rsidRPr="007712BD">
        <w:rPr>
          <w:rFonts w:ascii="Times New Roman" w:hAnsi="Times New Roman" w:cs="Times New Roman"/>
          <w:color w:val="000000"/>
          <w:sz w:val="24"/>
          <w:szCs w:val="24"/>
        </w:rPr>
        <w:t xml:space="preserve">The age, sex, history of deworming, feeding habbits, managemental and health status of the animals were also recorded. </w:t>
      </w:r>
    </w:p>
    <w:p w:rsidR="00C2167A" w:rsidRPr="007712BD" w:rsidRDefault="00C2167A" w:rsidP="00FD7C34">
      <w:pPr>
        <w:pStyle w:val="ListParagraph"/>
        <w:spacing w:after="80" w:line="360" w:lineRule="auto"/>
        <w:ind w:left="0" w:right="-360"/>
        <w:jc w:val="both"/>
        <w:rPr>
          <w:rFonts w:ascii="Times New Roman" w:hAnsi="Times New Roman" w:cs="Times New Roman"/>
          <w:b/>
          <w:bCs/>
          <w:color w:val="000000"/>
          <w:sz w:val="24"/>
          <w:szCs w:val="24"/>
        </w:rPr>
      </w:pPr>
      <w:r w:rsidRPr="007712BD">
        <w:rPr>
          <w:rFonts w:ascii="Times New Roman" w:hAnsi="Times New Roman" w:cs="Times New Roman"/>
          <w:b/>
          <w:bCs/>
          <w:color w:val="000000"/>
          <w:sz w:val="24"/>
          <w:szCs w:val="24"/>
        </w:rPr>
        <w:t>Faecal examination</w:t>
      </w:r>
      <w:r w:rsidR="00FD7C34">
        <w:rPr>
          <w:rFonts w:ascii="Times New Roman" w:hAnsi="Times New Roman" w:cs="Times New Roman"/>
          <w:b/>
          <w:bCs/>
          <w:color w:val="000000"/>
          <w:sz w:val="24"/>
          <w:szCs w:val="24"/>
        </w:rPr>
        <w:t xml:space="preserve"> by</w:t>
      </w:r>
      <w:r w:rsidRPr="007712BD">
        <w:rPr>
          <w:rFonts w:ascii="Times New Roman" w:hAnsi="Times New Roman" w:cs="Times New Roman"/>
          <w:b/>
          <w:bCs/>
          <w:color w:val="000000"/>
          <w:sz w:val="24"/>
          <w:szCs w:val="24"/>
        </w:rPr>
        <w:t xml:space="preserve"> </w:t>
      </w:r>
      <w:r w:rsidR="00FD7C34" w:rsidRPr="007712BD">
        <w:rPr>
          <w:rFonts w:ascii="Times New Roman" w:hAnsi="Times New Roman" w:cs="Times New Roman"/>
          <w:b/>
          <w:bCs/>
          <w:color w:val="000000"/>
          <w:sz w:val="24"/>
          <w:szCs w:val="24"/>
        </w:rPr>
        <w:t>Qualitative method</w:t>
      </w:r>
    </w:p>
    <w:p w:rsidR="00C2167A" w:rsidRPr="007712BD" w:rsidRDefault="00C2167A" w:rsidP="006143DC">
      <w:pPr>
        <w:pStyle w:val="ListParagraph"/>
        <w:spacing w:after="80" w:line="360" w:lineRule="auto"/>
        <w:ind w:left="0"/>
        <w:jc w:val="both"/>
        <w:rPr>
          <w:rFonts w:ascii="Times New Roman" w:hAnsi="Times New Roman" w:cs="Times New Roman"/>
          <w:b/>
          <w:bCs/>
          <w:color w:val="000000"/>
          <w:sz w:val="24"/>
          <w:szCs w:val="24"/>
        </w:rPr>
      </w:pPr>
      <w:r w:rsidRPr="007712BD">
        <w:rPr>
          <w:rFonts w:ascii="Times New Roman" w:hAnsi="Times New Roman" w:cs="Times New Roman"/>
          <w:b/>
          <w:bCs/>
          <w:color w:val="000000"/>
          <w:sz w:val="24"/>
          <w:szCs w:val="24"/>
        </w:rPr>
        <w:t>Macroscopic examination</w:t>
      </w:r>
    </w:p>
    <w:p w:rsidR="00C2167A" w:rsidRPr="007712BD" w:rsidRDefault="00C2167A" w:rsidP="006143DC">
      <w:pPr>
        <w:pStyle w:val="ListParagraph"/>
        <w:spacing w:after="80" w:line="360" w:lineRule="auto"/>
        <w:ind w:left="0" w:firstLine="1440"/>
        <w:jc w:val="both"/>
        <w:rPr>
          <w:rFonts w:ascii="Times New Roman" w:hAnsi="Times New Roman" w:cs="Times New Roman"/>
          <w:color w:val="000000"/>
          <w:sz w:val="24"/>
          <w:szCs w:val="24"/>
        </w:rPr>
      </w:pPr>
      <w:r w:rsidRPr="007712BD">
        <w:rPr>
          <w:rFonts w:ascii="Times New Roman" w:hAnsi="Times New Roman" w:cs="Times New Roman"/>
          <w:color w:val="000000"/>
          <w:sz w:val="24"/>
          <w:szCs w:val="24"/>
        </w:rPr>
        <w:t>Faecal samples collected from the horses were placed in a clean glass petridish and examined for the presence of any adult nematodes. It was also examined to determine the consistency and any type of abnormality of the faecal sample.</w:t>
      </w:r>
    </w:p>
    <w:p w:rsidR="00C2167A" w:rsidRPr="007712BD" w:rsidRDefault="00C2167A" w:rsidP="006143DC">
      <w:pPr>
        <w:pStyle w:val="ListParagraph"/>
        <w:spacing w:after="80" w:line="360" w:lineRule="auto"/>
        <w:ind w:left="0"/>
        <w:jc w:val="both"/>
        <w:rPr>
          <w:rFonts w:ascii="Times New Roman" w:hAnsi="Times New Roman" w:cs="Times New Roman"/>
          <w:b/>
          <w:bCs/>
          <w:color w:val="000000"/>
          <w:sz w:val="24"/>
          <w:szCs w:val="24"/>
        </w:rPr>
      </w:pPr>
      <w:r w:rsidRPr="007712BD">
        <w:rPr>
          <w:rFonts w:ascii="Times New Roman" w:hAnsi="Times New Roman" w:cs="Times New Roman"/>
          <w:b/>
          <w:bCs/>
          <w:color w:val="000000"/>
          <w:sz w:val="24"/>
          <w:szCs w:val="24"/>
        </w:rPr>
        <w:t>Microscopic examination</w:t>
      </w:r>
    </w:p>
    <w:p w:rsidR="00C2167A" w:rsidRPr="007712BD" w:rsidRDefault="00C2167A" w:rsidP="007712BD">
      <w:pPr>
        <w:pStyle w:val="ListParagraph"/>
        <w:spacing w:after="80" w:line="360" w:lineRule="auto"/>
        <w:ind w:left="0"/>
        <w:jc w:val="both"/>
        <w:rPr>
          <w:rFonts w:ascii="Times New Roman" w:hAnsi="Times New Roman" w:cs="Times New Roman"/>
          <w:color w:val="000000"/>
          <w:sz w:val="24"/>
          <w:szCs w:val="24"/>
        </w:rPr>
      </w:pPr>
      <w:r w:rsidRPr="007712BD">
        <w:rPr>
          <w:rFonts w:ascii="Times New Roman" w:hAnsi="Times New Roman" w:cs="Times New Roman"/>
          <w:i/>
          <w:iCs/>
          <w:color w:val="000000"/>
          <w:sz w:val="24"/>
          <w:szCs w:val="24"/>
        </w:rPr>
        <w:t>Direct smear technique</w:t>
      </w:r>
      <w:r>
        <w:rPr>
          <w:rFonts w:ascii="Times New Roman" w:hAnsi="Times New Roman" w:cs="Times New Roman"/>
          <w:b/>
          <w:bCs/>
          <w:color w:val="000000"/>
          <w:sz w:val="24"/>
          <w:szCs w:val="24"/>
        </w:rPr>
        <w:t>:</w:t>
      </w:r>
      <w:r w:rsidRPr="007712BD">
        <w:rPr>
          <w:rFonts w:ascii="Times New Roman" w:hAnsi="Times New Roman" w:cs="Times New Roman"/>
          <w:color w:val="000000"/>
          <w:sz w:val="24"/>
          <w:szCs w:val="24"/>
        </w:rPr>
        <w:t xml:space="preserve">A small quantity of crushed faecal sample (about 3 g) was mixed with 10 ml of water in a beaker, stirring was done continuously and then a drop of this solution was </w:t>
      </w:r>
      <w:r w:rsidRPr="007712BD">
        <w:rPr>
          <w:rFonts w:ascii="Times New Roman" w:hAnsi="Times New Roman" w:cs="Times New Roman"/>
          <w:color w:val="000000"/>
          <w:sz w:val="24"/>
          <w:szCs w:val="24"/>
        </w:rPr>
        <w:lastRenderedPageBreak/>
        <w:t>put on a clean glass slide, which was covered with a cover slip. Examination was done under low power of compound microscope (10 X) for the presence of eggs or larvae of any parasite in the faecal sample.</w:t>
      </w:r>
    </w:p>
    <w:p w:rsidR="00C2167A" w:rsidRPr="007712BD" w:rsidRDefault="00C2167A" w:rsidP="00FD7C34">
      <w:pPr>
        <w:pStyle w:val="ListParagraph"/>
        <w:spacing w:after="60" w:line="348" w:lineRule="auto"/>
        <w:ind w:left="0"/>
        <w:jc w:val="both"/>
        <w:rPr>
          <w:rFonts w:ascii="Times New Roman" w:hAnsi="Times New Roman" w:cs="Times New Roman"/>
          <w:color w:val="000000"/>
          <w:sz w:val="24"/>
          <w:szCs w:val="24"/>
        </w:rPr>
      </w:pPr>
      <w:r w:rsidRPr="007712BD">
        <w:rPr>
          <w:rFonts w:ascii="Times New Roman" w:hAnsi="Times New Roman" w:cs="Times New Roman"/>
          <w:i/>
          <w:iCs/>
          <w:color w:val="000000"/>
          <w:sz w:val="24"/>
          <w:szCs w:val="24"/>
        </w:rPr>
        <w:t>Flotation method</w:t>
      </w:r>
      <w:r>
        <w:rPr>
          <w:rFonts w:ascii="Times New Roman" w:hAnsi="Times New Roman" w:cs="Times New Roman"/>
          <w:b/>
          <w:bCs/>
          <w:color w:val="000000"/>
          <w:sz w:val="24"/>
          <w:szCs w:val="24"/>
        </w:rPr>
        <w:t xml:space="preserve">: </w:t>
      </w:r>
      <w:r w:rsidRPr="007712BD">
        <w:rPr>
          <w:rFonts w:ascii="Times New Roman" w:hAnsi="Times New Roman" w:cs="Times New Roman"/>
          <w:color w:val="000000"/>
          <w:sz w:val="24"/>
          <w:szCs w:val="24"/>
        </w:rPr>
        <w:t>Nematode and cestode eggs were detected by modified Sheather’s sugar floatation technique (Sloss and Kemp, 1997).</w:t>
      </w:r>
    </w:p>
    <w:p w:rsidR="00C2167A" w:rsidRPr="007712BD" w:rsidRDefault="00FD7C34" w:rsidP="006143DC">
      <w:pPr>
        <w:pStyle w:val="ListParagraph"/>
        <w:spacing w:after="60" w:line="348" w:lineRule="auto"/>
        <w:ind w:left="0"/>
        <w:jc w:val="both"/>
        <w:rPr>
          <w:rFonts w:ascii="Times New Roman" w:hAnsi="Times New Roman" w:cs="Times New Roman"/>
          <w:color w:val="000000"/>
          <w:sz w:val="24"/>
          <w:szCs w:val="24"/>
        </w:rPr>
      </w:pPr>
      <w:r w:rsidRPr="007712BD">
        <w:rPr>
          <w:rFonts w:ascii="Times New Roman" w:hAnsi="Times New Roman" w:cs="Times New Roman"/>
          <w:b/>
          <w:bCs/>
          <w:color w:val="000000"/>
          <w:sz w:val="24"/>
          <w:szCs w:val="24"/>
        </w:rPr>
        <w:t>Faecal examination</w:t>
      </w:r>
      <w:r>
        <w:rPr>
          <w:rFonts w:ascii="Times New Roman" w:hAnsi="Times New Roman" w:cs="Times New Roman"/>
          <w:b/>
          <w:bCs/>
          <w:color w:val="000000"/>
          <w:sz w:val="24"/>
          <w:szCs w:val="24"/>
        </w:rPr>
        <w:t xml:space="preserve"> by</w:t>
      </w:r>
      <w:r w:rsidRPr="007712BD">
        <w:rPr>
          <w:rFonts w:ascii="Times New Roman" w:hAnsi="Times New Roman" w:cs="Times New Roman"/>
          <w:b/>
          <w:bCs/>
          <w:color w:val="000000"/>
          <w:sz w:val="24"/>
          <w:szCs w:val="24"/>
        </w:rPr>
        <w:t xml:space="preserve"> </w:t>
      </w:r>
      <w:r w:rsidR="00C2167A" w:rsidRPr="007712BD">
        <w:rPr>
          <w:rFonts w:ascii="Times New Roman" w:hAnsi="Times New Roman" w:cs="Times New Roman"/>
          <w:b/>
          <w:bCs/>
          <w:color w:val="000000"/>
          <w:sz w:val="24"/>
          <w:szCs w:val="24"/>
        </w:rPr>
        <w:t>Quantitative method</w:t>
      </w:r>
    </w:p>
    <w:p w:rsidR="00C2167A" w:rsidRPr="00F52382" w:rsidRDefault="00C2167A" w:rsidP="00F52382">
      <w:pPr>
        <w:pStyle w:val="ListParagraph"/>
        <w:spacing w:after="60" w:line="348" w:lineRule="auto"/>
        <w:ind w:left="0"/>
        <w:jc w:val="both"/>
        <w:rPr>
          <w:rFonts w:ascii="Times New Roman" w:hAnsi="Times New Roman" w:cs="Times New Roman"/>
          <w:color w:val="000000"/>
          <w:sz w:val="24"/>
          <w:szCs w:val="24"/>
        </w:rPr>
      </w:pPr>
      <w:r w:rsidRPr="00F8365F">
        <w:rPr>
          <w:rFonts w:ascii="Times New Roman" w:hAnsi="Times New Roman" w:cs="Times New Roman"/>
          <w:i/>
          <w:iCs/>
          <w:color w:val="000000"/>
          <w:sz w:val="24"/>
          <w:szCs w:val="24"/>
        </w:rPr>
        <w:t>Modified Mc</w:t>
      </w:r>
      <w:r>
        <w:rPr>
          <w:rFonts w:ascii="Times New Roman" w:hAnsi="Times New Roman" w:cs="Times New Roman"/>
          <w:i/>
          <w:iCs/>
          <w:color w:val="000000"/>
          <w:sz w:val="24"/>
          <w:szCs w:val="24"/>
        </w:rPr>
        <w:t xml:space="preserve"> </w:t>
      </w:r>
      <w:r w:rsidRPr="00F8365F">
        <w:rPr>
          <w:rFonts w:ascii="Times New Roman" w:hAnsi="Times New Roman" w:cs="Times New Roman"/>
          <w:i/>
          <w:iCs/>
          <w:color w:val="000000"/>
          <w:sz w:val="24"/>
          <w:szCs w:val="24"/>
        </w:rPr>
        <w:t>Master Technique</w:t>
      </w:r>
      <w:r>
        <w:rPr>
          <w:rFonts w:ascii="Times New Roman" w:hAnsi="Times New Roman" w:cs="Times New Roman"/>
          <w:i/>
          <w:iCs/>
          <w:color w:val="000000"/>
          <w:sz w:val="24"/>
          <w:szCs w:val="24"/>
        </w:rPr>
        <w:t>:</w:t>
      </w:r>
      <w:r w:rsidR="0026272B">
        <w:rPr>
          <w:rFonts w:ascii="Times New Roman" w:hAnsi="Times New Roman" w:cs="Times New Roman"/>
          <w:i/>
          <w:iCs/>
          <w:color w:val="000000"/>
          <w:sz w:val="24"/>
          <w:szCs w:val="24"/>
        </w:rPr>
        <w:t xml:space="preserve"> </w:t>
      </w:r>
      <w:r w:rsidRPr="007712BD">
        <w:rPr>
          <w:rFonts w:ascii="Times New Roman" w:hAnsi="Times New Roman" w:cs="Times New Roman"/>
          <w:color w:val="000000"/>
          <w:sz w:val="24"/>
          <w:szCs w:val="24"/>
        </w:rPr>
        <w:t xml:space="preserve">To assess the severity of infection in the positive animal eggs per gram of faeces (EPG) was counted for each positive sample by Modified McMaster Technique (Soulsby, 1982). </w:t>
      </w:r>
    </w:p>
    <w:p w:rsidR="00C2167A" w:rsidRPr="007712BD" w:rsidRDefault="00C2167A" w:rsidP="006143DC">
      <w:pPr>
        <w:spacing w:after="60" w:line="348" w:lineRule="auto"/>
        <w:jc w:val="both"/>
        <w:rPr>
          <w:rFonts w:ascii="Times New Roman" w:hAnsi="Times New Roman" w:cs="Times New Roman"/>
          <w:b/>
          <w:bCs/>
          <w:color w:val="000000"/>
          <w:sz w:val="24"/>
          <w:szCs w:val="24"/>
        </w:rPr>
      </w:pPr>
      <w:r w:rsidRPr="007712BD">
        <w:rPr>
          <w:rFonts w:ascii="Times New Roman" w:hAnsi="Times New Roman" w:cs="Times New Roman"/>
          <w:b/>
          <w:bCs/>
          <w:color w:val="000000"/>
          <w:sz w:val="24"/>
          <w:szCs w:val="24"/>
        </w:rPr>
        <w:t>Results and Discussion</w:t>
      </w:r>
    </w:p>
    <w:p w:rsidR="00C2167A" w:rsidRPr="007712BD" w:rsidRDefault="00C2167A" w:rsidP="007712BD">
      <w:pPr>
        <w:spacing w:after="120" w:line="372" w:lineRule="auto"/>
        <w:jc w:val="both"/>
        <w:rPr>
          <w:rFonts w:ascii="Times New Roman" w:hAnsi="Times New Roman" w:cs="Times New Roman"/>
          <w:color w:val="000000"/>
          <w:sz w:val="24"/>
          <w:szCs w:val="24"/>
        </w:rPr>
      </w:pPr>
      <w:r w:rsidRPr="007712BD">
        <w:rPr>
          <w:rFonts w:ascii="Times New Roman" w:hAnsi="Times New Roman" w:cs="Times New Roman"/>
          <w:b/>
          <w:bCs/>
          <w:i/>
          <w:iCs/>
          <w:color w:val="000000"/>
          <w:sz w:val="24"/>
          <w:szCs w:val="24"/>
        </w:rPr>
        <w:t>Incidence of gastrointestinal nematode</w:t>
      </w:r>
      <w:r>
        <w:rPr>
          <w:rFonts w:ascii="Times New Roman" w:hAnsi="Times New Roman" w:cs="Times New Roman"/>
          <w:b/>
          <w:bCs/>
          <w:color w:val="000000"/>
          <w:sz w:val="24"/>
          <w:szCs w:val="24"/>
        </w:rPr>
        <w:t xml:space="preserve">: </w:t>
      </w:r>
      <w:r w:rsidRPr="007712BD">
        <w:rPr>
          <w:rFonts w:ascii="Times New Roman" w:hAnsi="Times New Roman" w:cs="Times New Roman"/>
          <w:color w:val="000000"/>
          <w:sz w:val="24"/>
          <w:szCs w:val="24"/>
        </w:rPr>
        <w:t xml:space="preserve">The overall incidence of gastrointestinal nematodes in horses in and around Jabalpur in Madhaya Pradesh, India, was recorded and revealed that out of 135 horses 80 were positive, hence overall incidence of gastrointestinal nematodes recorded in the present study was 59.25%. Simillar observations have also been reported by Khajuria </w:t>
      </w:r>
      <w:r w:rsidRPr="007712BD">
        <w:rPr>
          <w:rFonts w:ascii="Times New Roman" w:hAnsi="Times New Roman" w:cs="Times New Roman"/>
          <w:i/>
          <w:iCs/>
          <w:color w:val="000000"/>
          <w:sz w:val="24"/>
          <w:szCs w:val="24"/>
        </w:rPr>
        <w:t>et al., (</w:t>
      </w:r>
      <w:r w:rsidRPr="007712BD">
        <w:rPr>
          <w:rFonts w:ascii="Times New Roman" w:hAnsi="Times New Roman" w:cs="Times New Roman"/>
          <w:color w:val="000000"/>
          <w:sz w:val="24"/>
          <w:szCs w:val="24"/>
        </w:rPr>
        <w:t xml:space="preserve">2004) and  Pandit </w:t>
      </w:r>
      <w:r w:rsidRPr="007712BD">
        <w:rPr>
          <w:rFonts w:ascii="Times New Roman" w:hAnsi="Times New Roman" w:cs="Times New Roman"/>
          <w:i/>
          <w:iCs/>
          <w:color w:val="000000"/>
          <w:sz w:val="24"/>
          <w:szCs w:val="24"/>
        </w:rPr>
        <w:t>et al.,</w:t>
      </w:r>
      <w:r w:rsidRPr="007712BD">
        <w:rPr>
          <w:rFonts w:ascii="Times New Roman" w:hAnsi="Times New Roman" w:cs="Times New Roman"/>
          <w:color w:val="000000"/>
          <w:sz w:val="24"/>
          <w:szCs w:val="24"/>
        </w:rPr>
        <w:t xml:space="preserve"> (2008) in Jammu and Kashmir, Katoch </w:t>
      </w:r>
      <w:r w:rsidRPr="007712BD">
        <w:rPr>
          <w:rFonts w:ascii="Times New Roman" w:hAnsi="Times New Roman" w:cs="Times New Roman"/>
          <w:i/>
          <w:iCs/>
          <w:color w:val="000000"/>
          <w:sz w:val="24"/>
          <w:szCs w:val="24"/>
        </w:rPr>
        <w:t>et al., (</w:t>
      </w:r>
      <w:r w:rsidRPr="007712BD">
        <w:rPr>
          <w:rFonts w:ascii="Times New Roman" w:hAnsi="Times New Roman" w:cs="Times New Roman"/>
          <w:color w:val="000000"/>
          <w:sz w:val="24"/>
          <w:szCs w:val="24"/>
        </w:rPr>
        <w:t xml:space="preserve">2006) in Haryana and (Sengupta and Yadav, 1998) in Himachal Pradesh in their studies. Further, Singh </w:t>
      </w:r>
      <w:r w:rsidRPr="007712BD">
        <w:rPr>
          <w:rFonts w:ascii="Times New Roman" w:hAnsi="Times New Roman" w:cs="Times New Roman"/>
          <w:i/>
          <w:iCs/>
          <w:color w:val="000000"/>
          <w:sz w:val="24"/>
          <w:szCs w:val="24"/>
        </w:rPr>
        <w:t>et al</w:t>
      </w:r>
      <w:r w:rsidRPr="007712BD">
        <w:rPr>
          <w:rFonts w:ascii="Times New Roman" w:hAnsi="Times New Roman" w:cs="Times New Roman"/>
          <w:color w:val="000000"/>
          <w:sz w:val="24"/>
          <w:szCs w:val="24"/>
        </w:rPr>
        <w:t xml:space="preserve">. (2012) found 75.73% which is higher than the results of the present study. They have found that out of total 532 faecal samples examined, 394 were positive with a prevalence of 74.06 per cent which differs from findings of Matto </w:t>
      </w:r>
      <w:r w:rsidRPr="007712BD">
        <w:rPr>
          <w:rFonts w:ascii="Times New Roman" w:hAnsi="Times New Roman" w:cs="Times New Roman"/>
          <w:i/>
          <w:iCs/>
          <w:color w:val="000000"/>
          <w:sz w:val="24"/>
          <w:szCs w:val="24"/>
        </w:rPr>
        <w:t>et al</w:t>
      </w:r>
      <w:r w:rsidRPr="007712BD">
        <w:rPr>
          <w:rFonts w:ascii="Times New Roman" w:hAnsi="Times New Roman" w:cs="Times New Roman"/>
          <w:color w:val="000000"/>
          <w:sz w:val="24"/>
          <w:szCs w:val="24"/>
        </w:rPr>
        <w:t>. (2013) who have reported as 38.79%. The reason for this increase may be attributed to the large number of animals taken under study by them.</w:t>
      </w:r>
    </w:p>
    <w:p w:rsidR="00C2167A" w:rsidRPr="007712BD" w:rsidRDefault="00C2167A" w:rsidP="007712BD">
      <w:pPr>
        <w:autoSpaceDE w:val="0"/>
        <w:autoSpaceDN w:val="0"/>
        <w:adjustRightInd w:val="0"/>
        <w:spacing w:after="120" w:line="372" w:lineRule="auto"/>
        <w:ind w:firstLine="720"/>
        <w:jc w:val="both"/>
        <w:rPr>
          <w:rFonts w:ascii="Times New Roman" w:hAnsi="Times New Roman" w:cs="Times New Roman"/>
          <w:i/>
          <w:iCs/>
          <w:color w:val="000000"/>
          <w:sz w:val="24"/>
          <w:szCs w:val="24"/>
        </w:rPr>
      </w:pPr>
      <w:r w:rsidRPr="007712BD">
        <w:rPr>
          <w:rFonts w:ascii="Times New Roman" w:hAnsi="Times New Roman" w:cs="Times New Roman"/>
          <w:color w:val="000000"/>
          <w:sz w:val="24"/>
          <w:szCs w:val="24"/>
        </w:rPr>
        <w:t xml:space="preserve">During the present study, a total of 135 samples were examined involving both (organized and unorganized) sectors </w:t>
      </w:r>
      <w:r w:rsidRPr="007712BD">
        <w:rPr>
          <w:rFonts w:ascii="Times New Roman" w:hAnsi="Times New Roman" w:cs="Times New Roman"/>
          <w:i/>
          <w:iCs/>
          <w:color w:val="000000"/>
          <w:sz w:val="24"/>
          <w:szCs w:val="24"/>
        </w:rPr>
        <w:t xml:space="preserve">i.e. </w:t>
      </w:r>
      <w:r w:rsidRPr="007712BD">
        <w:rPr>
          <w:rFonts w:ascii="Times New Roman" w:hAnsi="Times New Roman" w:cs="Times New Roman"/>
          <w:color w:val="000000"/>
          <w:sz w:val="24"/>
          <w:szCs w:val="24"/>
        </w:rPr>
        <w:t xml:space="preserve">25 samples from organized sectors and 110 samples from unorganized sectors indicating the relative incidence of 32% and 65.45% in organized and unorganized sectors, respectively. The relative incidence of different gastrointestinal nematodes in horses did not reveal any marked difference between these sectors as also studied by Sharma </w:t>
      </w:r>
      <w:r w:rsidRPr="007712BD">
        <w:rPr>
          <w:rFonts w:ascii="Times New Roman" w:hAnsi="Times New Roman" w:cs="Times New Roman"/>
          <w:i/>
          <w:iCs/>
          <w:color w:val="000000"/>
          <w:sz w:val="24"/>
          <w:szCs w:val="24"/>
        </w:rPr>
        <w:t>et al.</w:t>
      </w:r>
      <w:r w:rsidRPr="007712BD">
        <w:rPr>
          <w:rFonts w:ascii="Times New Roman" w:hAnsi="Times New Roman" w:cs="Times New Roman"/>
          <w:color w:val="000000"/>
          <w:sz w:val="24"/>
          <w:szCs w:val="24"/>
        </w:rPr>
        <w:t xml:space="preserve"> (2011). The observations regarding the feeding practices revealed higher incidence in horses where free range system was in practice, rather than the animals kept under stall feeding system. Similar observations have also been reported by (Sharma, 2005).</w:t>
      </w:r>
    </w:p>
    <w:p w:rsidR="00C2167A" w:rsidRPr="007712BD" w:rsidRDefault="00C2167A" w:rsidP="007712BD">
      <w:pPr>
        <w:autoSpaceDE w:val="0"/>
        <w:autoSpaceDN w:val="0"/>
        <w:adjustRightInd w:val="0"/>
        <w:spacing w:after="120" w:line="372" w:lineRule="auto"/>
        <w:ind w:firstLine="720"/>
        <w:jc w:val="both"/>
        <w:rPr>
          <w:rFonts w:ascii="Times New Roman" w:hAnsi="Times New Roman" w:cs="Times New Roman"/>
          <w:color w:val="000000"/>
          <w:sz w:val="24"/>
          <w:szCs w:val="24"/>
        </w:rPr>
      </w:pPr>
      <w:r w:rsidRPr="007712BD">
        <w:rPr>
          <w:rFonts w:ascii="Times New Roman" w:hAnsi="Times New Roman" w:cs="Times New Roman"/>
          <w:color w:val="000000"/>
          <w:sz w:val="24"/>
          <w:szCs w:val="24"/>
        </w:rPr>
        <w:lastRenderedPageBreak/>
        <w:t xml:space="preserve">On the other hand the mixed infection of Strongyles and </w:t>
      </w:r>
      <w:r w:rsidRPr="007712BD">
        <w:rPr>
          <w:rFonts w:ascii="Times New Roman" w:hAnsi="Times New Roman" w:cs="Times New Roman"/>
          <w:i/>
          <w:iCs/>
          <w:color w:val="000000"/>
          <w:sz w:val="24"/>
          <w:szCs w:val="24"/>
        </w:rPr>
        <w:t>Parascaris equorum</w:t>
      </w:r>
      <w:r w:rsidRPr="007712BD">
        <w:rPr>
          <w:rFonts w:ascii="Times New Roman" w:hAnsi="Times New Roman" w:cs="Times New Roman"/>
          <w:color w:val="000000"/>
          <w:sz w:val="24"/>
          <w:szCs w:val="24"/>
        </w:rPr>
        <w:t xml:space="preserve"> was found to be 62.5% and 45.83% in organised and unorganized sector, respectively. Whereas the mixed infection of Strongyle, </w:t>
      </w:r>
      <w:r w:rsidRPr="007712BD">
        <w:rPr>
          <w:rFonts w:ascii="Times New Roman" w:hAnsi="Times New Roman" w:cs="Times New Roman"/>
          <w:i/>
          <w:iCs/>
          <w:color w:val="000000"/>
          <w:sz w:val="24"/>
          <w:szCs w:val="24"/>
        </w:rPr>
        <w:t xml:space="preserve">Parascaris equorum </w:t>
      </w:r>
      <w:r w:rsidRPr="007712BD">
        <w:rPr>
          <w:rFonts w:ascii="Times New Roman" w:hAnsi="Times New Roman" w:cs="Times New Roman"/>
          <w:color w:val="000000"/>
          <w:sz w:val="24"/>
          <w:szCs w:val="24"/>
        </w:rPr>
        <w:t xml:space="preserve">and </w:t>
      </w:r>
      <w:r w:rsidRPr="007712BD">
        <w:rPr>
          <w:rFonts w:ascii="Times New Roman" w:hAnsi="Times New Roman" w:cs="Times New Roman"/>
          <w:i/>
          <w:iCs/>
          <w:color w:val="000000"/>
          <w:sz w:val="24"/>
          <w:szCs w:val="24"/>
        </w:rPr>
        <w:t>Strongyloides</w:t>
      </w:r>
      <w:r w:rsidRPr="007712BD">
        <w:rPr>
          <w:rFonts w:ascii="Times New Roman" w:hAnsi="Times New Roman" w:cs="Times New Roman"/>
          <w:color w:val="000000"/>
          <w:sz w:val="24"/>
          <w:szCs w:val="24"/>
        </w:rPr>
        <w:t xml:space="preserve">  was 5.55% and that of Strongyle and </w:t>
      </w:r>
      <w:r w:rsidRPr="007712BD">
        <w:rPr>
          <w:rFonts w:ascii="Times New Roman" w:hAnsi="Times New Roman" w:cs="Times New Roman"/>
          <w:i/>
          <w:iCs/>
          <w:color w:val="000000"/>
          <w:sz w:val="24"/>
          <w:szCs w:val="24"/>
        </w:rPr>
        <w:t>Strongyloides</w:t>
      </w:r>
      <w:r w:rsidRPr="007712BD">
        <w:rPr>
          <w:rFonts w:ascii="Times New Roman" w:hAnsi="Times New Roman" w:cs="Times New Roman"/>
          <w:color w:val="000000"/>
          <w:sz w:val="24"/>
          <w:szCs w:val="24"/>
        </w:rPr>
        <w:t xml:space="preserve"> was observed to be 4.16% in unorganized sectors. These findings differ from Wannas </w:t>
      </w:r>
      <w:r w:rsidRPr="007712BD">
        <w:rPr>
          <w:rFonts w:ascii="Times New Roman" w:hAnsi="Times New Roman" w:cs="Times New Roman"/>
          <w:i/>
          <w:iCs/>
          <w:color w:val="000000"/>
          <w:sz w:val="24"/>
          <w:szCs w:val="24"/>
        </w:rPr>
        <w:t>et al.</w:t>
      </w:r>
      <w:r w:rsidRPr="007712BD">
        <w:rPr>
          <w:rFonts w:ascii="Times New Roman" w:hAnsi="Times New Roman" w:cs="Times New Roman"/>
          <w:color w:val="000000"/>
          <w:sz w:val="24"/>
          <w:szCs w:val="24"/>
        </w:rPr>
        <w:t xml:space="preserve"> (2012) who have reported, amongst the parasites  detected in horses, the prevalence of </w:t>
      </w:r>
      <w:r w:rsidRPr="007712BD">
        <w:rPr>
          <w:rFonts w:ascii="Times New Roman" w:hAnsi="Times New Roman" w:cs="Times New Roman"/>
          <w:i/>
          <w:iCs/>
          <w:color w:val="000000"/>
          <w:sz w:val="24"/>
          <w:szCs w:val="24"/>
        </w:rPr>
        <w:t>Strongylidae</w:t>
      </w:r>
      <w:r w:rsidRPr="007712BD">
        <w:rPr>
          <w:rFonts w:ascii="Times New Roman" w:hAnsi="Times New Roman" w:cs="Times New Roman"/>
          <w:color w:val="000000"/>
          <w:sz w:val="24"/>
          <w:szCs w:val="24"/>
        </w:rPr>
        <w:t xml:space="preserve">, </w:t>
      </w:r>
      <w:r w:rsidRPr="007712BD">
        <w:rPr>
          <w:rFonts w:ascii="Times New Roman" w:hAnsi="Times New Roman" w:cs="Times New Roman"/>
          <w:i/>
          <w:iCs/>
          <w:color w:val="000000"/>
          <w:sz w:val="24"/>
          <w:szCs w:val="24"/>
        </w:rPr>
        <w:t>Parascaris equorum</w:t>
      </w:r>
      <w:r w:rsidRPr="007712BD">
        <w:rPr>
          <w:rFonts w:ascii="Times New Roman" w:hAnsi="Times New Roman" w:cs="Times New Roman"/>
          <w:color w:val="000000"/>
          <w:sz w:val="24"/>
          <w:szCs w:val="24"/>
        </w:rPr>
        <w:t xml:space="preserve">, </w:t>
      </w:r>
      <w:r w:rsidRPr="007712BD">
        <w:rPr>
          <w:rFonts w:ascii="Times New Roman" w:hAnsi="Times New Roman" w:cs="Times New Roman"/>
          <w:i/>
          <w:iCs/>
          <w:color w:val="000000"/>
          <w:sz w:val="24"/>
          <w:szCs w:val="24"/>
        </w:rPr>
        <w:t>Strongyloides westri</w:t>
      </w:r>
      <w:r w:rsidRPr="007712BD">
        <w:rPr>
          <w:rFonts w:ascii="Times New Roman" w:hAnsi="Times New Roman" w:cs="Times New Roman"/>
          <w:color w:val="000000"/>
          <w:sz w:val="24"/>
          <w:szCs w:val="24"/>
        </w:rPr>
        <w:t xml:space="preserve"> and </w:t>
      </w:r>
      <w:r w:rsidRPr="007712BD">
        <w:rPr>
          <w:rFonts w:ascii="Times New Roman" w:hAnsi="Times New Roman" w:cs="Times New Roman"/>
          <w:i/>
          <w:iCs/>
          <w:color w:val="000000"/>
          <w:sz w:val="24"/>
          <w:szCs w:val="24"/>
        </w:rPr>
        <w:t>Trichostrongylus axei</w:t>
      </w:r>
      <w:r w:rsidRPr="007712BD">
        <w:rPr>
          <w:rFonts w:ascii="Times New Roman" w:hAnsi="Times New Roman" w:cs="Times New Roman"/>
          <w:color w:val="000000"/>
          <w:sz w:val="24"/>
          <w:szCs w:val="24"/>
        </w:rPr>
        <w:t xml:space="preserve"> were 50%, 40.90%, 22.72%, and 25%, respectively and  were higher than the findings of the present st</w:t>
      </w:r>
      <w:r w:rsidR="00FD7C34">
        <w:rPr>
          <w:rFonts w:ascii="Times New Roman" w:hAnsi="Times New Roman" w:cs="Times New Roman"/>
          <w:color w:val="000000"/>
          <w:sz w:val="24"/>
          <w:szCs w:val="24"/>
        </w:rPr>
        <w:t>udy. The probable reason for the findings may be that</w:t>
      </w:r>
      <w:r w:rsidRPr="007712BD">
        <w:rPr>
          <w:rFonts w:ascii="Times New Roman" w:hAnsi="Times New Roman" w:cs="Times New Roman"/>
          <w:color w:val="000000"/>
          <w:sz w:val="24"/>
          <w:szCs w:val="24"/>
        </w:rPr>
        <w:t xml:space="preserve"> the samples</w:t>
      </w:r>
      <w:r w:rsidR="00FD7C34">
        <w:rPr>
          <w:rFonts w:ascii="Times New Roman" w:hAnsi="Times New Roman" w:cs="Times New Roman"/>
          <w:color w:val="000000"/>
          <w:sz w:val="24"/>
          <w:szCs w:val="24"/>
        </w:rPr>
        <w:t xml:space="preserve"> included have been collected </w:t>
      </w:r>
      <w:r w:rsidR="006E4F13">
        <w:rPr>
          <w:rFonts w:ascii="Times New Roman" w:hAnsi="Times New Roman" w:cs="Times New Roman"/>
          <w:color w:val="000000"/>
          <w:sz w:val="24"/>
          <w:szCs w:val="24"/>
        </w:rPr>
        <w:t>from both the sectors during the present investigation.</w:t>
      </w:r>
      <w:r w:rsidRPr="007712BD">
        <w:rPr>
          <w:rFonts w:ascii="Times New Roman" w:hAnsi="Times New Roman" w:cs="Times New Roman"/>
          <w:color w:val="000000"/>
          <w:sz w:val="24"/>
          <w:szCs w:val="24"/>
        </w:rPr>
        <w:t xml:space="preserve"> </w:t>
      </w:r>
    </w:p>
    <w:p w:rsidR="00C2167A" w:rsidRPr="007712BD" w:rsidRDefault="00C2167A" w:rsidP="008551E4">
      <w:pPr>
        <w:autoSpaceDE w:val="0"/>
        <w:autoSpaceDN w:val="0"/>
        <w:adjustRightInd w:val="0"/>
        <w:spacing w:after="120" w:line="372"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Pr>
          <w:rFonts w:ascii="Times New Roman" w:hAnsi="Times New Roman" w:cs="Times New Roman"/>
          <w:color w:val="000000"/>
          <w:sz w:val="24"/>
          <w:szCs w:val="24"/>
        </w:rPr>
        <w:tab/>
      </w:r>
      <w:r w:rsidRPr="007712BD">
        <w:rPr>
          <w:rFonts w:ascii="Times New Roman" w:hAnsi="Times New Roman" w:cs="Times New Roman"/>
          <w:color w:val="000000"/>
          <w:sz w:val="24"/>
          <w:szCs w:val="24"/>
        </w:rPr>
        <w:t xml:space="preserve">Studies on prevalence of horse helminths in different parts of world have indicated varied prevalence under different management and parasite control systems (Chaudhry </w:t>
      </w:r>
      <w:r w:rsidRPr="007712BD">
        <w:rPr>
          <w:rFonts w:ascii="Times New Roman" w:hAnsi="Times New Roman" w:cs="Times New Roman"/>
          <w:i/>
          <w:iCs/>
          <w:color w:val="000000"/>
          <w:sz w:val="24"/>
          <w:szCs w:val="24"/>
        </w:rPr>
        <w:t>et</w:t>
      </w:r>
      <w:r w:rsidRPr="007712BD">
        <w:rPr>
          <w:rFonts w:ascii="Times New Roman" w:hAnsi="Times New Roman" w:cs="Times New Roman"/>
          <w:color w:val="000000"/>
          <w:sz w:val="24"/>
          <w:szCs w:val="24"/>
        </w:rPr>
        <w:t xml:space="preserve"> </w:t>
      </w:r>
      <w:r w:rsidRPr="007712BD">
        <w:rPr>
          <w:rFonts w:ascii="Times New Roman" w:hAnsi="Times New Roman" w:cs="Times New Roman"/>
          <w:i/>
          <w:iCs/>
          <w:color w:val="000000"/>
          <w:sz w:val="24"/>
          <w:szCs w:val="24"/>
        </w:rPr>
        <w:t>al</w:t>
      </w:r>
      <w:r w:rsidRPr="007712BD">
        <w:rPr>
          <w:rFonts w:ascii="Times New Roman" w:hAnsi="Times New Roman" w:cs="Times New Roman"/>
          <w:color w:val="000000"/>
          <w:sz w:val="24"/>
          <w:szCs w:val="24"/>
        </w:rPr>
        <w:t xml:space="preserve">., 1991; Montenaro </w:t>
      </w:r>
      <w:r w:rsidRPr="007712BD">
        <w:rPr>
          <w:rFonts w:ascii="Times New Roman" w:hAnsi="Times New Roman" w:cs="Times New Roman"/>
          <w:i/>
          <w:iCs/>
          <w:color w:val="000000"/>
          <w:sz w:val="24"/>
          <w:szCs w:val="24"/>
        </w:rPr>
        <w:t>et al</w:t>
      </w:r>
      <w:r w:rsidRPr="007712BD">
        <w:rPr>
          <w:rFonts w:ascii="Times New Roman" w:hAnsi="Times New Roman" w:cs="Times New Roman"/>
          <w:color w:val="000000"/>
          <w:sz w:val="24"/>
          <w:szCs w:val="24"/>
        </w:rPr>
        <w:t xml:space="preserve">., 2002; Champman </w:t>
      </w:r>
      <w:r w:rsidRPr="007712BD">
        <w:rPr>
          <w:rFonts w:ascii="Times New Roman" w:hAnsi="Times New Roman" w:cs="Times New Roman"/>
          <w:i/>
          <w:iCs/>
          <w:color w:val="000000"/>
          <w:sz w:val="24"/>
          <w:szCs w:val="24"/>
        </w:rPr>
        <w:t>et al</w:t>
      </w:r>
      <w:r w:rsidRPr="007712BD">
        <w:rPr>
          <w:rFonts w:ascii="Times New Roman" w:hAnsi="Times New Roman" w:cs="Times New Roman"/>
          <w:color w:val="000000"/>
          <w:sz w:val="24"/>
          <w:szCs w:val="24"/>
        </w:rPr>
        <w:t xml:space="preserve">., 2002;  Boxell </w:t>
      </w:r>
      <w:r w:rsidRPr="007712BD">
        <w:rPr>
          <w:rFonts w:ascii="Times New Roman" w:hAnsi="Times New Roman" w:cs="Times New Roman"/>
          <w:i/>
          <w:iCs/>
          <w:color w:val="000000"/>
          <w:sz w:val="24"/>
          <w:szCs w:val="24"/>
        </w:rPr>
        <w:t>et al</w:t>
      </w:r>
      <w:r w:rsidRPr="007712BD">
        <w:rPr>
          <w:rFonts w:ascii="Times New Roman" w:hAnsi="Times New Roman" w:cs="Times New Roman"/>
          <w:color w:val="000000"/>
          <w:sz w:val="24"/>
          <w:szCs w:val="24"/>
        </w:rPr>
        <w:t xml:space="preserve">., 2004 and Capewell </w:t>
      </w:r>
      <w:r w:rsidRPr="007712BD">
        <w:rPr>
          <w:rFonts w:ascii="Times New Roman" w:hAnsi="Times New Roman" w:cs="Times New Roman"/>
          <w:i/>
          <w:iCs/>
          <w:color w:val="000000"/>
          <w:sz w:val="24"/>
          <w:szCs w:val="24"/>
        </w:rPr>
        <w:t>et al</w:t>
      </w:r>
      <w:r w:rsidRPr="007712BD">
        <w:rPr>
          <w:rFonts w:ascii="Times New Roman" w:hAnsi="Times New Roman" w:cs="Times New Roman"/>
          <w:color w:val="000000"/>
          <w:sz w:val="24"/>
          <w:szCs w:val="24"/>
        </w:rPr>
        <w:t xml:space="preserve">., 2005). The managerial practices also reported to have major significance. In the present study, it has been observed that managemental practices </w:t>
      </w:r>
      <w:r w:rsidRPr="007712BD">
        <w:rPr>
          <w:rFonts w:ascii="Times New Roman" w:hAnsi="Times New Roman" w:cs="Times New Roman"/>
          <w:i/>
          <w:iCs/>
          <w:color w:val="000000"/>
          <w:sz w:val="24"/>
          <w:szCs w:val="24"/>
        </w:rPr>
        <w:t>viz</w:t>
      </w:r>
      <w:r w:rsidRPr="007712BD">
        <w:rPr>
          <w:rFonts w:ascii="Times New Roman" w:hAnsi="Times New Roman" w:cs="Times New Roman"/>
          <w:color w:val="000000"/>
          <w:sz w:val="24"/>
          <w:szCs w:val="24"/>
        </w:rPr>
        <w:t xml:space="preserve"> deworming, feeding, sanitation, housing, hygiene, health coverage and medication wherever, adopted in routine and judiciously the animals found to be comparatively less prone to infection than the other animals kept in unorganized sectors which were lacking in this aspects. </w:t>
      </w:r>
    </w:p>
    <w:p w:rsidR="00C2167A" w:rsidRDefault="00C2167A" w:rsidP="007712BD">
      <w:pPr>
        <w:spacing w:after="120" w:line="360" w:lineRule="auto"/>
        <w:jc w:val="both"/>
        <w:rPr>
          <w:rFonts w:ascii="Times New Roman" w:hAnsi="Times New Roman" w:cs="Times New Roman"/>
          <w:color w:val="000000"/>
          <w:sz w:val="24"/>
          <w:szCs w:val="24"/>
        </w:rPr>
      </w:pPr>
      <w:r w:rsidRPr="007712BD">
        <w:rPr>
          <w:rFonts w:ascii="Times New Roman" w:hAnsi="Times New Roman" w:cs="Times New Roman"/>
          <w:b/>
          <w:bCs/>
          <w:i/>
          <w:iCs/>
          <w:color w:val="000000"/>
          <w:sz w:val="24"/>
          <w:szCs w:val="24"/>
        </w:rPr>
        <w:t>A</w:t>
      </w:r>
      <w:r>
        <w:rPr>
          <w:rFonts w:ascii="Times New Roman" w:hAnsi="Times New Roman" w:cs="Times New Roman"/>
          <w:b/>
          <w:bCs/>
          <w:i/>
          <w:iCs/>
          <w:color w:val="000000"/>
          <w:sz w:val="24"/>
          <w:szCs w:val="24"/>
        </w:rPr>
        <w:t>ge</w:t>
      </w:r>
      <w:r w:rsidRPr="007712BD">
        <w:rPr>
          <w:rFonts w:ascii="Times New Roman" w:hAnsi="Times New Roman" w:cs="Times New Roman"/>
          <w:b/>
          <w:bCs/>
          <w:i/>
          <w:iCs/>
          <w:color w:val="000000"/>
          <w:sz w:val="24"/>
          <w:szCs w:val="24"/>
        </w:rPr>
        <w:t>:</w:t>
      </w:r>
      <w:r>
        <w:rPr>
          <w:rFonts w:ascii="Times New Roman" w:hAnsi="Times New Roman" w:cs="Times New Roman"/>
          <w:b/>
          <w:bCs/>
          <w:color w:val="000000"/>
          <w:sz w:val="24"/>
          <w:szCs w:val="24"/>
        </w:rPr>
        <w:t xml:space="preserve"> </w:t>
      </w:r>
      <w:r w:rsidRPr="007712BD">
        <w:rPr>
          <w:rFonts w:ascii="Times New Roman" w:hAnsi="Times New Roman" w:cs="Times New Roman"/>
          <w:color w:val="000000"/>
          <w:sz w:val="24"/>
          <w:szCs w:val="24"/>
        </w:rPr>
        <w:t xml:space="preserve">The incidence of gastrointestinal nematodes in horses was maximum in the age group 1-6 years (69.09%) followed by 6-12 years (62.96) and above 12-18 years (34.78%), respectively. Similar results have been obtained by Saeed </w:t>
      </w:r>
      <w:r w:rsidRPr="007712BD">
        <w:rPr>
          <w:rFonts w:ascii="Times New Roman" w:hAnsi="Times New Roman" w:cs="Times New Roman"/>
          <w:i/>
          <w:iCs/>
          <w:color w:val="000000"/>
          <w:sz w:val="24"/>
          <w:szCs w:val="24"/>
        </w:rPr>
        <w:t>et al</w:t>
      </w:r>
      <w:r w:rsidRPr="007712BD">
        <w:rPr>
          <w:rFonts w:ascii="Times New Roman" w:hAnsi="Times New Roman" w:cs="Times New Roman"/>
          <w:color w:val="000000"/>
          <w:sz w:val="24"/>
          <w:szCs w:val="24"/>
        </w:rPr>
        <w:t xml:space="preserve">. (2010) and they reported as 75%, 70%, and 42% with average EPG 583, 352, and 354 in the age groups below 3 years, below 10 years and above 11 years respectively, whereas the observation of Ferdowsi </w:t>
      </w:r>
      <w:r w:rsidRPr="007712BD">
        <w:rPr>
          <w:rFonts w:ascii="Times New Roman" w:hAnsi="Times New Roman" w:cs="Times New Roman"/>
          <w:i/>
          <w:iCs/>
          <w:color w:val="000000"/>
          <w:sz w:val="24"/>
          <w:szCs w:val="24"/>
        </w:rPr>
        <w:t xml:space="preserve">et al. </w:t>
      </w:r>
      <w:r w:rsidRPr="007712BD">
        <w:rPr>
          <w:rFonts w:ascii="Times New Roman" w:hAnsi="Times New Roman" w:cs="Times New Roman"/>
          <w:color w:val="000000"/>
          <w:sz w:val="24"/>
          <w:szCs w:val="24"/>
        </w:rPr>
        <w:t xml:space="preserve">(2011) are not in conformity with our findings as during their study the infection rate was found to be 11.34% in stallion and 2.7% in mares. The age wise infection rate was reported to be 6.85%, 7.14% and 10.71% respectively in up to 3 years old, 3-10 years old and over 10 years old horses. </w:t>
      </w:r>
    </w:p>
    <w:p w:rsidR="00C2167A" w:rsidRPr="007712BD" w:rsidRDefault="00C2167A" w:rsidP="007712BD">
      <w:pPr>
        <w:spacing w:after="120" w:line="360" w:lineRule="auto"/>
        <w:ind w:firstLine="720"/>
        <w:jc w:val="both"/>
        <w:rPr>
          <w:rFonts w:ascii="Times New Roman" w:hAnsi="Times New Roman" w:cs="Times New Roman"/>
          <w:color w:val="000000"/>
          <w:sz w:val="24"/>
          <w:szCs w:val="24"/>
        </w:rPr>
      </w:pPr>
      <w:r w:rsidRPr="007712BD">
        <w:rPr>
          <w:rFonts w:ascii="Times New Roman" w:hAnsi="Times New Roman" w:cs="Times New Roman"/>
          <w:color w:val="000000"/>
          <w:sz w:val="24"/>
          <w:szCs w:val="24"/>
        </w:rPr>
        <w:t xml:space="preserve">Thus, the gastrointestinal nematodes infection was most common in the age group between 1-6 years and 6-12 years. The highest mean EPG was found in 12-18 years (1337.50) followed by 1-6 years (1297.36) and 6-12 years (1041.18). Data on age related prevalence indicated no difference (p = 0.10) among various age groups. A higher proportion of young animals (≤ 10 years of age) were found positive for strongylosis as compared with older horses </w:t>
      </w:r>
      <w:r w:rsidRPr="007712BD">
        <w:rPr>
          <w:rFonts w:ascii="Times New Roman" w:hAnsi="Times New Roman" w:cs="Times New Roman"/>
          <w:color w:val="000000"/>
          <w:sz w:val="24"/>
          <w:szCs w:val="24"/>
        </w:rPr>
        <w:lastRenderedPageBreak/>
        <w:t xml:space="preserve">(≥ 11 years of age). Similarly no effect of age for the strongyle infections could be detected in other studies (Francisco </w:t>
      </w:r>
      <w:r w:rsidRPr="007712BD">
        <w:rPr>
          <w:rFonts w:ascii="Times New Roman" w:hAnsi="Times New Roman" w:cs="Times New Roman"/>
          <w:i/>
          <w:iCs/>
          <w:color w:val="000000"/>
          <w:sz w:val="24"/>
          <w:szCs w:val="24"/>
        </w:rPr>
        <w:t>et al</w:t>
      </w:r>
      <w:r w:rsidRPr="007712BD">
        <w:rPr>
          <w:rFonts w:ascii="Times New Roman" w:hAnsi="Times New Roman" w:cs="Times New Roman"/>
          <w:color w:val="000000"/>
          <w:sz w:val="24"/>
          <w:szCs w:val="24"/>
        </w:rPr>
        <w:t>., 2009). In one study, small strongyle infections were more common in young horses</w:t>
      </w:r>
      <w:r w:rsidRPr="007712BD">
        <w:rPr>
          <w:rFonts w:ascii="Times New Roman" w:hAnsi="Times New Roman" w:cs="Times New Roman"/>
          <w:b/>
          <w:bCs/>
          <w:color w:val="000000"/>
          <w:sz w:val="24"/>
          <w:szCs w:val="24"/>
        </w:rPr>
        <w:t xml:space="preserve"> </w:t>
      </w:r>
      <w:r w:rsidRPr="007712BD">
        <w:rPr>
          <w:rFonts w:ascii="Times New Roman" w:hAnsi="Times New Roman" w:cs="Times New Roman"/>
          <w:color w:val="000000"/>
          <w:sz w:val="24"/>
          <w:szCs w:val="24"/>
        </w:rPr>
        <w:t xml:space="preserve">as compared with mature animals (Bucknell and Gasser, 1995). Severity of infection as determined by EPG has shown a significantly higher average egg excretion by young horses (≤ 3 year old horses) as compared with older horses in other parts of the world (Lind </w:t>
      </w:r>
      <w:r w:rsidRPr="007712BD">
        <w:rPr>
          <w:rFonts w:ascii="Times New Roman" w:hAnsi="Times New Roman" w:cs="Times New Roman"/>
          <w:i/>
          <w:iCs/>
          <w:color w:val="000000"/>
          <w:sz w:val="24"/>
          <w:szCs w:val="24"/>
        </w:rPr>
        <w:t>et al</w:t>
      </w:r>
      <w:r w:rsidRPr="007712BD">
        <w:rPr>
          <w:rFonts w:ascii="Times New Roman" w:hAnsi="Times New Roman" w:cs="Times New Roman"/>
          <w:color w:val="000000"/>
          <w:sz w:val="24"/>
          <w:szCs w:val="24"/>
        </w:rPr>
        <w:t xml:space="preserve">.,1999). Higher infection rates and more severe infections indicate a lack of immunity in younger population (Urquhart </w:t>
      </w:r>
      <w:r w:rsidRPr="007712BD">
        <w:rPr>
          <w:rFonts w:ascii="Times New Roman" w:hAnsi="Times New Roman" w:cs="Times New Roman"/>
          <w:i/>
          <w:iCs/>
          <w:color w:val="000000"/>
          <w:sz w:val="24"/>
          <w:szCs w:val="24"/>
        </w:rPr>
        <w:t>et</w:t>
      </w:r>
      <w:r w:rsidRPr="007712BD">
        <w:rPr>
          <w:rFonts w:ascii="Times New Roman" w:hAnsi="Times New Roman" w:cs="Times New Roman"/>
          <w:color w:val="000000"/>
          <w:sz w:val="24"/>
          <w:szCs w:val="24"/>
        </w:rPr>
        <w:t xml:space="preserve"> </w:t>
      </w:r>
      <w:r w:rsidRPr="007712BD">
        <w:rPr>
          <w:rFonts w:ascii="Times New Roman" w:hAnsi="Times New Roman" w:cs="Times New Roman"/>
          <w:i/>
          <w:iCs/>
          <w:color w:val="000000"/>
          <w:sz w:val="24"/>
          <w:szCs w:val="24"/>
        </w:rPr>
        <w:t>al</w:t>
      </w:r>
      <w:r w:rsidRPr="007712BD">
        <w:rPr>
          <w:rFonts w:ascii="Times New Roman" w:hAnsi="Times New Roman" w:cs="Times New Roman"/>
          <w:color w:val="000000"/>
          <w:sz w:val="24"/>
          <w:szCs w:val="24"/>
        </w:rPr>
        <w:t>., 1996). The higher incidence of nematodes in horses of 1-6 years and 6-12 years age observed in the present study might be due to the greater tendency of these horses to use permanent pastures, a high density of horses per unit of pasture and a great turnover rate of incoming and outgoing horses as they were being regularly used for draught purposes.</w:t>
      </w:r>
    </w:p>
    <w:p w:rsidR="00C2167A" w:rsidRPr="007712BD" w:rsidRDefault="00C2167A" w:rsidP="006143DC">
      <w:pPr>
        <w:spacing w:after="120" w:line="360" w:lineRule="auto"/>
        <w:jc w:val="both"/>
        <w:rPr>
          <w:rFonts w:ascii="Times New Roman" w:hAnsi="Times New Roman" w:cs="Times New Roman"/>
          <w:color w:val="000000"/>
          <w:sz w:val="24"/>
          <w:szCs w:val="24"/>
        </w:rPr>
      </w:pPr>
      <w:r>
        <w:rPr>
          <w:rFonts w:ascii="Times New Roman" w:hAnsi="Times New Roman" w:cs="Times New Roman"/>
          <w:b/>
          <w:bCs/>
          <w:i/>
          <w:iCs/>
          <w:color w:val="000000"/>
          <w:sz w:val="24"/>
          <w:szCs w:val="24"/>
        </w:rPr>
        <w:t>Sex:</w:t>
      </w:r>
      <w:r>
        <w:rPr>
          <w:rFonts w:ascii="Times New Roman" w:hAnsi="Times New Roman" w:cs="Times New Roman"/>
          <w:b/>
          <w:bCs/>
          <w:color w:val="000000"/>
          <w:sz w:val="24"/>
          <w:szCs w:val="24"/>
        </w:rPr>
        <w:t xml:space="preserve"> </w:t>
      </w:r>
      <w:r w:rsidRPr="007712BD">
        <w:rPr>
          <w:rFonts w:ascii="Times New Roman" w:hAnsi="Times New Roman" w:cs="Times New Roman"/>
          <w:color w:val="000000"/>
          <w:sz w:val="24"/>
          <w:szCs w:val="24"/>
        </w:rPr>
        <w:t>The incidence of gastrointestinal nematodes in horses was found to be higher in female horses (60.97) in comparison to male horses (58.51). The highest mean EPG values were found in female horses (1344.00) in comparison to male horses (1123.63). Similar findings have been reported by (Singh</w:t>
      </w:r>
      <w:r w:rsidRPr="007712BD">
        <w:rPr>
          <w:rFonts w:ascii="Times New Roman" w:hAnsi="Times New Roman" w:cs="Times New Roman"/>
          <w:i/>
          <w:iCs/>
          <w:color w:val="000000"/>
          <w:sz w:val="24"/>
          <w:szCs w:val="24"/>
        </w:rPr>
        <w:t xml:space="preserve"> et al., </w:t>
      </w:r>
      <w:r w:rsidRPr="007712BD">
        <w:rPr>
          <w:rFonts w:ascii="Times New Roman" w:hAnsi="Times New Roman" w:cs="Times New Roman"/>
          <w:color w:val="000000"/>
          <w:sz w:val="24"/>
          <w:szCs w:val="24"/>
        </w:rPr>
        <w:t>2012) who have found higher prevalence in female equines (75.73%) as compared to males (72.30%).</w:t>
      </w:r>
      <w:r>
        <w:rPr>
          <w:rFonts w:ascii="Times New Roman" w:hAnsi="Times New Roman" w:cs="Times New Roman"/>
          <w:color w:val="000000"/>
          <w:sz w:val="24"/>
          <w:szCs w:val="24"/>
        </w:rPr>
        <w:t xml:space="preserve"> </w:t>
      </w:r>
      <w:r w:rsidRPr="007712BD">
        <w:rPr>
          <w:rFonts w:ascii="Times New Roman" w:hAnsi="Times New Roman" w:cs="Times New Roman"/>
          <w:color w:val="000000"/>
          <w:sz w:val="24"/>
          <w:szCs w:val="24"/>
        </w:rPr>
        <w:t xml:space="preserve">These observations are in agreement with those reported by (Love and Duncan, 1992; Smith, 2002 and Singh </w:t>
      </w:r>
      <w:r w:rsidRPr="007712BD">
        <w:rPr>
          <w:rFonts w:ascii="Times New Roman" w:hAnsi="Times New Roman" w:cs="Times New Roman"/>
          <w:i/>
          <w:iCs/>
          <w:color w:val="000000"/>
          <w:sz w:val="24"/>
          <w:szCs w:val="24"/>
        </w:rPr>
        <w:t>et al.,</w:t>
      </w:r>
      <w:r w:rsidRPr="007712BD">
        <w:rPr>
          <w:rFonts w:ascii="Times New Roman" w:hAnsi="Times New Roman" w:cs="Times New Roman"/>
          <w:color w:val="000000"/>
          <w:sz w:val="24"/>
          <w:szCs w:val="24"/>
        </w:rPr>
        <w:t xml:space="preserve"> 2012) though the stratification of age has not revealed different in males but statistical difference in various age groups in female was found by Saeed </w:t>
      </w:r>
      <w:r w:rsidRPr="007712BD">
        <w:rPr>
          <w:rFonts w:ascii="Times New Roman" w:hAnsi="Times New Roman" w:cs="Times New Roman"/>
          <w:i/>
          <w:iCs/>
          <w:color w:val="000000"/>
          <w:sz w:val="24"/>
          <w:szCs w:val="24"/>
        </w:rPr>
        <w:t>et al.,</w:t>
      </w:r>
      <w:r w:rsidRPr="007712BD">
        <w:rPr>
          <w:rFonts w:ascii="Times New Roman" w:hAnsi="Times New Roman" w:cs="Times New Roman"/>
          <w:color w:val="000000"/>
          <w:sz w:val="24"/>
          <w:szCs w:val="24"/>
        </w:rPr>
        <w:t xml:space="preserve"> 2010.</w:t>
      </w:r>
    </w:p>
    <w:p w:rsidR="00C2167A" w:rsidRPr="007712BD" w:rsidRDefault="00C2167A" w:rsidP="007712BD">
      <w:pPr>
        <w:spacing w:after="120" w:line="360" w:lineRule="auto"/>
        <w:jc w:val="both"/>
        <w:rPr>
          <w:rFonts w:ascii="Times New Roman" w:hAnsi="Times New Roman" w:cs="Times New Roman"/>
          <w:b/>
          <w:bCs/>
          <w:color w:val="000000"/>
          <w:sz w:val="24"/>
          <w:szCs w:val="24"/>
        </w:rPr>
      </w:pPr>
      <w:r w:rsidRPr="007712BD">
        <w:rPr>
          <w:rFonts w:ascii="Times New Roman" w:hAnsi="Times New Roman" w:cs="Times New Roman"/>
          <w:b/>
          <w:bCs/>
          <w:i/>
          <w:iCs/>
          <w:color w:val="000000"/>
          <w:sz w:val="24"/>
          <w:szCs w:val="24"/>
        </w:rPr>
        <w:t>S</w:t>
      </w:r>
      <w:r>
        <w:rPr>
          <w:rFonts w:ascii="Times New Roman" w:hAnsi="Times New Roman" w:cs="Times New Roman"/>
          <w:b/>
          <w:bCs/>
          <w:i/>
          <w:iCs/>
          <w:color w:val="000000"/>
          <w:sz w:val="24"/>
          <w:szCs w:val="24"/>
        </w:rPr>
        <w:t>eason</w:t>
      </w:r>
      <w:r w:rsidRPr="007712BD">
        <w:rPr>
          <w:rFonts w:ascii="Times New Roman" w:hAnsi="Times New Roman" w:cs="Times New Roman"/>
          <w:b/>
          <w:bCs/>
          <w:i/>
          <w:iCs/>
          <w:color w:val="000000"/>
          <w:sz w:val="24"/>
          <w:szCs w:val="24"/>
        </w:rPr>
        <w:t>:</w:t>
      </w:r>
      <w:r w:rsidRPr="007712BD">
        <w:rPr>
          <w:rFonts w:ascii="Times New Roman" w:hAnsi="Times New Roman" w:cs="Times New Roman"/>
          <w:color w:val="000000"/>
          <w:sz w:val="24"/>
          <w:szCs w:val="24"/>
        </w:rPr>
        <w:t xml:space="preserve"> The high incidence rate of nematodes infection in horses, in the present study was recorded in April (85%) and May (70%) months which might be due to the fact being the peak and favorable months for these infections.  These findings tallied with the results obtained by (Singh </w:t>
      </w:r>
      <w:r w:rsidRPr="007712BD">
        <w:rPr>
          <w:rFonts w:ascii="Times New Roman" w:hAnsi="Times New Roman" w:cs="Times New Roman"/>
          <w:i/>
          <w:iCs/>
          <w:color w:val="000000"/>
          <w:sz w:val="24"/>
          <w:szCs w:val="24"/>
        </w:rPr>
        <w:t>et al</w:t>
      </w:r>
      <w:r w:rsidRPr="007712BD">
        <w:rPr>
          <w:rFonts w:ascii="Times New Roman" w:hAnsi="Times New Roman" w:cs="Times New Roman"/>
          <w:color w:val="000000"/>
          <w:sz w:val="24"/>
          <w:szCs w:val="24"/>
        </w:rPr>
        <w:t xml:space="preserve">., 2012) they have reported the higher intensity of infection in monsoon (79.35%), summer (69.23%) while it was lowest in winter (59.70%). Matto </w:t>
      </w:r>
      <w:r w:rsidRPr="007712BD">
        <w:rPr>
          <w:rFonts w:ascii="Times New Roman" w:hAnsi="Times New Roman" w:cs="Times New Roman"/>
          <w:i/>
          <w:iCs/>
          <w:color w:val="000000"/>
          <w:sz w:val="24"/>
          <w:szCs w:val="24"/>
        </w:rPr>
        <w:t xml:space="preserve">et al. </w:t>
      </w:r>
      <w:r w:rsidRPr="007712BD">
        <w:rPr>
          <w:rFonts w:ascii="Times New Roman" w:hAnsi="Times New Roman" w:cs="Times New Roman"/>
          <w:color w:val="000000"/>
          <w:sz w:val="24"/>
          <w:szCs w:val="24"/>
        </w:rPr>
        <w:t xml:space="preserve">(2013) found the overall prevalence of helminthes as 20.63% with higher rate of occurrence in monsoon (31.29%) followed by winter (20.40%) and summer (14.23%) </w:t>
      </w:r>
      <w:r w:rsidRPr="007712BD">
        <w:rPr>
          <w:rFonts w:ascii="Times New Roman" w:hAnsi="Times New Roman" w:cs="Times New Roman"/>
          <w:color w:val="000000"/>
          <w:sz w:val="24"/>
          <w:szCs w:val="24"/>
        </w:rPr>
        <w:sym w:font="Symbol" w:char="F05B"/>
      </w:r>
      <w:r w:rsidRPr="007712BD">
        <w:rPr>
          <w:rFonts w:ascii="Times New Roman" w:hAnsi="Times New Roman" w:cs="Times New Roman"/>
          <w:i/>
          <w:iCs/>
          <w:color w:val="000000"/>
          <w:sz w:val="24"/>
          <w:szCs w:val="24"/>
        </w:rPr>
        <w:t>(Strongyloides</w:t>
      </w:r>
      <w:r w:rsidRPr="007712BD">
        <w:rPr>
          <w:rFonts w:ascii="Times New Roman" w:hAnsi="Times New Roman" w:cs="Times New Roman"/>
          <w:color w:val="000000"/>
          <w:sz w:val="24"/>
          <w:szCs w:val="24"/>
        </w:rPr>
        <w:t xml:space="preserve"> (13.19%) and </w:t>
      </w:r>
      <w:r w:rsidRPr="007712BD">
        <w:rPr>
          <w:rFonts w:ascii="Times New Roman" w:hAnsi="Times New Roman" w:cs="Times New Roman"/>
          <w:i/>
          <w:iCs/>
          <w:color w:val="000000"/>
          <w:sz w:val="24"/>
          <w:szCs w:val="24"/>
        </w:rPr>
        <w:t>Parascaris equorum</w:t>
      </w:r>
      <w:r w:rsidRPr="007712BD">
        <w:rPr>
          <w:rFonts w:ascii="Times New Roman" w:hAnsi="Times New Roman" w:cs="Times New Roman"/>
          <w:color w:val="000000"/>
          <w:sz w:val="24"/>
          <w:szCs w:val="24"/>
        </w:rPr>
        <w:t xml:space="preserve"> (0.23%)</w:t>
      </w:r>
      <w:r w:rsidRPr="007712BD">
        <w:rPr>
          <w:rFonts w:ascii="Times New Roman" w:hAnsi="Times New Roman" w:cs="Times New Roman"/>
          <w:color w:val="000000"/>
          <w:sz w:val="24"/>
          <w:szCs w:val="24"/>
        </w:rPr>
        <w:sym w:font="Symbol" w:char="F05D"/>
      </w:r>
      <w:r w:rsidRPr="007712BD">
        <w:rPr>
          <w:rFonts w:ascii="Times New Roman" w:hAnsi="Times New Roman" w:cs="Times New Roman"/>
          <w:color w:val="000000"/>
          <w:sz w:val="24"/>
          <w:szCs w:val="24"/>
        </w:rPr>
        <w:t xml:space="preserve">. On the other hand, Sengupta and Yadav, 1998 have mentioned high rainfall, optimum temperature and high relative humidity favour the development and survival of the infective larvae in and around the region of study.                       </w:t>
      </w:r>
    </w:p>
    <w:p w:rsidR="00C2167A" w:rsidRPr="007712BD" w:rsidRDefault="00C2167A" w:rsidP="0070295A">
      <w:pPr>
        <w:spacing w:after="120" w:line="360" w:lineRule="auto"/>
        <w:ind w:firstLine="720"/>
        <w:jc w:val="both"/>
        <w:rPr>
          <w:rFonts w:ascii="Times New Roman" w:hAnsi="Times New Roman" w:cs="Times New Roman"/>
          <w:color w:val="000000"/>
          <w:sz w:val="24"/>
          <w:szCs w:val="24"/>
        </w:rPr>
      </w:pPr>
      <w:r w:rsidRPr="007712BD">
        <w:rPr>
          <w:rFonts w:ascii="Times New Roman" w:hAnsi="Times New Roman" w:cs="Times New Roman"/>
          <w:color w:val="000000"/>
          <w:sz w:val="24"/>
          <w:szCs w:val="24"/>
        </w:rPr>
        <w:lastRenderedPageBreak/>
        <w:t xml:space="preserve">Relatively higher infection rates and significantly higher egg shedding (p≤0.001) were observed in the present study during spring and summer and findings were consistent with the results of Herd, 1990 who observe that month wise prevalence indicated higher Strongyle infections and more intensity in the month of May as compared with other months. The higher prevalence of helminthes parasite infection during summer and rainy season might be due to high temperature and moisture content which favors the growth and development of larvae on pasture resulting in increased contact between the host and parasite. Season of the sampling does not affect prevalence of strongyles infection as reported by Montenaro </w:t>
      </w:r>
      <w:r w:rsidRPr="007712BD">
        <w:rPr>
          <w:rFonts w:ascii="Times New Roman" w:hAnsi="Times New Roman" w:cs="Times New Roman"/>
          <w:i/>
          <w:iCs/>
          <w:color w:val="000000"/>
          <w:sz w:val="24"/>
          <w:szCs w:val="24"/>
        </w:rPr>
        <w:t>et al</w:t>
      </w:r>
      <w:r w:rsidRPr="007712BD">
        <w:rPr>
          <w:rFonts w:ascii="Times New Roman" w:hAnsi="Times New Roman" w:cs="Times New Roman"/>
          <w:color w:val="000000"/>
          <w:sz w:val="24"/>
          <w:szCs w:val="24"/>
        </w:rPr>
        <w:t xml:space="preserve">., 2002 ; Saeed </w:t>
      </w:r>
      <w:r w:rsidRPr="007712BD">
        <w:rPr>
          <w:rFonts w:ascii="Times New Roman" w:hAnsi="Times New Roman" w:cs="Times New Roman"/>
          <w:i/>
          <w:iCs/>
          <w:color w:val="000000"/>
          <w:sz w:val="24"/>
          <w:szCs w:val="24"/>
        </w:rPr>
        <w:t xml:space="preserve">et al., </w:t>
      </w:r>
      <w:r w:rsidRPr="007712BD">
        <w:rPr>
          <w:rFonts w:ascii="Times New Roman" w:hAnsi="Times New Roman" w:cs="Times New Roman"/>
          <w:color w:val="000000"/>
          <w:sz w:val="24"/>
          <w:szCs w:val="24"/>
        </w:rPr>
        <w:t xml:space="preserve">2010 and Ferdowsi </w:t>
      </w:r>
      <w:r w:rsidRPr="007712BD">
        <w:rPr>
          <w:rFonts w:ascii="Times New Roman" w:hAnsi="Times New Roman" w:cs="Times New Roman"/>
          <w:i/>
          <w:iCs/>
          <w:color w:val="000000"/>
          <w:sz w:val="24"/>
          <w:szCs w:val="24"/>
        </w:rPr>
        <w:t>et al</w:t>
      </w:r>
      <w:r w:rsidRPr="007712BD">
        <w:rPr>
          <w:rFonts w:ascii="Times New Roman" w:hAnsi="Times New Roman" w:cs="Times New Roman"/>
          <w:color w:val="000000"/>
          <w:sz w:val="24"/>
          <w:szCs w:val="24"/>
        </w:rPr>
        <w:t xml:space="preserve">., 2011.                       </w:t>
      </w:r>
    </w:p>
    <w:p w:rsidR="00C2167A" w:rsidRPr="007712BD" w:rsidRDefault="00C2167A" w:rsidP="007712BD">
      <w:pPr>
        <w:autoSpaceDE w:val="0"/>
        <w:autoSpaceDN w:val="0"/>
        <w:adjustRightInd w:val="0"/>
        <w:spacing w:after="120" w:line="360" w:lineRule="auto"/>
        <w:jc w:val="both"/>
        <w:rPr>
          <w:rFonts w:ascii="Times New Roman" w:hAnsi="Times New Roman" w:cs="Times New Roman"/>
          <w:color w:val="000000"/>
          <w:sz w:val="24"/>
          <w:szCs w:val="24"/>
        </w:rPr>
      </w:pPr>
      <w:r w:rsidRPr="007712BD">
        <w:rPr>
          <w:rFonts w:ascii="Times New Roman" w:hAnsi="Times New Roman" w:cs="Times New Roman"/>
          <w:b/>
          <w:bCs/>
          <w:i/>
          <w:iCs/>
          <w:color w:val="000000"/>
          <w:sz w:val="24"/>
          <w:szCs w:val="24"/>
        </w:rPr>
        <w:t>Feeding habits and Management</w:t>
      </w:r>
      <w:r>
        <w:rPr>
          <w:rFonts w:ascii="Times New Roman" w:hAnsi="Times New Roman" w:cs="Times New Roman"/>
          <w:color w:val="000000"/>
          <w:sz w:val="24"/>
          <w:szCs w:val="24"/>
        </w:rPr>
        <w:t xml:space="preserve">: </w:t>
      </w:r>
      <w:r w:rsidRPr="007712BD">
        <w:rPr>
          <w:rFonts w:ascii="Times New Roman" w:hAnsi="Times New Roman" w:cs="Times New Roman"/>
          <w:color w:val="000000"/>
          <w:sz w:val="24"/>
          <w:szCs w:val="24"/>
        </w:rPr>
        <w:t xml:space="preserve">The incidence was higher in horses where free range system was in practice, whereas incidence was found quite low where stall feeding was practiced. Among the predisposing factors of internal parasites infection are climates, nutritional deficiency, grazing habits, immunological status, pasture management, presence of intermediate host and vector and the number of infective larvae and eggs in the environment, moreover, damages inflicted to the health and productivity includes loss in body weight, poor reproductive performance, digestive disturbance and emaciation for longer period (Radostits </w:t>
      </w:r>
      <w:r w:rsidRPr="007712BD">
        <w:rPr>
          <w:rFonts w:ascii="Times New Roman" w:hAnsi="Times New Roman" w:cs="Times New Roman"/>
          <w:i/>
          <w:iCs/>
          <w:color w:val="000000"/>
          <w:sz w:val="24"/>
          <w:szCs w:val="24"/>
        </w:rPr>
        <w:t>et al</w:t>
      </w:r>
      <w:r w:rsidRPr="007712BD">
        <w:rPr>
          <w:rFonts w:ascii="Times New Roman" w:hAnsi="Times New Roman" w:cs="Times New Roman"/>
          <w:color w:val="000000"/>
          <w:sz w:val="24"/>
          <w:szCs w:val="24"/>
        </w:rPr>
        <w:t xml:space="preserve">., 1994). A thorough understanding of the epidemiology of horse helminths under local management and climatic conditions will help in devising effective and economically viable parasite control programs (Saeed </w:t>
      </w:r>
      <w:r w:rsidRPr="007712BD">
        <w:rPr>
          <w:rFonts w:ascii="Times New Roman" w:hAnsi="Times New Roman" w:cs="Times New Roman"/>
          <w:i/>
          <w:iCs/>
          <w:color w:val="000000"/>
          <w:sz w:val="24"/>
          <w:szCs w:val="24"/>
        </w:rPr>
        <w:t>et al</w:t>
      </w:r>
      <w:r w:rsidRPr="007712BD">
        <w:rPr>
          <w:rFonts w:ascii="Times New Roman" w:hAnsi="Times New Roman" w:cs="Times New Roman"/>
          <w:color w:val="000000"/>
          <w:sz w:val="24"/>
          <w:szCs w:val="24"/>
        </w:rPr>
        <w:t>., 2010).</w:t>
      </w:r>
    </w:p>
    <w:p w:rsidR="00C2167A" w:rsidRPr="007712BD" w:rsidRDefault="00C2167A" w:rsidP="00C13627">
      <w:pPr>
        <w:pStyle w:val="Default"/>
        <w:spacing w:after="120" w:line="360" w:lineRule="auto"/>
        <w:jc w:val="both"/>
        <w:rPr>
          <w:rFonts w:ascii="Times New Roman" w:hAnsi="Times New Roman" w:cs="Times New Roman"/>
        </w:rPr>
      </w:pPr>
      <w:r w:rsidRPr="007712BD">
        <w:rPr>
          <w:rFonts w:ascii="Times New Roman" w:hAnsi="Times New Roman" w:cs="Times New Roman"/>
          <w:b/>
          <w:bCs/>
        </w:rPr>
        <w:t xml:space="preserve">                       </w:t>
      </w:r>
      <w:r w:rsidRPr="007712BD">
        <w:rPr>
          <w:rFonts w:ascii="Times New Roman" w:hAnsi="Times New Roman" w:cs="Times New Roman"/>
        </w:rPr>
        <w:t>Climatic variations, pasture and stable management, anthelmintic treatment and nutritional status of horses are the major epidemiological and management features which have been recognized. It has also been found that the sex of the host, parasitological differences in horses seem to be associated with specific management e.g. stable vs. pasture the stable-infection is also possible with contaminated hay or bedding.</w:t>
      </w:r>
    </w:p>
    <w:p w:rsidR="00F52382" w:rsidRDefault="00F52382" w:rsidP="001777AC">
      <w:pPr>
        <w:rPr>
          <w:rFonts w:ascii="Times New Roman" w:hAnsi="Times New Roman" w:cs="Times New Roman"/>
          <w:b/>
          <w:bCs/>
          <w:sz w:val="24"/>
          <w:szCs w:val="24"/>
        </w:rPr>
      </w:pPr>
    </w:p>
    <w:p w:rsidR="00F52382" w:rsidRDefault="00F52382" w:rsidP="001777AC">
      <w:pPr>
        <w:rPr>
          <w:rFonts w:ascii="Times New Roman" w:hAnsi="Times New Roman" w:cs="Times New Roman"/>
          <w:b/>
          <w:bCs/>
          <w:sz w:val="24"/>
          <w:szCs w:val="24"/>
        </w:rPr>
      </w:pPr>
    </w:p>
    <w:p w:rsidR="00F52382" w:rsidRDefault="00F52382" w:rsidP="001777AC">
      <w:pPr>
        <w:rPr>
          <w:rFonts w:ascii="Times New Roman" w:hAnsi="Times New Roman" w:cs="Times New Roman"/>
          <w:b/>
          <w:bCs/>
          <w:sz w:val="24"/>
          <w:szCs w:val="24"/>
        </w:rPr>
      </w:pPr>
    </w:p>
    <w:p w:rsidR="00F52382" w:rsidRDefault="00F52382" w:rsidP="001777AC">
      <w:pPr>
        <w:rPr>
          <w:rFonts w:ascii="Times New Roman" w:hAnsi="Times New Roman" w:cs="Times New Roman"/>
          <w:b/>
          <w:bCs/>
          <w:sz w:val="24"/>
          <w:szCs w:val="24"/>
        </w:rPr>
      </w:pPr>
    </w:p>
    <w:p w:rsidR="00F52382" w:rsidRDefault="00F52382" w:rsidP="001777AC">
      <w:pPr>
        <w:rPr>
          <w:rFonts w:ascii="Times New Roman" w:hAnsi="Times New Roman" w:cs="Times New Roman"/>
          <w:b/>
          <w:bCs/>
          <w:sz w:val="24"/>
          <w:szCs w:val="24"/>
        </w:rPr>
      </w:pPr>
    </w:p>
    <w:p w:rsidR="00C2167A" w:rsidRPr="007712BD" w:rsidRDefault="00C2167A" w:rsidP="001777AC">
      <w:pPr>
        <w:rPr>
          <w:rFonts w:ascii="Times New Roman" w:hAnsi="Times New Roman" w:cs="Times New Roman"/>
          <w:b/>
          <w:bCs/>
          <w:sz w:val="24"/>
          <w:szCs w:val="24"/>
        </w:rPr>
      </w:pPr>
      <w:r w:rsidRPr="007712BD">
        <w:rPr>
          <w:rFonts w:ascii="Times New Roman" w:hAnsi="Times New Roman" w:cs="Times New Roman"/>
          <w:b/>
          <w:bCs/>
          <w:sz w:val="24"/>
          <w:szCs w:val="24"/>
        </w:rPr>
        <w:lastRenderedPageBreak/>
        <w:t>References</w:t>
      </w:r>
    </w:p>
    <w:p w:rsidR="00C2167A" w:rsidRPr="00F52382" w:rsidRDefault="00C2167A" w:rsidP="00712262">
      <w:pPr>
        <w:tabs>
          <w:tab w:val="left" w:pos="1440"/>
        </w:tabs>
        <w:spacing w:before="120" w:after="120" w:line="240" w:lineRule="auto"/>
        <w:ind w:left="1440" w:hanging="1440"/>
        <w:jc w:val="both"/>
        <w:rPr>
          <w:rFonts w:ascii="Times New Roman" w:hAnsi="Times New Roman" w:cs="Times New Roman"/>
          <w:color w:val="000000"/>
        </w:rPr>
      </w:pPr>
      <w:r w:rsidRPr="00F52382">
        <w:rPr>
          <w:rFonts w:ascii="Times New Roman" w:hAnsi="Times New Roman" w:cs="Times New Roman"/>
          <w:color w:val="000000"/>
        </w:rPr>
        <w:t>Boxell AS, Gibson KT, Hobbs RP and Thompson RCA (2004). Occurrence of gastrointestinal parasites in horses in metropolitan Perth, Western Australia. Aust. Vet. J</w:t>
      </w:r>
      <w:r w:rsidRPr="00F52382">
        <w:rPr>
          <w:rFonts w:ascii="Times New Roman" w:hAnsi="Times New Roman" w:cs="Times New Roman"/>
          <w:i/>
          <w:iCs/>
          <w:color w:val="000000"/>
        </w:rPr>
        <w:t>.</w:t>
      </w:r>
      <w:r w:rsidRPr="00F52382">
        <w:rPr>
          <w:rFonts w:ascii="Times New Roman" w:hAnsi="Times New Roman" w:cs="Times New Roman"/>
          <w:color w:val="000000"/>
        </w:rPr>
        <w:t xml:space="preserve"> </w:t>
      </w:r>
      <w:r w:rsidRPr="00F52382">
        <w:rPr>
          <w:rFonts w:ascii="Times New Roman" w:hAnsi="Times New Roman" w:cs="Times New Roman"/>
          <w:b/>
          <w:bCs/>
          <w:color w:val="000000"/>
        </w:rPr>
        <w:t>82</w:t>
      </w:r>
      <w:r w:rsidRPr="00F52382">
        <w:rPr>
          <w:rFonts w:ascii="Times New Roman" w:hAnsi="Times New Roman" w:cs="Times New Roman"/>
          <w:color w:val="000000"/>
        </w:rPr>
        <w:t>: 91-95.</w:t>
      </w:r>
    </w:p>
    <w:p w:rsidR="00C2167A" w:rsidRPr="00F52382" w:rsidRDefault="00C2167A" w:rsidP="00712262">
      <w:pPr>
        <w:shd w:val="clear" w:color="auto" w:fill="FFFFFF"/>
        <w:tabs>
          <w:tab w:val="left" w:pos="1440"/>
        </w:tabs>
        <w:spacing w:before="120" w:after="120" w:line="240" w:lineRule="auto"/>
        <w:ind w:left="1418" w:hanging="1412"/>
        <w:jc w:val="both"/>
        <w:outlineLvl w:val="1"/>
        <w:rPr>
          <w:rFonts w:ascii="Times New Roman" w:hAnsi="Times New Roman" w:cs="Times New Roman"/>
          <w:color w:val="000000"/>
        </w:rPr>
      </w:pPr>
      <w:r w:rsidRPr="00F52382">
        <w:rPr>
          <w:rFonts w:ascii="Times New Roman" w:hAnsi="Times New Roman" w:cs="Times New Roman"/>
          <w:color w:val="000000"/>
        </w:rPr>
        <w:t>Bucknell DG and Gasser RB (1995). The prevalence and epidemiology of gastrointestinal parasite of horses in victoria, Australia. Int. J. Parasitol</w:t>
      </w:r>
      <w:r w:rsidRPr="00F52382">
        <w:rPr>
          <w:rFonts w:ascii="Times New Roman" w:hAnsi="Times New Roman" w:cs="Times New Roman"/>
          <w:i/>
          <w:iCs/>
          <w:color w:val="000000"/>
        </w:rPr>
        <w:t xml:space="preserve">. </w:t>
      </w:r>
      <w:r w:rsidRPr="00F52382">
        <w:rPr>
          <w:rFonts w:ascii="Times New Roman" w:hAnsi="Times New Roman" w:cs="Times New Roman"/>
          <w:b/>
          <w:bCs/>
          <w:color w:val="000000"/>
        </w:rPr>
        <w:t>25</w:t>
      </w:r>
      <w:r w:rsidRPr="00F52382">
        <w:rPr>
          <w:rFonts w:ascii="Times New Roman" w:hAnsi="Times New Roman" w:cs="Times New Roman"/>
          <w:color w:val="000000"/>
        </w:rPr>
        <w:t xml:space="preserve"> : 711-724.</w:t>
      </w:r>
    </w:p>
    <w:p w:rsidR="00C2167A" w:rsidRPr="00F52382" w:rsidRDefault="00C2167A" w:rsidP="00712262">
      <w:pPr>
        <w:tabs>
          <w:tab w:val="left" w:pos="1440"/>
        </w:tabs>
        <w:autoSpaceDE w:val="0"/>
        <w:autoSpaceDN w:val="0"/>
        <w:adjustRightInd w:val="0"/>
        <w:spacing w:before="120" w:after="120" w:line="240" w:lineRule="auto"/>
        <w:ind w:left="1440" w:hanging="1411"/>
        <w:jc w:val="both"/>
        <w:rPr>
          <w:rFonts w:ascii="Times New Roman" w:hAnsi="Times New Roman" w:cs="Times New Roman"/>
          <w:color w:val="000000"/>
        </w:rPr>
      </w:pPr>
      <w:r w:rsidRPr="00F52382">
        <w:rPr>
          <w:rFonts w:ascii="Times New Roman" w:hAnsi="Times New Roman" w:cs="Times New Roman"/>
          <w:color w:val="000000"/>
        </w:rPr>
        <w:t>Capewell LG, Hunt D, Guerrero J, Newcomb K and Root T (2005). The prevalence of strongyles in stabled and pastured horses in Vermont and efficacy of anthelmintic programs in these horses. Intern. J. Appl. Res. Vet. Med</w:t>
      </w:r>
      <w:r w:rsidRPr="00F52382">
        <w:rPr>
          <w:rFonts w:ascii="Times New Roman" w:hAnsi="Times New Roman" w:cs="Times New Roman"/>
          <w:i/>
          <w:iCs/>
          <w:color w:val="000000"/>
        </w:rPr>
        <w:t>.</w:t>
      </w:r>
      <w:r w:rsidRPr="00F52382">
        <w:rPr>
          <w:rFonts w:ascii="Times New Roman" w:hAnsi="Times New Roman" w:cs="Times New Roman"/>
          <w:color w:val="000000"/>
        </w:rPr>
        <w:t xml:space="preserve"> </w:t>
      </w:r>
      <w:r w:rsidRPr="00F52382">
        <w:rPr>
          <w:rFonts w:ascii="Times New Roman" w:hAnsi="Times New Roman" w:cs="Times New Roman"/>
          <w:b/>
          <w:bCs/>
          <w:color w:val="000000"/>
        </w:rPr>
        <w:t>3</w:t>
      </w:r>
      <w:r w:rsidRPr="00F52382">
        <w:rPr>
          <w:rFonts w:ascii="Times New Roman" w:hAnsi="Times New Roman" w:cs="Times New Roman"/>
          <w:color w:val="000000"/>
        </w:rPr>
        <w:t>: 227-232.</w:t>
      </w:r>
    </w:p>
    <w:p w:rsidR="00C2167A" w:rsidRPr="00F52382" w:rsidRDefault="00C2167A" w:rsidP="00712262">
      <w:pPr>
        <w:tabs>
          <w:tab w:val="left" w:pos="1440"/>
        </w:tabs>
        <w:autoSpaceDE w:val="0"/>
        <w:autoSpaceDN w:val="0"/>
        <w:adjustRightInd w:val="0"/>
        <w:spacing w:before="120" w:after="120" w:line="240" w:lineRule="auto"/>
        <w:ind w:left="1418" w:hanging="1411"/>
        <w:jc w:val="both"/>
        <w:rPr>
          <w:rFonts w:ascii="Times New Roman" w:hAnsi="Times New Roman" w:cs="Times New Roman"/>
          <w:color w:val="000000"/>
        </w:rPr>
      </w:pPr>
      <w:r w:rsidRPr="00F52382">
        <w:rPr>
          <w:rFonts w:ascii="Times New Roman" w:hAnsi="Times New Roman" w:cs="Times New Roman"/>
          <w:color w:val="000000"/>
        </w:rPr>
        <w:t>Champman MR, French DD and Klei TR (2002). Gastrointestinal helminths of ponies in Louisiana: a comparison of species currently prevalent with those present 20 years ago. J. Parasitol</w:t>
      </w:r>
      <w:r w:rsidRPr="00F52382">
        <w:rPr>
          <w:rFonts w:ascii="Times New Roman" w:hAnsi="Times New Roman" w:cs="Times New Roman"/>
          <w:i/>
          <w:iCs/>
          <w:color w:val="000000"/>
        </w:rPr>
        <w:t>.</w:t>
      </w:r>
      <w:r w:rsidRPr="00F52382">
        <w:rPr>
          <w:rFonts w:ascii="Times New Roman" w:hAnsi="Times New Roman" w:cs="Times New Roman"/>
          <w:color w:val="000000"/>
        </w:rPr>
        <w:t xml:space="preserve"> </w:t>
      </w:r>
      <w:r w:rsidRPr="00F52382">
        <w:rPr>
          <w:rFonts w:ascii="Times New Roman" w:hAnsi="Times New Roman" w:cs="Times New Roman"/>
          <w:b/>
          <w:bCs/>
          <w:color w:val="000000"/>
        </w:rPr>
        <w:t>88</w:t>
      </w:r>
      <w:r w:rsidRPr="00F52382">
        <w:rPr>
          <w:rFonts w:ascii="Times New Roman" w:hAnsi="Times New Roman" w:cs="Times New Roman"/>
          <w:color w:val="000000"/>
        </w:rPr>
        <w:t>: 1130-1134.</w:t>
      </w:r>
    </w:p>
    <w:p w:rsidR="00C2167A" w:rsidRPr="00F52382" w:rsidRDefault="00C2167A" w:rsidP="00712262">
      <w:pPr>
        <w:shd w:val="clear" w:color="auto" w:fill="FFFFFF"/>
        <w:tabs>
          <w:tab w:val="left" w:pos="1440"/>
        </w:tabs>
        <w:spacing w:before="120" w:after="120" w:line="240" w:lineRule="auto"/>
        <w:ind w:left="1418" w:hanging="1412"/>
        <w:jc w:val="both"/>
        <w:outlineLvl w:val="1"/>
        <w:rPr>
          <w:rFonts w:ascii="Times New Roman" w:hAnsi="Times New Roman" w:cs="Times New Roman"/>
          <w:color w:val="000000"/>
        </w:rPr>
      </w:pPr>
      <w:r w:rsidRPr="00F52382">
        <w:rPr>
          <w:rFonts w:ascii="Times New Roman" w:hAnsi="Times New Roman" w:cs="Times New Roman"/>
          <w:color w:val="000000"/>
        </w:rPr>
        <w:t xml:space="preserve">Chaudhry AH, Sohail E and Iqbal Z (1991). Studies on the prevalence and toxonomy of the members of genus </w:t>
      </w:r>
      <w:r w:rsidRPr="00F52382">
        <w:rPr>
          <w:rFonts w:ascii="Times New Roman" w:hAnsi="Times New Roman" w:cs="Times New Roman"/>
          <w:i/>
          <w:iCs/>
          <w:color w:val="000000"/>
        </w:rPr>
        <w:t>Strongyles</w:t>
      </w:r>
      <w:r w:rsidRPr="00F52382">
        <w:rPr>
          <w:rFonts w:ascii="Times New Roman" w:hAnsi="Times New Roman" w:cs="Times New Roman"/>
          <w:color w:val="000000"/>
        </w:rPr>
        <w:t xml:space="preserve"> and their effect on blood picture in equines in Faisalabad, Pakistan. Pakistan Vet. J</w:t>
      </w:r>
      <w:r w:rsidRPr="00F52382">
        <w:rPr>
          <w:rFonts w:ascii="Times New Roman" w:hAnsi="Times New Roman" w:cs="Times New Roman"/>
          <w:i/>
          <w:iCs/>
          <w:color w:val="000000"/>
        </w:rPr>
        <w:t>.</w:t>
      </w:r>
      <w:r w:rsidRPr="00F52382">
        <w:rPr>
          <w:rFonts w:ascii="Times New Roman" w:hAnsi="Times New Roman" w:cs="Times New Roman"/>
          <w:color w:val="000000"/>
        </w:rPr>
        <w:t xml:space="preserve"> </w:t>
      </w:r>
      <w:r w:rsidRPr="00F52382">
        <w:rPr>
          <w:rFonts w:ascii="Times New Roman" w:hAnsi="Times New Roman" w:cs="Times New Roman"/>
          <w:b/>
          <w:bCs/>
          <w:color w:val="000000"/>
        </w:rPr>
        <w:t>11</w:t>
      </w:r>
      <w:r w:rsidRPr="00F52382">
        <w:rPr>
          <w:rFonts w:ascii="Times New Roman" w:hAnsi="Times New Roman" w:cs="Times New Roman"/>
          <w:color w:val="000000"/>
        </w:rPr>
        <w:t>: 179-181.</w:t>
      </w:r>
    </w:p>
    <w:p w:rsidR="00C2167A" w:rsidRPr="00F52382" w:rsidRDefault="00C2167A" w:rsidP="00712262">
      <w:pPr>
        <w:shd w:val="clear" w:color="auto" w:fill="FFFFFF"/>
        <w:tabs>
          <w:tab w:val="left" w:pos="1440"/>
        </w:tabs>
        <w:spacing w:before="120" w:after="120" w:line="240" w:lineRule="auto"/>
        <w:ind w:left="1418" w:hanging="1412"/>
        <w:jc w:val="both"/>
        <w:outlineLvl w:val="1"/>
        <w:rPr>
          <w:rFonts w:ascii="Times New Roman" w:hAnsi="Times New Roman" w:cs="Times New Roman"/>
          <w:color w:val="000000"/>
        </w:rPr>
      </w:pPr>
      <w:r w:rsidRPr="00F52382">
        <w:rPr>
          <w:rFonts w:ascii="Times New Roman" w:hAnsi="Times New Roman" w:cs="Times New Roman"/>
          <w:color w:val="000000"/>
        </w:rPr>
        <w:t>Dunsmore JD and Jue Sue LP (1985). Prevalence and epidemiology of the major gastrointestinal parasites of horses in Perth, Western Australia.</w:t>
      </w:r>
      <w:r w:rsidRPr="00F52382">
        <w:rPr>
          <w:rFonts w:ascii="Times New Roman" w:hAnsi="Times New Roman" w:cs="Times New Roman"/>
          <w:i/>
          <w:iCs/>
          <w:color w:val="000000"/>
        </w:rPr>
        <w:t xml:space="preserve"> </w:t>
      </w:r>
      <w:r w:rsidRPr="00F52382">
        <w:rPr>
          <w:rFonts w:ascii="Times New Roman" w:hAnsi="Times New Roman" w:cs="Times New Roman"/>
          <w:color w:val="000000"/>
        </w:rPr>
        <w:t>Equine Vet. J</w:t>
      </w:r>
      <w:r w:rsidRPr="00F52382">
        <w:rPr>
          <w:rFonts w:ascii="Times New Roman" w:hAnsi="Times New Roman" w:cs="Times New Roman"/>
          <w:i/>
          <w:iCs/>
          <w:color w:val="000000"/>
        </w:rPr>
        <w:t>.</w:t>
      </w:r>
      <w:r w:rsidRPr="00F52382">
        <w:rPr>
          <w:rFonts w:ascii="Times New Roman" w:hAnsi="Times New Roman" w:cs="Times New Roman"/>
          <w:color w:val="000000"/>
        </w:rPr>
        <w:t xml:space="preserve"> </w:t>
      </w:r>
      <w:r w:rsidRPr="00F52382">
        <w:rPr>
          <w:rFonts w:ascii="Times New Roman" w:hAnsi="Times New Roman" w:cs="Times New Roman"/>
          <w:b/>
          <w:bCs/>
          <w:color w:val="000000"/>
        </w:rPr>
        <w:t>17</w:t>
      </w:r>
      <w:r w:rsidRPr="00F52382">
        <w:rPr>
          <w:rFonts w:ascii="Times New Roman" w:hAnsi="Times New Roman" w:cs="Times New Roman"/>
          <w:color w:val="000000"/>
        </w:rPr>
        <w:t>: 208 -213.</w:t>
      </w:r>
    </w:p>
    <w:p w:rsidR="00C2167A" w:rsidRPr="00F52382" w:rsidRDefault="00C2167A" w:rsidP="00712262">
      <w:pPr>
        <w:spacing w:before="120" w:after="120" w:line="240" w:lineRule="auto"/>
        <w:ind w:left="1440" w:hanging="1440"/>
        <w:jc w:val="both"/>
        <w:rPr>
          <w:rFonts w:ascii="Times New Roman" w:hAnsi="Times New Roman" w:cs="Times New Roman"/>
          <w:color w:val="000000"/>
        </w:rPr>
      </w:pPr>
      <w:r w:rsidRPr="00F52382">
        <w:rPr>
          <w:rFonts w:ascii="Times New Roman" w:hAnsi="Times New Roman" w:cs="Times New Roman"/>
          <w:color w:val="000000"/>
        </w:rPr>
        <w:t xml:space="preserve">Ferdowsi HR, Rezaei F,  Asadi MR and Rezakhani AH (2011). A study of infection rate with strongyles in horses of tehran province regarding to age, sex and season. </w:t>
      </w:r>
      <w:r w:rsidRPr="00F52382">
        <w:rPr>
          <w:rFonts w:ascii="Times New Roman" w:hAnsi="Times New Roman" w:cs="Times New Roman"/>
          <w:i/>
          <w:iCs/>
          <w:color w:val="000000"/>
        </w:rPr>
        <w:t>In</w:t>
      </w:r>
      <w:r w:rsidRPr="00F52382">
        <w:rPr>
          <w:rFonts w:ascii="Times New Roman" w:hAnsi="Times New Roman" w:cs="Times New Roman"/>
          <w:color w:val="000000"/>
        </w:rPr>
        <w:t>: XV International Society for Animal Hygiene Congress 2011 on Animal Hygiene and Sustainable Livestock Production, Vienna, 5-6, July 2011, pp 921.</w:t>
      </w:r>
    </w:p>
    <w:p w:rsidR="00C2167A" w:rsidRPr="00F52382" w:rsidRDefault="00C2167A" w:rsidP="00712262">
      <w:pPr>
        <w:spacing w:before="120" w:after="120" w:line="240" w:lineRule="auto"/>
        <w:ind w:left="1440" w:hanging="1440"/>
        <w:jc w:val="both"/>
        <w:rPr>
          <w:rFonts w:ascii="Times New Roman" w:hAnsi="Times New Roman" w:cs="Times New Roman"/>
          <w:color w:val="000000"/>
        </w:rPr>
      </w:pPr>
      <w:r w:rsidRPr="00F52382">
        <w:rPr>
          <w:rFonts w:ascii="Times New Roman" w:hAnsi="Times New Roman" w:cs="Times New Roman"/>
          <w:color w:val="000000"/>
          <w:lang w:val="pt-BR"/>
        </w:rPr>
        <w:t xml:space="preserve">Francisco I, Arias M, Cortinas FJ, Francisco R, Mochales E, Dacal V, Suarez JL, Uriarte J, Morrondo P, Sanchez-Andrade R, Diez-Banos P and Paz-Silva A (2009). </w:t>
      </w:r>
      <w:r w:rsidRPr="00F52382">
        <w:rPr>
          <w:rFonts w:ascii="Times New Roman" w:hAnsi="Times New Roman" w:cs="Times New Roman"/>
          <w:color w:val="000000"/>
        </w:rPr>
        <w:t>Intrinsic factors influencing the infection by helminth parasites in horses under an oceanic climate Area (NW Spain). J. Parasitol. Res</w:t>
      </w:r>
      <w:r w:rsidRPr="00F52382">
        <w:rPr>
          <w:rFonts w:ascii="Times New Roman" w:hAnsi="Times New Roman" w:cs="Times New Roman"/>
          <w:i/>
          <w:iCs/>
          <w:color w:val="000000"/>
        </w:rPr>
        <w:t>.</w:t>
      </w:r>
      <w:r w:rsidRPr="00F52382">
        <w:rPr>
          <w:rFonts w:ascii="Times New Roman" w:hAnsi="Times New Roman" w:cs="Times New Roman"/>
          <w:color w:val="000000"/>
        </w:rPr>
        <w:t xml:space="preserve"> 616173, 5.</w:t>
      </w:r>
    </w:p>
    <w:p w:rsidR="00C2167A" w:rsidRPr="00F52382" w:rsidRDefault="00C2167A" w:rsidP="00712262">
      <w:pPr>
        <w:tabs>
          <w:tab w:val="left" w:pos="1440"/>
        </w:tabs>
        <w:autoSpaceDE w:val="0"/>
        <w:autoSpaceDN w:val="0"/>
        <w:adjustRightInd w:val="0"/>
        <w:spacing w:before="120" w:after="120" w:line="240" w:lineRule="auto"/>
        <w:ind w:left="1418" w:hanging="1411"/>
        <w:jc w:val="both"/>
        <w:rPr>
          <w:rFonts w:ascii="Times New Roman" w:hAnsi="Times New Roman" w:cs="Times New Roman"/>
          <w:color w:val="000000"/>
        </w:rPr>
      </w:pPr>
      <w:r w:rsidRPr="00F52382">
        <w:rPr>
          <w:rFonts w:ascii="Times New Roman" w:hAnsi="Times New Roman" w:cs="Times New Roman"/>
          <w:color w:val="000000"/>
        </w:rPr>
        <w:t>Herd RP (1990). Equine parasite control- solutions to anthelmintic associated problems. Equine Vet. Edu</w:t>
      </w:r>
      <w:r w:rsidRPr="00F52382">
        <w:rPr>
          <w:rFonts w:ascii="Times New Roman" w:hAnsi="Times New Roman" w:cs="Times New Roman"/>
          <w:i/>
          <w:iCs/>
          <w:color w:val="000000"/>
        </w:rPr>
        <w:t>.</w:t>
      </w:r>
      <w:r w:rsidRPr="00F52382">
        <w:rPr>
          <w:rFonts w:ascii="Times New Roman" w:hAnsi="Times New Roman" w:cs="Times New Roman"/>
          <w:color w:val="000000"/>
        </w:rPr>
        <w:t xml:space="preserve"> </w:t>
      </w:r>
      <w:r w:rsidRPr="00F52382">
        <w:rPr>
          <w:rFonts w:ascii="Times New Roman" w:hAnsi="Times New Roman" w:cs="Times New Roman"/>
          <w:b/>
          <w:bCs/>
          <w:color w:val="000000"/>
        </w:rPr>
        <w:t>2</w:t>
      </w:r>
      <w:r w:rsidRPr="00F52382">
        <w:rPr>
          <w:rFonts w:ascii="Times New Roman" w:hAnsi="Times New Roman" w:cs="Times New Roman"/>
          <w:color w:val="000000"/>
        </w:rPr>
        <w:t>: 86-91.</w:t>
      </w:r>
    </w:p>
    <w:p w:rsidR="00C2167A" w:rsidRPr="00F52382" w:rsidRDefault="00C2167A" w:rsidP="00712262">
      <w:pPr>
        <w:spacing w:before="120" w:after="120" w:line="240" w:lineRule="auto"/>
        <w:ind w:left="1440" w:hanging="1440"/>
        <w:jc w:val="both"/>
        <w:rPr>
          <w:rFonts w:ascii="Times New Roman" w:hAnsi="Times New Roman" w:cs="Times New Roman"/>
          <w:color w:val="000000"/>
        </w:rPr>
      </w:pPr>
      <w:r w:rsidRPr="00F52382">
        <w:rPr>
          <w:rFonts w:ascii="Times New Roman" w:hAnsi="Times New Roman" w:cs="Times New Roman"/>
          <w:color w:val="000000"/>
        </w:rPr>
        <w:t>Katoch R, Katoch S, Agnihotri RK, Sharma KB and Katoch A (2006). Incidence of gastrointestinal helminths in Spiti horses of Himachal Pradesh.  Department of Veterinary Parasitology, College of Veterinary &amp; Animal  Sciences, CSKHPKV, Palampur (H.P) 176 062, India. Intas  Polivet,</w:t>
      </w:r>
      <w:r w:rsidRPr="00F52382">
        <w:rPr>
          <w:rFonts w:ascii="Times New Roman" w:hAnsi="Times New Roman" w:cs="Times New Roman"/>
          <w:b/>
          <w:bCs/>
          <w:color w:val="000000"/>
        </w:rPr>
        <w:t xml:space="preserve"> 7</w:t>
      </w:r>
      <w:r w:rsidRPr="00F52382">
        <w:rPr>
          <w:rFonts w:ascii="Times New Roman" w:hAnsi="Times New Roman" w:cs="Times New Roman"/>
          <w:color w:val="000000"/>
        </w:rPr>
        <w:t>: 64 - 66.</w:t>
      </w:r>
    </w:p>
    <w:p w:rsidR="00C2167A" w:rsidRPr="00F52382" w:rsidRDefault="00C2167A" w:rsidP="00712262">
      <w:pPr>
        <w:spacing w:before="120" w:after="120" w:line="240" w:lineRule="auto"/>
        <w:ind w:left="1440" w:hanging="1440"/>
        <w:jc w:val="both"/>
        <w:rPr>
          <w:rFonts w:ascii="Times New Roman" w:hAnsi="Times New Roman" w:cs="Times New Roman"/>
          <w:color w:val="000000"/>
        </w:rPr>
      </w:pPr>
      <w:r w:rsidRPr="00F52382">
        <w:rPr>
          <w:rFonts w:ascii="Times New Roman" w:hAnsi="Times New Roman" w:cs="Times New Roman"/>
          <w:color w:val="000000"/>
        </w:rPr>
        <w:t xml:space="preserve">Khajuria JK, Yadav A and Raina AK (2004): Incidence of helminth parasites in equines of Jammu Region. Centaur, </w:t>
      </w:r>
      <w:r w:rsidRPr="00F52382">
        <w:rPr>
          <w:rFonts w:ascii="Times New Roman" w:hAnsi="Times New Roman" w:cs="Times New Roman"/>
          <w:b/>
          <w:bCs/>
          <w:color w:val="000000"/>
        </w:rPr>
        <w:t>21</w:t>
      </w:r>
      <w:r w:rsidRPr="00F52382">
        <w:rPr>
          <w:rFonts w:ascii="Times New Roman" w:hAnsi="Times New Roman" w:cs="Times New Roman"/>
          <w:color w:val="000000"/>
        </w:rPr>
        <w:t>: 58 -61.</w:t>
      </w:r>
    </w:p>
    <w:p w:rsidR="00C2167A" w:rsidRPr="00F52382" w:rsidRDefault="00C2167A" w:rsidP="00712262">
      <w:pPr>
        <w:shd w:val="clear" w:color="auto" w:fill="FFFFFF"/>
        <w:tabs>
          <w:tab w:val="left" w:pos="1440"/>
        </w:tabs>
        <w:spacing w:before="120" w:after="120" w:line="240" w:lineRule="auto"/>
        <w:ind w:left="1418" w:hanging="1412"/>
        <w:jc w:val="both"/>
        <w:outlineLvl w:val="1"/>
        <w:rPr>
          <w:rFonts w:ascii="Times New Roman" w:hAnsi="Times New Roman" w:cs="Times New Roman"/>
          <w:color w:val="000000"/>
        </w:rPr>
      </w:pPr>
      <w:r w:rsidRPr="00F52382">
        <w:rPr>
          <w:rFonts w:ascii="Times New Roman" w:hAnsi="Times New Roman" w:cs="Times New Roman"/>
          <w:color w:val="000000"/>
        </w:rPr>
        <w:t xml:space="preserve">Lind EO, Hoglund J, Liungstorm BL, Nilsson O and Uggla A (1999). A field survey on the distribution of strongyle infection of horses in Sweden and factros affecting faecal egg counts. Equine Vet. J. </w:t>
      </w:r>
      <w:r w:rsidRPr="00F52382">
        <w:rPr>
          <w:rFonts w:ascii="Times New Roman" w:hAnsi="Times New Roman" w:cs="Times New Roman"/>
          <w:b/>
          <w:bCs/>
          <w:color w:val="000000"/>
        </w:rPr>
        <w:t>31:</w:t>
      </w:r>
      <w:r w:rsidRPr="00F52382">
        <w:rPr>
          <w:rFonts w:ascii="Times New Roman" w:hAnsi="Times New Roman" w:cs="Times New Roman"/>
          <w:color w:val="000000"/>
        </w:rPr>
        <w:t xml:space="preserve"> 68-72. </w:t>
      </w:r>
    </w:p>
    <w:p w:rsidR="00C2167A" w:rsidRPr="00F52382" w:rsidRDefault="00C2167A" w:rsidP="00712262">
      <w:pPr>
        <w:shd w:val="clear" w:color="auto" w:fill="FFFFFF"/>
        <w:tabs>
          <w:tab w:val="left" w:pos="1440"/>
        </w:tabs>
        <w:spacing w:before="120" w:after="120" w:line="240" w:lineRule="auto"/>
        <w:ind w:left="1418" w:hanging="1412"/>
        <w:jc w:val="both"/>
        <w:outlineLvl w:val="1"/>
        <w:rPr>
          <w:rFonts w:ascii="Times New Roman" w:hAnsi="Times New Roman" w:cs="Times New Roman"/>
          <w:color w:val="000000"/>
        </w:rPr>
      </w:pPr>
      <w:r w:rsidRPr="00F52382">
        <w:rPr>
          <w:rFonts w:ascii="Times New Roman" w:hAnsi="Times New Roman" w:cs="Times New Roman"/>
          <w:color w:val="000000"/>
        </w:rPr>
        <w:t>Love S and Duncan Jl (1992). The development of naturally acquired cyathostome  infection in ponies. Vet. Parasitol</w:t>
      </w:r>
      <w:r w:rsidRPr="00F52382">
        <w:rPr>
          <w:rFonts w:ascii="Times New Roman" w:hAnsi="Times New Roman" w:cs="Times New Roman"/>
          <w:i/>
          <w:iCs/>
          <w:color w:val="000000"/>
        </w:rPr>
        <w:t>.</w:t>
      </w:r>
      <w:r w:rsidRPr="00F52382">
        <w:rPr>
          <w:rFonts w:ascii="Times New Roman" w:hAnsi="Times New Roman" w:cs="Times New Roman"/>
          <w:color w:val="000000"/>
        </w:rPr>
        <w:t xml:space="preserve"> </w:t>
      </w:r>
      <w:r w:rsidRPr="00F52382">
        <w:rPr>
          <w:rFonts w:ascii="Times New Roman" w:hAnsi="Times New Roman" w:cs="Times New Roman"/>
          <w:b/>
          <w:bCs/>
          <w:color w:val="000000"/>
        </w:rPr>
        <w:t>44</w:t>
      </w:r>
      <w:r w:rsidRPr="00F52382">
        <w:rPr>
          <w:rFonts w:ascii="Times New Roman" w:hAnsi="Times New Roman" w:cs="Times New Roman"/>
          <w:color w:val="000000"/>
        </w:rPr>
        <w:t xml:space="preserve">:127-142.  </w:t>
      </w:r>
    </w:p>
    <w:p w:rsidR="00C2167A" w:rsidRPr="00F52382" w:rsidRDefault="00C2167A" w:rsidP="00712262">
      <w:pPr>
        <w:spacing w:before="120" w:after="120" w:line="240" w:lineRule="auto"/>
        <w:ind w:left="1440" w:hanging="1440"/>
        <w:jc w:val="both"/>
        <w:rPr>
          <w:rFonts w:ascii="Times New Roman" w:hAnsi="Times New Roman" w:cs="Times New Roman"/>
          <w:color w:val="000000"/>
        </w:rPr>
      </w:pPr>
      <w:r w:rsidRPr="00F52382">
        <w:rPr>
          <w:rFonts w:ascii="Times New Roman" w:hAnsi="Times New Roman" w:cs="Times New Roman"/>
          <w:color w:val="000000"/>
        </w:rPr>
        <w:t xml:space="preserve">Matto TN, Bharkad GP and Bhat SA (2013). Prevelence of gastrointestinal helminth parasite of equids from organized farms of Mumbai and Pune. Journal of Parasitic disease. </w:t>
      </w:r>
      <w:hyperlink r:id="rId7" w:history="1">
        <w:r w:rsidRPr="00F52382">
          <w:rPr>
            <w:rStyle w:val="Hyperlink"/>
            <w:rFonts w:ascii="Times New Roman" w:hAnsi="Times New Roman" w:cs="Times New Roman"/>
            <w:color w:val="000000"/>
          </w:rPr>
          <w:t>http://link.springer.com/journal/12639</w:t>
        </w:r>
      </w:hyperlink>
      <w:r w:rsidRPr="00F52382">
        <w:rPr>
          <w:rFonts w:ascii="Times New Roman" w:hAnsi="Times New Roman" w:cs="Times New Roman"/>
          <w:color w:val="000000"/>
        </w:rPr>
        <w:t>.</w:t>
      </w:r>
    </w:p>
    <w:p w:rsidR="00C2167A" w:rsidRPr="00F52382" w:rsidRDefault="00C2167A" w:rsidP="00712262">
      <w:pPr>
        <w:tabs>
          <w:tab w:val="left" w:pos="1440"/>
        </w:tabs>
        <w:autoSpaceDE w:val="0"/>
        <w:autoSpaceDN w:val="0"/>
        <w:adjustRightInd w:val="0"/>
        <w:spacing w:before="120" w:after="120" w:line="240" w:lineRule="auto"/>
        <w:ind w:left="1418" w:hanging="1411"/>
        <w:jc w:val="both"/>
        <w:rPr>
          <w:rFonts w:ascii="Times New Roman" w:hAnsi="Times New Roman" w:cs="Times New Roman"/>
          <w:color w:val="000000"/>
          <w:lang w:val="it-IT"/>
        </w:rPr>
      </w:pPr>
      <w:r w:rsidRPr="00F52382">
        <w:rPr>
          <w:rFonts w:ascii="Times New Roman" w:hAnsi="Times New Roman" w:cs="Times New Roman"/>
          <w:color w:val="000000"/>
          <w:lang w:val="it-IT"/>
        </w:rPr>
        <w:t xml:space="preserve">Montenaro S, Scala A, Batelli G and Stancamplano L (2002). Epidemiology of gastrointestinal nematode infections in horses in Sardinia. Obiettivi e Documenti Veterinari, </w:t>
      </w:r>
      <w:r w:rsidRPr="00F52382">
        <w:rPr>
          <w:rFonts w:ascii="Times New Roman" w:hAnsi="Times New Roman" w:cs="Times New Roman"/>
          <w:b/>
          <w:bCs/>
          <w:color w:val="000000"/>
          <w:lang w:val="it-IT"/>
        </w:rPr>
        <w:t>23</w:t>
      </w:r>
      <w:r w:rsidRPr="00F52382">
        <w:rPr>
          <w:rFonts w:ascii="Times New Roman" w:hAnsi="Times New Roman" w:cs="Times New Roman"/>
          <w:color w:val="000000"/>
          <w:lang w:val="it-IT"/>
        </w:rPr>
        <w:t xml:space="preserve">: 35-42. </w:t>
      </w:r>
    </w:p>
    <w:p w:rsidR="00C2167A" w:rsidRPr="00F52382" w:rsidRDefault="00C2167A" w:rsidP="00712262">
      <w:pPr>
        <w:tabs>
          <w:tab w:val="left" w:pos="1440"/>
        </w:tabs>
        <w:autoSpaceDE w:val="0"/>
        <w:autoSpaceDN w:val="0"/>
        <w:adjustRightInd w:val="0"/>
        <w:spacing w:before="120" w:after="120" w:line="240" w:lineRule="auto"/>
        <w:ind w:left="1440" w:hanging="1411"/>
        <w:jc w:val="both"/>
        <w:rPr>
          <w:rStyle w:val="apple-converted-space"/>
          <w:rFonts w:ascii="Times New Roman" w:hAnsi="Times New Roman" w:cs="Times New Roman"/>
          <w:color w:val="000000"/>
        </w:rPr>
      </w:pPr>
      <w:r w:rsidRPr="00F52382">
        <w:rPr>
          <w:rStyle w:val="Emphasis"/>
          <w:rFonts w:ascii="Times New Roman" w:hAnsi="Times New Roman" w:cs="Times New Roman"/>
          <w:i w:val="0"/>
          <w:iCs w:val="0"/>
          <w:color w:val="000000"/>
        </w:rPr>
        <w:lastRenderedPageBreak/>
        <w:t>Pandit BA, Shahardar RA and</w:t>
      </w:r>
      <w:r w:rsidRPr="00F52382">
        <w:rPr>
          <w:rStyle w:val="Emphasis"/>
          <w:rFonts w:ascii="Times New Roman" w:hAnsi="Times New Roman" w:cs="Times New Roman"/>
          <w:color w:val="000000"/>
        </w:rPr>
        <w:t xml:space="preserve"> </w:t>
      </w:r>
      <w:r w:rsidRPr="00F52382">
        <w:rPr>
          <w:rStyle w:val="st"/>
          <w:rFonts w:ascii="Times New Roman" w:hAnsi="Times New Roman" w:cs="Times New Roman"/>
          <w:color w:val="000000"/>
        </w:rPr>
        <w:t>Jeyabal</w:t>
      </w:r>
      <w:r w:rsidRPr="00F52382">
        <w:rPr>
          <w:rStyle w:val="f"/>
          <w:rFonts w:ascii="Times New Roman" w:hAnsi="Times New Roman" w:cs="Times New Roman"/>
          <w:color w:val="000000"/>
        </w:rPr>
        <w:t xml:space="preserve"> </w:t>
      </w:r>
      <w:r w:rsidRPr="00F52382">
        <w:rPr>
          <w:rStyle w:val="Emphasis"/>
          <w:rFonts w:ascii="Times New Roman" w:hAnsi="Times New Roman" w:cs="Times New Roman"/>
          <w:i w:val="0"/>
          <w:iCs w:val="0"/>
          <w:color w:val="000000"/>
        </w:rPr>
        <w:t>L</w:t>
      </w:r>
      <w:r w:rsidRPr="00F52382">
        <w:rPr>
          <w:rStyle w:val="st"/>
          <w:rFonts w:ascii="Times New Roman" w:hAnsi="Times New Roman" w:cs="Times New Roman"/>
          <w:color w:val="000000"/>
        </w:rPr>
        <w:t xml:space="preserve"> </w:t>
      </w:r>
      <w:r w:rsidRPr="00F52382">
        <w:rPr>
          <w:rStyle w:val="f"/>
          <w:rFonts w:ascii="Times New Roman" w:hAnsi="Times New Roman" w:cs="Times New Roman"/>
          <w:color w:val="000000"/>
        </w:rPr>
        <w:t>(</w:t>
      </w:r>
      <w:r w:rsidRPr="00F52382">
        <w:rPr>
          <w:rStyle w:val="st"/>
          <w:rFonts w:ascii="Times New Roman" w:hAnsi="Times New Roman" w:cs="Times New Roman"/>
          <w:color w:val="000000"/>
        </w:rPr>
        <w:t>2008). Prevalence of Gastrointestinal Parasitic Infestation in Equines of Kashmir Valley.</w:t>
      </w:r>
      <w:r w:rsidRPr="00F52382">
        <w:rPr>
          <w:rStyle w:val="apple-converted-space"/>
          <w:rFonts w:ascii="Times New Roman" w:hAnsi="Times New Roman" w:cs="Times New Roman"/>
          <w:color w:val="000000"/>
        </w:rPr>
        <w:t xml:space="preserve"> Vet Scan, </w:t>
      </w:r>
      <w:r w:rsidRPr="00F52382">
        <w:rPr>
          <w:rStyle w:val="apple-converted-space"/>
          <w:rFonts w:ascii="Times New Roman" w:hAnsi="Times New Roman" w:cs="Times New Roman"/>
          <w:b/>
          <w:bCs/>
          <w:color w:val="000000"/>
        </w:rPr>
        <w:t>3</w:t>
      </w:r>
      <w:r w:rsidRPr="00F52382">
        <w:rPr>
          <w:rStyle w:val="apple-converted-space"/>
          <w:rFonts w:ascii="Times New Roman" w:hAnsi="Times New Roman" w:cs="Times New Roman"/>
          <w:color w:val="000000"/>
        </w:rPr>
        <w:t>: 22-24.</w:t>
      </w:r>
    </w:p>
    <w:p w:rsidR="00C2167A" w:rsidRPr="00F52382" w:rsidRDefault="00C2167A" w:rsidP="00712262">
      <w:pPr>
        <w:shd w:val="clear" w:color="auto" w:fill="FFFFFF"/>
        <w:tabs>
          <w:tab w:val="left" w:pos="1440"/>
        </w:tabs>
        <w:spacing w:before="120" w:after="120" w:line="240" w:lineRule="auto"/>
        <w:ind w:left="1418" w:hanging="1412"/>
        <w:jc w:val="both"/>
        <w:outlineLvl w:val="1"/>
        <w:rPr>
          <w:rFonts w:ascii="Times New Roman" w:hAnsi="Times New Roman" w:cs="Times New Roman"/>
          <w:color w:val="000000"/>
        </w:rPr>
      </w:pPr>
      <w:r w:rsidRPr="00F52382">
        <w:rPr>
          <w:rFonts w:ascii="Times New Roman" w:hAnsi="Times New Roman" w:cs="Times New Roman"/>
          <w:color w:val="000000"/>
        </w:rPr>
        <w:t>Radostits OM, Blood DC and Gay CC (1994). Diseases caused by helminth parasites. In Veterinary Medicine: a textbook of diseases of cattle, sheep, pigs, goats and horses, 8</w:t>
      </w:r>
      <w:r w:rsidRPr="00F52382">
        <w:rPr>
          <w:rFonts w:ascii="Times New Roman" w:hAnsi="Times New Roman" w:cs="Times New Roman"/>
          <w:color w:val="000000"/>
          <w:position w:val="8"/>
          <w:vertAlign w:val="superscript"/>
        </w:rPr>
        <w:t xml:space="preserve">th </w:t>
      </w:r>
      <w:r w:rsidRPr="00F52382">
        <w:rPr>
          <w:rFonts w:ascii="Times New Roman" w:hAnsi="Times New Roman" w:cs="Times New Roman"/>
          <w:color w:val="000000"/>
        </w:rPr>
        <w:t xml:space="preserve">Edn. London, Balliere Tindall. pp. 1223-1230. </w:t>
      </w:r>
    </w:p>
    <w:p w:rsidR="00C2167A" w:rsidRPr="00F52382" w:rsidRDefault="00C2167A" w:rsidP="00B05DC0">
      <w:pPr>
        <w:ind w:left="1440" w:hanging="1434"/>
        <w:rPr>
          <w:rFonts w:ascii="Times New Roman" w:hAnsi="Times New Roman" w:cs="Times New Roman"/>
          <w:color w:val="000000"/>
        </w:rPr>
      </w:pPr>
      <w:r w:rsidRPr="00F52382">
        <w:rPr>
          <w:rFonts w:ascii="Times New Roman" w:hAnsi="Times New Roman" w:cs="Times New Roman"/>
          <w:color w:val="000000"/>
        </w:rPr>
        <w:t>Radostits OM, Gay CC, Hinchcliff  KW and Constable PD (2007). Veterinary Medicine.   10</w:t>
      </w:r>
      <w:r w:rsidRPr="00F52382">
        <w:rPr>
          <w:rFonts w:ascii="Times New Roman" w:hAnsi="Times New Roman" w:cs="Times New Roman"/>
          <w:color w:val="000000"/>
          <w:position w:val="4"/>
          <w:vertAlign w:val="superscript"/>
        </w:rPr>
        <w:t xml:space="preserve">th </w:t>
      </w:r>
      <w:r w:rsidRPr="00F52382">
        <w:rPr>
          <w:rFonts w:ascii="Times New Roman" w:hAnsi="Times New Roman" w:cs="Times New Roman"/>
          <w:color w:val="000000"/>
        </w:rPr>
        <w:t>edn. Saunders Elsevier, Pp: 1562-1566.</w:t>
      </w:r>
    </w:p>
    <w:p w:rsidR="00C2167A" w:rsidRPr="00F52382" w:rsidRDefault="00C2167A" w:rsidP="00712262">
      <w:pPr>
        <w:shd w:val="clear" w:color="auto" w:fill="FFFFFF"/>
        <w:tabs>
          <w:tab w:val="left" w:pos="1440"/>
        </w:tabs>
        <w:spacing w:before="120" w:after="120" w:line="240" w:lineRule="auto"/>
        <w:ind w:left="1418" w:hanging="1412"/>
        <w:jc w:val="both"/>
        <w:outlineLvl w:val="1"/>
        <w:rPr>
          <w:rFonts w:ascii="Times New Roman" w:hAnsi="Times New Roman" w:cs="Times New Roman"/>
          <w:color w:val="000000"/>
        </w:rPr>
      </w:pPr>
      <w:r w:rsidRPr="00F52382">
        <w:rPr>
          <w:rFonts w:ascii="Times New Roman" w:hAnsi="Times New Roman" w:cs="Times New Roman"/>
          <w:color w:val="000000"/>
        </w:rPr>
        <w:t>Saeed K, Qadir Z, Ashraf K and Ahmad N (2010). Role of intrinsic and extrinsic epidemiological factors on strongylosis in horses.</w:t>
      </w:r>
      <w:r w:rsidRPr="00F52382">
        <w:rPr>
          <w:rFonts w:ascii="Times New Roman" w:hAnsi="Times New Roman" w:cs="Times New Roman"/>
          <w:i/>
          <w:iCs/>
          <w:color w:val="000000"/>
        </w:rPr>
        <w:t xml:space="preserve"> </w:t>
      </w:r>
      <w:r w:rsidRPr="00F52382">
        <w:rPr>
          <w:rFonts w:ascii="Times New Roman" w:hAnsi="Times New Roman" w:cs="Times New Roman"/>
          <w:color w:val="000000"/>
        </w:rPr>
        <w:t>J. Anim. Pl. Sci</w:t>
      </w:r>
      <w:r w:rsidRPr="00F52382">
        <w:rPr>
          <w:rFonts w:ascii="Times New Roman" w:hAnsi="Times New Roman" w:cs="Times New Roman"/>
          <w:i/>
          <w:iCs/>
          <w:color w:val="000000"/>
        </w:rPr>
        <w:t>.</w:t>
      </w:r>
      <w:r w:rsidRPr="00F52382">
        <w:rPr>
          <w:rFonts w:ascii="Times New Roman" w:hAnsi="Times New Roman" w:cs="Times New Roman"/>
          <w:color w:val="000000"/>
        </w:rPr>
        <w:t xml:space="preserve"> </w:t>
      </w:r>
      <w:r w:rsidRPr="00F52382">
        <w:rPr>
          <w:rFonts w:ascii="Times New Roman" w:hAnsi="Times New Roman" w:cs="Times New Roman"/>
          <w:b/>
          <w:bCs/>
          <w:color w:val="000000"/>
        </w:rPr>
        <w:t>20</w:t>
      </w:r>
      <w:r w:rsidRPr="00F52382">
        <w:rPr>
          <w:rFonts w:ascii="Times New Roman" w:hAnsi="Times New Roman" w:cs="Times New Roman"/>
          <w:color w:val="000000"/>
        </w:rPr>
        <w:t>: 277-280.</w:t>
      </w:r>
    </w:p>
    <w:p w:rsidR="00C2167A" w:rsidRPr="00F52382" w:rsidRDefault="00C2167A" w:rsidP="00712262">
      <w:pPr>
        <w:shd w:val="clear" w:color="auto" w:fill="FFFFFF"/>
        <w:tabs>
          <w:tab w:val="left" w:pos="1440"/>
        </w:tabs>
        <w:spacing w:before="120" w:after="120" w:line="240" w:lineRule="auto"/>
        <w:ind w:left="1418" w:hanging="1412"/>
        <w:jc w:val="both"/>
        <w:outlineLvl w:val="1"/>
        <w:rPr>
          <w:rFonts w:ascii="Times New Roman" w:hAnsi="Times New Roman" w:cs="Times New Roman"/>
          <w:color w:val="000000"/>
        </w:rPr>
      </w:pPr>
      <w:r w:rsidRPr="00F52382">
        <w:rPr>
          <w:rFonts w:ascii="Times New Roman" w:hAnsi="Times New Roman" w:cs="Times New Roman"/>
          <w:color w:val="000000"/>
        </w:rPr>
        <w:t xml:space="preserve">Sardar SA, Ehsan MA, Anower AKMM, Rahman MM and Islam MA (2006). Incidence of liver Flkes and gastrointestinal parasites in cattle. Bangl. J. Vet. Med. </w:t>
      </w:r>
      <w:r w:rsidRPr="00F52382">
        <w:rPr>
          <w:rFonts w:ascii="Times New Roman" w:hAnsi="Times New Roman" w:cs="Times New Roman"/>
          <w:b/>
          <w:bCs/>
          <w:color w:val="000000"/>
        </w:rPr>
        <w:t>4</w:t>
      </w:r>
      <w:r w:rsidRPr="00F52382">
        <w:rPr>
          <w:rFonts w:ascii="Times New Roman" w:hAnsi="Times New Roman" w:cs="Times New Roman"/>
          <w:color w:val="000000"/>
        </w:rPr>
        <w:t xml:space="preserve">: 39-42. </w:t>
      </w:r>
    </w:p>
    <w:p w:rsidR="00C2167A" w:rsidRPr="00F52382" w:rsidRDefault="00C2167A" w:rsidP="00712262">
      <w:pPr>
        <w:shd w:val="clear" w:color="auto" w:fill="FFFFFF"/>
        <w:tabs>
          <w:tab w:val="left" w:pos="1440"/>
        </w:tabs>
        <w:spacing w:before="120" w:after="120" w:line="240" w:lineRule="auto"/>
        <w:ind w:left="1418" w:hanging="1412"/>
        <w:jc w:val="both"/>
        <w:outlineLvl w:val="1"/>
        <w:rPr>
          <w:rFonts w:ascii="Times New Roman" w:hAnsi="Times New Roman" w:cs="Times New Roman"/>
          <w:color w:val="000000"/>
        </w:rPr>
      </w:pPr>
      <w:r w:rsidRPr="00F52382">
        <w:rPr>
          <w:rFonts w:ascii="Times New Roman" w:hAnsi="Times New Roman" w:cs="Times New Roman"/>
          <w:color w:val="000000"/>
        </w:rPr>
        <w:t>Sengupta PP and Yadav MP (1998). Incidence of gastrointestinal parasites in organized and unorganized equid farms of Haryana.</w:t>
      </w:r>
      <w:r w:rsidRPr="00F52382">
        <w:rPr>
          <w:rFonts w:ascii="Times New Roman" w:hAnsi="Times New Roman" w:cs="Times New Roman"/>
          <w:i/>
          <w:iCs/>
          <w:color w:val="000000"/>
        </w:rPr>
        <w:t xml:space="preserve"> </w:t>
      </w:r>
      <w:r w:rsidRPr="00F52382">
        <w:rPr>
          <w:rFonts w:ascii="Times New Roman" w:hAnsi="Times New Roman" w:cs="Times New Roman"/>
          <w:color w:val="000000"/>
        </w:rPr>
        <w:t>Indian J. Anim. Sci</w:t>
      </w:r>
      <w:r w:rsidRPr="00F52382">
        <w:rPr>
          <w:rFonts w:ascii="Times New Roman" w:hAnsi="Times New Roman" w:cs="Times New Roman"/>
          <w:i/>
          <w:iCs/>
          <w:color w:val="000000"/>
        </w:rPr>
        <w:t>.</w:t>
      </w:r>
      <w:r w:rsidRPr="00F52382">
        <w:rPr>
          <w:rFonts w:ascii="Times New Roman" w:hAnsi="Times New Roman" w:cs="Times New Roman"/>
          <w:color w:val="000000"/>
        </w:rPr>
        <w:t xml:space="preserve"> </w:t>
      </w:r>
      <w:r w:rsidRPr="00F52382">
        <w:rPr>
          <w:rFonts w:ascii="Times New Roman" w:hAnsi="Times New Roman" w:cs="Times New Roman"/>
          <w:b/>
          <w:bCs/>
          <w:color w:val="000000"/>
        </w:rPr>
        <w:t xml:space="preserve">68: </w:t>
      </w:r>
      <w:r w:rsidRPr="00F52382">
        <w:rPr>
          <w:rFonts w:ascii="Times New Roman" w:hAnsi="Times New Roman" w:cs="Times New Roman"/>
          <w:color w:val="000000"/>
        </w:rPr>
        <w:t>1218-1220</w:t>
      </w:r>
    </w:p>
    <w:p w:rsidR="00C2167A" w:rsidRPr="00F52382" w:rsidRDefault="00C2167A" w:rsidP="00712262">
      <w:pPr>
        <w:autoSpaceDE w:val="0"/>
        <w:autoSpaceDN w:val="0"/>
        <w:adjustRightInd w:val="0"/>
        <w:spacing w:before="120" w:after="120" w:line="240" w:lineRule="auto"/>
        <w:ind w:left="1350" w:hanging="1350"/>
        <w:rPr>
          <w:rFonts w:ascii="Times New Roman" w:hAnsi="Times New Roman" w:cs="Times New Roman"/>
          <w:color w:val="000000"/>
        </w:rPr>
      </w:pPr>
      <w:r w:rsidRPr="00F52382">
        <w:rPr>
          <w:rFonts w:ascii="Times New Roman" w:hAnsi="Times New Roman" w:cs="Times New Roman"/>
          <w:color w:val="000000"/>
        </w:rPr>
        <w:t>Sharma, S. (2005). Studies on the incidence of gastrointestinal helminthes and comparative efficacy of various anthelmintics in horses. M.V.Sc. &amp; A.H. thesis (Veterinary Medicine), Jawaharlal Nehru Krishi Vishwavidyalaya Jabalpur.</w:t>
      </w:r>
    </w:p>
    <w:p w:rsidR="00C2167A" w:rsidRPr="00F52382" w:rsidRDefault="00F13304" w:rsidP="00712262">
      <w:pPr>
        <w:shd w:val="clear" w:color="auto" w:fill="FFFFFF"/>
        <w:tabs>
          <w:tab w:val="left" w:pos="1440"/>
        </w:tabs>
        <w:spacing w:before="120" w:after="120" w:line="240" w:lineRule="auto"/>
        <w:ind w:left="1418" w:hanging="1412"/>
        <w:jc w:val="both"/>
        <w:rPr>
          <w:rFonts w:ascii="Times New Roman" w:hAnsi="Times New Roman" w:cs="Times New Roman"/>
          <w:color w:val="000000"/>
        </w:rPr>
      </w:pPr>
      <w:hyperlink r:id="rId8" w:history="1">
        <w:r w:rsidR="00C2167A" w:rsidRPr="00F52382">
          <w:rPr>
            <w:rFonts w:ascii="Times New Roman" w:hAnsi="Times New Roman" w:cs="Times New Roman"/>
            <w:color w:val="000000"/>
            <w:lang w:val="sv-SE"/>
          </w:rPr>
          <w:t>Sharma</w:t>
        </w:r>
      </w:hyperlink>
      <w:r w:rsidR="00C2167A" w:rsidRPr="00F52382">
        <w:rPr>
          <w:rFonts w:ascii="Times New Roman" w:hAnsi="Times New Roman" w:cs="Times New Roman"/>
          <w:color w:val="000000"/>
          <w:lang w:val="sv-SE"/>
        </w:rPr>
        <w:t xml:space="preserve"> S, </w:t>
      </w:r>
      <w:hyperlink r:id="rId9" w:history="1">
        <w:r w:rsidR="00C2167A" w:rsidRPr="00F52382">
          <w:rPr>
            <w:rFonts w:ascii="Times New Roman" w:hAnsi="Times New Roman" w:cs="Times New Roman"/>
            <w:color w:val="000000"/>
            <w:lang w:val="sv-SE"/>
          </w:rPr>
          <w:t>Shukla,</w:t>
        </w:r>
      </w:hyperlink>
      <w:r w:rsidR="00C2167A" w:rsidRPr="00F52382">
        <w:rPr>
          <w:rFonts w:ascii="Times New Roman" w:hAnsi="Times New Roman" w:cs="Times New Roman"/>
          <w:color w:val="000000"/>
          <w:lang w:val="sv-SE"/>
        </w:rPr>
        <w:t xml:space="preserve"> PC, </w:t>
      </w:r>
      <w:hyperlink r:id="rId10" w:history="1">
        <w:r w:rsidR="00C2167A" w:rsidRPr="00F52382">
          <w:rPr>
            <w:rFonts w:ascii="Times New Roman" w:hAnsi="Times New Roman" w:cs="Times New Roman"/>
            <w:color w:val="000000"/>
          </w:rPr>
          <w:t>Dixit</w:t>
        </w:r>
      </w:hyperlink>
      <w:r w:rsidR="00C2167A" w:rsidRPr="00F52382">
        <w:rPr>
          <w:rFonts w:ascii="Times New Roman" w:hAnsi="Times New Roman" w:cs="Times New Roman"/>
          <w:color w:val="000000"/>
        </w:rPr>
        <w:t xml:space="preserve"> P and </w:t>
      </w:r>
      <w:hyperlink r:id="rId11" w:history="1">
        <w:r w:rsidR="00C2167A" w:rsidRPr="00F52382">
          <w:rPr>
            <w:rFonts w:ascii="Times New Roman" w:hAnsi="Times New Roman" w:cs="Times New Roman"/>
            <w:color w:val="000000"/>
          </w:rPr>
          <w:t xml:space="preserve">Dixit  </w:t>
        </w:r>
      </w:hyperlink>
      <w:r w:rsidR="00C2167A" w:rsidRPr="00F52382">
        <w:rPr>
          <w:rFonts w:ascii="Times New Roman" w:hAnsi="Times New Roman" w:cs="Times New Roman"/>
          <w:color w:val="000000"/>
        </w:rPr>
        <w:t xml:space="preserve">AK (2011). Prevalence of gastrointestinal helminths in horses in Malwa region of Madhya Pradesh. </w:t>
      </w:r>
      <w:hyperlink r:id="rId12" w:history="1">
        <w:r w:rsidR="00C2167A" w:rsidRPr="00F52382">
          <w:rPr>
            <w:rFonts w:ascii="Times New Roman" w:hAnsi="Times New Roman" w:cs="Times New Roman"/>
            <w:color w:val="000000"/>
          </w:rPr>
          <w:t>Vet. Practitione</w:t>
        </w:r>
        <w:r w:rsidR="00C2167A" w:rsidRPr="00F52382">
          <w:rPr>
            <w:rFonts w:ascii="Times New Roman" w:hAnsi="Times New Roman" w:cs="Times New Roman"/>
            <w:i/>
            <w:iCs/>
            <w:color w:val="000000"/>
          </w:rPr>
          <w:t>r</w:t>
        </w:r>
      </w:hyperlink>
      <w:r w:rsidR="00C2167A" w:rsidRPr="00F52382">
        <w:rPr>
          <w:rFonts w:ascii="Times New Roman" w:hAnsi="Times New Roman" w:cs="Times New Roman"/>
          <w:i/>
          <w:iCs/>
          <w:color w:val="000000"/>
        </w:rPr>
        <w:t xml:space="preserve">, </w:t>
      </w:r>
      <w:r w:rsidR="00C2167A" w:rsidRPr="00F52382">
        <w:rPr>
          <w:rFonts w:ascii="Times New Roman" w:hAnsi="Times New Roman" w:cs="Times New Roman"/>
          <w:b/>
          <w:bCs/>
          <w:color w:val="000000"/>
        </w:rPr>
        <w:t>12</w:t>
      </w:r>
      <w:r w:rsidR="00C2167A" w:rsidRPr="00F52382">
        <w:rPr>
          <w:rFonts w:ascii="Times New Roman" w:hAnsi="Times New Roman" w:cs="Times New Roman"/>
          <w:color w:val="000000"/>
        </w:rPr>
        <w:t>: 68-69.</w:t>
      </w:r>
    </w:p>
    <w:p w:rsidR="00C2167A" w:rsidRPr="00F52382" w:rsidRDefault="00F13304" w:rsidP="00712262">
      <w:pPr>
        <w:spacing w:before="120" w:after="120" w:line="240" w:lineRule="auto"/>
        <w:ind w:left="1440" w:hanging="1440"/>
        <w:jc w:val="both"/>
        <w:rPr>
          <w:rFonts w:ascii="Times New Roman" w:hAnsi="Times New Roman" w:cs="Times New Roman"/>
          <w:color w:val="000000"/>
        </w:rPr>
      </w:pPr>
      <w:hyperlink r:id="rId13" w:history="1">
        <w:r w:rsidR="00C2167A" w:rsidRPr="00F52382">
          <w:rPr>
            <w:rFonts w:ascii="Times New Roman" w:hAnsi="Times New Roman" w:cs="Times New Roman"/>
            <w:color w:val="000000"/>
          </w:rPr>
          <w:t>Singh G.</w:t>
        </w:r>
      </w:hyperlink>
      <w:r w:rsidR="00C2167A" w:rsidRPr="00F52382">
        <w:rPr>
          <w:rFonts w:ascii="Times New Roman" w:hAnsi="Times New Roman" w:cs="Times New Roman"/>
          <w:color w:val="000000"/>
        </w:rPr>
        <w:t xml:space="preserve">, </w:t>
      </w:r>
      <w:hyperlink r:id="rId14" w:history="1">
        <w:r w:rsidR="00C2167A" w:rsidRPr="00F52382">
          <w:rPr>
            <w:rFonts w:ascii="Times New Roman" w:hAnsi="Times New Roman" w:cs="Times New Roman"/>
            <w:color w:val="000000"/>
          </w:rPr>
          <w:t>Soodan JS.</w:t>
        </w:r>
      </w:hyperlink>
      <w:r w:rsidR="00C2167A" w:rsidRPr="00F52382">
        <w:rPr>
          <w:rFonts w:ascii="Times New Roman" w:hAnsi="Times New Roman" w:cs="Times New Roman"/>
          <w:color w:val="000000"/>
        </w:rPr>
        <w:t xml:space="preserve">, Singla LD and </w:t>
      </w:r>
      <w:hyperlink r:id="rId15" w:history="1">
        <w:r w:rsidR="00C2167A" w:rsidRPr="00F52382">
          <w:rPr>
            <w:rFonts w:ascii="Times New Roman" w:hAnsi="Times New Roman" w:cs="Times New Roman"/>
            <w:color w:val="000000"/>
          </w:rPr>
          <w:t>Khajuria JK.</w:t>
        </w:r>
      </w:hyperlink>
      <w:r w:rsidR="00C2167A" w:rsidRPr="00F52382">
        <w:rPr>
          <w:rFonts w:ascii="Times New Roman" w:hAnsi="Times New Roman" w:cs="Times New Roman"/>
          <w:color w:val="000000"/>
        </w:rPr>
        <w:t xml:space="preserve"> (2012). Epidemiological studies on gastrointestinal helminths in horses and mules.</w:t>
      </w:r>
      <w:r w:rsidR="00C2167A" w:rsidRPr="00F52382">
        <w:rPr>
          <w:rFonts w:ascii="Times New Roman" w:hAnsi="Times New Roman" w:cs="Times New Roman"/>
          <w:i/>
          <w:iCs/>
          <w:color w:val="000000"/>
        </w:rPr>
        <w:t xml:space="preserve"> </w:t>
      </w:r>
      <w:hyperlink r:id="rId16" w:history="1">
        <w:r w:rsidR="00C2167A" w:rsidRPr="00F52382">
          <w:rPr>
            <w:rFonts w:ascii="Times New Roman" w:hAnsi="Times New Roman" w:cs="Times New Roman"/>
            <w:color w:val="000000"/>
          </w:rPr>
          <w:t>Vet. Practitione</w:t>
        </w:r>
        <w:r w:rsidR="00C2167A" w:rsidRPr="00F52382">
          <w:rPr>
            <w:rFonts w:ascii="Times New Roman" w:hAnsi="Times New Roman" w:cs="Times New Roman"/>
            <w:i/>
            <w:iCs/>
            <w:color w:val="000000"/>
          </w:rPr>
          <w:t>r</w:t>
        </w:r>
      </w:hyperlink>
      <w:r w:rsidR="00C2167A" w:rsidRPr="00F52382">
        <w:rPr>
          <w:rFonts w:ascii="Times New Roman" w:hAnsi="Times New Roman" w:cs="Times New Roman"/>
          <w:i/>
          <w:iCs/>
          <w:color w:val="000000"/>
        </w:rPr>
        <w:t>,</w:t>
      </w:r>
      <w:r w:rsidR="00C2167A" w:rsidRPr="00F52382">
        <w:rPr>
          <w:rFonts w:ascii="Times New Roman" w:hAnsi="Times New Roman" w:cs="Times New Roman"/>
          <w:color w:val="000000"/>
        </w:rPr>
        <w:t xml:space="preserve"> </w:t>
      </w:r>
      <w:r w:rsidR="00C2167A" w:rsidRPr="00F52382">
        <w:rPr>
          <w:rFonts w:ascii="Times New Roman" w:hAnsi="Times New Roman" w:cs="Times New Roman"/>
          <w:b/>
          <w:bCs/>
          <w:color w:val="000000"/>
        </w:rPr>
        <w:t>13</w:t>
      </w:r>
      <w:r w:rsidR="00C2167A" w:rsidRPr="00F52382">
        <w:rPr>
          <w:rFonts w:ascii="Times New Roman" w:hAnsi="Times New Roman" w:cs="Times New Roman"/>
          <w:color w:val="000000"/>
        </w:rPr>
        <w:t xml:space="preserve">: 23-27. </w:t>
      </w:r>
    </w:p>
    <w:p w:rsidR="00C2167A" w:rsidRPr="00F52382" w:rsidRDefault="00C2167A" w:rsidP="00712262">
      <w:pPr>
        <w:spacing w:before="120" w:after="120" w:line="240" w:lineRule="auto"/>
        <w:ind w:left="1440" w:hanging="1440"/>
        <w:jc w:val="both"/>
        <w:rPr>
          <w:rFonts w:ascii="Times New Roman" w:hAnsi="Times New Roman" w:cs="Times New Roman"/>
          <w:color w:val="000000"/>
        </w:rPr>
      </w:pPr>
      <w:r w:rsidRPr="00F52382">
        <w:rPr>
          <w:rFonts w:ascii="Times New Roman" w:hAnsi="Times New Roman" w:cs="Times New Roman"/>
          <w:color w:val="000000"/>
        </w:rPr>
        <w:t>Sloss MW and RL Kemp (1997). Veterinary Clinical Parasitology. 6</w:t>
      </w:r>
      <w:r w:rsidRPr="00F52382">
        <w:rPr>
          <w:rFonts w:ascii="Times New Roman" w:hAnsi="Times New Roman" w:cs="Times New Roman"/>
          <w:color w:val="000000"/>
          <w:vertAlign w:val="superscript"/>
        </w:rPr>
        <w:t xml:space="preserve">th </w:t>
      </w:r>
      <w:r w:rsidRPr="00F52382">
        <w:rPr>
          <w:rFonts w:ascii="Times New Roman" w:hAnsi="Times New Roman" w:cs="Times New Roman"/>
          <w:color w:val="000000"/>
        </w:rPr>
        <w:t xml:space="preserve">Edn. International Book Distributing Co., Lucknow p 198. </w:t>
      </w:r>
    </w:p>
    <w:p w:rsidR="00C2167A" w:rsidRPr="00F52382" w:rsidRDefault="00C2167A" w:rsidP="00712262">
      <w:pPr>
        <w:spacing w:before="120" w:after="120" w:line="240" w:lineRule="auto"/>
        <w:ind w:left="1440" w:hanging="1440"/>
        <w:jc w:val="both"/>
        <w:rPr>
          <w:rFonts w:ascii="Times New Roman" w:hAnsi="Times New Roman" w:cs="Times New Roman"/>
          <w:color w:val="000000"/>
        </w:rPr>
      </w:pPr>
      <w:r w:rsidRPr="00F52382">
        <w:rPr>
          <w:rFonts w:ascii="Times New Roman" w:hAnsi="Times New Roman" w:cs="Times New Roman"/>
          <w:color w:val="000000"/>
        </w:rPr>
        <w:t>Smith BP (2002). Large animal internal medicine. 3</w:t>
      </w:r>
      <w:r w:rsidRPr="00F52382">
        <w:rPr>
          <w:rFonts w:ascii="Times New Roman" w:hAnsi="Times New Roman" w:cs="Times New Roman"/>
          <w:color w:val="000000"/>
          <w:position w:val="4"/>
          <w:vertAlign w:val="superscript"/>
        </w:rPr>
        <w:t xml:space="preserve">rd </w:t>
      </w:r>
      <w:r w:rsidRPr="00F52382">
        <w:rPr>
          <w:rFonts w:ascii="Times New Roman" w:hAnsi="Times New Roman" w:cs="Times New Roman"/>
          <w:color w:val="000000"/>
        </w:rPr>
        <w:t xml:space="preserve">Edn. Mosby, pp: 1438-1440. </w:t>
      </w:r>
    </w:p>
    <w:p w:rsidR="00C2167A" w:rsidRPr="00F52382" w:rsidRDefault="00C2167A" w:rsidP="00712262">
      <w:pPr>
        <w:spacing w:before="120" w:after="120" w:line="240" w:lineRule="auto"/>
        <w:ind w:left="1440" w:hanging="1440"/>
        <w:jc w:val="both"/>
        <w:rPr>
          <w:rFonts w:ascii="Times New Roman" w:hAnsi="Times New Roman" w:cs="Times New Roman"/>
          <w:color w:val="000000"/>
        </w:rPr>
      </w:pPr>
      <w:r w:rsidRPr="00F52382">
        <w:rPr>
          <w:rFonts w:ascii="Times New Roman" w:hAnsi="Times New Roman" w:cs="Times New Roman"/>
          <w:color w:val="000000"/>
        </w:rPr>
        <w:t>Soulsby EJL (1982). Helminths, Arthropods and Protozoa of Domesticated Animals. 7</w:t>
      </w:r>
      <w:r w:rsidRPr="00F52382">
        <w:rPr>
          <w:rFonts w:ascii="Times New Roman" w:hAnsi="Times New Roman" w:cs="Times New Roman"/>
          <w:color w:val="000000"/>
          <w:vertAlign w:val="superscript"/>
        </w:rPr>
        <w:t>th</w:t>
      </w:r>
      <w:r w:rsidRPr="00F52382">
        <w:rPr>
          <w:rFonts w:ascii="Times New Roman" w:hAnsi="Times New Roman" w:cs="Times New Roman"/>
          <w:color w:val="000000"/>
        </w:rPr>
        <w:t xml:space="preserve"> Edn, Bailliere Tindall, London, UK pp 766-771.</w:t>
      </w:r>
    </w:p>
    <w:p w:rsidR="00C2167A" w:rsidRPr="00F52382" w:rsidRDefault="00C2167A" w:rsidP="00712262">
      <w:pPr>
        <w:spacing w:before="120" w:after="120" w:line="240" w:lineRule="auto"/>
        <w:ind w:left="1440" w:hanging="1440"/>
        <w:jc w:val="both"/>
        <w:rPr>
          <w:rFonts w:ascii="Times New Roman" w:hAnsi="Times New Roman" w:cs="Times New Roman"/>
          <w:color w:val="000000"/>
        </w:rPr>
      </w:pPr>
      <w:r w:rsidRPr="00F52382">
        <w:rPr>
          <w:rFonts w:ascii="Times New Roman" w:hAnsi="Times New Roman" w:cs="Times New Roman"/>
          <w:color w:val="000000"/>
        </w:rPr>
        <w:t xml:space="preserve">Stoltenow CL and Purdy CH (2006). Internal parasites of horses. URL:http:// </w:t>
      </w:r>
      <w:hyperlink r:id="rId17" w:history="1">
        <w:r w:rsidRPr="00F52382">
          <w:rPr>
            <w:rStyle w:val="Hyperlink"/>
            <w:rFonts w:ascii="Times New Roman" w:hAnsi="Times New Roman" w:cs="Times New Roman"/>
            <w:color w:val="000000"/>
          </w:rPr>
          <w:t>www.ext.nodak.edu</w:t>
        </w:r>
      </w:hyperlink>
      <w:r w:rsidRPr="00F52382">
        <w:rPr>
          <w:rFonts w:ascii="Times New Roman" w:hAnsi="Times New Roman" w:cs="Times New Roman"/>
          <w:color w:val="000000"/>
        </w:rPr>
        <w:t>.</w:t>
      </w:r>
    </w:p>
    <w:p w:rsidR="00C2167A" w:rsidRPr="00F52382" w:rsidRDefault="00C2167A" w:rsidP="00712262">
      <w:pPr>
        <w:spacing w:before="120" w:after="120" w:line="240" w:lineRule="auto"/>
        <w:ind w:left="1440" w:hanging="1440"/>
        <w:jc w:val="both"/>
        <w:rPr>
          <w:rFonts w:ascii="Times New Roman" w:hAnsi="Times New Roman" w:cs="Times New Roman"/>
          <w:color w:val="000000"/>
        </w:rPr>
      </w:pPr>
      <w:r w:rsidRPr="00F52382">
        <w:rPr>
          <w:rFonts w:ascii="Times New Roman" w:hAnsi="Times New Roman" w:cs="Times New Roman"/>
          <w:color w:val="000000"/>
        </w:rPr>
        <w:t>Urquhart GM, Armour J, Duncan JL, Dunn AM and Jennings FW (1996). Veterinary Parasitology, 2</w:t>
      </w:r>
      <w:r w:rsidRPr="00F52382">
        <w:rPr>
          <w:rFonts w:ascii="Times New Roman" w:hAnsi="Times New Roman" w:cs="Times New Roman"/>
          <w:color w:val="000000"/>
          <w:vertAlign w:val="superscript"/>
        </w:rPr>
        <w:t>nd</w:t>
      </w:r>
      <w:r w:rsidRPr="00F52382">
        <w:rPr>
          <w:rFonts w:ascii="Times New Roman" w:hAnsi="Times New Roman" w:cs="Times New Roman"/>
          <w:color w:val="000000"/>
        </w:rPr>
        <w:t xml:space="preserve"> Edn,  Blackwell Science Ltd, Blackwell Publishing Company, Oxford, UK pp 1-138.</w:t>
      </w:r>
    </w:p>
    <w:p w:rsidR="00C2167A" w:rsidRPr="00F52382" w:rsidRDefault="00C2167A" w:rsidP="00127128">
      <w:pPr>
        <w:spacing w:before="120" w:after="120" w:line="240" w:lineRule="auto"/>
        <w:ind w:left="1440" w:hanging="1440"/>
        <w:jc w:val="both"/>
        <w:rPr>
          <w:rFonts w:ascii="Times New Roman" w:hAnsi="Times New Roman" w:cs="Times New Roman"/>
          <w:color w:val="000000"/>
        </w:rPr>
      </w:pPr>
      <w:r w:rsidRPr="00F52382">
        <w:rPr>
          <w:rFonts w:ascii="Times New Roman" w:hAnsi="Times New Roman" w:cs="Times New Roman"/>
          <w:color w:val="000000"/>
        </w:rPr>
        <w:t xml:space="preserve">Yadav CL, Gupta RP and Ruprati NS (1984). Efficacy of fenbendazole against Strongyles in equine. J. Remount Vet. Corp, </w:t>
      </w:r>
      <w:r w:rsidRPr="00F52382">
        <w:rPr>
          <w:rFonts w:ascii="Times New Roman" w:hAnsi="Times New Roman" w:cs="Times New Roman"/>
          <w:b/>
          <w:bCs/>
          <w:color w:val="000000"/>
        </w:rPr>
        <w:t>23</w:t>
      </w:r>
      <w:r w:rsidRPr="00F52382">
        <w:rPr>
          <w:rFonts w:ascii="Times New Roman" w:hAnsi="Times New Roman" w:cs="Times New Roman"/>
          <w:color w:val="000000"/>
        </w:rPr>
        <w:t>: 64-67.</w:t>
      </w:r>
    </w:p>
    <w:p w:rsidR="00127128" w:rsidRDefault="00127128" w:rsidP="00127128">
      <w:pPr>
        <w:spacing w:before="120" w:after="120" w:line="240" w:lineRule="auto"/>
        <w:ind w:left="1440" w:hanging="1440"/>
        <w:jc w:val="both"/>
        <w:rPr>
          <w:rFonts w:ascii="Arial" w:hAnsi="Arial" w:cs="Arial"/>
          <w:color w:val="000000"/>
        </w:rPr>
      </w:pPr>
    </w:p>
    <w:p w:rsidR="00F52382" w:rsidRDefault="00F52382" w:rsidP="00127128">
      <w:pPr>
        <w:spacing w:before="120" w:after="120" w:line="240" w:lineRule="auto"/>
        <w:ind w:left="1440" w:hanging="1440"/>
        <w:jc w:val="both"/>
        <w:rPr>
          <w:rFonts w:ascii="Arial" w:hAnsi="Arial" w:cs="Arial"/>
          <w:color w:val="000000"/>
        </w:rPr>
      </w:pPr>
    </w:p>
    <w:p w:rsidR="00F52382" w:rsidRDefault="00F52382" w:rsidP="00127128">
      <w:pPr>
        <w:spacing w:before="120" w:after="120" w:line="240" w:lineRule="auto"/>
        <w:ind w:left="1440" w:hanging="1440"/>
        <w:jc w:val="both"/>
        <w:rPr>
          <w:rFonts w:ascii="Arial" w:hAnsi="Arial" w:cs="Arial"/>
          <w:color w:val="000000"/>
        </w:rPr>
      </w:pPr>
    </w:p>
    <w:p w:rsidR="00F52382" w:rsidRDefault="00F52382" w:rsidP="00127128">
      <w:pPr>
        <w:spacing w:before="120" w:after="120" w:line="240" w:lineRule="auto"/>
        <w:ind w:left="1440" w:hanging="1440"/>
        <w:jc w:val="both"/>
        <w:rPr>
          <w:rFonts w:ascii="Arial" w:hAnsi="Arial" w:cs="Arial"/>
          <w:color w:val="000000"/>
        </w:rPr>
      </w:pPr>
    </w:p>
    <w:p w:rsidR="00F52382" w:rsidRDefault="00F52382" w:rsidP="00127128">
      <w:pPr>
        <w:spacing w:before="120" w:after="120" w:line="240" w:lineRule="auto"/>
        <w:ind w:left="1440" w:hanging="1440"/>
        <w:jc w:val="both"/>
        <w:rPr>
          <w:rFonts w:ascii="Arial" w:hAnsi="Arial" w:cs="Arial"/>
          <w:color w:val="000000"/>
        </w:rPr>
      </w:pPr>
    </w:p>
    <w:p w:rsidR="00F52382" w:rsidRDefault="00F52382" w:rsidP="00127128">
      <w:pPr>
        <w:spacing w:before="120" w:after="120" w:line="240" w:lineRule="auto"/>
        <w:ind w:left="1440" w:hanging="1440"/>
        <w:jc w:val="both"/>
        <w:rPr>
          <w:rFonts w:ascii="Arial" w:hAnsi="Arial" w:cs="Arial"/>
          <w:color w:val="000000"/>
        </w:rPr>
      </w:pPr>
    </w:p>
    <w:p w:rsidR="00F52382" w:rsidRDefault="00F52382" w:rsidP="00127128">
      <w:pPr>
        <w:spacing w:before="120" w:after="120" w:line="240" w:lineRule="auto"/>
        <w:ind w:left="1440" w:hanging="1440"/>
        <w:jc w:val="both"/>
        <w:rPr>
          <w:rFonts w:ascii="Arial" w:hAnsi="Arial" w:cs="Arial"/>
          <w:color w:val="000000"/>
        </w:rPr>
      </w:pPr>
    </w:p>
    <w:p w:rsidR="00F52382" w:rsidRPr="00127128" w:rsidRDefault="00F52382" w:rsidP="00127128">
      <w:pPr>
        <w:spacing w:before="120" w:after="120" w:line="240" w:lineRule="auto"/>
        <w:ind w:left="1440" w:hanging="1440"/>
        <w:jc w:val="both"/>
        <w:rPr>
          <w:rFonts w:ascii="Arial" w:hAnsi="Arial" w:cs="Arial"/>
          <w:color w:val="000000"/>
        </w:rPr>
      </w:pPr>
    </w:p>
    <w:p w:rsidR="00C2167A" w:rsidRPr="007712BD" w:rsidRDefault="00C2167A" w:rsidP="00F64B87">
      <w:pPr>
        <w:spacing w:after="120" w:line="360" w:lineRule="auto"/>
        <w:ind w:left="720" w:hanging="720"/>
        <w:jc w:val="both"/>
        <w:rPr>
          <w:rFonts w:ascii="Times New Roman" w:hAnsi="Times New Roman" w:cs="Times New Roman"/>
          <w:b/>
          <w:bCs/>
          <w:sz w:val="24"/>
          <w:szCs w:val="24"/>
        </w:rPr>
      </w:pPr>
      <w:r w:rsidRPr="007712BD">
        <w:rPr>
          <w:rFonts w:ascii="Times New Roman" w:hAnsi="Times New Roman" w:cs="Times New Roman"/>
          <w:b/>
          <w:bCs/>
          <w:sz w:val="24"/>
          <w:szCs w:val="24"/>
        </w:rPr>
        <w:lastRenderedPageBreak/>
        <w:t>Table 1.</w:t>
      </w:r>
      <w:r>
        <w:rPr>
          <w:rFonts w:ascii="Times New Roman" w:hAnsi="Times New Roman" w:cs="Times New Roman"/>
          <w:b/>
          <w:bCs/>
          <w:sz w:val="24"/>
          <w:szCs w:val="24"/>
        </w:rPr>
        <w:t xml:space="preserve"> </w:t>
      </w:r>
      <w:r w:rsidRPr="007712BD">
        <w:rPr>
          <w:rFonts w:ascii="Times New Roman" w:hAnsi="Times New Roman" w:cs="Times New Roman"/>
          <w:b/>
          <w:bCs/>
          <w:sz w:val="24"/>
          <w:szCs w:val="24"/>
        </w:rPr>
        <w:t>Incidence of nematode infection in horses of organized   and unorganized sectors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823"/>
        <w:gridCol w:w="2092"/>
        <w:gridCol w:w="1602"/>
        <w:gridCol w:w="1512"/>
        <w:gridCol w:w="1715"/>
        <w:gridCol w:w="1757"/>
      </w:tblGrid>
      <w:tr w:rsidR="00C2167A" w:rsidRPr="007712BD">
        <w:trPr>
          <w:trHeight w:val="114"/>
          <w:jc w:val="center"/>
        </w:trPr>
        <w:tc>
          <w:tcPr>
            <w:tcW w:w="823" w:type="dxa"/>
            <w:vAlign w:val="center"/>
          </w:tcPr>
          <w:p w:rsidR="00C2167A" w:rsidRPr="007712BD" w:rsidRDefault="00C2167A" w:rsidP="0004149E">
            <w:pPr>
              <w:spacing w:after="0" w:line="240" w:lineRule="auto"/>
              <w:jc w:val="center"/>
              <w:rPr>
                <w:rFonts w:ascii="Times New Roman" w:hAnsi="Times New Roman" w:cs="Times New Roman"/>
                <w:sz w:val="24"/>
                <w:szCs w:val="24"/>
              </w:rPr>
            </w:pPr>
            <w:r w:rsidRPr="007712BD">
              <w:rPr>
                <w:rFonts w:ascii="Times New Roman" w:hAnsi="Times New Roman" w:cs="Times New Roman"/>
                <w:b/>
                <w:bCs/>
                <w:sz w:val="24"/>
                <w:szCs w:val="24"/>
              </w:rPr>
              <w:t>S. No.</w:t>
            </w:r>
          </w:p>
        </w:tc>
        <w:tc>
          <w:tcPr>
            <w:tcW w:w="2092" w:type="dxa"/>
            <w:vAlign w:val="center"/>
          </w:tcPr>
          <w:p w:rsidR="00C2167A" w:rsidRPr="007712BD" w:rsidRDefault="00C2167A" w:rsidP="0004149E">
            <w:pPr>
              <w:spacing w:after="0" w:line="240" w:lineRule="auto"/>
              <w:jc w:val="center"/>
              <w:rPr>
                <w:rFonts w:ascii="Times New Roman" w:hAnsi="Times New Roman" w:cs="Times New Roman"/>
                <w:sz w:val="24"/>
                <w:szCs w:val="24"/>
              </w:rPr>
            </w:pPr>
            <w:r w:rsidRPr="007712BD">
              <w:rPr>
                <w:rFonts w:ascii="Times New Roman" w:hAnsi="Times New Roman" w:cs="Times New Roman"/>
                <w:b/>
                <w:bCs/>
                <w:sz w:val="24"/>
                <w:szCs w:val="24"/>
              </w:rPr>
              <w:t>Sources</w:t>
            </w:r>
          </w:p>
        </w:tc>
        <w:tc>
          <w:tcPr>
            <w:tcW w:w="1602" w:type="dxa"/>
            <w:vAlign w:val="center"/>
          </w:tcPr>
          <w:p w:rsidR="00C2167A" w:rsidRPr="007712BD" w:rsidRDefault="00C2167A" w:rsidP="0004149E">
            <w:pPr>
              <w:spacing w:after="0" w:line="240" w:lineRule="auto"/>
              <w:jc w:val="center"/>
              <w:rPr>
                <w:rFonts w:ascii="Times New Roman" w:hAnsi="Times New Roman" w:cs="Times New Roman"/>
                <w:sz w:val="24"/>
                <w:szCs w:val="24"/>
              </w:rPr>
            </w:pPr>
            <w:r w:rsidRPr="007712BD">
              <w:rPr>
                <w:rFonts w:ascii="Times New Roman" w:hAnsi="Times New Roman" w:cs="Times New Roman"/>
                <w:b/>
                <w:bCs/>
                <w:sz w:val="24"/>
                <w:szCs w:val="24"/>
              </w:rPr>
              <w:t>No. of samples examined</w:t>
            </w:r>
          </w:p>
        </w:tc>
        <w:tc>
          <w:tcPr>
            <w:tcW w:w="1512" w:type="dxa"/>
            <w:vAlign w:val="center"/>
          </w:tcPr>
          <w:p w:rsidR="00C2167A" w:rsidRPr="007712BD" w:rsidRDefault="00C2167A" w:rsidP="0004149E">
            <w:pPr>
              <w:spacing w:after="0" w:line="240" w:lineRule="auto"/>
              <w:jc w:val="center"/>
              <w:rPr>
                <w:rFonts w:ascii="Times New Roman" w:hAnsi="Times New Roman" w:cs="Times New Roman"/>
                <w:sz w:val="24"/>
                <w:szCs w:val="24"/>
              </w:rPr>
            </w:pPr>
            <w:r w:rsidRPr="007712BD">
              <w:rPr>
                <w:rFonts w:ascii="Times New Roman" w:hAnsi="Times New Roman" w:cs="Times New Roman"/>
                <w:b/>
                <w:bCs/>
                <w:sz w:val="24"/>
                <w:szCs w:val="24"/>
              </w:rPr>
              <w:t>No. of positive samples</w:t>
            </w:r>
          </w:p>
        </w:tc>
        <w:tc>
          <w:tcPr>
            <w:tcW w:w="1715" w:type="dxa"/>
            <w:vAlign w:val="center"/>
          </w:tcPr>
          <w:p w:rsidR="00C2167A" w:rsidRPr="007712BD" w:rsidRDefault="00C2167A" w:rsidP="0004149E">
            <w:pPr>
              <w:spacing w:after="0" w:line="240" w:lineRule="auto"/>
              <w:jc w:val="center"/>
              <w:rPr>
                <w:rFonts w:ascii="Times New Roman" w:hAnsi="Times New Roman" w:cs="Times New Roman"/>
                <w:sz w:val="24"/>
                <w:szCs w:val="24"/>
              </w:rPr>
            </w:pPr>
            <w:r w:rsidRPr="007712BD">
              <w:rPr>
                <w:rFonts w:ascii="Times New Roman" w:hAnsi="Times New Roman" w:cs="Times New Roman"/>
                <w:b/>
                <w:bCs/>
                <w:sz w:val="24"/>
                <w:szCs w:val="24"/>
              </w:rPr>
              <w:t>Per cent  positive</w:t>
            </w:r>
          </w:p>
        </w:tc>
        <w:tc>
          <w:tcPr>
            <w:tcW w:w="1757" w:type="dxa"/>
            <w:vAlign w:val="center"/>
          </w:tcPr>
          <w:p w:rsidR="00C2167A" w:rsidRPr="007712BD" w:rsidRDefault="00C2167A" w:rsidP="0004149E">
            <w:pPr>
              <w:spacing w:after="0" w:line="240" w:lineRule="auto"/>
              <w:jc w:val="center"/>
              <w:rPr>
                <w:rFonts w:ascii="Times New Roman" w:hAnsi="Times New Roman" w:cs="Times New Roman"/>
                <w:sz w:val="24"/>
                <w:szCs w:val="24"/>
              </w:rPr>
            </w:pPr>
            <w:r w:rsidRPr="007712BD">
              <w:rPr>
                <w:rFonts w:ascii="Times New Roman" w:hAnsi="Times New Roman" w:cs="Times New Roman"/>
                <w:b/>
                <w:bCs/>
                <w:sz w:val="24"/>
                <w:szCs w:val="24"/>
              </w:rPr>
              <w:t>Mean egg per gram values</w:t>
            </w:r>
          </w:p>
        </w:tc>
      </w:tr>
      <w:tr w:rsidR="00C2167A" w:rsidRPr="007712BD">
        <w:trPr>
          <w:trHeight w:val="884"/>
          <w:jc w:val="center"/>
        </w:trPr>
        <w:tc>
          <w:tcPr>
            <w:tcW w:w="823" w:type="dxa"/>
            <w:vAlign w:val="center"/>
          </w:tcPr>
          <w:p w:rsidR="00C2167A" w:rsidRPr="007712BD" w:rsidRDefault="00C2167A" w:rsidP="0004149E">
            <w:pPr>
              <w:spacing w:before="40" w:after="40" w:line="240" w:lineRule="auto"/>
              <w:jc w:val="center"/>
              <w:rPr>
                <w:rFonts w:ascii="Times New Roman" w:hAnsi="Times New Roman" w:cs="Times New Roman"/>
                <w:sz w:val="24"/>
                <w:szCs w:val="24"/>
              </w:rPr>
            </w:pPr>
            <w:r w:rsidRPr="007712BD">
              <w:rPr>
                <w:rFonts w:ascii="Times New Roman" w:hAnsi="Times New Roman" w:cs="Times New Roman"/>
                <w:sz w:val="24"/>
                <w:szCs w:val="24"/>
              </w:rPr>
              <w:t>1.</w:t>
            </w:r>
          </w:p>
        </w:tc>
        <w:tc>
          <w:tcPr>
            <w:tcW w:w="2092" w:type="dxa"/>
            <w:vAlign w:val="center"/>
          </w:tcPr>
          <w:p w:rsidR="00C2167A" w:rsidRPr="007712BD" w:rsidRDefault="00C2167A" w:rsidP="0004149E">
            <w:pPr>
              <w:spacing w:before="40" w:after="40" w:line="240" w:lineRule="auto"/>
              <w:jc w:val="center"/>
              <w:rPr>
                <w:rFonts w:ascii="Times New Roman" w:hAnsi="Times New Roman" w:cs="Times New Roman"/>
                <w:sz w:val="24"/>
                <w:szCs w:val="24"/>
              </w:rPr>
            </w:pPr>
            <w:r w:rsidRPr="007712BD">
              <w:rPr>
                <w:rFonts w:ascii="Times New Roman" w:hAnsi="Times New Roman" w:cs="Times New Roman"/>
                <w:sz w:val="24"/>
                <w:szCs w:val="24"/>
              </w:rPr>
              <w:t>Organized sector</w:t>
            </w:r>
          </w:p>
          <w:p w:rsidR="00C2167A" w:rsidRPr="007712BD" w:rsidRDefault="00C2167A" w:rsidP="0004149E">
            <w:pPr>
              <w:spacing w:before="40" w:after="40" w:line="240" w:lineRule="auto"/>
              <w:jc w:val="center"/>
              <w:rPr>
                <w:rFonts w:ascii="Times New Roman" w:hAnsi="Times New Roman" w:cs="Times New Roman"/>
                <w:sz w:val="24"/>
                <w:szCs w:val="24"/>
              </w:rPr>
            </w:pPr>
            <w:r w:rsidRPr="007712BD">
              <w:rPr>
                <w:rFonts w:ascii="Times New Roman" w:hAnsi="Times New Roman" w:cs="Times New Roman"/>
                <w:sz w:val="24"/>
                <w:szCs w:val="24"/>
              </w:rPr>
              <w:t>(government and private)</w:t>
            </w:r>
          </w:p>
        </w:tc>
        <w:tc>
          <w:tcPr>
            <w:tcW w:w="1602" w:type="dxa"/>
            <w:vAlign w:val="center"/>
          </w:tcPr>
          <w:p w:rsidR="00C2167A" w:rsidRPr="007712BD" w:rsidRDefault="00C2167A" w:rsidP="0004149E">
            <w:pPr>
              <w:spacing w:before="40" w:after="40" w:line="240" w:lineRule="auto"/>
              <w:jc w:val="center"/>
              <w:rPr>
                <w:rFonts w:ascii="Times New Roman" w:hAnsi="Times New Roman" w:cs="Times New Roman"/>
                <w:sz w:val="24"/>
                <w:szCs w:val="24"/>
              </w:rPr>
            </w:pPr>
            <w:r w:rsidRPr="007712BD">
              <w:rPr>
                <w:rFonts w:ascii="Times New Roman" w:hAnsi="Times New Roman" w:cs="Times New Roman"/>
                <w:sz w:val="24"/>
                <w:szCs w:val="24"/>
              </w:rPr>
              <w:t>25</w:t>
            </w:r>
          </w:p>
        </w:tc>
        <w:tc>
          <w:tcPr>
            <w:tcW w:w="1512" w:type="dxa"/>
            <w:vAlign w:val="center"/>
          </w:tcPr>
          <w:p w:rsidR="00C2167A" w:rsidRPr="007712BD" w:rsidRDefault="00C2167A" w:rsidP="0004149E">
            <w:pPr>
              <w:spacing w:before="40" w:after="40" w:line="240" w:lineRule="auto"/>
              <w:jc w:val="center"/>
              <w:rPr>
                <w:rFonts w:ascii="Times New Roman" w:hAnsi="Times New Roman" w:cs="Times New Roman"/>
                <w:sz w:val="24"/>
                <w:szCs w:val="24"/>
              </w:rPr>
            </w:pPr>
            <w:r w:rsidRPr="007712BD">
              <w:rPr>
                <w:rFonts w:ascii="Times New Roman" w:hAnsi="Times New Roman" w:cs="Times New Roman"/>
                <w:sz w:val="24"/>
                <w:szCs w:val="24"/>
              </w:rPr>
              <w:t>08</w:t>
            </w:r>
          </w:p>
        </w:tc>
        <w:tc>
          <w:tcPr>
            <w:tcW w:w="1715" w:type="dxa"/>
            <w:vAlign w:val="center"/>
          </w:tcPr>
          <w:p w:rsidR="00C2167A" w:rsidRPr="007712BD" w:rsidRDefault="00C2167A" w:rsidP="0004149E">
            <w:pPr>
              <w:spacing w:before="40" w:after="40" w:line="240" w:lineRule="auto"/>
              <w:jc w:val="center"/>
              <w:rPr>
                <w:rFonts w:ascii="Times New Roman" w:hAnsi="Times New Roman" w:cs="Times New Roman"/>
                <w:sz w:val="24"/>
                <w:szCs w:val="24"/>
              </w:rPr>
            </w:pPr>
            <w:r w:rsidRPr="007712BD">
              <w:rPr>
                <w:rFonts w:ascii="Times New Roman" w:hAnsi="Times New Roman" w:cs="Times New Roman"/>
                <w:sz w:val="24"/>
                <w:szCs w:val="24"/>
              </w:rPr>
              <w:t>32</w:t>
            </w:r>
          </w:p>
        </w:tc>
        <w:tc>
          <w:tcPr>
            <w:tcW w:w="1757" w:type="dxa"/>
            <w:vAlign w:val="center"/>
          </w:tcPr>
          <w:p w:rsidR="00C2167A" w:rsidRPr="007712BD" w:rsidRDefault="00C2167A" w:rsidP="0004149E">
            <w:pPr>
              <w:spacing w:before="40" w:after="40" w:line="240" w:lineRule="auto"/>
              <w:jc w:val="center"/>
              <w:rPr>
                <w:rFonts w:ascii="Times New Roman" w:hAnsi="Times New Roman" w:cs="Times New Roman"/>
                <w:sz w:val="24"/>
                <w:szCs w:val="24"/>
              </w:rPr>
            </w:pPr>
            <w:r w:rsidRPr="007712BD">
              <w:rPr>
                <w:rFonts w:ascii="Times New Roman" w:hAnsi="Times New Roman" w:cs="Times New Roman"/>
                <w:sz w:val="24"/>
                <w:szCs w:val="24"/>
              </w:rPr>
              <w:t>1537.50</w:t>
            </w:r>
          </w:p>
        </w:tc>
      </w:tr>
      <w:tr w:rsidR="00C2167A" w:rsidRPr="007712BD">
        <w:trPr>
          <w:trHeight w:val="59"/>
          <w:jc w:val="center"/>
        </w:trPr>
        <w:tc>
          <w:tcPr>
            <w:tcW w:w="823" w:type="dxa"/>
            <w:vAlign w:val="center"/>
          </w:tcPr>
          <w:p w:rsidR="00C2167A" w:rsidRPr="007712BD" w:rsidRDefault="00C2167A" w:rsidP="0004149E">
            <w:pPr>
              <w:spacing w:before="40" w:after="40" w:line="240" w:lineRule="auto"/>
              <w:jc w:val="center"/>
              <w:rPr>
                <w:rFonts w:ascii="Times New Roman" w:hAnsi="Times New Roman" w:cs="Times New Roman"/>
                <w:sz w:val="24"/>
                <w:szCs w:val="24"/>
              </w:rPr>
            </w:pPr>
            <w:r w:rsidRPr="007712BD">
              <w:rPr>
                <w:rFonts w:ascii="Times New Roman" w:hAnsi="Times New Roman" w:cs="Times New Roman"/>
                <w:sz w:val="24"/>
                <w:szCs w:val="24"/>
              </w:rPr>
              <w:t>2.</w:t>
            </w:r>
          </w:p>
        </w:tc>
        <w:tc>
          <w:tcPr>
            <w:tcW w:w="2092" w:type="dxa"/>
            <w:vAlign w:val="center"/>
          </w:tcPr>
          <w:p w:rsidR="00C2167A" w:rsidRPr="007712BD" w:rsidRDefault="00C2167A" w:rsidP="0004149E">
            <w:pPr>
              <w:spacing w:before="40" w:after="40" w:line="240" w:lineRule="auto"/>
              <w:jc w:val="center"/>
              <w:rPr>
                <w:rFonts w:ascii="Times New Roman" w:hAnsi="Times New Roman" w:cs="Times New Roman"/>
                <w:sz w:val="24"/>
                <w:szCs w:val="24"/>
              </w:rPr>
            </w:pPr>
            <w:r w:rsidRPr="007712BD">
              <w:rPr>
                <w:rFonts w:ascii="Times New Roman" w:hAnsi="Times New Roman" w:cs="Times New Roman"/>
                <w:sz w:val="24"/>
                <w:szCs w:val="24"/>
              </w:rPr>
              <w:t>Unorganized sector</w:t>
            </w:r>
          </w:p>
        </w:tc>
        <w:tc>
          <w:tcPr>
            <w:tcW w:w="1602" w:type="dxa"/>
            <w:vAlign w:val="center"/>
          </w:tcPr>
          <w:p w:rsidR="00C2167A" w:rsidRPr="007712BD" w:rsidRDefault="00C2167A" w:rsidP="0004149E">
            <w:pPr>
              <w:spacing w:before="40" w:after="40" w:line="240" w:lineRule="auto"/>
              <w:jc w:val="center"/>
              <w:rPr>
                <w:rFonts w:ascii="Times New Roman" w:hAnsi="Times New Roman" w:cs="Times New Roman"/>
                <w:sz w:val="24"/>
                <w:szCs w:val="24"/>
              </w:rPr>
            </w:pPr>
            <w:r w:rsidRPr="007712BD">
              <w:rPr>
                <w:rFonts w:ascii="Times New Roman" w:hAnsi="Times New Roman" w:cs="Times New Roman"/>
                <w:sz w:val="24"/>
                <w:szCs w:val="24"/>
              </w:rPr>
              <w:t>110</w:t>
            </w:r>
          </w:p>
        </w:tc>
        <w:tc>
          <w:tcPr>
            <w:tcW w:w="1512" w:type="dxa"/>
            <w:vAlign w:val="center"/>
          </w:tcPr>
          <w:p w:rsidR="00C2167A" w:rsidRPr="007712BD" w:rsidRDefault="00C2167A" w:rsidP="0004149E">
            <w:pPr>
              <w:spacing w:before="40" w:after="40" w:line="240" w:lineRule="auto"/>
              <w:jc w:val="center"/>
              <w:rPr>
                <w:rFonts w:ascii="Times New Roman" w:hAnsi="Times New Roman" w:cs="Times New Roman"/>
                <w:sz w:val="24"/>
                <w:szCs w:val="24"/>
              </w:rPr>
            </w:pPr>
            <w:r w:rsidRPr="007712BD">
              <w:rPr>
                <w:rFonts w:ascii="Times New Roman" w:hAnsi="Times New Roman" w:cs="Times New Roman"/>
                <w:sz w:val="24"/>
                <w:szCs w:val="24"/>
              </w:rPr>
              <w:t>72</w:t>
            </w:r>
          </w:p>
        </w:tc>
        <w:tc>
          <w:tcPr>
            <w:tcW w:w="1715" w:type="dxa"/>
            <w:vAlign w:val="center"/>
          </w:tcPr>
          <w:p w:rsidR="00C2167A" w:rsidRPr="007712BD" w:rsidRDefault="00C2167A" w:rsidP="0004149E">
            <w:pPr>
              <w:spacing w:before="40" w:after="40" w:line="240" w:lineRule="auto"/>
              <w:jc w:val="center"/>
              <w:rPr>
                <w:rFonts w:ascii="Times New Roman" w:hAnsi="Times New Roman" w:cs="Times New Roman"/>
                <w:sz w:val="24"/>
                <w:szCs w:val="24"/>
              </w:rPr>
            </w:pPr>
            <w:r w:rsidRPr="007712BD">
              <w:rPr>
                <w:rFonts w:ascii="Times New Roman" w:hAnsi="Times New Roman" w:cs="Times New Roman"/>
                <w:sz w:val="24"/>
                <w:szCs w:val="24"/>
              </w:rPr>
              <w:t>65.45</w:t>
            </w:r>
          </w:p>
        </w:tc>
        <w:tc>
          <w:tcPr>
            <w:tcW w:w="1757" w:type="dxa"/>
            <w:vAlign w:val="center"/>
          </w:tcPr>
          <w:p w:rsidR="00C2167A" w:rsidRPr="007712BD" w:rsidRDefault="00C2167A" w:rsidP="0004149E">
            <w:pPr>
              <w:spacing w:before="40" w:after="40" w:line="240" w:lineRule="auto"/>
              <w:jc w:val="center"/>
              <w:rPr>
                <w:rFonts w:ascii="Times New Roman" w:hAnsi="Times New Roman" w:cs="Times New Roman"/>
                <w:sz w:val="24"/>
                <w:szCs w:val="24"/>
              </w:rPr>
            </w:pPr>
            <w:r w:rsidRPr="007712BD">
              <w:rPr>
                <w:rFonts w:ascii="Times New Roman" w:hAnsi="Times New Roman" w:cs="Times New Roman"/>
                <w:sz w:val="24"/>
                <w:szCs w:val="24"/>
              </w:rPr>
              <w:t>1154.16</w:t>
            </w:r>
          </w:p>
        </w:tc>
      </w:tr>
      <w:tr w:rsidR="00C2167A" w:rsidRPr="007712BD">
        <w:trPr>
          <w:trHeight w:val="59"/>
          <w:jc w:val="center"/>
        </w:trPr>
        <w:tc>
          <w:tcPr>
            <w:tcW w:w="823" w:type="dxa"/>
            <w:vAlign w:val="center"/>
          </w:tcPr>
          <w:p w:rsidR="00C2167A" w:rsidRPr="007712BD" w:rsidRDefault="00C2167A" w:rsidP="0004149E">
            <w:pPr>
              <w:spacing w:before="40" w:after="40" w:line="240" w:lineRule="auto"/>
              <w:jc w:val="center"/>
              <w:rPr>
                <w:rFonts w:ascii="Times New Roman" w:hAnsi="Times New Roman" w:cs="Times New Roman"/>
                <w:sz w:val="24"/>
                <w:szCs w:val="24"/>
              </w:rPr>
            </w:pPr>
            <w:r w:rsidRPr="007712BD">
              <w:rPr>
                <w:rFonts w:ascii="Times New Roman" w:hAnsi="Times New Roman" w:cs="Times New Roman"/>
                <w:sz w:val="24"/>
                <w:szCs w:val="24"/>
              </w:rPr>
              <w:t>3.</w:t>
            </w:r>
          </w:p>
        </w:tc>
        <w:tc>
          <w:tcPr>
            <w:tcW w:w="2092" w:type="dxa"/>
            <w:vAlign w:val="center"/>
          </w:tcPr>
          <w:p w:rsidR="00C2167A" w:rsidRPr="007712BD" w:rsidRDefault="00C2167A" w:rsidP="0004149E">
            <w:pPr>
              <w:spacing w:before="40" w:after="40" w:line="240" w:lineRule="auto"/>
              <w:jc w:val="center"/>
              <w:rPr>
                <w:rFonts w:ascii="Times New Roman" w:hAnsi="Times New Roman" w:cs="Times New Roman"/>
                <w:sz w:val="24"/>
                <w:szCs w:val="24"/>
              </w:rPr>
            </w:pPr>
            <w:r w:rsidRPr="007712BD">
              <w:rPr>
                <w:rFonts w:ascii="Times New Roman" w:hAnsi="Times New Roman" w:cs="Times New Roman"/>
                <w:sz w:val="24"/>
                <w:szCs w:val="24"/>
              </w:rPr>
              <w:t>Total</w:t>
            </w:r>
          </w:p>
        </w:tc>
        <w:tc>
          <w:tcPr>
            <w:tcW w:w="1602" w:type="dxa"/>
            <w:vAlign w:val="center"/>
          </w:tcPr>
          <w:p w:rsidR="00C2167A" w:rsidRPr="007712BD" w:rsidRDefault="00C2167A" w:rsidP="0004149E">
            <w:pPr>
              <w:spacing w:before="40" w:after="40" w:line="240" w:lineRule="auto"/>
              <w:jc w:val="center"/>
              <w:rPr>
                <w:rFonts w:ascii="Times New Roman" w:hAnsi="Times New Roman" w:cs="Times New Roman"/>
                <w:sz w:val="24"/>
                <w:szCs w:val="24"/>
              </w:rPr>
            </w:pPr>
            <w:r w:rsidRPr="007712BD">
              <w:rPr>
                <w:rFonts w:ascii="Times New Roman" w:hAnsi="Times New Roman" w:cs="Times New Roman"/>
                <w:sz w:val="24"/>
                <w:szCs w:val="24"/>
              </w:rPr>
              <w:t>135</w:t>
            </w:r>
          </w:p>
        </w:tc>
        <w:tc>
          <w:tcPr>
            <w:tcW w:w="1512" w:type="dxa"/>
            <w:vAlign w:val="center"/>
          </w:tcPr>
          <w:p w:rsidR="00C2167A" w:rsidRPr="007712BD" w:rsidRDefault="00C2167A" w:rsidP="0004149E">
            <w:pPr>
              <w:spacing w:before="40" w:after="40" w:line="240" w:lineRule="auto"/>
              <w:jc w:val="center"/>
              <w:rPr>
                <w:rFonts w:ascii="Times New Roman" w:hAnsi="Times New Roman" w:cs="Times New Roman"/>
                <w:sz w:val="24"/>
                <w:szCs w:val="24"/>
              </w:rPr>
            </w:pPr>
            <w:r w:rsidRPr="007712BD">
              <w:rPr>
                <w:rFonts w:ascii="Times New Roman" w:hAnsi="Times New Roman" w:cs="Times New Roman"/>
                <w:sz w:val="24"/>
                <w:szCs w:val="24"/>
              </w:rPr>
              <w:t>80</w:t>
            </w:r>
          </w:p>
        </w:tc>
        <w:tc>
          <w:tcPr>
            <w:tcW w:w="1715" w:type="dxa"/>
            <w:vAlign w:val="center"/>
          </w:tcPr>
          <w:p w:rsidR="00C2167A" w:rsidRPr="007712BD" w:rsidRDefault="00C2167A" w:rsidP="0004149E">
            <w:pPr>
              <w:spacing w:before="40" w:after="40" w:line="240" w:lineRule="auto"/>
              <w:jc w:val="center"/>
              <w:rPr>
                <w:rFonts w:ascii="Times New Roman" w:hAnsi="Times New Roman" w:cs="Times New Roman"/>
                <w:sz w:val="24"/>
                <w:szCs w:val="24"/>
              </w:rPr>
            </w:pPr>
            <w:r w:rsidRPr="007712BD">
              <w:rPr>
                <w:rFonts w:ascii="Times New Roman" w:hAnsi="Times New Roman" w:cs="Times New Roman"/>
                <w:sz w:val="24"/>
                <w:szCs w:val="24"/>
              </w:rPr>
              <w:t>59.25</w:t>
            </w:r>
          </w:p>
        </w:tc>
        <w:tc>
          <w:tcPr>
            <w:tcW w:w="1757" w:type="dxa"/>
            <w:vAlign w:val="center"/>
          </w:tcPr>
          <w:p w:rsidR="00C2167A" w:rsidRPr="007712BD" w:rsidRDefault="00C2167A" w:rsidP="0004149E">
            <w:pPr>
              <w:spacing w:before="40" w:after="40" w:line="240" w:lineRule="auto"/>
              <w:jc w:val="center"/>
              <w:rPr>
                <w:rFonts w:ascii="Times New Roman" w:hAnsi="Times New Roman" w:cs="Times New Roman"/>
                <w:sz w:val="24"/>
                <w:szCs w:val="24"/>
              </w:rPr>
            </w:pPr>
            <w:r w:rsidRPr="007712BD">
              <w:rPr>
                <w:rFonts w:ascii="Times New Roman" w:hAnsi="Times New Roman" w:cs="Times New Roman"/>
                <w:sz w:val="24"/>
                <w:szCs w:val="24"/>
              </w:rPr>
              <w:t>1192.50</w:t>
            </w:r>
          </w:p>
        </w:tc>
      </w:tr>
    </w:tbl>
    <w:p w:rsidR="00F52382" w:rsidRDefault="00F52382" w:rsidP="00EF62D5">
      <w:pPr>
        <w:spacing w:after="120" w:line="360" w:lineRule="auto"/>
        <w:jc w:val="both"/>
        <w:rPr>
          <w:rFonts w:ascii="Times New Roman" w:hAnsi="Times New Roman" w:cs="Times New Roman"/>
          <w:b/>
          <w:bCs/>
          <w:sz w:val="24"/>
          <w:szCs w:val="24"/>
        </w:rPr>
      </w:pPr>
    </w:p>
    <w:p w:rsidR="00C2167A" w:rsidRPr="007712BD" w:rsidRDefault="00C2167A" w:rsidP="00EF62D5">
      <w:pPr>
        <w:spacing w:after="120" w:line="360" w:lineRule="auto"/>
        <w:jc w:val="both"/>
        <w:rPr>
          <w:rFonts w:ascii="Times New Roman" w:hAnsi="Times New Roman" w:cs="Times New Roman"/>
          <w:b/>
          <w:bCs/>
          <w:sz w:val="24"/>
          <w:szCs w:val="24"/>
        </w:rPr>
      </w:pPr>
      <w:r w:rsidRPr="007712BD">
        <w:rPr>
          <w:rFonts w:ascii="Times New Roman" w:hAnsi="Times New Roman" w:cs="Times New Roman"/>
          <w:b/>
          <w:bCs/>
          <w:sz w:val="24"/>
          <w:szCs w:val="24"/>
        </w:rPr>
        <w:t>Table 2. Age wise incidence of nematode infection in horses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835"/>
        <w:gridCol w:w="2052"/>
        <w:gridCol w:w="1476"/>
        <w:gridCol w:w="1529"/>
        <w:gridCol w:w="1505"/>
        <w:gridCol w:w="1843"/>
      </w:tblGrid>
      <w:tr w:rsidR="00C2167A" w:rsidRPr="007712BD">
        <w:trPr>
          <w:trHeight w:val="235"/>
          <w:jc w:val="center"/>
        </w:trPr>
        <w:tc>
          <w:tcPr>
            <w:tcW w:w="835" w:type="dxa"/>
            <w:vAlign w:val="center"/>
          </w:tcPr>
          <w:p w:rsidR="00C2167A" w:rsidRPr="007712BD" w:rsidRDefault="00C2167A" w:rsidP="0004149E">
            <w:pPr>
              <w:spacing w:before="80" w:after="80" w:line="240" w:lineRule="auto"/>
              <w:jc w:val="center"/>
              <w:rPr>
                <w:rFonts w:ascii="Times New Roman" w:hAnsi="Times New Roman" w:cs="Times New Roman"/>
                <w:sz w:val="24"/>
                <w:szCs w:val="24"/>
              </w:rPr>
            </w:pPr>
            <w:r w:rsidRPr="007712BD">
              <w:rPr>
                <w:rFonts w:ascii="Times New Roman" w:hAnsi="Times New Roman" w:cs="Times New Roman"/>
                <w:b/>
                <w:bCs/>
                <w:sz w:val="24"/>
                <w:szCs w:val="24"/>
              </w:rPr>
              <w:t>S. No.</w:t>
            </w:r>
          </w:p>
        </w:tc>
        <w:tc>
          <w:tcPr>
            <w:tcW w:w="2052" w:type="dxa"/>
            <w:vAlign w:val="center"/>
          </w:tcPr>
          <w:p w:rsidR="00C2167A" w:rsidRPr="007712BD" w:rsidRDefault="00C2167A" w:rsidP="0004149E">
            <w:pPr>
              <w:spacing w:before="80" w:after="80" w:line="240" w:lineRule="auto"/>
              <w:jc w:val="center"/>
              <w:rPr>
                <w:rFonts w:ascii="Times New Roman" w:hAnsi="Times New Roman" w:cs="Times New Roman"/>
                <w:b/>
                <w:bCs/>
                <w:sz w:val="24"/>
                <w:szCs w:val="24"/>
              </w:rPr>
            </w:pPr>
            <w:r w:rsidRPr="007712BD">
              <w:rPr>
                <w:rFonts w:ascii="Times New Roman" w:hAnsi="Times New Roman" w:cs="Times New Roman"/>
                <w:b/>
                <w:bCs/>
                <w:sz w:val="24"/>
                <w:szCs w:val="24"/>
              </w:rPr>
              <w:t>Age groups</w:t>
            </w:r>
          </w:p>
          <w:p w:rsidR="00C2167A" w:rsidRPr="007712BD" w:rsidRDefault="00C2167A" w:rsidP="0004149E">
            <w:pPr>
              <w:spacing w:before="80" w:after="80" w:line="240" w:lineRule="auto"/>
              <w:jc w:val="center"/>
              <w:rPr>
                <w:rFonts w:ascii="Times New Roman" w:hAnsi="Times New Roman" w:cs="Times New Roman"/>
                <w:sz w:val="24"/>
                <w:szCs w:val="24"/>
              </w:rPr>
            </w:pPr>
            <w:r w:rsidRPr="007712BD">
              <w:rPr>
                <w:rFonts w:ascii="Times New Roman" w:hAnsi="Times New Roman" w:cs="Times New Roman"/>
                <w:b/>
                <w:bCs/>
                <w:sz w:val="24"/>
                <w:szCs w:val="24"/>
              </w:rPr>
              <w:t>(Years)</w:t>
            </w:r>
          </w:p>
        </w:tc>
        <w:tc>
          <w:tcPr>
            <w:tcW w:w="1476" w:type="dxa"/>
            <w:vAlign w:val="center"/>
          </w:tcPr>
          <w:p w:rsidR="00C2167A" w:rsidRPr="007712BD" w:rsidRDefault="00C2167A" w:rsidP="0004149E">
            <w:pPr>
              <w:spacing w:before="80" w:after="80" w:line="240" w:lineRule="auto"/>
              <w:jc w:val="center"/>
              <w:rPr>
                <w:rFonts w:ascii="Times New Roman" w:hAnsi="Times New Roman" w:cs="Times New Roman"/>
                <w:sz w:val="24"/>
                <w:szCs w:val="24"/>
              </w:rPr>
            </w:pPr>
            <w:r w:rsidRPr="007712BD">
              <w:rPr>
                <w:rFonts w:ascii="Times New Roman" w:hAnsi="Times New Roman" w:cs="Times New Roman"/>
                <w:b/>
                <w:bCs/>
                <w:sz w:val="24"/>
                <w:szCs w:val="24"/>
              </w:rPr>
              <w:t>No. of samples examined</w:t>
            </w:r>
          </w:p>
        </w:tc>
        <w:tc>
          <w:tcPr>
            <w:tcW w:w="1529" w:type="dxa"/>
            <w:vAlign w:val="center"/>
          </w:tcPr>
          <w:p w:rsidR="00C2167A" w:rsidRPr="007712BD" w:rsidRDefault="00C2167A" w:rsidP="0004149E">
            <w:pPr>
              <w:spacing w:before="80" w:after="80" w:line="240" w:lineRule="auto"/>
              <w:jc w:val="center"/>
              <w:rPr>
                <w:rFonts w:ascii="Times New Roman" w:hAnsi="Times New Roman" w:cs="Times New Roman"/>
                <w:sz w:val="24"/>
                <w:szCs w:val="24"/>
              </w:rPr>
            </w:pPr>
            <w:r w:rsidRPr="007712BD">
              <w:rPr>
                <w:rFonts w:ascii="Times New Roman" w:hAnsi="Times New Roman" w:cs="Times New Roman"/>
                <w:b/>
                <w:bCs/>
                <w:sz w:val="24"/>
                <w:szCs w:val="24"/>
              </w:rPr>
              <w:t>No. of samples positive</w:t>
            </w:r>
          </w:p>
        </w:tc>
        <w:tc>
          <w:tcPr>
            <w:tcW w:w="1505" w:type="dxa"/>
            <w:vAlign w:val="center"/>
          </w:tcPr>
          <w:p w:rsidR="00C2167A" w:rsidRPr="007712BD" w:rsidRDefault="00C2167A" w:rsidP="0004149E">
            <w:pPr>
              <w:spacing w:before="80" w:after="80" w:line="240" w:lineRule="auto"/>
              <w:jc w:val="center"/>
              <w:rPr>
                <w:rFonts w:ascii="Times New Roman" w:hAnsi="Times New Roman" w:cs="Times New Roman"/>
                <w:sz w:val="24"/>
                <w:szCs w:val="24"/>
              </w:rPr>
            </w:pPr>
            <w:r w:rsidRPr="007712BD">
              <w:rPr>
                <w:rFonts w:ascii="Times New Roman" w:hAnsi="Times New Roman" w:cs="Times New Roman"/>
                <w:b/>
                <w:bCs/>
                <w:sz w:val="24"/>
                <w:szCs w:val="24"/>
              </w:rPr>
              <w:t>Per cent positive</w:t>
            </w:r>
          </w:p>
        </w:tc>
        <w:tc>
          <w:tcPr>
            <w:tcW w:w="1843" w:type="dxa"/>
            <w:vAlign w:val="center"/>
          </w:tcPr>
          <w:p w:rsidR="00C2167A" w:rsidRPr="007712BD" w:rsidRDefault="00C2167A" w:rsidP="0004149E">
            <w:pPr>
              <w:spacing w:before="80" w:after="80" w:line="240" w:lineRule="auto"/>
              <w:jc w:val="center"/>
              <w:rPr>
                <w:rFonts w:ascii="Times New Roman" w:hAnsi="Times New Roman" w:cs="Times New Roman"/>
                <w:sz w:val="24"/>
                <w:szCs w:val="24"/>
              </w:rPr>
            </w:pPr>
            <w:r w:rsidRPr="007712BD">
              <w:rPr>
                <w:rFonts w:ascii="Times New Roman" w:hAnsi="Times New Roman" w:cs="Times New Roman"/>
                <w:b/>
                <w:bCs/>
                <w:sz w:val="24"/>
                <w:szCs w:val="24"/>
              </w:rPr>
              <w:t>Mean egg per gram values</w:t>
            </w:r>
          </w:p>
        </w:tc>
      </w:tr>
      <w:tr w:rsidR="00C2167A" w:rsidRPr="007712BD">
        <w:trPr>
          <w:trHeight w:val="65"/>
          <w:jc w:val="center"/>
        </w:trPr>
        <w:tc>
          <w:tcPr>
            <w:tcW w:w="835" w:type="dxa"/>
            <w:vAlign w:val="center"/>
          </w:tcPr>
          <w:p w:rsidR="00C2167A" w:rsidRPr="007712BD" w:rsidRDefault="00C2167A" w:rsidP="0004149E">
            <w:pPr>
              <w:spacing w:before="80" w:after="80" w:line="240" w:lineRule="auto"/>
              <w:jc w:val="center"/>
              <w:rPr>
                <w:rFonts w:ascii="Times New Roman" w:hAnsi="Times New Roman" w:cs="Times New Roman"/>
                <w:sz w:val="24"/>
                <w:szCs w:val="24"/>
              </w:rPr>
            </w:pPr>
            <w:r w:rsidRPr="007712BD">
              <w:rPr>
                <w:rFonts w:ascii="Times New Roman" w:hAnsi="Times New Roman" w:cs="Times New Roman"/>
                <w:sz w:val="24"/>
                <w:szCs w:val="24"/>
              </w:rPr>
              <w:t>1.</w:t>
            </w:r>
          </w:p>
        </w:tc>
        <w:tc>
          <w:tcPr>
            <w:tcW w:w="2052" w:type="dxa"/>
            <w:vAlign w:val="center"/>
          </w:tcPr>
          <w:p w:rsidR="00C2167A" w:rsidRPr="007712BD" w:rsidRDefault="00C2167A" w:rsidP="0004149E">
            <w:pPr>
              <w:spacing w:before="80" w:after="80" w:line="240" w:lineRule="auto"/>
              <w:jc w:val="center"/>
              <w:rPr>
                <w:rFonts w:ascii="Times New Roman" w:hAnsi="Times New Roman" w:cs="Times New Roman"/>
                <w:sz w:val="24"/>
                <w:szCs w:val="24"/>
              </w:rPr>
            </w:pPr>
            <w:r w:rsidRPr="007712BD">
              <w:rPr>
                <w:rFonts w:ascii="Times New Roman" w:hAnsi="Times New Roman" w:cs="Times New Roman"/>
                <w:sz w:val="24"/>
                <w:szCs w:val="24"/>
              </w:rPr>
              <w:t>1 to 6</w:t>
            </w:r>
          </w:p>
        </w:tc>
        <w:tc>
          <w:tcPr>
            <w:tcW w:w="1476" w:type="dxa"/>
            <w:vAlign w:val="center"/>
          </w:tcPr>
          <w:p w:rsidR="00C2167A" w:rsidRPr="007712BD" w:rsidRDefault="00C2167A" w:rsidP="0004149E">
            <w:pPr>
              <w:spacing w:before="80" w:after="80" w:line="240" w:lineRule="auto"/>
              <w:jc w:val="center"/>
              <w:rPr>
                <w:rFonts w:ascii="Times New Roman" w:hAnsi="Times New Roman" w:cs="Times New Roman"/>
                <w:sz w:val="24"/>
                <w:szCs w:val="24"/>
              </w:rPr>
            </w:pPr>
            <w:r w:rsidRPr="007712BD">
              <w:rPr>
                <w:rFonts w:ascii="Times New Roman" w:hAnsi="Times New Roman" w:cs="Times New Roman"/>
                <w:sz w:val="24"/>
                <w:szCs w:val="24"/>
              </w:rPr>
              <w:t>55</w:t>
            </w:r>
          </w:p>
        </w:tc>
        <w:tc>
          <w:tcPr>
            <w:tcW w:w="1529" w:type="dxa"/>
            <w:vAlign w:val="center"/>
          </w:tcPr>
          <w:p w:rsidR="00C2167A" w:rsidRPr="007712BD" w:rsidRDefault="00C2167A" w:rsidP="0004149E">
            <w:pPr>
              <w:spacing w:before="80" w:after="80" w:line="240" w:lineRule="auto"/>
              <w:jc w:val="center"/>
              <w:rPr>
                <w:rFonts w:ascii="Times New Roman" w:hAnsi="Times New Roman" w:cs="Times New Roman"/>
                <w:sz w:val="24"/>
                <w:szCs w:val="24"/>
              </w:rPr>
            </w:pPr>
            <w:r w:rsidRPr="007712BD">
              <w:rPr>
                <w:rFonts w:ascii="Times New Roman" w:hAnsi="Times New Roman" w:cs="Times New Roman"/>
                <w:sz w:val="24"/>
                <w:szCs w:val="24"/>
              </w:rPr>
              <w:t>38</w:t>
            </w:r>
          </w:p>
        </w:tc>
        <w:tc>
          <w:tcPr>
            <w:tcW w:w="1505" w:type="dxa"/>
            <w:vAlign w:val="center"/>
          </w:tcPr>
          <w:p w:rsidR="00C2167A" w:rsidRPr="007712BD" w:rsidRDefault="00C2167A" w:rsidP="0004149E">
            <w:pPr>
              <w:spacing w:before="80" w:after="80" w:line="240" w:lineRule="auto"/>
              <w:jc w:val="center"/>
              <w:rPr>
                <w:rFonts w:ascii="Times New Roman" w:hAnsi="Times New Roman" w:cs="Times New Roman"/>
                <w:sz w:val="24"/>
                <w:szCs w:val="24"/>
              </w:rPr>
            </w:pPr>
            <w:r w:rsidRPr="007712BD">
              <w:rPr>
                <w:rFonts w:ascii="Times New Roman" w:hAnsi="Times New Roman" w:cs="Times New Roman"/>
                <w:sz w:val="24"/>
                <w:szCs w:val="24"/>
              </w:rPr>
              <w:t>69.09</w:t>
            </w:r>
          </w:p>
        </w:tc>
        <w:tc>
          <w:tcPr>
            <w:tcW w:w="1843" w:type="dxa"/>
            <w:vAlign w:val="center"/>
          </w:tcPr>
          <w:p w:rsidR="00C2167A" w:rsidRPr="007712BD" w:rsidRDefault="00C2167A" w:rsidP="0004149E">
            <w:pPr>
              <w:spacing w:before="80" w:after="80" w:line="240" w:lineRule="auto"/>
              <w:jc w:val="center"/>
              <w:rPr>
                <w:rFonts w:ascii="Times New Roman" w:hAnsi="Times New Roman" w:cs="Times New Roman"/>
                <w:sz w:val="24"/>
                <w:szCs w:val="24"/>
              </w:rPr>
            </w:pPr>
            <w:r w:rsidRPr="007712BD">
              <w:rPr>
                <w:rFonts w:ascii="Times New Roman" w:hAnsi="Times New Roman" w:cs="Times New Roman"/>
                <w:sz w:val="24"/>
                <w:szCs w:val="24"/>
              </w:rPr>
              <w:t>1297.36</w:t>
            </w:r>
          </w:p>
        </w:tc>
      </w:tr>
      <w:tr w:rsidR="00C2167A" w:rsidRPr="007712BD">
        <w:trPr>
          <w:trHeight w:val="65"/>
          <w:jc w:val="center"/>
        </w:trPr>
        <w:tc>
          <w:tcPr>
            <w:tcW w:w="835" w:type="dxa"/>
            <w:vAlign w:val="center"/>
          </w:tcPr>
          <w:p w:rsidR="00C2167A" w:rsidRPr="007712BD" w:rsidRDefault="00C2167A" w:rsidP="0004149E">
            <w:pPr>
              <w:spacing w:before="80" w:after="80" w:line="240" w:lineRule="auto"/>
              <w:jc w:val="center"/>
              <w:rPr>
                <w:rFonts w:ascii="Times New Roman" w:hAnsi="Times New Roman" w:cs="Times New Roman"/>
                <w:sz w:val="24"/>
                <w:szCs w:val="24"/>
              </w:rPr>
            </w:pPr>
            <w:r w:rsidRPr="007712BD">
              <w:rPr>
                <w:rFonts w:ascii="Times New Roman" w:hAnsi="Times New Roman" w:cs="Times New Roman"/>
                <w:sz w:val="24"/>
                <w:szCs w:val="24"/>
              </w:rPr>
              <w:t>2.</w:t>
            </w:r>
          </w:p>
        </w:tc>
        <w:tc>
          <w:tcPr>
            <w:tcW w:w="2052" w:type="dxa"/>
            <w:vAlign w:val="center"/>
          </w:tcPr>
          <w:p w:rsidR="00C2167A" w:rsidRPr="007712BD" w:rsidRDefault="00C2167A" w:rsidP="0004149E">
            <w:pPr>
              <w:spacing w:before="80" w:after="80" w:line="240" w:lineRule="auto"/>
              <w:jc w:val="center"/>
              <w:rPr>
                <w:rFonts w:ascii="Times New Roman" w:hAnsi="Times New Roman" w:cs="Times New Roman"/>
                <w:sz w:val="24"/>
                <w:szCs w:val="24"/>
              </w:rPr>
            </w:pPr>
            <w:r w:rsidRPr="007712BD">
              <w:rPr>
                <w:rFonts w:ascii="Times New Roman" w:hAnsi="Times New Roman" w:cs="Times New Roman"/>
                <w:sz w:val="24"/>
                <w:szCs w:val="24"/>
              </w:rPr>
              <w:t>6 to 12</w:t>
            </w:r>
          </w:p>
        </w:tc>
        <w:tc>
          <w:tcPr>
            <w:tcW w:w="1476" w:type="dxa"/>
            <w:vAlign w:val="center"/>
          </w:tcPr>
          <w:p w:rsidR="00C2167A" w:rsidRPr="007712BD" w:rsidRDefault="00C2167A" w:rsidP="0004149E">
            <w:pPr>
              <w:spacing w:before="80" w:after="80" w:line="240" w:lineRule="auto"/>
              <w:jc w:val="center"/>
              <w:rPr>
                <w:rFonts w:ascii="Times New Roman" w:hAnsi="Times New Roman" w:cs="Times New Roman"/>
                <w:sz w:val="24"/>
                <w:szCs w:val="24"/>
              </w:rPr>
            </w:pPr>
            <w:r w:rsidRPr="007712BD">
              <w:rPr>
                <w:rFonts w:ascii="Times New Roman" w:hAnsi="Times New Roman" w:cs="Times New Roman"/>
                <w:sz w:val="24"/>
                <w:szCs w:val="24"/>
              </w:rPr>
              <w:t>54</w:t>
            </w:r>
          </w:p>
        </w:tc>
        <w:tc>
          <w:tcPr>
            <w:tcW w:w="1529" w:type="dxa"/>
            <w:vAlign w:val="center"/>
          </w:tcPr>
          <w:p w:rsidR="00C2167A" w:rsidRPr="007712BD" w:rsidRDefault="00C2167A" w:rsidP="0004149E">
            <w:pPr>
              <w:spacing w:before="80" w:after="80" w:line="240" w:lineRule="auto"/>
              <w:jc w:val="center"/>
              <w:rPr>
                <w:rFonts w:ascii="Times New Roman" w:hAnsi="Times New Roman" w:cs="Times New Roman"/>
                <w:sz w:val="24"/>
                <w:szCs w:val="24"/>
              </w:rPr>
            </w:pPr>
            <w:r w:rsidRPr="007712BD">
              <w:rPr>
                <w:rFonts w:ascii="Times New Roman" w:hAnsi="Times New Roman" w:cs="Times New Roman"/>
                <w:sz w:val="24"/>
                <w:szCs w:val="24"/>
              </w:rPr>
              <w:t>34</w:t>
            </w:r>
          </w:p>
        </w:tc>
        <w:tc>
          <w:tcPr>
            <w:tcW w:w="1505" w:type="dxa"/>
            <w:vAlign w:val="center"/>
          </w:tcPr>
          <w:p w:rsidR="00C2167A" w:rsidRPr="007712BD" w:rsidRDefault="00C2167A" w:rsidP="0004149E">
            <w:pPr>
              <w:spacing w:before="80" w:after="80" w:line="240" w:lineRule="auto"/>
              <w:jc w:val="center"/>
              <w:rPr>
                <w:rFonts w:ascii="Times New Roman" w:hAnsi="Times New Roman" w:cs="Times New Roman"/>
                <w:sz w:val="24"/>
                <w:szCs w:val="24"/>
              </w:rPr>
            </w:pPr>
            <w:r w:rsidRPr="007712BD">
              <w:rPr>
                <w:rFonts w:ascii="Times New Roman" w:hAnsi="Times New Roman" w:cs="Times New Roman"/>
                <w:sz w:val="24"/>
                <w:szCs w:val="24"/>
              </w:rPr>
              <w:t>62.96</w:t>
            </w:r>
          </w:p>
        </w:tc>
        <w:tc>
          <w:tcPr>
            <w:tcW w:w="1843" w:type="dxa"/>
            <w:vAlign w:val="center"/>
          </w:tcPr>
          <w:p w:rsidR="00C2167A" w:rsidRPr="007712BD" w:rsidRDefault="00C2167A" w:rsidP="0004149E">
            <w:pPr>
              <w:spacing w:before="80" w:after="80" w:line="240" w:lineRule="auto"/>
              <w:jc w:val="center"/>
              <w:rPr>
                <w:rFonts w:ascii="Times New Roman" w:hAnsi="Times New Roman" w:cs="Times New Roman"/>
                <w:sz w:val="24"/>
                <w:szCs w:val="24"/>
              </w:rPr>
            </w:pPr>
            <w:r w:rsidRPr="007712BD">
              <w:rPr>
                <w:rFonts w:ascii="Times New Roman" w:hAnsi="Times New Roman" w:cs="Times New Roman"/>
                <w:sz w:val="24"/>
                <w:szCs w:val="24"/>
              </w:rPr>
              <w:t>1041.18</w:t>
            </w:r>
          </w:p>
        </w:tc>
      </w:tr>
      <w:tr w:rsidR="00C2167A" w:rsidRPr="007712BD">
        <w:trPr>
          <w:trHeight w:val="65"/>
          <w:jc w:val="center"/>
        </w:trPr>
        <w:tc>
          <w:tcPr>
            <w:tcW w:w="835" w:type="dxa"/>
            <w:vAlign w:val="center"/>
          </w:tcPr>
          <w:p w:rsidR="00C2167A" w:rsidRPr="007712BD" w:rsidRDefault="00C2167A" w:rsidP="0004149E">
            <w:pPr>
              <w:spacing w:before="80" w:after="80" w:line="240" w:lineRule="auto"/>
              <w:jc w:val="center"/>
              <w:rPr>
                <w:rFonts w:ascii="Times New Roman" w:hAnsi="Times New Roman" w:cs="Times New Roman"/>
                <w:sz w:val="24"/>
                <w:szCs w:val="24"/>
              </w:rPr>
            </w:pPr>
            <w:r w:rsidRPr="007712BD">
              <w:rPr>
                <w:rFonts w:ascii="Times New Roman" w:hAnsi="Times New Roman" w:cs="Times New Roman"/>
                <w:sz w:val="24"/>
                <w:szCs w:val="24"/>
              </w:rPr>
              <w:t>3.</w:t>
            </w:r>
          </w:p>
        </w:tc>
        <w:tc>
          <w:tcPr>
            <w:tcW w:w="2052" w:type="dxa"/>
            <w:vAlign w:val="center"/>
          </w:tcPr>
          <w:p w:rsidR="00C2167A" w:rsidRPr="007712BD" w:rsidRDefault="00C2167A" w:rsidP="0004149E">
            <w:pPr>
              <w:spacing w:before="80" w:after="80" w:line="240" w:lineRule="auto"/>
              <w:jc w:val="center"/>
              <w:rPr>
                <w:rFonts w:ascii="Times New Roman" w:hAnsi="Times New Roman" w:cs="Times New Roman"/>
                <w:sz w:val="24"/>
                <w:szCs w:val="24"/>
              </w:rPr>
            </w:pPr>
            <w:r w:rsidRPr="007712BD">
              <w:rPr>
                <w:rFonts w:ascii="Times New Roman" w:hAnsi="Times New Roman" w:cs="Times New Roman"/>
                <w:sz w:val="24"/>
                <w:szCs w:val="24"/>
              </w:rPr>
              <w:t>12 to 18</w:t>
            </w:r>
          </w:p>
        </w:tc>
        <w:tc>
          <w:tcPr>
            <w:tcW w:w="1476" w:type="dxa"/>
            <w:vAlign w:val="center"/>
          </w:tcPr>
          <w:p w:rsidR="00C2167A" w:rsidRPr="007712BD" w:rsidRDefault="00C2167A" w:rsidP="0004149E">
            <w:pPr>
              <w:spacing w:before="80" w:after="80" w:line="240" w:lineRule="auto"/>
              <w:jc w:val="center"/>
              <w:rPr>
                <w:rFonts w:ascii="Times New Roman" w:hAnsi="Times New Roman" w:cs="Times New Roman"/>
                <w:sz w:val="24"/>
                <w:szCs w:val="24"/>
              </w:rPr>
            </w:pPr>
            <w:r w:rsidRPr="007712BD">
              <w:rPr>
                <w:rFonts w:ascii="Times New Roman" w:hAnsi="Times New Roman" w:cs="Times New Roman"/>
                <w:sz w:val="24"/>
                <w:szCs w:val="24"/>
              </w:rPr>
              <w:t>23</w:t>
            </w:r>
          </w:p>
        </w:tc>
        <w:tc>
          <w:tcPr>
            <w:tcW w:w="1529" w:type="dxa"/>
            <w:vAlign w:val="center"/>
          </w:tcPr>
          <w:p w:rsidR="00C2167A" w:rsidRPr="007712BD" w:rsidRDefault="00C2167A" w:rsidP="0004149E">
            <w:pPr>
              <w:spacing w:before="80" w:after="80" w:line="240" w:lineRule="auto"/>
              <w:jc w:val="center"/>
              <w:rPr>
                <w:rFonts w:ascii="Times New Roman" w:hAnsi="Times New Roman" w:cs="Times New Roman"/>
                <w:sz w:val="24"/>
                <w:szCs w:val="24"/>
              </w:rPr>
            </w:pPr>
            <w:r w:rsidRPr="007712BD">
              <w:rPr>
                <w:rFonts w:ascii="Times New Roman" w:hAnsi="Times New Roman" w:cs="Times New Roman"/>
                <w:sz w:val="24"/>
                <w:szCs w:val="24"/>
              </w:rPr>
              <w:t>08</w:t>
            </w:r>
          </w:p>
        </w:tc>
        <w:tc>
          <w:tcPr>
            <w:tcW w:w="1505" w:type="dxa"/>
            <w:vAlign w:val="center"/>
          </w:tcPr>
          <w:p w:rsidR="00C2167A" w:rsidRPr="007712BD" w:rsidRDefault="00C2167A" w:rsidP="0004149E">
            <w:pPr>
              <w:spacing w:before="80" w:after="80" w:line="240" w:lineRule="auto"/>
              <w:jc w:val="center"/>
              <w:rPr>
                <w:rFonts w:ascii="Times New Roman" w:hAnsi="Times New Roman" w:cs="Times New Roman"/>
                <w:sz w:val="24"/>
                <w:szCs w:val="24"/>
              </w:rPr>
            </w:pPr>
            <w:r w:rsidRPr="007712BD">
              <w:rPr>
                <w:rFonts w:ascii="Times New Roman" w:hAnsi="Times New Roman" w:cs="Times New Roman"/>
                <w:sz w:val="24"/>
                <w:szCs w:val="24"/>
              </w:rPr>
              <w:t>34.78</w:t>
            </w:r>
          </w:p>
        </w:tc>
        <w:tc>
          <w:tcPr>
            <w:tcW w:w="1843" w:type="dxa"/>
            <w:vAlign w:val="center"/>
          </w:tcPr>
          <w:p w:rsidR="00C2167A" w:rsidRPr="007712BD" w:rsidRDefault="00C2167A" w:rsidP="0004149E">
            <w:pPr>
              <w:spacing w:before="80" w:after="80" w:line="240" w:lineRule="auto"/>
              <w:jc w:val="center"/>
              <w:rPr>
                <w:rFonts w:ascii="Times New Roman" w:hAnsi="Times New Roman" w:cs="Times New Roman"/>
                <w:sz w:val="24"/>
                <w:szCs w:val="24"/>
              </w:rPr>
            </w:pPr>
            <w:r w:rsidRPr="007712BD">
              <w:rPr>
                <w:rFonts w:ascii="Times New Roman" w:hAnsi="Times New Roman" w:cs="Times New Roman"/>
                <w:sz w:val="24"/>
                <w:szCs w:val="24"/>
              </w:rPr>
              <w:t>1337.50</w:t>
            </w:r>
          </w:p>
        </w:tc>
      </w:tr>
      <w:tr w:rsidR="00C2167A" w:rsidRPr="007712BD">
        <w:trPr>
          <w:trHeight w:val="65"/>
          <w:jc w:val="center"/>
        </w:trPr>
        <w:tc>
          <w:tcPr>
            <w:tcW w:w="835" w:type="dxa"/>
            <w:vAlign w:val="center"/>
          </w:tcPr>
          <w:p w:rsidR="00C2167A" w:rsidRPr="007712BD" w:rsidRDefault="00C2167A" w:rsidP="0004149E">
            <w:pPr>
              <w:spacing w:before="80" w:after="80" w:line="240" w:lineRule="auto"/>
              <w:jc w:val="center"/>
              <w:rPr>
                <w:rFonts w:ascii="Times New Roman" w:hAnsi="Times New Roman" w:cs="Times New Roman"/>
                <w:sz w:val="24"/>
                <w:szCs w:val="24"/>
              </w:rPr>
            </w:pPr>
            <w:r w:rsidRPr="007712BD">
              <w:rPr>
                <w:rFonts w:ascii="Times New Roman" w:hAnsi="Times New Roman" w:cs="Times New Roman"/>
                <w:sz w:val="24"/>
                <w:szCs w:val="24"/>
              </w:rPr>
              <w:t>4.</w:t>
            </w:r>
          </w:p>
        </w:tc>
        <w:tc>
          <w:tcPr>
            <w:tcW w:w="2052" w:type="dxa"/>
            <w:vAlign w:val="center"/>
          </w:tcPr>
          <w:p w:rsidR="00C2167A" w:rsidRPr="007712BD" w:rsidRDefault="00C2167A" w:rsidP="0004149E">
            <w:pPr>
              <w:spacing w:before="80" w:after="80" w:line="240" w:lineRule="auto"/>
              <w:jc w:val="center"/>
              <w:rPr>
                <w:rFonts w:ascii="Times New Roman" w:hAnsi="Times New Roman" w:cs="Times New Roman"/>
                <w:sz w:val="24"/>
                <w:szCs w:val="24"/>
              </w:rPr>
            </w:pPr>
            <w:r w:rsidRPr="007712BD">
              <w:rPr>
                <w:rFonts w:ascii="Times New Roman" w:hAnsi="Times New Roman" w:cs="Times New Roman"/>
                <w:sz w:val="24"/>
                <w:szCs w:val="24"/>
              </w:rPr>
              <w:t>18  and above</w:t>
            </w:r>
          </w:p>
        </w:tc>
        <w:tc>
          <w:tcPr>
            <w:tcW w:w="1476" w:type="dxa"/>
            <w:vAlign w:val="center"/>
          </w:tcPr>
          <w:p w:rsidR="00C2167A" w:rsidRPr="007712BD" w:rsidRDefault="00C2167A" w:rsidP="0004149E">
            <w:pPr>
              <w:spacing w:before="80" w:after="80" w:line="240" w:lineRule="auto"/>
              <w:jc w:val="center"/>
              <w:rPr>
                <w:rFonts w:ascii="Times New Roman" w:hAnsi="Times New Roman" w:cs="Times New Roman"/>
                <w:sz w:val="24"/>
                <w:szCs w:val="24"/>
              </w:rPr>
            </w:pPr>
            <w:r w:rsidRPr="007712BD">
              <w:rPr>
                <w:rFonts w:ascii="Times New Roman" w:hAnsi="Times New Roman" w:cs="Times New Roman"/>
                <w:sz w:val="24"/>
                <w:szCs w:val="24"/>
              </w:rPr>
              <w:t>03</w:t>
            </w:r>
          </w:p>
        </w:tc>
        <w:tc>
          <w:tcPr>
            <w:tcW w:w="1529" w:type="dxa"/>
            <w:vAlign w:val="center"/>
          </w:tcPr>
          <w:p w:rsidR="00C2167A" w:rsidRPr="007712BD" w:rsidRDefault="00C2167A" w:rsidP="0004149E">
            <w:pPr>
              <w:spacing w:before="80" w:after="80" w:line="240" w:lineRule="auto"/>
              <w:jc w:val="center"/>
              <w:rPr>
                <w:rFonts w:ascii="Times New Roman" w:hAnsi="Times New Roman" w:cs="Times New Roman"/>
                <w:sz w:val="24"/>
                <w:szCs w:val="24"/>
              </w:rPr>
            </w:pPr>
            <w:r w:rsidRPr="007712BD">
              <w:rPr>
                <w:rFonts w:ascii="Times New Roman" w:hAnsi="Times New Roman" w:cs="Times New Roman"/>
                <w:sz w:val="24"/>
                <w:szCs w:val="24"/>
              </w:rPr>
              <w:t>0</w:t>
            </w:r>
          </w:p>
        </w:tc>
        <w:tc>
          <w:tcPr>
            <w:tcW w:w="1505" w:type="dxa"/>
            <w:vAlign w:val="center"/>
          </w:tcPr>
          <w:p w:rsidR="00C2167A" w:rsidRPr="007712BD" w:rsidRDefault="00C2167A" w:rsidP="0004149E">
            <w:pPr>
              <w:spacing w:before="80" w:after="80" w:line="240" w:lineRule="auto"/>
              <w:jc w:val="center"/>
              <w:rPr>
                <w:rFonts w:ascii="Times New Roman" w:hAnsi="Times New Roman" w:cs="Times New Roman"/>
                <w:sz w:val="24"/>
                <w:szCs w:val="24"/>
              </w:rPr>
            </w:pPr>
            <w:r w:rsidRPr="007712BD">
              <w:rPr>
                <w:rFonts w:ascii="Times New Roman" w:hAnsi="Times New Roman" w:cs="Times New Roman"/>
                <w:sz w:val="24"/>
                <w:szCs w:val="24"/>
              </w:rPr>
              <w:t>0.00</w:t>
            </w:r>
          </w:p>
        </w:tc>
        <w:tc>
          <w:tcPr>
            <w:tcW w:w="1843" w:type="dxa"/>
            <w:vAlign w:val="center"/>
          </w:tcPr>
          <w:p w:rsidR="00C2167A" w:rsidRPr="007712BD" w:rsidRDefault="00C2167A" w:rsidP="0004149E">
            <w:pPr>
              <w:spacing w:before="80" w:after="80" w:line="240" w:lineRule="auto"/>
              <w:jc w:val="center"/>
              <w:rPr>
                <w:rFonts w:ascii="Times New Roman" w:hAnsi="Times New Roman" w:cs="Times New Roman"/>
                <w:sz w:val="24"/>
                <w:szCs w:val="24"/>
              </w:rPr>
            </w:pPr>
            <w:r w:rsidRPr="007712BD">
              <w:rPr>
                <w:rFonts w:ascii="Times New Roman" w:hAnsi="Times New Roman" w:cs="Times New Roman"/>
                <w:sz w:val="24"/>
                <w:szCs w:val="24"/>
              </w:rPr>
              <w:t>0</w:t>
            </w:r>
          </w:p>
        </w:tc>
      </w:tr>
      <w:tr w:rsidR="00C2167A" w:rsidRPr="007712BD">
        <w:trPr>
          <w:trHeight w:val="64"/>
          <w:jc w:val="center"/>
        </w:trPr>
        <w:tc>
          <w:tcPr>
            <w:tcW w:w="835" w:type="dxa"/>
            <w:vAlign w:val="center"/>
          </w:tcPr>
          <w:p w:rsidR="00C2167A" w:rsidRPr="007712BD" w:rsidRDefault="00C2167A" w:rsidP="0004149E">
            <w:pPr>
              <w:spacing w:before="80" w:after="80" w:line="240" w:lineRule="auto"/>
              <w:jc w:val="center"/>
              <w:rPr>
                <w:rFonts w:ascii="Times New Roman" w:hAnsi="Times New Roman" w:cs="Times New Roman"/>
                <w:sz w:val="24"/>
                <w:szCs w:val="24"/>
              </w:rPr>
            </w:pPr>
            <w:r w:rsidRPr="007712BD">
              <w:rPr>
                <w:rFonts w:ascii="Times New Roman" w:hAnsi="Times New Roman" w:cs="Times New Roman"/>
                <w:sz w:val="24"/>
                <w:szCs w:val="24"/>
              </w:rPr>
              <w:t>5.</w:t>
            </w:r>
          </w:p>
        </w:tc>
        <w:tc>
          <w:tcPr>
            <w:tcW w:w="2052" w:type="dxa"/>
            <w:vAlign w:val="center"/>
          </w:tcPr>
          <w:p w:rsidR="00C2167A" w:rsidRPr="007712BD" w:rsidRDefault="00C2167A" w:rsidP="0004149E">
            <w:pPr>
              <w:spacing w:before="80" w:after="80" w:line="240" w:lineRule="auto"/>
              <w:jc w:val="center"/>
              <w:rPr>
                <w:rFonts w:ascii="Times New Roman" w:hAnsi="Times New Roman" w:cs="Times New Roman"/>
                <w:sz w:val="24"/>
                <w:szCs w:val="24"/>
              </w:rPr>
            </w:pPr>
            <w:r w:rsidRPr="007712BD">
              <w:rPr>
                <w:rFonts w:ascii="Times New Roman" w:hAnsi="Times New Roman" w:cs="Times New Roman"/>
                <w:sz w:val="24"/>
                <w:szCs w:val="24"/>
              </w:rPr>
              <w:t>Total</w:t>
            </w:r>
          </w:p>
        </w:tc>
        <w:tc>
          <w:tcPr>
            <w:tcW w:w="1476" w:type="dxa"/>
            <w:vAlign w:val="center"/>
          </w:tcPr>
          <w:p w:rsidR="00C2167A" w:rsidRPr="007712BD" w:rsidRDefault="00C2167A" w:rsidP="0004149E">
            <w:pPr>
              <w:spacing w:before="80" w:after="80" w:line="240" w:lineRule="auto"/>
              <w:jc w:val="center"/>
              <w:rPr>
                <w:rFonts w:ascii="Times New Roman" w:hAnsi="Times New Roman" w:cs="Times New Roman"/>
                <w:sz w:val="24"/>
                <w:szCs w:val="24"/>
              </w:rPr>
            </w:pPr>
            <w:r w:rsidRPr="007712BD">
              <w:rPr>
                <w:rFonts w:ascii="Times New Roman" w:hAnsi="Times New Roman" w:cs="Times New Roman"/>
                <w:sz w:val="24"/>
                <w:szCs w:val="24"/>
              </w:rPr>
              <w:t>135</w:t>
            </w:r>
          </w:p>
        </w:tc>
        <w:tc>
          <w:tcPr>
            <w:tcW w:w="1529" w:type="dxa"/>
            <w:vAlign w:val="center"/>
          </w:tcPr>
          <w:p w:rsidR="00C2167A" w:rsidRPr="007712BD" w:rsidRDefault="00C2167A" w:rsidP="0004149E">
            <w:pPr>
              <w:spacing w:before="80" w:after="80" w:line="240" w:lineRule="auto"/>
              <w:jc w:val="center"/>
              <w:rPr>
                <w:rFonts w:ascii="Times New Roman" w:hAnsi="Times New Roman" w:cs="Times New Roman"/>
                <w:sz w:val="24"/>
                <w:szCs w:val="24"/>
              </w:rPr>
            </w:pPr>
            <w:r w:rsidRPr="007712BD">
              <w:rPr>
                <w:rFonts w:ascii="Times New Roman" w:hAnsi="Times New Roman" w:cs="Times New Roman"/>
                <w:sz w:val="24"/>
                <w:szCs w:val="24"/>
              </w:rPr>
              <w:t>80</w:t>
            </w:r>
          </w:p>
        </w:tc>
        <w:tc>
          <w:tcPr>
            <w:tcW w:w="1505" w:type="dxa"/>
            <w:vAlign w:val="center"/>
          </w:tcPr>
          <w:p w:rsidR="00C2167A" w:rsidRPr="007712BD" w:rsidRDefault="00C2167A" w:rsidP="0004149E">
            <w:pPr>
              <w:spacing w:before="80" w:after="80" w:line="240" w:lineRule="auto"/>
              <w:jc w:val="center"/>
              <w:rPr>
                <w:rFonts w:ascii="Times New Roman" w:hAnsi="Times New Roman" w:cs="Times New Roman"/>
                <w:sz w:val="24"/>
                <w:szCs w:val="24"/>
              </w:rPr>
            </w:pPr>
            <w:r w:rsidRPr="007712BD">
              <w:rPr>
                <w:rFonts w:ascii="Times New Roman" w:hAnsi="Times New Roman" w:cs="Times New Roman"/>
                <w:sz w:val="24"/>
                <w:szCs w:val="24"/>
              </w:rPr>
              <w:t>59.25</w:t>
            </w:r>
          </w:p>
        </w:tc>
        <w:tc>
          <w:tcPr>
            <w:tcW w:w="1843" w:type="dxa"/>
            <w:vAlign w:val="center"/>
          </w:tcPr>
          <w:p w:rsidR="00C2167A" w:rsidRPr="007712BD" w:rsidRDefault="00C2167A" w:rsidP="0004149E">
            <w:pPr>
              <w:spacing w:before="80" w:after="80" w:line="240" w:lineRule="auto"/>
              <w:jc w:val="center"/>
              <w:rPr>
                <w:rFonts w:ascii="Times New Roman" w:hAnsi="Times New Roman" w:cs="Times New Roman"/>
                <w:sz w:val="24"/>
                <w:szCs w:val="24"/>
              </w:rPr>
            </w:pPr>
            <w:r w:rsidRPr="007712BD">
              <w:rPr>
                <w:rFonts w:ascii="Times New Roman" w:hAnsi="Times New Roman" w:cs="Times New Roman"/>
                <w:sz w:val="24"/>
                <w:szCs w:val="24"/>
              </w:rPr>
              <w:t>1192.50</w:t>
            </w:r>
          </w:p>
        </w:tc>
      </w:tr>
    </w:tbl>
    <w:p w:rsidR="0086583B" w:rsidRDefault="0086583B" w:rsidP="00127128">
      <w:pPr>
        <w:spacing w:after="120" w:line="360" w:lineRule="auto"/>
        <w:jc w:val="both"/>
        <w:rPr>
          <w:rFonts w:ascii="Times New Roman" w:hAnsi="Times New Roman" w:cs="Times New Roman"/>
          <w:b/>
          <w:bCs/>
          <w:sz w:val="24"/>
          <w:szCs w:val="24"/>
        </w:rPr>
      </w:pPr>
      <w:r>
        <w:rPr>
          <w:rFonts w:ascii="Times New Roman" w:hAnsi="Times New Roman" w:cs="Times New Roman"/>
          <w:b/>
          <w:bCs/>
          <w:sz w:val="24"/>
          <w:szCs w:val="24"/>
        </w:rPr>
        <w:t xml:space="preserve">                                                               </w:t>
      </w:r>
    </w:p>
    <w:p w:rsidR="00F52382" w:rsidRPr="0086583B" w:rsidRDefault="00F52382" w:rsidP="00127128">
      <w:pPr>
        <w:spacing w:after="120" w:line="360" w:lineRule="auto"/>
        <w:jc w:val="both"/>
        <w:rPr>
          <w:rFonts w:ascii="Times New Roman" w:hAnsi="Times New Roman" w:cs="Times New Roman"/>
          <w:bCs/>
          <w:sz w:val="24"/>
          <w:szCs w:val="24"/>
        </w:rPr>
      </w:pPr>
    </w:p>
    <w:p w:rsidR="00C2167A" w:rsidRPr="007712BD" w:rsidRDefault="00C2167A" w:rsidP="00127128">
      <w:pPr>
        <w:spacing w:after="120" w:line="360" w:lineRule="auto"/>
        <w:jc w:val="both"/>
        <w:rPr>
          <w:rFonts w:ascii="Times New Roman" w:hAnsi="Times New Roman" w:cs="Times New Roman"/>
          <w:b/>
          <w:bCs/>
          <w:sz w:val="24"/>
          <w:szCs w:val="24"/>
        </w:rPr>
      </w:pPr>
      <w:r w:rsidRPr="007712BD">
        <w:rPr>
          <w:rFonts w:ascii="Times New Roman" w:hAnsi="Times New Roman" w:cs="Times New Roman"/>
          <w:b/>
          <w:bCs/>
          <w:sz w:val="24"/>
          <w:szCs w:val="24"/>
        </w:rPr>
        <w:t>Table 3. Sex wise incidence of nematode infection in horses</w:t>
      </w:r>
    </w:p>
    <w:tbl>
      <w:tblPr>
        <w:tblW w:w="942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982"/>
        <w:gridCol w:w="1225"/>
        <w:gridCol w:w="1977"/>
        <w:gridCol w:w="1583"/>
        <w:gridCol w:w="1583"/>
        <w:gridCol w:w="2077"/>
      </w:tblGrid>
      <w:tr w:rsidR="00C2167A" w:rsidRPr="007712BD">
        <w:trPr>
          <w:trHeight w:val="47"/>
          <w:jc w:val="center"/>
        </w:trPr>
        <w:tc>
          <w:tcPr>
            <w:tcW w:w="982" w:type="dxa"/>
            <w:vAlign w:val="center"/>
          </w:tcPr>
          <w:p w:rsidR="00C2167A" w:rsidRPr="007712BD" w:rsidRDefault="00C2167A" w:rsidP="0004149E">
            <w:pPr>
              <w:spacing w:before="80" w:after="80" w:line="240" w:lineRule="auto"/>
              <w:jc w:val="center"/>
              <w:rPr>
                <w:rFonts w:ascii="Times New Roman" w:hAnsi="Times New Roman" w:cs="Times New Roman"/>
                <w:sz w:val="24"/>
                <w:szCs w:val="24"/>
              </w:rPr>
            </w:pPr>
            <w:r w:rsidRPr="007712BD">
              <w:rPr>
                <w:rFonts w:ascii="Times New Roman" w:hAnsi="Times New Roman" w:cs="Times New Roman"/>
                <w:b/>
                <w:bCs/>
                <w:sz w:val="24"/>
                <w:szCs w:val="24"/>
              </w:rPr>
              <w:t>S. No.</w:t>
            </w:r>
          </w:p>
        </w:tc>
        <w:tc>
          <w:tcPr>
            <w:tcW w:w="1225" w:type="dxa"/>
            <w:vAlign w:val="center"/>
          </w:tcPr>
          <w:p w:rsidR="00C2167A" w:rsidRPr="007712BD" w:rsidRDefault="00C2167A" w:rsidP="0004149E">
            <w:pPr>
              <w:spacing w:before="80" w:after="80" w:line="240" w:lineRule="auto"/>
              <w:jc w:val="center"/>
              <w:rPr>
                <w:rFonts w:ascii="Times New Roman" w:hAnsi="Times New Roman" w:cs="Times New Roman"/>
                <w:sz w:val="24"/>
                <w:szCs w:val="24"/>
              </w:rPr>
            </w:pPr>
            <w:r w:rsidRPr="007712BD">
              <w:rPr>
                <w:rFonts w:ascii="Times New Roman" w:hAnsi="Times New Roman" w:cs="Times New Roman"/>
                <w:b/>
                <w:bCs/>
                <w:sz w:val="24"/>
                <w:szCs w:val="24"/>
              </w:rPr>
              <w:t>Sex</w:t>
            </w:r>
          </w:p>
        </w:tc>
        <w:tc>
          <w:tcPr>
            <w:tcW w:w="1977" w:type="dxa"/>
            <w:vAlign w:val="center"/>
          </w:tcPr>
          <w:p w:rsidR="00C2167A" w:rsidRPr="007712BD" w:rsidRDefault="00C2167A" w:rsidP="0004149E">
            <w:pPr>
              <w:spacing w:before="80" w:after="80" w:line="240" w:lineRule="auto"/>
              <w:jc w:val="center"/>
              <w:rPr>
                <w:rFonts w:ascii="Times New Roman" w:hAnsi="Times New Roman" w:cs="Times New Roman"/>
                <w:sz w:val="24"/>
                <w:szCs w:val="24"/>
              </w:rPr>
            </w:pPr>
            <w:r w:rsidRPr="007712BD">
              <w:rPr>
                <w:rFonts w:ascii="Times New Roman" w:hAnsi="Times New Roman" w:cs="Times New Roman"/>
                <w:b/>
                <w:bCs/>
                <w:sz w:val="24"/>
                <w:szCs w:val="24"/>
              </w:rPr>
              <w:t>No. of samples examined</w:t>
            </w:r>
          </w:p>
        </w:tc>
        <w:tc>
          <w:tcPr>
            <w:tcW w:w="1583" w:type="dxa"/>
            <w:vAlign w:val="center"/>
          </w:tcPr>
          <w:p w:rsidR="00C2167A" w:rsidRPr="007712BD" w:rsidRDefault="00C2167A" w:rsidP="0004149E">
            <w:pPr>
              <w:spacing w:before="80" w:after="80" w:line="240" w:lineRule="auto"/>
              <w:jc w:val="center"/>
              <w:rPr>
                <w:rFonts w:ascii="Times New Roman" w:hAnsi="Times New Roman" w:cs="Times New Roman"/>
                <w:sz w:val="24"/>
                <w:szCs w:val="24"/>
              </w:rPr>
            </w:pPr>
            <w:r w:rsidRPr="007712BD">
              <w:rPr>
                <w:rFonts w:ascii="Times New Roman" w:hAnsi="Times New Roman" w:cs="Times New Roman"/>
                <w:b/>
                <w:bCs/>
                <w:sz w:val="24"/>
                <w:szCs w:val="24"/>
              </w:rPr>
              <w:t>No. of samples positive</w:t>
            </w:r>
          </w:p>
        </w:tc>
        <w:tc>
          <w:tcPr>
            <w:tcW w:w="1583" w:type="dxa"/>
            <w:vAlign w:val="center"/>
          </w:tcPr>
          <w:p w:rsidR="00C2167A" w:rsidRPr="007712BD" w:rsidRDefault="00C2167A" w:rsidP="0004149E">
            <w:pPr>
              <w:spacing w:before="80" w:after="80" w:line="240" w:lineRule="auto"/>
              <w:jc w:val="center"/>
              <w:rPr>
                <w:rFonts w:ascii="Times New Roman" w:hAnsi="Times New Roman" w:cs="Times New Roman"/>
                <w:sz w:val="24"/>
                <w:szCs w:val="24"/>
              </w:rPr>
            </w:pPr>
            <w:r w:rsidRPr="007712BD">
              <w:rPr>
                <w:rFonts w:ascii="Times New Roman" w:hAnsi="Times New Roman" w:cs="Times New Roman"/>
                <w:b/>
                <w:bCs/>
                <w:sz w:val="24"/>
                <w:szCs w:val="24"/>
              </w:rPr>
              <w:t>Per cent positive</w:t>
            </w:r>
          </w:p>
        </w:tc>
        <w:tc>
          <w:tcPr>
            <w:tcW w:w="2077" w:type="dxa"/>
            <w:vAlign w:val="center"/>
          </w:tcPr>
          <w:p w:rsidR="00C2167A" w:rsidRPr="007712BD" w:rsidRDefault="00C2167A" w:rsidP="0004149E">
            <w:pPr>
              <w:spacing w:before="80" w:after="80" w:line="240" w:lineRule="auto"/>
              <w:jc w:val="center"/>
              <w:rPr>
                <w:rFonts w:ascii="Times New Roman" w:hAnsi="Times New Roman" w:cs="Times New Roman"/>
                <w:b/>
                <w:bCs/>
                <w:sz w:val="24"/>
                <w:szCs w:val="24"/>
              </w:rPr>
            </w:pPr>
            <w:r w:rsidRPr="007712BD">
              <w:rPr>
                <w:rFonts w:ascii="Times New Roman" w:hAnsi="Times New Roman" w:cs="Times New Roman"/>
                <w:b/>
                <w:bCs/>
                <w:sz w:val="24"/>
                <w:szCs w:val="24"/>
              </w:rPr>
              <w:t>Mean egg per gram values</w:t>
            </w:r>
          </w:p>
        </w:tc>
      </w:tr>
      <w:tr w:rsidR="00C2167A" w:rsidRPr="007712BD">
        <w:trPr>
          <w:trHeight w:val="52"/>
          <w:jc w:val="center"/>
        </w:trPr>
        <w:tc>
          <w:tcPr>
            <w:tcW w:w="982" w:type="dxa"/>
            <w:vAlign w:val="center"/>
          </w:tcPr>
          <w:p w:rsidR="00C2167A" w:rsidRPr="007712BD" w:rsidRDefault="00C2167A" w:rsidP="0004149E">
            <w:pPr>
              <w:spacing w:before="80" w:after="80" w:line="240" w:lineRule="auto"/>
              <w:jc w:val="center"/>
              <w:rPr>
                <w:rFonts w:ascii="Times New Roman" w:hAnsi="Times New Roman" w:cs="Times New Roman"/>
                <w:sz w:val="24"/>
                <w:szCs w:val="24"/>
              </w:rPr>
            </w:pPr>
            <w:r w:rsidRPr="007712BD">
              <w:rPr>
                <w:rFonts w:ascii="Times New Roman" w:hAnsi="Times New Roman" w:cs="Times New Roman"/>
                <w:sz w:val="24"/>
                <w:szCs w:val="24"/>
              </w:rPr>
              <w:t>1.</w:t>
            </w:r>
          </w:p>
        </w:tc>
        <w:tc>
          <w:tcPr>
            <w:tcW w:w="1225" w:type="dxa"/>
            <w:vAlign w:val="center"/>
          </w:tcPr>
          <w:p w:rsidR="00C2167A" w:rsidRPr="007712BD" w:rsidRDefault="00C2167A" w:rsidP="0004149E">
            <w:pPr>
              <w:spacing w:before="80" w:after="80" w:line="240" w:lineRule="auto"/>
              <w:jc w:val="center"/>
              <w:rPr>
                <w:rFonts w:ascii="Times New Roman" w:hAnsi="Times New Roman" w:cs="Times New Roman"/>
                <w:sz w:val="24"/>
                <w:szCs w:val="24"/>
              </w:rPr>
            </w:pPr>
            <w:r w:rsidRPr="007712BD">
              <w:rPr>
                <w:rFonts w:ascii="Times New Roman" w:hAnsi="Times New Roman" w:cs="Times New Roman"/>
                <w:sz w:val="24"/>
                <w:szCs w:val="24"/>
              </w:rPr>
              <w:t>Male</w:t>
            </w:r>
          </w:p>
        </w:tc>
        <w:tc>
          <w:tcPr>
            <w:tcW w:w="1977" w:type="dxa"/>
            <w:vAlign w:val="center"/>
          </w:tcPr>
          <w:p w:rsidR="00C2167A" w:rsidRPr="007712BD" w:rsidRDefault="00C2167A" w:rsidP="0004149E">
            <w:pPr>
              <w:spacing w:before="80" w:after="80" w:line="240" w:lineRule="auto"/>
              <w:jc w:val="center"/>
              <w:rPr>
                <w:rFonts w:ascii="Times New Roman" w:hAnsi="Times New Roman" w:cs="Times New Roman"/>
                <w:sz w:val="24"/>
                <w:szCs w:val="24"/>
              </w:rPr>
            </w:pPr>
            <w:r w:rsidRPr="007712BD">
              <w:rPr>
                <w:rFonts w:ascii="Times New Roman" w:hAnsi="Times New Roman" w:cs="Times New Roman"/>
                <w:sz w:val="24"/>
                <w:szCs w:val="24"/>
              </w:rPr>
              <w:t>94</w:t>
            </w:r>
          </w:p>
        </w:tc>
        <w:tc>
          <w:tcPr>
            <w:tcW w:w="1583" w:type="dxa"/>
            <w:vAlign w:val="center"/>
          </w:tcPr>
          <w:p w:rsidR="00C2167A" w:rsidRPr="007712BD" w:rsidRDefault="00C2167A" w:rsidP="0004149E">
            <w:pPr>
              <w:spacing w:before="80" w:after="80" w:line="240" w:lineRule="auto"/>
              <w:jc w:val="center"/>
              <w:rPr>
                <w:rFonts w:ascii="Times New Roman" w:hAnsi="Times New Roman" w:cs="Times New Roman"/>
                <w:sz w:val="24"/>
                <w:szCs w:val="24"/>
              </w:rPr>
            </w:pPr>
            <w:r w:rsidRPr="007712BD">
              <w:rPr>
                <w:rFonts w:ascii="Times New Roman" w:hAnsi="Times New Roman" w:cs="Times New Roman"/>
                <w:sz w:val="24"/>
                <w:szCs w:val="24"/>
              </w:rPr>
              <w:t>55</w:t>
            </w:r>
          </w:p>
        </w:tc>
        <w:tc>
          <w:tcPr>
            <w:tcW w:w="1583" w:type="dxa"/>
            <w:vAlign w:val="center"/>
          </w:tcPr>
          <w:p w:rsidR="00C2167A" w:rsidRPr="007712BD" w:rsidRDefault="00C2167A" w:rsidP="0004149E">
            <w:pPr>
              <w:spacing w:before="80" w:after="80" w:line="240" w:lineRule="auto"/>
              <w:jc w:val="center"/>
              <w:rPr>
                <w:rFonts w:ascii="Times New Roman" w:hAnsi="Times New Roman" w:cs="Times New Roman"/>
                <w:sz w:val="24"/>
                <w:szCs w:val="24"/>
              </w:rPr>
            </w:pPr>
            <w:r w:rsidRPr="007712BD">
              <w:rPr>
                <w:rFonts w:ascii="Times New Roman" w:hAnsi="Times New Roman" w:cs="Times New Roman"/>
                <w:sz w:val="24"/>
                <w:szCs w:val="24"/>
              </w:rPr>
              <w:t>58.51</w:t>
            </w:r>
          </w:p>
        </w:tc>
        <w:tc>
          <w:tcPr>
            <w:tcW w:w="2077" w:type="dxa"/>
            <w:vAlign w:val="center"/>
          </w:tcPr>
          <w:p w:rsidR="00C2167A" w:rsidRPr="007712BD" w:rsidRDefault="00C2167A" w:rsidP="0004149E">
            <w:pPr>
              <w:spacing w:before="80" w:after="80" w:line="240" w:lineRule="auto"/>
              <w:jc w:val="center"/>
              <w:rPr>
                <w:rFonts w:ascii="Times New Roman" w:hAnsi="Times New Roman" w:cs="Times New Roman"/>
                <w:sz w:val="24"/>
                <w:szCs w:val="24"/>
              </w:rPr>
            </w:pPr>
            <w:r w:rsidRPr="007712BD">
              <w:rPr>
                <w:rFonts w:ascii="Times New Roman" w:hAnsi="Times New Roman" w:cs="Times New Roman"/>
                <w:sz w:val="24"/>
                <w:szCs w:val="24"/>
              </w:rPr>
              <w:t>1123.63</w:t>
            </w:r>
          </w:p>
        </w:tc>
      </w:tr>
      <w:tr w:rsidR="00C2167A" w:rsidRPr="007712BD">
        <w:trPr>
          <w:trHeight w:val="52"/>
          <w:jc w:val="center"/>
        </w:trPr>
        <w:tc>
          <w:tcPr>
            <w:tcW w:w="982" w:type="dxa"/>
            <w:vAlign w:val="center"/>
          </w:tcPr>
          <w:p w:rsidR="00C2167A" w:rsidRPr="007712BD" w:rsidRDefault="00C2167A" w:rsidP="0004149E">
            <w:pPr>
              <w:spacing w:before="80" w:after="80" w:line="240" w:lineRule="auto"/>
              <w:jc w:val="center"/>
              <w:rPr>
                <w:rFonts w:ascii="Times New Roman" w:hAnsi="Times New Roman" w:cs="Times New Roman"/>
                <w:sz w:val="24"/>
                <w:szCs w:val="24"/>
              </w:rPr>
            </w:pPr>
            <w:r w:rsidRPr="007712BD">
              <w:rPr>
                <w:rFonts w:ascii="Times New Roman" w:hAnsi="Times New Roman" w:cs="Times New Roman"/>
                <w:sz w:val="24"/>
                <w:szCs w:val="24"/>
              </w:rPr>
              <w:t>2.</w:t>
            </w:r>
          </w:p>
        </w:tc>
        <w:tc>
          <w:tcPr>
            <w:tcW w:w="1225" w:type="dxa"/>
            <w:vAlign w:val="center"/>
          </w:tcPr>
          <w:p w:rsidR="00C2167A" w:rsidRPr="007712BD" w:rsidRDefault="00C2167A" w:rsidP="0004149E">
            <w:pPr>
              <w:spacing w:before="80" w:after="80" w:line="240" w:lineRule="auto"/>
              <w:jc w:val="center"/>
              <w:rPr>
                <w:rFonts w:ascii="Times New Roman" w:hAnsi="Times New Roman" w:cs="Times New Roman"/>
                <w:sz w:val="24"/>
                <w:szCs w:val="24"/>
              </w:rPr>
            </w:pPr>
            <w:r w:rsidRPr="007712BD">
              <w:rPr>
                <w:rFonts w:ascii="Times New Roman" w:hAnsi="Times New Roman" w:cs="Times New Roman"/>
                <w:sz w:val="24"/>
                <w:szCs w:val="24"/>
              </w:rPr>
              <w:t>Female</w:t>
            </w:r>
          </w:p>
        </w:tc>
        <w:tc>
          <w:tcPr>
            <w:tcW w:w="1977" w:type="dxa"/>
            <w:vAlign w:val="center"/>
          </w:tcPr>
          <w:p w:rsidR="00C2167A" w:rsidRPr="007712BD" w:rsidRDefault="00C2167A" w:rsidP="0004149E">
            <w:pPr>
              <w:spacing w:before="80" w:after="80" w:line="240" w:lineRule="auto"/>
              <w:jc w:val="center"/>
              <w:rPr>
                <w:rFonts w:ascii="Times New Roman" w:hAnsi="Times New Roman" w:cs="Times New Roman"/>
                <w:sz w:val="24"/>
                <w:szCs w:val="24"/>
              </w:rPr>
            </w:pPr>
            <w:r w:rsidRPr="007712BD">
              <w:rPr>
                <w:rFonts w:ascii="Times New Roman" w:hAnsi="Times New Roman" w:cs="Times New Roman"/>
                <w:sz w:val="24"/>
                <w:szCs w:val="24"/>
              </w:rPr>
              <w:t>41</w:t>
            </w:r>
          </w:p>
        </w:tc>
        <w:tc>
          <w:tcPr>
            <w:tcW w:w="1583" w:type="dxa"/>
            <w:vAlign w:val="center"/>
          </w:tcPr>
          <w:p w:rsidR="00C2167A" w:rsidRPr="007712BD" w:rsidRDefault="00C2167A" w:rsidP="0004149E">
            <w:pPr>
              <w:spacing w:before="80" w:after="80" w:line="240" w:lineRule="auto"/>
              <w:jc w:val="center"/>
              <w:rPr>
                <w:rFonts w:ascii="Times New Roman" w:hAnsi="Times New Roman" w:cs="Times New Roman"/>
                <w:sz w:val="24"/>
                <w:szCs w:val="24"/>
              </w:rPr>
            </w:pPr>
            <w:r w:rsidRPr="007712BD">
              <w:rPr>
                <w:rFonts w:ascii="Times New Roman" w:hAnsi="Times New Roman" w:cs="Times New Roman"/>
                <w:sz w:val="24"/>
                <w:szCs w:val="24"/>
              </w:rPr>
              <w:t>25</w:t>
            </w:r>
          </w:p>
        </w:tc>
        <w:tc>
          <w:tcPr>
            <w:tcW w:w="1583" w:type="dxa"/>
            <w:vAlign w:val="center"/>
          </w:tcPr>
          <w:p w:rsidR="00C2167A" w:rsidRPr="007712BD" w:rsidRDefault="00C2167A" w:rsidP="0004149E">
            <w:pPr>
              <w:spacing w:before="80" w:after="80" w:line="240" w:lineRule="auto"/>
              <w:jc w:val="center"/>
              <w:rPr>
                <w:rFonts w:ascii="Times New Roman" w:hAnsi="Times New Roman" w:cs="Times New Roman"/>
                <w:sz w:val="24"/>
                <w:szCs w:val="24"/>
              </w:rPr>
            </w:pPr>
            <w:r w:rsidRPr="007712BD">
              <w:rPr>
                <w:rFonts w:ascii="Times New Roman" w:hAnsi="Times New Roman" w:cs="Times New Roman"/>
                <w:sz w:val="24"/>
                <w:szCs w:val="24"/>
              </w:rPr>
              <w:t>60.97</w:t>
            </w:r>
          </w:p>
        </w:tc>
        <w:tc>
          <w:tcPr>
            <w:tcW w:w="2077" w:type="dxa"/>
            <w:vAlign w:val="center"/>
          </w:tcPr>
          <w:p w:rsidR="00C2167A" w:rsidRPr="007712BD" w:rsidRDefault="00C2167A" w:rsidP="0004149E">
            <w:pPr>
              <w:spacing w:before="80" w:after="80" w:line="240" w:lineRule="auto"/>
              <w:jc w:val="center"/>
              <w:rPr>
                <w:rFonts w:ascii="Times New Roman" w:hAnsi="Times New Roman" w:cs="Times New Roman"/>
                <w:sz w:val="24"/>
                <w:szCs w:val="24"/>
              </w:rPr>
            </w:pPr>
            <w:r w:rsidRPr="007712BD">
              <w:rPr>
                <w:rFonts w:ascii="Times New Roman" w:hAnsi="Times New Roman" w:cs="Times New Roman"/>
                <w:sz w:val="24"/>
                <w:szCs w:val="24"/>
              </w:rPr>
              <w:t>1344.00</w:t>
            </w:r>
          </w:p>
        </w:tc>
      </w:tr>
      <w:tr w:rsidR="00C2167A" w:rsidRPr="007712BD">
        <w:trPr>
          <w:trHeight w:val="52"/>
          <w:jc w:val="center"/>
        </w:trPr>
        <w:tc>
          <w:tcPr>
            <w:tcW w:w="982" w:type="dxa"/>
            <w:vAlign w:val="center"/>
          </w:tcPr>
          <w:p w:rsidR="00C2167A" w:rsidRPr="007712BD" w:rsidRDefault="00C2167A" w:rsidP="0004149E">
            <w:pPr>
              <w:spacing w:before="80" w:after="80" w:line="240" w:lineRule="auto"/>
              <w:jc w:val="center"/>
              <w:rPr>
                <w:rFonts w:ascii="Times New Roman" w:hAnsi="Times New Roman" w:cs="Times New Roman"/>
                <w:sz w:val="24"/>
                <w:szCs w:val="24"/>
              </w:rPr>
            </w:pPr>
          </w:p>
        </w:tc>
        <w:tc>
          <w:tcPr>
            <w:tcW w:w="1225" w:type="dxa"/>
            <w:vAlign w:val="center"/>
          </w:tcPr>
          <w:p w:rsidR="00C2167A" w:rsidRPr="007712BD" w:rsidRDefault="00C2167A" w:rsidP="0004149E">
            <w:pPr>
              <w:spacing w:before="80" w:after="80" w:line="240" w:lineRule="auto"/>
              <w:jc w:val="center"/>
              <w:rPr>
                <w:rFonts w:ascii="Times New Roman" w:hAnsi="Times New Roman" w:cs="Times New Roman"/>
                <w:sz w:val="24"/>
                <w:szCs w:val="24"/>
              </w:rPr>
            </w:pPr>
            <w:r w:rsidRPr="007712BD">
              <w:rPr>
                <w:rFonts w:ascii="Times New Roman" w:hAnsi="Times New Roman" w:cs="Times New Roman"/>
                <w:sz w:val="24"/>
                <w:szCs w:val="24"/>
              </w:rPr>
              <w:t>Total</w:t>
            </w:r>
          </w:p>
        </w:tc>
        <w:tc>
          <w:tcPr>
            <w:tcW w:w="1977" w:type="dxa"/>
            <w:vAlign w:val="center"/>
          </w:tcPr>
          <w:p w:rsidR="00C2167A" w:rsidRPr="007712BD" w:rsidRDefault="00C2167A" w:rsidP="0004149E">
            <w:pPr>
              <w:spacing w:before="80" w:after="80" w:line="240" w:lineRule="auto"/>
              <w:jc w:val="center"/>
              <w:rPr>
                <w:rFonts w:ascii="Times New Roman" w:hAnsi="Times New Roman" w:cs="Times New Roman"/>
                <w:sz w:val="24"/>
                <w:szCs w:val="24"/>
              </w:rPr>
            </w:pPr>
            <w:r w:rsidRPr="007712BD">
              <w:rPr>
                <w:rFonts w:ascii="Times New Roman" w:hAnsi="Times New Roman" w:cs="Times New Roman"/>
                <w:sz w:val="24"/>
                <w:szCs w:val="24"/>
              </w:rPr>
              <w:t>135</w:t>
            </w:r>
          </w:p>
        </w:tc>
        <w:tc>
          <w:tcPr>
            <w:tcW w:w="1583" w:type="dxa"/>
            <w:vAlign w:val="center"/>
          </w:tcPr>
          <w:p w:rsidR="00C2167A" w:rsidRPr="007712BD" w:rsidRDefault="00C2167A" w:rsidP="0004149E">
            <w:pPr>
              <w:spacing w:before="80" w:after="80" w:line="240" w:lineRule="auto"/>
              <w:jc w:val="center"/>
              <w:rPr>
                <w:rFonts w:ascii="Times New Roman" w:hAnsi="Times New Roman" w:cs="Times New Roman"/>
                <w:sz w:val="24"/>
                <w:szCs w:val="24"/>
              </w:rPr>
            </w:pPr>
            <w:r w:rsidRPr="007712BD">
              <w:rPr>
                <w:rFonts w:ascii="Times New Roman" w:hAnsi="Times New Roman" w:cs="Times New Roman"/>
                <w:sz w:val="24"/>
                <w:szCs w:val="24"/>
              </w:rPr>
              <w:t>80</w:t>
            </w:r>
          </w:p>
        </w:tc>
        <w:tc>
          <w:tcPr>
            <w:tcW w:w="1583" w:type="dxa"/>
            <w:vAlign w:val="center"/>
          </w:tcPr>
          <w:p w:rsidR="00C2167A" w:rsidRPr="007712BD" w:rsidRDefault="00C2167A" w:rsidP="0004149E">
            <w:pPr>
              <w:spacing w:before="80" w:after="80" w:line="240" w:lineRule="auto"/>
              <w:jc w:val="center"/>
              <w:rPr>
                <w:rFonts w:ascii="Times New Roman" w:hAnsi="Times New Roman" w:cs="Times New Roman"/>
                <w:sz w:val="24"/>
                <w:szCs w:val="24"/>
              </w:rPr>
            </w:pPr>
            <w:r w:rsidRPr="007712BD">
              <w:rPr>
                <w:rFonts w:ascii="Times New Roman" w:hAnsi="Times New Roman" w:cs="Times New Roman"/>
                <w:sz w:val="24"/>
                <w:szCs w:val="24"/>
              </w:rPr>
              <w:t>59.25</w:t>
            </w:r>
          </w:p>
        </w:tc>
        <w:tc>
          <w:tcPr>
            <w:tcW w:w="2077" w:type="dxa"/>
            <w:vAlign w:val="center"/>
          </w:tcPr>
          <w:p w:rsidR="00C2167A" w:rsidRPr="007712BD" w:rsidRDefault="00C2167A" w:rsidP="0004149E">
            <w:pPr>
              <w:spacing w:before="80" w:after="80" w:line="240" w:lineRule="auto"/>
              <w:jc w:val="center"/>
              <w:rPr>
                <w:rFonts w:ascii="Times New Roman" w:hAnsi="Times New Roman" w:cs="Times New Roman"/>
                <w:sz w:val="24"/>
                <w:szCs w:val="24"/>
              </w:rPr>
            </w:pPr>
            <w:r w:rsidRPr="007712BD">
              <w:rPr>
                <w:rFonts w:ascii="Times New Roman" w:hAnsi="Times New Roman" w:cs="Times New Roman"/>
                <w:sz w:val="24"/>
                <w:szCs w:val="24"/>
              </w:rPr>
              <w:t>1192.50</w:t>
            </w:r>
          </w:p>
        </w:tc>
      </w:tr>
    </w:tbl>
    <w:p w:rsidR="00C2167A" w:rsidRDefault="00C2167A" w:rsidP="00F64B87">
      <w:pPr>
        <w:spacing w:after="120" w:line="360" w:lineRule="auto"/>
        <w:jc w:val="both"/>
        <w:rPr>
          <w:rFonts w:ascii="Times New Roman" w:hAnsi="Times New Roman" w:cs="Times New Roman"/>
          <w:b/>
          <w:bCs/>
          <w:sz w:val="24"/>
          <w:szCs w:val="24"/>
        </w:rPr>
      </w:pPr>
    </w:p>
    <w:p w:rsidR="00F52382" w:rsidRDefault="00F52382" w:rsidP="00F64B87">
      <w:pPr>
        <w:spacing w:after="120" w:line="360" w:lineRule="auto"/>
        <w:jc w:val="both"/>
        <w:rPr>
          <w:rFonts w:ascii="Times New Roman" w:hAnsi="Times New Roman" w:cs="Times New Roman"/>
          <w:b/>
          <w:bCs/>
          <w:sz w:val="24"/>
          <w:szCs w:val="24"/>
        </w:rPr>
      </w:pPr>
    </w:p>
    <w:p w:rsidR="00F52382" w:rsidRDefault="00F52382" w:rsidP="00F64B87">
      <w:pPr>
        <w:spacing w:after="120" w:line="360" w:lineRule="auto"/>
        <w:jc w:val="both"/>
        <w:rPr>
          <w:rFonts w:ascii="Times New Roman" w:hAnsi="Times New Roman" w:cs="Times New Roman"/>
          <w:b/>
          <w:bCs/>
          <w:sz w:val="24"/>
          <w:szCs w:val="24"/>
        </w:rPr>
      </w:pPr>
    </w:p>
    <w:p w:rsidR="00C2167A" w:rsidRPr="007712BD" w:rsidRDefault="00C2167A" w:rsidP="00F64B87">
      <w:pPr>
        <w:spacing w:after="120" w:line="360" w:lineRule="auto"/>
        <w:jc w:val="both"/>
        <w:rPr>
          <w:rFonts w:ascii="Times New Roman" w:hAnsi="Times New Roman" w:cs="Times New Roman"/>
          <w:sz w:val="24"/>
          <w:szCs w:val="24"/>
        </w:rPr>
      </w:pPr>
      <w:r w:rsidRPr="007712BD">
        <w:rPr>
          <w:rFonts w:ascii="Times New Roman" w:hAnsi="Times New Roman" w:cs="Times New Roman"/>
          <w:b/>
          <w:bCs/>
          <w:sz w:val="24"/>
          <w:szCs w:val="24"/>
        </w:rPr>
        <w:lastRenderedPageBreak/>
        <w:t>Table 4.</w:t>
      </w:r>
      <w:r>
        <w:rPr>
          <w:rFonts w:ascii="Times New Roman" w:hAnsi="Times New Roman" w:cs="Times New Roman"/>
          <w:b/>
          <w:bCs/>
          <w:sz w:val="24"/>
          <w:szCs w:val="24"/>
        </w:rPr>
        <w:t xml:space="preserve"> </w:t>
      </w:r>
      <w:r w:rsidRPr="007712BD">
        <w:rPr>
          <w:rFonts w:ascii="Times New Roman" w:hAnsi="Times New Roman" w:cs="Times New Roman"/>
          <w:b/>
          <w:bCs/>
          <w:sz w:val="24"/>
          <w:szCs w:val="24"/>
        </w:rPr>
        <w:t>Month wise Incidence (during the study period) of nematode    infection</w:t>
      </w:r>
      <w:r w:rsidRPr="007712BD">
        <w:rPr>
          <w:rFonts w:ascii="Times New Roman" w:hAnsi="Times New Roman" w:cs="Times New Roman"/>
          <w:sz w:val="24"/>
          <w:szCs w:val="24"/>
        </w:rPr>
        <w:t xml:space="preserve"> </w:t>
      </w:r>
      <w:r w:rsidRPr="007712BD">
        <w:rPr>
          <w:rFonts w:ascii="Times New Roman" w:hAnsi="Times New Roman" w:cs="Times New Roman"/>
          <w:b/>
          <w:bCs/>
          <w:sz w:val="24"/>
          <w:szCs w:val="24"/>
        </w:rPr>
        <w:t>in horses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875"/>
        <w:gridCol w:w="1530"/>
        <w:gridCol w:w="1771"/>
        <w:gridCol w:w="1711"/>
        <w:gridCol w:w="1494"/>
        <w:gridCol w:w="1696"/>
      </w:tblGrid>
      <w:tr w:rsidR="00C2167A" w:rsidRPr="007712BD">
        <w:trPr>
          <w:trHeight w:val="170"/>
          <w:jc w:val="center"/>
        </w:trPr>
        <w:tc>
          <w:tcPr>
            <w:tcW w:w="875" w:type="dxa"/>
            <w:vAlign w:val="center"/>
          </w:tcPr>
          <w:p w:rsidR="00C2167A" w:rsidRPr="007712BD" w:rsidRDefault="00C2167A" w:rsidP="0004149E">
            <w:pPr>
              <w:spacing w:after="0" w:line="240" w:lineRule="auto"/>
              <w:jc w:val="center"/>
              <w:rPr>
                <w:rFonts w:ascii="Times New Roman" w:hAnsi="Times New Roman" w:cs="Times New Roman"/>
                <w:sz w:val="24"/>
                <w:szCs w:val="24"/>
              </w:rPr>
            </w:pPr>
            <w:r w:rsidRPr="007712BD">
              <w:rPr>
                <w:rFonts w:ascii="Times New Roman" w:hAnsi="Times New Roman" w:cs="Times New Roman"/>
                <w:b/>
                <w:bCs/>
                <w:color w:val="000000"/>
                <w:sz w:val="24"/>
                <w:szCs w:val="24"/>
              </w:rPr>
              <w:t>S. No.</w:t>
            </w:r>
          </w:p>
        </w:tc>
        <w:tc>
          <w:tcPr>
            <w:tcW w:w="1530" w:type="dxa"/>
            <w:vAlign w:val="center"/>
          </w:tcPr>
          <w:p w:rsidR="00C2167A" w:rsidRPr="007712BD" w:rsidRDefault="00C2167A" w:rsidP="0004149E">
            <w:pPr>
              <w:spacing w:after="0" w:line="240" w:lineRule="auto"/>
              <w:jc w:val="center"/>
              <w:rPr>
                <w:rFonts w:ascii="Times New Roman" w:hAnsi="Times New Roman" w:cs="Times New Roman"/>
                <w:sz w:val="24"/>
                <w:szCs w:val="24"/>
              </w:rPr>
            </w:pPr>
            <w:r w:rsidRPr="007712BD">
              <w:rPr>
                <w:rFonts w:ascii="Times New Roman" w:hAnsi="Times New Roman" w:cs="Times New Roman"/>
                <w:b/>
                <w:bCs/>
                <w:color w:val="000000"/>
                <w:sz w:val="24"/>
                <w:szCs w:val="24"/>
              </w:rPr>
              <w:t>Months</w:t>
            </w:r>
          </w:p>
        </w:tc>
        <w:tc>
          <w:tcPr>
            <w:tcW w:w="1771" w:type="dxa"/>
            <w:vAlign w:val="center"/>
          </w:tcPr>
          <w:p w:rsidR="00C2167A" w:rsidRPr="007712BD" w:rsidRDefault="00C2167A" w:rsidP="0004149E">
            <w:pPr>
              <w:spacing w:after="0" w:line="240" w:lineRule="auto"/>
              <w:jc w:val="center"/>
              <w:rPr>
                <w:rFonts w:ascii="Times New Roman" w:hAnsi="Times New Roman" w:cs="Times New Roman"/>
                <w:sz w:val="24"/>
                <w:szCs w:val="24"/>
              </w:rPr>
            </w:pPr>
            <w:r w:rsidRPr="007712BD">
              <w:rPr>
                <w:rFonts w:ascii="Times New Roman" w:hAnsi="Times New Roman" w:cs="Times New Roman"/>
                <w:b/>
                <w:bCs/>
                <w:color w:val="000000"/>
                <w:sz w:val="24"/>
                <w:szCs w:val="24"/>
              </w:rPr>
              <w:t>No. of samples examined</w:t>
            </w:r>
          </w:p>
        </w:tc>
        <w:tc>
          <w:tcPr>
            <w:tcW w:w="1711" w:type="dxa"/>
            <w:vAlign w:val="center"/>
          </w:tcPr>
          <w:p w:rsidR="00C2167A" w:rsidRPr="007712BD" w:rsidRDefault="00C2167A" w:rsidP="0004149E">
            <w:pPr>
              <w:spacing w:after="0" w:line="240" w:lineRule="auto"/>
              <w:jc w:val="center"/>
              <w:rPr>
                <w:rFonts w:ascii="Times New Roman" w:hAnsi="Times New Roman" w:cs="Times New Roman"/>
                <w:sz w:val="24"/>
                <w:szCs w:val="24"/>
              </w:rPr>
            </w:pPr>
            <w:r w:rsidRPr="007712BD">
              <w:rPr>
                <w:rFonts w:ascii="Times New Roman" w:hAnsi="Times New Roman" w:cs="Times New Roman"/>
                <w:b/>
                <w:bCs/>
                <w:color w:val="000000"/>
                <w:sz w:val="24"/>
                <w:szCs w:val="24"/>
              </w:rPr>
              <w:t>No. of samples positive</w:t>
            </w:r>
          </w:p>
        </w:tc>
        <w:tc>
          <w:tcPr>
            <w:tcW w:w="1494" w:type="dxa"/>
            <w:vAlign w:val="center"/>
          </w:tcPr>
          <w:p w:rsidR="00C2167A" w:rsidRPr="007712BD" w:rsidRDefault="00C2167A" w:rsidP="0004149E">
            <w:pPr>
              <w:spacing w:after="0" w:line="240" w:lineRule="auto"/>
              <w:jc w:val="center"/>
              <w:rPr>
                <w:rFonts w:ascii="Times New Roman" w:hAnsi="Times New Roman" w:cs="Times New Roman"/>
                <w:sz w:val="24"/>
                <w:szCs w:val="24"/>
              </w:rPr>
            </w:pPr>
            <w:r w:rsidRPr="007712BD">
              <w:rPr>
                <w:rFonts w:ascii="Times New Roman" w:hAnsi="Times New Roman" w:cs="Times New Roman"/>
                <w:b/>
                <w:bCs/>
                <w:color w:val="000000"/>
                <w:sz w:val="24"/>
                <w:szCs w:val="24"/>
              </w:rPr>
              <w:t>Per cent positive</w:t>
            </w:r>
          </w:p>
        </w:tc>
        <w:tc>
          <w:tcPr>
            <w:tcW w:w="1696" w:type="dxa"/>
            <w:vAlign w:val="center"/>
          </w:tcPr>
          <w:p w:rsidR="00C2167A" w:rsidRPr="007712BD" w:rsidRDefault="00C2167A" w:rsidP="0004149E">
            <w:pPr>
              <w:spacing w:after="0" w:line="240" w:lineRule="auto"/>
              <w:jc w:val="center"/>
              <w:rPr>
                <w:rFonts w:ascii="Times New Roman" w:hAnsi="Times New Roman" w:cs="Times New Roman"/>
                <w:sz w:val="24"/>
                <w:szCs w:val="24"/>
              </w:rPr>
            </w:pPr>
            <w:r w:rsidRPr="007712BD">
              <w:rPr>
                <w:rFonts w:ascii="Times New Roman" w:hAnsi="Times New Roman" w:cs="Times New Roman"/>
                <w:b/>
                <w:bCs/>
                <w:sz w:val="24"/>
                <w:szCs w:val="24"/>
              </w:rPr>
              <w:t>Mean Egg per gram values</w:t>
            </w:r>
          </w:p>
        </w:tc>
      </w:tr>
      <w:tr w:rsidR="00C2167A" w:rsidRPr="007712BD">
        <w:trPr>
          <w:trHeight w:val="74"/>
          <w:jc w:val="center"/>
        </w:trPr>
        <w:tc>
          <w:tcPr>
            <w:tcW w:w="875" w:type="dxa"/>
            <w:vAlign w:val="center"/>
          </w:tcPr>
          <w:p w:rsidR="00C2167A" w:rsidRPr="007712BD" w:rsidRDefault="00C2167A" w:rsidP="0004149E">
            <w:pPr>
              <w:spacing w:before="40" w:after="40" w:line="240" w:lineRule="auto"/>
              <w:jc w:val="center"/>
              <w:rPr>
                <w:rFonts w:ascii="Times New Roman" w:hAnsi="Times New Roman" w:cs="Times New Roman"/>
                <w:sz w:val="24"/>
                <w:szCs w:val="24"/>
              </w:rPr>
            </w:pPr>
            <w:r w:rsidRPr="007712BD">
              <w:rPr>
                <w:rFonts w:ascii="Times New Roman" w:hAnsi="Times New Roman" w:cs="Times New Roman"/>
                <w:sz w:val="24"/>
                <w:szCs w:val="24"/>
              </w:rPr>
              <w:t>1.</w:t>
            </w:r>
          </w:p>
        </w:tc>
        <w:tc>
          <w:tcPr>
            <w:tcW w:w="1530" w:type="dxa"/>
            <w:vAlign w:val="center"/>
          </w:tcPr>
          <w:p w:rsidR="00C2167A" w:rsidRPr="007712BD" w:rsidRDefault="00C2167A" w:rsidP="0004149E">
            <w:pPr>
              <w:spacing w:before="40" w:after="40" w:line="240" w:lineRule="auto"/>
              <w:jc w:val="center"/>
              <w:rPr>
                <w:rFonts w:ascii="Times New Roman" w:hAnsi="Times New Roman" w:cs="Times New Roman"/>
                <w:sz w:val="24"/>
                <w:szCs w:val="24"/>
              </w:rPr>
            </w:pPr>
            <w:r w:rsidRPr="007712BD">
              <w:rPr>
                <w:rFonts w:ascii="Times New Roman" w:hAnsi="Times New Roman" w:cs="Times New Roman"/>
                <w:sz w:val="24"/>
                <w:szCs w:val="24"/>
              </w:rPr>
              <w:t>December</w:t>
            </w:r>
          </w:p>
        </w:tc>
        <w:tc>
          <w:tcPr>
            <w:tcW w:w="1771" w:type="dxa"/>
            <w:vAlign w:val="center"/>
          </w:tcPr>
          <w:p w:rsidR="00C2167A" w:rsidRPr="007712BD" w:rsidRDefault="00C2167A" w:rsidP="0004149E">
            <w:pPr>
              <w:spacing w:before="40" w:after="40" w:line="240" w:lineRule="auto"/>
              <w:jc w:val="center"/>
              <w:rPr>
                <w:rFonts w:ascii="Times New Roman" w:hAnsi="Times New Roman" w:cs="Times New Roman"/>
                <w:sz w:val="24"/>
                <w:szCs w:val="24"/>
              </w:rPr>
            </w:pPr>
            <w:r w:rsidRPr="007712BD">
              <w:rPr>
                <w:rFonts w:ascii="Times New Roman" w:hAnsi="Times New Roman" w:cs="Times New Roman"/>
                <w:sz w:val="24"/>
                <w:szCs w:val="24"/>
              </w:rPr>
              <w:t>22</w:t>
            </w:r>
          </w:p>
        </w:tc>
        <w:tc>
          <w:tcPr>
            <w:tcW w:w="1711" w:type="dxa"/>
            <w:vAlign w:val="center"/>
          </w:tcPr>
          <w:p w:rsidR="00C2167A" w:rsidRPr="007712BD" w:rsidRDefault="00C2167A" w:rsidP="0004149E">
            <w:pPr>
              <w:spacing w:before="40" w:after="40" w:line="240" w:lineRule="auto"/>
              <w:jc w:val="center"/>
              <w:rPr>
                <w:rFonts w:ascii="Times New Roman" w:hAnsi="Times New Roman" w:cs="Times New Roman"/>
                <w:sz w:val="24"/>
                <w:szCs w:val="24"/>
              </w:rPr>
            </w:pPr>
            <w:r w:rsidRPr="007712BD">
              <w:rPr>
                <w:rFonts w:ascii="Times New Roman" w:hAnsi="Times New Roman" w:cs="Times New Roman"/>
                <w:sz w:val="24"/>
                <w:szCs w:val="24"/>
              </w:rPr>
              <w:t>15</w:t>
            </w:r>
          </w:p>
        </w:tc>
        <w:tc>
          <w:tcPr>
            <w:tcW w:w="1494" w:type="dxa"/>
            <w:vAlign w:val="center"/>
          </w:tcPr>
          <w:p w:rsidR="00C2167A" w:rsidRPr="007712BD" w:rsidRDefault="00C2167A" w:rsidP="0004149E">
            <w:pPr>
              <w:spacing w:before="40" w:after="40" w:line="240" w:lineRule="auto"/>
              <w:jc w:val="center"/>
              <w:rPr>
                <w:rFonts w:ascii="Times New Roman" w:hAnsi="Times New Roman" w:cs="Times New Roman"/>
                <w:sz w:val="24"/>
                <w:szCs w:val="24"/>
              </w:rPr>
            </w:pPr>
            <w:r w:rsidRPr="007712BD">
              <w:rPr>
                <w:rFonts w:ascii="Times New Roman" w:hAnsi="Times New Roman" w:cs="Times New Roman"/>
                <w:sz w:val="24"/>
                <w:szCs w:val="24"/>
              </w:rPr>
              <w:t>68.18</w:t>
            </w:r>
          </w:p>
        </w:tc>
        <w:tc>
          <w:tcPr>
            <w:tcW w:w="1696" w:type="dxa"/>
            <w:vAlign w:val="center"/>
          </w:tcPr>
          <w:p w:rsidR="00C2167A" w:rsidRPr="007712BD" w:rsidRDefault="00C2167A" w:rsidP="0004149E">
            <w:pPr>
              <w:spacing w:before="40" w:after="40" w:line="240" w:lineRule="auto"/>
              <w:jc w:val="center"/>
              <w:rPr>
                <w:rFonts w:ascii="Times New Roman" w:hAnsi="Times New Roman" w:cs="Times New Roman"/>
                <w:sz w:val="24"/>
                <w:szCs w:val="24"/>
              </w:rPr>
            </w:pPr>
            <w:r w:rsidRPr="007712BD">
              <w:rPr>
                <w:rFonts w:ascii="Times New Roman" w:hAnsi="Times New Roman" w:cs="Times New Roman"/>
                <w:sz w:val="24"/>
                <w:szCs w:val="24"/>
              </w:rPr>
              <w:t>1046.66</w:t>
            </w:r>
          </w:p>
        </w:tc>
      </w:tr>
      <w:tr w:rsidR="00C2167A" w:rsidRPr="007712BD">
        <w:trPr>
          <w:trHeight w:val="74"/>
          <w:jc w:val="center"/>
        </w:trPr>
        <w:tc>
          <w:tcPr>
            <w:tcW w:w="875" w:type="dxa"/>
            <w:vAlign w:val="center"/>
          </w:tcPr>
          <w:p w:rsidR="00C2167A" w:rsidRPr="007712BD" w:rsidRDefault="00C2167A" w:rsidP="0004149E">
            <w:pPr>
              <w:spacing w:before="40" w:after="40" w:line="240" w:lineRule="auto"/>
              <w:jc w:val="center"/>
              <w:rPr>
                <w:rFonts w:ascii="Times New Roman" w:hAnsi="Times New Roman" w:cs="Times New Roman"/>
                <w:sz w:val="24"/>
                <w:szCs w:val="24"/>
              </w:rPr>
            </w:pPr>
            <w:r w:rsidRPr="007712BD">
              <w:rPr>
                <w:rFonts w:ascii="Times New Roman" w:hAnsi="Times New Roman" w:cs="Times New Roman"/>
                <w:sz w:val="24"/>
                <w:szCs w:val="24"/>
              </w:rPr>
              <w:t>2.</w:t>
            </w:r>
          </w:p>
        </w:tc>
        <w:tc>
          <w:tcPr>
            <w:tcW w:w="1530" w:type="dxa"/>
            <w:vAlign w:val="center"/>
          </w:tcPr>
          <w:p w:rsidR="00C2167A" w:rsidRPr="007712BD" w:rsidRDefault="00C2167A" w:rsidP="0004149E">
            <w:pPr>
              <w:spacing w:before="40" w:after="40" w:line="240" w:lineRule="auto"/>
              <w:jc w:val="center"/>
              <w:rPr>
                <w:rFonts w:ascii="Times New Roman" w:hAnsi="Times New Roman" w:cs="Times New Roman"/>
                <w:sz w:val="24"/>
                <w:szCs w:val="24"/>
              </w:rPr>
            </w:pPr>
            <w:r w:rsidRPr="007712BD">
              <w:rPr>
                <w:rFonts w:ascii="Times New Roman" w:hAnsi="Times New Roman" w:cs="Times New Roman"/>
                <w:sz w:val="24"/>
                <w:szCs w:val="24"/>
              </w:rPr>
              <w:t>January</w:t>
            </w:r>
          </w:p>
        </w:tc>
        <w:tc>
          <w:tcPr>
            <w:tcW w:w="1771" w:type="dxa"/>
            <w:vAlign w:val="center"/>
          </w:tcPr>
          <w:p w:rsidR="00C2167A" w:rsidRPr="007712BD" w:rsidRDefault="00C2167A" w:rsidP="0004149E">
            <w:pPr>
              <w:spacing w:before="40" w:after="40" w:line="240" w:lineRule="auto"/>
              <w:jc w:val="center"/>
              <w:rPr>
                <w:rFonts w:ascii="Times New Roman" w:hAnsi="Times New Roman" w:cs="Times New Roman"/>
                <w:sz w:val="24"/>
                <w:szCs w:val="24"/>
              </w:rPr>
            </w:pPr>
            <w:r w:rsidRPr="007712BD">
              <w:rPr>
                <w:rFonts w:ascii="Times New Roman" w:hAnsi="Times New Roman" w:cs="Times New Roman"/>
                <w:sz w:val="24"/>
                <w:szCs w:val="24"/>
              </w:rPr>
              <w:t>20</w:t>
            </w:r>
          </w:p>
        </w:tc>
        <w:tc>
          <w:tcPr>
            <w:tcW w:w="1711" w:type="dxa"/>
            <w:vAlign w:val="center"/>
          </w:tcPr>
          <w:p w:rsidR="00C2167A" w:rsidRPr="007712BD" w:rsidRDefault="00C2167A" w:rsidP="0004149E">
            <w:pPr>
              <w:spacing w:before="40" w:after="40" w:line="240" w:lineRule="auto"/>
              <w:jc w:val="center"/>
              <w:rPr>
                <w:rFonts w:ascii="Times New Roman" w:hAnsi="Times New Roman" w:cs="Times New Roman"/>
                <w:sz w:val="24"/>
                <w:szCs w:val="24"/>
              </w:rPr>
            </w:pPr>
            <w:r w:rsidRPr="007712BD">
              <w:rPr>
                <w:rFonts w:ascii="Times New Roman" w:hAnsi="Times New Roman" w:cs="Times New Roman"/>
                <w:sz w:val="24"/>
                <w:szCs w:val="24"/>
              </w:rPr>
              <w:t>07</w:t>
            </w:r>
          </w:p>
        </w:tc>
        <w:tc>
          <w:tcPr>
            <w:tcW w:w="1494" w:type="dxa"/>
            <w:vAlign w:val="center"/>
          </w:tcPr>
          <w:p w:rsidR="00C2167A" w:rsidRPr="007712BD" w:rsidRDefault="00C2167A" w:rsidP="0004149E">
            <w:pPr>
              <w:spacing w:before="40" w:after="40" w:line="240" w:lineRule="auto"/>
              <w:jc w:val="center"/>
              <w:rPr>
                <w:rFonts w:ascii="Times New Roman" w:hAnsi="Times New Roman" w:cs="Times New Roman"/>
                <w:sz w:val="24"/>
                <w:szCs w:val="24"/>
              </w:rPr>
            </w:pPr>
            <w:r w:rsidRPr="007712BD">
              <w:rPr>
                <w:rFonts w:ascii="Times New Roman" w:hAnsi="Times New Roman" w:cs="Times New Roman"/>
                <w:sz w:val="24"/>
                <w:szCs w:val="24"/>
              </w:rPr>
              <w:t>35.0</w:t>
            </w:r>
          </w:p>
        </w:tc>
        <w:tc>
          <w:tcPr>
            <w:tcW w:w="1696" w:type="dxa"/>
            <w:vAlign w:val="center"/>
          </w:tcPr>
          <w:p w:rsidR="00C2167A" w:rsidRPr="007712BD" w:rsidRDefault="00C2167A" w:rsidP="0004149E">
            <w:pPr>
              <w:spacing w:before="40" w:after="40" w:line="240" w:lineRule="auto"/>
              <w:jc w:val="center"/>
              <w:rPr>
                <w:rFonts w:ascii="Times New Roman" w:hAnsi="Times New Roman" w:cs="Times New Roman"/>
                <w:sz w:val="24"/>
                <w:szCs w:val="24"/>
              </w:rPr>
            </w:pPr>
            <w:r w:rsidRPr="007712BD">
              <w:rPr>
                <w:rFonts w:ascii="Times New Roman" w:hAnsi="Times New Roman" w:cs="Times New Roman"/>
                <w:sz w:val="24"/>
                <w:szCs w:val="24"/>
              </w:rPr>
              <w:t>714.28</w:t>
            </w:r>
          </w:p>
        </w:tc>
      </w:tr>
      <w:tr w:rsidR="00C2167A" w:rsidRPr="007712BD">
        <w:trPr>
          <w:trHeight w:val="74"/>
          <w:jc w:val="center"/>
        </w:trPr>
        <w:tc>
          <w:tcPr>
            <w:tcW w:w="875" w:type="dxa"/>
            <w:vAlign w:val="center"/>
          </w:tcPr>
          <w:p w:rsidR="00C2167A" w:rsidRPr="007712BD" w:rsidRDefault="00C2167A" w:rsidP="0004149E">
            <w:pPr>
              <w:spacing w:before="40" w:after="40" w:line="240" w:lineRule="auto"/>
              <w:jc w:val="center"/>
              <w:rPr>
                <w:rFonts w:ascii="Times New Roman" w:hAnsi="Times New Roman" w:cs="Times New Roman"/>
                <w:sz w:val="24"/>
                <w:szCs w:val="24"/>
              </w:rPr>
            </w:pPr>
            <w:r w:rsidRPr="007712BD">
              <w:rPr>
                <w:rFonts w:ascii="Times New Roman" w:hAnsi="Times New Roman" w:cs="Times New Roman"/>
                <w:sz w:val="24"/>
                <w:szCs w:val="24"/>
              </w:rPr>
              <w:t>3.</w:t>
            </w:r>
          </w:p>
        </w:tc>
        <w:tc>
          <w:tcPr>
            <w:tcW w:w="1530" w:type="dxa"/>
            <w:vAlign w:val="center"/>
          </w:tcPr>
          <w:p w:rsidR="00C2167A" w:rsidRPr="007712BD" w:rsidRDefault="00C2167A" w:rsidP="0004149E">
            <w:pPr>
              <w:spacing w:before="40" w:after="40" w:line="240" w:lineRule="auto"/>
              <w:jc w:val="center"/>
              <w:rPr>
                <w:rFonts w:ascii="Times New Roman" w:hAnsi="Times New Roman" w:cs="Times New Roman"/>
                <w:sz w:val="24"/>
                <w:szCs w:val="24"/>
              </w:rPr>
            </w:pPr>
            <w:r w:rsidRPr="007712BD">
              <w:rPr>
                <w:rFonts w:ascii="Times New Roman" w:hAnsi="Times New Roman" w:cs="Times New Roman"/>
                <w:sz w:val="24"/>
                <w:szCs w:val="24"/>
              </w:rPr>
              <w:t>February</w:t>
            </w:r>
          </w:p>
        </w:tc>
        <w:tc>
          <w:tcPr>
            <w:tcW w:w="1771" w:type="dxa"/>
            <w:vAlign w:val="center"/>
          </w:tcPr>
          <w:p w:rsidR="00C2167A" w:rsidRPr="007712BD" w:rsidRDefault="00C2167A" w:rsidP="0004149E">
            <w:pPr>
              <w:spacing w:before="40" w:after="40" w:line="240" w:lineRule="auto"/>
              <w:jc w:val="center"/>
              <w:rPr>
                <w:rFonts w:ascii="Times New Roman" w:hAnsi="Times New Roman" w:cs="Times New Roman"/>
                <w:sz w:val="24"/>
                <w:szCs w:val="24"/>
              </w:rPr>
            </w:pPr>
            <w:r w:rsidRPr="007712BD">
              <w:rPr>
                <w:rFonts w:ascii="Times New Roman" w:hAnsi="Times New Roman" w:cs="Times New Roman"/>
                <w:sz w:val="24"/>
                <w:szCs w:val="24"/>
              </w:rPr>
              <w:t>33</w:t>
            </w:r>
          </w:p>
        </w:tc>
        <w:tc>
          <w:tcPr>
            <w:tcW w:w="1711" w:type="dxa"/>
            <w:vAlign w:val="center"/>
          </w:tcPr>
          <w:p w:rsidR="00C2167A" w:rsidRPr="007712BD" w:rsidRDefault="00C2167A" w:rsidP="0004149E">
            <w:pPr>
              <w:spacing w:before="40" w:after="40" w:line="240" w:lineRule="auto"/>
              <w:jc w:val="center"/>
              <w:rPr>
                <w:rFonts w:ascii="Times New Roman" w:hAnsi="Times New Roman" w:cs="Times New Roman"/>
                <w:sz w:val="24"/>
                <w:szCs w:val="24"/>
              </w:rPr>
            </w:pPr>
            <w:r w:rsidRPr="007712BD">
              <w:rPr>
                <w:rFonts w:ascii="Times New Roman" w:hAnsi="Times New Roman" w:cs="Times New Roman"/>
                <w:sz w:val="24"/>
                <w:szCs w:val="24"/>
              </w:rPr>
              <w:t>19</w:t>
            </w:r>
          </w:p>
        </w:tc>
        <w:tc>
          <w:tcPr>
            <w:tcW w:w="1494" w:type="dxa"/>
            <w:vAlign w:val="center"/>
          </w:tcPr>
          <w:p w:rsidR="00C2167A" w:rsidRPr="007712BD" w:rsidRDefault="00C2167A" w:rsidP="0004149E">
            <w:pPr>
              <w:spacing w:before="40" w:after="40" w:line="240" w:lineRule="auto"/>
              <w:jc w:val="center"/>
              <w:rPr>
                <w:rFonts w:ascii="Times New Roman" w:hAnsi="Times New Roman" w:cs="Times New Roman"/>
                <w:sz w:val="24"/>
                <w:szCs w:val="24"/>
              </w:rPr>
            </w:pPr>
            <w:r w:rsidRPr="007712BD">
              <w:rPr>
                <w:rFonts w:ascii="Times New Roman" w:hAnsi="Times New Roman" w:cs="Times New Roman"/>
                <w:sz w:val="24"/>
                <w:szCs w:val="24"/>
              </w:rPr>
              <w:t>57.57</w:t>
            </w:r>
          </w:p>
        </w:tc>
        <w:tc>
          <w:tcPr>
            <w:tcW w:w="1696" w:type="dxa"/>
            <w:vAlign w:val="center"/>
          </w:tcPr>
          <w:p w:rsidR="00C2167A" w:rsidRPr="007712BD" w:rsidRDefault="00C2167A" w:rsidP="0004149E">
            <w:pPr>
              <w:spacing w:before="40" w:after="40" w:line="240" w:lineRule="auto"/>
              <w:jc w:val="center"/>
              <w:rPr>
                <w:rFonts w:ascii="Times New Roman" w:hAnsi="Times New Roman" w:cs="Times New Roman"/>
                <w:sz w:val="24"/>
                <w:szCs w:val="24"/>
              </w:rPr>
            </w:pPr>
            <w:r w:rsidRPr="007712BD">
              <w:rPr>
                <w:rFonts w:ascii="Times New Roman" w:hAnsi="Times New Roman" w:cs="Times New Roman"/>
                <w:sz w:val="24"/>
                <w:szCs w:val="24"/>
              </w:rPr>
              <w:t>1031.57</w:t>
            </w:r>
          </w:p>
        </w:tc>
      </w:tr>
      <w:tr w:rsidR="00C2167A" w:rsidRPr="007712BD">
        <w:trPr>
          <w:trHeight w:val="74"/>
          <w:jc w:val="center"/>
        </w:trPr>
        <w:tc>
          <w:tcPr>
            <w:tcW w:w="875" w:type="dxa"/>
            <w:vAlign w:val="center"/>
          </w:tcPr>
          <w:p w:rsidR="00C2167A" w:rsidRPr="007712BD" w:rsidRDefault="00C2167A" w:rsidP="0004149E">
            <w:pPr>
              <w:spacing w:before="40" w:after="40" w:line="240" w:lineRule="auto"/>
              <w:jc w:val="center"/>
              <w:rPr>
                <w:rFonts w:ascii="Times New Roman" w:hAnsi="Times New Roman" w:cs="Times New Roman"/>
                <w:sz w:val="24"/>
                <w:szCs w:val="24"/>
              </w:rPr>
            </w:pPr>
            <w:r w:rsidRPr="007712BD">
              <w:rPr>
                <w:rFonts w:ascii="Times New Roman" w:hAnsi="Times New Roman" w:cs="Times New Roman"/>
                <w:sz w:val="24"/>
                <w:szCs w:val="24"/>
              </w:rPr>
              <w:t>4.</w:t>
            </w:r>
          </w:p>
        </w:tc>
        <w:tc>
          <w:tcPr>
            <w:tcW w:w="1530" w:type="dxa"/>
            <w:vAlign w:val="center"/>
          </w:tcPr>
          <w:p w:rsidR="00C2167A" w:rsidRPr="007712BD" w:rsidRDefault="00C2167A" w:rsidP="0004149E">
            <w:pPr>
              <w:spacing w:before="40" w:after="40" w:line="240" w:lineRule="auto"/>
              <w:jc w:val="center"/>
              <w:rPr>
                <w:rFonts w:ascii="Times New Roman" w:hAnsi="Times New Roman" w:cs="Times New Roman"/>
                <w:sz w:val="24"/>
                <w:szCs w:val="24"/>
              </w:rPr>
            </w:pPr>
            <w:r w:rsidRPr="007712BD">
              <w:rPr>
                <w:rFonts w:ascii="Times New Roman" w:hAnsi="Times New Roman" w:cs="Times New Roman"/>
                <w:sz w:val="24"/>
                <w:szCs w:val="24"/>
              </w:rPr>
              <w:t>March</w:t>
            </w:r>
          </w:p>
        </w:tc>
        <w:tc>
          <w:tcPr>
            <w:tcW w:w="1771" w:type="dxa"/>
            <w:vAlign w:val="center"/>
          </w:tcPr>
          <w:p w:rsidR="00C2167A" w:rsidRPr="007712BD" w:rsidRDefault="00C2167A" w:rsidP="0004149E">
            <w:pPr>
              <w:spacing w:before="40" w:after="40" w:line="240" w:lineRule="auto"/>
              <w:jc w:val="center"/>
              <w:rPr>
                <w:rFonts w:ascii="Times New Roman" w:hAnsi="Times New Roman" w:cs="Times New Roman"/>
                <w:sz w:val="24"/>
                <w:szCs w:val="24"/>
              </w:rPr>
            </w:pPr>
            <w:r w:rsidRPr="007712BD">
              <w:rPr>
                <w:rFonts w:ascii="Times New Roman" w:hAnsi="Times New Roman" w:cs="Times New Roman"/>
                <w:sz w:val="24"/>
                <w:szCs w:val="24"/>
              </w:rPr>
              <w:t>20</w:t>
            </w:r>
          </w:p>
        </w:tc>
        <w:tc>
          <w:tcPr>
            <w:tcW w:w="1711" w:type="dxa"/>
            <w:vAlign w:val="center"/>
          </w:tcPr>
          <w:p w:rsidR="00C2167A" w:rsidRPr="007712BD" w:rsidRDefault="00C2167A" w:rsidP="0004149E">
            <w:pPr>
              <w:spacing w:before="40" w:after="40" w:line="240" w:lineRule="auto"/>
              <w:jc w:val="center"/>
              <w:rPr>
                <w:rFonts w:ascii="Times New Roman" w:hAnsi="Times New Roman" w:cs="Times New Roman"/>
                <w:sz w:val="24"/>
                <w:szCs w:val="24"/>
              </w:rPr>
            </w:pPr>
            <w:r w:rsidRPr="007712BD">
              <w:rPr>
                <w:rFonts w:ascii="Times New Roman" w:hAnsi="Times New Roman" w:cs="Times New Roman"/>
                <w:sz w:val="24"/>
                <w:szCs w:val="24"/>
              </w:rPr>
              <w:t>08</w:t>
            </w:r>
          </w:p>
        </w:tc>
        <w:tc>
          <w:tcPr>
            <w:tcW w:w="1494" w:type="dxa"/>
            <w:vAlign w:val="center"/>
          </w:tcPr>
          <w:p w:rsidR="00C2167A" w:rsidRPr="007712BD" w:rsidRDefault="00C2167A" w:rsidP="0004149E">
            <w:pPr>
              <w:spacing w:before="40" w:after="40" w:line="240" w:lineRule="auto"/>
              <w:jc w:val="center"/>
              <w:rPr>
                <w:rFonts w:ascii="Times New Roman" w:hAnsi="Times New Roman" w:cs="Times New Roman"/>
                <w:sz w:val="24"/>
                <w:szCs w:val="24"/>
              </w:rPr>
            </w:pPr>
            <w:r w:rsidRPr="007712BD">
              <w:rPr>
                <w:rFonts w:ascii="Times New Roman" w:hAnsi="Times New Roman" w:cs="Times New Roman"/>
                <w:sz w:val="24"/>
                <w:szCs w:val="24"/>
              </w:rPr>
              <w:t>40.0</w:t>
            </w:r>
          </w:p>
        </w:tc>
        <w:tc>
          <w:tcPr>
            <w:tcW w:w="1696" w:type="dxa"/>
            <w:vAlign w:val="center"/>
          </w:tcPr>
          <w:p w:rsidR="00C2167A" w:rsidRPr="007712BD" w:rsidRDefault="00C2167A" w:rsidP="0004149E">
            <w:pPr>
              <w:spacing w:before="40" w:after="40" w:line="240" w:lineRule="auto"/>
              <w:jc w:val="center"/>
              <w:rPr>
                <w:rFonts w:ascii="Times New Roman" w:hAnsi="Times New Roman" w:cs="Times New Roman"/>
                <w:sz w:val="24"/>
                <w:szCs w:val="24"/>
              </w:rPr>
            </w:pPr>
            <w:r w:rsidRPr="007712BD">
              <w:rPr>
                <w:rFonts w:ascii="Times New Roman" w:hAnsi="Times New Roman" w:cs="Times New Roman"/>
                <w:sz w:val="24"/>
                <w:szCs w:val="24"/>
              </w:rPr>
              <w:t>1887.50</w:t>
            </w:r>
          </w:p>
        </w:tc>
      </w:tr>
      <w:tr w:rsidR="00C2167A" w:rsidRPr="007712BD">
        <w:trPr>
          <w:trHeight w:val="74"/>
          <w:jc w:val="center"/>
        </w:trPr>
        <w:tc>
          <w:tcPr>
            <w:tcW w:w="875" w:type="dxa"/>
            <w:vAlign w:val="center"/>
          </w:tcPr>
          <w:p w:rsidR="00C2167A" w:rsidRPr="007712BD" w:rsidRDefault="00C2167A" w:rsidP="0004149E">
            <w:pPr>
              <w:spacing w:before="40" w:after="40" w:line="240" w:lineRule="auto"/>
              <w:jc w:val="center"/>
              <w:rPr>
                <w:rFonts w:ascii="Times New Roman" w:hAnsi="Times New Roman" w:cs="Times New Roman"/>
                <w:sz w:val="24"/>
                <w:szCs w:val="24"/>
              </w:rPr>
            </w:pPr>
            <w:r w:rsidRPr="007712BD">
              <w:rPr>
                <w:rFonts w:ascii="Times New Roman" w:hAnsi="Times New Roman" w:cs="Times New Roman"/>
                <w:sz w:val="24"/>
                <w:szCs w:val="24"/>
              </w:rPr>
              <w:t>5.</w:t>
            </w:r>
          </w:p>
        </w:tc>
        <w:tc>
          <w:tcPr>
            <w:tcW w:w="1530" w:type="dxa"/>
            <w:vAlign w:val="center"/>
          </w:tcPr>
          <w:p w:rsidR="00C2167A" w:rsidRPr="007712BD" w:rsidRDefault="00C2167A" w:rsidP="0004149E">
            <w:pPr>
              <w:spacing w:before="40" w:after="40" w:line="240" w:lineRule="auto"/>
              <w:jc w:val="center"/>
              <w:rPr>
                <w:rFonts w:ascii="Times New Roman" w:hAnsi="Times New Roman" w:cs="Times New Roman"/>
                <w:sz w:val="24"/>
                <w:szCs w:val="24"/>
              </w:rPr>
            </w:pPr>
            <w:r w:rsidRPr="007712BD">
              <w:rPr>
                <w:rFonts w:ascii="Times New Roman" w:hAnsi="Times New Roman" w:cs="Times New Roman"/>
                <w:sz w:val="24"/>
                <w:szCs w:val="24"/>
              </w:rPr>
              <w:t>April</w:t>
            </w:r>
          </w:p>
        </w:tc>
        <w:tc>
          <w:tcPr>
            <w:tcW w:w="1771" w:type="dxa"/>
            <w:vAlign w:val="center"/>
          </w:tcPr>
          <w:p w:rsidR="00C2167A" w:rsidRPr="007712BD" w:rsidRDefault="00C2167A" w:rsidP="0004149E">
            <w:pPr>
              <w:spacing w:before="40" w:after="40" w:line="240" w:lineRule="auto"/>
              <w:jc w:val="center"/>
              <w:rPr>
                <w:rFonts w:ascii="Times New Roman" w:hAnsi="Times New Roman" w:cs="Times New Roman"/>
                <w:sz w:val="24"/>
                <w:szCs w:val="24"/>
              </w:rPr>
            </w:pPr>
            <w:r w:rsidRPr="007712BD">
              <w:rPr>
                <w:rFonts w:ascii="Times New Roman" w:hAnsi="Times New Roman" w:cs="Times New Roman"/>
                <w:sz w:val="24"/>
                <w:szCs w:val="24"/>
              </w:rPr>
              <w:t>20</w:t>
            </w:r>
          </w:p>
        </w:tc>
        <w:tc>
          <w:tcPr>
            <w:tcW w:w="1711" w:type="dxa"/>
            <w:vAlign w:val="center"/>
          </w:tcPr>
          <w:p w:rsidR="00C2167A" w:rsidRPr="007712BD" w:rsidRDefault="00C2167A" w:rsidP="0004149E">
            <w:pPr>
              <w:spacing w:before="40" w:after="40" w:line="240" w:lineRule="auto"/>
              <w:jc w:val="center"/>
              <w:rPr>
                <w:rFonts w:ascii="Times New Roman" w:hAnsi="Times New Roman" w:cs="Times New Roman"/>
                <w:sz w:val="24"/>
                <w:szCs w:val="24"/>
              </w:rPr>
            </w:pPr>
            <w:r w:rsidRPr="007712BD">
              <w:rPr>
                <w:rFonts w:ascii="Times New Roman" w:hAnsi="Times New Roman" w:cs="Times New Roman"/>
                <w:sz w:val="24"/>
                <w:szCs w:val="24"/>
              </w:rPr>
              <w:t>17</w:t>
            </w:r>
          </w:p>
        </w:tc>
        <w:tc>
          <w:tcPr>
            <w:tcW w:w="1494" w:type="dxa"/>
            <w:vAlign w:val="center"/>
          </w:tcPr>
          <w:p w:rsidR="00C2167A" w:rsidRPr="007712BD" w:rsidRDefault="00C2167A" w:rsidP="0004149E">
            <w:pPr>
              <w:spacing w:before="40" w:after="40" w:line="240" w:lineRule="auto"/>
              <w:jc w:val="center"/>
              <w:rPr>
                <w:rFonts w:ascii="Times New Roman" w:hAnsi="Times New Roman" w:cs="Times New Roman"/>
                <w:sz w:val="24"/>
                <w:szCs w:val="24"/>
              </w:rPr>
            </w:pPr>
            <w:r w:rsidRPr="007712BD">
              <w:rPr>
                <w:rFonts w:ascii="Times New Roman" w:hAnsi="Times New Roman" w:cs="Times New Roman"/>
                <w:sz w:val="24"/>
                <w:szCs w:val="24"/>
              </w:rPr>
              <w:t>85.0</w:t>
            </w:r>
          </w:p>
        </w:tc>
        <w:tc>
          <w:tcPr>
            <w:tcW w:w="1696" w:type="dxa"/>
            <w:vAlign w:val="center"/>
          </w:tcPr>
          <w:p w:rsidR="00C2167A" w:rsidRPr="007712BD" w:rsidRDefault="00C2167A" w:rsidP="0004149E">
            <w:pPr>
              <w:spacing w:before="40" w:after="40" w:line="240" w:lineRule="auto"/>
              <w:jc w:val="center"/>
              <w:rPr>
                <w:rFonts w:ascii="Times New Roman" w:hAnsi="Times New Roman" w:cs="Times New Roman"/>
                <w:sz w:val="24"/>
                <w:szCs w:val="24"/>
              </w:rPr>
            </w:pPr>
            <w:r w:rsidRPr="007712BD">
              <w:rPr>
                <w:rFonts w:ascii="Times New Roman" w:hAnsi="Times New Roman" w:cs="Times New Roman"/>
                <w:sz w:val="24"/>
                <w:szCs w:val="24"/>
              </w:rPr>
              <w:t>1205.88</w:t>
            </w:r>
          </w:p>
        </w:tc>
      </w:tr>
      <w:tr w:rsidR="00C2167A" w:rsidRPr="007712BD">
        <w:trPr>
          <w:trHeight w:val="74"/>
          <w:jc w:val="center"/>
        </w:trPr>
        <w:tc>
          <w:tcPr>
            <w:tcW w:w="875" w:type="dxa"/>
            <w:vAlign w:val="center"/>
          </w:tcPr>
          <w:p w:rsidR="00C2167A" w:rsidRPr="007712BD" w:rsidRDefault="00C2167A" w:rsidP="0004149E">
            <w:pPr>
              <w:spacing w:before="40" w:after="40" w:line="240" w:lineRule="auto"/>
              <w:jc w:val="center"/>
              <w:rPr>
                <w:rFonts w:ascii="Times New Roman" w:hAnsi="Times New Roman" w:cs="Times New Roman"/>
                <w:sz w:val="24"/>
                <w:szCs w:val="24"/>
              </w:rPr>
            </w:pPr>
            <w:r w:rsidRPr="007712BD">
              <w:rPr>
                <w:rFonts w:ascii="Times New Roman" w:hAnsi="Times New Roman" w:cs="Times New Roman"/>
                <w:sz w:val="24"/>
                <w:szCs w:val="24"/>
              </w:rPr>
              <w:t>6.</w:t>
            </w:r>
          </w:p>
        </w:tc>
        <w:tc>
          <w:tcPr>
            <w:tcW w:w="1530" w:type="dxa"/>
            <w:vAlign w:val="center"/>
          </w:tcPr>
          <w:p w:rsidR="00C2167A" w:rsidRPr="007712BD" w:rsidRDefault="00C2167A" w:rsidP="0004149E">
            <w:pPr>
              <w:spacing w:before="40" w:after="40" w:line="240" w:lineRule="auto"/>
              <w:jc w:val="center"/>
              <w:rPr>
                <w:rFonts w:ascii="Times New Roman" w:hAnsi="Times New Roman" w:cs="Times New Roman"/>
                <w:sz w:val="24"/>
                <w:szCs w:val="24"/>
              </w:rPr>
            </w:pPr>
            <w:r w:rsidRPr="007712BD">
              <w:rPr>
                <w:rFonts w:ascii="Times New Roman" w:hAnsi="Times New Roman" w:cs="Times New Roman"/>
                <w:sz w:val="24"/>
                <w:szCs w:val="24"/>
              </w:rPr>
              <w:t>May</w:t>
            </w:r>
          </w:p>
        </w:tc>
        <w:tc>
          <w:tcPr>
            <w:tcW w:w="1771" w:type="dxa"/>
            <w:vAlign w:val="center"/>
          </w:tcPr>
          <w:p w:rsidR="00C2167A" w:rsidRPr="007712BD" w:rsidRDefault="00C2167A" w:rsidP="0004149E">
            <w:pPr>
              <w:spacing w:before="40" w:after="40" w:line="240" w:lineRule="auto"/>
              <w:jc w:val="center"/>
              <w:rPr>
                <w:rFonts w:ascii="Times New Roman" w:hAnsi="Times New Roman" w:cs="Times New Roman"/>
                <w:sz w:val="24"/>
                <w:szCs w:val="24"/>
              </w:rPr>
            </w:pPr>
            <w:r w:rsidRPr="007712BD">
              <w:rPr>
                <w:rFonts w:ascii="Times New Roman" w:hAnsi="Times New Roman" w:cs="Times New Roman"/>
                <w:sz w:val="24"/>
                <w:szCs w:val="24"/>
              </w:rPr>
              <w:t>20</w:t>
            </w:r>
          </w:p>
        </w:tc>
        <w:tc>
          <w:tcPr>
            <w:tcW w:w="1711" w:type="dxa"/>
            <w:vAlign w:val="center"/>
          </w:tcPr>
          <w:p w:rsidR="00C2167A" w:rsidRPr="007712BD" w:rsidRDefault="00C2167A" w:rsidP="0004149E">
            <w:pPr>
              <w:spacing w:before="40" w:after="40" w:line="240" w:lineRule="auto"/>
              <w:jc w:val="center"/>
              <w:rPr>
                <w:rFonts w:ascii="Times New Roman" w:hAnsi="Times New Roman" w:cs="Times New Roman"/>
                <w:sz w:val="24"/>
                <w:szCs w:val="24"/>
              </w:rPr>
            </w:pPr>
            <w:r w:rsidRPr="007712BD">
              <w:rPr>
                <w:rFonts w:ascii="Times New Roman" w:hAnsi="Times New Roman" w:cs="Times New Roman"/>
                <w:sz w:val="24"/>
                <w:szCs w:val="24"/>
              </w:rPr>
              <w:t>14</w:t>
            </w:r>
          </w:p>
        </w:tc>
        <w:tc>
          <w:tcPr>
            <w:tcW w:w="1494" w:type="dxa"/>
            <w:vAlign w:val="center"/>
          </w:tcPr>
          <w:p w:rsidR="00C2167A" w:rsidRPr="007712BD" w:rsidRDefault="00C2167A" w:rsidP="0004149E">
            <w:pPr>
              <w:spacing w:before="40" w:after="40" w:line="240" w:lineRule="auto"/>
              <w:jc w:val="center"/>
              <w:rPr>
                <w:rFonts w:ascii="Times New Roman" w:hAnsi="Times New Roman" w:cs="Times New Roman"/>
                <w:sz w:val="24"/>
                <w:szCs w:val="24"/>
              </w:rPr>
            </w:pPr>
            <w:r w:rsidRPr="007712BD">
              <w:rPr>
                <w:rFonts w:ascii="Times New Roman" w:hAnsi="Times New Roman" w:cs="Times New Roman"/>
                <w:sz w:val="24"/>
                <w:szCs w:val="24"/>
              </w:rPr>
              <w:t>70.0</w:t>
            </w:r>
          </w:p>
        </w:tc>
        <w:tc>
          <w:tcPr>
            <w:tcW w:w="1696" w:type="dxa"/>
            <w:vAlign w:val="center"/>
          </w:tcPr>
          <w:p w:rsidR="00C2167A" w:rsidRPr="007712BD" w:rsidRDefault="00C2167A" w:rsidP="0004149E">
            <w:pPr>
              <w:spacing w:before="40" w:after="40" w:line="240" w:lineRule="auto"/>
              <w:jc w:val="center"/>
              <w:rPr>
                <w:rFonts w:ascii="Times New Roman" w:hAnsi="Times New Roman" w:cs="Times New Roman"/>
                <w:sz w:val="24"/>
                <w:szCs w:val="24"/>
              </w:rPr>
            </w:pPr>
            <w:r w:rsidRPr="007712BD">
              <w:rPr>
                <w:rFonts w:ascii="Times New Roman" w:hAnsi="Times New Roman" w:cs="Times New Roman"/>
                <w:sz w:val="24"/>
                <w:szCs w:val="24"/>
              </w:rPr>
              <w:t>1392.85</w:t>
            </w:r>
          </w:p>
        </w:tc>
      </w:tr>
      <w:tr w:rsidR="00C2167A" w:rsidRPr="007712BD">
        <w:trPr>
          <w:trHeight w:val="113"/>
          <w:jc w:val="center"/>
        </w:trPr>
        <w:tc>
          <w:tcPr>
            <w:tcW w:w="875" w:type="dxa"/>
            <w:vAlign w:val="center"/>
          </w:tcPr>
          <w:p w:rsidR="00C2167A" w:rsidRPr="007712BD" w:rsidRDefault="00C2167A" w:rsidP="0004149E">
            <w:pPr>
              <w:spacing w:before="40" w:after="40" w:line="240" w:lineRule="auto"/>
              <w:jc w:val="center"/>
              <w:rPr>
                <w:rFonts w:ascii="Times New Roman" w:hAnsi="Times New Roman" w:cs="Times New Roman"/>
                <w:sz w:val="24"/>
                <w:szCs w:val="24"/>
              </w:rPr>
            </w:pPr>
          </w:p>
        </w:tc>
        <w:tc>
          <w:tcPr>
            <w:tcW w:w="1530" w:type="dxa"/>
            <w:vAlign w:val="center"/>
          </w:tcPr>
          <w:p w:rsidR="00C2167A" w:rsidRPr="007712BD" w:rsidRDefault="00C2167A" w:rsidP="0004149E">
            <w:pPr>
              <w:spacing w:before="40" w:after="40" w:line="240" w:lineRule="auto"/>
              <w:jc w:val="center"/>
              <w:rPr>
                <w:rFonts w:ascii="Times New Roman" w:hAnsi="Times New Roman" w:cs="Times New Roman"/>
                <w:b/>
                <w:bCs/>
                <w:sz w:val="24"/>
                <w:szCs w:val="24"/>
              </w:rPr>
            </w:pPr>
            <w:r w:rsidRPr="007712BD">
              <w:rPr>
                <w:rFonts w:ascii="Times New Roman" w:hAnsi="Times New Roman" w:cs="Times New Roman"/>
                <w:b/>
                <w:bCs/>
                <w:sz w:val="24"/>
                <w:szCs w:val="24"/>
              </w:rPr>
              <w:t>Total</w:t>
            </w:r>
          </w:p>
        </w:tc>
        <w:tc>
          <w:tcPr>
            <w:tcW w:w="1771" w:type="dxa"/>
            <w:vAlign w:val="center"/>
          </w:tcPr>
          <w:p w:rsidR="00C2167A" w:rsidRPr="007712BD" w:rsidRDefault="00C2167A" w:rsidP="0004149E">
            <w:pPr>
              <w:spacing w:before="40" w:after="40" w:line="240" w:lineRule="auto"/>
              <w:jc w:val="center"/>
              <w:rPr>
                <w:rFonts w:ascii="Times New Roman" w:hAnsi="Times New Roman" w:cs="Times New Roman"/>
                <w:b/>
                <w:bCs/>
                <w:sz w:val="24"/>
                <w:szCs w:val="24"/>
              </w:rPr>
            </w:pPr>
            <w:r w:rsidRPr="007712BD">
              <w:rPr>
                <w:rFonts w:ascii="Times New Roman" w:hAnsi="Times New Roman" w:cs="Times New Roman"/>
                <w:b/>
                <w:bCs/>
                <w:sz w:val="24"/>
                <w:szCs w:val="24"/>
              </w:rPr>
              <w:t>135</w:t>
            </w:r>
          </w:p>
        </w:tc>
        <w:tc>
          <w:tcPr>
            <w:tcW w:w="1711" w:type="dxa"/>
            <w:vAlign w:val="center"/>
          </w:tcPr>
          <w:p w:rsidR="00C2167A" w:rsidRPr="007712BD" w:rsidRDefault="00C2167A" w:rsidP="0004149E">
            <w:pPr>
              <w:spacing w:before="40" w:after="40" w:line="240" w:lineRule="auto"/>
              <w:jc w:val="center"/>
              <w:rPr>
                <w:rFonts w:ascii="Times New Roman" w:hAnsi="Times New Roman" w:cs="Times New Roman"/>
                <w:b/>
                <w:bCs/>
                <w:sz w:val="24"/>
                <w:szCs w:val="24"/>
              </w:rPr>
            </w:pPr>
            <w:r w:rsidRPr="007712BD">
              <w:rPr>
                <w:rFonts w:ascii="Times New Roman" w:hAnsi="Times New Roman" w:cs="Times New Roman"/>
                <w:b/>
                <w:bCs/>
                <w:sz w:val="24"/>
                <w:szCs w:val="24"/>
              </w:rPr>
              <w:t>80</w:t>
            </w:r>
          </w:p>
        </w:tc>
        <w:tc>
          <w:tcPr>
            <w:tcW w:w="1494" w:type="dxa"/>
            <w:vAlign w:val="center"/>
          </w:tcPr>
          <w:p w:rsidR="00C2167A" w:rsidRPr="007712BD" w:rsidRDefault="00C2167A" w:rsidP="0004149E">
            <w:pPr>
              <w:spacing w:before="40" w:after="40" w:line="240" w:lineRule="auto"/>
              <w:jc w:val="center"/>
              <w:rPr>
                <w:rFonts w:ascii="Times New Roman" w:hAnsi="Times New Roman" w:cs="Times New Roman"/>
                <w:b/>
                <w:bCs/>
                <w:sz w:val="24"/>
                <w:szCs w:val="24"/>
              </w:rPr>
            </w:pPr>
            <w:r w:rsidRPr="007712BD">
              <w:rPr>
                <w:rFonts w:ascii="Times New Roman" w:hAnsi="Times New Roman" w:cs="Times New Roman"/>
                <w:b/>
                <w:bCs/>
                <w:sz w:val="24"/>
                <w:szCs w:val="24"/>
              </w:rPr>
              <w:t>59.25</w:t>
            </w:r>
          </w:p>
        </w:tc>
        <w:tc>
          <w:tcPr>
            <w:tcW w:w="1696" w:type="dxa"/>
            <w:vAlign w:val="center"/>
          </w:tcPr>
          <w:p w:rsidR="00C2167A" w:rsidRPr="007712BD" w:rsidRDefault="00C2167A" w:rsidP="0004149E">
            <w:pPr>
              <w:spacing w:before="40" w:after="40" w:line="240" w:lineRule="auto"/>
              <w:jc w:val="center"/>
              <w:rPr>
                <w:rFonts w:ascii="Times New Roman" w:hAnsi="Times New Roman" w:cs="Times New Roman"/>
                <w:b/>
                <w:bCs/>
                <w:sz w:val="24"/>
                <w:szCs w:val="24"/>
              </w:rPr>
            </w:pPr>
            <w:r w:rsidRPr="007712BD">
              <w:rPr>
                <w:rFonts w:ascii="Times New Roman" w:hAnsi="Times New Roman" w:cs="Times New Roman"/>
                <w:b/>
                <w:bCs/>
                <w:sz w:val="24"/>
                <w:szCs w:val="24"/>
              </w:rPr>
              <w:t>1192.50</w:t>
            </w:r>
          </w:p>
        </w:tc>
      </w:tr>
    </w:tbl>
    <w:p w:rsidR="00C2167A" w:rsidRDefault="00300008" w:rsidP="00300008">
      <w:pPr>
        <w:spacing w:before="120" w:after="120" w:line="240" w:lineRule="auto"/>
        <w:jc w:val="both"/>
        <w:rPr>
          <w:rFonts w:ascii="Times New Roman" w:hAnsi="Times New Roman" w:cs="Times New Roman"/>
          <w:b/>
          <w:color w:val="000000"/>
          <w:sz w:val="24"/>
          <w:szCs w:val="24"/>
        </w:rPr>
      </w:pPr>
      <w:r>
        <w:rPr>
          <w:rFonts w:ascii="Times New Roman" w:hAnsi="Times New Roman" w:cs="Times New Roman"/>
          <w:color w:val="000000"/>
          <w:sz w:val="24"/>
          <w:szCs w:val="24"/>
        </w:rPr>
        <w:t xml:space="preserve">                                                              </w:t>
      </w:r>
    </w:p>
    <w:p w:rsidR="00F52382" w:rsidRPr="000B159D" w:rsidRDefault="00F52382" w:rsidP="00300008">
      <w:pPr>
        <w:spacing w:before="120" w:after="120" w:line="240" w:lineRule="auto"/>
        <w:jc w:val="both"/>
        <w:rPr>
          <w:rFonts w:ascii="Times New Roman" w:hAnsi="Times New Roman" w:cs="Times New Roman"/>
          <w:b/>
          <w:color w:val="000000"/>
          <w:sz w:val="24"/>
          <w:szCs w:val="24"/>
        </w:rPr>
      </w:pPr>
    </w:p>
    <w:p w:rsidR="00127128" w:rsidRDefault="00127128" w:rsidP="00127128">
      <w:pPr>
        <w:spacing w:before="120" w:after="120" w:line="240" w:lineRule="auto"/>
        <w:ind w:left="1440" w:hanging="144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p>
    <w:p w:rsidR="00127128" w:rsidRPr="007712BD" w:rsidRDefault="00127128" w:rsidP="00127128">
      <w:pPr>
        <w:spacing w:before="120" w:after="120" w:line="240" w:lineRule="auto"/>
        <w:jc w:val="both"/>
        <w:rPr>
          <w:rFonts w:ascii="Times New Roman" w:hAnsi="Times New Roman" w:cs="Times New Roman"/>
          <w:color w:val="000000"/>
          <w:sz w:val="24"/>
          <w:szCs w:val="24"/>
        </w:rPr>
        <w:sectPr w:rsidR="00127128" w:rsidRPr="007712BD" w:rsidSect="00A830F5">
          <w:pgSz w:w="12240" w:h="15840"/>
          <w:pgMar w:top="1440" w:right="1440" w:bottom="1440" w:left="1440" w:header="720" w:footer="720" w:gutter="0"/>
          <w:cols w:space="720"/>
          <w:docGrid w:linePitch="360"/>
        </w:sectPr>
      </w:pPr>
    </w:p>
    <w:p w:rsidR="00C2167A" w:rsidRPr="007712BD" w:rsidRDefault="00C2167A" w:rsidP="000B2CBB">
      <w:pPr>
        <w:spacing w:after="120" w:line="360" w:lineRule="auto"/>
        <w:rPr>
          <w:rFonts w:ascii="Times New Roman" w:hAnsi="Times New Roman" w:cs="Times New Roman"/>
          <w:b/>
          <w:bCs/>
          <w:sz w:val="24"/>
          <w:szCs w:val="24"/>
        </w:rPr>
      </w:pPr>
      <w:r w:rsidRPr="007712BD">
        <w:rPr>
          <w:rFonts w:ascii="Times New Roman" w:hAnsi="Times New Roman" w:cs="Times New Roman"/>
          <w:b/>
          <w:bCs/>
          <w:sz w:val="24"/>
          <w:szCs w:val="24"/>
        </w:rPr>
        <w:lastRenderedPageBreak/>
        <w:t>Table 5. Incidence of nematode infection among horses</w:t>
      </w:r>
    </w:p>
    <w:tbl>
      <w:tblPr>
        <w:tblW w:w="139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64"/>
        <w:gridCol w:w="1736"/>
        <w:gridCol w:w="1457"/>
        <w:gridCol w:w="1296"/>
        <w:gridCol w:w="1604"/>
        <w:gridCol w:w="1575"/>
        <w:gridCol w:w="1604"/>
        <w:gridCol w:w="2000"/>
        <w:gridCol w:w="2000"/>
      </w:tblGrid>
      <w:tr w:rsidR="00C2167A" w:rsidRPr="007712BD">
        <w:trPr>
          <w:trHeight w:val="53"/>
          <w:jc w:val="center"/>
        </w:trPr>
        <w:tc>
          <w:tcPr>
            <w:tcW w:w="664" w:type="dxa"/>
            <w:vMerge w:val="restart"/>
            <w:vAlign w:val="center"/>
          </w:tcPr>
          <w:p w:rsidR="00C2167A" w:rsidRPr="007712BD" w:rsidRDefault="00C2167A" w:rsidP="001674F5">
            <w:pPr>
              <w:spacing w:before="240" w:after="240" w:line="240" w:lineRule="auto"/>
              <w:jc w:val="center"/>
              <w:rPr>
                <w:rFonts w:ascii="Times New Roman" w:hAnsi="Times New Roman" w:cs="Times New Roman"/>
                <w:b/>
                <w:bCs/>
                <w:sz w:val="24"/>
                <w:szCs w:val="24"/>
              </w:rPr>
            </w:pPr>
            <w:r w:rsidRPr="007712BD">
              <w:rPr>
                <w:rFonts w:ascii="Times New Roman" w:hAnsi="Times New Roman" w:cs="Times New Roman"/>
                <w:b/>
                <w:bCs/>
                <w:sz w:val="24"/>
                <w:szCs w:val="24"/>
              </w:rPr>
              <w:t>S. No.</w:t>
            </w:r>
          </w:p>
        </w:tc>
        <w:tc>
          <w:tcPr>
            <w:tcW w:w="1736" w:type="dxa"/>
            <w:vMerge w:val="restart"/>
            <w:vAlign w:val="center"/>
          </w:tcPr>
          <w:p w:rsidR="00C2167A" w:rsidRPr="007712BD" w:rsidRDefault="00C2167A" w:rsidP="001674F5">
            <w:pPr>
              <w:spacing w:before="240" w:after="240" w:line="240" w:lineRule="auto"/>
              <w:jc w:val="center"/>
              <w:rPr>
                <w:rFonts w:ascii="Times New Roman" w:hAnsi="Times New Roman" w:cs="Times New Roman"/>
                <w:b/>
                <w:bCs/>
                <w:sz w:val="24"/>
                <w:szCs w:val="24"/>
              </w:rPr>
            </w:pPr>
            <w:r w:rsidRPr="007712BD">
              <w:rPr>
                <w:rFonts w:ascii="Times New Roman" w:hAnsi="Times New Roman" w:cs="Times New Roman"/>
                <w:b/>
                <w:bCs/>
                <w:sz w:val="24"/>
                <w:szCs w:val="24"/>
              </w:rPr>
              <w:t>Sources</w:t>
            </w:r>
          </w:p>
        </w:tc>
        <w:tc>
          <w:tcPr>
            <w:tcW w:w="1457" w:type="dxa"/>
            <w:vMerge w:val="restart"/>
            <w:vAlign w:val="center"/>
          </w:tcPr>
          <w:p w:rsidR="00C2167A" w:rsidRPr="007712BD" w:rsidRDefault="00C2167A" w:rsidP="001674F5">
            <w:pPr>
              <w:spacing w:before="240" w:after="240" w:line="240" w:lineRule="auto"/>
              <w:jc w:val="center"/>
              <w:rPr>
                <w:rFonts w:ascii="Times New Roman" w:hAnsi="Times New Roman" w:cs="Times New Roman"/>
                <w:b/>
                <w:bCs/>
                <w:sz w:val="24"/>
                <w:szCs w:val="24"/>
              </w:rPr>
            </w:pPr>
            <w:r w:rsidRPr="007712BD">
              <w:rPr>
                <w:rFonts w:ascii="Times New Roman" w:hAnsi="Times New Roman" w:cs="Times New Roman"/>
                <w:b/>
                <w:bCs/>
                <w:sz w:val="24"/>
                <w:szCs w:val="24"/>
              </w:rPr>
              <w:t>No. of samples examined</w:t>
            </w:r>
          </w:p>
        </w:tc>
        <w:tc>
          <w:tcPr>
            <w:tcW w:w="1296" w:type="dxa"/>
            <w:vMerge w:val="restart"/>
            <w:vAlign w:val="center"/>
          </w:tcPr>
          <w:p w:rsidR="00C2167A" w:rsidRPr="007712BD" w:rsidRDefault="00C2167A" w:rsidP="001674F5">
            <w:pPr>
              <w:spacing w:before="240" w:after="240" w:line="240" w:lineRule="auto"/>
              <w:jc w:val="center"/>
              <w:rPr>
                <w:rFonts w:ascii="Times New Roman" w:hAnsi="Times New Roman" w:cs="Times New Roman"/>
                <w:b/>
                <w:bCs/>
                <w:sz w:val="24"/>
                <w:szCs w:val="24"/>
              </w:rPr>
            </w:pPr>
            <w:r w:rsidRPr="007712BD">
              <w:rPr>
                <w:rFonts w:ascii="Times New Roman" w:hAnsi="Times New Roman" w:cs="Times New Roman"/>
                <w:b/>
                <w:bCs/>
                <w:sz w:val="24"/>
                <w:szCs w:val="24"/>
              </w:rPr>
              <w:t>No. of samples positive</w:t>
            </w:r>
          </w:p>
        </w:tc>
        <w:tc>
          <w:tcPr>
            <w:tcW w:w="3179" w:type="dxa"/>
            <w:gridSpan w:val="2"/>
            <w:vAlign w:val="center"/>
          </w:tcPr>
          <w:p w:rsidR="00C2167A" w:rsidRPr="007712BD" w:rsidRDefault="00C2167A" w:rsidP="001674F5">
            <w:pPr>
              <w:spacing w:before="240" w:after="240" w:line="240" w:lineRule="auto"/>
              <w:jc w:val="center"/>
              <w:rPr>
                <w:rFonts w:ascii="Times New Roman" w:hAnsi="Times New Roman" w:cs="Times New Roman"/>
                <w:b/>
                <w:bCs/>
                <w:sz w:val="24"/>
                <w:szCs w:val="24"/>
              </w:rPr>
            </w:pPr>
            <w:r w:rsidRPr="007712BD">
              <w:rPr>
                <w:rFonts w:ascii="Times New Roman" w:hAnsi="Times New Roman" w:cs="Times New Roman"/>
                <w:b/>
                <w:bCs/>
                <w:sz w:val="24"/>
                <w:szCs w:val="24"/>
              </w:rPr>
              <w:t>Types of infection</w:t>
            </w:r>
          </w:p>
        </w:tc>
        <w:tc>
          <w:tcPr>
            <w:tcW w:w="5604" w:type="dxa"/>
            <w:gridSpan w:val="3"/>
            <w:vAlign w:val="center"/>
          </w:tcPr>
          <w:p w:rsidR="00C2167A" w:rsidRPr="007712BD" w:rsidRDefault="00C2167A" w:rsidP="001674F5">
            <w:pPr>
              <w:spacing w:before="240" w:after="240" w:line="240" w:lineRule="auto"/>
              <w:jc w:val="center"/>
              <w:rPr>
                <w:rFonts w:ascii="Times New Roman" w:hAnsi="Times New Roman" w:cs="Times New Roman"/>
                <w:b/>
                <w:bCs/>
                <w:sz w:val="24"/>
                <w:szCs w:val="24"/>
              </w:rPr>
            </w:pPr>
            <w:r w:rsidRPr="007712BD">
              <w:rPr>
                <w:rFonts w:ascii="Times New Roman" w:hAnsi="Times New Roman" w:cs="Times New Roman"/>
                <w:b/>
                <w:bCs/>
                <w:sz w:val="24"/>
                <w:szCs w:val="24"/>
              </w:rPr>
              <w:t>Types of mixed infection</w:t>
            </w:r>
          </w:p>
        </w:tc>
      </w:tr>
      <w:tr w:rsidR="00C2167A" w:rsidRPr="007712BD" w:rsidTr="001674F5">
        <w:trPr>
          <w:trHeight w:val="1295"/>
          <w:jc w:val="center"/>
        </w:trPr>
        <w:tc>
          <w:tcPr>
            <w:tcW w:w="664" w:type="dxa"/>
            <w:vMerge/>
            <w:vAlign w:val="center"/>
          </w:tcPr>
          <w:p w:rsidR="00C2167A" w:rsidRPr="007712BD" w:rsidRDefault="00C2167A" w:rsidP="001674F5">
            <w:pPr>
              <w:spacing w:before="240" w:after="240" w:line="240" w:lineRule="auto"/>
              <w:jc w:val="center"/>
              <w:rPr>
                <w:rFonts w:ascii="Times New Roman" w:hAnsi="Times New Roman" w:cs="Times New Roman"/>
                <w:b/>
                <w:bCs/>
                <w:sz w:val="24"/>
                <w:szCs w:val="24"/>
              </w:rPr>
            </w:pPr>
          </w:p>
        </w:tc>
        <w:tc>
          <w:tcPr>
            <w:tcW w:w="1736" w:type="dxa"/>
            <w:vMerge/>
            <w:vAlign w:val="center"/>
          </w:tcPr>
          <w:p w:rsidR="00C2167A" w:rsidRPr="007712BD" w:rsidRDefault="00C2167A" w:rsidP="001674F5">
            <w:pPr>
              <w:spacing w:before="240" w:after="240" w:line="240" w:lineRule="auto"/>
              <w:jc w:val="center"/>
              <w:rPr>
                <w:rFonts w:ascii="Times New Roman" w:hAnsi="Times New Roman" w:cs="Times New Roman"/>
                <w:b/>
                <w:bCs/>
                <w:sz w:val="24"/>
                <w:szCs w:val="24"/>
              </w:rPr>
            </w:pPr>
          </w:p>
        </w:tc>
        <w:tc>
          <w:tcPr>
            <w:tcW w:w="1457" w:type="dxa"/>
            <w:vMerge/>
            <w:vAlign w:val="center"/>
          </w:tcPr>
          <w:p w:rsidR="00C2167A" w:rsidRPr="007712BD" w:rsidRDefault="00C2167A" w:rsidP="001674F5">
            <w:pPr>
              <w:spacing w:before="240" w:after="240" w:line="240" w:lineRule="auto"/>
              <w:jc w:val="center"/>
              <w:rPr>
                <w:rFonts w:ascii="Times New Roman" w:hAnsi="Times New Roman" w:cs="Times New Roman"/>
                <w:b/>
                <w:bCs/>
                <w:sz w:val="24"/>
                <w:szCs w:val="24"/>
              </w:rPr>
            </w:pPr>
          </w:p>
        </w:tc>
        <w:tc>
          <w:tcPr>
            <w:tcW w:w="1296" w:type="dxa"/>
            <w:vMerge/>
            <w:vAlign w:val="center"/>
          </w:tcPr>
          <w:p w:rsidR="00C2167A" w:rsidRPr="007712BD" w:rsidRDefault="00C2167A" w:rsidP="001674F5">
            <w:pPr>
              <w:spacing w:before="240" w:after="240" w:line="240" w:lineRule="auto"/>
              <w:jc w:val="center"/>
              <w:rPr>
                <w:rFonts w:ascii="Times New Roman" w:hAnsi="Times New Roman" w:cs="Times New Roman"/>
                <w:b/>
                <w:bCs/>
                <w:sz w:val="24"/>
                <w:szCs w:val="24"/>
              </w:rPr>
            </w:pPr>
          </w:p>
        </w:tc>
        <w:tc>
          <w:tcPr>
            <w:tcW w:w="1604" w:type="dxa"/>
            <w:vAlign w:val="center"/>
          </w:tcPr>
          <w:p w:rsidR="00C2167A" w:rsidRPr="007712BD" w:rsidRDefault="00C2167A" w:rsidP="001674F5">
            <w:pPr>
              <w:spacing w:before="240" w:after="240" w:line="240" w:lineRule="auto"/>
              <w:jc w:val="center"/>
              <w:rPr>
                <w:rFonts w:ascii="Times New Roman" w:hAnsi="Times New Roman" w:cs="Times New Roman"/>
                <w:b/>
                <w:bCs/>
                <w:sz w:val="24"/>
                <w:szCs w:val="24"/>
              </w:rPr>
            </w:pPr>
            <w:r w:rsidRPr="007712BD">
              <w:rPr>
                <w:rFonts w:ascii="Times New Roman" w:hAnsi="Times New Roman" w:cs="Times New Roman"/>
                <w:b/>
                <w:bCs/>
                <w:sz w:val="24"/>
                <w:szCs w:val="24"/>
              </w:rPr>
              <w:t>Strongyles</w:t>
            </w:r>
          </w:p>
        </w:tc>
        <w:tc>
          <w:tcPr>
            <w:tcW w:w="1575" w:type="dxa"/>
            <w:vAlign w:val="center"/>
          </w:tcPr>
          <w:p w:rsidR="00C2167A" w:rsidRPr="007712BD" w:rsidRDefault="00C2167A" w:rsidP="001674F5">
            <w:pPr>
              <w:spacing w:before="240" w:after="240" w:line="240" w:lineRule="auto"/>
              <w:jc w:val="center"/>
              <w:rPr>
                <w:rFonts w:ascii="Times New Roman" w:hAnsi="Times New Roman" w:cs="Times New Roman"/>
                <w:b/>
                <w:bCs/>
                <w:sz w:val="24"/>
                <w:szCs w:val="24"/>
              </w:rPr>
            </w:pPr>
            <w:r w:rsidRPr="007712BD">
              <w:rPr>
                <w:rFonts w:ascii="Times New Roman" w:hAnsi="Times New Roman" w:cs="Times New Roman"/>
                <w:b/>
                <w:bCs/>
                <w:i/>
                <w:iCs/>
                <w:sz w:val="24"/>
                <w:szCs w:val="24"/>
              </w:rPr>
              <w:t>Parascaris eqourum</w:t>
            </w:r>
          </w:p>
        </w:tc>
        <w:tc>
          <w:tcPr>
            <w:tcW w:w="1604" w:type="dxa"/>
            <w:vAlign w:val="center"/>
          </w:tcPr>
          <w:p w:rsidR="00C2167A" w:rsidRPr="007712BD" w:rsidRDefault="00C2167A" w:rsidP="001674F5">
            <w:pPr>
              <w:spacing w:before="240" w:after="240" w:line="240" w:lineRule="auto"/>
              <w:jc w:val="center"/>
              <w:rPr>
                <w:rFonts w:ascii="Times New Roman" w:hAnsi="Times New Roman" w:cs="Times New Roman"/>
                <w:b/>
                <w:bCs/>
                <w:sz w:val="24"/>
                <w:szCs w:val="24"/>
              </w:rPr>
            </w:pPr>
            <w:r w:rsidRPr="007712BD">
              <w:rPr>
                <w:rFonts w:ascii="Times New Roman" w:hAnsi="Times New Roman" w:cs="Times New Roman"/>
                <w:b/>
                <w:bCs/>
                <w:sz w:val="24"/>
                <w:szCs w:val="24"/>
              </w:rPr>
              <w:t xml:space="preserve">Strongyles and </w:t>
            </w:r>
            <w:r w:rsidRPr="007712BD">
              <w:rPr>
                <w:rFonts w:ascii="Times New Roman" w:hAnsi="Times New Roman" w:cs="Times New Roman"/>
                <w:b/>
                <w:bCs/>
                <w:i/>
                <w:iCs/>
                <w:sz w:val="24"/>
                <w:szCs w:val="24"/>
              </w:rPr>
              <w:t>Parascaris equorum</w:t>
            </w:r>
          </w:p>
        </w:tc>
        <w:tc>
          <w:tcPr>
            <w:tcW w:w="2000" w:type="dxa"/>
            <w:vAlign w:val="center"/>
          </w:tcPr>
          <w:p w:rsidR="00C2167A" w:rsidRPr="007712BD" w:rsidRDefault="00C2167A" w:rsidP="001674F5">
            <w:pPr>
              <w:spacing w:before="240" w:after="240" w:line="240" w:lineRule="auto"/>
              <w:jc w:val="center"/>
              <w:rPr>
                <w:rFonts w:ascii="Times New Roman" w:hAnsi="Times New Roman" w:cs="Times New Roman"/>
                <w:b/>
                <w:bCs/>
                <w:sz w:val="24"/>
                <w:szCs w:val="24"/>
              </w:rPr>
            </w:pPr>
            <w:r w:rsidRPr="007712BD">
              <w:rPr>
                <w:rFonts w:ascii="Times New Roman" w:hAnsi="Times New Roman" w:cs="Times New Roman"/>
                <w:b/>
                <w:bCs/>
                <w:sz w:val="24"/>
                <w:szCs w:val="24"/>
              </w:rPr>
              <w:t xml:space="preserve">Strongyles, </w:t>
            </w:r>
            <w:r w:rsidRPr="007712BD">
              <w:rPr>
                <w:rFonts w:ascii="Times New Roman" w:hAnsi="Times New Roman" w:cs="Times New Roman"/>
                <w:b/>
                <w:bCs/>
                <w:i/>
                <w:iCs/>
                <w:sz w:val="24"/>
                <w:szCs w:val="24"/>
              </w:rPr>
              <w:t xml:space="preserve">Parascaris equorum </w:t>
            </w:r>
            <w:r w:rsidRPr="007712BD">
              <w:rPr>
                <w:rFonts w:ascii="Times New Roman" w:hAnsi="Times New Roman" w:cs="Times New Roman"/>
                <w:b/>
                <w:bCs/>
                <w:sz w:val="24"/>
                <w:szCs w:val="24"/>
              </w:rPr>
              <w:t xml:space="preserve"> and </w:t>
            </w:r>
            <w:r w:rsidRPr="007712BD">
              <w:rPr>
                <w:rFonts w:ascii="Times New Roman" w:hAnsi="Times New Roman" w:cs="Times New Roman"/>
                <w:b/>
                <w:bCs/>
                <w:i/>
                <w:iCs/>
                <w:sz w:val="24"/>
                <w:szCs w:val="24"/>
              </w:rPr>
              <w:t>Strongyloides</w:t>
            </w:r>
          </w:p>
        </w:tc>
        <w:tc>
          <w:tcPr>
            <w:tcW w:w="2000" w:type="dxa"/>
            <w:vAlign w:val="center"/>
          </w:tcPr>
          <w:p w:rsidR="00C2167A" w:rsidRPr="007712BD" w:rsidRDefault="00C2167A" w:rsidP="001674F5">
            <w:pPr>
              <w:spacing w:before="240" w:after="240" w:line="240" w:lineRule="auto"/>
              <w:jc w:val="center"/>
              <w:rPr>
                <w:rFonts w:ascii="Times New Roman" w:hAnsi="Times New Roman" w:cs="Times New Roman"/>
                <w:b/>
                <w:bCs/>
                <w:sz w:val="24"/>
                <w:szCs w:val="24"/>
              </w:rPr>
            </w:pPr>
            <w:r w:rsidRPr="007712BD">
              <w:rPr>
                <w:rFonts w:ascii="Times New Roman" w:hAnsi="Times New Roman" w:cs="Times New Roman"/>
                <w:b/>
                <w:bCs/>
                <w:sz w:val="24"/>
                <w:szCs w:val="24"/>
              </w:rPr>
              <w:t xml:space="preserve">Strongyles and </w:t>
            </w:r>
            <w:r w:rsidRPr="007712BD">
              <w:rPr>
                <w:rFonts w:ascii="Times New Roman" w:hAnsi="Times New Roman" w:cs="Times New Roman"/>
                <w:b/>
                <w:bCs/>
                <w:i/>
                <w:iCs/>
                <w:sz w:val="24"/>
                <w:szCs w:val="24"/>
              </w:rPr>
              <w:t>Strongyloides</w:t>
            </w:r>
          </w:p>
        </w:tc>
      </w:tr>
      <w:tr w:rsidR="00C2167A" w:rsidRPr="007712BD">
        <w:trPr>
          <w:trHeight w:val="9"/>
          <w:jc w:val="center"/>
        </w:trPr>
        <w:tc>
          <w:tcPr>
            <w:tcW w:w="664" w:type="dxa"/>
            <w:vAlign w:val="center"/>
          </w:tcPr>
          <w:p w:rsidR="00C2167A" w:rsidRPr="007712BD" w:rsidRDefault="00C2167A" w:rsidP="001674F5">
            <w:pPr>
              <w:spacing w:before="240" w:after="240" w:line="240" w:lineRule="auto"/>
              <w:jc w:val="center"/>
              <w:rPr>
                <w:rFonts w:ascii="Times New Roman" w:hAnsi="Times New Roman" w:cs="Times New Roman"/>
                <w:sz w:val="24"/>
                <w:szCs w:val="24"/>
              </w:rPr>
            </w:pPr>
            <w:r w:rsidRPr="007712BD">
              <w:rPr>
                <w:rFonts w:ascii="Times New Roman" w:hAnsi="Times New Roman" w:cs="Times New Roman"/>
                <w:sz w:val="24"/>
                <w:szCs w:val="24"/>
              </w:rPr>
              <w:t>1.</w:t>
            </w:r>
          </w:p>
        </w:tc>
        <w:tc>
          <w:tcPr>
            <w:tcW w:w="1736" w:type="dxa"/>
            <w:vAlign w:val="center"/>
          </w:tcPr>
          <w:p w:rsidR="00C2167A" w:rsidRPr="007712BD" w:rsidRDefault="00C2167A" w:rsidP="001674F5">
            <w:pPr>
              <w:spacing w:before="240" w:after="240" w:line="240" w:lineRule="auto"/>
              <w:jc w:val="center"/>
              <w:rPr>
                <w:rFonts w:ascii="Times New Roman" w:hAnsi="Times New Roman" w:cs="Times New Roman"/>
                <w:sz w:val="24"/>
                <w:szCs w:val="24"/>
              </w:rPr>
            </w:pPr>
            <w:r w:rsidRPr="007712BD">
              <w:rPr>
                <w:rFonts w:ascii="Times New Roman" w:hAnsi="Times New Roman" w:cs="Times New Roman"/>
                <w:sz w:val="24"/>
                <w:szCs w:val="24"/>
              </w:rPr>
              <w:t>Organized sector</w:t>
            </w:r>
          </w:p>
        </w:tc>
        <w:tc>
          <w:tcPr>
            <w:tcW w:w="1457" w:type="dxa"/>
            <w:vAlign w:val="center"/>
          </w:tcPr>
          <w:p w:rsidR="00C2167A" w:rsidRPr="007712BD" w:rsidRDefault="00C2167A" w:rsidP="001674F5">
            <w:pPr>
              <w:spacing w:before="240" w:after="240" w:line="240" w:lineRule="auto"/>
              <w:jc w:val="center"/>
              <w:rPr>
                <w:rFonts w:ascii="Times New Roman" w:hAnsi="Times New Roman" w:cs="Times New Roman"/>
                <w:sz w:val="24"/>
                <w:szCs w:val="24"/>
              </w:rPr>
            </w:pPr>
            <w:r w:rsidRPr="007712BD">
              <w:rPr>
                <w:rFonts w:ascii="Times New Roman" w:hAnsi="Times New Roman" w:cs="Times New Roman"/>
                <w:sz w:val="24"/>
                <w:szCs w:val="24"/>
              </w:rPr>
              <w:t>25</w:t>
            </w:r>
          </w:p>
        </w:tc>
        <w:tc>
          <w:tcPr>
            <w:tcW w:w="1296" w:type="dxa"/>
            <w:vAlign w:val="center"/>
          </w:tcPr>
          <w:p w:rsidR="00C2167A" w:rsidRPr="007712BD" w:rsidRDefault="00C2167A" w:rsidP="001674F5">
            <w:pPr>
              <w:spacing w:before="240" w:after="240" w:line="240" w:lineRule="auto"/>
              <w:jc w:val="center"/>
              <w:rPr>
                <w:rFonts w:ascii="Times New Roman" w:hAnsi="Times New Roman" w:cs="Times New Roman"/>
                <w:sz w:val="24"/>
                <w:szCs w:val="24"/>
              </w:rPr>
            </w:pPr>
            <w:r w:rsidRPr="007712BD">
              <w:rPr>
                <w:rFonts w:ascii="Times New Roman" w:hAnsi="Times New Roman" w:cs="Times New Roman"/>
                <w:sz w:val="24"/>
                <w:szCs w:val="24"/>
              </w:rPr>
              <w:t>8</w:t>
            </w:r>
          </w:p>
        </w:tc>
        <w:tc>
          <w:tcPr>
            <w:tcW w:w="1604" w:type="dxa"/>
            <w:vAlign w:val="center"/>
          </w:tcPr>
          <w:p w:rsidR="00C2167A" w:rsidRPr="007712BD" w:rsidRDefault="00C2167A" w:rsidP="001674F5">
            <w:pPr>
              <w:spacing w:before="240" w:after="240" w:line="240" w:lineRule="auto"/>
              <w:jc w:val="center"/>
              <w:rPr>
                <w:rFonts w:ascii="Times New Roman" w:hAnsi="Times New Roman" w:cs="Times New Roman"/>
                <w:sz w:val="24"/>
                <w:szCs w:val="24"/>
              </w:rPr>
            </w:pPr>
            <w:r w:rsidRPr="007712BD">
              <w:rPr>
                <w:rFonts w:ascii="Times New Roman" w:hAnsi="Times New Roman" w:cs="Times New Roman"/>
                <w:sz w:val="24"/>
                <w:szCs w:val="24"/>
              </w:rPr>
              <w:t>2               (25%)</w:t>
            </w:r>
          </w:p>
        </w:tc>
        <w:tc>
          <w:tcPr>
            <w:tcW w:w="1575" w:type="dxa"/>
            <w:vAlign w:val="center"/>
          </w:tcPr>
          <w:p w:rsidR="00C2167A" w:rsidRPr="007712BD" w:rsidRDefault="00C2167A" w:rsidP="001674F5">
            <w:pPr>
              <w:spacing w:before="240" w:after="240" w:line="240" w:lineRule="auto"/>
              <w:jc w:val="center"/>
              <w:rPr>
                <w:rFonts w:ascii="Times New Roman" w:hAnsi="Times New Roman" w:cs="Times New Roman"/>
                <w:sz w:val="24"/>
                <w:szCs w:val="24"/>
              </w:rPr>
            </w:pPr>
            <w:r w:rsidRPr="007712BD">
              <w:rPr>
                <w:rFonts w:ascii="Times New Roman" w:hAnsi="Times New Roman" w:cs="Times New Roman"/>
                <w:sz w:val="24"/>
                <w:szCs w:val="24"/>
              </w:rPr>
              <w:t>1             (12.5%)</w:t>
            </w:r>
          </w:p>
        </w:tc>
        <w:tc>
          <w:tcPr>
            <w:tcW w:w="1604" w:type="dxa"/>
            <w:vAlign w:val="center"/>
          </w:tcPr>
          <w:p w:rsidR="00C2167A" w:rsidRPr="007712BD" w:rsidRDefault="00C2167A" w:rsidP="001674F5">
            <w:pPr>
              <w:spacing w:before="240" w:after="240" w:line="240" w:lineRule="auto"/>
              <w:jc w:val="center"/>
              <w:rPr>
                <w:rFonts w:ascii="Times New Roman" w:hAnsi="Times New Roman" w:cs="Times New Roman"/>
                <w:sz w:val="24"/>
                <w:szCs w:val="24"/>
              </w:rPr>
            </w:pPr>
            <w:r w:rsidRPr="007712BD">
              <w:rPr>
                <w:rFonts w:ascii="Times New Roman" w:hAnsi="Times New Roman" w:cs="Times New Roman"/>
                <w:sz w:val="24"/>
                <w:szCs w:val="24"/>
              </w:rPr>
              <w:t>5            (62.5%)</w:t>
            </w:r>
          </w:p>
        </w:tc>
        <w:tc>
          <w:tcPr>
            <w:tcW w:w="2000" w:type="dxa"/>
            <w:vAlign w:val="center"/>
          </w:tcPr>
          <w:p w:rsidR="00C2167A" w:rsidRPr="007712BD" w:rsidRDefault="00C2167A" w:rsidP="001674F5">
            <w:pPr>
              <w:spacing w:before="240" w:after="240" w:line="240" w:lineRule="auto"/>
              <w:jc w:val="center"/>
              <w:rPr>
                <w:rFonts w:ascii="Times New Roman" w:hAnsi="Times New Roman" w:cs="Times New Roman"/>
                <w:sz w:val="24"/>
                <w:szCs w:val="24"/>
              </w:rPr>
            </w:pPr>
            <w:r w:rsidRPr="007712BD">
              <w:rPr>
                <w:rFonts w:ascii="Times New Roman" w:hAnsi="Times New Roman" w:cs="Times New Roman"/>
                <w:sz w:val="24"/>
                <w:szCs w:val="24"/>
              </w:rPr>
              <w:t>-</w:t>
            </w:r>
          </w:p>
        </w:tc>
        <w:tc>
          <w:tcPr>
            <w:tcW w:w="2000" w:type="dxa"/>
            <w:vAlign w:val="center"/>
          </w:tcPr>
          <w:p w:rsidR="00C2167A" w:rsidRPr="007712BD" w:rsidRDefault="00C2167A" w:rsidP="001674F5">
            <w:pPr>
              <w:spacing w:before="240" w:after="240" w:line="240" w:lineRule="auto"/>
              <w:jc w:val="center"/>
              <w:rPr>
                <w:rFonts w:ascii="Times New Roman" w:hAnsi="Times New Roman" w:cs="Times New Roman"/>
                <w:sz w:val="24"/>
                <w:szCs w:val="24"/>
              </w:rPr>
            </w:pPr>
            <w:r w:rsidRPr="007712BD">
              <w:rPr>
                <w:rFonts w:ascii="Times New Roman" w:hAnsi="Times New Roman" w:cs="Times New Roman"/>
                <w:sz w:val="24"/>
                <w:szCs w:val="24"/>
              </w:rPr>
              <w:t>-</w:t>
            </w:r>
          </w:p>
        </w:tc>
      </w:tr>
      <w:tr w:rsidR="00C2167A" w:rsidRPr="007712BD">
        <w:trPr>
          <w:trHeight w:val="9"/>
          <w:jc w:val="center"/>
        </w:trPr>
        <w:tc>
          <w:tcPr>
            <w:tcW w:w="664" w:type="dxa"/>
            <w:vAlign w:val="center"/>
          </w:tcPr>
          <w:p w:rsidR="00C2167A" w:rsidRPr="007712BD" w:rsidRDefault="00C2167A" w:rsidP="001674F5">
            <w:pPr>
              <w:spacing w:before="240" w:after="240" w:line="240" w:lineRule="auto"/>
              <w:jc w:val="center"/>
              <w:rPr>
                <w:rFonts w:ascii="Times New Roman" w:hAnsi="Times New Roman" w:cs="Times New Roman"/>
                <w:sz w:val="24"/>
                <w:szCs w:val="24"/>
              </w:rPr>
            </w:pPr>
            <w:r w:rsidRPr="007712BD">
              <w:rPr>
                <w:rFonts w:ascii="Times New Roman" w:hAnsi="Times New Roman" w:cs="Times New Roman"/>
                <w:sz w:val="24"/>
                <w:szCs w:val="24"/>
              </w:rPr>
              <w:t>2.</w:t>
            </w:r>
          </w:p>
        </w:tc>
        <w:tc>
          <w:tcPr>
            <w:tcW w:w="1736" w:type="dxa"/>
            <w:vAlign w:val="center"/>
          </w:tcPr>
          <w:p w:rsidR="00C2167A" w:rsidRPr="007712BD" w:rsidRDefault="00C2167A" w:rsidP="001674F5">
            <w:pPr>
              <w:spacing w:before="240" w:after="240" w:line="240" w:lineRule="auto"/>
              <w:jc w:val="center"/>
              <w:rPr>
                <w:rFonts w:ascii="Times New Roman" w:hAnsi="Times New Roman" w:cs="Times New Roman"/>
                <w:sz w:val="24"/>
                <w:szCs w:val="24"/>
              </w:rPr>
            </w:pPr>
            <w:r w:rsidRPr="007712BD">
              <w:rPr>
                <w:rFonts w:ascii="Times New Roman" w:hAnsi="Times New Roman" w:cs="Times New Roman"/>
                <w:sz w:val="24"/>
                <w:szCs w:val="24"/>
              </w:rPr>
              <w:t>Unorganized sector</w:t>
            </w:r>
          </w:p>
        </w:tc>
        <w:tc>
          <w:tcPr>
            <w:tcW w:w="1457" w:type="dxa"/>
            <w:vAlign w:val="center"/>
          </w:tcPr>
          <w:p w:rsidR="00C2167A" w:rsidRPr="007712BD" w:rsidRDefault="00C2167A" w:rsidP="001674F5">
            <w:pPr>
              <w:spacing w:before="240" w:after="240" w:line="240" w:lineRule="auto"/>
              <w:jc w:val="center"/>
              <w:rPr>
                <w:rFonts w:ascii="Times New Roman" w:hAnsi="Times New Roman" w:cs="Times New Roman"/>
                <w:sz w:val="24"/>
                <w:szCs w:val="24"/>
              </w:rPr>
            </w:pPr>
            <w:r w:rsidRPr="007712BD">
              <w:rPr>
                <w:rFonts w:ascii="Times New Roman" w:hAnsi="Times New Roman" w:cs="Times New Roman"/>
                <w:sz w:val="24"/>
                <w:szCs w:val="24"/>
              </w:rPr>
              <w:t>110</w:t>
            </w:r>
          </w:p>
        </w:tc>
        <w:tc>
          <w:tcPr>
            <w:tcW w:w="1296" w:type="dxa"/>
            <w:vAlign w:val="center"/>
          </w:tcPr>
          <w:p w:rsidR="00C2167A" w:rsidRPr="007712BD" w:rsidRDefault="00C2167A" w:rsidP="001674F5">
            <w:pPr>
              <w:spacing w:before="240" w:after="240" w:line="240" w:lineRule="auto"/>
              <w:jc w:val="center"/>
              <w:rPr>
                <w:rFonts w:ascii="Times New Roman" w:hAnsi="Times New Roman" w:cs="Times New Roman"/>
                <w:sz w:val="24"/>
                <w:szCs w:val="24"/>
              </w:rPr>
            </w:pPr>
            <w:r w:rsidRPr="007712BD">
              <w:rPr>
                <w:rFonts w:ascii="Times New Roman" w:hAnsi="Times New Roman" w:cs="Times New Roman"/>
                <w:sz w:val="24"/>
                <w:szCs w:val="24"/>
              </w:rPr>
              <w:t>72</w:t>
            </w:r>
          </w:p>
        </w:tc>
        <w:tc>
          <w:tcPr>
            <w:tcW w:w="1604" w:type="dxa"/>
            <w:vAlign w:val="center"/>
          </w:tcPr>
          <w:p w:rsidR="00C2167A" w:rsidRPr="007712BD" w:rsidRDefault="00C2167A" w:rsidP="001674F5">
            <w:pPr>
              <w:spacing w:before="240" w:after="240" w:line="240" w:lineRule="auto"/>
              <w:jc w:val="center"/>
              <w:rPr>
                <w:rFonts w:ascii="Times New Roman" w:hAnsi="Times New Roman" w:cs="Times New Roman"/>
                <w:sz w:val="24"/>
                <w:szCs w:val="24"/>
              </w:rPr>
            </w:pPr>
            <w:r w:rsidRPr="007712BD">
              <w:rPr>
                <w:rFonts w:ascii="Times New Roman" w:hAnsi="Times New Roman" w:cs="Times New Roman"/>
                <w:sz w:val="24"/>
                <w:szCs w:val="24"/>
              </w:rPr>
              <w:t>18             (25%)</w:t>
            </w:r>
          </w:p>
        </w:tc>
        <w:tc>
          <w:tcPr>
            <w:tcW w:w="1575" w:type="dxa"/>
            <w:vAlign w:val="center"/>
          </w:tcPr>
          <w:p w:rsidR="00C2167A" w:rsidRPr="007712BD" w:rsidRDefault="00C2167A" w:rsidP="001674F5">
            <w:pPr>
              <w:spacing w:before="240" w:after="240" w:line="240" w:lineRule="auto"/>
              <w:jc w:val="center"/>
              <w:rPr>
                <w:rFonts w:ascii="Times New Roman" w:hAnsi="Times New Roman" w:cs="Times New Roman"/>
                <w:sz w:val="24"/>
                <w:szCs w:val="24"/>
              </w:rPr>
            </w:pPr>
            <w:r w:rsidRPr="007712BD">
              <w:rPr>
                <w:rFonts w:ascii="Times New Roman" w:hAnsi="Times New Roman" w:cs="Times New Roman"/>
                <w:sz w:val="24"/>
                <w:szCs w:val="24"/>
              </w:rPr>
              <w:t>14             (19.44%)</w:t>
            </w:r>
          </w:p>
        </w:tc>
        <w:tc>
          <w:tcPr>
            <w:tcW w:w="1604" w:type="dxa"/>
            <w:vAlign w:val="center"/>
          </w:tcPr>
          <w:p w:rsidR="00C2167A" w:rsidRPr="007712BD" w:rsidRDefault="00C2167A" w:rsidP="001674F5">
            <w:pPr>
              <w:spacing w:before="240" w:after="240" w:line="240" w:lineRule="auto"/>
              <w:jc w:val="center"/>
              <w:rPr>
                <w:rFonts w:ascii="Times New Roman" w:hAnsi="Times New Roman" w:cs="Times New Roman"/>
                <w:sz w:val="24"/>
                <w:szCs w:val="24"/>
              </w:rPr>
            </w:pPr>
            <w:r w:rsidRPr="007712BD">
              <w:rPr>
                <w:rFonts w:ascii="Times New Roman" w:hAnsi="Times New Roman" w:cs="Times New Roman"/>
                <w:sz w:val="24"/>
                <w:szCs w:val="24"/>
              </w:rPr>
              <w:t>33               (45.83%)</w:t>
            </w:r>
          </w:p>
        </w:tc>
        <w:tc>
          <w:tcPr>
            <w:tcW w:w="2000" w:type="dxa"/>
            <w:vAlign w:val="center"/>
          </w:tcPr>
          <w:p w:rsidR="00C2167A" w:rsidRPr="007712BD" w:rsidRDefault="00C2167A" w:rsidP="001674F5">
            <w:pPr>
              <w:spacing w:before="240" w:after="240" w:line="240" w:lineRule="auto"/>
              <w:jc w:val="center"/>
              <w:rPr>
                <w:rFonts w:ascii="Times New Roman" w:hAnsi="Times New Roman" w:cs="Times New Roman"/>
                <w:sz w:val="24"/>
                <w:szCs w:val="24"/>
              </w:rPr>
            </w:pPr>
            <w:r w:rsidRPr="007712BD">
              <w:rPr>
                <w:rFonts w:ascii="Times New Roman" w:hAnsi="Times New Roman" w:cs="Times New Roman"/>
                <w:sz w:val="24"/>
                <w:szCs w:val="24"/>
              </w:rPr>
              <w:t>4                          (5.55%)</w:t>
            </w:r>
          </w:p>
        </w:tc>
        <w:tc>
          <w:tcPr>
            <w:tcW w:w="2000" w:type="dxa"/>
            <w:vAlign w:val="center"/>
          </w:tcPr>
          <w:p w:rsidR="00C2167A" w:rsidRPr="007712BD" w:rsidRDefault="00C2167A" w:rsidP="001674F5">
            <w:pPr>
              <w:spacing w:before="240" w:after="240" w:line="240" w:lineRule="auto"/>
              <w:jc w:val="center"/>
              <w:rPr>
                <w:rFonts w:ascii="Times New Roman" w:hAnsi="Times New Roman" w:cs="Times New Roman"/>
                <w:sz w:val="24"/>
                <w:szCs w:val="24"/>
              </w:rPr>
            </w:pPr>
            <w:r w:rsidRPr="007712BD">
              <w:rPr>
                <w:rFonts w:ascii="Times New Roman" w:hAnsi="Times New Roman" w:cs="Times New Roman"/>
                <w:sz w:val="24"/>
                <w:szCs w:val="24"/>
              </w:rPr>
              <w:t>3                          (4.16%)</w:t>
            </w:r>
          </w:p>
        </w:tc>
      </w:tr>
      <w:tr w:rsidR="00C2167A" w:rsidRPr="007712BD">
        <w:trPr>
          <w:trHeight w:val="9"/>
          <w:jc w:val="center"/>
        </w:trPr>
        <w:tc>
          <w:tcPr>
            <w:tcW w:w="664" w:type="dxa"/>
            <w:vAlign w:val="center"/>
          </w:tcPr>
          <w:p w:rsidR="00C2167A" w:rsidRPr="007712BD" w:rsidRDefault="00C2167A" w:rsidP="001674F5">
            <w:pPr>
              <w:spacing w:before="240" w:after="240" w:line="240" w:lineRule="auto"/>
              <w:jc w:val="center"/>
              <w:rPr>
                <w:rFonts w:ascii="Times New Roman" w:hAnsi="Times New Roman" w:cs="Times New Roman"/>
                <w:sz w:val="24"/>
                <w:szCs w:val="24"/>
              </w:rPr>
            </w:pPr>
          </w:p>
        </w:tc>
        <w:tc>
          <w:tcPr>
            <w:tcW w:w="1736" w:type="dxa"/>
            <w:vAlign w:val="center"/>
          </w:tcPr>
          <w:p w:rsidR="00C2167A" w:rsidRPr="001674F5" w:rsidRDefault="00C2167A" w:rsidP="001674F5">
            <w:pPr>
              <w:spacing w:before="240" w:after="240" w:line="240" w:lineRule="auto"/>
              <w:jc w:val="center"/>
              <w:rPr>
                <w:rFonts w:ascii="Times New Roman" w:hAnsi="Times New Roman" w:cs="Times New Roman"/>
                <w:b/>
                <w:sz w:val="24"/>
                <w:szCs w:val="24"/>
              </w:rPr>
            </w:pPr>
            <w:r w:rsidRPr="001674F5">
              <w:rPr>
                <w:rFonts w:ascii="Times New Roman" w:hAnsi="Times New Roman" w:cs="Times New Roman"/>
                <w:b/>
                <w:sz w:val="24"/>
                <w:szCs w:val="24"/>
              </w:rPr>
              <w:t>Total</w:t>
            </w:r>
          </w:p>
        </w:tc>
        <w:tc>
          <w:tcPr>
            <w:tcW w:w="1457" w:type="dxa"/>
            <w:vAlign w:val="center"/>
          </w:tcPr>
          <w:p w:rsidR="00C2167A" w:rsidRPr="007712BD" w:rsidRDefault="00C2167A" w:rsidP="001674F5">
            <w:pPr>
              <w:spacing w:before="240" w:after="240" w:line="240" w:lineRule="auto"/>
              <w:jc w:val="center"/>
              <w:rPr>
                <w:rFonts w:ascii="Times New Roman" w:hAnsi="Times New Roman" w:cs="Times New Roman"/>
                <w:sz w:val="24"/>
                <w:szCs w:val="24"/>
              </w:rPr>
            </w:pPr>
            <w:r w:rsidRPr="007712BD">
              <w:rPr>
                <w:rFonts w:ascii="Times New Roman" w:hAnsi="Times New Roman" w:cs="Times New Roman"/>
                <w:sz w:val="24"/>
                <w:szCs w:val="24"/>
              </w:rPr>
              <w:t>135</w:t>
            </w:r>
          </w:p>
        </w:tc>
        <w:tc>
          <w:tcPr>
            <w:tcW w:w="1296" w:type="dxa"/>
            <w:vAlign w:val="center"/>
          </w:tcPr>
          <w:p w:rsidR="00C2167A" w:rsidRPr="007712BD" w:rsidRDefault="00C2167A" w:rsidP="001674F5">
            <w:pPr>
              <w:spacing w:before="240" w:after="240" w:line="240" w:lineRule="auto"/>
              <w:jc w:val="center"/>
              <w:rPr>
                <w:rFonts w:ascii="Times New Roman" w:hAnsi="Times New Roman" w:cs="Times New Roman"/>
                <w:sz w:val="24"/>
                <w:szCs w:val="24"/>
              </w:rPr>
            </w:pPr>
            <w:r w:rsidRPr="007712BD">
              <w:rPr>
                <w:rFonts w:ascii="Times New Roman" w:hAnsi="Times New Roman" w:cs="Times New Roman"/>
                <w:sz w:val="24"/>
                <w:szCs w:val="24"/>
              </w:rPr>
              <w:t>80</w:t>
            </w:r>
          </w:p>
        </w:tc>
        <w:tc>
          <w:tcPr>
            <w:tcW w:w="1604" w:type="dxa"/>
            <w:vAlign w:val="center"/>
          </w:tcPr>
          <w:p w:rsidR="00C2167A" w:rsidRPr="007712BD" w:rsidRDefault="00C2167A" w:rsidP="001674F5">
            <w:pPr>
              <w:spacing w:before="240" w:after="240" w:line="240" w:lineRule="auto"/>
              <w:jc w:val="center"/>
              <w:rPr>
                <w:rFonts w:ascii="Times New Roman" w:hAnsi="Times New Roman" w:cs="Times New Roman"/>
                <w:sz w:val="24"/>
                <w:szCs w:val="24"/>
              </w:rPr>
            </w:pPr>
            <w:r w:rsidRPr="007712BD">
              <w:rPr>
                <w:rFonts w:ascii="Times New Roman" w:hAnsi="Times New Roman" w:cs="Times New Roman"/>
                <w:sz w:val="24"/>
                <w:szCs w:val="24"/>
              </w:rPr>
              <w:t>20             (25%)</w:t>
            </w:r>
          </w:p>
        </w:tc>
        <w:tc>
          <w:tcPr>
            <w:tcW w:w="1575" w:type="dxa"/>
            <w:vAlign w:val="center"/>
          </w:tcPr>
          <w:p w:rsidR="00C2167A" w:rsidRPr="007712BD" w:rsidRDefault="00C2167A" w:rsidP="001674F5">
            <w:pPr>
              <w:spacing w:before="240" w:after="240" w:line="240" w:lineRule="auto"/>
              <w:jc w:val="center"/>
              <w:rPr>
                <w:rFonts w:ascii="Times New Roman" w:hAnsi="Times New Roman" w:cs="Times New Roman"/>
                <w:sz w:val="24"/>
                <w:szCs w:val="24"/>
              </w:rPr>
            </w:pPr>
            <w:r w:rsidRPr="007712BD">
              <w:rPr>
                <w:rFonts w:ascii="Times New Roman" w:hAnsi="Times New Roman" w:cs="Times New Roman"/>
                <w:sz w:val="24"/>
                <w:szCs w:val="24"/>
              </w:rPr>
              <w:t>15              (18.75%)</w:t>
            </w:r>
          </w:p>
        </w:tc>
        <w:tc>
          <w:tcPr>
            <w:tcW w:w="1604" w:type="dxa"/>
            <w:vAlign w:val="center"/>
          </w:tcPr>
          <w:p w:rsidR="00C2167A" w:rsidRPr="007712BD" w:rsidRDefault="00C2167A" w:rsidP="001674F5">
            <w:pPr>
              <w:spacing w:before="240" w:after="240" w:line="240" w:lineRule="auto"/>
              <w:jc w:val="center"/>
              <w:rPr>
                <w:rFonts w:ascii="Times New Roman" w:hAnsi="Times New Roman" w:cs="Times New Roman"/>
                <w:sz w:val="24"/>
                <w:szCs w:val="24"/>
              </w:rPr>
            </w:pPr>
            <w:r w:rsidRPr="007712BD">
              <w:rPr>
                <w:rFonts w:ascii="Times New Roman" w:hAnsi="Times New Roman" w:cs="Times New Roman"/>
                <w:sz w:val="24"/>
                <w:szCs w:val="24"/>
              </w:rPr>
              <w:t>38                   (47.50%)</w:t>
            </w:r>
          </w:p>
        </w:tc>
        <w:tc>
          <w:tcPr>
            <w:tcW w:w="2000" w:type="dxa"/>
            <w:vAlign w:val="center"/>
          </w:tcPr>
          <w:p w:rsidR="00C2167A" w:rsidRPr="007712BD" w:rsidRDefault="00C2167A" w:rsidP="001674F5">
            <w:pPr>
              <w:spacing w:before="240" w:after="240" w:line="240" w:lineRule="auto"/>
              <w:jc w:val="center"/>
              <w:rPr>
                <w:rFonts w:ascii="Times New Roman" w:hAnsi="Times New Roman" w:cs="Times New Roman"/>
                <w:sz w:val="24"/>
                <w:szCs w:val="24"/>
              </w:rPr>
            </w:pPr>
            <w:r w:rsidRPr="007712BD">
              <w:rPr>
                <w:rFonts w:ascii="Times New Roman" w:hAnsi="Times New Roman" w:cs="Times New Roman"/>
                <w:sz w:val="24"/>
                <w:szCs w:val="24"/>
              </w:rPr>
              <w:t>4                            (5.0%)</w:t>
            </w:r>
          </w:p>
        </w:tc>
        <w:tc>
          <w:tcPr>
            <w:tcW w:w="2000" w:type="dxa"/>
            <w:vAlign w:val="center"/>
          </w:tcPr>
          <w:p w:rsidR="00C2167A" w:rsidRPr="007712BD" w:rsidRDefault="00C2167A" w:rsidP="001674F5">
            <w:pPr>
              <w:spacing w:before="240" w:after="240" w:line="240" w:lineRule="auto"/>
              <w:jc w:val="center"/>
              <w:rPr>
                <w:rFonts w:ascii="Times New Roman" w:hAnsi="Times New Roman" w:cs="Times New Roman"/>
                <w:sz w:val="24"/>
                <w:szCs w:val="24"/>
              </w:rPr>
            </w:pPr>
            <w:r w:rsidRPr="007712BD">
              <w:rPr>
                <w:rFonts w:ascii="Times New Roman" w:hAnsi="Times New Roman" w:cs="Times New Roman"/>
                <w:sz w:val="24"/>
                <w:szCs w:val="24"/>
              </w:rPr>
              <w:t>3                        (3.75%)</w:t>
            </w:r>
          </w:p>
        </w:tc>
      </w:tr>
    </w:tbl>
    <w:p w:rsidR="00C2167A" w:rsidRPr="00061E77" w:rsidRDefault="00C2167A" w:rsidP="00061E77">
      <w:pPr>
        <w:spacing w:before="120" w:after="120" w:line="240" w:lineRule="auto"/>
        <w:jc w:val="both"/>
        <w:rPr>
          <w:rFonts w:ascii="Times New Roman" w:hAnsi="Times New Roman" w:cs="Times New Roman"/>
          <w:b/>
          <w:color w:val="000000"/>
          <w:sz w:val="24"/>
          <w:szCs w:val="24"/>
        </w:rPr>
        <w:sectPr w:rsidR="00C2167A" w:rsidRPr="00061E77" w:rsidSect="000B2CBB">
          <w:pgSz w:w="15840" w:h="12240" w:orient="landscape"/>
          <w:pgMar w:top="1440" w:right="1440" w:bottom="1440" w:left="1440" w:header="720" w:footer="720" w:gutter="0"/>
          <w:cols w:space="720"/>
          <w:docGrid w:linePitch="360"/>
        </w:sectPr>
      </w:pPr>
    </w:p>
    <w:p w:rsidR="00C2167A" w:rsidRPr="007712BD" w:rsidRDefault="00C2167A" w:rsidP="00A961CC">
      <w:pPr>
        <w:spacing w:before="120" w:after="120" w:line="240" w:lineRule="auto"/>
        <w:jc w:val="both"/>
        <w:rPr>
          <w:rFonts w:ascii="Times New Roman" w:hAnsi="Times New Roman" w:cs="Times New Roman"/>
          <w:color w:val="000000"/>
          <w:sz w:val="24"/>
          <w:szCs w:val="24"/>
        </w:rPr>
      </w:pPr>
    </w:p>
    <w:sectPr w:rsidR="00C2167A" w:rsidRPr="007712BD" w:rsidSect="00A830F5">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F17CB" w:rsidRDefault="005F17CB" w:rsidP="001777AC">
      <w:pPr>
        <w:spacing w:after="0" w:line="240" w:lineRule="auto"/>
      </w:pPr>
      <w:r>
        <w:separator/>
      </w:r>
    </w:p>
  </w:endnote>
  <w:endnote w:type="continuationSeparator" w:id="1">
    <w:p w:rsidR="005F17CB" w:rsidRDefault="005F17CB" w:rsidP="001777A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F17CB" w:rsidRDefault="005F17CB" w:rsidP="001777AC">
      <w:pPr>
        <w:spacing w:after="0" w:line="240" w:lineRule="auto"/>
      </w:pPr>
      <w:r>
        <w:separator/>
      </w:r>
    </w:p>
  </w:footnote>
  <w:footnote w:type="continuationSeparator" w:id="1">
    <w:p w:rsidR="005F17CB" w:rsidRDefault="005F17CB" w:rsidP="001777AC">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ED3091B"/>
    <w:multiLevelType w:val="hybridMultilevel"/>
    <w:tmpl w:val="A64071C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doNotTrackMoves/>
  <w:defaultTabStop w:val="720"/>
  <w:doNotHyphenateCaps/>
  <w:characterSpacingControl w:val="doNotCompress"/>
  <w:doNotValidateAgainstSchema/>
  <w:doNotDemarcateInvalidXml/>
  <w:footnotePr>
    <w:footnote w:id="0"/>
    <w:footnote w:id="1"/>
  </w:footnotePr>
  <w:endnotePr>
    <w:endnote w:id="0"/>
    <w:endnote w:id="1"/>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09481F"/>
    <w:rsid w:val="00004FF5"/>
    <w:rsid w:val="00005C70"/>
    <w:rsid w:val="00012B3B"/>
    <w:rsid w:val="000242DB"/>
    <w:rsid w:val="0004149E"/>
    <w:rsid w:val="00043B0C"/>
    <w:rsid w:val="000562A8"/>
    <w:rsid w:val="00061E77"/>
    <w:rsid w:val="0007504D"/>
    <w:rsid w:val="0009481F"/>
    <w:rsid w:val="000B159D"/>
    <w:rsid w:val="000B2CBB"/>
    <w:rsid w:val="00127128"/>
    <w:rsid w:val="00132BDB"/>
    <w:rsid w:val="001674F5"/>
    <w:rsid w:val="001777AC"/>
    <w:rsid w:val="00222122"/>
    <w:rsid w:val="00245C1B"/>
    <w:rsid w:val="00252A60"/>
    <w:rsid w:val="002579BE"/>
    <w:rsid w:val="0026272B"/>
    <w:rsid w:val="0026362C"/>
    <w:rsid w:val="00296229"/>
    <w:rsid w:val="002A4579"/>
    <w:rsid w:val="002E218F"/>
    <w:rsid w:val="002F3EB9"/>
    <w:rsid w:val="00300008"/>
    <w:rsid w:val="00302CCC"/>
    <w:rsid w:val="00314C4A"/>
    <w:rsid w:val="003756F2"/>
    <w:rsid w:val="003967CF"/>
    <w:rsid w:val="003B078D"/>
    <w:rsid w:val="003B70F5"/>
    <w:rsid w:val="004042CF"/>
    <w:rsid w:val="00406921"/>
    <w:rsid w:val="004439F3"/>
    <w:rsid w:val="004D619B"/>
    <w:rsid w:val="00530173"/>
    <w:rsid w:val="00541CE5"/>
    <w:rsid w:val="0054627D"/>
    <w:rsid w:val="005906F0"/>
    <w:rsid w:val="005B09E0"/>
    <w:rsid w:val="005C4106"/>
    <w:rsid w:val="005D7223"/>
    <w:rsid w:val="005F17CB"/>
    <w:rsid w:val="006143DC"/>
    <w:rsid w:val="00621FA8"/>
    <w:rsid w:val="00632315"/>
    <w:rsid w:val="00636456"/>
    <w:rsid w:val="00693B3A"/>
    <w:rsid w:val="006C2130"/>
    <w:rsid w:val="006D230D"/>
    <w:rsid w:val="006E4F13"/>
    <w:rsid w:val="0070295A"/>
    <w:rsid w:val="00706D71"/>
    <w:rsid w:val="00712262"/>
    <w:rsid w:val="007275C4"/>
    <w:rsid w:val="00735CEF"/>
    <w:rsid w:val="0073655F"/>
    <w:rsid w:val="007712BD"/>
    <w:rsid w:val="00773748"/>
    <w:rsid w:val="0078358B"/>
    <w:rsid w:val="007D6F66"/>
    <w:rsid w:val="008008E9"/>
    <w:rsid w:val="00825BD2"/>
    <w:rsid w:val="008551E4"/>
    <w:rsid w:val="008648EE"/>
    <w:rsid w:val="0086583B"/>
    <w:rsid w:val="008F13E8"/>
    <w:rsid w:val="00921E58"/>
    <w:rsid w:val="009678A1"/>
    <w:rsid w:val="009739D9"/>
    <w:rsid w:val="009968F3"/>
    <w:rsid w:val="009A5D95"/>
    <w:rsid w:val="00A05C8D"/>
    <w:rsid w:val="00A20864"/>
    <w:rsid w:val="00A25D50"/>
    <w:rsid w:val="00A40DBB"/>
    <w:rsid w:val="00A4250D"/>
    <w:rsid w:val="00A67935"/>
    <w:rsid w:val="00A7244D"/>
    <w:rsid w:val="00A830F5"/>
    <w:rsid w:val="00A961CC"/>
    <w:rsid w:val="00A9701F"/>
    <w:rsid w:val="00AA6498"/>
    <w:rsid w:val="00AB2E31"/>
    <w:rsid w:val="00AD0FE7"/>
    <w:rsid w:val="00B05DC0"/>
    <w:rsid w:val="00B108BD"/>
    <w:rsid w:val="00B235BD"/>
    <w:rsid w:val="00B33F0B"/>
    <w:rsid w:val="00B35BFA"/>
    <w:rsid w:val="00B46AA1"/>
    <w:rsid w:val="00B67A6B"/>
    <w:rsid w:val="00B77777"/>
    <w:rsid w:val="00B84E62"/>
    <w:rsid w:val="00B908AE"/>
    <w:rsid w:val="00BC4665"/>
    <w:rsid w:val="00BD3C0A"/>
    <w:rsid w:val="00C13627"/>
    <w:rsid w:val="00C13A52"/>
    <w:rsid w:val="00C2167A"/>
    <w:rsid w:val="00D66154"/>
    <w:rsid w:val="00DF7DF3"/>
    <w:rsid w:val="00E02BCA"/>
    <w:rsid w:val="00E07517"/>
    <w:rsid w:val="00E27992"/>
    <w:rsid w:val="00E32B20"/>
    <w:rsid w:val="00E50224"/>
    <w:rsid w:val="00E62D43"/>
    <w:rsid w:val="00E94A88"/>
    <w:rsid w:val="00EB05D1"/>
    <w:rsid w:val="00EB3895"/>
    <w:rsid w:val="00EB48D6"/>
    <w:rsid w:val="00EF62D5"/>
    <w:rsid w:val="00F13304"/>
    <w:rsid w:val="00F20E05"/>
    <w:rsid w:val="00F46FF3"/>
    <w:rsid w:val="00F52382"/>
    <w:rsid w:val="00F64B87"/>
    <w:rsid w:val="00F8365F"/>
    <w:rsid w:val="00FA1D0E"/>
    <w:rsid w:val="00FB2189"/>
    <w:rsid w:val="00FD7C34"/>
  </w:rsids>
  <m:mathPr>
    <m:mathFont m:val="Cambria Math"/>
    <m:brkBin m:val="before"/>
    <m:brkBinSub m:val="--"/>
    <m:smallFrac m:val="off"/>
    <m:dispDef/>
    <m:lMargin m:val="0"/>
    <m:rMargin m:val="0"/>
    <m:defJc m:val="centerGroup"/>
    <m:wrapIndent m:val="1440"/>
    <m:intLim m:val="subSup"/>
    <m:naryLim m:val="undOvr"/>
  </m:mathPr>
  <w:uiCompat97To2003/>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9481F"/>
    <w:pPr>
      <w:spacing w:after="200" w:line="276" w:lineRule="auto"/>
    </w:pPr>
    <w:rPr>
      <w:rFonts w:cs="Calibr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143DC"/>
    <w:pPr>
      <w:ind w:left="720"/>
    </w:pPr>
  </w:style>
  <w:style w:type="paragraph" w:customStyle="1" w:styleId="Default">
    <w:name w:val="Default"/>
    <w:uiPriority w:val="99"/>
    <w:rsid w:val="006143DC"/>
    <w:pPr>
      <w:autoSpaceDE w:val="0"/>
      <w:autoSpaceDN w:val="0"/>
      <w:adjustRightInd w:val="0"/>
    </w:pPr>
    <w:rPr>
      <w:rFonts w:cs="Calibri"/>
      <w:color w:val="000000"/>
      <w:sz w:val="24"/>
      <w:szCs w:val="24"/>
    </w:rPr>
  </w:style>
  <w:style w:type="paragraph" w:styleId="Header">
    <w:name w:val="header"/>
    <w:basedOn w:val="Normal"/>
    <w:link w:val="HeaderChar"/>
    <w:uiPriority w:val="99"/>
    <w:semiHidden/>
    <w:rsid w:val="001777AC"/>
    <w:pPr>
      <w:tabs>
        <w:tab w:val="center" w:pos="4680"/>
        <w:tab w:val="right" w:pos="9360"/>
      </w:tabs>
      <w:spacing w:after="0" w:line="240" w:lineRule="auto"/>
    </w:pPr>
  </w:style>
  <w:style w:type="character" w:customStyle="1" w:styleId="HeaderChar">
    <w:name w:val="Header Char"/>
    <w:basedOn w:val="DefaultParagraphFont"/>
    <w:link w:val="Header"/>
    <w:uiPriority w:val="99"/>
    <w:semiHidden/>
    <w:locked/>
    <w:rsid w:val="001777AC"/>
    <w:rPr>
      <w:rFonts w:ascii="Calibri" w:hAnsi="Calibri" w:cs="Calibri"/>
    </w:rPr>
  </w:style>
  <w:style w:type="paragraph" w:styleId="Footer">
    <w:name w:val="footer"/>
    <w:basedOn w:val="Normal"/>
    <w:link w:val="FooterChar"/>
    <w:uiPriority w:val="99"/>
    <w:semiHidden/>
    <w:rsid w:val="001777AC"/>
    <w:pPr>
      <w:tabs>
        <w:tab w:val="center" w:pos="4680"/>
        <w:tab w:val="right" w:pos="9360"/>
      </w:tabs>
      <w:spacing w:after="0" w:line="240" w:lineRule="auto"/>
    </w:pPr>
  </w:style>
  <w:style w:type="character" w:customStyle="1" w:styleId="FooterChar">
    <w:name w:val="Footer Char"/>
    <w:basedOn w:val="DefaultParagraphFont"/>
    <w:link w:val="Footer"/>
    <w:uiPriority w:val="99"/>
    <w:semiHidden/>
    <w:locked/>
    <w:rsid w:val="001777AC"/>
    <w:rPr>
      <w:rFonts w:ascii="Calibri" w:hAnsi="Calibri" w:cs="Calibri"/>
    </w:rPr>
  </w:style>
  <w:style w:type="character" w:styleId="Hyperlink">
    <w:name w:val="Hyperlink"/>
    <w:basedOn w:val="DefaultParagraphFont"/>
    <w:uiPriority w:val="99"/>
    <w:rsid w:val="001777AC"/>
    <w:rPr>
      <w:color w:val="0000FF"/>
      <w:u w:val="single"/>
    </w:rPr>
  </w:style>
  <w:style w:type="character" w:customStyle="1" w:styleId="apple-converted-space">
    <w:name w:val="apple-converted-space"/>
    <w:basedOn w:val="DefaultParagraphFont"/>
    <w:uiPriority w:val="99"/>
    <w:rsid w:val="00B84E62"/>
  </w:style>
  <w:style w:type="character" w:customStyle="1" w:styleId="f">
    <w:name w:val="f"/>
    <w:basedOn w:val="DefaultParagraphFont"/>
    <w:uiPriority w:val="99"/>
    <w:rsid w:val="00B84E62"/>
  </w:style>
  <w:style w:type="character" w:customStyle="1" w:styleId="st">
    <w:name w:val="st"/>
    <w:basedOn w:val="DefaultParagraphFont"/>
    <w:uiPriority w:val="99"/>
    <w:rsid w:val="00B84E62"/>
  </w:style>
  <w:style w:type="character" w:styleId="Emphasis">
    <w:name w:val="Emphasis"/>
    <w:basedOn w:val="DefaultParagraphFont"/>
    <w:uiPriority w:val="99"/>
    <w:qFormat/>
    <w:rsid w:val="00B84E62"/>
    <w:rPr>
      <w:i/>
      <w:iCs/>
    </w:rPr>
  </w:style>
  <w:style w:type="paragraph" w:styleId="NormalWeb">
    <w:name w:val="Normal (Web)"/>
    <w:basedOn w:val="Normal"/>
    <w:uiPriority w:val="99"/>
    <w:rsid w:val="00BC4665"/>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cabdirect.org/search.html?q=au%3A%22Sanjeev+Sharma%22" TargetMode="External"/><Relationship Id="rId13" Type="http://schemas.openxmlformats.org/officeDocument/2006/relationships/hyperlink" Target="http://www.cabdirect.org/search.html?q=au%3A%22Singh%2C+G.%22"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link.springer.com/journal/12639" TargetMode="External"/><Relationship Id="rId12" Type="http://schemas.openxmlformats.org/officeDocument/2006/relationships/hyperlink" Target="http://www.cabdirect.org/search.html?q=do%3A%22Veterinary+Practitioner%22" TargetMode="External"/><Relationship Id="rId17" Type="http://schemas.openxmlformats.org/officeDocument/2006/relationships/hyperlink" Target="http://www.ext.nodak.edu" TargetMode="External"/><Relationship Id="rId2" Type="http://schemas.openxmlformats.org/officeDocument/2006/relationships/styles" Target="styles.xml"/><Relationship Id="rId16" Type="http://schemas.openxmlformats.org/officeDocument/2006/relationships/hyperlink" Target="http://www.cabdirect.org/search.html?q=do%3A%22Veterinary+Practitioner%22"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cabdirect.org/search.html?q=au%3A%22Dixit%2C+A.+K.%22" TargetMode="External"/><Relationship Id="rId5" Type="http://schemas.openxmlformats.org/officeDocument/2006/relationships/footnotes" Target="footnotes.xml"/><Relationship Id="rId15" Type="http://schemas.openxmlformats.org/officeDocument/2006/relationships/hyperlink" Target="http://www.cabdirect.org/search.html?q=au%3A%22Khajuria%2C+J.+K.%22" TargetMode="External"/><Relationship Id="rId10" Type="http://schemas.openxmlformats.org/officeDocument/2006/relationships/hyperlink" Target="http://www.cabdirect.org/search.html?q=au%3A%22Pooja+Dixit%22"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www.cabdirect.org/search.html?q=au%3A%22Shukla%2C+P.+C.%22" TargetMode="External"/><Relationship Id="rId14" Type="http://schemas.openxmlformats.org/officeDocument/2006/relationships/hyperlink" Target="http://www.cabdirect.org/search.html?q=au%3A%22Soodan%2C+J.+S.%2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288</TotalTime>
  <Pages>12</Pages>
  <Words>3295</Words>
  <Characters>18785</Characters>
  <Application>Microsoft Office Word</Application>
  <DocSecurity>0</DocSecurity>
  <Lines>156</Lines>
  <Paragraphs>44</Paragraphs>
  <ScaleCrop>false</ScaleCrop>
  <HeadingPairs>
    <vt:vector size="2" baseType="variant">
      <vt:variant>
        <vt:lpstr>Title</vt:lpstr>
      </vt:variant>
      <vt:variant>
        <vt:i4>1</vt:i4>
      </vt:variant>
    </vt:vector>
  </HeadingPairs>
  <TitlesOfParts>
    <vt:vector size="1" baseType="lpstr">
      <vt:lpstr/>
    </vt:vector>
  </TitlesOfParts>
  <Company>&lt;egyptian hak&gt;</Company>
  <LinksUpToDate>false</LinksUpToDate>
  <CharactersWithSpaces>22036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sonylaptop</dc:creator>
  <cp:keywords/>
  <dc:description/>
  <cp:lastModifiedBy>ASUS</cp:lastModifiedBy>
  <cp:revision>68</cp:revision>
  <cp:lastPrinted>2013-09-11T08:42:00Z</cp:lastPrinted>
  <dcterms:created xsi:type="dcterms:W3CDTF">2013-08-03T18:47:00Z</dcterms:created>
  <dcterms:modified xsi:type="dcterms:W3CDTF">2013-09-30T11:49:00Z</dcterms:modified>
</cp:coreProperties>
</file>