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098" w:rsidRPr="005D68BE" w:rsidRDefault="007007A3" w:rsidP="00BD2AF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Implication of </w:t>
      </w:r>
      <w:r w:rsidRPr="005D68B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Clostridium </w:t>
      </w:r>
      <w:proofErr w:type="spellStart"/>
      <w:r w:rsidRPr="005D68BE">
        <w:rPr>
          <w:rFonts w:asciiTheme="majorBidi" w:hAnsiTheme="majorBidi" w:cstheme="majorBidi"/>
          <w:b/>
          <w:bCs/>
          <w:i/>
          <w:iCs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type A</w:t>
      </w:r>
      <w:r w:rsidRPr="005D68B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1B1554" w:rsidRPr="005D68BE">
        <w:rPr>
          <w:rFonts w:asciiTheme="majorBidi" w:hAnsiTheme="majorBidi" w:cstheme="majorBidi"/>
          <w:b/>
          <w:bCs/>
          <w:sz w:val="24"/>
          <w:szCs w:val="24"/>
          <w:lang w:bidi="ar-EG"/>
        </w:rPr>
        <w:t>in 8-11month calves</w:t>
      </w:r>
      <w:r w:rsidR="00ED252D" w:rsidRPr="005D68B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</w:p>
    <w:p w:rsidR="009C34F9" w:rsidRPr="005D68BE" w:rsidRDefault="00277896" w:rsidP="001F00C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M</w:t>
      </w:r>
      <w:r w:rsidR="00307F91" w:rsidRPr="005D68BE">
        <w:rPr>
          <w:rFonts w:asciiTheme="majorBidi" w:hAnsiTheme="majorBidi" w:cstheme="majorBidi"/>
          <w:sz w:val="24"/>
          <w:szCs w:val="24"/>
        </w:rPr>
        <w:t>ahmoud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9C34F9" w:rsidRPr="005D68BE">
        <w:rPr>
          <w:rFonts w:asciiTheme="majorBidi" w:hAnsiTheme="majorBidi" w:cstheme="majorBidi"/>
          <w:sz w:val="24"/>
          <w:szCs w:val="24"/>
        </w:rPr>
        <w:t>H</w:t>
      </w:r>
      <w:r w:rsidR="00551CB5" w:rsidRPr="005D68BE">
        <w:rPr>
          <w:rFonts w:asciiTheme="majorBidi" w:hAnsiTheme="majorBidi" w:cstheme="majorBidi"/>
          <w:sz w:val="24"/>
          <w:szCs w:val="24"/>
        </w:rPr>
        <w:t>amouda</w:t>
      </w:r>
      <w:r w:rsidR="001F00C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CD2EDE" w:rsidRPr="005D68BE">
        <w:rPr>
          <w:rFonts w:asciiTheme="majorBidi" w:hAnsiTheme="majorBidi" w:cstheme="majorBidi"/>
          <w:sz w:val="24"/>
          <w:szCs w:val="24"/>
        </w:rPr>
        <w:t>,</w:t>
      </w:r>
      <w:r w:rsidR="0086082E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C34F9" w:rsidRPr="005D68BE">
        <w:rPr>
          <w:rFonts w:asciiTheme="majorBidi" w:hAnsiTheme="majorBidi" w:cstheme="majorBidi"/>
          <w:sz w:val="24"/>
          <w:szCs w:val="24"/>
        </w:rPr>
        <w:t>F</w:t>
      </w:r>
      <w:r w:rsidR="00307F91" w:rsidRPr="005D68BE">
        <w:rPr>
          <w:rFonts w:asciiTheme="majorBidi" w:hAnsiTheme="majorBidi" w:cstheme="majorBidi"/>
          <w:sz w:val="24"/>
          <w:szCs w:val="24"/>
        </w:rPr>
        <w:t>ahad</w:t>
      </w:r>
      <w:proofErr w:type="spellEnd"/>
      <w:r w:rsidR="009C34F9" w:rsidRPr="005D68BE">
        <w:rPr>
          <w:rFonts w:asciiTheme="majorBidi" w:hAnsiTheme="majorBidi" w:cstheme="majorBidi"/>
          <w:sz w:val="24"/>
          <w:szCs w:val="24"/>
        </w:rPr>
        <w:t xml:space="preserve"> Al-</w:t>
      </w:r>
      <w:r w:rsidR="00551CB5" w:rsidRPr="005D68BE">
        <w:rPr>
          <w:rFonts w:asciiTheme="majorBidi" w:hAnsiTheme="majorBidi" w:cstheme="majorBidi"/>
          <w:sz w:val="24"/>
          <w:szCs w:val="24"/>
        </w:rPr>
        <w:t>hizab</w:t>
      </w:r>
      <w:r w:rsidR="001F00C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A01BE0" w:rsidRPr="005D68BE">
        <w:rPr>
          <w:rFonts w:asciiTheme="majorBidi" w:hAnsiTheme="majorBidi" w:cstheme="majorBidi"/>
          <w:sz w:val="24"/>
          <w:szCs w:val="24"/>
        </w:rPr>
        <w:t>,</w:t>
      </w:r>
      <w:r w:rsidR="003B7381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A261B" w:rsidRPr="005D68BE">
        <w:rPr>
          <w:rFonts w:asciiTheme="majorBidi" w:hAnsiTheme="majorBidi" w:cstheme="majorBidi"/>
          <w:sz w:val="24"/>
          <w:szCs w:val="24"/>
        </w:rPr>
        <w:t>Taha</w:t>
      </w:r>
      <w:proofErr w:type="spellEnd"/>
      <w:r w:rsidR="00BA261B" w:rsidRPr="005D68BE">
        <w:rPr>
          <w:rFonts w:asciiTheme="majorBidi" w:hAnsiTheme="majorBidi" w:cstheme="majorBidi"/>
          <w:sz w:val="24"/>
          <w:szCs w:val="24"/>
        </w:rPr>
        <w:t xml:space="preserve"> Fou</w:t>
      </w:r>
      <w:r w:rsidR="00A01BE0" w:rsidRPr="005D68BE">
        <w:rPr>
          <w:rFonts w:asciiTheme="majorBidi" w:hAnsiTheme="majorBidi" w:cstheme="majorBidi"/>
          <w:sz w:val="24"/>
          <w:szCs w:val="24"/>
        </w:rPr>
        <w:t>da</w:t>
      </w:r>
      <w:r w:rsidR="001F00C3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4D28FF" w:rsidRPr="005D68BE">
        <w:rPr>
          <w:rFonts w:asciiTheme="majorBidi" w:hAnsiTheme="majorBidi" w:cstheme="majorBidi"/>
          <w:sz w:val="24"/>
          <w:szCs w:val="24"/>
        </w:rPr>
        <w:t>, Mahmoud Fayez</w:t>
      </w:r>
      <w:r w:rsidR="004D28FF" w:rsidRPr="005D68BE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1F00C3">
        <w:rPr>
          <w:rFonts w:asciiTheme="majorBidi" w:hAnsiTheme="majorBidi" w:cstheme="majorBidi"/>
          <w:sz w:val="24"/>
          <w:szCs w:val="24"/>
          <w:vertAlign w:val="superscript"/>
        </w:rPr>
        <w:t>3</w:t>
      </w:r>
    </w:p>
    <w:p w:rsidR="009C34F9" w:rsidRPr="005D68BE" w:rsidRDefault="009C34F9" w:rsidP="00BD2AFD">
      <w:pPr>
        <w:spacing w:line="480" w:lineRule="auto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9C34F9" w:rsidRPr="005D68BE" w:rsidRDefault="001F00C3" w:rsidP="001F00C3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9C34F9" w:rsidRPr="005D68BE">
        <w:rPr>
          <w:rFonts w:asciiTheme="majorBidi" w:hAnsiTheme="majorBidi" w:cstheme="majorBidi"/>
          <w:sz w:val="24"/>
          <w:szCs w:val="24"/>
        </w:rPr>
        <w:t>Department of Pathology</w:t>
      </w:r>
      <w:r w:rsidR="00A01BE0" w:rsidRPr="005D68BE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A01BE0" w:rsidRPr="005D68BE">
        <w:rPr>
          <w:rFonts w:asciiTheme="majorBidi" w:hAnsiTheme="majorBidi" w:cstheme="majorBidi"/>
          <w:sz w:val="24"/>
          <w:szCs w:val="24"/>
        </w:rPr>
        <w:t>Department of Clinical Studies,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 College of Veterinary Medicine and Animal Resources</w:t>
      </w:r>
      <w:r w:rsidR="009C34F9" w:rsidRPr="005D68BE">
        <w:rPr>
          <w:rFonts w:asciiTheme="majorBidi" w:hAnsiTheme="majorBidi" w:cstheme="majorBidi"/>
          <w:color w:val="FF0000"/>
          <w:sz w:val="24"/>
          <w:szCs w:val="24"/>
        </w:rPr>
        <w:t>,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 King Faisal University</w:t>
      </w:r>
      <w:r w:rsidR="009C34F9" w:rsidRPr="005D68BE">
        <w:rPr>
          <w:rFonts w:asciiTheme="majorBidi" w:hAnsiTheme="majorBidi" w:cstheme="majorBidi"/>
          <w:color w:val="FF0000"/>
          <w:sz w:val="24"/>
          <w:szCs w:val="24"/>
        </w:rPr>
        <w:t>,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 Saudi Arabia. 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45614D" w:rsidRPr="005D68BE">
        <w:rPr>
          <w:rFonts w:asciiTheme="majorBidi" w:hAnsiTheme="majorBidi" w:cstheme="majorBidi"/>
          <w:sz w:val="24"/>
          <w:szCs w:val="24"/>
        </w:rPr>
        <w:t>Veterinary Serum and Vaccine Research Institute</w:t>
      </w:r>
      <w:r w:rsidR="00D36644" w:rsidRPr="005D68BE">
        <w:rPr>
          <w:rFonts w:asciiTheme="majorBidi" w:hAnsiTheme="majorBidi" w:cstheme="majorBidi"/>
          <w:sz w:val="24"/>
          <w:szCs w:val="24"/>
        </w:rPr>
        <w:t>, Anaerobic Department, Cairo, Egypt.</w:t>
      </w:r>
    </w:p>
    <w:p w:rsidR="00BD2AFD" w:rsidRPr="005D68BE" w:rsidRDefault="00551CB5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Corresponding author: </w:t>
      </w:r>
      <w:proofErr w:type="spellStart"/>
      <w:r w:rsidR="009C34F9" w:rsidRPr="005D68BE">
        <w:rPr>
          <w:rFonts w:asciiTheme="majorBidi" w:hAnsiTheme="majorBidi" w:cstheme="majorBidi"/>
          <w:sz w:val="24"/>
          <w:szCs w:val="24"/>
        </w:rPr>
        <w:t>M.Hamouda</w:t>
      </w:r>
      <w:proofErr w:type="spellEnd"/>
      <w:r w:rsidR="009C34F9" w:rsidRPr="005D68BE">
        <w:rPr>
          <w:rFonts w:asciiTheme="majorBidi" w:hAnsiTheme="majorBidi" w:cstheme="majorBidi"/>
          <w:sz w:val="24"/>
          <w:szCs w:val="24"/>
        </w:rPr>
        <w:t xml:space="preserve">. email: </w:t>
      </w:r>
      <w:hyperlink r:id="rId9" w:history="1">
        <w:r w:rsidR="009C34F9" w:rsidRPr="005D68BE">
          <w:rPr>
            <w:rStyle w:val="Hyperlink"/>
            <w:rFonts w:asciiTheme="majorBidi" w:hAnsiTheme="majorBidi" w:cstheme="majorBidi"/>
            <w:sz w:val="24"/>
            <w:szCs w:val="24"/>
          </w:rPr>
          <w:t>mhamouda@kfu.edu.sa  Fax</w:t>
        </w:r>
      </w:hyperlink>
      <w:r w:rsidR="009C34F9" w:rsidRPr="005D68BE">
        <w:rPr>
          <w:rFonts w:asciiTheme="majorBidi" w:hAnsiTheme="majorBidi" w:cstheme="majorBidi"/>
          <w:sz w:val="24"/>
          <w:szCs w:val="24"/>
        </w:rPr>
        <w:t xml:space="preserve">: 035816635, </w:t>
      </w:r>
      <w:proofErr w:type="spellStart"/>
      <w:r w:rsidR="009C34F9" w:rsidRPr="005D68BE">
        <w:rPr>
          <w:rFonts w:asciiTheme="majorBidi" w:hAnsiTheme="majorBidi" w:cstheme="majorBidi"/>
          <w:sz w:val="24"/>
          <w:szCs w:val="24"/>
        </w:rPr>
        <w:t>Tel.number</w:t>
      </w:r>
      <w:proofErr w:type="spellEnd"/>
      <w:r w:rsidR="009C34F9" w:rsidRPr="005D68BE">
        <w:rPr>
          <w:rFonts w:asciiTheme="majorBidi" w:hAnsiTheme="majorBidi" w:cstheme="majorBidi"/>
          <w:sz w:val="24"/>
          <w:szCs w:val="24"/>
        </w:rPr>
        <w:t>: 0542468806.</w:t>
      </w:r>
      <w:r w:rsidR="00BD2AFD" w:rsidRPr="005D68BE">
        <w:rPr>
          <w:rFonts w:asciiTheme="majorBidi" w:hAnsiTheme="majorBidi" w:cstheme="majorBidi"/>
          <w:sz w:val="24"/>
          <w:szCs w:val="24"/>
        </w:rPr>
        <w:t xml:space="preserve"> Saudi Arabia. Al </w:t>
      </w:r>
      <w:proofErr w:type="spellStart"/>
      <w:r w:rsidR="00BD2AFD" w:rsidRPr="005D68BE">
        <w:rPr>
          <w:rFonts w:asciiTheme="majorBidi" w:hAnsiTheme="majorBidi" w:cstheme="majorBidi"/>
          <w:sz w:val="24"/>
          <w:szCs w:val="24"/>
        </w:rPr>
        <w:t>hufof</w:t>
      </w:r>
      <w:proofErr w:type="spellEnd"/>
      <w:r w:rsidR="00BD2AFD" w:rsidRPr="005D68BE">
        <w:rPr>
          <w:rFonts w:asciiTheme="majorBidi" w:hAnsiTheme="majorBidi" w:cstheme="majorBidi"/>
          <w:sz w:val="24"/>
          <w:szCs w:val="24"/>
        </w:rPr>
        <w:t xml:space="preserve">  31982</w:t>
      </w:r>
      <w:r w:rsidR="000B672B">
        <w:rPr>
          <w:rFonts w:asciiTheme="majorBidi" w:hAnsiTheme="majorBidi" w:cstheme="majorBidi"/>
          <w:sz w:val="24"/>
          <w:szCs w:val="24"/>
        </w:rPr>
        <w:t>. Number of figures: 2 figures (8 photograpghs).</w:t>
      </w:r>
      <w:bookmarkStart w:id="0" w:name="_GoBack"/>
      <w:bookmarkEnd w:id="0"/>
    </w:p>
    <w:p w:rsidR="008B3887" w:rsidRPr="008B3887" w:rsidRDefault="008B3887" w:rsidP="008B388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8B3887" w:rsidRDefault="008B3887" w:rsidP="008B388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D5F">
        <w:rPr>
          <w:rFonts w:ascii="Times New Roman" w:hAnsi="Times New Roman" w:cs="Times New Roman"/>
          <w:sz w:val="24"/>
          <w:szCs w:val="24"/>
        </w:rPr>
        <w:t>A total of 8 calves aged between 8 to 11month suffering from sudden death and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03D5F">
        <w:rPr>
          <w:rFonts w:ascii="Times New Roman" w:hAnsi="Times New Roman" w:cs="Times New Roman"/>
          <w:sz w:val="24"/>
          <w:szCs w:val="24"/>
        </w:rPr>
        <w:t>roceeded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5F">
        <w:rPr>
          <w:rFonts w:ascii="Times New Roman" w:hAnsi="Times New Roman" w:cs="Times New Roman"/>
          <w:sz w:val="24"/>
          <w:szCs w:val="24"/>
        </w:rPr>
        <w:t xml:space="preserve">with colic, and dark clotted blood in the feces (melena).The main postmortem findings were observed mainly as massive hemorrhage and clot formation within the small intestine as well as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abomas</w:t>
      </w:r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ulcerations. Histologically, </w:t>
      </w:r>
      <w:r w:rsidRPr="00503D5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abomasal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 mucosa was sloughed and the intestinal villi appeared necrotic along with a characteristic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submucosaloedema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. The bacterial culture and toxin detection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showedpresence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 of Clostridium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perfringens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 type A. There was no other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potentialmicroorganisms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aflatoxins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 have been identified</w:t>
      </w:r>
      <w:r>
        <w:rPr>
          <w:rFonts w:ascii="Cambria" w:hAnsi="Cambria" w:cs="Cambria"/>
          <w:sz w:val="21"/>
          <w:szCs w:val="21"/>
        </w:rPr>
        <w:t>.</w:t>
      </w:r>
    </w:p>
    <w:p w:rsidR="008B3887" w:rsidRDefault="008B3887" w:rsidP="008B388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3887" w:rsidRPr="00DA03FA" w:rsidRDefault="008B3887" w:rsidP="008B388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FA">
        <w:rPr>
          <w:rFonts w:ascii="Times New Roman" w:hAnsi="Times New Roman" w:cs="Times New Roman"/>
          <w:sz w:val="24"/>
          <w:szCs w:val="24"/>
        </w:rPr>
        <w:t xml:space="preserve">Key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DA03FA">
        <w:rPr>
          <w:rFonts w:ascii="Times New Roman" w:hAnsi="Times New Roman" w:cs="Times New Roman"/>
          <w:sz w:val="24"/>
          <w:szCs w:val="24"/>
        </w:rPr>
        <w:t xml:space="preserve">ords: Calves, </w:t>
      </w:r>
      <w:r w:rsidRPr="00DA03FA">
        <w:rPr>
          <w:rFonts w:asciiTheme="majorBidi" w:hAnsiTheme="majorBidi" w:cstheme="majorBidi"/>
          <w:i/>
          <w:iCs/>
          <w:sz w:val="24"/>
          <w:szCs w:val="24"/>
        </w:rPr>
        <w:t xml:space="preserve">Clostridium </w:t>
      </w:r>
      <w:proofErr w:type="spellStart"/>
      <w:r w:rsidRPr="00DA03FA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Pr="00DA03FA">
        <w:rPr>
          <w:rFonts w:asciiTheme="majorBidi" w:hAnsiTheme="majorBidi" w:cstheme="majorBidi"/>
          <w:i/>
          <w:iCs/>
          <w:sz w:val="24"/>
          <w:szCs w:val="24"/>
        </w:rPr>
        <w:t xml:space="preserve"> type A</w:t>
      </w:r>
      <w:r w:rsidRPr="00DA03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A03FA">
        <w:rPr>
          <w:rFonts w:ascii="Times New Roman" w:hAnsi="Times New Roman" w:cs="Times New Roman"/>
          <w:sz w:val="24"/>
          <w:szCs w:val="24"/>
        </w:rPr>
        <w:t>bomasum</w:t>
      </w:r>
      <w:r>
        <w:rPr>
          <w:rFonts w:ascii="Times New Roman" w:hAnsi="Times New Roman" w:cs="Times New Roman"/>
          <w:sz w:val="24"/>
          <w:szCs w:val="24"/>
        </w:rPr>
        <w:t xml:space="preserve"> ulcer</w:t>
      </w:r>
      <w:r w:rsidRPr="00DA03FA">
        <w:rPr>
          <w:rFonts w:ascii="Times New Roman" w:hAnsi="Times New Roman" w:cs="Times New Roman"/>
          <w:sz w:val="24"/>
          <w:szCs w:val="24"/>
        </w:rPr>
        <w:t>.</w:t>
      </w:r>
    </w:p>
    <w:p w:rsidR="00BD2AFD" w:rsidRPr="005D68BE" w:rsidRDefault="00BD2AFD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D2AFD" w:rsidRPr="005D68BE" w:rsidRDefault="00BD2AFD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D68BE" w:rsidRPr="005D68BE" w:rsidRDefault="005D68BE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448F5" w:rsidRPr="005D68BE" w:rsidRDefault="008B3887" w:rsidP="008B3887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INTRODUCTION</w:t>
      </w:r>
    </w:p>
    <w:p w:rsidR="00CA3D5F" w:rsidRPr="005D68BE" w:rsidRDefault="00EB0879" w:rsidP="005D68BE">
      <w:pPr>
        <w:pStyle w:val="a6"/>
        <w:spacing w:line="480" w:lineRule="auto"/>
        <w:jc w:val="both"/>
        <w:rPr>
          <w:rFonts w:asciiTheme="majorBidi" w:hAnsiTheme="majorBidi" w:cstheme="majorBidi"/>
        </w:rPr>
      </w:pPr>
      <w:r w:rsidRPr="005D68BE">
        <w:rPr>
          <w:rStyle w:val="a9"/>
          <w:rFonts w:asciiTheme="majorBidi" w:hAnsiTheme="majorBidi" w:cstheme="majorBidi"/>
        </w:rPr>
        <w:t xml:space="preserve">Clostridium </w:t>
      </w:r>
      <w:proofErr w:type="spellStart"/>
      <w:r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Pr="005D68BE">
        <w:rPr>
          <w:rFonts w:asciiTheme="majorBidi" w:hAnsiTheme="majorBidi" w:cstheme="majorBidi"/>
        </w:rPr>
        <w:t xml:space="preserve"> causes several forms of enteric diseases, including food poisoning and fatal </w:t>
      </w:r>
      <w:proofErr w:type="spellStart"/>
      <w:r w:rsidRPr="005D68BE">
        <w:rPr>
          <w:rFonts w:asciiTheme="majorBidi" w:hAnsiTheme="majorBidi" w:cstheme="majorBidi"/>
        </w:rPr>
        <w:t>enterotoxemia</w:t>
      </w:r>
      <w:proofErr w:type="spellEnd"/>
      <w:r w:rsidRPr="005D68BE">
        <w:rPr>
          <w:rFonts w:asciiTheme="majorBidi" w:hAnsiTheme="majorBidi" w:cstheme="majorBidi"/>
        </w:rPr>
        <w:t xml:space="preserve"> (</w:t>
      </w:r>
      <w:proofErr w:type="spellStart"/>
      <w:r w:rsidR="00804811" w:rsidRPr="005D68BE">
        <w:fldChar w:fldCharType="begin"/>
      </w:r>
      <w:r w:rsidR="00804811" w:rsidRPr="005D68BE">
        <w:rPr>
          <w:rFonts w:asciiTheme="majorBidi" w:hAnsiTheme="majorBidi" w:cstheme="majorBidi"/>
        </w:rPr>
        <w:instrText xml:space="preserve"> HYPERLINK "http://www.ncbi.nlm.nih.gov/pmc/articles/PMC2650962/" \l "r15" </w:instrText>
      </w:r>
      <w:r w:rsidR="00804811" w:rsidRPr="005D68BE">
        <w:fldChar w:fldCharType="separate"/>
      </w:r>
      <w:r w:rsidR="00AD1350" w:rsidRPr="005D68BE">
        <w:rPr>
          <w:rStyle w:val="Hyperlink"/>
          <w:rFonts w:asciiTheme="majorBidi" w:hAnsiTheme="majorBidi" w:cstheme="majorBidi"/>
          <w:color w:val="auto"/>
          <w:u w:val="none"/>
        </w:rPr>
        <w:t>Yamagishi</w:t>
      </w:r>
      <w:proofErr w:type="spellEnd"/>
      <w:r w:rsidR="00804811" w:rsidRPr="005D68BE">
        <w:rPr>
          <w:rStyle w:val="Hyperlink"/>
          <w:rFonts w:asciiTheme="majorBidi" w:hAnsiTheme="majorBidi" w:cstheme="majorBidi"/>
          <w:color w:val="auto"/>
          <w:u w:val="none"/>
        </w:rPr>
        <w:fldChar w:fldCharType="end"/>
      </w:r>
      <w:r w:rsidR="00161187" w:rsidRPr="005D68BE">
        <w:rPr>
          <w:rStyle w:val="Hyperlink"/>
          <w:rFonts w:asciiTheme="majorBidi" w:hAnsiTheme="majorBidi" w:cstheme="majorBidi"/>
          <w:color w:val="auto"/>
          <w:u w:val="none"/>
        </w:rPr>
        <w:t>,</w:t>
      </w:r>
      <w:r w:rsidR="00AD1350" w:rsidRPr="005D68BE">
        <w:rPr>
          <w:rStyle w:val="Hyperlink"/>
          <w:rFonts w:asciiTheme="majorBidi" w:hAnsiTheme="majorBidi" w:cstheme="majorBidi"/>
          <w:color w:val="auto"/>
          <w:u w:val="none"/>
        </w:rPr>
        <w:t xml:space="preserve"> 1997</w:t>
      </w:r>
      <w:r w:rsidR="00161187" w:rsidRPr="005D68BE">
        <w:rPr>
          <w:rFonts w:asciiTheme="majorBidi" w:hAnsiTheme="majorBidi" w:cstheme="majorBidi"/>
        </w:rPr>
        <w:t>;</w:t>
      </w:r>
      <w:r w:rsidRPr="005D68BE">
        <w:rPr>
          <w:rFonts w:asciiTheme="majorBidi" w:hAnsiTheme="majorBidi" w:cstheme="majorBidi"/>
        </w:rPr>
        <w:t xml:space="preserve"> </w:t>
      </w:r>
      <w:hyperlink r:id="rId10" w:anchor="r17" w:history="1">
        <w:proofErr w:type="spellStart"/>
        <w:r w:rsidR="00AD1350" w:rsidRPr="005D68BE">
          <w:rPr>
            <w:rStyle w:val="Hyperlink"/>
            <w:rFonts w:asciiTheme="majorBidi" w:hAnsiTheme="majorBidi" w:cstheme="majorBidi"/>
            <w:color w:val="auto"/>
            <w:u w:val="none"/>
          </w:rPr>
          <w:t>Yoo</w:t>
        </w:r>
        <w:proofErr w:type="spellEnd"/>
      </w:hyperlink>
      <w:r w:rsidR="00161187" w:rsidRPr="005D68BE">
        <w:rPr>
          <w:rStyle w:val="Hyperlink"/>
          <w:rFonts w:asciiTheme="majorBidi" w:hAnsiTheme="majorBidi" w:cstheme="majorBidi"/>
          <w:color w:val="auto"/>
          <w:u w:val="none"/>
        </w:rPr>
        <w:t>,</w:t>
      </w:r>
      <w:r w:rsidR="00AD1350" w:rsidRPr="005D68BE">
        <w:rPr>
          <w:rStyle w:val="Hyperlink"/>
          <w:rFonts w:asciiTheme="majorBidi" w:hAnsiTheme="majorBidi" w:cstheme="majorBidi"/>
          <w:color w:val="auto"/>
          <w:u w:val="none"/>
        </w:rPr>
        <w:t xml:space="preserve"> 1997</w:t>
      </w:r>
      <w:r w:rsidRPr="005D68BE">
        <w:rPr>
          <w:rFonts w:asciiTheme="majorBidi" w:hAnsiTheme="majorBidi" w:cstheme="majorBidi"/>
        </w:rPr>
        <w:t>).</w:t>
      </w:r>
      <w:r w:rsidR="00F02DEC" w:rsidRPr="005D68BE">
        <w:rPr>
          <w:rFonts w:asciiTheme="majorBidi" w:hAnsiTheme="majorBidi" w:cstheme="majorBidi"/>
        </w:rPr>
        <w:t xml:space="preserve"> Enteric </w:t>
      </w:r>
      <w:r w:rsidR="00F02DEC" w:rsidRPr="005D68BE">
        <w:rPr>
          <w:rStyle w:val="a9"/>
          <w:rFonts w:asciiTheme="majorBidi" w:hAnsiTheme="majorBidi" w:cstheme="majorBidi"/>
        </w:rPr>
        <w:t xml:space="preserve">C. </w:t>
      </w:r>
      <w:proofErr w:type="spellStart"/>
      <w:r w:rsidR="00F02DEC"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="00F02DEC" w:rsidRPr="005D68BE">
        <w:rPr>
          <w:rFonts w:asciiTheme="majorBidi" w:hAnsiTheme="majorBidi" w:cstheme="majorBidi"/>
        </w:rPr>
        <w:t xml:space="preserve"> infections in sheep, goat</w:t>
      </w:r>
      <w:r w:rsidR="001321DF" w:rsidRPr="005D68BE">
        <w:rPr>
          <w:rFonts w:asciiTheme="majorBidi" w:hAnsiTheme="majorBidi" w:cstheme="majorBidi"/>
        </w:rPr>
        <w:t>s, and other species are gener</w:t>
      </w:r>
      <w:r w:rsidR="00F02DEC" w:rsidRPr="005D68BE">
        <w:rPr>
          <w:rFonts w:asciiTheme="majorBidi" w:hAnsiTheme="majorBidi" w:cstheme="majorBidi"/>
        </w:rPr>
        <w:t xml:space="preserve">ally called </w:t>
      </w:r>
      <w:proofErr w:type="spellStart"/>
      <w:r w:rsidR="00F02DEC" w:rsidRPr="005D68BE">
        <w:rPr>
          <w:rFonts w:asciiTheme="majorBidi" w:hAnsiTheme="majorBidi" w:cstheme="majorBidi"/>
        </w:rPr>
        <w:t>enterotoxemias</w:t>
      </w:r>
      <w:proofErr w:type="spellEnd"/>
      <w:r w:rsidR="00F02DEC" w:rsidRPr="005D68BE">
        <w:rPr>
          <w:rFonts w:asciiTheme="majorBidi" w:hAnsiTheme="majorBidi" w:cstheme="majorBidi"/>
        </w:rPr>
        <w:t xml:space="preserve"> because toxins produced in the intestine may be absorbed into the general circulation</w:t>
      </w:r>
      <w:r w:rsidR="00FD1015" w:rsidRPr="005D68BE">
        <w:rPr>
          <w:rFonts w:asciiTheme="majorBidi" w:hAnsiTheme="majorBidi" w:cstheme="majorBidi"/>
        </w:rPr>
        <w:t xml:space="preserve"> (Francisco</w:t>
      </w:r>
      <w:r w:rsidR="001F5507" w:rsidRPr="005D68BE">
        <w:rPr>
          <w:rFonts w:asciiTheme="majorBidi" w:hAnsiTheme="majorBidi" w:cstheme="majorBidi"/>
        </w:rPr>
        <w:t xml:space="preserve"> and Glenn</w:t>
      </w:r>
      <w:r w:rsidR="00161187" w:rsidRPr="005D68BE">
        <w:rPr>
          <w:rFonts w:asciiTheme="majorBidi" w:hAnsiTheme="majorBidi" w:cstheme="majorBidi"/>
        </w:rPr>
        <w:t>,</w:t>
      </w:r>
      <w:r w:rsidR="00FD1015" w:rsidRPr="005D68BE">
        <w:rPr>
          <w:rFonts w:asciiTheme="majorBidi" w:hAnsiTheme="majorBidi" w:cstheme="majorBidi"/>
        </w:rPr>
        <w:t xml:space="preserve"> </w:t>
      </w:r>
      <w:r w:rsidR="00111667" w:rsidRPr="005D68BE">
        <w:rPr>
          <w:rFonts w:asciiTheme="majorBidi" w:hAnsiTheme="majorBidi" w:cstheme="majorBidi"/>
        </w:rPr>
        <w:t xml:space="preserve"> </w:t>
      </w:r>
      <w:r w:rsidR="00FD1015" w:rsidRPr="005D68BE">
        <w:rPr>
          <w:rFonts w:asciiTheme="majorBidi" w:hAnsiTheme="majorBidi" w:cstheme="majorBidi"/>
        </w:rPr>
        <w:t>2008)</w:t>
      </w:r>
      <w:r w:rsidR="00F02DEC" w:rsidRPr="005D68BE">
        <w:rPr>
          <w:rFonts w:asciiTheme="majorBidi" w:hAnsiTheme="majorBidi" w:cstheme="majorBidi"/>
        </w:rPr>
        <w:t xml:space="preserve">. </w:t>
      </w:r>
      <w:r w:rsidR="00CA3D5F" w:rsidRPr="005D68BE">
        <w:rPr>
          <w:rFonts w:asciiTheme="majorBidi" w:hAnsiTheme="majorBidi" w:cstheme="majorBidi"/>
        </w:rPr>
        <w:t xml:space="preserve">Based on </w:t>
      </w:r>
      <w:r w:rsidR="00815E43" w:rsidRPr="005D68BE">
        <w:rPr>
          <w:rFonts w:asciiTheme="majorBidi" w:hAnsiTheme="majorBidi" w:cstheme="majorBidi"/>
        </w:rPr>
        <w:t xml:space="preserve"> </w:t>
      </w:r>
      <w:r w:rsidR="00CA3D5F" w:rsidRPr="005D68BE">
        <w:rPr>
          <w:rFonts w:asciiTheme="majorBidi" w:hAnsiTheme="majorBidi" w:cstheme="majorBidi"/>
        </w:rPr>
        <w:t xml:space="preserve">the presence of </w:t>
      </w:r>
      <w:r w:rsidR="00815E43" w:rsidRPr="005D68BE">
        <w:rPr>
          <w:rFonts w:asciiTheme="majorBidi" w:hAnsiTheme="majorBidi" w:cstheme="majorBidi"/>
        </w:rPr>
        <w:t xml:space="preserve">four major lethal toxins (alpha, beta, epsilon, and iota </w:t>
      </w:r>
      <w:r w:rsidR="00CA3D5F" w:rsidRPr="005D68BE">
        <w:rPr>
          <w:rFonts w:asciiTheme="majorBidi" w:hAnsiTheme="majorBidi" w:cstheme="majorBidi"/>
        </w:rPr>
        <w:t xml:space="preserve">toxins), </w:t>
      </w:r>
      <w:r w:rsidR="00CA3D5F" w:rsidRPr="005D68BE">
        <w:rPr>
          <w:rStyle w:val="a9"/>
          <w:rFonts w:asciiTheme="majorBidi" w:hAnsiTheme="majorBidi" w:cstheme="majorBidi"/>
        </w:rPr>
        <w:t xml:space="preserve">C. </w:t>
      </w:r>
      <w:proofErr w:type="spellStart"/>
      <w:r w:rsidR="00CA3D5F"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="00CA3D5F" w:rsidRPr="005D68BE">
        <w:rPr>
          <w:rFonts w:asciiTheme="majorBidi" w:hAnsiTheme="majorBidi" w:cstheme="majorBidi"/>
        </w:rPr>
        <w:t xml:space="preserve"> is classified into five toxigenic types (A through E), and each type can cause different diseases</w:t>
      </w:r>
      <w:r w:rsidR="00815E43" w:rsidRPr="005D68BE">
        <w:rPr>
          <w:rFonts w:asciiTheme="majorBidi" w:hAnsiTheme="majorBidi" w:cstheme="majorBidi"/>
        </w:rPr>
        <w:t xml:space="preserve"> (</w:t>
      </w:r>
      <w:proofErr w:type="spellStart"/>
      <w:r w:rsidR="001321DF" w:rsidRPr="005D68BE">
        <w:rPr>
          <w:rFonts w:asciiTheme="majorBidi" w:hAnsiTheme="majorBidi" w:cstheme="majorBidi"/>
        </w:rPr>
        <w:t>Niilo</w:t>
      </w:r>
      <w:proofErr w:type="spellEnd"/>
      <w:r w:rsidR="001321DF" w:rsidRPr="005D68BE">
        <w:rPr>
          <w:rFonts w:asciiTheme="majorBidi" w:hAnsiTheme="majorBidi" w:cstheme="majorBidi"/>
        </w:rPr>
        <w:t xml:space="preserve">, 1987; </w:t>
      </w:r>
      <w:proofErr w:type="spellStart"/>
      <w:r w:rsidR="00815E43" w:rsidRPr="005D68BE">
        <w:rPr>
          <w:rFonts w:asciiTheme="majorBidi" w:hAnsiTheme="majorBidi" w:cstheme="majorBidi"/>
        </w:rPr>
        <w:t>Songer</w:t>
      </w:r>
      <w:proofErr w:type="spellEnd"/>
      <w:r w:rsidR="001321DF" w:rsidRPr="005D68BE">
        <w:rPr>
          <w:rFonts w:asciiTheme="majorBidi" w:hAnsiTheme="majorBidi" w:cstheme="majorBidi"/>
        </w:rPr>
        <w:t>,</w:t>
      </w:r>
      <w:r w:rsidR="00815E43" w:rsidRPr="005D68BE">
        <w:rPr>
          <w:rFonts w:asciiTheme="majorBidi" w:hAnsiTheme="majorBidi" w:cstheme="majorBidi"/>
        </w:rPr>
        <w:t xml:space="preserve"> 1996)</w:t>
      </w:r>
      <w:r w:rsidR="00CA3D5F" w:rsidRPr="005D68BE">
        <w:rPr>
          <w:rFonts w:asciiTheme="majorBidi" w:hAnsiTheme="majorBidi" w:cstheme="majorBidi"/>
        </w:rPr>
        <w:t xml:space="preserve">. The most commonly encountered type A strain causes gas gangrene, diarrhea, and food-borne illness in humans as well as for </w:t>
      </w:r>
      <w:proofErr w:type="spellStart"/>
      <w:r w:rsidR="00CA3D5F" w:rsidRPr="005D68BE">
        <w:rPr>
          <w:rFonts w:asciiTheme="majorBidi" w:hAnsiTheme="majorBidi" w:cstheme="majorBidi"/>
        </w:rPr>
        <w:t>enterotoxemia</w:t>
      </w:r>
      <w:proofErr w:type="spellEnd"/>
      <w:r w:rsidR="00CA3D5F" w:rsidRPr="005D68BE">
        <w:rPr>
          <w:rFonts w:asciiTheme="majorBidi" w:hAnsiTheme="majorBidi" w:cstheme="majorBidi"/>
        </w:rPr>
        <w:t xml:space="preserve"> and </w:t>
      </w:r>
      <w:proofErr w:type="spellStart"/>
      <w:r w:rsidR="00CA3D5F" w:rsidRPr="005D68BE">
        <w:rPr>
          <w:rFonts w:asciiTheme="majorBidi" w:hAnsiTheme="majorBidi" w:cstheme="majorBidi"/>
        </w:rPr>
        <w:t>haemorrhagic</w:t>
      </w:r>
      <w:proofErr w:type="spellEnd"/>
      <w:r w:rsidR="00CA3D5F" w:rsidRPr="005D68BE">
        <w:rPr>
          <w:rFonts w:asciiTheme="majorBidi" w:hAnsiTheme="majorBidi" w:cstheme="majorBidi"/>
        </w:rPr>
        <w:t xml:space="preserve"> gastroenteritis in many domestic and wild animals (</w:t>
      </w:r>
      <w:proofErr w:type="spellStart"/>
      <w:r w:rsidR="00AD1350" w:rsidRPr="005D68BE">
        <w:rPr>
          <w:rFonts w:asciiTheme="majorBidi" w:hAnsiTheme="majorBidi" w:cstheme="majorBidi"/>
        </w:rPr>
        <w:t>Hatheway</w:t>
      </w:r>
      <w:proofErr w:type="spellEnd"/>
      <w:r w:rsidR="001321DF" w:rsidRPr="005D68BE">
        <w:rPr>
          <w:rFonts w:asciiTheme="majorBidi" w:hAnsiTheme="majorBidi" w:cstheme="majorBidi"/>
        </w:rPr>
        <w:t>,</w:t>
      </w:r>
      <w:r w:rsidR="00AD1350" w:rsidRPr="005D68BE">
        <w:rPr>
          <w:rFonts w:asciiTheme="majorBidi" w:hAnsiTheme="majorBidi" w:cstheme="majorBidi"/>
        </w:rPr>
        <w:t xml:space="preserve"> 1990</w:t>
      </w:r>
      <w:r w:rsidR="00CA3D5F" w:rsidRPr="005D68BE">
        <w:rPr>
          <w:rFonts w:asciiTheme="majorBidi" w:hAnsiTheme="majorBidi" w:cstheme="majorBidi"/>
        </w:rPr>
        <w:t xml:space="preserve">). </w:t>
      </w:r>
    </w:p>
    <w:p w:rsidR="00F94AAD" w:rsidRDefault="00F02DEC" w:rsidP="005D68B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History, clinical signs, and gross postmortem findings are useful in establishing </w:t>
      </w:r>
      <w:r w:rsidR="00FD1015" w:rsidRPr="005D68BE">
        <w:rPr>
          <w:rFonts w:asciiTheme="majorBidi" w:hAnsiTheme="majorBidi" w:cstheme="majorBidi"/>
          <w:sz w:val="24"/>
          <w:szCs w:val="24"/>
        </w:rPr>
        <w:t xml:space="preserve">  </w:t>
      </w:r>
      <w:r w:rsidRPr="005D68BE">
        <w:rPr>
          <w:rFonts w:asciiTheme="majorBidi" w:hAnsiTheme="majorBidi" w:cstheme="majorBidi"/>
          <w:sz w:val="24"/>
          <w:szCs w:val="24"/>
        </w:rPr>
        <w:t xml:space="preserve">a presumptive diagnosis of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clostridial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>, but confirmation requires laboratory testing</w:t>
      </w:r>
      <w:r w:rsidR="00CA3D5F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In particular, detection of </w:t>
      </w:r>
      <w:r w:rsidRPr="005D68BE">
        <w:rPr>
          <w:rStyle w:val="a9"/>
          <w:rFonts w:asciiTheme="majorBidi" w:hAnsiTheme="majorBidi" w:cstheme="majorBidi"/>
          <w:sz w:val="24"/>
          <w:szCs w:val="24"/>
        </w:rPr>
        <w:t xml:space="preserve">C. </w:t>
      </w:r>
      <w:proofErr w:type="spellStart"/>
      <w:r w:rsidRPr="005D68BE">
        <w:rPr>
          <w:rStyle w:val="a9"/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toxins in intestinal content and quantitative culture followed by genotyping are</w:t>
      </w:r>
      <w:r w:rsidR="00FD101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 xml:space="preserve">particularly useful to confirm a diagnosis of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>. Toxin detection can be performed by several techniques</w:t>
      </w:r>
      <w:r w:rsidR="00CA3D5F" w:rsidRPr="005D68BE">
        <w:rPr>
          <w:rFonts w:asciiTheme="majorBidi" w:hAnsiTheme="majorBidi" w:cstheme="majorBidi"/>
          <w:sz w:val="24"/>
          <w:szCs w:val="24"/>
        </w:rPr>
        <w:t xml:space="preserve">. </w:t>
      </w:r>
      <w:r w:rsidRPr="005D68BE">
        <w:rPr>
          <w:rFonts w:asciiTheme="majorBidi" w:hAnsiTheme="majorBidi" w:cstheme="majorBidi"/>
          <w:sz w:val="24"/>
          <w:szCs w:val="24"/>
        </w:rPr>
        <w:t xml:space="preserve">In recent years an enzyme-linked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immunosorbent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assay (ELISA) that detects CPA, CPB, ETX</w:t>
      </w:r>
      <w:r w:rsidR="00BA261B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has been used extensively</w:t>
      </w:r>
      <w:r w:rsidR="00FD1015" w:rsidRPr="005D68BE">
        <w:rPr>
          <w:rFonts w:asciiTheme="majorBidi" w:hAnsiTheme="majorBidi" w:cstheme="majorBidi"/>
          <w:sz w:val="24"/>
          <w:szCs w:val="24"/>
        </w:rPr>
        <w:t>.</w:t>
      </w:r>
      <w:r w:rsidR="00BA261B" w:rsidRPr="005D68BE">
        <w:rPr>
          <w:rFonts w:asciiTheme="majorBidi" w:hAnsiTheme="majorBidi" w:cstheme="majorBidi"/>
          <w:sz w:val="24"/>
          <w:szCs w:val="24"/>
        </w:rPr>
        <w:t xml:space="preserve"> Some isolates of </w:t>
      </w:r>
      <w:r w:rsidR="00BA261B" w:rsidRPr="005D68BE">
        <w:rPr>
          <w:rStyle w:val="a9"/>
          <w:rFonts w:asciiTheme="majorBidi" w:hAnsiTheme="majorBidi" w:cstheme="majorBidi"/>
          <w:sz w:val="24"/>
          <w:szCs w:val="24"/>
        </w:rPr>
        <w:t xml:space="preserve">C. </w:t>
      </w:r>
      <w:proofErr w:type="spellStart"/>
      <w:r w:rsidR="00BA261B" w:rsidRPr="005D68BE">
        <w:rPr>
          <w:rStyle w:val="a9"/>
          <w:rFonts w:asciiTheme="majorBidi" w:hAnsiTheme="majorBidi" w:cstheme="majorBidi"/>
          <w:sz w:val="24"/>
          <w:szCs w:val="24"/>
        </w:rPr>
        <w:t>perfringens</w:t>
      </w:r>
      <w:proofErr w:type="spellEnd"/>
      <w:r w:rsidR="00BA261B" w:rsidRPr="005D68BE">
        <w:rPr>
          <w:rFonts w:asciiTheme="majorBidi" w:hAnsiTheme="majorBidi" w:cstheme="majorBidi"/>
          <w:sz w:val="24"/>
          <w:szCs w:val="24"/>
        </w:rPr>
        <w:t xml:space="preserve"> type</w:t>
      </w:r>
      <w:r w:rsidR="00B7121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BA261B" w:rsidRPr="005D68BE">
        <w:rPr>
          <w:rFonts w:asciiTheme="majorBidi" w:hAnsiTheme="majorBidi" w:cstheme="majorBidi"/>
          <w:sz w:val="24"/>
          <w:szCs w:val="24"/>
        </w:rPr>
        <w:t>A produce β2-toxin which may contribute, along with α-toxi</w:t>
      </w:r>
      <w:r w:rsidR="005D68BE">
        <w:rPr>
          <w:rFonts w:asciiTheme="majorBidi" w:hAnsiTheme="majorBidi" w:cstheme="majorBidi"/>
          <w:sz w:val="24"/>
          <w:szCs w:val="24"/>
        </w:rPr>
        <w:t>n,</w:t>
      </w:r>
      <w:r w:rsidR="00BA261B" w:rsidRPr="005D68BE">
        <w:rPr>
          <w:rFonts w:asciiTheme="majorBidi" w:hAnsiTheme="majorBidi" w:cstheme="majorBidi"/>
          <w:sz w:val="24"/>
          <w:szCs w:val="24"/>
        </w:rPr>
        <w:t xml:space="preserve"> to the development of hemorrhagic lesions in the small intestine in cases of bovine </w:t>
      </w:r>
      <w:proofErr w:type="spellStart"/>
      <w:r w:rsidR="00BA261B"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="00B7121D" w:rsidRPr="005D68BE">
        <w:rPr>
          <w:rFonts w:asciiTheme="majorBidi" w:hAnsiTheme="majorBidi" w:cstheme="majorBidi"/>
          <w:sz w:val="24"/>
          <w:szCs w:val="24"/>
        </w:rPr>
        <w:t xml:space="preserve"> cases  (</w:t>
      </w:r>
      <w:r w:rsidR="001321DF" w:rsidRPr="005D68BE">
        <w:rPr>
          <w:rFonts w:asciiTheme="majorBidi" w:hAnsiTheme="majorBidi" w:cstheme="majorBidi"/>
          <w:sz w:val="24"/>
          <w:szCs w:val="24"/>
        </w:rPr>
        <w:t xml:space="preserve">Roeder et a., 1987; </w:t>
      </w:r>
      <w:proofErr w:type="spellStart"/>
      <w:r w:rsidR="001321DF" w:rsidRPr="005D68BE">
        <w:rPr>
          <w:rFonts w:asciiTheme="majorBidi" w:hAnsiTheme="majorBidi" w:cstheme="majorBidi"/>
          <w:sz w:val="24"/>
          <w:szCs w:val="24"/>
        </w:rPr>
        <w:t>Jelinski</w:t>
      </w:r>
      <w:proofErr w:type="spellEnd"/>
      <w:r w:rsidR="001321DF" w:rsidRPr="005D68BE">
        <w:rPr>
          <w:rFonts w:asciiTheme="majorBidi" w:hAnsiTheme="majorBidi" w:cstheme="majorBidi"/>
          <w:sz w:val="24"/>
          <w:szCs w:val="24"/>
        </w:rPr>
        <w:t xml:space="preserve"> et al., 1995; </w:t>
      </w:r>
      <w:proofErr w:type="spellStart"/>
      <w:r w:rsidR="00B7121D" w:rsidRPr="005D68BE">
        <w:rPr>
          <w:rFonts w:asciiTheme="majorBidi" w:eastAsia="Times New Roman" w:hAnsiTheme="majorBidi" w:cstheme="majorBidi"/>
          <w:sz w:val="24"/>
          <w:szCs w:val="24"/>
        </w:rPr>
        <w:t>Bueschel</w:t>
      </w:r>
      <w:proofErr w:type="spellEnd"/>
      <w:r w:rsidR="00161187" w:rsidRPr="005D68BE">
        <w:rPr>
          <w:rFonts w:asciiTheme="majorBidi" w:hAnsiTheme="majorBidi" w:cstheme="majorBidi"/>
          <w:sz w:val="24"/>
          <w:szCs w:val="24"/>
        </w:rPr>
        <w:t xml:space="preserve"> et al</w:t>
      </w:r>
      <w:r w:rsidR="001321DF" w:rsidRPr="005D68BE">
        <w:rPr>
          <w:rFonts w:asciiTheme="majorBidi" w:hAnsiTheme="majorBidi" w:cstheme="majorBidi"/>
          <w:sz w:val="24"/>
          <w:szCs w:val="24"/>
        </w:rPr>
        <w:t>.,</w:t>
      </w:r>
      <w:r w:rsidR="00B7121D" w:rsidRPr="005D68BE">
        <w:rPr>
          <w:rFonts w:asciiTheme="majorBidi" w:hAnsiTheme="majorBidi" w:cstheme="majorBidi"/>
          <w:sz w:val="24"/>
          <w:szCs w:val="24"/>
        </w:rPr>
        <w:t xml:space="preserve"> 2003</w:t>
      </w:r>
      <w:r w:rsidR="001321DF" w:rsidRPr="005D68BE">
        <w:rPr>
          <w:rFonts w:asciiTheme="majorBidi" w:hAnsiTheme="majorBidi" w:cstheme="majorBidi"/>
          <w:sz w:val="24"/>
          <w:szCs w:val="24"/>
        </w:rPr>
        <w:t>;</w:t>
      </w:r>
      <w:r w:rsidR="00B7121D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7121D" w:rsidRPr="005D68BE">
        <w:rPr>
          <w:rFonts w:asciiTheme="majorBidi" w:hAnsiTheme="majorBidi" w:cstheme="majorBidi"/>
          <w:sz w:val="24"/>
          <w:szCs w:val="24"/>
        </w:rPr>
        <w:t>Abutarbush</w:t>
      </w:r>
      <w:proofErr w:type="spellEnd"/>
      <w:r w:rsidR="00B7121D" w:rsidRPr="005D68B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B7121D" w:rsidRPr="005D68BE">
        <w:rPr>
          <w:rFonts w:asciiTheme="majorBidi" w:hAnsiTheme="majorBidi" w:cstheme="majorBidi"/>
          <w:sz w:val="24"/>
          <w:szCs w:val="24"/>
        </w:rPr>
        <w:t>Radostits</w:t>
      </w:r>
      <w:proofErr w:type="spellEnd"/>
      <w:r w:rsidR="001321DF" w:rsidRPr="005D68BE">
        <w:rPr>
          <w:rFonts w:asciiTheme="majorBidi" w:hAnsiTheme="majorBidi" w:cstheme="majorBidi"/>
          <w:sz w:val="24"/>
          <w:szCs w:val="24"/>
        </w:rPr>
        <w:t>, 2005</w:t>
      </w:r>
      <w:r w:rsidR="00B7121D" w:rsidRPr="005D68BE">
        <w:rPr>
          <w:rFonts w:asciiTheme="majorBidi" w:hAnsiTheme="majorBidi" w:cstheme="majorBidi"/>
          <w:sz w:val="24"/>
          <w:szCs w:val="24"/>
        </w:rPr>
        <w:t xml:space="preserve">). </w:t>
      </w:r>
      <w:r w:rsidR="002D16AA" w:rsidRPr="005D68BE">
        <w:rPr>
          <w:rFonts w:asciiTheme="majorBidi" w:hAnsiTheme="majorBidi" w:cstheme="majorBidi"/>
          <w:sz w:val="24"/>
          <w:szCs w:val="24"/>
        </w:rPr>
        <w:t>The purpose  of  this paper is to present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D16AA" w:rsidRPr="005D68BE">
        <w:rPr>
          <w:rFonts w:asciiTheme="majorBidi" w:hAnsiTheme="majorBidi" w:cstheme="majorBidi"/>
          <w:sz w:val="24"/>
          <w:szCs w:val="24"/>
        </w:rPr>
        <w:t xml:space="preserve"> a description of </w:t>
      </w:r>
      <w:r w:rsidR="002D16AA" w:rsidRPr="005D68BE">
        <w:rPr>
          <w:rStyle w:val="a9"/>
          <w:rFonts w:asciiTheme="majorBidi" w:hAnsiTheme="majorBidi" w:cstheme="majorBidi"/>
          <w:sz w:val="24"/>
          <w:szCs w:val="24"/>
        </w:rPr>
        <w:t xml:space="preserve">Clostridium </w:t>
      </w:r>
      <w:proofErr w:type="spellStart"/>
      <w:r w:rsidR="002D16AA" w:rsidRPr="005D68BE">
        <w:rPr>
          <w:rStyle w:val="a9"/>
          <w:rFonts w:asciiTheme="majorBidi" w:hAnsiTheme="majorBidi" w:cstheme="majorBidi"/>
          <w:sz w:val="24"/>
          <w:szCs w:val="24"/>
        </w:rPr>
        <w:t>perfringens</w:t>
      </w:r>
      <w:proofErr w:type="spellEnd"/>
      <w:r w:rsidR="002D16A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D16AA" w:rsidRPr="005D68BE">
        <w:rPr>
          <w:rFonts w:asciiTheme="majorBidi" w:hAnsiTheme="majorBidi" w:cstheme="majorBidi"/>
          <w:i/>
          <w:iCs/>
          <w:sz w:val="24"/>
          <w:szCs w:val="24"/>
        </w:rPr>
        <w:t>type A</w:t>
      </w:r>
      <w:r w:rsidR="002D16AA" w:rsidRPr="005D68BE">
        <w:rPr>
          <w:rFonts w:asciiTheme="majorBidi" w:hAnsiTheme="majorBidi" w:cstheme="majorBidi"/>
          <w:sz w:val="24"/>
          <w:szCs w:val="24"/>
        </w:rPr>
        <w:t xml:space="preserve"> in calves</w:t>
      </w:r>
      <w:r w:rsidR="00B7121D" w:rsidRPr="005D68BE">
        <w:rPr>
          <w:rFonts w:asciiTheme="majorBidi" w:hAnsiTheme="majorBidi" w:cstheme="majorBidi"/>
          <w:sz w:val="24"/>
          <w:szCs w:val="24"/>
        </w:rPr>
        <w:t xml:space="preserve"> that died suddenly with severe intraluminal </w:t>
      </w:r>
      <w:proofErr w:type="spellStart"/>
      <w:r w:rsidR="00B7121D" w:rsidRPr="005D68BE">
        <w:rPr>
          <w:rFonts w:asciiTheme="majorBidi" w:hAnsiTheme="majorBidi" w:cstheme="majorBidi"/>
          <w:sz w:val="24"/>
          <w:szCs w:val="24"/>
        </w:rPr>
        <w:t>haemorrhage</w:t>
      </w:r>
      <w:proofErr w:type="spellEnd"/>
      <w:r w:rsidR="00B7121D" w:rsidRPr="005D68BE">
        <w:rPr>
          <w:rFonts w:asciiTheme="majorBidi" w:hAnsiTheme="majorBidi" w:cstheme="majorBidi"/>
          <w:sz w:val="24"/>
          <w:szCs w:val="24"/>
        </w:rPr>
        <w:t xml:space="preserve"> in the jejunum and </w:t>
      </w:r>
      <w:proofErr w:type="spellStart"/>
      <w:r w:rsidR="00B7121D"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="00B7121D" w:rsidRPr="005D68BE">
        <w:rPr>
          <w:rFonts w:asciiTheme="majorBidi" w:hAnsiTheme="majorBidi" w:cstheme="majorBidi"/>
          <w:sz w:val="24"/>
          <w:szCs w:val="24"/>
        </w:rPr>
        <w:t xml:space="preserve"> ulcerations.</w:t>
      </w:r>
    </w:p>
    <w:p w:rsidR="005D68BE" w:rsidRPr="005D68BE" w:rsidRDefault="005D68BE" w:rsidP="005D68B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25901" w:rsidRPr="005D68BE" w:rsidRDefault="008B3887" w:rsidP="008B3887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MATERIALS AND METHODS</w:t>
      </w:r>
    </w:p>
    <w:p w:rsidR="0098765C" w:rsidRPr="005D68BE" w:rsidRDefault="00492188" w:rsidP="00BD2AF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Animal</w:t>
      </w:r>
      <w:r w:rsidR="00CA591A" w:rsidRPr="005D68BE">
        <w:rPr>
          <w:rFonts w:asciiTheme="majorBidi" w:hAnsiTheme="majorBidi" w:cstheme="majorBidi"/>
          <w:b/>
          <w:bCs/>
          <w:sz w:val="24"/>
          <w:szCs w:val="24"/>
        </w:rPr>
        <w:t>s and samples collection</w:t>
      </w:r>
      <w:r w:rsidRPr="005D68B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1D7521" w:rsidRPr="005D68BE" w:rsidRDefault="001C225E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A total of 8 calves aged between 8 to 11 month suffering from </w:t>
      </w:r>
      <w:r w:rsidR="00ED2347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sudden death</w:t>
      </w:r>
      <w:r w:rsidR="001321DF" w:rsidRPr="005D68BE">
        <w:rPr>
          <w:rFonts w:asciiTheme="majorBidi" w:hAnsiTheme="majorBidi" w:cstheme="majorBidi"/>
          <w:sz w:val="24"/>
          <w:szCs w:val="24"/>
        </w:rPr>
        <w:t xml:space="preserve"> was</w:t>
      </w:r>
      <w:r w:rsidR="00605D7D" w:rsidRPr="005D68BE">
        <w:rPr>
          <w:rFonts w:asciiTheme="majorBidi" w:hAnsiTheme="majorBidi" w:cstheme="majorBidi"/>
          <w:sz w:val="24"/>
          <w:szCs w:val="24"/>
        </w:rPr>
        <w:t xml:space="preserve"> admitted to</w:t>
      </w:r>
      <w:r w:rsidR="00B207B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05D7D" w:rsidRPr="005D68BE">
        <w:rPr>
          <w:rFonts w:asciiTheme="majorBidi" w:hAnsiTheme="majorBidi" w:cstheme="majorBidi"/>
          <w:sz w:val="24"/>
          <w:szCs w:val="24"/>
        </w:rPr>
        <w:t>the Veterinary Teaching Hospital of the college of Veterinary Medicine and Animal resources, king Faisal</w:t>
      </w:r>
      <w:r w:rsidR="00250254" w:rsidRPr="005D68BE">
        <w:rPr>
          <w:rFonts w:asciiTheme="majorBidi" w:hAnsiTheme="majorBidi" w:cstheme="majorBidi"/>
          <w:sz w:val="24"/>
          <w:szCs w:val="24"/>
        </w:rPr>
        <w:t>, Saudi Arabia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98765C" w:rsidRPr="005D68BE">
        <w:rPr>
          <w:rFonts w:asciiTheme="majorBidi" w:hAnsiTheme="majorBidi" w:cstheme="majorBidi"/>
          <w:sz w:val="24"/>
          <w:szCs w:val="24"/>
        </w:rPr>
        <w:t>.</w:t>
      </w:r>
      <w:r w:rsidR="00D5441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 xml:space="preserve">The disease was coincided with  the presentation of a new total mixed  ration to animals. </w:t>
      </w:r>
      <w:r w:rsidR="00EF2C64" w:rsidRPr="005D68BE">
        <w:rPr>
          <w:rFonts w:asciiTheme="majorBidi" w:hAnsiTheme="majorBidi" w:cstheme="majorBidi"/>
          <w:sz w:val="24"/>
          <w:szCs w:val="24"/>
        </w:rPr>
        <w:t>Blood samples were collected</w:t>
      </w:r>
      <w:r w:rsidR="006855F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855FA" w:rsidRPr="005D68BE">
        <w:rPr>
          <w:rFonts w:asciiTheme="majorBidi" w:eastAsia="Arial Unicode MS" w:hAnsiTheme="majorBidi" w:cstheme="majorBidi"/>
          <w:color w:val="2E2E2E"/>
          <w:sz w:val="24"/>
          <w:szCs w:val="24"/>
        </w:rPr>
        <w:t xml:space="preserve">in heparinized </w:t>
      </w:r>
      <w:r w:rsidRPr="005D68BE">
        <w:rPr>
          <w:rFonts w:asciiTheme="majorBidi" w:eastAsia="Arial Unicode MS" w:hAnsiTheme="majorBidi" w:cstheme="majorBidi"/>
          <w:color w:val="2E2E2E"/>
          <w:sz w:val="24"/>
          <w:szCs w:val="24"/>
        </w:rPr>
        <w:t xml:space="preserve"> </w:t>
      </w:r>
      <w:r w:rsidR="006855FA" w:rsidRPr="005D68BE">
        <w:rPr>
          <w:rFonts w:asciiTheme="majorBidi" w:eastAsia="Arial Unicode MS" w:hAnsiTheme="majorBidi" w:cstheme="majorBidi"/>
          <w:color w:val="2E2E2E"/>
          <w:sz w:val="24"/>
          <w:szCs w:val="24"/>
        </w:rPr>
        <w:t>tubes</w:t>
      </w:r>
      <w:r w:rsidR="004D0EB5" w:rsidRPr="005D68BE">
        <w:rPr>
          <w:rFonts w:asciiTheme="majorBidi" w:eastAsia="Arial Unicode MS" w:hAnsiTheme="majorBidi" w:cstheme="majorBidi"/>
          <w:color w:val="2E2E2E"/>
          <w:sz w:val="24"/>
          <w:szCs w:val="24"/>
        </w:rPr>
        <w:t xml:space="preserve"> </w:t>
      </w:r>
      <w:r w:rsidR="006855FA" w:rsidRPr="005D68BE">
        <w:rPr>
          <w:rFonts w:asciiTheme="majorBidi" w:eastAsia="Arial Unicode MS" w:hAnsiTheme="majorBidi" w:cstheme="majorBidi"/>
          <w:color w:val="2E2E2E"/>
          <w:sz w:val="24"/>
          <w:szCs w:val="24"/>
        </w:rPr>
        <w:t xml:space="preserve"> for determination of total and differential white blood cells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 count</w:t>
      </w:r>
      <w:r w:rsidR="006855FA" w:rsidRPr="005D68BE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6855FA" w:rsidRPr="005D68BE">
        <w:rPr>
          <w:rFonts w:asciiTheme="majorBidi" w:hAnsiTheme="majorBidi" w:cstheme="majorBidi"/>
          <w:sz w:val="24"/>
          <w:szCs w:val="24"/>
        </w:rPr>
        <w:t>Ve.Scan</w:t>
      </w:r>
      <w:proofErr w:type="spellEnd"/>
      <w:r w:rsidR="006855FA" w:rsidRPr="005D68BE">
        <w:rPr>
          <w:rFonts w:asciiTheme="majorBidi" w:hAnsiTheme="majorBidi" w:cstheme="majorBidi"/>
          <w:sz w:val="24"/>
          <w:szCs w:val="24"/>
        </w:rPr>
        <w:t xml:space="preserve"> 5HM-ABaxis-USA/2002)</w:t>
      </w:r>
      <w:r w:rsidR="003C6C58" w:rsidRPr="005D68BE">
        <w:rPr>
          <w:rFonts w:asciiTheme="majorBidi" w:hAnsiTheme="majorBidi" w:cstheme="majorBidi"/>
          <w:sz w:val="24"/>
          <w:szCs w:val="24"/>
        </w:rPr>
        <w:t>. Moreover,</w:t>
      </w:r>
      <w:r w:rsidR="007C41AA" w:rsidRPr="005D68BE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CA591A" w:rsidRPr="005D68BE">
        <w:rPr>
          <w:rFonts w:asciiTheme="majorBidi" w:eastAsia="Calibri" w:hAnsiTheme="majorBidi" w:cstheme="majorBidi"/>
          <w:sz w:val="24"/>
          <w:szCs w:val="24"/>
        </w:rPr>
        <w:t xml:space="preserve">feedstuffs </w:t>
      </w:r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>were analyzed for</w:t>
      </w:r>
      <w:r w:rsidR="003C6C58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a</w:t>
      </w:r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total </w:t>
      </w:r>
      <w:proofErr w:type="spellStart"/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>aflatoxin</w:t>
      </w:r>
      <w:proofErr w:type="spellEnd"/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using a slightly modified </w:t>
      </w:r>
      <w:proofErr w:type="spellStart"/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>immunoaffinity</w:t>
      </w:r>
      <w:proofErr w:type="spellEnd"/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method based on Association of Official Analytic Chemists method</w:t>
      </w:r>
      <w:r w:rsidR="003C6C58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(AOAC) </w:t>
      </w:r>
      <w:r w:rsidR="00627FAA" w:rsidRPr="005D68BE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627FAA" w:rsidRPr="005D68BE">
        <w:rPr>
          <w:rFonts w:asciiTheme="majorBidi" w:hAnsiTheme="majorBidi" w:cstheme="majorBidi"/>
          <w:sz w:val="24"/>
          <w:szCs w:val="24"/>
        </w:rPr>
        <w:t>Trucksess</w:t>
      </w:r>
      <w:proofErr w:type="spellEnd"/>
      <w:r w:rsidR="00627FAA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et al</w:t>
      </w:r>
      <w:r w:rsidR="001321DF" w:rsidRPr="005D68BE">
        <w:rPr>
          <w:rFonts w:asciiTheme="majorBidi" w:hAnsiTheme="majorBidi" w:cstheme="majorBidi"/>
          <w:color w:val="000000"/>
          <w:sz w:val="24"/>
          <w:szCs w:val="24"/>
        </w:rPr>
        <w:t>.,</w:t>
      </w:r>
      <w:r w:rsidR="00627FAA" w:rsidRPr="005D68BE">
        <w:rPr>
          <w:rFonts w:asciiTheme="majorBidi" w:hAnsiTheme="majorBidi" w:cstheme="majorBidi"/>
          <w:sz w:val="24"/>
          <w:szCs w:val="24"/>
        </w:rPr>
        <w:t xml:space="preserve"> 1991 </w:t>
      </w:r>
      <w:r w:rsidR="00CA591A" w:rsidRPr="005D68BE">
        <w:rPr>
          <w:rFonts w:asciiTheme="majorBidi" w:hAnsiTheme="majorBidi" w:cstheme="majorBidi"/>
          <w:sz w:val="24"/>
          <w:szCs w:val="24"/>
        </w:rPr>
        <w:t>).</w:t>
      </w:r>
    </w:p>
    <w:p w:rsidR="00250254" w:rsidRPr="005D68BE" w:rsidRDefault="00250254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50254" w:rsidRPr="005D68BE" w:rsidRDefault="00250254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105FC" w:rsidRPr="005D68BE" w:rsidRDefault="00F108ED" w:rsidP="00BD2AF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Post</w:t>
      </w:r>
      <w:r w:rsidR="00426340"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mortem </w:t>
      </w:r>
      <w:r w:rsidR="00DD7B7A" w:rsidRPr="005D68BE">
        <w:rPr>
          <w:rFonts w:asciiTheme="majorBidi" w:hAnsiTheme="majorBidi" w:cstheme="majorBidi"/>
          <w:b/>
          <w:bCs/>
          <w:sz w:val="24"/>
          <w:szCs w:val="24"/>
        </w:rPr>
        <w:t>and</w:t>
      </w:r>
      <w:r w:rsidR="00C105FC"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D7B7A" w:rsidRPr="005D68BE">
        <w:rPr>
          <w:rFonts w:asciiTheme="majorBidi" w:hAnsiTheme="majorBidi" w:cstheme="majorBidi"/>
          <w:b/>
          <w:bCs/>
          <w:sz w:val="24"/>
          <w:szCs w:val="24"/>
        </w:rPr>
        <w:t>histopathology</w:t>
      </w:r>
      <w:r w:rsidR="00C105FC" w:rsidRPr="005D68B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8C3B8C" w:rsidRDefault="00D3654F" w:rsidP="00BD2AF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Four </w:t>
      </w:r>
      <w:r w:rsidR="00DD7B7A" w:rsidRPr="005D68BE">
        <w:rPr>
          <w:rFonts w:asciiTheme="majorBidi" w:hAnsiTheme="majorBidi" w:cstheme="majorBidi"/>
          <w:sz w:val="24"/>
          <w:szCs w:val="24"/>
        </w:rPr>
        <w:t xml:space="preserve">cadavers were available to </w:t>
      </w:r>
      <w:r w:rsidR="0049240C" w:rsidRPr="005D68BE">
        <w:rPr>
          <w:rFonts w:asciiTheme="majorBidi" w:hAnsiTheme="majorBidi" w:cstheme="majorBidi"/>
          <w:sz w:val="24"/>
          <w:szCs w:val="24"/>
        </w:rPr>
        <w:t>necropsy</w:t>
      </w:r>
      <w:r w:rsidR="00DD7B7A" w:rsidRPr="005D68BE">
        <w:rPr>
          <w:rFonts w:asciiTheme="majorBidi" w:hAnsiTheme="majorBidi" w:cstheme="majorBidi"/>
          <w:sz w:val="24"/>
          <w:szCs w:val="24"/>
        </w:rPr>
        <w:t>.</w:t>
      </w:r>
      <w:r w:rsidR="008C3B8C" w:rsidRPr="005D68BE">
        <w:rPr>
          <w:rFonts w:asciiTheme="majorBidi" w:hAnsiTheme="majorBidi" w:cstheme="majorBidi"/>
          <w:sz w:val="24"/>
          <w:szCs w:val="24"/>
        </w:rPr>
        <w:t xml:space="preserve"> Impression smears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prepared by scraping intestinal mucosa and </w:t>
      </w:r>
      <w:r w:rsidR="007C41AA" w:rsidRPr="005D68BE">
        <w:rPr>
          <w:rFonts w:asciiTheme="majorBidi" w:eastAsia="Calibri" w:hAnsiTheme="majorBidi" w:cstheme="majorBidi"/>
          <w:sz w:val="24"/>
          <w:szCs w:val="24"/>
        </w:rPr>
        <w:t xml:space="preserve">the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>cut</w:t>
      </w:r>
      <w:r w:rsidR="007C41AA" w:rsidRPr="005D68BE">
        <w:rPr>
          <w:rFonts w:asciiTheme="majorBidi" w:eastAsia="Calibri" w:hAnsiTheme="majorBidi" w:cstheme="majorBidi"/>
          <w:sz w:val="24"/>
          <w:szCs w:val="24"/>
        </w:rPr>
        <w:t>ting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 surfaces of mesenteric lymph nodes were stained by </w:t>
      </w:r>
      <w:r w:rsidR="0040787A" w:rsidRPr="005D68BE">
        <w:rPr>
          <w:rFonts w:asciiTheme="majorBidi" w:eastAsia="Calibri" w:hAnsiTheme="majorBidi" w:cstheme="majorBidi"/>
          <w:sz w:val="24"/>
          <w:szCs w:val="24"/>
        </w:rPr>
        <w:t>Gram’s Method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>.</w:t>
      </w:r>
      <w:r w:rsidR="008C3B8C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DD7B7A" w:rsidRPr="005D68BE">
        <w:rPr>
          <w:rFonts w:asciiTheme="majorBidi" w:hAnsiTheme="majorBidi" w:cstheme="majorBidi"/>
          <w:sz w:val="24"/>
          <w:szCs w:val="24"/>
        </w:rPr>
        <w:t xml:space="preserve">Specimens of </w:t>
      </w:r>
      <w:r w:rsidRPr="005D68BE">
        <w:rPr>
          <w:rFonts w:asciiTheme="majorBidi" w:hAnsiTheme="majorBidi" w:cstheme="majorBidi"/>
          <w:sz w:val="24"/>
          <w:szCs w:val="24"/>
        </w:rPr>
        <w:t xml:space="preserve">abomasums, small intestine and large intestine, </w:t>
      </w:r>
      <w:r w:rsidR="00DD7B7A" w:rsidRPr="005D68BE">
        <w:rPr>
          <w:rFonts w:asciiTheme="majorBidi" w:hAnsiTheme="majorBidi" w:cstheme="majorBidi"/>
          <w:sz w:val="24"/>
          <w:szCs w:val="24"/>
        </w:rPr>
        <w:t xml:space="preserve">and </w:t>
      </w:r>
      <w:r w:rsidRPr="005D68BE">
        <w:rPr>
          <w:rFonts w:asciiTheme="majorBidi" w:hAnsiTheme="majorBidi" w:cstheme="majorBidi"/>
          <w:sz w:val="24"/>
          <w:szCs w:val="24"/>
        </w:rPr>
        <w:t>mesenteric</w:t>
      </w:r>
      <w:r w:rsidR="00DD7B7A" w:rsidRPr="005D68BE">
        <w:rPr>
          <w:rFonts w:asciiTheme="majorBidi" w:hAnsiTheme="majorBidi" w:cstheme="majorBidi"/>
          <w:sz w:val="24"/>
          <w:szCs w:val="24"/>
        </w:rPr>
        <w:t xml:space="preserve"> lymph nodes were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>preserved</w:t>
      </w:r>
      <w:r w:rsidR="004D0EB5" w:rsidRPr="005D68BE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 i</w:t>
      </w:r>
      <w:r w:rsidR="008C3B8C" w:rsidRPr="005D68BE">
        <w:rPr>
          <w:rFonts w:asciiTheme="majorBidi" w:hAnsiTheme="majorBidi" w:cstheme="majorBidi"/>
          <w:sz w:val="24"/>
          <w:szCs w:val="24"/>
        </w:rPr>
        <w:t>n</w:t>
      </w:r>
      <w:r w:rsidR="002131AE" w:rsidRPr="005D68BE">
        <w:rPr>
          <w:rFonts w:asciiTheme="majorBidi" w:hAnsiTheme="majorBidi" w:cstheme="majorBidi"/>
          <w:sz w:val="24"/>
          <w:szCs w:val="24"/>
        </w:rPr>
        <w:t xml:space="preserve"> 10% neutral buffered formalin.</w:t>
      </w:r>
      <w:r w:rsidR="00250254" w:rsidRPr="005D68BE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1321DF" w:rsidRPr="005D68BE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3714AA" w:rsidRPr="005D68BE">
        <w:rPr>
          <w:rFonts w:asciiTheme="majorBidi" w:eastAsia="Calibri" w:hAnsiTheme="majorBidi" w:cstheme="majorBidi"/>
          <w:sz w:val="24"/>
          <w:szCs w:val="24"/>
        </w:rPr>
        <w:t xml:space="preserve">The formalin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fixed tissue samples were dehydrated through graded ethanol and </w:t>
      </w:r>
      <w:r w:rsidR="0040787A" w:rsidRPr="005D68BE">
        <w:rPr>
          <w:rFonts w:asciiTheme="majorBidi" w:eastAsia="Calibri" w:hAnsiTheme="majorBidi" w:cstheme="majorBidi"/>
          <w:sz w:val="24"/>
          <w:szCs w:val="24"/>
        </w:rPr>
        <w:t>embedded in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 paraffin blocks. Sections of 4-5 um thickness were cut and routinely stained with </w:t>
      </w:r>
      <w:proofErr w:type="spellStart"/>
      <w:r w:rsidR="0040787A" w:rsidRPr="005D68BE">
        <w:rPr>
          <w:rFonts w:asciiTheme="majorBidi" w:eastAsia="Calibri" w:hAnsiTheme="majorBidi" w:cstheme="majorBidi"/>
          <w:sz w:val="24"/>
          <w:szCs w:val="24"/>
        </w:rPr>
        <w:t>Haematoxyline</w:t>
      </w:r>
      <w:proofErr w:type="spellEnd"/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 and </w:t>
      </w:r>
      <w:r w:rsidR="0040787A" w:rsidRPr="005D68BE">
        <w:rPr>
          <w:rFonts w:asciiTheme="majorBidi" w:eastAsia="Calibri" w:hAnsiTheme="majorBidi" w:cstheme="majorBidi"/>
          <w:sz w:val="24"/>
          <w:szCs w:val="24"/>
        </w:rPr>
        <w:t>Eosin (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>HE). The selected sections were stained</w:t>
      </w:r>
      <w:r w:rsidR="004D0EB5" w:rsidRPr="005D68BE">
        <w:rPr>
          <w:rFonts w:asciiTheme="majorBidi" w:eastAsia="Calibri" w:hAnsiTheme="majorBidi" w:cstheme="majorBidi"/>
          <w:sz w:val="24"/>
          <w:szCs w:val="24"/>
        </w:rPr>
        <w:t xml:space="preserve">      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 by Gram and </w:t>
      </w:r>
      <w:proofErr w:type="spellStart"/>
      <w:r w:rsidR="000918DC" w:rsidRPr="005D68BE">
        <w:rPr>
          <w:rFonts w:asciiTheme="majorBidi" w:hAnsiTheme="majorBidi" w:cstheme="majorBidi"/>
          <w:sz w:val="24"/>
          <w:szCs w:val="24"/>
        </w:rPr>
        <w:t>Gomori</w:t>
      </w:r>
      <w:proofErr w:type="spellEnd"/>
      <w:r w:rsidR="000918DC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0787A" w:rsidRPr="005D68BE">
        <w:rPr>
          <w:rFonts w:asciiTheme="majorBidi" w:hAnsiTheme="majorBidi" w:cstheme="majorBidi"/>
          <w:sz w:val="24"/>
          <w:szCs w:val="24"/>
        </w:rPr>
        <w:t>methylamine</w:t>
      </w:r>
      <w:r w:rsidR="000918DC" w:rsidRPr="005D68BE">
        <w:rPr>
          <w:rFonts w:asciiTheme="majorBidi" w:hAnsiTheme="majorBidi" w:cstheme="majorBidi"/>
          <w:sz w:val="24"/>
          <w:szCs w:val="24"/>
        </w:rPr>
        <w:t xml:space="preserve"> silver (GMS) stains to detect bacteria</w:t>
      </w:r>
      <w:r w:rsidR="00125901" w:rsidRPr="005D68BE">
        <w:rPr>
          <w:rFonts w:asciiTheme="majorBidi" w:hAnsiTheme="majorBidi" w:cstheme="majorBidi"/>
          <w:sz w:val="24"/>
          <w:szCs w:val="24"/>
        </w:rPr>
        <w:t>l</w:t>
      </w:r>
      <w:r w:rsidR="000918DC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3C6C58" w:rsidRPr="005D68BE">
        <w:rPr>
          <w:rFonts w:asciiTheme="majorBidi" w:hAnsiTheme="majorBidi" w:cstheme="majorBidi"/>
          <w:sz w:val="24"/>
          <w:szCs w:val="24"/>
        </w:rPr>
        <w:t xml:space="preserve">or </w:t>
      </w:r>
      <w:r w:rsidR="000918DC" w:rsidRPr="005D68BE">
        <w:rPr>
          <w:rFonts w:asciiTheme="majorBidi" w:hAnsiTheme="majorBidi" w:cstheme="majorBidi"/>
          <w:sz w:val="24"/>
          <w:szCs w:val="24"/>
        </w:rPr>
        <w:t xml:space="preserve">fungal organisms </w:t>
      </w:r>
      <w:r w:rsidR="00963FEF" w:rsidRPr="005D68BE">
        <w:rPr>
          <w:rFonts w:asciiTheme="majorBidi" w:hAnsiTheme="majorBidi" w:cstheme="majorBidi"/>
          <w:sz w:val="24"/>
          <w:szCs w:val="24"/>
        </w:rPr>
        <w:t>respectively</w:t>
      </w:r>
      <w:r w:rsidR="0012150B" w:rsidRPr="005D68BE">
        <w:rPr>
          <w:rFonts w:asciiTheme="majorBidi" w:hAnsiTheme="majorBidi" w:cstheme="majorBidi"/>
          <w:sz w:val="24"/>
          <w:szCs w:val="24"/>
        </w:rPr>
        <w:t>.</w:t>
      </w:r>
      <w:r w:rsidR="00015580" w:rsidRPr="005D68BE">
        <w:rPr>
          <w:rFonts w:asciiTheme="majorBidi" w:hAnsiTheme="majorBidi" w:cstheme="majorBidi"/>
          <w:sz w:val="24"/>
          <w:szCs w:val="24"/>
        </w:rPr>
        <w:t xml:space="preserve"> </w:t>
      </w:r>
    </w:p>
    <w:p w:rsidR="005D68BE" w:rsidRDefault="005D68BE" w:rsidP="00BD2AF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D68BE" w:rsidRPr="005D68BE" w:rsidRDefault="005D68BE" w:rsidP="00BD2AF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56B2E" w:rsidRPr="005D68BE" w:rsidRDefault="00F56B2E" w:rsidP="00BD2AF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Mycolog</w:t>
      </w:r>
      <w:r w:rsidR="001D7521" w:rsidRPr="005D68BE">
        <w:rPr>
          <w:rFonts w:asciiTheme="majorBidi" w:hAnsiTheme="majorBidi" w:cstheme="majorBidi"/>
          <w:b/>
          <w:bCs/>
          <w:sz w:val="24"/>
          <w:szCs w:val="24"/>
        </w:rPr>
        <w:t>y</w:t>
      </w:r>
      <w:r w:rsidR="005E08FB"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 and</w:t>
      </w:r>
      <w:r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 bacteriolog</w:t>
      </w:r>
      <w:r w:rsidR="001D7521" w:rsidRPr="005D68BE">
        <w:rPr>
          <w:rFonts w:asciiTheme="majorBidi" w:hAnsiTheme="majorBidi" w:cstheme="majorBidi"/>
          <w:b/>
          <w:bCs/>
          <w:sz w:val="24"/>
          <w:szCs w:val="24"/>
        </w:rPr>
        <w:t>y</w:t>
      </w:r>
      <w:r w:rsidRPr="005D68B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EA6802" w:rsidRPr="005D68BE" w:rsidRDefault="00303577" w:rsidP="001164B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S</w:t>
      </w:r>
      <w:r w:rsidR="00F56B2E" w:rsidRPr="005D68BE">
        <w:rPr>
          <w:rFonts w:asciiTheme="majorBidi" w:hAnsiTheme="majorBidi" w:cstheme="majorBidi"/>
          <w:sz w:val="24"/>
          <w:szCs w:val="24"/>
        </w:rPr>
        <w:t>amples of the trachea, lungs, liver, kidney, brain, small and large intestine, were inoculated on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6B2E" w:rsidRPr="005D68BE">
        <w:rPr>
          <w:rFonts w:asciiTheme="majorBidi" w:hAnsiTheme="majorBidi" w:cstheme="majorBidi"/>
          <w:sz w:val="24"/>
          <w:szCs w:val="24"/>
        </w:rPr>
        <w:t>Sabouraud</w:t>
      </w:r>
      <w:proofErr w:type="spellEnd"/>
      <w:r w:rsidR="00F56B2E" w:rsidRPr="005D68BE">
        <w:rPr>
          <w:rFonts w:asciiTheme="majorBidi" w:hAnsiTheme="majorBidi" w:cstheme="majorBidi"/>
          <w:sz w:val="24"/>
          <w:szCs w:val="24"/>
        </w:rPr>
        <w:t xml:space="preserve"> dextrose agar plates and incubated at </w:t>
      </w:r>
      <w:r w:rsidR="00250254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37°</w:t>
      </w:r>
      <w:proofErr w:type="spellStart"/>
      <w:r w:rsidR="00250254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C</w:t>
      </w:r>
      <w:r w:rsidR="00F56B2E" w:rsidRPr="005D68BE">
        <w:rPr>
          <w:rFonts w:asciiTheme="majorBidi" w:hAnsiTheme="majorBidi" w:cstheme="majorBidi"/>
          <w:sz w:val="24"/>
          <w:szCs w:val="24"/>
        </w:rPr>
        <w:t xml:space="preserve"> at</w:t>
      </w:r>
      <w:proofErr w:type="spellEnd"/>
      <w:r w:rsidR="00F56B2E" w:rsidRPr="005D68BE">
        <w:rPr>
          <w:rFonts w:asciiTheme="majorBidi" w:hAnsiTheme="majorBidi" w:cstheme="majorBidi"/>
          <w:sz w:val="24"/>
          <w:szCs w:val="24"/>
        </w:rPr>
        <w:t xml:space="preserve"> aerobic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F56B2E" w:rsidRPr="005D68BE">
        <w:rPr>
          <w:rFonts w:asciiTheme="majorBidi" w:hAnsiTheme="majorBidi" w:cstheme="majorBidi"/>
          <w:sz w:val="24"/>
          <w:szCs w:val="24"/>
        </w:rPr>
        <w:t xml:space="preserve">conditions to isolate </w:t>
      </w:r>
      <w:r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A. </w:t>
      </w:r>
      <w:proofErr w:type="spellStart"/>
      <w:r w:rsidR="00F56B2E" w:rsidRPr="005D68BE">
        <w:rPr>
          <w:rFonts w:asciiTheme="majorBidi" w:hAnsiTheme="majorBidi" w:cstheme="majorBidi"/>
          <w:i/>
          <w:iCs/>
          <w:sz w:val="24"/>
          <w:szCs w:val="24"/>
        </w:rPr>
        <w:t>fumigatus</w:t>
      </w:r>
      <w:proofErr w:type="spellEnd"/>
      <w:r w:rsidR="00F56B2E" w:rsidRPr="005D68BE">
        <w:rPr>
          <w:rFonts w:asciiTheme="majorBidi" w:hAnsiTheme="majorBidi" w:cstheme="majorBidi"/>
          <w:sz w:val="24"/>
          <w:szCs w:val="24"/>
        </w:rPr>
        <w:t xml:space="preserve">. Growth of </w:t>
      </w:r>
      <w:r w:rsidR="00F56B2E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A. </w:t>
      </w:r>
      <w:proofErr w:type="spellStart"/>
      <w:r w:rsidR="00F56B2E" w:rsidRPr="005D68BE">
        <w:rPr>
          <w:rFonts w:asciiTheme="majorBidi" w:hAnsiTheme="majorBidi" w:cstheme="majorBidi"/>
          <w:i/>
          <w:iCs/>
          <w:sz w:val="24"/>
          <w:szCs w:val="24"/>
        </w:rPr>
        <w:t>fumigatus</w:t>
      </w:r>
      <w:proofErr w:type="spellEnd"/>
      <w:r w:rsidR="00F56B2E" w:rsidRPr="005D68BE">
        <w:rPr>
          <w:rFonts w:asciiTheme="majorBidi" w:hAnsiTheme="majorBidi" w:cstheme="majorBidi"/>
          <w:sz w:val="24"/>
          <w:szCs w:val="24"/>
        </w:rPr>
        <w:t xml:space="preserve"> was assessed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F56B2E" w:rsidRPr="005D68BE">
        <w:rPr>
          <w:rFonts w:asciiTheme="majorBidi" w:hAnsiTheme="majorBidi" w:cstheme="majorBidi"/>
          <w:sz w:val="24"/>
          <w:szCs w:val="24"/>
        </w:rPr>
        <w:t>2 days after plate inoculation.</w:t>
      </w:r>
      <w:r w:rsidRPr="005D68BE">
        <w:rPr>
          <w:rFonts w:asciiTheme="majorBidi" w:hAnsiTheme="majorBidi" w:cstheme="majorBidi"/>
          <w:sz w:val="24"/>
          <w:szCs w:val="24"/>
        </w:rPr>
        <w:t xml:space="preserve"> Additionally, </w:t>
      </w:r>
      <w:r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i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ntestinal contents were cultivated in Cooked Meat Broth (CMB) and incubated anaerobically at 37°C for 48 hours. From these cultures, 0.1</w:t>
      </w:r>
      <w:r w:rsidR="007C41A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mL loop aliquot was streaked on 5% sheep blood agar and incubated </w:t>
      </w:r>
      <w:r w:rsidR="007C41A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under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anaerobic conditions at 37°C for 24 hours. Colonies showing related characteristics of</w:t>
      </w:r>
      <w:r w:rsidR="00E96472" w:rsidRPr="005D68B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="007C41AA" w:rsidRPr="005D68B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C. </w:t>
      </w:r>
      <w:proofErr w:type="spellStart"/>
      <w:r w:rsidR="00E96472" w:rsidRPr="005D68B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perfringens</w:t>
      </w:r>
      <w:proofErr w:type="spellEnd"/>
      <w:r w:rsidR="003C6C58" w:rsidRPr="005D68B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 xml:space="preserve">   </w:t>
      </w:r>
      <w:r w:rsidR="003C6C58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(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aspect, color, and </w:t>
      </w:r>
      <w:r w:rsidR="0040787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hemolysis</w:t>
      </w:r>
      <w:r w:rsidR="003C6C58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)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were submitted to Gram stain; colonies corresponding to</w:t>
      </w:r>
      <w:r w:rsidR="004D0EB5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Gram-positive bacilli were cultivated in CMB</w:t>
      </w:r>
      <w:r w:rsidR="003C6C58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After</w:t>
      </w:r>
      <w:r w:rsidR="004D0EB5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the incubation period, cultures were submitted to additional tests including catalase, </w:t>
      </w:r>
      <w:proofErr w:type="spellStart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lecithinase</w:t>
      </w:r>
      <w:proofErr w:type="spellEnd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and </w:t>
      </w:r>
      <w:proofErr w:type="spellStart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gelatinase</w:t>
      </w:r>
      <w:proofErr w:type="spellEnd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production, and glucose, lactose, and skimmed milk fermentation </w:t>
      </w:r>
      <w:r w:rsidR="003C6C58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for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species identification.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Interpretati</w:t>
      </w:r>
      <w:r w:rsidR="009F7765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on was </w:t>
      </w:r>
      <w:r w:rsidR="007C41A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done</w:t>
      </w:r>
      <w:r w:rsidR="009F7765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according to </w:t>
      </w:r>
      <w:r w:rsidR="0012150B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(</w:t>
      </w:r>
      <w:r w:rsidR="00BE45D1" w:rsidRPr="005D68BE">
        <w:rPr>
          <w:rFonts w:asciiTheme="majorBidi" w:hAnsiTheme="majorBidi" w:cstheme="majorBidi"/>
          <w:sz w:val="24"/>
          <w:szCs w:val="24"/>
        </w:rPr>
        <w:t>Cowan</w:t>
      </w:r>
      <w:r w:rsidR="001321DF" w:rsidRPr="005D68BE">
        <w:rPr>
          <w:rFonts w:asciiTheme="majorBidi" w:hAnsiTheme="majorBidi" w:cstheme="majorBidi"/>
          <w:sz w:val="24"/>
          <w:szCs w:val="24"/>
        </w:rPr>
        <w:t>,</w:t>
      </w:r>
      <w:r w:rsidR="0012150B" w:rsidRPr="005D68BE">
        <w:rPr>
          <w:rFonts w:asciiTheme="majorBidi" w:hAnsiTheme="majorBidi" w:cstheme="majorBidi"/>
          <w:sz w:val="24"/>
          <w:szCs w:val="24"/>
        </w:rPr>
        <w:t xml:space="preserve"> 1974).</w:t>
      </w:r>
      <w:r w:rsidR="002A078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Strains identified as</w:t>
      </w:r>
      <w:r w:rsidR="00E96472" w:rsidRPr="005D68B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="002A078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C. </w:t>
      </w:r>
      <w:proofErr w:type="spellStart"/>
      <w:r w:rsidR="00E96472" w:rsidRPr="005D68B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perfringens</w:t>
      </w:r>
      <w:proofErr w:type="spellEnd"/>
      <w:r w:rsidR="00E96472" w:rsidRPr="005D68BE">
        <w:rPr>
          <w:rFonts w:asciiTheme="majorBidi" w:hAnsiTheme="majorBidi" w:cstheme="majorBidi"/>
          <w:sz w:val="24"/>
          <w:szCs w:val="24"/>
        </w:rPr>
        <w:t> </w:t>
      </w:r>
      <w:r w:rsidR="001164BA">
        <w:rPr>
          <w:rFonts w:asciiTheme="majorBidi" w:hAnsiTheme="majorBidi" w:cstheme="majorBidi"/>
          <w:sz w:val="24"/>
          <w:szCs w:val="24"/>
          <w:shd w:val="clear" w:color="auto" w:fill="FFFFFF"/>
        </w:rPr>
        <w:t>were then</w:t>
      </w:r>
      <w:r w:rsidR="00EC3213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sub</w:t>
      </w:r>
      <w:r w:rsidR="003C6C58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-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cultivated in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Triptose</w:t>
      </w:r>
      <w:proofErr w:type="spellEnd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Yeast Extract Broth (TYB) and incubated</w:t>
      </w:r>
      <w:r w:rsidR="002A078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under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anaerobic conditions. Cultures were then centrifuged at 7.500 rpm for 15 min</w:t>
      </w:r>
      <w:r w:rsidR="002A078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="00EC3213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at 4°C</w:t>
      </w:r>
      <w:r w:rsidR="002A078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40787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and cell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-free culture supernatants were</w:t>
      </w:r>
      <w:r w:rsidR="00B969E6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recovered.</w:t>
      </w:r>
      <w:r w:rsidR="00AC6E55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After that</w:t>
      </w:r>
      <w:r w:rsidR="00F47EE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0.3 ml of </w:t>
      </w:r>
      <w:r w:rsidR="000465B4" w:rsidRPr="005D68BE">
        <w:rPr>
          <w:rFonts w:asciiTheme="majorBidi" w:hAnsiTheme="majorBidi" w:cstheme="majorBidi"/>
          <w:sz w:val="24"/>
          <w:szCs w:val="24"/>
        </w:rPr>
        <w:t>broth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culture supernatant </w:t>
      </w:r>
      <w:r w:rsidR="000465B4" w:rsidRPr="005D68BE">
        <w:rPr>
          <w:rFonts w:asciiTheme="majorBidi" w:hAnsiTheme="majorBidi" w:cstheme="majorBidi"/>
          <w:sz w:val="24"/>
          <w:szCs w:val="24"/>
        </w:rPr>
        <w:t>and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intestinal contents</w:t>
      </w:r>
      <w:r w:rsidR="00AC6E55" w:rsidRPr="005D68BE">
        <w:rPr>
          <w:rFonts w:asciiTheme="majorBidi" w:hAnsiTheme="majorBidi" w:cstheme="majorBidi"/>
          <w:sz w:val="24"/>
          <w:szCs w:val="24"/>
        </w:rPr>
        <w:t xml:space="preserve"> were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C6E55" w:rsidRPr="005D68BE">
        <w:rPr>
          <w:rFonts w:asciiTheme="majorBidi" w:hAnsiTheme="majorBidi" w:cstheme="majorBidi"/>
          <w:sz w:val="24"/>
          <w:szCs w:val="24"/>
        </w:rPr>
        <w:t xml:space="preserve">injected into white mice (25 - 40 g) via </w:t>
      </w:r>
      <w:proofErr w:type="spellStart"/>
      <w:r w:rsidR="00AC6E55" w:rsidRPr="005D68BE">
        <w:rPr>
          <w:rFonts w:asciiTheme="majorBidi" w:hAnsiTheme="majorBidi" w:cstheme="majorBidi"/>
          <w:sz w:val="24"/>
          <w:szCs w:val="24"/>
        </w:rPr>
        <w:t>intraperitoneal</w:t>
      </w:r>
      <w:proofErr w:type="spellEnd"/>
      <w:r w:rsidR="00AC6E55" w:rsidRPr="005D68BE">
        <w:rPr>
          <w:rFonts w:asciiTheme="majorBidi" w:hAnsiTheme="majorBidi" w:cstheme="majorBidi"/>
          <w:sz w:val="24"/>
          <w:szCs w:val="24"/>
        </w:rPr>
        <w:t xml:space="preserve"> route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</w:rPr>
        <w:t>and observed</w:t>
      </w:r>
      <w:r w:rsidR="00297F36" w:rsidRPr="005D68BE">
        <w:rPr>
          <w:rFonts w:asciiTheme="majorBidi" w:hAnsiTheme="majorBidi" w:cstheme="majorBidi"/>
          <w:sz w:val="24"/>
          <w:szCs w:val="24"/>
        </w:rPr>
        <w:t xml:space="preserve"> for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either death or disease </w:t>
      </w:r>
      <w:r w:rsidR="006E3C4E" w:rsidRPr="005D68BE">
        <w:rPr>
          <w:rFonts w:asciiTheme="majorBidi" w:hAnsiTheme="majorBidi" w:cstheme="majorBidi"/>
          <w:sz w:val="24"/>
          <w:szCs w:val="24"/>
        </w:rPr>
        <w:t>signs</w:t>
      </w:r>
      <w:r w:rsidR="003C6C58" w:rsidRPr="005D68BE">
        <w:rPr>
          <w:rFonts w:asciiTheme="majorBidi" w:hAnsiTheme="majorBidi" w:cstheme="majorBidi"/>
          <w:sz w:val="24"/>
          <w:szCs w:val="24"/>
        </w:rPr>
        <w:t xml:space="preserve"> within three days</w:t>
      </w:r>
      <w:r w:rsidR="00E96472" w:rsidRPr="005D68BE">
        <w:rPr>
          <w:rFonts w:asciiTheme="majorBidi" w:hAnsiTheme="majorBidi" w:cstheme="majorBidi"/>
          <w:sz w:val="24"/>
          <w:szCs w:val="24"/>
        </w:rPr>
        <w:t>.</w:t>
      </w:r>
      <w:r w:rsidR="008B5318" w:rsidRPr="005D68BE">
        <w:rPr>
          <w:rFonts w:asciiTheme="majorBidi" w:hAnsiTheme="majorBidi" w:cstheme="majorBidi"/>
          <w:sz w:val="24"/>
          <w:szCs w:val="24"/>
        </w:rPr>
        <w:t xml:space="preserve"> </w:t>
      </w:r>
    </w:p>
    <w:p w:rsidR="00904EAF" w:rsidRPr="005D68BE" w:rsidRDefault="00904EAF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C. </w:t>
      </w:r>
      <w:proofErr w:type="spellStart"/>
      <w:r w:rsidRPr="005D68BE">
        <w:rPr>
          <w:rFonts w:asciiTheme="majorBidi" w:hAnsiTheme="majorBidi" w:cstheme="majorBidi"/>
          <w:b/>
          <w:bCs/>
          <w:i/>
          <w:iCs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 Toxins ELISA:</w:t>
      </w:r>
    </w:p>
    <w:p w:rsidR="00E856BD" w:rsidRPr="005D68BE" w:rsidRDefault="00904EAF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I</w:t>
      </w:r>
      <w:r w:rsidR="008B5318" w:rsidRPr="005D68BE">
        <w:rPr>
          <w:rFonts w:asciiTheme="majorBidi" w:hAnsiTheme="majorBidi" w:cstheme="majorBidi"/>
          <w:sz w:val="24"/>
          <w:szCs w:val="24"/>
        </w:rPr>
        <w:t>ntestinal contents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B5318" w:rsidRPr="005D68BE">
        <w:rPr>
          <w:rFonts w:asciiTheme="majorBidi" w:hAnsiTheme="majorBidi" w:cstheme="majorBidi"/>
          <w:sz w:val="24"/>
          <w:szCs w:val="24"/>
        </w:rPr>
        <w:t xml:space="preserve">and broth cultures supernatant </w:t>
      </w:r>
      <w:r w:rsidR="007B2BC4" w:rsidRPr="005D68BE">
        <w:rPr>
          <w:rFonts w:asciiTheme="majorBidi" w:hAnsiTheme="majorBidi" w:cstheme="majorBidi"/>
          <w:sz w:val="24"/>
          <w:szCs w:val="24"/>
        </w:rPr>
        <w:t>were tested for CPA, CPB, and ETX via</w:t>
      </w:r>
      <w:r w:rsidR="001164BA"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F94AA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B2BC4" w:rsidRPr="005D68BE">
        <w:rPr>
          <w:rFonts w:asciiTheme="majorBidi" w:hAnsiTheme="majorBidi" w:cstheme="majorBidi"/>
          <w:sz w:val="24"/>
          <w:szCs w:val="24"/>
        </w:rPr>
        <w:t>a commercial</w:t>
      </w:r>
      <w:r w:rsidR="00E856B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B2BC4" w:rsidRPr="005D68BE">
        <w:rPr>
          <w:rFonts w:asciiTheme="majorBidi" w:hAnsiTheme="majorBidi" w:cstheme="majorBidi"/>
          <w:sz w:val="24"/>
          <w:szCs w:val="24"/>
        </w:rPr>
        <w:t xml:space="preserve">capture ELISA kit </w:t>
      </w:r>
      <w:r w:rsidR="00E856BD" w:rsidRPr="005D68BE">
        <w:rPr>
          <w:rFonts w:asciiTheme="majorBidi" w:hAnsiTheme="majorBidi" w:cstheme="majorBidi"/>
          <w:sz w:val="24"/>
          <w:szCs w:val="24"/>
        </w:rPr>
        <w:t>(Bio-X, Diagnostics, Belgium)</w:t>
      </w:r>
      <w:r w:rsidR="007B2BC4" w:rsidRPr="005D68BE">
        <w:rPr>
          <w:rFonts w:asciiTheme="majorBidi" w:hAnsiTheme="majorBidi" w:cstheme="majorBidi"/>
          <w:sz w:val="24"/>
          <w:szCs w:val="24"/>
        </w:rPr>
        <w:t>, following the</w:t>
      </w:r>
      <w:r w:rsidR="00E856B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B2BC4" w:rsidRPr="005D68BE">
        <w:rPr>
          <w:rFonts w:asciiTheme="majorBidi" w:hAnsiTheme="majorBidi" w:cstheme="majorBidi"/>
          <w:sz w:val="24"/>
          <w:szCs w:val="24"/>
        </w:rPr>
        <w:t>manufacturer’s instructions. Briefly, the test used 96-well</w:t>
      </w:r>
      <w:r w:rsidR="001321D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B2BC4" w:rsidRPr="005D68BE">
        <w:rPr>
          <w:rFonts w:asciiTheme="majorBidi" w:hAnsiTheme="majorBidi" w:cstheme="majorBidi"/>
          <w:sz w:val="24"/>
          <w:szCs w:val="24"/>
        </w:rPr>
        <w:t>plates sensitized by specific monoclonal antibodies for CPA,CPB, or ETX. Samples were added to wells, and plates were</w:t>
      </w:r>
      <w:r w:rsidR="00F12B3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B2BC4" w:rsidRPr="005D68BE">
        <w:rPr>
          <w:rFonts w:asciiTheme="majorBidi" w:hAnsiTheme="majorBidi" w:cstheme="majorBidi"/>
          <w:sz w:val="24"/>
          <w:szCs w:val="24"/>
        </w:rPr>
        <w:t xml:space="preserve">incubated for 60 minutes at </w:t>
      </w:r>
      <w:r w:rsidR="007B2BC4" w:rsidRPr="005D68BE">
        <w:rPr>
          <w:rFonts w:asciiTheme="majorBidi" w:hAnsiTheme="majorBidi" w:cstheme="majorBidi"/>
          <w:sz w:val="24"/>
          <w:szCs w:val="24"/>
        </w:rPr>
        <w:lastRenderedPageBreak/>
        <w:t>room temperature, followed by</w:t>
      </w:r>
      <w:r w:rsidR="00F12B3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B2BC4" w:rsidRPr="005D68BE">
        <w:rPr>
          <w:rFonts w:asciiTheme="majorBidi" w:hAnsiTheme="majorBidi" w:cstheme="majorBidi"/>
          <w:sz w:val="24"/>
          <w:szCs w:val="24"/>
        </w:rPr>
        <w:t>washing and incubation for 60 minutes with peroxidase-labeled</w:t>
      </w:r>
      <w:r w:rsidR="00E856B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B2BC4" w:rsidRPr="005D68BE">
        <w:rPr>
          <w:rFonts w:asciiTheme="majorBidi" w:hAnsiTheme="majorBidi" w:cstheme="majorBidi"/>
          <w:sz w:val="24"/>
          <w:szCs w:val="24"/>
        </w:rPr>
        <w:t>anti-CPA, anti-CPB, or anti-ETX polyclonal antibodies. Plates</w:t>
      </w:r>
      <w:r w:rsidR="00E856BD" w:rsidRPr="005D68BE">
        <w:rPr>
          <w:rFonts w:asciiTheme="majorBidi" w:hAnsiTheme="majorBidi" w:cstheme="majorBidi"/>
          <w:sz w:val="24"/>
          <w:szCs w:val="24"/>
        </w:rPr>
        <w:t xml:space="preserve"> were washed again, and a mixture of </w:t>
      </w:r>
      <w:proofErr w:type="spellStart"/>
      <w:r w:rsidR="00E856BD" w:rsidRPr="005D68BE">
        <w:rPr>
          <w:rFonts w:asciiTheme="majorBidi" w:hAnsiTheme="majorBidi" w:cstheme="majorBidi"/>
          <w:sz w:val="24"/>
          <w:szCs w:val="24"/>
        </w:rPr>
        <w:t>chromogen</w:t>
      </w:r>
      <w:proofErr w:type="spellEnd"/>
      <w:r w:rsidR="00E856BD" w:rsidRPr="005D68BE">
        <w:rPr>
          <w:rFonts w:asciiTheme="majorBidi" w:hAnsiTheme="majorBidi" w:cstheme="majorBidi"/>
          <w:sz w:val="24"/>
          <w:szCs w:val="24"/>
        </w:rPr>
        <w:t xml:space="preserve">-substrate (hydrogen peroxide and </w:t>
      </w:r>
      <w:proofErr w:type="spellStart"/>
      <w:r w:rsidR="00E856BD" w:rsidRPr="005D68BE">
        <w:rPr>
          <w:rFonts w:asciiTheme="majorBidi" w:hAnsiTheme="majorBidi" w:cstheme="majorBidi"/>
          <w:sz w:val="24"/>
          <w:szCs w:val="24"/>
        </w:rPr>
        <w:t>tetramethyl</w:t>
      </w:r>
      <w:proofErr w:type="spellEnd"/>
      <w:r w:rsidR="00E856BD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56BD" w:rsidRPr="005D68BE">
        <w:rPr>
          <w:rFonts w:asciiTheme="majorBidi" w:hAnsiTheme="majorBidi" w:cstheme="majorBidi"/>
          <w:sz w:val="24"/>
          <w:szCs w:val="24"/>
        </w:rPr>
        <w:t>benzidine</w:t>
      </w:r>
      <w:proofErr w:type="spellEnd"/>
      <w:r w:rsidR="00E856BD" w:rsidRPr="005D68BE">
        <w:rPr>
          <w:rFonts w:asciiTheme="majorBidi" w:hAnsiTheme="majorBidi" w:cstheme="majorBidi"/>
          <w:sz w:val="24"/>
          <w:szCs w:val="24"/>
        </w:rPr>
        <w:t>) was added</w:t>
      </w:r>
      <w:r w:rsidR="00A5767C" w:rsidRPr="005D68BE">
        <w:rPr>
          <w:rFonts w:asciiTheme="majorBidi" w:hAnsiTheme="majorBidi" w:cstheme="majorBidi"/>
          <w:sz w:val="24"/>
          <w:szCs w:val="24"/>
        </w:rPr>
        <w:t>.</w:t>
      </w:r>
      <w:r w:rsidR="00F94AA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856BD" w:rsidRPr="005D68BE">
        <w:rPr>
          <w:rFonts w:asciiTheme="majorBidi" w:hAnsiTheme="majorBidi" w:cstheme="majorBidi"/>
          <w:sz w:val="24"/>
          <w:szCs w:val="24"/>
        </w:rPr>
        <w:t>The enzymatic reaction was stopped by acidification with</w:t>
      </w:r>
      <w:r w:rsidR="00F12B3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856BD" w:rsidRPr="005D68BE">
        <w:rPr>
          <w:rFonts w:asciiTheme="majorBidi" w:hAnsiTheme="majorBidi" w:cstheme="majorBidi"/>
          <w:sz w:val="24"/>
          <w:szCs w:val="24"/>
        </w:rPr>
        <w:t>phosphoric acid. Optical densities were read using an ELISA reader with</w:t>
      </w:r>
      <w:r w:rsidR="0069469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856BD" w:rsidRPr="005D68BE">
        <w:rPr>
          <w:rFonts w:asciiTheme="majorBidi" w:hAnsiTheme="majorBidi" w:cstheme="majorBidi"/>
          <w:sz w:val="24"/>
          <w:szCs w:val="24"/>
        </w:rPr>
        <w:t>a 450-nm filter. Purified CPA, CPB, or ETX was</w:t>
      </w:r>
      <w:r w:rsidR="0098364B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856BD" w:rsidRPr="005D68BE">
        <w:rPr>
          <w:rFonts w:asciiTheme="majorBidi" w:hAnsiTheme="majorBidi" w:cstheme="majorBidi"/>
          <w:sz w:val="24"/>
          <w:szCs w:val="24"/>
        </w:rPr>
        <w:t>used in positive control wells; toxins were replaced by buffer</w:t>
      </w:r>
      <w:r w:rsidR="00F12B3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856BD" w:rsidRPr="005D68BE">
        <w:rPr>
          <w:rFonts w:asciiTheme="majorBidi" w:hAnsiTheme="majorBidi" w:cstheme="majorBidi"/>
          <w:sz w:val="24"/>
          <w:szCs w:val="24"/>
        </w:rPr>
        <w:t>in negative control wells. Results were calculated according to the manufacturer’s instructions</w:t>
      </w:r>
      <w:r w:rsidR="00A6082D" w:rsidRPr="005D68BE">
        <w:rPr>
          <w:rFonts w:asciiTheme="majorBidi" w:hAnsiTheme="majorBidi" w:cstheme="majorBidi"/>
          <w:sz w:val="24"/>
          <w:szCs w:val="24"/>
        </w:rPr>
        <w:t>.</w:t>
      </w:r>
    </w:p>
    <w:p w:rsidR="0098765C" w:rsidRPr="005D68BE" w:rsidRDefault="008B3887" w:rsidP="008B3887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RESULTS</w:t>
      </w:r>
    </w:p>
    <w:p w:rsidR="00456AF2" w:rsidRPr="005D68BE" w:rsidRDefault="0098765C" w:rsidP="005D68BE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Affected c</w:t>
      </w:r>
      <w:r w:rsidR="00ED2347" w:rsidRPr="005D68BE">
        <w:rPr>
          <w:rFonts w:asciiTheme="majorBidi" w:hAnsiTheme="majorBidi" w:cstheme="majorBidi"/>
          <w:sz w:val="24"/>
          <w:szCs w:val="24"/>
        </w:rPr>
        <w:t>alves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A078A" w:rsidRPr="005D68BE">
        <w:rPr>
          <w:rFonts w:asciiTheme="majorBidi" w:hAnsiTheme="majorBidi" w:cstheme="majorBidi"/>
          <w:sz w:val="24"/>
          <w:szCs w:val="24"/>
        </w:rPr>
        <w:t>were almost</w:t>
      </w:r>
      <w:r w:rsidRPr="005D68BE">
        <w:rPr>
          <w:rFonts w:asciiTheme="majorBidi" w:hAnsiTheme="majorBidi" w:cstheme="majorBidi"/>
          <w:sz w:val="24"/>
          <w:szCs w:val="24"/>
        </w:rPr>
        <w:t xml:space="preserve"> found dead </w:t>
      </w:r>
      <w:r w:rsidR="00B00FA6" w:rsidRPr="005D68BE">
        <w:rPr>
          <w:rFonts w:asciiTheme="majorBidi" w:hAnsiTheme="majorBidi" w:cstheme="majorBidi"/>
          <w:sz w:val="24"/>
          <w:szCs w:val="24"/>
        </w:rPr>
        <w:t xml:space="preserve">within 24 to 36 hours </w:t>
      </w:r>
      <w:r w:rsidR="002A078A" w:rsidRPr="005D68BE">
        <w:rPr>
          <w:rFonts w:asciiTheme="majorBidi" w:hAnsiTheme="majorBidi" w:cstheme="majorBidi"/>
          <w:sz w:val="24"/>
          <w:szCs w:val="24"/>
        </w:rPr>
        <w:t>after</w:t>
      </w:r>
      <w:r w:rsidR="00365998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B00FA6" w:rsidRPr="005D68BE">
        <w:rPr>
          <w:rFonts w:asciiTheme="majorBidi" w:hAnsiTheme="majorBidi" w:cstheme="majorBidi"/>
          <w:sz w:val="24"/>
          <w:szCs w:val="24"/>
        </w:rPr>
        <w:t>the onset of clinical signs</w:t>
      </w:r>
      <w:r w:rsidRPr="005D68BE">
        <w:rPr>
          <w:rFonts w:asciiTheme="majorBidi" w:hAnsiTheme="majorBidi" w:cstheme="majorBidi"/>
          <w:sz w:val="24"/>
          <w:szCs w:val="24"/>
        </w:rPr>
        <w:t>.</w:t>
      </w:r>
      <w:r w:rsidR="00B00FA6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 xml:space="preserve">Alternatively, </w:t>
      </w:r>
      <w:r w:rsidR="002A078A" w:rsidRPr="005D68BE">
        <w:rPr>
          <w:rFonts w:asciiTheme="majorBidi" w:hAnsiTheme="majorBidi" w:cstheme="majorBidi"/>
          <w:sz w:val="24"/>
          <w:szCs w:val="24"/>
        </w:rPr>
        <w:t>others were</w:t>
      </w:r>
      <w:r w:rsidRPr="005D68BE">
        <w:rPr>
          <w:rFonts w:asciiTheme="majorBidi" w:hAnsiTheme="majorBidi" w:cstheme="majorBidi"/>
          <w:sz w:val="24"/>
          <w:szCs w:val="24"/>
        </w:rPr>
        <w:t xml:space="preserve"> found recumbent and semi-conscious,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3714AA" w:rsidRPr="005D68BE">
        <w:rPr>
          <w:rFonts w:asciiTheme="majorBidi" w:hAnsiTheme="majorBidi" w:cstheme="majorBidi"/>
          <w:sz w:val="24"/>
          <w:szCs w:val="24"/>
        </w:rPr>
        <w:t>or still standing.</w:t>
      </w:r>
      <w:r w:rsidRPr="005D68BE">
        <w:rPr>
          <w:rFonts w:asciiTheme="majorBidi" w:hAnsiTheme="majorBidi" w:cstheme="majorBidi"/>
          <w:sz w:val="24"/>
          <w:szCs w:val="24"/>
        </w:rPr>
        <w:t xml:space="preserve"> A</w:t>
      </w:r>
      <w:r w:rsidR="00785E1E" w:rsidRPr="005D68BE">
        <w:rPr>
          <w:rFonts w:asciiTheme="majorBidi" w:hAnsiTheme="majorBidi" w:cstheme="majorBidi"/>
          <w:sz w:val="24"/>
          <w:szCs w:val="24"/>
        </w:rPr>
        <w:t xml:space="preserve">lso, there 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were anorexia, </w:t>
      </w:r>
      <w:r w:rsidRPr="005D68BE">
        <w:rPr>
          <w:rFonts w:asciiTheme="majorBidi" w:hAnsiTheme="majorBidi" w:cstheme="majorBidi"/>
          <w:sz w:val="24"/>
          <w:szCs w:val="24"/>
        </w:rPr>
        <w:t>si</w:t>
      </w:r>
      <w:r w:rsidR="00470BF2" w:rsidRPr="005D68BE">
        <w:rPr>
          <w:rFonts w:asciiTheme="majorBidi" w:hAnsiTheme="majorBidi" w:cstheme="majorBidi"/>
          <w:sz w:val="24"/>
          <w:szCs w:val="24"/>
        </w:rPr>
        <w:t xml:space="preserve">gns of colic </w:t>
      </w:r>
      <w:r w:rsidRPr="005D68BE">
        <w:rPr>
          <w:rFonts w:asciiTheme="majorBidi" w:hAnsiTheme="majorBidi" w:cstheme="majorBidi"/>
          <w:sz w:val="24"/>
          <w:szCs w:val="24"/>
        </w:rPr>
        <w:t xml:space="preserve">and </w:t>
      </w:r>
      <w:r w:rsidR="005D68BE">
        <w:rPr>
          <w:rFonts w:asciiTheme="majorBidi" w:hAnsiTheme="majorBidi" w:cstheme="majorBidi"/>
          <w:sz w:val="24"/>
          <w:szCs w:val="24"/>
        </w:rPr>
        <w:t>dark clotted blood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 </w:t>
      </w:r>
      <w:r w:rsidR="003714AA" w:rsidRPr="005D68BE">
        <w:rPr>
          <w:rFonts w:asciiTheme="majorBidi" w:hAnsiTheme="majorBidi" w:cstheme="majorBidi"/>
          <w:sz w:val="24"/>
          <w:szCs w:val="24"/>
        </w:rPr>
        <w:t>in</w:t>
      </w:r>
      <w:r w:rsidR="001321D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3714AA" w:rsidRPr="005D68BE">
        <w:rPr>
          <w:rFonts w:asciiTheme="majorBidi" w:hAnsiTheme="majorBidi" w:cstheme="majorBidi"/>
          <w:sz w:val="24"/>
          <w:szCs w:val="24"/>
        </w:rPr>
        <w:t xml:space="preserve"> the feces </w:t>
      </w:r>
      <w:r w:rsidR="00AF6E63" w:rsidRPr="005D68BE">
        <w:rPr>
          <w:rFonts w:asciiTheme="majorBidi" w:hAnsiTheme="majorBidi" w:cstheme="majorBidi"/>
          <w:sz w:val="24"/>
          <w:szCs w:val="24"/>
        </w:rPr>
        <w:t>(melena)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1</w:t>
      </w:r>
      <w:r w:rsidR="00C61296" w:rsidRPr="005D68BE">
        <w:rPr>
          <w:rFonts w:asciiTheme="majorBidi" w:hAnsiTheme="majorBidi" w:cstheme="majorBidi"/>
          <w:sz w:val="24"/>
          <w:szCs w:val="24"/>
        </w:rPr>
        <w:t>a</w:t>
      </w:r>
      <w:r w:rsidR="00E239FF" w:rsidRPr="005D68BE">
        <w:rPr>
          <w:rFonts w:asciiTheme="majorBidi" w:hAnsiTheme="majorBidi" w:cstheme="majorBidi"/>
          <w:sz w:val="24"/>
          <w:szCs w:val="24"/>
        </w:rPr>
        <w:t>)</w:t>
      </w:r>
      <w:r w:rsidR="00785E1E" w:rsidRPr="005D68BE">
        <w:rPr>
          <w:rFonts w:asciiTheme="majorBidi" w:hAnsiTheme="majorBidi" w:cstheme="majorBidi"/>
          <w:sz w:val="24"/>
          <w:szCs w:val="24"/>
        </w:rPr>
        <w:t>.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Moreover, </w:t>
      </w:r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</w:t>
      </w:r>
      <w:r w:rsidR="009C34F9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outstanding</w:t>
      </w:r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haematological</w:t>
      </w:r>
      <w:proofErr w:type="spellEnd"/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finding in most cases was an often profound </w:t>
      </w:r>
      <w:proofErr w:type="spellStart"/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neutrophilia</w:t>
      </w:r>
      <w:proofErr w:type="spellEnd"/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r w:rsidR="00671EBD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C. </w:t>
      </w:r>
      <w:proofErr w:type="spellStart"/>
      <w:r w:rsidR="00671EBD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671EB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0787A" w:rsidRPr="005D68BE">
        <w:rPr>
          <w:rFonts w:asciiTheme="majorBidi" w:hAnsiTheme="majorBidi" w:cstheme="majorBidi"/>
          <w:sz w:val="24"/>
          <w:szCs w:val="24"/>
        </w:rPr>
        <w:t>was isolated</w:t>
      </w:r>
      <w:r w:rsidR="00671EBD" w:rsidRPr="005D68BE">
        <w:rPr>
          <w:rFonts w:asciiTheme="majorBidi" w:hAnsiTheme="majorBidi" w:cstheme="majorBidi"/>
          <w:sz w:val="24"/>
          <w:szCs w:val="24"/>
        </w:rPr>
        <w:t xml:space="preserve"> from the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71EBD" w:rsidRPr="005D68BE">
        <w:rPr>
          <w:rFonts w:asciiTheme="majorBidi" w:hAnsiTheme="majorBidi" w:cstheme="majorBidi"/>
          <w:sz w:val="24"/>
          <w:szCs w:val="24"/>
        </w:rPr>
        <w:t>intestinal contents</w:t>
      </w:r>
      <w:r w:rsidR="0040787A" w:rsidRPr="005D68BE">
        <w:rPr>
          <w:rFonts w:asciiTheme="majorBidi" w:hAnsiTheme="majorBidi" w:cstheme="majorBidi"/>
          <w:sz w:val="24"/>
          <w:szCs w:val="24"/>
        </w:rPr>
        <w:t xml:space="preserve">. </w:t>
      </w:r>
      <w:r w:rsidR="00671EBD" w:rsidRPr="005D68BE">
        <w:rPr>
          <w:rFonts w:asciiTheme="majorBidi" w:hAnsiTheme="majorBidi" w:cstheme="majorBidi"/>
          <w:sz w:val="24"/>
          <w:szCs w:val="24"/>
        </w:rPr>
        <w:t>All strains were identified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71EBD" w:rsidRPr="005D68BE">
        <w:rPr>
          <w:rFonts w:asciiTheme="majorBidi" w:hAnsiTheme="majorBidi" w:cstheme="majorBidi"/>
          <w:sz w:val="24"/>
          <w:szCs w:val="24"/>
        </w:rPr>
        <w:t>as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D0EB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71EBD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C. </w:t>
      </w:r>
      <w:proofErr w:type="spellStart"/>
      <w:r w:rsidR="00671EBD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671EB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that was </w:t>
      </w:r>
      <w:r w:rsidR="00671EBD" w:rsidRPr="005D68BE">
        <w:rPr>
          <w:rFonts w:asciiTheme="majorBidi" w:hAnsiTheme="majorBidi" w:cstheme="majorBidi"/>
          <w:sz w:val="24"/>
          <w:szCs w:val="24"/>
        </w:rPr>
        <w:t xml:space="preserve">based on colonial </w:t>
      </w:r>
      <w:r w:rsidR="004D0EB5" w:rsidRPr="005D68BE">
        <w:rPr>
          <w:rFonts w:asciiTheme="majorBidi" w:hAnsiTheme="majorBidi" w:cstheme="majorBidi"/>
          <w:sz w:val="24"/>
          <w:szCs w:val="24"/>
        </w:rPr>
        <w:t>morphology,</w:t>
      </w:r>
      <w:r w:rsidR="00671EBD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1EBD" w:rsidRPr="005D68BE">
        <w:rPr>
          <w:rFonts w:asciiTheme="majorBidi" w:hAnsiTheme="majorBidi" w:cstheme="majorBidi"/>
          <w:sz w:val="24"/>
          <w:szCs w:val="24"/>
        </w:rPr>
        <w:t>haemolysis</w:t>
      </w:r>
      <w:proofErr w:type="spellEnd"/>
      <w:r w:rsidR="00671EBD" w:rsidRPr="005D68BE">
        <w:rPr>
          <w:rFonts w:asciiTheme="majorBidi" w:hAnsiTheme="majorBidi" w:cstheme="majorBidi"/>
          <w:sz w:val="24"/>
          <w:szCs w:val="24"/>
        </w:rPr>
        <w:t xml:space="preserve"> on blood agar,</w:t>
      </w:r>
      <w:r w:rsidR="00482139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71EBD" w:rsidRPr="005D68BE">
        <w:rPr>
          <w:rFonts w:asciiTheme="majorBidi" w:hAnsiTheme="majorBidi" w:cstheme="majorBidi"/>
          <w:sz w:val="24"/>
          <w:szCs w:val="24"/>
        </w:rPr>
        <w:t>Gram</w:t>
      </w:r>
      <w:r w:rsidR="00482139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71EBD" w:rsidRPr="005D68BE">
        <w:rPr>
          <w:rFonts w:asciiTheme="majorBidi" w:hAnsiTheme="majorBidi" w:cstheme="majorBidi"/>
          <w:sz w:val="24"/>
          <w:szCs w:val="24"/>
        </w:rPr>
        <w:t>stain and biochemical characterization</w:t>
      </w:r>
      <w:r w:rsidR="00AC6E55" w:rsidRPr="005D68BE">
        <w:rPr>
          <w:rFonts w:asciiTheme="majorBidi" w:hAnsiTheme="majorBidi" w:cstheme="majorBidi"/>
          <w:sz w:val="24"/>
          <w:szCs w:val="24"/>
        </w:rPr>
        <w:t>.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73D2E" w:rsidRPr="005D68BE">
        <w:rPr>
          <w:rFonts w:asciiTheme="majorBidi" w:hAnsiTheme="majorBidi" w:cstheme="majorBidi"/>
          <w:sz w:val="24"/>
          <w:szCs w:val="24"/>
        </w:rPr>
        <w:t xml:space="preserve">There was no other potential microorganisms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  </w:t>
      </w:r>
      <w:r w:rsidR="00073D2E" w:rsidRPr="005D68BE">
        <w:rPr>
          <w:rFonts w:asciiTheme="majorBidi" w:hAnsiTheme="majorBidi" w:cstheme="majorBidi"/>
          <w:sz w:val="24"/>
          <w:szCs w:val="24"/>
        </w:rPr>
        <w:t xml:space="preserve">or </w:t>
      </w:r>
      <w:proofErr w:type="spellStart"/>
      <w:r w:rsidR="00073D2E" w:rsidRPr="005D68BE">
        <w:rPr>
          <w:rFonts w:asciiTheme="majorBidi" w:hAnsiTheme="majorBidi" w:cstheme="majorBidi"/>
          <w:sz w:val="24"/>
          <w:szCs w:val="24"/>
        </w:rPr>
        <w:t>aflatoxins</w:t>
      </w:r>
      <w:proofErr w:type="spellEnd"/>
      <w:r w:rsidR="00073D2E" w:rsidRPr="005D68BE">
        <w:rPr>
          <w:rFonts w:asciiTheme="majorBidi" w:hAnsiTheme="majorBidi" w:cstheme="majorBidi"/>
          <w:sz w:val="24"/>
          <w:szCs w:val="24"/>
        </w:rPr>
        <w:t xml:space="preserve"> have been identified.  </w:t>
      </w:r>
    </w:p>
    <w:p w:rsidR="008B5318" w:rsidRPr="005D68BE" w:rsidRDefault="001F371D" w:rsidP="00BD2AF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8B5318" w:rsidRPr="005D68BE">
        <w:rPr>
          <w:rFonts w:asciiTheme="majorBidi" w:hAnsiTheme="majorBidi" w:cstheme="majorBidi"/>
          <w:b/>
          <w:bCs/>
          <w:sz w:val="24"/>
          <w:szCs w:val="24"/>
        </w:rPr>
        <w:t>oxin</w:t>
      </w:r>
      <w:r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 detection</w:t>
      </w:r>
      <w:r w:rsidR="008B5318" w:rsidRPr="005D68B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219AE" w:rsidRDefault="00671EBD" w:rsidP="00BD2AF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Toxin was detected in intestinal contents and </w:t>
      </w:r>
      <w:r w:rsidR="00935A67" w:rsidRPr="005D68BE">
        <w:rPr>
          <w:rFonts w:asciiTheme="majorBidi" w:hAnsiTheme="majorBidi" w:cstheme="majorBidi"/>
          <w:sz w:val="24"/>
          <w:szCs w:val="24"/>
        </w:rPr>
        <w:t xml:space="preserve">broth </w:t>
      </w:r>
      <w:r w:rsidRPr="005D68BE">
        <w:rPr>
          <w:rFonts w:asciiTheme="majorBidi" w:hAnsiTheme="majorBidi" w:cstheme="majorBidi"/>
          <w:sz w:val="24"/>
          <w:szCs w:val="24"/>
        </w:rPr>
        <w:t xml:space="preserve">culture supernatants, where all mice </w:t>
      </w:r>
      <w:r w:rsidR="00741D36" w:rsidRPr="005D68BE">
        <w:rPr>
          <w:rFonts w:asciiTheme="majorBidi" w:hAnsiTheme="majorBidi" w:cstheme="majorBidi"/>
          <w:sz w:val="24"/>
          <w:szCs w:val="24"/>
        </w:rPr>
        <w:t>were die</w:t>
      </w:r>
      <w:r w:rsidR="006C0C6A" w:rsidRPr="005D68BE">
        <w:rPr>
          <w:rFonts w:asciiTheme="majorBidi" w:hAnsiTheme="majorBidi" w:cstheme="majorBidi"/>
          <w:sz w:val="24"/>
          <w:szCs w:val="24"/>
        </w:rPr>
        <w:t>d</w:t>
      </w:r>
      <w:r w:rsidR="00741D36" w:rsidRPr="005D68BE">
        <w:rPr>
          <w:rFonts w:asciiTheme="majorBidi" w:hAnsiTheme="majorBidi" w:cstheme="majorBidi"/>
          <w:sz w:val="24"/>
          <w:szCs w:val="24"/>
        </w:rPr>
        <w:t xml:space="preserve"> within 72 hours</w:t>
      </w:r>
      <w:r w:rsidR="00482139" w:rsidRPr="005D68BE">
        <w:rPr>
          <w:rFonts w:asciiTheme="majorBidi" w:hAnsiTheme="majorBidi" w:cstheme="majorBidi"/>
          <w:sz w:val="24"/>
          <w:szCs w:val="24"/>
        </w:rPr>
        <w:t>.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A</w:t>
      </w:r>
      <w:r w:rsidR="00741D36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A078A" w:rsidRPr="005D68BE">
        <w:rPr>
          <w:rFonts w:asciiTheme="majorBidi" w:hAnsiTheme="majorBidi" w:cstheme="majorBidi"/>
          <w:sz w:val="24"/>
          <w:szCs w:val="24"/>
        </w:rPr>
        <w:t>t</w:t>
      </w:r>
      <w:r w:rsidRPr="005D68BE">
        <w:rPr>
          <w:rFonts w:asciiTheme="majorBidi" w:hAnsiTheme="majorBidi" w:cstheme="majorBidi"/>
          <w:sz w:val="24"/>
          <w:szCs w:val="24"/>
        </w:rPr>
        <w:t>oxin was typed by using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of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904EAF" w:rsidRPr="005D68BE">
        <w:rPr>
          <w:rFonts w:asciiTheme="majorBidi" w:hAnsiTheme="majorBidi" w:cstheme="majorBidi"/>
          <w:sz w:val="24"/>
          <w:szCs w:val="24"/>
        </w:rPr>
        <w:t>an</w:t>
      </w:r>
      <w:r w:rsidR="00D8691A" w:rsidRPr="005D68BE">
        <w:rPr>
          <w:rFonts w:asciiTheme="majorBidi" w:hAnsiTheme="majorBidi" w:cstheme="majorBidi"/>
          <w:sz w:val="24"/>
          <w:szCs w:val="24"/>
        </w:rPr>
        <w:t xml:space="preserve"> indirect ELISA assay.</w:t>
      </w:r>
      <w:r w:rsidR="008B5318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The results</w:t>
      </w:r>
      <w:r w:rsidR="0098364B" w:rsidRPr="005D68BE">
        <w:rPr>
          <w:rFonts w:asciiTheme="majorBidi" w:hAnsiTheme="majorBidi" w:cstheme="majorBidi"/>
          <w:sz w:val="24"/>
          <w:szCs w:val="24"/>
        </w:rPr>
        <w:t xml:space="preserve"> were positive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98364B" w:rsidRPr="005D68BE">
        <w:rPr>
          <w:rFonts w:asciiTheme="majorBidi" w:hAnsiTheme="majorBidi" w:cstheme="majorBidi"/>
          <w:sz w:val="24"/>
          <w:szCs w:val="24"/>
        </w:rPr>
        <w:t>for CPA and</w:t>
      </w:r>
      <w:r w:rsidR="00742FB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98364B" w:rsidRPr="005D68BE">
        <w:rPr>
          <w:rFonts w:asciiTheme="majorBidi" w:hAnsiTheme="majorBidi" w:cstheme="majorBidi"/>
          <w:sz w:val="24"/>
          <w:szCs w:val="24"/>
        </w:rPr>
        <w:t xml:space="preserve"> negative for CPB and ETX</w:t>
      </w:r>
      <w:r w:rsidR="00EA6802" w:rsidRPr="005D68BE">
        <w:rPr>
          <w:rFonts w:asciiTheme="majorBidi" w:hAnsiTheme="majorBidi" w:cstheme="majorBidi"/>
          <w:sz w:val="24"/>
          <w:szCs w:val="24"/>
        </w:rPr>
        <w:t xml:space="preserve"> toxins</w:t>
      </w:r>
      <w:r w:rsidR="0098364B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407A8" w:rsidRPr="005D68BE">
        <w:rPr>
          <w:rFonts w:asciiTheme="majorBidi" w:hAnsiTheme="majorBidi" w:cstheme="majorBidi"/>
          <w:sz w:val="24"/>
          <w:szCs w:val="24"/>
        </w:rPr>
        <w:t>Hence,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0787A" w:rsidRPr="005D68BE">
        <w:rPr>
          <w:rFonts w:asciiTheme="majorBidi" w:hAnsiTheme="majorBidi" w:cstheme="majorBidi"/>
          <w:sz w:val="24"/>
          <w:szCs w:val="24"/>
        </w:rPr>
        <w:t>it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was identified </w:t>
      </w:r>
      <w:r w:rsidR="00742FB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A078A" w:rsidRPr="005D68BE">
        <w:rPr>
          <w:rFonts w:asciiTheme="majorBidi" w:hAnsiTheme="majorBidi" w:cstheme="majorBidi"/>
          <w:sz w:val="24"/>
          <w:szCs w:val="24"/>
        </w:rPr>
        <w:t>as</w:t>
      </w:r>
      <w:r w:rsidR="00456AF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159B5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C. </w:t>
      </w:r>
      <w:proofErr w:type="spellStart"/>
      <w:r w:rsidR="000159B5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0159B5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type A.</w:t>
      </w:r>
      <w:r w:rsidR="000159B5" w:rsidRPr="005D68BE">
        <w:rPr>
          <w:rFonts w:asciiTheme="majorBidi" w:hAnsiTheme="majorBidi" w:cstheme="majorBidi"/>
          <w:sz w:val="24"/>
          <w:szCs w:val="24"/>
        </w:rPr>
        <w:t xml:space="preserve"> </w:t>
      </w:r>
    </w:p>
    <w:p w:rsidR="005D68BE" w:rsidRDefault="005D68BE" w:rsidP="00BD2AF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D68BE" w:rsidRPr="005D68BE" w:rsidRDefault="005D68BE" w:rsidP="00BD2AF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30988" w:rsidRPr="005D68BE" w:rsidRDefault="00746988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Necropsy findings:</w:t>
      </w:r>
    </w:p>
    <w:p w:rsidR="00B73CDD" w:rsidRPr="005D68BE" w:rsidRDefault="00A1244F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The abomasum of most cases rev</w:t>
      </w:r>
      <w:r w:rsidR="00935A67" w:rsidRPr="005D68BE">
        <w:rPr>
          <w:rFonts w:asciiTheme="majorBidi" w:hAnsiTheme="majorBidi" w:cstheme="majorBidi"/>
          <w:sz w:val="24"/>
          <w:szCs w:val="24"/>
        </w:rPr>
        <w:t xml:space="preserve">ealed multiple ulcers </w:t>
      </w:r>
      <w:r w:rsidR="00D93ADF" w:rsidRPr="005D68BE">
        <w:rPr>
          <w:rFonts w:asciiTheme="majorBidi" w:hAnsiTheme="majorBidi" w:cstheme="majorBidi"/>
          <w:sz w:val="24"/>
          <w:szCs w:val="24"/>
        </w:rPr>
        <w:t>through</w:t>
      </w:r>
      <w:r w:rsidR="00A93869" w:rsidRPr="005D68BE">
        <w:rPr>
          <w:rFonts w:asciiTheme="majorBidi" w:hAnsiTheme="majorBidi" w:cstheme="majorBidi"/>
          <w:sz w:val="24"/>
          <w:szCs w:val="24"/>
        </w:rPr>
        <w:t>out</w:t>
      </w:r>
      <w:r w:rsidR="0040787A" w:rsidRPr="005D68BE">
        <w:rPr>
          <w:rFonts w:asciiTheme="majorBidi" w:hAnsiTheme="majorBidi" w:cstheme="majorBidi"/>
          <w:sz w:val="24"/>
          <w:szCs w:val="24"/>
        </w:rPr>
        <w:t xml:space="preserve"> the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folds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1</w:t>
      </w:r>
      <w:r w:rsidR="00861EF3" w:rsidRPr="005D68BE">
        <w:rPr>
          <w:rFonts w:asciiTheme="majorBidi" w:hAnsiTheme="majorBidi" w:cstheme="majorBidi"/>
          <w:sz w:val="24"/>
          <w:szCs w:val="24"/>
        </w:rPr>
        <w:t>b</w:t>
      </w:r>
      <w:r w:rsidR="00E239FF" w:rsidRPr="005D68BE">
        <w:rPr>
          <w:rFonts w:asciiTheme="majorBidi" w:hAnsiTheme="majorBidi" w:cstheme="majorBidi"/>
          <w:sz w:val="24"/>
          <w:szCs w:val="24"/>
        </w:rPr>
        <w:t>)</w:t>
      </w:r>
      <w:r w:rsidRPr="005D68BE">
        <w:rPr>
          <w:rFonts w:asciiTheme="majorBidi" w:hAnsiTheme="majorBidi" w:cstheme="majorBidi"/>
          <w:sz w:val="24"/>
          <w:szCs w:val="24"/>
        </w:rPr>
        <w:t>.</w:t>
      </w:r>
      <w:r w:rsidR="00AF6E63" w:rsidRPr="005D68BE">
        <w:rPr>
          <w:rFonts w:asciiTheme="majorBidi" w:hAnsiTheme="majorBidi" w:cstheme="majorBidi"/>
          <w:sz w:val="24"/>
          <w:szCs w:val="24"/>
        </w:rPr>
        <w:t xml:space="preserve">The </w:t>
      </w:r>
      <w:r w:rsidR="007F05BB" w:rsidRPr="005D68BE">
        <w:rPr>
          <w:rFonts w:asciiTheme="majorBidi" w:hAnsiTheme="majorBidi" w:cstheme="majorBidi"/>
          <w:sz w:val="24"/>
          <w:szCs w:val="24"/>
        </w:rPr>
        <w:t xml:space="preserve">small </w:t>
      </w:r>
      <w:r w:rsidR="00AF6E63" w:rsidRPr="005D68BE">
        <w:rPr>
          <w:rFonts w:asciiTheme="majorBidi" w:hAnsiTheme="majorBidi" w:cstheme="majorBidi"/>
          <w:sz w:val="24"/>
          <w:szCs w:val="24"/>
        </w:rPr>
        <w:t>intestine contain</w:t>
      </w:r>
      <w:r w:rsidR="00D93ADF" w:rsidRPr="005D68BE">
        <w:rPr>
          <w:rFonts w:asciiTheme="majorBidi" w:hAnsiTheme="majorBidi" w:cstheme="majorBidi"/>
          <w:sz w:val="24"/>
          <w:szCs w:val="24"/>
        </w:rPr>
        <w:t>ed</w:t>
      </w:r>
      <w:r w:rsidR="00AF6E63" w:rsidRPr="005D68BE">
        <w:rPr>
          <w:rFonts w:asciiTheme="majorBidi" w:hAnsiTheme="majorBidi" w:cstheme="majorBidi"/>
          <w:sz w:val="24"/>
          <w:szCs w:val="24"/>
        </w:rPr>
        <w:t xml:space="preserve"> either </w:t>
      </w:r>
      <w:r w:rsidR="00930988" w:rsidRPr="005D68BE">
        <w:rPr>
          <w:rFonts w:asciiTheme="majorBidi" w:hAnsiTheme="majorBidi" w:cstheme="majorBidi"/>
          <w:sz w:val="24"/>
          <w:szCs w:val="24"/>
        </w:rPr>
        <w:t>black</w:t>
      </w:r>
      <w:r w:rsidR="008E1F95" w:rsidRPr="005D68BE">
        <w:rPr>
          <w:rFonts w:asciiTheme="majorBidi" w:hAnsiTheme="majorBidi" w:cstheme="majorBidi"/>
          <w:sz w:val="24"/>
          <w:szCs w:val="24"/>
        </w:rPr>
        <w:t>ish blood</w:t>
      </w:r>
      <w:r w:rsidR="00AF6E63" w:rsidRPr="005D68BE">
        <w:rPr>
          <w:rFonts w:asciiTheme="majorBidi" w:hAnsiTheme="majorBidi" w:cstheme="majorBidi"/>
          <w:sz w:val="24"/>
          <w:szCs w:val="24"/>
        </w:rPr>
        <w:t xml:space="preserve"> or a large solid blood clot that obstructs the lumen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1</w:t>
      </w:r>
      <w:r w:rsidR="00861EF3" w:rsidRPr="005D68BE">
        <w:rPr>
          <w:rFonts w:asciiTheme="majorBidi" w:hAnsiTheme="majorBidi" w:cstheme="majorBidi"/>
          <w:sz w:val="24"/>
          <w:szCs w:val="24"/>
        </w:rPr>
        <w:t>c</w:t>
      </w:r>
      <w:r w:rsidR="00E239FF" w:rsidRPr="005D68BE">
        <w:rPr>
          <w:rFonts w:asciiTheme="majorBidi" w:hAnsiTheme="majorBidi" w:cstheme="majorBidi"/>
          <w:sz w:val="24"/>
          <w:szCs w:val="24"/>
        </w:rPr>
        <w:t>)</w:t>
      </w:r>
      <w:r w:rsidR="002A078A" w:rsidRPr="005D68BE">
        <w:rPr>
          <w:rFonts w:asciiTheme="majorBidi" w:hAnsiTheme="majorBidi" w:cstheme="majorBidi"/>
          <w:sz w:val="24"/>
          <w:szCs w:val="24"/>
        </w:rPr>
        <w:t>,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D93ADF" w:rsidRPr="005D68BE">
        <w:rPr>
          <w:rFonts w:asciiTheme="majorBidi" w:hAnsiTheme="majorBidi" w:cstheme="majorBidi"/>
          <w:sz w:val="24"/>
          <w:szCs w:val="24"/>
        </w:rPr>
        <w:t>and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the mucosal surface of</w:t>
      </w:r>
      <w:r w:rsidR="00EA680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intestine appeared black in </w:t>
      </w:r>
      <w:proofErr w:type="spellStart"/>
      <w:r w:rsidR="00E239FF" w:rsidRPr="005D68BE">
        <w:rPr>
          <w:rFonts w:asciiTheme="majorBidi" w:hAnsiTheme="majorBidi" w:cstheme="majorBidi"/>
          <w:sz w:val="24"/>
          <w:szCs w:val="24"/>
        </w:rPr>
        <w:t>colour</w:t>
      </w:r>
      <w:proofErr w:type="spellEnd"/>
      <w:r w:rsidR="00E239FF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1</w:t>
      </w:r>
      <w:r w:rsidR="00861EF3" w:rsidRPr="005D68BE">
        <w:rPr>
          <w:rFonts w:asciiTheme="majorBidi" w:hAnsiTheme="majorBidi" w:cstheme="majorBidi"/>
          <w:sz w:val="24"/>
          <w:szCs w:val="24"/>
        </w:rPr>
        <w:t>d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). </w:t>
      </w:r>
      <w:r w:rsidR="00935A67" w:rsidRPr="005D68BE">
        <w:rPr>
          <w:rFonts w:asciiTheme="majorBidi" w:hAnsiTheme="majorBidi" w:cstheme="majorBidi"/>
          <w:sz w:val="24"/>
          <w:szCs w:val="24"/>
        </w:rPr>
        <w:t>T</w:t>
      </w:r>
      <w:r w:rsidR="008E1F95" w:rsidRPr="005D68BE">
        <w:rPr>
          <w:rFonts w:asciiTheme="majorBidi" w:hAnsiTheme="majorBidi" w:cstheme="majorBidi"/>
          <w:sz w:val="24"/>
          <w:szCs w:val="24"/>
        </w:rPr>
        <w:t>his was associated with congested and haem</w:t>
      </w:r>
      <w:r w:rsidR="00C61296" w:rsidRPr="005D68BE">
        <w:rPr>
          <w:rFonts w:asciiTheme="majorBidi" w:hAnsiTheme="majorBidi" w:cstheme="majorBidi"/>
          <w:sz w:val="24"/>
          <w:szCs w:val="24"/>
        </w:rPr>
        <w:t>o</w:t>
      </w:r>
      <w:r w:rsidR="008E1F95" w:rsidRPr="005D68BE">
        <w:rPr>
          <w:rFonts w:asciiTheme="majorBidi" w:hAnsiTheme="majorBidi" w:cstheme="majorBidi"/>
          <w:sz w:val="24"/>
          <w:szCs w:val="24"/>
        </w:rPr>
        <w:t xml:space="preserve">rrhagic mesenteric lymph nodes. </w:t>
      </w:r>
    </w:p>
    <w:p w:rsidR="00122ABF" w:rsidRPr="005D68BE" w:rsidRDefault="00746988" w:rsidP="00BD2AFD">
      <w:pPr>
        <w:autoSpaceDE w:val="0"/>
        <w:autoSpaceDN w:val="0"/>
        <w:adjustRightInd w:val="0"/>
        <w:spacing w:after="0" w:line="480" w:lineRule="auto"/>
        <w:ind w:left="270" w:hanging="270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Microscopic lesion</w:t>
      </w:r>
      <w:r w:rsidR="00AC6E55" w:rsidRPr="005D68BE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935A67" w:rsidRPr="005D68B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9C34F9" w:rsidRDefault="00D512F1" w:rsidP="001164BA">
      <w:pPr>
        <w:autoSpaceDE w:val="0"/>
        <w:autoSpaceDN w:val="0"/>
        <w:adjustRightInd w:val="0"/>
        <w:spacing w:after="0" w:line="480" w:lineRule="auto"/>
        <w:ind w:left="90" w:hanging="270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   </w:t>
      </w:r>
      <w:r w:rsidR="00C61296" w:rsidRPr="005D68BE">
        <w:rPr>
          <w:rFonts w:asciiTheme="majorBidi" w:hAnsiTheme="majorBidi" w:cstheme="majorBidi"/>
          <w:sz w:val="24"/>
          <w:szCs w:val="24"/>
        </w:rPr>
        <w:t>The abomasal mucosa was denuded in more than one part and appeared as depressed area</w:t>
      </w:r>
      <w:r w:rsidR="00A43CB4" w:rsidRPr="005D68BE">
        <w:rPr>
          <w:rFonts w:asciiTheme="majorBidi" w:hAnsiTheme="majorBidi" w:cstheme="majorBidi"/>
          <w:sz w:val="24"/>
          <w:szCs w:val="24"/>
        </w:rPr>
        <w:t>s</w:t>
      </w:r>
      <w:r w:rsidR="00C61296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2</w:t>
      </w:r>
      <w:r w:rsidR="00C61296" w:rsidRPr="005D68BE">
        <w:rPr>
          <w:rFonts w:asciiTheme="majorBidi" w:hAnsiTheme="majorBidi" w:cstheme="majorBidi"/>
          <w:sz w:val="24"/>
          <w:szCs w:val="24"/>
        </w:rPr>
        <w:t>a).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 The villi of </w:t>
      </w:r>
      <w:proofErr w:type="spellStart"/>
      <w:r w:rsidR="00861EF3" w:rsidRPr="005D68BE">
        <w:rPr>
          <w:rFonts w:asciiTheme="majorBidi" w:hAnsiTheme="majorBidi" w:cstheme="majorBidi"/>
          <w:sz w:val="24"/>
          <w:szCs w:val="24"/>
        </w:rPr>
        <w:t>jejnum</w:t>
      </w:r>
      <w:proofErr w:type="spellEnd"/>
      <w:r w:rsidR="00861EF3" w:rsidRPr="005D68BE">
        <w:rPr>
          <w:rFonts w:asciiTheme="majorBidi" w:hAnsiTheme="majorBidi" w:cstheme="majorBidi"/>
          <w:sz w:val="24"/>
          <w:szCs w:val="24"/>
        </w:rPr>
        <w:t xml:space="preserve"> and ileum appeared necrotic and </w:t>
      </w:r>
      <w:r w:rsidR="00D93ADF" w:rsidRPr="005D68BE">
        <w:rPr>
          <w:rFonts w:asciiTheme="majorBidi" w:hAnsiTheme="majorBidi" w:cstheme="majorBidi"/>
          <w:sz w:val="24"/>
          <w:szCs w:val="24"/>
        </w:rPr>
        <w:t>heavy</w:t>
      </w:r>
      <w:r w:rsidR="004D0EB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>infiltrated</w:t>
      </w:r>
      <w:r w:rsidR="004D0EB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>by inflammatory cells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2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b). </w:t>
      </w:r>
      <w:r w:rsidR="00C61296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The submucosa of ileum revealed </w:t>
      </w:r>
      <w:r w:rsidR="00D93AD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a cluster of glands herniate </w:t>
      </w:r>
      <w:r w:rsidR="0040787A" w:rsidRPr="005D68BE">
        <w:rPr>
          <w:rFonts w:asciiTheme="majorBidi" w:hAnsiTheme="majorBidi" w:cstheme="majorBidi"/>
          <w:sz w:val="24"/>
          <w:szCs w:val="24"/>
        </w:rPr>
        <w:t xml:space="preserve">into </w:t>
      </w:r>
      <w:proofErr w:type="spellStart"/>
      <w:r w:rsidR="0040787A" w:rsidRPr="005D68BE">
        <w:rPr>
          <w:rFonts w:asciiTheme="majorBidi" w:hAnsiTheme="majorBidi" w:cstheme="majorBidi"/>
          <w:sz w:val="24"/>
          <w:szCs w:val="24"/>
        </w:rPr>
        <w:t>peyer's</w:t>
      </w:r>
      <w:proofErr w:type="spellEnd"/>
      <w:r w:rsidR="00861EF3" w:rsidRPr="005D68BE">
        <w:rPr>
          <w:rFonts w:asciiTheme="majorBidi" w:hAnsiTheme="majorBidi" w:cstheme="majorBidi"/>
          <w:sz w:val="24"/>
          <w:szCs w:val="24"/>
        </w:rPr>
        <w:t xml:space="preserve"> patches</w:t>
      </w:r>
      <w:r w:rsidR="009F776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D93ADF" w:rsidRPr="005D68BE">
        <w:rPr>
          <w:rFonts w:asciiTheme="majorBidi" w:hAnsiTheme="majorBidi" w:cstheme="majorBidi"/>
          <w:sz w:val="24"/>
          <w:szCs w:val="24"/>
        </w:rPr>
        <w:t>(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 colitis </w:t>
      </w:r>
      <w:proofErr w:type="spellStart"/>
      <w:r w:rsidR="00861EF3" w:rsidRPr="005D68BE">
        <w:rPr>
          <w:rFonts w:asciiTheme="majorBidi" w:hAnsiTheme="majorBidi" w:cstheme="majorBidi"/>
          <w:sz w:val="24"/>
          <w:szCs w:val="24"/>
        </w:rPr>
        <w:t>cystica</w:t>
      </w:r>
      <w:proofErr w:type="spellEnd"/>
      <w:r w:rsidR="00861EF3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1EF3" w:rsidRPr="005D68BE">
        <w:rPr>
          <w:rFonts w:asciiTheme="majorBidi" w:hAnsiTheme="majorBidi" w:cstheme="majorBidi"/>
          <w:sz w:val="24"/>
          <w:szCs w:val="24"/>
        </w:rPr>
        <w:t>profunda</w:t>
      </w:r>
      <w:proofErr w:type="spellEnd"/>
      <w:r w:rsidR="00D93ADF" w:rsidRPr="005D68BE">
        <w:rPr>
          <w:rFonts w:asciiTheme="majorBidi" w:hAnsiTheme="majorBidi" w:cstheme="majorBidi"/>
          <w:sz w:val="24"/>
          <w:szCs w:val="24"/>
        </w:rPr>
        <w:t>)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 ((fig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2</w:t>
      </w:r>
      <w:r w:rsidR="00861EF3" w:rsidRPr="005D68BE">
        <w:rPr>
          <w:rFonts w:asciiTheme="majorBidi" w:hAnsiTheme="majorBidi" w:cstheme="majorBidi"/>
          <w:sz w:val="24"/>
          <w:szCs w:val="24"/>
        </w:rPr>
        <w:t>c).</w:t>
      </w:r>
      <w:r w:rsidR="001164BA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>The salient lesion</w:t>
      </w:r>
      <w:r w:rsidR="00A43CB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>in the small intestine is the presence of</w:t>
      </w:r>
      <w:r w:rsidR="0025025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 a characteristic </w:t>
      </w:r>
      <w:proofErr w:type="spellStart"/>
      <w:r w:rsidR="00861EF3" w:rsidRPr="005D68BE">
        <w:rPr>
          <w:rFonts w:asciiTheme="majorBidi" w:hAnsiTheme="majorBidi" w:cstheme="majorBidi"/>
          <w:sz w:val="24"/>
          <w:szCs w:val="24"/>
        </w:rPr>
        <w:t>submucosal</w:t>
      </w:r>
      <w:proofErr w:type="spellEnd"/>
      <w:r w:rsidR="00861EF3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1EF3" w:rsidRPr="005D68BE">
        <w:rPr>
          <w:rFonts w:asciiTheme="majorBidi" w:hAnsiTheme="majorBidi" w:cstheme="majorBidi"/>
          <w:sz w:val="24"/>
          <w:szCs w:val="24"/>
        </w:rPr>
        <w:t>oedema</w:t>
      </w:r>
      <w:proofErr w:type="spellEnd"/>
      <w:r w:rsidR="008B49FA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2</w:t>
      </w:r>
      <w:r w:rsidR="008B49FA" w:rsidRPr="005D68BE">
        <w:rPr>
          <w:rFonts w:asciiTheme="majorBidi" w:hAnsiTheme="majorBidi" w:cstheme="majorBidi"/>
          <w:sz w:val="24"/>
          <w:szCs w:val="24"/>
        </w:rPr>
        <w:t xml:space="preserve">d). </w:t>
      </w:r>
      <w:r w:rsidR="001164BA">
        <w:rPr>
          <w:rFonts w:asciiTheme="majorBidi" w:hAnsiTheme="majorBidi" w:cstheme="majorBidi"/>
          <w:sz w:val="24"/>
          <w:szCs w:val="24"/>
        </w:rPr>
        <w:t xml:space="preserve"> </w:t>
      </w:r>
    </w:p>
    <w:p w:rsidR="001164BA" w:rsidRPr="005D68BE" w:rsidRDefault="001164BA" w:rsidP="001164BA">
      <w:pPr>
        <w:autoSpaceDE w:val="0"/>
        <w:autoSpaceDN w:val="0"/>
        <w:adjustRightInd w:val="0"/>
        <w:spacing w:after="0" w:line="480" w:lineRule="auto"/>
        <w:ind w:left="90" w:hanging="270"/>
        <w:jc w:val="both"/>
        <w:rPr>
          <w:rFonts w:asciiTheme="majorBidi" w:hAnsiTheme="majorBidi" w:cstheme="majorBidi"/>
          <w:sz w:val="24"/>
          <w:szCs w:val="24"/>
        </w:rPr>
      </w:pPr>
    </w:p>
    <w:p w:rsidR="007E208C" w:rsidRPr="005D68BE" w:rsidRDefault="008B3887" w:rsidP="008B3887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DISCUSSION</w:t>
      </w:r>
    </w:p>
    <w:p w:rsidR="004342AC" w:rsidRPr="005D68BE" w:rsidRDefault="00D148A3" w:rsidP="001164BA">
      <w:pPr>
        <w:autoSpaceDE w:val="0"/>
        <w:autoSpaceDN w:val="0"/>
        <w:adjustRightInd w:val="0"/>
        <w:spacing w:after="0" w:line="480" w:lineRule="auto"/>
        <w:ind w:hanging="180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  </w:t>
      </w:r>
      <w:r w:rsidR="00646D95" w:rsidRPr="005D68BE">
        <w:rPr>
          <w:rFonts w:asciiTheme="majorBidi" w:hAnsiTheme="majorBidi" w:cstheme="majorBidi"/>
          <w:sz w:val="24"/>
          <w:szCs w:val="24"/>
        </w:rPr>
        <w:t>The present study describes a</w:t>
      </w:r>
      <w:r w:rsidR="0025025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46D95" w:rsidRPr="005D68BE">
        <w:rPr>
          <w:rFonts w:asciiTheme="majorBidi" w:hAnsiTheme="majorBidi" w:cstheme="majorBidi"/>
          <w:sz w:val="24"/>
          <w:szCs w:val="24"/>
        </w:rPr>
        <w:t>disease char</w:t>
      </w:r>
      <w:r w:rsidR="00250254" w:rsidRPr="005D68BE">
        <w:rPr>
          <w:rFonts w:asciiTheme="majorBidi" w:hAnsiTheme="majorBidi" w:cstheme="majorBidi"/>
          <w:sz w:val="24"/>
          <w:szCs w:val="24"/>
        </w:rPr>
        <w:t>a</w:t>
      </w:r>
      <w:r w:rsidR="00646D95" w:rsidRPr="005D68BE">
        <w:rPr>
          <w:rFonts w:asciiTheme="majorBidi" w:hAnsiTheme="majorBidi" w:cstheme="majorBidi"/>
          <w:sz w:val="24"/>
          <w:szCs w:val="24"/>
        </w:rPr>
        <w:t>cteri</w:t>
      </w:r>
      <w:r w:rsidR="00250254" w:rsidRPr="005D68BE">
        <w:rPr>
          <w:rFonts w:asciiTheme="majorBidi" w:hAnsiTheme="majorBidi" w:cstheme="majorBidi"/>
          <w:sz w:val="24"/>
          <w:szCs w:val="24"/>
        </w:rPr>
        <w:t>z</w:t>
      </w:r>
      <w:r w:rsidR="00646D95" w:rsidRPr="005D68BE">
        <w:rPr>
          <w:rFonts w:asciiTheme="majorBidi" w:hAnsiTheme="majorBidi" w:cstheme="majorBidi"/>
          <w:sz w:val="24"/>
          <w:szCs w:val="24"/>
        </w:rPr>
        <w:t xml:space="preserve">ed by sudden death in </w:t>
      </w:r>
      <w:proofErr w:type="spellStart"/>
      <w:r w:rsidR="00646D95" w:rsidRPr="005D68BE">
        <w:rPr>
          <w:rFonts w:asciiTheme="majorBidi" w:hAnsiTheme="majorBidi" w:cstheme="majorBidi"/>
          <w:sz w:val="24"/>
          <w:szCs w:val="24"/>
        </w:rPr>
        <w:t>calves.</w:t>
      </w:r>
      <w:r w:rsidR="008A7B64" w:rsidRPr="005D68BE">
        <w:rPr>
          <w:rFonts w:asciiTheme="majorBidi" w:hAnsiTheme="majorBidi" w:cstheme="majorBidi"/>
          <w:sz w:val="24"/>
          <w:szCs w:val="24"/>
        </w:rPr>
        <w:t>T</w:t>
      </w:r>
      <w:r w:rsidR="00532F18" w:rsidRPr="005D68BE">
        <w:rPr>
          <w:rFonts w:asciiTheme="majorBidi" w:hAnsiTheme="majorBidi" w:cstheme="majorBidi"/>
          <w:sz w:val="24"/>
          <w:szCs w:val="24"/>
        </w:rPr>
        <w:t>ypical</w:t>
      </w:r>
      <w:proofErr w:type="spellEnd"/>
      <w:r w:rsidR="00532F18" w:rsidRPr="005D68BE">
        <w:rPr>
          <w:rFonts w:asciiTheme="majorBidi" w:hAnsiTheme="majorBidi" w:cstheme="majorBidi"/>
          <w:sz w:val="24"/>
          <w:szCs w:val="24"/>
        </w:rPr>
        <w:t xml:space="preserve"> gross lesi</w:t>
      </w:r>
      <w:r w:rsidR="000C208C" w:rsidRPr="005D68BE">
        <w:rPr>
          <w:rFonts w:asciiTheme="majorBidi" w:hAnsiTheme="majorBidi" w:cstheme="majorBidi"/>
          <w:sz w:val="24"/>
          <w:szCs w:val="24"/>
        </w:rPr>
        <w:t>ons at necropsy</w:t>
      </w:r>
      <w:r w:rsidR="007C13F1" w:rsidRPr="005D68BE">
        <w:rPr>
          <w:rFonts w:asciiTheme="majorBidi" w:hAnsiTheme="majorBidi" w:cstheme="majorBidi"/>
          <w:sz w:val="24"/>
          <w:szCs w:val="24"/>
        </w:rPr>
        <w:t>,</w:t>
      </w:r>
      <w:r w:rsidR="003714AA" w:rsidRPr="005D68BE">
        <w:rPr>
          <w:rFonts w:asciiTheme="majorBidi" w:hAnsiTheme="majorBidi" w:cstheme="majorBidi"/>
          <w:sz w:val="24"/>
          <w:szCs w:val="24"/>
        </w:rPr>
        <w:t xml:space="preserve"> bacteriology</w:t>
      </w:r>
      <w:r w:rsidR="000C208C" w:rsidRPr="005D68B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8A7B64" w:rsidRPr="005D68BE">
        <w:rPr>
          <w:rFonts w:asciiTheme="majorBidi" w:hAnsiTheme="majorBidi" w:cstheme="majorBidi"/>
          <w:sz w:val="24"/>
          <w:szCs w:val="24"/>
        </w:rPr>
        <w:t>along with</w:t>
      </w:r>
      <w:r w:rsidR="001529B9" w:rsidRPr="005D68BE">
        <w:rPr>
          <w:rFonts w:asciiTheme="majorBidi" w:hAnsiTheme="majorBidi" w:cstheme="majorBidi"/>
          <w:sz w:val="24"/>
          <w:szCs w:val="24"/>
        </w:rPr>
        <w:t xml:space="preserve"> toxin </w:t>
      </w:r>
      <w:r w:rsidR="0040787A" w:rsidRPr="005D68BE">
        <w:rPr>
          <w:rFonts w:asciiTheme="majorBidi" w:hAnsiTheme="majorBidi" w:cstheme="majorBidi"/>
          <w:sz w:val="24"/>
          <w:szCs w:val="24"/>
        </w:rPr>
        <w:t>detection</w:t>
      </w:r>
      <w:r w:rsidR="0040787A" w:rsidRPr="005D68B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646D95" w:rsidRPr="005D68BE">
        <w:rPr>
          <w:rFonts w:asciiTheme="majorBidi" w:hAnsiTheme="majorBidi" w:cstheme="majorBidi"/>
          <w:sz w:val="24"/>
          <w:szCs w:val="24"/>
        </w:rPr>
        <w:t xml:space="preserve">confirmed that </w:t>
      </w:r>
      <w:proofErr w:type="spellStart"/>
      <w:r w:rsidR="00646D95" w:rsidRPr="005D68BE">
        <w:rPr>
          <w:rFonts w:asciiTheme="majorBidi" w:hAnsiTheme="majorBidi" w:cstheme="majorBidi"/>
          <w:i/>
          <w:iCs/>
          <w:sz w:val="24"/>
          <w:szCs w:val="24"/>
        </w:rPr>
        <w:t>Colstridium</w:t>
      </w:r>
      <w:proofErr w:type="spellEnd"/>
      <w:r w:rsidR="00646D95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646D95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646D95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type A</w:t>
      </w:r>
      <w:r w:rsidR="00646D95" w:rsidRPr="005D68BE">
        <w:rPr>
          <w:rFonts w:asciiTheme="majorBidi" w:hAnsiTheme="majorBidi" w:cstheme="majorBidi"/>
          <w:sz w:val="24"/>
          <w:szCs w:val="24"/>
        </w:rPr>
        <w:t xml:space="preserve"> was </w:t>
      </w:r>
      <w:r w:rsidR="00456AF2" w:rsidRPr="005D68BE">
        <w:rPr>
          <w:rFonts w:asciiTheme="majorBidi" w:hAnsiTheme="majorBidi" w:cstheme="majorBidi"/>
          <w:sz w:val="24"/>
          <w:szCs w:val="24"/>
        </w:rPr>
        <w:t>incriminated  in</w:t>
      </w:r>
      <w:r w:rsidR="00646D95" w:rsidRPr="005D68BE">
        <w:rPr>
          <w:rFonts w:asciiTheme="majorBidi" w:hAnsiTheme="majorBidi" w:cstheme="majorBidi"/>
          <w:sz w:val="24"/>
          <w:szCs w:val="24"/>
        </w:rPr>
        <w:t xml:space="preserve"> such condition.</w:t>
      </w:r>
      <w:r w:rsidR="008329D1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10B73" w:rsidRPr="005D68BE">
        <w:rPr>
          <w:rFonts w:asciiTheme="majorBidi" w:hAnsiTheme="majorBidi" w:cstheme="majorBidi"/>
          <w:sz w:val="24"/>
          <w:szCs w:val="24"/>
        </w:rPr>
        <w:t>A</w:t>
      </w:r>
      <w:r w:rsidR="008329D1" w:rsidRPr="005D68BE">
        <w:rPr>
          <w:rFonts w:asciiTheme="majorBidi" w:hAnsiTheme="majorBidi" w:cstheme="majorBidi"/>
          <w:sz w:val="24"/>
          <w:szCs w:val="24"/>
        </w:rPr>
        <w:t xml:space="preserve"> final</w:t>
      </w:r>
      <w:r w:rsidR="008329D1" w:rsidRPr="005D68BE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8329D1" w:rsidRPr="005D68BE">
        <w:rPr>
          <w:rFonts w:asciiTheme="majorBidi" w:hAnsiTheme="majorBidi" w:cstheme="majorBidi"/>
          <w:sz w:val="24"/>
          <w:szCs w:val="24"/>
        </w:rPr>
        <w:t xml:space="preserve">diagnosis </w:t>
      </w:r>
      <w:r w:rsidR="002A078A" w:rsidRPr="005D68BE">
        <w:rPr>
          <w:rFonts w:asciiTheme="majorBidi" w:hAnsiTheme="majorBidi" w:cstheme="majorBidi"/>
          <w:sz w:val="24"/>
          <w:szCs w:val="24"/>
        </w:rPr>
        <w:t>were</w:t>
      </w:r>
      <w:r w:rsidR="008329D1" w:rsidRPr="005D68BE">
        <w:rPr>
          <w:rFonts w:asciiTheme="majorBidi" w:hAnsiTheme="majorBidi" w:cstheme="majorBidi"/>
          <w:sz w:val="24"/>
          <w:szCs w:val="24"/>
        </w:rPr>
        <w:t xml:space="preserve"> not 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only </w:t>
      </w:r>
      <w:r w:rsidR="008329D1" w:rsidRPr="005D68BE">
        <w:rPr>
          <w:rFonts w:asciiTheme="majorBidi" w:hAnsiTheme="majorBidi" w:cstheme="majorBidi"/>
          <w:sz w:val="24"/>
          <w:szCs w:val="24"/>
        </w:rPr>
        <w:t>based solely on toxin detection</w:t>
      </w:r>
      <w:r w:rsidR="000322D8" w:rsidRPr="005D68BE">
        <w:rPr>
          <w:rFonts w:asciiTheme="majorBidi" w:hAnsiTheme="majorBidi" w:cstheme="majorBidi"/>
          <w:sz w:val="24"/>
          <w:szCs w:val="24"/>
        </w:rPr>
        <w:t>,</w:t>
      </w:r>
      <w:r w:rsidR="0025025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but </w:t>
      </w:r>
      <w:r w:rsidR="0054509F" w:rsidRPr="005D68BE">
        <w:rPr>
          <w:rFonts w:asciiTheme="majorBidi" w:hAnsiTheme="majorBidi" w:cstheme="majorBidi"/>
          <w:sz w:val="24"/>
          <w:szCs w:val="24"/>
        </w:rPr>
        <w:t>also</w:t>
      </w:r>
      <w:r w:rsidR="008329D1" w:rsidRPr="005D68B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8329D1" w:rsidRPr="005D68BE">
        <w:rPr>
          <w:rFonts w:asciiTheme="majorBidi" w:hAnsiTheme="majorBidi" w:cstheme="majorBidi"/>
          <w:sz w:val="24"/>
          <w:szCs w:val="24"/>
        </w:rPr>
        <w:t>accompanied by pathological as well as microbiological</w:t>
      </w:r>
      <w:r w:rsidR="008329D1" w:rsidRPr="005D68BE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8329D1" w:rsidRPr="005D68BE">
        <w:rPr>
          <w:rFonts w:asciiTheme="majorBidi" w:hAnsiTheme="majorBidi" w:cstheme="majorBidi"/>
          <w:sz w:val="24"/>
          <w:szCs w:val="24"/>
        </w:rPr>
        <w:t>findings</w:t>
      </w:r>
      <w:r w:rsidR="00B803E4" w:rsidRPr="005D68BE">
        <w:rPr>
          <w:rFonts w:asciiTheme="majorBidi" w:hAnsiTheme="majorBidi" w:cstheme="majorBidi"/>
          <w:sz w:val="24"/>
          <w:szCs w:val="24"/>
        </w:rPr>
        <w:t xml:space="preserve"> (</w:t>
      </w:r>
      <w:r w:rsidR="001321DF" w:rsidRPr="005D68BE">
        <w:rPr>
          <w:rFonts w:asciiTheme="majorBidi" w:hAnsiTheme="majorBidi" w:cstheme="majorBidi"/>
          <w:sz w:val="24"/>
          <w:szCs w:val="24"/>
        </w:rPr>
        <w:t>Francisco and</w:t>
      </w:r>
      <w:r w:rsidRPr="005D68BE">
        <w:rPr>
          <w:rFonts w:asciiTheme="majorBidi" w:hAnsiTheme="majorBidi" w:cstheme="majorBidi"/>
          <w:sz w:val="24"/>
          <w:szCs w:val="24"/>
        </w:rPr>
        <w:t xml:space="preserve"> Glenn</w:t>
      </w:r>
      <w:r w:rsidR="001321DF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 2008</w:t>
      </w:r>
      <w:r w:rsidR="00B803E4" w:rsidRPr="005D68BE">
        <w:rPr>
          <w:rFonts w:asciiTheme="majorBidi" w:hAnsiTheme="majorBidi" w:cstheme="majorBidi"/>
          <w:sz w:val="24"/>
          <w:szCs w:val="24"/>
        </w:rPr>
        <w:t>).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1A3C2F" w:rsidRPr="005D68BE">
        <w:rPr>
          <w:rFonts w:asciiTheme="majorBidi" w:hAnsiTheme="majorBidi" w:cstheme="majorBidi"/>
          <w:sz w:val="24"/>
          <w:szCs w:val="24"/>
        </w:rPr>
        <w:t>From pathological point of view , i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t </w:t>
      </w:r>
      <w:r w:rsidR="0054509F" w:rsidRPr="005D68BE">
        <w:rPr>
          <w:rFonts w:asciiTheme="majorBidi" w:hAnsiTheme="majorBidi" w:cstheme="majorBidi"/>
          <w:sz w:val="24"/>
          <w:szCs w:val="24"/>
        </w:rPr>
        <w:t>is worth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 to find out colitis </w:t>
      </w:r>
      <w:proofErr w:type="spellStart"/>
      <w:r w:rsidR="000322D8" w:rsidRPr="005D68BE">
        <w:rPr>
          <w:rFonts w:asciiTheme="majorBidi" w:hAnsiTheme="majorBidi" w:cstheme="majorBidi"/>
          <w:sz w:val="24"/>
          <w:szCs w:val="24"/>
        </w:rPr>
        <w:t>cystica</w:t>
      </w:r>
      <w:proofErr w:type="spellEnd"/>
      <w:r w:rsidR="000322D8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22D8" w:rsidRPr="005D68BE">
        <w:rPr>
          <w:rFonts w:asciiTheme="majorBidi" w:hAnsiTheme="majorBidi" w:cstheme="majorBidi"/>
          <w:sz w:val="24"/>
          <w:szCs w:val="24"/>
        </w:rPr>
        <w:t>profunda</w:t>
      </w:r>
      <w:proofErr w:type="spellEnd"/>
      <w:r w:rsidR="000322D8" w:rsidRPr="005D68BE">
        <w:rPr>
          <w:rFonts w:asciiTheme="majorBidi" w:hAnsiTheme="majorBidi" w:cstheme="majorBidi"/>
          <w:sz w:val="24"/>
          <w:szCs w:val="24"/>
        </w:rPr>
        <w:t>. This lesion may be  a sequel to local damage</w:t>
      </w:r>
      <w:r w:rsidR="004D0EB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to the </w:t>
      </w:r>
      <w:proofErr w:type="spellStart"/>
      <w:r w:rsidR="000322D8" w:rsidRPr="005D68BE">
        <w:rPr>
          <w:rFonts w:asciiTheme="majorBidi" w:hAnsiTheme="majorBidi" w:cstheme="majorBidi"/>
          <w:sz w:val="24"/>
          <w:szCs w:val="24"/>
        </w:rPr>
        <w:t>muscularis</w:t>
      </w:r>
      <w:proofErr w:type="spellEnd"/>
      <w:r w:rsidR="000322D8" w:rsidRPr="005D68BE">
        <w:rPr>
          <w:rFonts w:asciiTheme="majorBidi" w:hAnsiTheme="majorBidi" w:cstheme="majorBidi"/>
          <w:sz w:val="24"/>
          <w:szCs w:val="24"/>
        </w:rPr>
        <w:t xml:space="preserve"> mucosa or it may be represent</w:t>
      </w:r>
      <w:r w:rsidR="0054509F" w:rsidRPr="005D68BE">
        <w:rPr>
          <w:rFonts w:asciiTheme="majorBidi" w:hAnsiTheme="majorBidi" w:cstheme="majorBidi"/>
          <w:sz w:val="24"/>
          <w:szCs w:val="24"/>
        </w:rPr>
        <w:t>ed by a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 herniation into the space left by</w:t>
      </w:r>
      <w:r w:rsidR="0025025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676AB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an </w:t>
      </w:r>
      <w:proofErr w:type="spellStart"/>
      <w:r w:rsidR="000322D8" w:rsidRPr="005D68BE">
        <w:rPr>
          <w:rFonts w:asciiTheme="majorBidi" w:hAnsiTheme="majorBidi" w:cstheme="majorBidi"/>
          <w:sz w:val="24"/>
          <w:szCs w:val="24"/>
        </w:rPr>
        <w:t>involuated</w:t>
      </w:r>
      <w:proofErr w:type="spellEnd"/>
      <w:r w:rsidR="000322D8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22D8" w:rsidRPr="005D68BE">
        <w:rPr>
          <w:rFonts w:asciiTheme="majorBidi" w:hAnsiTheme="majorBidi" w:cstheme="majorBidi"/>
          <w:sz w:val="24"/>
          <w:szCs w:val="24"/>
        </w:rPr>
        <w:t>peyer's</w:t>
      </w:r>
      <w:proofErr w:type="spellEnd"/>
      <w:r w:rsidR="000322D8" w:rsidRPr="005D68BE">
        <w:rPr>
          <w:rFonts w:asciiTheme="majorBidi" w:hAnsiTheme="majorBidi" w:cstheme="majorBidi"/>
          <w:sz w:val="24"/>
          <w:szCs w:val="24"/>
        </w:rPr>
        <w:t xml:space="preserve"> patches</w:t>
      </w:r>
      <w:r w:rsidR="000322D8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</w:t>
      </w:r>
      <w:proofErr w:type="spellStart"/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Jubb</w:t>
      </w:r>
      <w:proofErr w:type="spellEnd"/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et al</w:t>
      </w:r>
      <w:r w:rsidR="001321DF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.,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1993</w:t>
      </w:r>
      <w:r w:rsidR="000322D8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).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58F9" w:rsidRPr="005D68BE">
        <w:rPr>
          <w:rFonts w:asciiTheme="majorBidi" w:hAnsiTheme="majorBidi" w:cstheme="majorBidi"/>
          <w:sz w:val="24"/>
          <w:szCs w:val="24"/>
        </w:rPr>
        <w:t>Neutrophilia</w:t>
      </w:r>
      <w:proofErr w:type="spellEnd"/>
      <w:r w:rsidR="004858F9" w:rsidRPr="005D68BE">
        <w:rPr>
          <w:rFonts w:asciiTheme="majorBidi" w:hAnsiTheme="majorBidi" w:cstheme="majorBidi"/>
          <w:sz w:val="24"/>
          <w:szCs w:val="24"/>
        </w:rPr>
        <w:t xml:space="preserve"> with 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a </w:t>
      </w:r>
      <w:r w:rsidR="001A3C2F" w:rsidRPr="005D68BE">
        <w:rPr>
          <w:rFonts w:asciiTheme="majorBidi" w:hAnsiTheme="majorBidi" w:cstheme="majorBidi"/>
          <w:sz w:val="24"/>
          <w:szCs w:val="24"/>
        </w:rPr>
        <w:t xml:space="preserve">significant </w:t>
      </w:r>
      <w:r w:rsidR="004858F9" w:rsidRPr="005D68BE">
        <w:rPr>
          <w:rFonts w:asciiTheme="majorBidi" w:hAnsiTheme="majorBidi" w:cstheme="majorBidi"/>
          <w:sz w:val="24"/>
          <w:szCs w:val="24"/>
        </w:rPr>
        <w:t xml:space="preserve"> increase in 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the </w:t>
      </w:r>
      <w:r w:rsidR="004858F9" w:rsidRPr="005D68BE">
        <w:rPr>
          <w:rFonts w:asciiTheme="majorBidi" w:hAnsiTheme="majorBidi" w:cstheme="majorBidi"/>
          <w:sz w:val="24"/>
          <w:szCs w:val="24"/>
        </w:rPr>
        <w:t>segmented neutrophils count may</w:t>
      </w:r>
      <w:r w:rsidR="004D0EB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858F9" w:rsidRPr="005D68BE">
        <w:rPr>
          <w:rFonts w:asciiTheme="majorBidi" w:hAnsiTheme="majorBidi" w:cstheme="majorBidi"/>
          <w:sz w:val="24"/>
          <w:szCs w:val="24"/>
        </w:rPr>
        <w:t>be attribut</w:t>
      </w:r>
      <w:r w:rsidR="0054509F" w:rsidRPr="005D68BE">
        <w:rPr>
          <w:rFonts w:asciiTheme="majorBidi" w:hAnsiTheme="majorBidi" w:cstheme="majorBidi"/>
          <w:sz w:val="24"/>
          <w:szCs w:val="24"/>
        </w:rPr>
        <w:t>ed</w:t>
      </w:r>
      <w:r w:rsidR="004858F9" w:rsidRPr="005D68BE">
        <w:rPr>
          <w:rFonts w:asciiTheme="majorBidi" w:hAnsiTheme="majorBidi" w:cstheme="majorBidi"/>
          <w:sz w:val="24"/>
          <w:szCs w:val="24"/>
        </w:rPr>
        <w:t xml:space="preserve"> to the release of inflammatory cytokines leading to subsequent release of neutrophils </w:t>
      </w:r>
      <w:r w:rsidR="004858F9" w:rsidRPr="005D68BE">
        <w:rPr>
          <w:rFonts w:asciiTheme="majorBidi" w:hAnsiTheme="majorBidi" w:cstheme="majorBidi"/>
          <w:sz w:val="24"/>
          <w:szCs w:val="24"/>
        </w:rPr>
        <w:lastRenderedPageBreak/>
        <w:t>from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858F9" w:rsidRPr="005D68BE">
        <w:rPr>
          <w:rFonts w:asciiTheme="majorBidi" w:hAnsiTheme="majorBidi" w:cstheme="majorBidi"/>
          <w:sz w:val="24"/>
          <w:szCs w:val="24"/>
        </w:rPr>
        <w:t>the bone marrow. Alternatively, high neutrophils count may be attribut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ed </w:t>
      </w:r>
      <w:r w:rsidR="004858F9" w:rsidRPr="005D68BE">
        <w:rPr>
          <w:rFonts w:asciiTheme="majorBidi" w:hAnsiTheme="majorBidi" w:cstheme="majorBidi"/>
          <w:sz w:val="24"/>
          <w:szCs w:val="24"/>
        </w:rPr>
        <w:t>to endogenous steroid release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 that was</w:t>
      </w:r>
      <w:r w:rsidR="004858F9" w:rsidRPr="005D68BE">
        <w:rPr>
          <w:rFonts w:asciiTheme="majorBidi" w:hAnsiTheme="majorBidi" w:cstheme="majorBidi"/>
          <w:sz w:val="24"/>
          <w:szCs w:val="24"/>
        </w:rPr>
        <w:t xml:space="preserve"> associated </w:t>
      </w:r>
      <w:r w:rsidR="0054509F" w:rsidRPr="005D68BE">
        <w:rPr>
          <w:rFonts w:asciiTheme="majorBidi" w:hAnsiTheme="majorBidi" w:cstheme="majorBidi"/>
          <w:sz w:val="24"/>
          <w:szCs w:val="24"/>
        </w:rPr>
        <w:t>with</w:t>
      </w:r>
      <w:r w:rsidR="004858F9" w:rsidRPr="005D68BE">
        <w:rPr>
          <w:rFonts w:asciiTheme="majorBidi" w:hAnsiTheme="majorBidi" w:cstheme="majorBidi"/>
          <w:sz w:val="24"/>
          <w:szCs w:val="24"/>
        </w:rPr>
        <w:t xml:space="preserve"> the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 disease stress </w:t>
      </w:r>
      <w:r w:rsidR="00710B73" w:rsidRPr="005D68BE">
        <w:rPr>
          <w:rFonts w:asciiTheme="majorBidi" w:hAnsiTheme="majorBidi" w:cstheme="majorBidi"/>
          <w:sz w:val="24"/>
          <w:szCs w:val="24"/>
        </w:rPr>
        <w:t>(</w:t>
      </w:r>
      <w:r w:rsidRPr="005D68BE">
        <w:rPr>
          <w:rFonts w:asciiTheme="majorBidi" w:hAnsiTheme="majorBidi" w:cstheme="majorBidi"/>
          <w:sz w:val="24"/>
          <w:szCs w:val="24"/>
        </w:rPr>
        <w:t>Carlson</w:t>
      </w:r>
      <w:r w:rsidR="001321DF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1990</w:t>
      </w:r>
      <w:r w:rsidR="001321DF" w:rsidRPr="005D68BE">
        <w:rPr>
          <w:rFonts w:asciiTheme="majorBidi" w:hAnsiTheme="majorBidi" w:cstheme="majorBidi"/>
          <w:sz w:val="24"/>
          <w:szCs w:val="24"/>
        </w:rPr>
        <w:t>;</w:t>
      </w:r>
      <w:r w:rsidRPr="005D68BE">
        <w:rPr>
          <w:rFonts w:asciiTheme="majorBidi" w:hAnsiTheme="majorBidi" w:cstheme="majorBidi"/>
          <w:sz w:val="24"/>
          <w:szCs w:val="24"/>
        </w:rPr>
        <w:t xml:space="preserve"> Morris and Large</w:t>
      </w:r>
      <w:r w:rsidR="001321DF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1990</w:t>
      </w:r>
      <w:r w:rsidR="00710B73" w:rsidRPr="005D68BE">
        <w:rPr>
          <w:rFonts w:asciiTheme="majorBidi" w:hAnsiTheme="majorBidi" w:cstheme="majorBidi"/>
          <w:sz w:val="24"/>
          <w:szCs w:val="24"/>
        </w:rPr>
        <w:t>).</w:t>
      </w:r>
    </w:p>
    <w:p w:rsidR="00D60674" w:rsidRPr="005D68BE" w:rsidRDefault="00117098" w:rsidP="001164BA">
      <w:pPr>
        <w:pStyle w:val="a6"/>
        <w:spacing w:line="480" w:lineRule="auto"/>
        <w:jc w:val="both"/>
        <w:rPr>
          <w:rFonts w:asciiTheme="majorBidi" w:hAnsiTheme="majorBidi" w:cstheme="majorBidi"/>
        </w:rPr>
      </w:pPr>
      <w:r w:rsidRPr="005D68BE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7C13F1" w:rsidRPr="005D68BE">
        <w:rPr>
          <w:rFonts w:asciiTheme="majorBidi" w:hAnsiTheme="majorBidi" w:cstheme="majorBidi"/>
          <w:i/>
          <w:iCs/>
        </w:rPr>
        <w:t>Colstridium</w:t>
      </w:r>
      <w:proofErr w:type="spellEnd"/>
      <w:r w:rsidR="007C13F1" w:rsidRPr="005D68BE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7C13F1" w:rsidRPr="005D68BE">
        <w:rPr>
          <w:rFonts w:asciiTheme="majorBidi" w:hAnsiTheme="majorBidi" w:cstheme="majorBidi"/>
          <w:i/>
          <w:iCs/>
        </w:rPr>
        <w:t>perfringens</w:t>
      </w:r>
      <w:proofErr w:type="spellEnd"/>
      <w:r w:rsidR="007C13F1" w:rsidRPr="005D68BE">
        <w:rPr>
          <w:rFonts w:asciiTheme="majorBidi" w:hAnsiTheme="majorBidi" w:cstheme="majorBidi"/>
          <w:i/>
          <w:iCs/>
        </w:rPr>
        <w:t xml:space="preserve"> type A</w:t>
      </w:r>
      <w:r w:rsidR="007C13F1" w:rsidRPr="005D68BE">
        <w:rPr>
          <w:rFonts w:asciiTheme="majorBidi" w:hAnsiTheme="majorBidi" w:cstheme="majorBidi"/>
        </w:rPr>
        <w:t xml:space="preserve"> </w:t>
      </w:r>
      <w:r w:rsidR="00865542" w:rsidRPr="005D68BE">
        <w:rPr>
          <w:rFonts w:asciiTheme="majorBidi" w:hAnsiTheme="majorBidi" w:cstheme="majorBidi"/>
        </w:rPr>
        <w:t>is ubiquitous in the digestive tract of cattle</w:t>
      </w:r>
      <w:r w:rsidR="00935CC0" w:rsidRPr="005D68BE">
        <w:rPr>
          <w:rFonts w:asciiTheme="majorBidi" w:hAnsiTheme="majorBidi" w:cstheme="majorBidi"/>
        </w:rPr>
        <w:t xml:space="preserve"> and</w:t>
      </w:r>
      <w:r w:rsidR="005F1F6E" w:rsidRPr="005D68BE">
        <w:rPr>
          <w:rFonts w:asciiTheme="majorBidi" w:hAnsiTheme="majorBidi" w:cstheme="majorBidi"/>
        </w:rPr>
        <w:t xml:space="preserve"> </w:t>
      </w:r>
      <w:r w:rsidR="000322D8" w:rsidRPr="005D68BE">
        <w:rPr>
          <w:rFonts w:asciiTheme="majorBidi" w:hAnsiTheme="majorBidi" w:cstheme="majorBidi"/>
        </w:rPr>
        <w:t xml:space="preserve"> </w:t>
      </w:r>
      <w:r w:rsidR="00935CC0" w:rsidRPr="005D68BE">
        <w:rPr>
          <w:rFonts w:asciiTheme="majorBidi" w:hAnsiTheme="majorBidi" w:cstheme="majorBidi"/>
        </w:rPr>
        <w:t xml:space="preserve"> </w:t>
      </w:r>
      <w:r w:rsidR="00D24566" w:rsidRPr="005D68BE">
        <w:rPr>
          <w:rFonts w:asciiTheme="majorBidi" w:hAnsiTheme="majorBidi" w:cstheme="majorBidi"/>
        </w:rPr>
        <w:t>a</w:t>
      </w:r>
      <w:r w:rsidR="009165CB" w:rsidRPr="005D68BE">
        <w:rPr>
          <w:rFonts w:asciiTheme="majorBidi" w:hAnsiTheme="majorBidi" w:cstheme="majorBidi"/>
        </w:rPr>
        <w:t xml:space="preserve"> </w:t>
      </w:r>
      <w:r w:rsidR="000A336D" w:rsidRPr="005D68BE">
        <w:rPr>
          <w:rFonts w:asciiTheme="majorBidi" w:hAnsiTheme="majorBidi" w:cstheme="majorBidi"/>
        </w:rPr>
        <w:t>hypothesis</w:t>
      </w:r>
      <w:r w:rsidR="004D0EB5" w:rsidRPr="005D68BE">
        <w:rPr>
          <w:rFonts w:asciiTheme="majorBidi" w:hAnsiTheme="majorBidi" w:cstheme="majorBidi"/>
        </w:rPr>
        <w:t xml:space="preserve"> </w:t>
      </w:r>
      <w:r w:rsidR="000A336D" w:rsidRPr="005D68BE">
        <w:rPr>
          <w:rFonts w:asciiTheme="majorBidi" w:hAnsiTheme="majorBidi" w:cstheme="majorBidi"/>
        </w:rPr>
        <w:t xml:space="preserve">for the </w:t>
      </w:r>
      <w:proofErr w:type="spellStart"/>
      <w:r w:rsidR="000A336D" w:rsidRPr="005D68BE">
        <w:rPr>
          <w:rFonts w:asciiTheme="majorBidi" w:hAnsiTheme="majorBidi" w:cstheme="majorBidi"/>
        </w:rPr>
        <w:t>aetiology</w:t>
      </w:r>
      <w:proofErr w:type="spellEnd"/>
      <w:r w:rsidR="000A336D" w:rsidRPr="005D68BE">
        <w:rPr>
          <w:rFonts w:asciiTheme="majorBidi" w:hAnsiTheme="majorBidi" w:cstheme="majorBidi"/>
        </w:rPr>
        <w:t xml:space="preserve"> </w:t>
      </w:r>
      <w:r w:rsidR="0040787A" w:rsidRPr="005D68BE">
        <w:rPr>
          <w:rFonts w:asciiTheme="majorBidi" w:hAnsiTheme="majorBidi" w:cstheme="majorBidi"/>
        </w:rPr>
        <w:t xml:space="preserve">of </w:t>
      </w:r>
      <w:r w:rsidR="001E25BC" w:rsidRPr="005D68BE">
        <w:rPr>
          <w:rFonts w:asciiTheme="majorBidi" w:hAnsiTheme="majorBidi" w:cstheme="majorBidi"/>
        </w:rPr>
        <w:t xml:space="preserve"> </w:t>
      </w:r>
      <w:proofErr w:type="spellStart"/>
      <w:r w:rsidR="0040787A" w:rsidRPr="005D68BE">
        <w:rPr>
          <w:rFonts w:asciiTheme="majorBidi" w:hAnsiTheme="majorBidi" w:cstheme="majorBidi"/>
          <w:i/>
          <w:iCs/>
        </w:rPr>
        <w:t>C.perfringens</w:t>
      </w:r>
      <w:proofErr w:type="spellEnd"/>
      <w:r w:rsidR="000A336D" w:rsidRPr="005D68BE">
        <w:rPr>
          <w:rFonts w:asciiTheme="majorBidi" w:hAnsiTheme="majorBidi" w:cstheme="majorBidi"/>
        </w:rPr>
        <w:t xml:space="preserve"> overgrowth</w:t>
      </w:r>
      <w:r w:rsidR="000322D8" w:rsidRPr="005D68BE">
        <w:rPr>
          <w:rFonts w:asciiTheme="majorBidi" w:hAnsiTheme="majorBidi" w:cstheme="majorBidi"/>
        </w:rPr>
        <w:t>,</w:t>
      </w:r>
      <w:r w:rsidR="000A336D" w:rsidRPr="005D68BE">
        <w:rPr>
          <w:rFonts w:asciiTheme="majorBidi" w:hAnsiTheme="majorBidi" w:cstheme="majorBidi"/>
        </w:rPr>
        <w:t xml:space="preserve"> is the overflow of finely ground carbohydrates from </w:t>
      </w:r>
      <w:proofErr w:type="spellStart"/>
      <w:r w:rsidR="000A336D" w:rsidRPr="005D68BE">
        <w:rPr>
          <w:rFonts w:asciiTheme="majorBidi" w:hAnsiTheme="majorBidi" w:cstheme="majorBidi"/>
        </w:rPr>
        <w:t>forestomach</w:t>
      </w:r>
      <w:proofErr w:type="spellEnd"/>
      <w:r w:rsidR="000A336D" w:rsidRPr="005D68BE">
        <w:rPr>
          <w:rFonts w:asciiTheme="majorBidi" w:hAnsiTheme="majorBidi" w:cstheme="majorBidi"/>
        </w:rPr>
        <w:t xml:space="preserve"> </w:t>
      </w:r>
      <w:r w:rsidR="001E25BC" w:rsidRPr="005D68BE">
        <w:rPr>
          <w:rFonts w:asciiTheme="majorBidi" w:hAnsiTheme="majorBidi" w:cstheme="majorBidi"/>
        </w:rPr>
        <w:t xml:space="preserve"> </w:t>
      </w:r>
      <w:r w:rsidR="000A336D" w:rsidRPr="005D68BE">
        <w:rPr>
          <w:rFonts w:asciiTheme="majorBidi" w:hAnsiTheme="majorBidi" w:cstheme="majorBidi"/>
        </w:rPr>
        <w:t>(</w:t>
      </w:r>
      <w:proofErr w:type="spellStart"/>
      <w:r w:rsidR="00D148A3" w:rsidRPr="005D68BE">
        <w:rPr>
          <w:rFonts w:asciiTheme="majorBidi" w:hAnsiTheme="majorBidi" w:cstheme="majorBidi"/>
        </w:rPr>
        <w:t>Ewoldt</w:t>
      </w:r>
      <w:proofErr w:type="spellEnd"/>
      <w:r w:rsidR="00D148A3" w:rsidRPr="005D68BE">
        <w:rPr>
          <w:rFonts w:asciiTheme="majorBidi" w:hAnsiTheme="majorBidi" w:cstheme="majorBidi"/>
        </w:rPr>
        <w:t xml:space="preserve"> and Anderson</w:t>
      </w:r>
      <w:r w:rsidR="001321DF" w:rsidRPr="005D68BE">
        <w:rPr>
          <w:rFonts w:asciiTheme="majorBidi" w:hAnsiTheme="majorBidi" w:cstheme="majorBidi"/>
        </w:rPr>
        <w:t>,</w:t>
      </w:r>
      <w:r w:rsidR="00D148A3" w:rsidRPr="005D68BE">
        <w:rPr>
          <w:rFonts w:asciiTheme="majorBidi" w:hAnsiTheme="majorBidi" w:cstheme="majorBidi"/>
        </w:rPr>
        <w:t xml:space="preserve"> 2005</w:t>
      </w:r>
      <w:r w:rsidR="000A336D" w:rsidRPr="005D68BE">
        <w:rPr>
          <w:rFonts w:asciiTheme="majorBidi" w:hAnsiTheme="majorBidi" w:cstheme="majorBidi"/>
        </w:rPr>
        <w:t>).</w:t>
      </w:r>
      <w:r w:rsidR="007E1852" w:rsidRPr="005D68BE">
        <w:rPr>
          <w:rFonts w:asciiTheme="majorBidi" w:hAnsiTheme="majorBidi" w:cstheme="majorBidi"/>
        </w:rPr>
        <w:t xml:space="preserve"> This situation arises in association with the same factors which lead to</w:t>
      </w:r>
      <w:r w:rsidR="00F66C16" w:rsidRPr="005D68BE">
        <w:rPr>
          <w:rFonts w:asciiTheme="majorBidi" w:hAnsiTheme="majorBidi" w:cstheme="majorBidi"/>
        </w:rPr>
        <w:t xml:space="preserve"> </w:t>
      </w:r>
      <w:proofErr w:type="spellStart"/>
      <w:r w:rsidR="00F66C16" w:rsidRPr="005D68BE">
        <w:rPr>
          <w:rFonts w:asciiTheme="majorBidi" w:hAnsiTheme="majorBidi" w:cstheme="majorBidi"/>
        </w:rPr>
        <w:t>subacute</w:t>
      </w:r>
      <w:proofErr w:type="spellEnd"/>
      <w:r w:rsidR="00F66C16" w:rsidRPr="005D68BE">
        <w:rPr>
          <w:rFonts w:asciiTheme="majorBidi" w:hAnsiTheme="majorBidi" w:cstheme="majorBidi"/>
        </w:rPr>
        <w:t xml:space="preserve"> </w:t>
      </w:r>
      <w:proofErr w:type="spellStart"/>
      <w:r w:rsidR="00F66C16" w:rsidRPr="005D68BE">
        <w:rPr>
          <w:rFonts w:asciiTheme="majorBidi" w:hAnsiTheme="majorBidi" w:cstheme="majorBidi"/>
        </w:rPr>
        <w:t>ruminal</w:t>
      </w:r>
      <w:proofErr w:type="spellEnd"/>
      <w:r w:rsidR="00F66C16" w:rsidRPr="005D68BE">
        <w:rPr>
          <w:rFonts w:asciiTheme="majorBidi" w:hAnsiTheme="majorBidi" w:cstheme="majorBidi"/>
        </w:rPr>
        <w:t xml:space="preserve"> acidosis due to</w:t>
      </w:r>
      <w:r w:rsidR="007E1852" w:rsidRPr="005D68BE">
        <w:rPr>
          <w:rFonts w:asciiTheme="majorBidi" w:hAnsiTheme="majorBidi" w:cstheme="majorBidi"/>
        </w:rPr>
        <w:t xml:space="preserve"> feeding </w:t>
      </w:r>
      <w:r w:rsidR="0054509F" w:rsidRPr="005D68BE">
        <w:rPr>
          <w:rFonts w:asciiTheme="majorBidi" w:hAnsiTheme="majorBidi" w:cstheme="majorBidi"/>
        </w:rPr>
        <w:t xml:space="preserve">on </w:t>
      </w:r>
      <w:r w:rsidR="007E1852" w:rsidRPr="005D68BE">
        <w:rPr>
          <w:rFonts w:asciiTheme="majorBidi" w:hAnsiTheme="majorBidi" w:cstheme="majorBidi"/>
        </w:rPr>
        <w:t>excess amounts of rapidly fermented carbohydrates or insufficien</w:t>
      </w:r>
      <w:r w:rsidR="003F4EF7" w:rsidRPr="005D68BE">
        <w:rPr>
          <w:rFonts w:asciiTheme="majorBidi" w:hAnsiTheme="majorBidi" w:cstheme="majorBidi"/>
        </w:rPr>
        <w:t xml:space="preserve">t effective fiber </w:t>
      </w:r>
      <w:r w:rsidR="001E25BC" w:rsidRPr="005D68BE">
        <w:rPr>
          <w:rFonts w:asciiTheme="majorBidi" w:hAnsiTheme="majorBidi" w:cstheme="majorBidi"/>
        </w:rPr>
        <w:t xml:space="preserve"> (</w:t>
      </w:r>
      <w:r w:rsidR="00D148A3" w:rsidRPr="005D68BE">
        <w:rPr>
          <w:rFonts w:asciiTheme="majorBidi" w:hAnsiTheme="majorBidi" w:cstheme="majorBidi"/>
        </w:rPr>
        <w:t xml:space="preserve"> Gooden</w:t>
      </w:r>
      <w:r w:rsidR="001321DF" w:rsidRPr="005D68BE">
        <w:rPr>
          <w:rFonts w:asciiTheme="majorBidi" w:hAnsiTheme="majorBidi" w:cstheme="majorBidi"/>
        </w:rPr>
        <w:t>,</w:t>
      </w:r>
      <w:r w:rsidR="00D148A3" w:rsidRPr="005D68BE">
        <w:rPr>
          <w:rFonts w:asciiTheme="majorBidi" w:hAnsiTheme="majorBidi" w:cstheme="majorBidi"/>
        </w:rPr>
        <w:t xml:space="preserve"> 2003</w:t>
      </w:r>
      <w:r w:rsidR="003F4EF7" w:rsidRPr="005D68BE">
        <w:rPr>
          <w:rFonts w:asciiTheme="majorBidi" w:hAnsiTheme="majorBidi" w:cstheme="majorBidi"/>
        </w:rPr>
        <w:t xml:space="preserve">). Another </w:t>
      </w:r>
      <w:r w:rsidR="0054509F" w:rsidRPr="005D68BE">
        <w:rPr>
          <w:rFonts w:asciiTheme="majorBidi" w:hAnsiTheme="majorBidi" w:cstheme="majorBidi"/>
        </w:rPr>
        <w:t>explanation</w:t>
      </w:r>
      <w:r w:rsidR="003F4EF7" w:rsidRPr="005D68BE">
        <w:rPr>
          <w:rFonts w:asciiTheme="majorBidi" w:hAnsiTheme="majorBidi" w:cstheme="majorBidi"/>
        </w:rPr>
        <w:t xml:space="preserve"> for </w:t>
      </w:r>
      <w:r w:rsidR="0054509F" w:rsidRPr="005D68BE">
        <w:rPr>
          <w:rFonts w:asciiTheme="majorBidi" w:hAnsiTheme="majorBidi" w:cstheme="majorBidi"/>
        </w:rPr>
        <w:t xml:space="preserve">the </w:t>
      </w:r>
      <w:proofErr w:type="spellStart"/>
      <w:r w:rsidR="003F4EF7" w:rsidRPr="005D68BE">
        <w:rPr>
          <w:rFonts w:asciiTheme="majorBidi" w:hAnsiTheme="majorBidi" w:cstheme="majorBidi"/>
        </w:rPr>
        <w:t>aetiology</w:t>
      </w:r>
      <w:proofErr w:type="spellEnd"/>
      <w:r w:rsidR="007007A3" w:rsidRPr="005D68BE">
        <w:rPr>
          <w:rFonts w:asciiTheme="majorBidi" w:hAnsiTheme="majorBidi" w:cstheme="majorBidi"/>
        </w:rPr>
        <w:t xml:space="preserve"> </w:t>
      </w:r>
      <w:r w:rsidR="003F4EF7" w:rsidRPr="005D68BE">
        <w:rPr>
          <w:rFonts w:asciiTheme="majorBidi" w:hAnsiTheme="majorBidi" w:cstheme="majorBidi"/>
        </w:rPr>
        <w:t xml:space="preserve"> </w:t>
      </w:r>
      <w:r w:rsidR="005E08FB" w:rsidRPr="005D68BE">
        <w:rPr>
          <w:rFonts w:asciiTheme="majorBidi" w:hAnsiTheme="majorBidi" w:cstheme="majorBidi"/>
        </w:rPr>
        <w:t xml:space="preserve">is sudden change in diet, </w:t>
      </w:r>
      <w:r w:rsidR="005E08FB" w:rsidRPr="005D68BE">
        <w:rPr>
          <w:rFonts w:asciiTheme="majorBidi" w:hAnsiTheme="majorBidi" w:cstheme="majorBidi"/>
          <w:i/>
          <w:iCs/>
        </w:rPr>
        <w:t xml:space="preserve">C  </w:t>
      </w:r>
      <w:proofErr w:type="spellStart"/>
      <w:r w:rsidR="005E08FB" w:rsidRPr="005D68BE">
        <w:rPr>
          <w:rFonts w:asciiTheme="majorBidi" w:hAnsiTheme="majorBidi" w:cstheme="majorBidi"/>
          <w:i/>
          <w:iCs/>
        </w:rPr>
        <w:t>perfringens</w:t>
      </w:r>
      <w:proofErr w:type="spellEnd"/>
      <w:r w:rsidR="005E08FB" w:rsidRPr="005D68BE">
        <w:rPr>
          <w:rFonts w:asciiTheme="majorBidi" w:hAnsiTheme="majorBidi" w:cstheme="majorBidi"/>
        </w:rPr>
        <w:t xml:space="preserve"> proliferates and produces potent toxins that act locally or are absorbed systemically (</w:t>
      </w:r>
      <w:proofErr w:type="spellStart"/>
      <w:r w:rsidR="001321DF" w:rsidRPr="005D68BE">
        <w:rPr>
          <w:rFonts w:asciiTheme="majorBidi" w:hAnsiTheme="majorBidi" w:cstheme="majorBidi"/>
        </w:rPr>
        <w:t>Niilo</w:t>
      </w:r>
      <w:proofErr w:type="spellEnd"/>
      <w:r w:rsidR="001321DF" w:rsidRPr="005D68BE">
        <w:rPr>
          <w:rFonts w:asciiTheme="majorBidi" w:hAnsiTheme="majorBidi" w:cstheme="majorBidi"/>
        </w:rPr>
        <w:t xml:space="preserve">, 1980; </w:t>
      </w:r>
      <w:r w:rsidR="00C96265" w:rsidRPr="005D68BE">
        <w:rPr>
          <w:rFonts w:asciiTheme="majorBidi" w:hAnsiTheme="majorBidi" w:cstheme="majorBidi"/>
        </w:rPr>
        <w:t xml:space="preserve">Manteca </w:t>
      </w:r>
      <w:r w:rsidR="001321DF" w:rsidRPr="005D68BE">
        <w:rPr>
          <w:rFonts w:asciiTheme="majorBidi" w:hAnsiTheme="majorBidi" w:cstheme="majorBidi"/>
        </w:rPr>
        <w:t>2002</w:t>
      </w:r>
      <w:r w:rsidR="005E08FB" w:rsidRPr="005D68BE">
        <w:rPr>
          <w:rFonts w:asciiTheme="majorBidi" w:hAnsiTheme="majorBidi" w:cstheme="majorBidi"/>
        </w:rPr>
        <w:t>).</w:t>
      </w:r>
    </w:p>
    <w:p w:rsidR="00B73CDD" w:rsidRDefault="00D60674" w:rsidP="001164B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Style w:val="a9"/>
          <w:rFonts w:asciiTheme="majorBidi" w:hAnsiTheme="majorBidi" w:cstheme="majorBidi"/>
          <w:sz w:val="24"/>
          <w:szCs w:val="24"/>
        </w:rPr>
        <w:t xml:space="preserve">Clostridium </w:t>
      </w:r>
      <w:proofErr w:type="spellStart"/>
      <w:r w:rsidRPr="005D68BE">
        <w:rPr>
          <w:rStyle w:val="a9"/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type A produces CPA and can also produce several of </w:t>
      </w:r>
      <w:r w:rsidR="00943EB3" w:rsidRPr="005D68BE">
        <w:rPr>
          <w:rFonts w:asciiTheme="majorBidi" w:hAnsiTheme="majorBidi" w:cstheme="majorBidi"/>
          <w:sz w:val="24"/>
          <w:szCs w:val="24"/>
        </w:rPr>
        <w:t xml:space="preserve">   </w:t>
      </w:r>
      <w:r w:rsidRPr="005D68BE">
        <w:rPr>
          <w:rFonts w:asciiTheme="majorBidi" w:hAnsiTheme="majorBidi" w:cstheme="majorBidi"/>
          <w:sz w:val="24"/>
          <w:szCs w:val="24"/>
        </w:rPr>
        <w:t>the non-typing toxins, including CPE and CPB2 (</w:t>
      </w:r>
      <w:proofErr w:type="spellStart"/>
      <w:r w:rsidR="001321DF" w:rsidRPr="005D68BE">
        <w:rPr>
          <w:rFonts w:asciiTheme="majorBidi" w:hAnsiTheme="majorBidi" w:cstheme="majorBidi"/>
          <w:sz w:val="24"/>
          <w:szCs w:val="24"/>
        </w:rPr>
        <w:t>Ceci</w:t>
      </w:r>
      <w:proofErr w:type="spellEnd"/>
      <w:r w:rsidR="001321DF" w:rsidRPr="005D68BE">
        <w:rPr>
          <w:rFonts w:asciiTheme="majorBidi" w:hAnsiTheme="majorBidi" w:cstheme="majorBidi"/>
          <w:sz w:val="24"/>
          <w:szCs w:val="24"/>
        </w:rPr>
        <w:t xml:space="preserve"> et al., 2006; </w:t>
      </w:r>
      <w:r w:rsidRPr="005D68BE">
        <w:rPr>
          <w:rFonts w:asciiTheme="majorBidi" w:hAnsiTheme="majorBidi" w:cstheme="majorBidi"/>
          <w:sz w:val="24"/>
          <w:szCs w:val="24"/>
        </w:rPr>
        <w:t>Brown et al</w:t>
      </w:r>
      <w:r w:rsidR="001321DF" w:rsidRPr="005D68BE">
        <w:rPr>
          <w:rFonts w:asciiTheme="majorBidi" w:hAnsiTheme="majorBidi" w:cstheme="majorBidi"/>
          <w:sz w:val="24"/>
          <w:szCs w:val="24"/>
        </w:rPr>
        <w:t>.,</w:t>
      </w:r>
      <w:r w:rsidRPr="005D68BE">
        <w:rPr>
          <w:rFonts w:asciiTheme="majorBidi" w:hAnsiTheme="majorBidi" w:cstheme="majorBidi"/>
          <w:sz w:val="24"/>
          <w:szCs w:val="24"/>
        </w:rPr>
        <w:t xml:space="preserve"> 2007</w:t>
      </w:r>
      <w:r w:rsidR="001321DF" w:rsidRPr="005D68BE">
        <w:rPr>
          <w:rFonts w:asciiTheme="majorBidi" w:hAnsiTheme="majorBidi" w:cstheme="majorBidi"/>
          <w:sz w:val="24"/>
          <w:szCs w:val="24"/>
        </w:rPr>
        <w:t>;</w:t>
      </w:r>
      <w:r w:rsidRPr="005D68BE">
        <w:rPr>
          <w:rFonts w:asciiTheme="majorBidi" w:hAnsiTheme="majorBidi" w:cstheme="majorBidi"/>
          <w:sz w:val="24"/>
          <w:szCs w:val="24"/>
        </w:rPr>
        <w:t>). Information about pathogenesis of type A enteric infections in ruminants is minimal and often contradictory, but  it is generally assumed that most clinical signs and lesions are due to the effects of CPA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which is hemolytic, necrotizing, and potently lethal (</w:t>
      </w:r>
      <w:proofErr w:type="spellStart"/>
      <w:r w:rsidR="00B73CDD" w:rsidRPr="005D68BE">
        <w:rPr>
          <w:rFonts w:asciiTheme="majorBidi" w:hAnsiTheme="majorBidi" w:cstheme="majorBidi"/>
          <w:sz w:val="24"/>
          <w:szCs w:val="24"/>
        </w:rPr>
        <w:t>Songer</w:t>
      </w:r>
      <w:proofErr w:type="spellEnd"/>
      <w:r w:rsidR="001321DF" w:rsidRPr="005D68BE">
        <w:rPr>
          <w:rFonts w:asciiTheme="majorBidi" w:hAnsiTheme="majorBidi" w:cstheme="majorBidi"/>
          <w:sz w:val="24"/>
          <w:szCs w:val="24"/>
        </w:rPr>
        <w:t>,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1996)</w:t>
      </w:r>
      <w:r w:rsidRPr="005D68BE">
        <w:rPr>
          <w:rFonts w:asciiTheme="majorBidi" w:hAnsiTheme="majorBidi" w:cstheme="majorBidi"/>
          <w:sz w:val="24"/>
          <w:szCs w:val="24"/>
        </w:rPr>
        <w:t>.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 C. </w:t>
      </w:r>
      <w:proofErr w:type="spellStart"/>
      <w:r w:rsidR="005F1F6E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5F1F6E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type A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 also produces b2 </w:t>
      </w:r>
      <w:proofErr w:type="spellStart"/>
      <w:r w:rsidR="005F1F6E" w:rsidRPr="005D68BE">
        <w:rPr>
          <w:rFonts w:asciiTheme="majorBidi" w:hAnsiTheme="majorBidi" w:cstheme="majorBidi"/>
          <w:sz w:val="24"/>
          <w:szCs w:val="24"/>
        </w:rPr>
        <w:t>toxin,which</w:t>
      </w:r>
      <w:proofErr w:type="spellEnd"/>
      <w:r w:rsidR="005F1F6E" w:rsidRPr="005D68BE">
        <w:rPr>
          <w:rFonts w:asciiTheme="majorBidi" w:hAnsiTheme="majorBidi" w:cstheme="majorBidi"/>
          <w:sz w:val="24"/>
          <w:szCs w:val="24"/>
        </w:rPr>
        <w:t xml:space="preserve"> has a synergistic role with </w:t>
      </w:r>
      <w:r w:rsidR="0012733C" w:rsidRPr="005D68BE">
        <w:rPr>
          <w:rFonts w:asciiTheme="majorBidi" w:hAnsiTheme="majorBidi" w:cstheme="majorBidi"/>
          <w:sz w:val="24"/>
          <w:szCs w:val="24"/>
        </w:rPr>
        <w:t>α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 toxin in the development of hemorrhagic lesions in</w:t>
      </w:r>
      <w:r w:rsidR="00FB7359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 the small intestine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in cases of bovine </w:t>
      </w:r>
      <w:proofErr w:type="spellStart"/>
      <w:r w:rsidR="005F1F6E"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="005F1F6E" w:rsidRPr="005D68BE">
        <w:rPr>
          <w:rFonts w:asciiTheme="majorBidi" w:hAnsiTheme="majorBidi" w:cstheme="majorBidi"/>
          <w:sz w:val="24"/>
          <w:szCs w:val="24"/>
        </w:rPr>
        <w:t xml:space="preserve"> (Manteca et al</w:t>
      </w:r>
      <w:r w:rsidR="001321DF" w:rsidRPr="005D68BE">
        <w:rPr>
          <w:rFonts w:asciiTheme="majorBidi" w:hAnsiTheme="majorBidi" w:cstheme="majorBidi"/>
          <w:sz w:val="24"/>
          <w:szCs w:val="24"/>
        </w:rPr>
        <w:t>.,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 2002)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and in sheep and goats</w:t>
      </w:r>
      <w:r w:rsidR="0025025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B73CDD" w:rsidRPr="005D68BE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1321DF" w:rsidRPr="005D68BE">
        <w:rPr>
          <w:rFonts w:asciiTheme="majorBidi" w:hAnsiTheme="majorBidi" w:cstheme="majorBidi"/>
          <w:sz w:val="24"/>
          <w:szCs w:val="24"/>
        </w:rPr>
        <w:t>Gkiourtzidis</w:t>
      </w:r>
      <w:proofErr w:type="spellEnd"/>
      <w:r w:rsidR="001321DF" w:rsidRPr="005D68BE">
        <w:rPr>
          <w:rFonts w:asciiTheme="majorBidi" w:hAnsiTheme="majorBidi" w:cstheme="majorBidi"/>
          <w:sz w:val="24"/>
          <w:szCs w:val="24"/>
        </w:rPr>
        <w:t xml:space="preserve"> et al., 2001; </w:t>
      </w:r>
      <w:proofErr w:type="spellStart"/>
      <w:r w:rsidR="00B73CDD" w:rsidRPr="005D68BE">
        <w:rPr>
          <w:rFonts w:asciiTheme="majorBidi" w:hAnsiTheme="majorBidi" w:cstheme="majorBidi"/>
          <w:sz w:val="24"/>
          <w:szCs w:val="24"/>
        </w:rPr>
        <w:t>Bueschel</w:t>
      </w:r>
      <w:proofErr w:type="spellEnd"/>
      <w:r w:rsidR="00B73CDD" w:rsidRPr="005D68BE">
        <w:rPr>
          <w:rFonts w:asciiTheme="majorBidi" w:hAnsiTheme="majorBidi" w:cstheme="majorBidi"/>
          <w:sz w:val="24"/>
          <w:szCs w:val="24"/>
        </w:rPr>
        <w:t xml:space="preserve"> et al</w:t>
      </w:r>
      <w:r w:rsidR="00AF17CF" w:rsidRPr="005D68BE">
        <w:rPr>
          <w:rFonts w:asciiTheme="majorBidi" w:hAnsiTheme="majorBidi" w:cstheme="majorBidi"/>
          <w:sz w:val="24"/>
          <w:szCs w:val="24"/>
        </w:rPr>
        <w:t>.,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2003, Dray 2004,)</w:t>
      </w:r>
      <w:r w:rsidR="005F1F6E" w:rsidRPr="005D68BE">
        <w:rPr>
          <w:rFonts w:asciiTheme="majorBidi" w:hAnsiTheme="majorBidi" w:cstheme="majorBidi"/>
          <w:sz w:val="24"/>
          <w:szCs w:val="24"/>
        </w:rPr>
        <w:t>.</w:t>
      </w:r>
      <w:r w:rsidR="00AF17CF" w:rsidRPr="005D68BE">
        <w:rPr>
          <w:rFonts w:asciiTheme="majorBidi" w:hAnsiTheme="majorBidi" w:cstheme="majorBidi"/>
          <w:sz w:val="24"/>
          <w:szCs w:val="24"/>
        </w:rPr>
        <w:t xml:space="preserve">  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In the present cases, the presence of b2 was not investigated. More studies are warranted to understand the role of b2 toxin in </w:t>
      </w:r>
      <w:proofErr w:type="spellStart"/>
      <w:r w:rsidR="005F1F6E"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="005F1F6E" w:rsidRPr="005D68BE">
        <w:rPr>
          <w:rFonts w:asciiTheme="majorBidi" w:hAnsiTheme="majorBidi" w:cstheme="majorBidi"/>
          <w:sz w:val="24"/>
          <w:szCs w:val="24"/>
        </w:rPr>
        <w:t xml:space="preserve"> cases caused by </w:t>
      </w:r>
      <w:r w:rsidR="005F1F6E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C. </w:t>
      </w:r>
      <w:proofErr w:type="spellStart"/>
      <w:r w:rsidR="005F1F6E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5F1F6E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type A</w:t>
      </w:r>
      <w:r w:rsidR="005F1F6E" w:rsidRPr="005D68BE">
        <w:rPr>
          <w:rFonts w:asciiTheme="majorBidi" w:hAnsiTheme="majorBidi" w:cstheme="majorBidi"/>
          <w:sz w:val="24"/>
          <w:szCs w:val="24"/>
        </w:rPr>
        <w:t>.</w:t>
      </w:r>
      <w:r w:rsidR="00627FAA" w:rsidRPr="005D68BE">
        <w:rPr>
          <w:rFonts w:asciiTheme="majorBidi" w:hAnsiTheme="majorBidi" w:cstheme="majorBidi"/>
          <w:sz w:val="24"/>
          <w:szCs w:val="24"/>
        </w:rPr>
        <w:t xml:space="preserve"> In general, 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it is always possible to isolate </w:t>
      </w:r>
      <w:r w:rsidR="00B73CDD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C. </w:t>
      </w:r>
      <w:proofErr w:type="spellStart"/>
      <w:r w:rsidR="00B73CDD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B73CDD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type A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from intestinal contents and therefore the detection of lethal toxins in intestinal contents is important for the diagnosis of </w:t>
      </w:r>
      <w:proofErr w:type="spellStart"/>
      <w:r w:rsidR="00B73CDD"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="00B73CDD" w:rsidRPr="005D68BE">
        <w:rPr>
          <w:rFonts w:asciiTheme="majorBidi" w:hAnsiTheme="majorBidi" w:cstheme="majorBidi"/>
          <w:sz w:val="24"/>
          <w:szCs w:val="24"/>
        </w:rPr>
        <w:t>.</w:t>
      </w:r>
    </w:p>
    <w:p w:rsidR="008B3887" w:rsidRDefault="008B3887" w:rsidP="00BD2AFD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CA767C" w:rsidRPr="005D68BE" w:rsidRDefault="008B3887" w:rsidP="00BD2AF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ACKNOWLEDGEMENT</w:t>
      </w:r>
    </w:p>
    <w:p w:rsidR="00167625" w:rsidRDefault="00CA767C" w:rsidP="00BD2AF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The </w:t>
      </w:r>
      <w:r w:rsidR="00C5344E" w:rsidRPr="005D68BE">
        <w:rPr>
          <w:rFonts w:asciiTheme="majorBidi" w:hAnsiTheme="majorBidi" w:cstheme="majorBidi"/>
          <w:sz w:val="24"/>
          <w:szCs w:val="24"/>
        </w:rPr>
        <w:t xml:space="preserve">work was supported </w:t>
      </w:r>
      <w:r w:rsidR="00A3256E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C5344E" w:rsidRPr="005D68BE">
        <w:rPr>
          <w:rFonts w:asciiTheme="majorBidi" w:hAnsiTheme="majorBidi" w:cstheme="majorBidi"/>
          <w:sz w:val="24"/>
          <w:szCs w:val="24"/>
        </w:rPr>
        <w:t>by</w:t>
      </w:r>
      <w:r w:rsidRPr="005D68BE">
        <w:rPr>
          <w:rFonts w:asciiTheme="majorBidi" w:hAnsiTheme="majorBidi" w:cstheme="majorBidi"/>
          <w:sz w:val="24"/>
          <w:szCs w:val="24"/>
        </w:rPr>
        <w:t xml:space="preserve"> the Deanship of Scientific Research (King Faisal University</w:t>
      </w:r>
      <w:r w:rsidR="004D28FF" w:rsidRPr="005D68BE">
        <w:rPr>
          <w:rFonts w:asciiTheme="majorBidi" w:hAnsiTheme="majorBidi" w:cstheme="majorBidi"/>
          <w:sz w:val="24"/>
          <w:szCs w:val="24"/>
        </w:rPr>
        <w:t>. Saudi Arabia</w:t>
      </w:r>
      <w:r w:rsidRPr="005D68BE">
        <w:rPr>
          <w:rFonts w:asciiTheme="majorBidi" w:hAnsiTheme="majorBidi" w:cstheme="majorBidi"/>
          <w:sz w:val="24"/>
          <w:szCs w:val="24"/>
        </w:rPr>
        <w:t>)</w:t>
      </w:r>
      <w:r w:rsidR="00C5344E" w:rsidRPr="005D68BE">
        <w:rPr>
          <w:rFonts w:asciiTheme="majorBidi" w:hAnsiTheme="majorBidi" w:cstheme="majorBidi"/>
          <w:sz w:val="24"/>
          <w:szCs w:val="24"/>
        </w:rPr>
        <w:t>.</w:t>
      </w:r>
    </w:p>
    <w:p w:rsidR="00E16525" w:rsidRPr="005D68BE" w:rsidRDefault="008B3887" w:rsidP="00E16525">
      <w:pPr>
        <w:pStyle w:val="a6"/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CONFLICT OF INTERESTS</w:t>
      </w:r>
    </w:p>
    <w:p w:rsidR="00E16525" w:rsidRPr="005D68BE" w:rsidRDefault="00E16525" w:rsidP="00E16525">
      <w:pPr>
        <w:pStyle w:val="a6"/>
        <w:spacing w:line="480" w:lineRule="auto"/>
        <w:jc w:val="both"/>
        <w:rPr>
          <w:rFonts w:asciiTheme="majorBidi" w:hAnsiTheme="majorBidi" w:cstheme="majorBidi"/>
        </w:rPr>
      </w:pPr>
      <w:r w:rsidRPr="005D68BE">
        <w:rPr>
          <w:rFonts w:asciiTheme="majorBidi" w:hAnsiTheme="majorBidi" w:cstheme="majorBidi"/>
        </w:rPr>
        <w:t>None of the authors of this paper have a financial or personal relationship with other people or organization that could inappropriately influence or bias the content of the paper.</w:t>
      </w:r>
    </w:p>
    <w:p w:rsidR="00E16525" w:rsidRPr="005D68BE" w:rsidRDefault="00E16525" w:rsidP="00BD2AF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65542" w:rsidRPr="005D68BE" w:rsidRDefault="008B3887" w:rsidP="00BD2AFD">
      <w:pPr>
        <w:tabs>
          <w:tab w:val="right" w:pos="8931"/>
        </w:tabs>
        <w:autoSpaceDE w:val="0"/>
        <w:autoSpaceDN w:val="0"/>
        <w:adjustRightInd w:val="0"/>
        <w:spacing w:after="0" w:line="480" w:lineRule="auto"/>
        <w:ind w:left="-142" w:right="28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REFERENCES</w:t>
      </w:r>
      <w:r w:rsidR="00282EED">
        <w:rPr>
          <w:rFonts w:asciiTheme="majorBidi" w:hAnsiTheme="majorBidi" w:cstheme="majorBidi"/>
          <w:b/>
          <w:bCs/>
          <w:sz w:val="24"/>
          <w:szCs w:val="24"/>
        </w:rPr>
        <w:t>=</w:t>
      </w:r>
    </w:p>
    <w:p w:rsidR="005B4B19" w:rsidRPr="005D68BE" w:rsidRDefault="005B4B19" w:rsidP="00BD2AF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Abutarbush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SM,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Carmalt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JL, Wilson DG et al.</w:t>
      </w:r>
      <w:r w:rsidR="00FF367F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2004</w:t>
      </w:r>
      <w:r w:rsidR="0078241E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8241E" w:rsidRPr="005D68BE">
        <w:rPr>
          <w:rFonts w:asciiTheme="majorBidi" w:hAnsiTheme="majorBidi" w:cstheme="majorBidi"/>
          <w:sz w:val="24"/>
          <w:szCs w:val="24"/>
        </w:rPr>
        <w:t>J</w:t>
      </w:r>
      <w:r w:rsidRPr="005D68BE">
        <w:rPr>
          <w:rFonts w:asciiTheme="majorBidi" w:hAnsiTheme="majorBidi" w:cstheme="majorBidi"/>
          <w:sz w:val="24"/>
          <w:szCs w:val="24"/>
        </w:rPr>
        <w:t>ejunal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hemorrhage syndrome in 2 Canadian beef cows. Can Vet J 45</w:t>
      </w:r>
      <w:r w:rsidR="0078241E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48–50.</w:t>
      </w:r>
    </w:p>
    <w:p w:rsidR="005B4B19" w:rsidRPr="005D68BE" w:rsidRDefault="005B4B19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Abutarbush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SM,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Radostits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O</w:t>
      </w:r>
      <w:r w:rsidR="00E16525">
        <w:rPr>
          <w:rFonts w:asciiTheme="majorBidi" w:hAnsiTheme="majorBidi" w:cstheme="majorBidi"/>
          <w:sz w:val="24"/>
          <w:szCs w:val="24"/>
        </w:rPr>
        <w:t>M</w:t>
      </w:r>
      <w:r w:rsidR="0078241E" w:rsidRPr="005D68BE">
        <w:rPr>
          <w:rFonts w:asciiTheme="majorBidi" w:hAnsiTheme="majorBidi" w:cstheme="majorBidi"/>
          <w:sz w:val="24"/>
          <w:szCs w:val="24"/>
        </w:rPr>
        <w:t xml:space="preserve"> 2005.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Jejunal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hemorrhage syndrome in dairy and beef cattle: 11 cases (2001 to 2003).Can Vet J 46</w:t>
      </w:r>
      <w:r w:rsidR="00FF367F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711–715.</w:t>
      </w:r>
    </w:p>
    <w:p w:rsidR="005B4B19" w:rsidRPr="005D68BE" w:rsidRDefault="005B4B19" w:rsidP="00E16525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3. Brown CC, Baker DC, Barker IK</w:t>
      </w:r>
      <w:r w:rsidR="00FF367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2007</w:t>
      </w:r>
      <w:r w:rsidR="00FF367F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Alimentary s</w:t>
      </w:r>
      <w:r w:rsidR="00D64D7F" w:rsidRPr="005D68BE">
        <w:rPr>
          <w:rFonts w:asciiTheme="majorBidi" w:hAnsiTheme="majorBidi" w:cstheme="majorBidi"/>
          <w:sz w:val="24"/>
          <w:szCs w:val="24"/>
        </w:rPr>
        <w:t xml:space="preserve">ystem </w:t>
      </w:r>
      <w:r w:rsidRPr="005D68BE">
        <w:rPr>
          <w:rFonts w:asciiTheme="majorBidi" w:hAnsiTheme="majorBidi" w:cstheme="majorBidi"/>
          <w:sz w:val="24"/>
          <w:szCs w:val="24"/>
        </w:rPr>
        <w:t xml:space="preserve">In: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Jubb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, Kennedy and Palmer’s </w:t>
      </w:r>
      <w:r w:rsidR="00FF367F" w:rsidRPr="005D68BE">
        <w:rPr>
          <w:rFonts w:asciiTheme="majorBidi" w:hAnsiTheme="majorBidi" w:cstheme="majorBidi"/>
          <w:sz w:val="24"/>
          <w:szCs w:val="24"/>
        </w:rPr>
        <w:t>P</w:t>
      </w:r>
      <w:r w:rsidRPr="005D68BE">
        <w:rPr>
          <w:rFonts w:asciiTheme="majorBidi" w:hAnsiTheme="majorBidi" w:cstheme="majorBidi"/>
          <w:sz w:val="24"/>
          <w:szCs w:val="24"/>
        </w:rPr>
        <w:t xml:space="preserve">athology of </w:t>
      </w:r>
      <w:r w:rsidR="00FF367F" w:rsidRPr="005D68BE">
        <w:rPr>
          <w:rFonts w:asciiTheme="majorBidi" w:hAnsiTheme="majorBidi" w:cstheme="majorBidi"/>
          <w:sz w:val="24"/>
          <w:szCs w:val="24"/>
        </w:rPr>
        <w:t>D</w:t>
      </w:r>
      <w:r w:rsidRPr="005D68BE">
        <w:rPr>
          <w:rFonts w:asciiTheme="majorBidi" w:hAnsiTheme="majorBidi" w:cstheme="majorBidi"/>
          <w:sz w:val="24"/>
          <w:szCs w:val="24"/>
        </w:rPr>
        <w:t>omestic</w:t>
      </w:r>
      <w:r w:rsidR="00FF367F" w:rsidRPr="005D68BE">
        <w:rPr>
          <w:rFonts w:asciiTheme="majorBidi" w:hAnsiTheme="majorBidi" w:cstheme="majorBidi"/>
          <w:sz w:val="24"/>
          <w:szCs w:val="24"/>
        </w:rPr>
        <w:t xml:space="preserve"> A</w:t>
      </w:r>
      <w:r w:rsidRPr="005D68BE">
        <w:rPr>
          <w:rFonts w:asciiTheme="majorBidi" w:hAnsiTheme="majorBidi" w:cstheme="majorBidi"/>
          <w:sz w:val="24"/>
          <w:szCs w:val="24"/>
        </w:rPr>
        <w:t>nimals</w:t>
      </w:r>
      <w:r w:rsidR="00FF367F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FF367F" w:rsidRPr="005D68BE">
        <w:rPr>
          <w:rFonts w:asciiTheme="majorBidi" w:hAnsiTheme="majorBidi" w:cstheme="majorBidi"/>
          <w:sz w:val="24"/>
          <w:szCs w:val="24"/>
        </w:rPr>
        <w:t xml:space="preserve">Saunders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Elsevier,St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>. Louis, MO</w:t>
      </w:r>
      <w:r w:rsidR="00E16525">
        <w:rPr>
          <w:rFonts w:asciiTheme="majorBidi" w:hAnsiTheme="majorBidi" w:cstheme="majorBidi"/>
          <w:sz w:val="24"/>
          <w:szCs w:val="24"/>
        </w:rPr>
        <w:t>,</w:t>
      </w:r>
      <w:r w:rsidR="00FF367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16525" w:rsidRPr="005D68BE">
        <w:rPr>
          <w:rFonts w:asciiTheme="majorBidi" w:hAnsiTheme="majorBidi" w:cstheme="majorBidi"/>
          <w:sz w:val="24"/>
          <w:szCs w:val="24"/>
        </w:rPr>
        <w:t xml:space="preserve">5th </w:t>
      </w:r>
      <w:proofErr w:type="spellStart"/>
      <w:r w:rsidR="00E16525" w:rsidRPr="005D68BE">
        <w:rPr>
          <w:rFonts w:asciiTheme="majorBidi" w:hAnsiTheme="majorBidi" w:cstheme="majorBidi"/>
          <w:sz w:val="24"/>
          <w:szCs w:val="24"/>
        </w:rPr>
        <w:t>Ed</w:t>
      </w:r>
      <w:r w:rsidR="00E16525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="00E16525">
        <w:rPr>
          <w:rFonts w:asciiTheme="majorBidi" w:hAnsiTheme="majorBidi" w:cstheme="majorBidi"/>
          <w:sz w:val="24"/>
          <w:szCs w:val="24"/>
        </w:rPr>
        <w:t xml:space="preserve">. </w:t>
      </w:r>
      <w:r w:rsidR="00FF367F" w:rsidRPr="005D68BE">
        <w:rPr>
          <w:rFonts w:asciiTheme="majorBidi" w:hAnsiTheme="majorBidi" w:cstheme="majorBidi"/>
          <w:sz w:val="24"/>
          <w:szCs w:val="24"/>
        </w:rPr>
        <w:t>1–296 pp.</w:t>
      </w:r>
    </w:p>
    <w:p w:rsidR="005B4B19" w:rsidRPr="005D68BE" w:rsidRDefault="005B4B19" w:rsidP="001164BA">
      <w:pPr>
        <w:spacing w:before="100" w:beforeAutospacing="1" w:after="100" w:afterAutospacing="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4.Bueschel DM,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Jost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BH,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Billington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SJ</w:t>
      </w:r>
      <w:r w:rsidR="00E1652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>et al.</w:t>
      </w:r>
      <w:r w:rsidR="00E16525">
        <w:rPr>
          <w:rFonts w:asciiTheme="majorBidi" w:eastAsia="Times New Roman" w:hAnsiTheme="majorBidi" w:cstheme="majorBidi"/>
          <w:sz w:val="24"/>
          <w:szCs w:val="24"/>
        </w:rPr>
        <w:t>,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2003</w:t>
      </w:r>
      <w:r w:rsidR="00A845DD" w:rsidRPr="005D68B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Prevalence of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cpb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2, encoding beta2 toxin, in Clostridium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field isolates: Correlation of genotype with phenotype. Vet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Microbiol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94</w:t>
      </w:r>
      <w:r w:rsidR="00A845DD" w:rsidRPr="005D68B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>121–129.</w:t>
      </w:r>
    </w:p>
    <w:p w:rsidR="000E35FC" w:rsidRPr="005D68BE" w:rsidRDefault="000E35FC" w:rsidP="00E16525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5. Carlson C</w:t>
      </w:r>
      <w:r w:rsidR="00E16525">
        <w:rPr>
          <w:rFonts w:asciiTheme="majorBidi" w:hAnsiTheme="majorBidi" w:cstheme="majorBidi"/>
          <w:sz w:val="24"/>
          <w:szCs w:val="24"/>
        </w:rPr>
        <w:t>P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62CD7" w:rsidRPr="005D68BE">
        <w:rPr>
          <w:rFonts w:asciiTheme="majorBidi" w:hAnsiTheme="majorBidi" w:cstheme="majorBidi"/>
          <w:sz w:val="24"/>
          <w:szCs w:val="24"/>
        </w:rPr>
        <w:t xml:space="preserve">1990. </w:t>
      </w:r>
      <w:r w:rsidRPr="005D68BE">
        <w:rPr>
          <w:rFonts w:asciiTheme="majorBidi" w:hAnsiTheme="majorBidi" w:cstheme="majorBidi"/>
          <w:sz w:val="24"/>
          <w:szCs w:val="24"/>
        </w:rPr>
        <w:t>Clinical chemistry tests.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 In:</w:t>
      </w:r>
      <w:r w:rsidRPr="005D68BE">
        <w:rPr>
          <w:rFonts w:asciiTheme="majorBidi" w:hAnsiTheme="majorBidi" w:cstheme="majorBidi"/>
          <w:sz w:val="24"/>
          <w:szCs w:val="24"/>
        </w:rPr>
        <w:t xml:space="preserve"> Large Animal Internal Medicine. Philadelphia</w:t>
      </w:r>
      <w:r w:rsidR="00262CD7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Cv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Mosby Co</w:t>
      </w:r>
      <w:r w:rsidR="00262CD7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E16525">
        <w:rPr>
          <w:rFonts w:asciiTheme="majorBidi" w:hAnsiTheme="majorBidi" w:cstheme="majorBidi"/>
          <w:sz w:val="24"/>
          <w:szCs w:val="24"/>
        </w:rPr>
        <w:t xml:space="preserve">Smith BP </w:t>
      </w:r>
      <w:proofErr w:type="spellStart"/>
      <w:r w:rsidR="00E16525" w:rsidRPr="005D68BE">
        <w:rPr>
          <w:rFonts w:asciiTheme="majorBidi" w:hAnsiTheme="majorBidi" w:cstheme="majorBidi"/>
          <w:sz w:val="24"/>
          <w:szCs w:val="24"/>
        </w:rPr>
        <w:t>Ed</w:t>
      </w:r>
      <w:r w:rsidR="00E16525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="00E16525">
        <w:rPr>
          <w:rFonts w:asciiTheme="majorBidi" w:hAnsiTheme="majorBidi" w:cstheme="majorBidi"/>
          <w:sz w:val="24"/>
          <w:szCs w:val="24"/>
        </w:rPr>
        <w:t xml:space="preserve">. </w:t>
      </w:r>
      <w:r w:rsidRPr="005D68BE">
        <w:rPr>
          <w:rFonts w:asciiTheme="majorBidi" w:hAnsiTheme="majorBidi" w:cstheme="majorBidi"/>
          <w:sz w:val="24"/>
          <w:szCs w:val="24"/>
        </w:rPr>
        <w:t>386-418.</w:t>
      </w:r>
    </w:p>
    <w:p w:rsidR="005B4B19" w:rsidRPr="005D68BE" w:rsidRDefault="005B4B19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lastRenderedPageBreak/>
        <w:t xml:space="preserve">6.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Ceci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L,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Paradies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P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Sasanelli</w:t>
      </w:r>
      <w:proofErr w:type="spellEnd"/>
      <w:r w:rsidR="00E16525">
        <w:rPr>
          <w:rFonts w:asciiTheme="majorBidi" w:hAnsiTheme="majorBidi" w:cstheme="majorBidi"/>
          <w:sz w:val="24"/>
          <w:szCs w:val="24"/>
        </w:rPr>
        <w:t xml:space="preserve"> M</w:t>
      </w:r>
      <w:r w:rsidRPr="005D68BE">
        <w:rPr>
          <w:rFonts w:asciiTheme="majorBidi" w:hAnsiTheme="majorBidi" w:cstheme="majorBidi"/>
          <w:sz w:val="24"/>
          <w:szCs w:val="24"/>
        </w:rPr>
        <w:t xml:space="preserve"> et al.</w:t>
      </w:r>
      <w:r w:rsidR="00272722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2006</w:t>
      </w:r>
      <w:r w:rsidR="00272722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Haemorrhagic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bowel syndrome in dairy cattle: possible role of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type A in the disease complex. J Vet Med. A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Physiol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Pathol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Clin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Med 53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518–523.</w:t>
      </w:r>
    </w:p>
    <w:p w:rsidR="00AD1F4A" w:rsidRPr="005D68BE" w:rsidRDefault="000E35FC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7</w:t>
      </w:r>
      <w:r w:rsidR="00AD1F4A" w:rsidRPr="005D68BE">
        <w:rPr>
          <w:rFonts w:asciiTheme="majorBidi" w:hAnsiTheme="majorBidi" w:cstheme="majorBidi"/>
          <w:sz w:val="24"/>
          <w:szCs w:val="24"/>
        </w:rPr>
        <w:t>. Cowan S</w:t>
      </w:r>
      <w:r w:rsidR="00F23EB9">
        <w:rPr>
          <w:rFonts w:asciiTheme="majorBidi" w:hAnsiTheme="majorBidi" w:cstheme="majorBidi"/>
          <w:sz w:val="24"/>
          <w:szCs w:val="24"/>
        </w:rPr>
        <w:t>T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 1974. 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D1F4A" w:rsidRPr="005D68BE">
        <w:rPr>
          <w:rFonts w:asciiTheme="majorBidi" w:hAnsiTheme="majorBidi" w:cstheme="majorBidi"/>
          <w:sz w:val="24"/>
          <w:szCs w:val="24"/>
        </w:rPr>
        <w:t>Cown</w:t>
      </w:r>
      <w:proofErr w:type="spellEnd"/>
      <w:r w:rsidR="00AD1F4A" w:rsidRPr="005D68BE">
        <w:rPr>
          <w:rFonts w:asciiTheme="majorBidi" w:hAnsiTheme="majorBidi" w:cstheme="majorBidi"/>
          <w:sz w:val="24"/>
          <w:szCs w:val="24"/>
        </w:rPr>
        <w:t xml:space="preserve"> and Steel's </w:t>
      </w:r>
      <w:r w:rsidR="0076093C" w:rsidRPr="005D68BE">
        <w:rPr>
          <w:rFonts w:asciiTheme="majorBidi" w:hAnsiTheme="majorBidi" w:cstheme="majorBidi"/>
          <w:sz w:val="24"/>
          <w:szCs w:val="24"/>
        </w:rPr>
        <w:t>M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anual for the </w:t>
      </w:r>
      <w:r w:rsidR="0076093C" w:rsidRPr="005D68BE">
        <w:rPr>
          <w:rFonts w:asciiTheme="majorBidi" w:hAnsiTheme="majorBidi" w:cstheme="majorBidi"/>
          <w:sz w:val="24"/>
          <w:szCs w:val="24"/>
        </w:rPr>
        <w:t>I</w:t>
      </w:r>
      <w:r w:rsidR="00AD1F4A" w:rsidRPr="005D68BE">
        <w:rPr>
          <w:rFonts w:asciiTheme="majorBidi" w:hAnsiTheme="majorBidi" w:cstheme="majorBidi"/>
          <w:sz w:val="24"/>
          <w:szCs w:val="24"/>
        </w:rPr>
        <w:t>dentification</w:t>
      </w:r>
      <w:r w:rsidR="0076093C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D1F4A" w:rsidRPr="005D68BE">
        <w:rPr>
          <w:rFonts w:asciiTheme="majorBidi" w:hAnsiTheme="majorBidi" w:cstheme="majorBidi"/>
          <w:sz w:val="24"/>
          <w:szCs w:val="24"/>
        </w:rPr>
        <w:t>of</w:t>
      </w:r>
      <w:r w:rsidR="0076093C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6093C" w:rsidRPr="005D68BE">
        <w:rPr>
          <w:rFonts w:asciiTheme="majorBidi" w:hAnsiTheme="majorBidi" w:cstheme="majorBidi"/>
          <w:sz w:val="24"/>
          <w:szCs w:val="24"/>
        </w:rPr>
        <w:t>M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edical </w:t>
      </w:r>
      <w:r w:rsidR="0076093C" w:rsidRPr="005D68BE">
        <w:rPr>
          <w:rFonts w:asciiTheme="majorBidi" w:hAnsiTheme="majorBidi" w:cstheme="majorBidi"/>
          <w:sz w:val="24"/>
          <w:szCs w:val="24"/>
        </w:rPr>
        <w:t>B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acteria. </w:t>
      </w:r>
      <w:r w:rsidR="0076093C" w:rsidRPr="005D68BE">
        <w:rPr>
          <w:rFonts w:asciiTheme="majorBidi" w:hAnsiTheme="majorBidi" w:cstheme="majorBidi"/>
          <w:sz w:val="24"/>
          <w:szCs w:val="24"/>
        </w:rPr>
        <w:t>Cambridge University Press</w:t>
      </w:r>
      <w:r w:rsidR="00272722" w:rsidRPr="005D68BE">
        <w:rPr>
          <w:rFonts w:asciiTheme="majorBidi" w:hAnsiTheme="majorBidi" w:cstheme="majorBidi"/>
          <w:sz w:val="24"/>
          <w:szCs w:val="24"/>
        </w:rPr>
        <w:t>, Great Britain</w:t>
      </w:r>
      <w:r w:rsidR="00F23EB9">
        <w:rPr>
          <w:rFonts w:asciiTheme="majorBidi" w:hAnsiTheme="majorBidi" w:cstheme="majorBidi"/>
          <w:sz w:val="24"/>
          <w:szCs w:val="24"/>
        </w:rPr>
        <w:t xml:space="preserve">, </w:t>
      </w:r>
      <w:r w:rsidR="00F23EB9" w:rsidRPr="005D68BE">
        <w:rPr>
          <w:rFonts w:asciiTheme="majorBidi" w:hAnsiTheme="majorBidi" w:cstheme="majorBidi"/>
          <w:sz w:val="24"/>
          <w:szCs w:val="24"/>
        </w:rPr>
        <w:t xml:space="preserve">2nd </w:t>
      </w:r>
      <w:proofErr w:type="spellStart"/>
      <w:r w:rsidR="00F23EB9" w:rsidRPr="005D68BE">
        <w:rPr>
          <w:rFonts w:asciiTheme="majorBidi" w:hAnsiTheme="majorBidi" w:cstheme="majorBidi"/>
          <w:sz w:val="24"/>
          <w:szCs w:val="24"/>
        </w:rPr>
        <w:t>Ed</w:t>
      </w:r>
      <w:r w:rsidR="00F23EB9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>.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D1F4A" w:rsidRPr="005D68BE">
        <w:rPr>
          <w:rFonts w:asciiTheme="majorBidi" w:hAnsiTheme="majorBidi" w:cstheme="majorBidi"/>
          <w:sz w:val="24"/>
          <w:szCs w:val="24"/>
        </w:rPr>
        <w:t>238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 p</w:t>
      </w:r>
      <w:r w:rsidR="00AD1F4A" w:rsidRPr="005D68BE">
        <w:rPr>
          <w:rFonts w:asciiTheme="majorBidi" w:hAnsiTheme="majorBidi" w:cstheme="majorBidi"/>
          <w:sz w:val="24"/>
          <w:szCs w:val="24"/>
        </w:rPr>
        <w:t>.</w:t>
      </w:r>
    </w:p>
    <w:p w:rsidR="005B4B19" w:rsidRPr="005D68BE" w:rsidRDefault="005B4B19" w:rsidP="00F23EB9">
      <w:pPr>
        <w:spacing w:before="100" w:beforeAutospacing="1" w:after="100" w:afterAutospacing="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D68BE">
        <w:rPr>
          <w:rFonts w:asciiTheme="majorBidi" w:eastAsia="Times New Roman" w:hAnsiTheme="majorBidi" w:cstheme="majorBidi"/>
          <w:sz w:val="24"/>
          <w:szCs w:val="24"/>
        </w:rPr>
        <w:t>8</w:t>
      </w:r>
      <w:r w:rsidR="00272722" w:rsidRPr="005D68BE">
        <w:rPr>
          <w:rFonts w:asciiTheme="majorBidi" w:eastAsia="Times New Roman" w:hAnsiTheme="majorBidi" w:cstheme="majorBidi"/>
          <w:sz w:val="24"/>
          <w:szCs w:val="24"/>
        </w:rPr>
        <w:t>.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>Dray T</w:t>
      </w:r>
      <w:r w:rsidR="00272722" w:rsidRPr="005D68BE">
        <w:rPr>
          <w:rFonts w:asciiTheme="majorBidi" w:eastAsia="Times New Roman" w:hAnsiTheme="majorBidi" w:cstheme="majorBidi"/>
          <w:sz w:val="24"/>
          <w:szCs w:val="24"/>
        </w:rPr>
        <w:t xml:space="preserve"> 2004.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Clostridium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type A and beta2 toxin associated </w:t>
      </w:r>
      <w:r w:rsidR="00EC3213" w:rsidRPr="005D68B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with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enterotoxemia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in a 5-week-old goat. Can Vet J 45</w:t>
      </w:r>
      <w:r w:rsidR="00272722" w:rsidRPr="005D68B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>251–253</w:t>
      </w:r>
    </w:p>
    <w:p w:rsidR="005B4B19" w:rsidRPr="005D68BE" w:rsidRDefault="005B4B19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9.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Ewoldt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JM,  Anderson D</w:t>
      </w:r>
      <w:r w:rsidR="00F23EB9">
        <w:rPr>
          <w:rFonts w:asciiTheme="majorBidi" w:hAnsiTheme="majorBidi" w:cstheme="majorBidi"/>
          <w:sz w:val="24"/>
          <w:szCs w:val="24"/>
        </w:rPr>
        <w:t xml:space="preserve">E </w:t>
      </w:r>
      <w:r w:rsidR="00272722" w:rsidRPr="005D68BE">
        <w:rPr>
          <w:rFonts w:asciiTheme="majorBidi" w:hAnsiTheme="majorBidi" w:cstheme="majorBidi"/>
          <w:sz w:val="24"/>
          <w:szCs w:val="24"/>
        </w:rPr>
        <w:t>2005.</w:t>
      </w:r>
      <w:r w:rsidRPr="005D68BE">
        <w:rPr>
          <w:rFonts w:asciiTheme="majorBidi" w:hAnsiTheme="majorBidi" w:cstheme="majorBidi"/>
          <w:sz w:val="24"/>
          <w:szCs w:val="24"/>
        </w:rPr>
        <w:t xml:space="preserve"> Determination of the effect of single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jejunal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inoculation of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type A in dairy cows. Can Vet J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46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821-824.</w:t>
      </w:r>
    </w:p>
    <w:p w:rsidR="00AD1F4A" w:rsidRPr="005D68BE" w:rsidRDefault="000E35FC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10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. </w:t>
      </w:r>
      <w:r w:rsidR="00EF5170" w:rsidRPr="005D68BE">
        <w:rPr>
          <w:rFonts w:asciiTheme="majorBidi" w:hAnsiTheme="majorBidi" w:cstheme="majorBidi"/>
          <w:sz w:val="24"/>
          <w:szCs w:val="24"/>
        </w:rPr>
        <w:t xml:space="preserve">Francisco </w:t>
      </w:r>
      <w:proofErr w:type="spellStart"/>
      <w:r w:rsidR="00EF5170" w:rsidRPr="005D68BE">
        <w:rPr>
          <w:rFonts w:asciiTheme="majorBidi" w:hAnsiTheme="majorBidi" w:cstheme="majorBidi"/>
          <w:sz w:val="24"/>
          <w:szCs w:val="24"/>
        </w:rPr>
        <w:t>A</w:t>
      </w:r>
      <w:r w:rsidR="00AD1F4A" w:rsidRPr="005D68BE">
        <w:rPr>
          <w:rFonts w:asciiTheme="majorBidi" w:hAnsiTheme="majorBidi" w:cstheme="majorBidi"/>
          <w:sz w:val="24"/>
          <w:szCs w:val="24"/>
        </w:rPr>
        <w:t>Uzal</w:t>
      </w:r>
      <w:proofErr w:type="spellEnd"/>
      <w:r w:rsidR="00EF5170" w:rsidRPr="005D68BE">
        <w:rPr>
          <w:rFonts w:asciiTheme="majorBidi" w:hAnsiTheme="majorBidi" w:cstheme="majorBidi"/>
          <w:sz w:val="24"/>
          <w:szCs w:val="24"/>
        </w:rPr>
        <w:t>,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F5170" w:rsidRPr="005D68BE">
        <w:rPr>
          <w:rFonts w:asciiTheme="majorBidi" w:hAnsiTheme="majorBidi" w:cstheme="majorBidi"/>
          <w:sz w:val="24"/>
          <w:szCs w:val="24"/>
        </w:rPr>
        <w:t xml:space="preserve">Glenn </w:t>
      </w:r>
      <w:proofErr w:type="spellStart"/>
      <w:r w:rsidR="00EF5170" w:rsidRPr="005D68BE">
        <w:rPr>
          <w:rFonts w:asciiTheme="majorBidi" w:hAnsiTheme="majorBidi" w:cstheme="majorBidi"/>
          <w:sz w:val="24"/>
          <w:szCs w:val="24"/>
        </w:rPr>
        <w:t>Songer</w:t>
      </w:r>
      <w:proofErr w:type="spellEnd"/>
      <w:r w:rsidR="00EF5170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F23EB9">
        <w:rPr>
          <w:rFonts w:asciiTheme="majorBidi" w:hAnsiTheme="majorBidi" w:cstheme="majorBidi"/>
          <w:sz w:val="24"/>
          <w:szCs w:val="24"/>
        </w:rPr>
        <w:t xml:space="preserve"> J</w:t>
      </w:r>
      <w:r w:rsidR="00DC4430" w:rsidRPr="005D68BE">
        <w:rPr>
          <w:rFonts w:asciiTheme="majorBidi" w:hAnsiTheme="majorBidi" w:cstheme="majorBidi"/>
          <w:sz w:val="24"/>
          <w:szCs w:val="24"/>
        </w:rPr>
        <w:t xml:space="preserve"> 2008.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 Diagnosis of Clostridium </w:t>
      </w:r>
      <w:r w:rsidR="00EB3528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D1F4A"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="00AD1F4A" w:rsidRPr="005D68BE">
        <w:rPr>
          <w:rFonts w:asciiTheme="majorBidi" w:hAnsiTheme="majorBidi" w:cstheme="majorBidi"/>
          <w:sz w:val="24"/>
          <w:szCs w:val="24"/>
        </w:rPr>
        <w:t xml:space="preserve"> intestinal infections in sheep and goats. J Vet </w:t>
      </w:r>
      <w:proofErr w:type="spellStart"/>
      <w:r w:rsidR="00AD1F4A" w:rsidRPr="005D68BE">
        <w:rPr>
          <w:rFonts w:asciiTheme="majorBidi" w:hAnsiTheme="majorBidi" w:cstheme="majorBidi"/>
          <w:sz w:val="24"/>
          <w:szCs w:val="24"/>
        </w:rPr>
        <w:t>Diagn</w:t>
      </w:r>
      <w:proofErr w:type="spellEnd"/>
      <w:r w:rsidR="00AD1F4A" w:rsidRPr="005D68BE">
        <w:rPr>
          <w:rFonts w:asciiTheme="majorBidi" w:hAnsiTheme="majorBidi" w:cstheme="majorBidi"/>
          <w:sz w:val="24"/>
          <w:szCs w:val="24"/>
        </w:rPr>
        <w:t xml:space="preserve"> Invest</w:t>
      </w:r>
      <w:r w:rsidR="00DC4430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D1F4A" w:rsidRPr="005D68BE">
        <w:rPr>
          <w:rFonts w:asciiTheme="majorBidi" w:hAnsiTheme="majorBidi" w:cstheme="majorBidi"/>
          <w:sz w:val="24"/>
          <w:szCs w:val="24"/>
        </w:rPr>
        <w:t>20</w:t>
      </w:r>
      <w:r w:rsidR="00DC4430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253–265. </w:t>
      </w:r>
    </w:p>
    <w:p w:rsidR="005B4B19" w:rsidRPr="005D68BE" w:rsidRDefault="005B4B19" w:rsidP="00F23EB9">
      <w:pPr>
        <w:spacing w:before="100" w:beforeAutospacing="1" w:after="100" w:afterAutospacing="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11.Gkiourtzidis K, Frey J,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Bourtzi-Hatzopoulou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E et al.</w:t>
      </w:r>
      <w:r w:rsidR="00F23EB9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2001</w:t>
      </w:r>
      <w:r w:rsidR="00DC4430" w:rsidRPr="005D68BE">
        <w:rPr>
          <w:rFonts w:asciiTheme="majorBidi" w:eastAsia="Times New Roman" w:hAnsiTheme="majorBidi" w:cstheme="majorBidi"/>
          <w:sz w:val="24"/>
          <w:szCs w:val="24"/>
        </w:rPr>
        <w:t>.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PCR detection and prevalence of alpha, beta, beta 2, epsilon, iota and enterotoxin genes in Clostridium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isolated from labs with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clostridial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dysentery. </w:t>
      </w:r>
      <w:r w:rsidR="00EC3213" w:rsidRPr="005D68B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Vet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Microbiol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82</w:t>
      </w:r>
      <w:r w:rsidR="00DC4430" w:rsidRPr="005D68B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>39–43.</w:t>
      </w:r>
    </w:p>
    <w:p w:rsidR="005B4B19" w:rsidRPr="005D68BE" w:rsidRDefault="005B4B19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12. Gooden</w:t>
      </w:r>
      <w:r w:rsidR="00F23EB9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S</w:t>
      </w:r>
      <w:r w:rsidR="00DC4430" w:rsidRPr="005D68BE">
        <w:rPr>
          <w:rFonts w:asciiTheme="majorBidi" w:hAnsiTheme="majorBidi" w:cstheme="majorBidi"/>
          <w:sz w:val="24"/>
          <w:szCs w:val="24"/>
        </w:rPr>
        <w:t>2003.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Jejunal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hemorrhage syndrome in adult dairy cattle.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 </w:t>
      </w:r>
      <w:r w:rsidRPr="005D68BE">
        <w:rPr>
          <w:rFonts w:asciiTheme="majorBidi" w:hAnsiTheme="majorBidi" w:cstheme="majorBidi"/>
          <w:sz w:val="24"/>
          <w:szCs w:val="24"/>
        </w:rPr>
        <w:t xml:space="preserve">In: 6th western dairy management conference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proc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Reno,Nevada;P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>: 179.</w:t>
      </w:r>
    </w:p>
    <w:p w:rsidR="005B4B19" w:rsidRPr="005D68BE" w:rsidRDefault="00F23EB9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13. </w:t>
      </w:r>
      <w:proofErr w:type="spellStart"/>
      <w:r>
        <w:rPr>
          <w:rFonts w:asciiTheme="majorBidi" w:hAnsiTheme="majorBidi" w:cstheme="majorBidi"/>
          <w:sz w:val="24"/>
          <w:szCs w:val="24"/>
        </w:rPr>
        <w:t>Hatheway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</w:t>
      </w:r>
      <w:r w:rsidR="005B4B19" w:rsidRPr="005D68BE">
        <w:rPr>
          <w:rFonts w:asciiTheme="majorBidi" w:hAnsiTheme="majorBidi" w:cstheme="majorBidi"/>
          <w:sz w:val="24"/>
          <w:szCs w:val="24"/>
        </w:rPr>
        <w:t xml:space="preserve">L 1990. Toxigenic clostridia. </w:t>
      </w:r>
      <w:proofErr w:type="spellStart"/>
      <w:r w:rsidR="005B4B19" w:rsidRPr="005D68BE">
        <w:rPr>
          <w:rStyle w:val="ref-journal"/>
          <w:rFonts w:asciiTheme="majorBidi" w:hAnsiTheme="majorBidi" w:cstheme="majorBidi"/>
          <w:sz w:val="24"/>
          <w:szCs w:val="24"/>
        </w:rPr>
        <w:t>Clin</w:t>
      </w:r>
      <w:proofErr w:type="spellEnd"/>
      <w:r w:rsidR="005B4B19" w:rsidRPr="005D68BE">
        <w:rPr>
          <w:rStyle w:val="ref-journal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B4B19" w:rsidRPr="005D68BE">
        <w:rPr>
          <w:rStyle w:val="ref-journal"/>
          <w:rFonts w:asciiTheme="majorBidi" w:hAnsiTheme="majorBidi" w:cstheme="majorBidi"/>
          <w:sz w:val="24"/>
          <w:szCs w:val="24"/>
        </w:rPr>
        <w:t>Microbiol</w:t>
      </w:r>
      <w:proofErr w:type="spellEnd"/>
      <w:r w:rsidR="005B4B19" w:rsidRPr="005D68BE">
        <w:rPr>
          <w:rStyle w:val="ref-journal"/>
          <w:rFonts w:asciiTheme="majorBidi" w:hAnsiTheme="majorBidi" w:cstheme="majorBidi"/>
          <w:sz w:val="24"/>
          <w:szCs w:val="24"/>
        </w:rPr>
        <w:t>. Rev.</w:t>
      </w:r>
      <w:r w:rsidR="005B4B19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B4B19" w:rsidRPr="005D68BE">
        <w:rPr>
          <w:rStyle w:val="ref-vol"/>
          <w:rFonts w:asciiTheme="majorBidi" w:hAnsiTheme="majorBidi" w:cstheme="majorBidi"/>
          <w:sz w:val="24"/>
          <w:szCs w:val="24"/>
        </w:rPr>
        <w:t>3</w:t>
      </w:r>
      <w:r w:rsidR="005B4B19" w:rsidRPr="005D68BE">
        <w:rPr>
          <w:rFonts w:asciiTheme="majorBidi" w:hAnsiTheme="majorBidi" w:cstheme="majorBidi"/>
          <w:sz w:val="24"/>
          <w:szCs w:val="24"/>
        </w:rPr>
        <w:t>66-98.</w:t>
      </w:r>
    </w:p>
    <w:p w:rsidR="005B4B19" w:rsidRPr="005D68BE" w:rsidRDefault="005B4B19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14.Jelinski MD,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Ribble</w:t>
      </w:r>
      <w:proofErr w:type="spellEnd"/>
      <w:r w:rsidR="00262CD7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CS,</w:t>
      </w:r>
      <w:r w:rsidR="00F23E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Chirino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>-Trejo M et al.</w:t>
      </w:r>
      <w:r w:rsidR="00262CD7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1995</w:t>
      </w:r>
      <w:r w:rsidR="00262CD7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The relationship between </w:t>
      </w:r>
      <w:r w:rsidR="001164BA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Pr="005D68BE">
        <w:rPr>
          <w:rFonts w:asciiTheme="majorBidi" w:hAnsiTheme="majorBidi" w:cstheme="majorBidi"/>
          <w:sz w:val="24"/>
          <w:szCs w:val="24"/>
        </w:rPr>
        <w:t xml:space="preserve">the presence of Helicobacter pylori,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type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A,Campylobacter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spp., or fungi and fatal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ulcers in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unweaned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beef calves. Can Vet J 36</w:t>
      </w:r>
      <w:r w:rsidR="00262CD7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379–382.</w:t>
      </w:r>
    </w:p>
    <w:p w:rsidR="00AD1F4A" w:rsidRPr="005D68BE" w:rsidRDefault="004B0945" w:rsidP="00F23EB9">
      <w:pPr>
        <w:tabs>
          <w:tab w:val="right" w:pos="5387"/>
        </w:tabs>
        <w:autoSpaceDE w:val="0"/>
        <w:autoSpaceDN w:val="0"/>
        <w:adjustRightInd w:val="0"/>
        <w:spacing w:after="0" w:line="48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1</w:t>
      </w:r>
      <w:r w:rsidR="000E35FC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5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proofErr w:type="spellStart"/>
      <w:r w:rsidR="00A100FB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Jubb</w:t>
      </w:r>
      <w:proofErr w:type="spellEnd"/>
      <w:r w:rsidR="00A100FB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KV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F, Kennedy</w:t>
      </w:r>
      <w:r w:rsidR="00A100FB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P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C</w:t>
      </w:r>
      <w:r w:rsidR="00A100FB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, Palmer</w:t>
      </w:r>
      <w:r w:rsidR="00F23EB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N</w:t>
      </w:r>
      <w:r w:rsidR="00262CD7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1993.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Pathology of Domestic Animals, Academic Press</w:t>
      </w:r>
      <w:r w:rsidRPr="005D68B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San Diego</w:t>
      </w:r>
      <w:r w:rsidR="00A100FB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F23EB9" w:rsidRPr="00F23EB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F23EB9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Fourth </w:t>
      </w:r>
      <w:proofErr w:type="spellStart"/>
      <w:r w:rsidR="00F23EB9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Ed</w:t>
      </w:r>
      <w:r w:rsidR="00F23EB9">
        <w:rPr>
          <w:rFonts w:asciiTheme="majorBidi" w:eastAsia="Times New Roman" w:hAnsiTheme="majorBidi" w:cstheme="majorBidi"/>
          <w:color w:val="000000"/>
          <w:sz w:val="24"/>
          <w:szCs w:val="24"/>
        </w:rPr>
        <w:t>n</w:t>
      </w:r>
      <w:proofErr w:type="spellEnd"/>
      <w:r w:rsidR="00F23EB9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:rsidR="005B4B19" w:rsidRPr="005D68BE" w:rsidRDefault="005B4B19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lastRenderedPageBreak/>
        <w:t>1</w:t>
      </w:r>
      <w:r w:rsidR="00B7121D" w:rsidRPr="005D68BE">
        <w:rPr>
          <w:rFonts w:asciiTheme="majorBidi" w:hAnsiTheme="majorBidi" w:cstheme="majorBidi"/>
          <w:sz w:val="24"/>
          <w:szCs w:val="24"/>
        </w:rPr>
        <w:t>6</w:t>
      </w:r>
      <w:r w:rsidR="00F23EB9">
        <w:rPr>
          <w:rFonts w:asciiTheme="majorBidi" w:hAnsiTheme="majorBidi" w:cstheme="majorBidi"/>
          <w:sz w:val="24"/>
          <w:szCs w:val="24"/>
        </w:rPr>
        <w:t xml:space="preserve">. Manteca C,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Daube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G,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Jauniaux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T, Linden A,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Pirson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V</w:t>
      </w:r>
      <w:r w:rsidRPr="005D68BE">
        <w:rPr>
          <w:rFonts w:asciiTheme="majorBidi" w:hAnsiTheme="majorBidi" w:cstheme="majorBidi"/>
          <w:sz w:val="24"/>
          <w:szCs w:val="24"/>
        </w:rPr>
        <w:t>,</w:t>
      </w:r>
      <w:r w:rsidR="00F23E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Detilleux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J,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Ginter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Coppe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, P,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Kaeckenbeeck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Mainil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J</w:t>
      </w:r>
      <w:r w:rsidRPr="005D68BE">
        <w:rPr>
          <w:rFonts w:asciiTheme="majorBidi" w:hAnsiTheme="majorBidi" w:cstheme="majorBidi"/>
          <w:sz w:val="24"/>
          <w:szCs w:val="24"/>
        </w:rPr>
        <w:t>G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2002. </w:t>
      </w:r>
      <w:r w:rsidRPr="005D68BE">
        <w:rPr>
          <w:rFonts w:asciiTheme="majorBidi" w:hAnsiTheme="majorBidi" w:cstheme="majorBidi"/>
          <w:sz w:val="24"/>
          <w:szCs w:val="24"/>
        </w:rPr>
        <w:t xml:space="preserve">A role for the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b2 toxin in bovine enterotoxaemia. Vet.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Microbiol</w:t>
      </w:r>
      <w:proofErr w:type="spellEnd"/>
      <w:r w:rsidR="007F7BD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86</w:t>
      </w:r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191-202.</w:t>
      </w:r>
    </w:p>
    <w:p w:rsidR="004B0945" w:rsidRPr="005D68BE" w:rsidRDefault="004B0945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1</w:t>
      </w:r>
      <w:r w:rsidR="00B7121D" w:rsidRPr="005D68BE">
        <w:rPr>
          <w:rFonts w:asciiTheme="majorBidi" w:hAnsiTheme="majorBidi" w:cstheme="majorBidi"/>
          <w:sz w:val="24"/>
          <w:szCs w:val="24"/>
        </w:rPr>
        <w:t>7</w:t>
      </w:r>
      <w:r w:rsidRPr="005D68BE">
        <w:rPr>
          <w:rFonts w:asciiTheme="majorBidi" w:hAnsiTheme="majorBidi" w:cstheme="majorBidi"/>
          <w:sz w:val="24"/>
          <w:szCs w:val="24"/>
        </w:rPr>
        <w:t>. Morris</w:t>
      </w:r>
      <w:r w:rsidR="00B8128B" w:rsidRPr="005D68BE">
        <w:rPr>
          <w:rFonts w:asciiTheme="majorBidi" w:hAnsiTheme="majorBidi" w:cstheme="majorBidi"/>
          <w:sz w:val="24"/>
          <w:szCs w:val="24"/>
        </w:rPr>
        <w:t xml:space="preserve"> D</w:t>
      </w:r>
      <w:r w:rsidRPr="005D68BE">
        <w:rPr>
          <w:rFonts w:asciiTheme="majorBidi" w:hAnsiTheme="majorBidi" w:cstheme="majorBidi"/>
          <w:sz w:val="24"/>
          <w:szCs w:val="24"/>
        </w:rPr>
        <w:t>D</w:t>
      </w:r>
      <w:r w:rsidR="00F23EB9">
        <w:rPr>
          <w:rFonts w:asciiTheme="majorBidi" w:hAnsiTheme="majorBidi" w:cstheme="majorBidi"/>
          <w:sz w:val="24"/>
          <w:szCs w:val="24"/>
        </w:rPr>
        <w:t>, Large SM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 1990. </w:t>
      </w:r>
      <w:r w:rsidRPr="005D68BE">
        <w:rPr>
          <w:rFonts w:asciiTheme="majorBidi" w:hAnsiTheme="majorBidi" w:cstheme="majorBidi"/>
          <w:sz w:val="24"/>
          <w:szCs w:val="24"/>
        </w:rPr>
        <w:t xml:space="preserve">Alterations in the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leukogram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. In: Large </w:t>
      </w:r>
      <w:r w:rsidR="00B8128B" w:rsidRPr="005D68BE">
        <w:rPr>
          <w:rFonts w:asciiTheme="majorBidi" w:hAnsiTheme="majorBidi" w:cstheme="majorBidi"/>
          <w:sz w:val="24"/>
          <w:szCs w:val="24"/>
        </w:rPr>
        <w:t>A</w:t>
      </w:r>
      <w:r w:rsidRPr="005D68BE">
        <w:rPr>
          <w:rFonts w:asciiTheme="majorBidi" w:hAnsiTheme="majorBidi" w:cstheme="majorBidi"/>
          <w:sz w:val="24"/>
          <w:szCs w:val="24"/>
        </w:rPr>
        <w:t xml:space="preserve">nimal </w:t>
      </w:r>
      <w:r w:rsidR="00B8128B" w:rsidRPr="005D68BE">
        <w:rPr>
          <w:rFonts w:asciiTheme="majorBidi" w:hAnsiTheme="majorBidi" w:cstheme="majorBidi"/>
          <w:sz w:val="24"/>
          <w:szCs w:val="24"/>
        </w:rPr>
        <w:t>I</w:t>
      </w:r>
      <w:r w:rsidRPr="005D68BE">
        <w:rPr>
          <w:rFonts w:asciiTheme="majorBidi" w:hAnsiTheme="majorBidi" w:cstheme="majorBidi"/>
          <w:sz w:val="24"/>
          <w:szCs w:val="24"/>
        </w:rPr>
        <w:t xml:space="preserve">nternal </w:t>
      </w:r>
      <w:r w:rsidR="00B8128B" w:rsidRPr="005D68BE">
        <w:rPr>
          <w:rFonts w:asciiTheme="majorBidi" w:hAnsiTheme="majorBidi" w:cstheme="majorBidi"/>
          <w:sz w:val="24"/>
          <w:szCs w:val="24"/>
        </w:rPr>
        <w:t>M</w:t>
      </w:r>
      <w:r w:rsidRPr="005D68BE">
        <w:rPr>
          <w:rFonts w:asciiTheme="majorBidi" w:hAnsiTheme="majorBidi" w:cstheme="majorBidi"/>
          <w:sz w:val="24"/>
          <w:szCs w:val="24"/>
        </w:rPr>
        <w:t>edicine. Philadelphia</w:t>
      </w:r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Cv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Mosby Co</w:t>
      </w:r>
      <w:r w:rsidR="00F23EB9">
        <w:rPr>
          <w:rFonts w:asciiTheme="majorBidi" w:hAnsiTheme="majorBidi" w:cstheme="majorBidi"/>
          <w:sz w:val="24"/>
          <w:szCs w:val="24"/>
        </w:rPr>
        <w:t>,</w:t>
      </w:r>
      <w:r w:rsidR="00B8128B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F23EB9">
        <w:rPr>
          <w:rFonts w:asciiTheme="majorBidi" w:hAnsiTheme="majorBidi" w:cstheme="majorBidi"/>
          <w:sz w:val="24"/>
          <w:szCs w:val="24"/>
        </w:rPr>
        <w:t xml:space="preserve">Smith BP </w:t>
      </w:r>
      <w:proofErr w:type="spellStart"/>
      <w:r w:rsidR="00F23EB9" w:rsidRPr="005D68BE">
        <w:rPr>
          <w:rFonts w:asciiTheme="majorBidi" w:hAnsiTheme="majorBidi" w:cstheme="majorBidi"/>
          <w:sz w:val="24"/>
          <w:szCs w:val="24"/>
        </w:rPr>
        <w:t>Ed</w:t>
      </w:r>
      <w:r w:rsidR="00F23EB9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="00F23EB9" w:rsidRPr="005D68BE">
        <w:rPr>
          <w:rFonts w:asciiTheme="majorBidi" w:hAnsiTheme="majorBidi" w:cstheme="majorBidi"/>
          <w:sz w:val="24"/>
          <w:szCs w:val="24"/>
        </w:rPr>
        <w:t xml:space="preserve">. </w:t>
      </w:r>
      <w:r w:rsidRPr="005D68BE">
        <w:rPr>
          <w:rFonts w:asciiTheme="majorBidi" w:hAnsiTheme="majorBidi" w:cstheme="majorBidi"/>
          <w:sz w:val="24"/>
          <w:szCs w:val="24"/>
        </w:rPr>
        <w:t xml:space="preserve">425-434. </w:t>
      </w:r>
    </w:p>
    <w:p w:rsidR="005B4B19" w:rsidRPr="005D68BE" w:rsidRDefault="005B4B19" w:rsidP="008C18A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1</w:t>
      </w:r>
      <w:r w:rsidR="00B7121D" w:rsidRPr="005D68BE">
        <w:rPr>
          <w:rFonts w:asciiTheme="majorBidi" w:hAnsiTheme="majorBidi" w:cstheme="majorBidi"/>
          <w:sz w:val="24"/>
          <w:szCs w:val="24"/>
        </w:rPr>
        <w:t>8</w:t>
      </w:r>
      <w:r w:rsidR="008C18A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Niilo</w:t>
      </w:r>
      <w:proofErr w:type="spellEnd"/>
      <w:r w:rsidR="008C18A8">
        <w:rPr>
          <w:rFonts w:asciiTheme="majorBidi" w:hAnsiTheme="majorBidi" w:cstheme="majorBidi"/>
          <w:sz w:val="24"/>
          <w:szCs w:val="24"/>
        </w:rPr>
        <w:t xml:space="preserve"> L </w:t>
      </w:r>
      <w:r w:rsidRPr="005D68BE">
        <w:rPr>
          <w:rFonts w:asciiTheme="majorBidi" w:hAnsiTheme="majorBidi" w:cstheme="majorBidi"/>
          <w:sz w:val="24"/>
          <w:szCs w:val="24"/>
        </w:rPr>
        <w:t>1980</w:t>
      </w:r>
      <w:r w:rsidR="008C18A8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in animal disease: a review of current knowledge. Can Vet J 21:141–148.</w:t>
      </w:r>
    </w:p>
    <w:p w:rsidR="005B4B19" w:rsidRPr="005D68BE" w:rsidRDefault="00B7121D" w:rsidP="008C18A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19</w:t>
      </w:r>
      <w:r w:rsidR="008C18A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Niilo</w:t>
      </w:r>
      <w:proofErr w:type="spellEnd"/>
      <w:r w:rsidR="005B4B19" w:rsidRPr="005D68BE">
        <w:rPr>
          <w:rFonts w:asciiTheme="majorBidi" w:hAnsiTheme="majorBidi" w:cstheme="majorBidi"/>
          <w:sz w:val="24"/>
          <w:szCs w:val="24"/>
        </w:rPr>
        <w:t xml:space="preserve"> L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 1987.</w:t>
      </w:r>
      <w:r w:rsidR="005B4B19" w:rsidRPr="005D68BE">
        <w:rPr>
          <w:rFonts w:asciiTheme="majorBidi" w:hAnsiTheme="majorBidi" w:cstheme="majorBidi"/>
          <w:sz w:val="24"/>
          <w:szCs w:val="24"/>
        </w:rPr>
        <w:t xml:space="preserve"> Toxigenic characteristics of Clostridium </w:t>
      </w:r>
      <w:proofErr w:type="spellStart"/>
      <w:r w:rsidR="005B4B19"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="005B4B19" w:rsidRPr="005D68BE">
        <w:rPr>
          <w:rFonts w:asciiTheme="majorBidi" w:hAnsiTheme="majorBidi" w:cstheme="majorBidi"/>
          <w:sz w:val="24"/>
          <w:szCs w:val="24"/>
        </w:rPr>
        <w:t xml:space="preserve"> type C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B4B19" w:rsidRPr="005D68BE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="005B4B19"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="005B4B19" w:rsidRPr="005D68BE">
        <w:rPr>
          <w:rFonts w:asciiTheme="majorBidi" w:hAnsiTheme="majorBidi" w:cstheme="majorBidi"/>
          <w:sz w:val="24"/>
          <w:szCs w:val="24"/>
        </w:rPr>
        <w:t xml:space="preserve"> of domestic animals. Can. J. Vet. Res.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B4B19" w:rsidRPr="005D68BE">
        <w:rPr>
          <w:rFonts w:asciiTheme="majorBidi" w:hAnsiTheme="majorBidi" w:cstheme="majorBidi"/>
          <w:sz w:val="24"/>
          <w:szCs w:val="24"/>
        </w:rPr>
        <w:t>51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5B4B19" w:rsidRPr="005D68BE">
        <w:rPr>
          <w:rFonts w:asciiTheme="majorBidi" w:hAnsiTheme="majorBidi" w:cstheme="majorBidi"/>
          <w:sz w:val="24"/>
          <w:szCs w:val="24"/>
        </w:rPr>
        <w:t>224-228.</w:t>
      </w:r>
    </w:p>
    <w:p w:rsidR="005B4B19" w:rsidRPr="005D68BE" w:rsidRDefault="005B4B19" w:rsidP="008C18A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0</w:t>
      </w:r>
      <w:r w:rsidRPr="005D68BE">
        <w:rPr>
          <w:rFonts w:asciiTheme="majorBidi" w:hAnsiTheme="majorBidi" w:cstheme="majorBidi"/>
          <w:sz w:val="24"/>
          <w:szCs w:val="24"/>
        </w:rPr>
        <w:t xml:space="preserve">. Roeder BL,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Chengappa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MM,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Nagaraja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TG et al</w:t>
      </w:r>
      <w:r w:rsidR="007F7BDD" w:rsidRPr="005D68BE">
        <w:rPr>
          <w:rFonts w:asciiTheme="majorBidi" w:hAnsiTheme="majorBidi" w:cstheme="majorBidi"/>
          <w:sz w:val="24"/>
          <w:szCs w:val="24"/>
        </w:rPr>
        <w:t>.,</w:t>
      </w:r>
      <w:r w:rsidRPr="005D68BE">
        <w:rPr>
          <w:rFonts w:asciiTheme="majorBidi" w:hAnsiTheme="majorBidi" w:cstheme="majorBidi"/>
          <w:sz w:val="24"/>
          <w:szCs w:val="24"/>
        </w:rPr>
        <w:t xml:space="preserve"> 1987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Isolation of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from neonatal calves with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ruminal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tympany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abomasitis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ulceration. J Am Vet Med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Assoc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190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1550–1555.</w:t>
      </w:r>
    </w:p>
    <w:p w:rsidR="005B4B19" w:rsidRPr="005D68BE" w:rsidRDefault="005B4B19" w:rsidP="001164B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1</w:t>
      </w:r>
      <w:r w:rsidRPr="005D68BE">
        <w:rPr>
          <w:rFonts w:asciiTheme="majorBidi" w:hAnsiTheme="majorBidi" w:cstheme="majorBidi"/>
          <w:sz w:val="24"/>
          <w:szCs w:val="24"/>
        </w:rPr>
        <w:t>. Roeder</w:t>
      </w:r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B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>L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Chengappa</w:t>
      </w:r>
      <w:proofErr w:type="spellEnd"/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M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>M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Nagaraja</w:t>
      </w:r>
      <w:proofErr w:type="spellEnd"/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T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>G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>, et al.</w:t>
      </w:r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1988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Experimental induction of abdominal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tympany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abomasitis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ulceration by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intraruminal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inoculation of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type A in neonatal calves.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Am J Vet Res 49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201–207.</w:t>
      </w:r>
    </w:p>
    <w:p w:rsidR="005B4B19" w:rsidRPr="005D68BE" w:rsidRDefault="005B4B19" w:rsidP="008C18A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2</w:t>
      </w:r>
      <w:r w:rsidR="008C18A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Songer</w:t>
      </w:r>
      <w:proofErr w:type="spellEnd"/>
      <w:r w:rsidR="008C18A8">
        <w:rPr>
          <w:rFonts w:asciiTheme="majorBidi" w:hAnsiTheme="majorBidi" w:cstheme="majorBidi"/>
          <w:sz w:val="24"/>
          <w:szCs w:val="24"/>
        </w:rPr>
        <w:t xml:space="preserve"> J</w:t>
      </w:r>
      <w:r w:rsidRPr="005D68BE">
        <w:rPr>
          <w:rFonts w:asciiTheme="majorBidi" w:hAnsiTheme="majorBidi" w:cstheme="majorBidi"/>
          <w:sz w:val="24"/>
          <w:szCs w:val="24"/>
        </w:rPr>
        <w:t>G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 1996.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Clostridial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enteric diseases of domestic animals.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Clin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Microbiol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>. Rev. 9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 xml:space="preserve"> 216-234.</w:t>
      </w:r>
    </w:p>
    <w:p w:rsidR="005B4B19" w:rsidRPr="005D68BE" w:rsidRDefault="005B4B19" w:rsidP="001164BA">
      <w:pPr>
        <w:tabs>
          <w:tab w:val="right" w:pos="5387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3</w:t>
      </w:r>
      <w:r w:rsidR="008C18A8">
        <w:rPr>
          <w:rFonts w:asciiTheme="majorBidi" w:hAnsiTheme="majorBidi" w:cstheme="majorBidi"/>
          <w:sz w:val="24"/>
          <w:szCs w:val="24"/>
        </w:rPr>
        <w:t xml:space="preserve">.Trucksess MW, Stack ME,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Nesheim</w:t>
      </w:r>
      <w:proofErr w:type="spellEnd"/>
      <w:r w:rsidR="008C18A8">
        <w:rPr>
          <w:rFonts w:asciiTheme="majorBidi" w:hAnsiTheme="majorBidi" w:cstheme="majorBidi"/>
          <w:sz w:val="24"/>
          <w:szCs w:val="24"/>
        </w:rPr>
        <w:t xml:space="preserve"> S, Page SW</w:t>
      </w:r>
      <w:r w:rsidRPr="005D68BE">
        <w:rPr>
          <w:rFonts w:asciiTheme="majorBidi" w:hAnsiTheme="majorBidi" w:cstheme="majorBidi"/>
          <w:sz w:val="24"/>
          <w:szCs w:val="24"/>
        </w:rPr>
        <w:t>, Albe</w:t>
      </w:r>
      <w:r w:rsidR="008C18A8">
        <w:rPr>
          <w:rFonts w:asciiTheme="majorBidi" w:hAnsiTheme="majorBidi" w:cstheme="majorBidi"/>
          <w:sz w:val="24"/>
          <w:szCs w:val="24"/>
        </w:rPr>
        <w:t>rt RH</w:t>
      </w:r>
      <w:r w:rsidR="00A810DF" w:rsidRPr="005D68BE">
        <w:rPr>
          <w:rFonts w:asciiTheme="majorBidi" w:hAnsiTheme="majorBidi" w:cstheme="majorBidi"/>
          <w:sz w:val="24"/>
          <w:szCs w:val="24"/>
        </w:rPr>
        <w:t>,</w:t>
      </w:r>
      <w:r w:rsidR="008C18A8">
        <w:rPr>
          <w:rFonts w:asciiTheme="majorBidi" w:hAnsiTheme="majorBidi" w:cstheme="majorBidi"/>
          <w:sz w:val="24"/>
          <w:szCs w:val="24"/>
        </w:rPr>
        <w:t xml:space="preserve"> Hansen TJ</w:t>
      </w:r>
      <w:r w:rsidR="00A810DF" w:rsidRPr="005D68BE">
        <w:rPr>
          <w:rFonts w:asciiTheme="majorBidi" w:hAnsiTheme="majorBidi" w:cstheme="majorBidi"/>
          <w:sz w:val="24"/>
          <w:szCs w:val="24"/>
        </w:rPr>
        <w:t xml:space="preserve"> et al., </w:t>
      </w:r>
      <w:r w:rsidRPr="005D68BE">
        <w:rPr>
          <w:rFonts w:asciiTheme="majorBidi" w:hAnsiTheme="majorBidi" w:cstheme="majorBidi"/>
          <w:sz w:val="24"/>
          <w:szCs w:val="24"/>
        </w:rPr>
        <w:t>1991</w:t>
      </w:r>
      <w:r w:rsidR="00A810DF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Immunoaffinity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column coupled with solution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fluorometry</w:t>
      </w:r>
      <w:proofErr w:type="spellEnd"/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 xml:space="preserve"> or liquid chromatography post-column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derivatization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for determination</w:t>
      </w:r>
      <w:r w:rsidR="001164BA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 xml:space="preserve">of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aflatoxins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in corn, peanuts, peanut butter: collaborative study. J Assoc. Off. Anal. Chem. 74 (1), 81.</w:t>
      </w:r>
    </w:p>
    <w:p w:rsidR="00C96265" w:rsidRPr="005D68BE" w:rsidRDefault="005B4B19" w:rsidP="00BD2AF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4</w:t>
      </w:r>
      <w:r w:rsidR="008C18A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Yamagishi</w:t>
      </w:r>
      <w:proofErr w:type="spellEnd"/>
      <w:r w:rsidR="008C18A8">
        <w:rPr>
          <w:rFonts w:asciiTheme="majorBidi" w:hAnsiTheme="majorBidi" w:cstheme="majorBidi"/>
          <w:sz w:val="24"/>
          <w:szCs w:val="24"/>
        </w:rPr>
        <w:t xml:space="preserve"> T,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Sugitani</w:t>
      </w:r>
      <w:proofErr w:type="spellEnd"/>
      <w:r w:rsidR="008C18A8">
        <w:rPr>
          <w:rFonts w:asciiTheme="majorBidi" w:hAnsiTheme="majorBidi" w:cstheme="majorBidi"/>
          <w:sz w:val="24"/>
          <w:szCs w:val="24"/>
        </w:rPr>
        <w:t xml:space="preserve"> K</w:t>
      </w:r>
      <w:r w:rsidR="00AF591E" w:rsidRPr="005D68BE">
        <w:rPr>
          <w:rFonts w:asciiTheme="majorBidi" w:hAnsiTheme="majorBidi" w:cstheme="majorBidi"/>
          <w:sz w:val="24"/>
          <w:szCs w:val="24"/>
        </w:rPr>
        <w:t>,</w:t>
      </w:r>
      <w:r w:rsidR="008C18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Tanishima</w:t>
      </w:r>
      <w:proofErr w:type="spellEnd"/>
      <w:r w:rsidR="00C9626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C18A8">
        <w:rPr>
          <w:rFonts w:asciiTheme="majorBidi" w:hAnsiTheme="majorBidi" w:cstheme="majorBidi"/>
          <w:sz w:val="24"/>
          <w:szCs w:val="24"/>
        </w:rPr>
        <w:t>K</w:t>
      </w:r>
      <w:r w:rsidR="00AF591E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C96265" w:rsidRPr="005D68BE">
        <w:rPr>
          <w:rFonts w:asciiTheme="majorBidi" w:hAnsiTheme="majorBidi" w:cstheme="majorBidi"/>
          <w:sz w:val="24"/>
          <w:szCs w:val="24"/>
        </w:rPr>
        <w:t>Nakamura</w:t>
      </w:r>
      <w:r w:rsidR="008C18A8">
        <w:rPr>
          <w:rFonts w:asciiTheme="majorBidi" w:hAnsiTheme="majorBidi" w:cstheme="majorBidi"/>
          <w:sz w:val="24"/>
          <w:szCs w:val="24"/>
        </w:rPr>
        <w:t xml:space="preserve"> S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 1997. Polymerase chain reaction test for differentiation of five toxin types of </w:t>
      </w:r>
      <w:r w:rsidR="00C96265" w:rsidRPr="005D68BE">
        <w:rPr>
          <w:rStyle w:val="a9"/>
          <w:rFonts w:asciiTheme="majorBidi" w:hAnsiTheme="majorBidi" w:cstheme="majorBidi"/>
          <w:sz w:val="24"/>
          <w:szCs w:val="24"/>
        </w:rPr>
        <w:t xml:space="preserve">Clostridium </w:t>
      </w:r>
      <w:proofErr w:type="spellStart"/>
      <w:r w:rsidR="00C96265" w:rsidRPr="005D68BE">
        <w:rPr>
          <w:rStyle w:val="a9"/>
          <w:rFonts w:asciiTheme="majorBidi" w:hAnsiTheme="majorBidi" w:cstheme="majorBidi"/>
          <w:sz w:val="24"/>
          <w:szCs w:val="24"/>
        </w:rPr>
        <w:t>perfringens</w:t>
      </w:r>
      <w:proofErr w:type="spellEnd"/>
      <w:r w:rsidR="00C96265" w:rsidRPr="005D68BE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Microbiol</w:t>
      </w:r>
      <w:proofErr w:type="spellEnd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Immunol</w:t>
      </w:r>
      <w:proofErr w:type="spellEnd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.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C96265" w:rsidRPr="005D68BE">
        <w:rPr>
          <w:rStyle w:val="ref-vol"/>
          <w:rFonts w:asciiTheme="majorBidi" w:hAnsiTheme="majorBidi" w:cstheme="majorBidi"/>
          <w:sz w:val="24"/>
          <w:szCs w:val="24"/>
        </w:rPr>
        <w:t>41</w:t>
      </w:r>
      <w:r w:rsidR="00AF591E" w:rsidRPr="005D68BE">
        <w:rPr>
          <w:rStyle w:val="ref-vol"/>
          <w:rFonts w:asciiTheme="majorBidi" w:hAnsiTheme="majorBidi" w:cstheme="majorBidi"/>
          <w:sz w:val="24"/>
          <w:szCs w:val="24"/>
        </w:rPr>
        <w:t xml:space="preserve">, 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295-299. </w:t>
      </w:r>
    </w:p>
    <w:p w:rsidR="000E35FC" w:rsidRPr="005D68BE" w:rsidRDefault="000E35FC" w:rsidP="008C18A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lastRenderedPageBreak/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5</w:t>
      </w:r>
      <w:r w:rsidR="00F23EB9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Yoo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H</w:t>
      </w:r>
      <w:r w:rsidR="00C96265" w:rsidRPr="005D68BE">
        <w:rPr>
          <w:rFonts w:asciiTheme="majorBidi" w:hAnsiTheme="majorBidi" w:cstheme="majorBidi"/>
          <w:sz w:val="24"/>
          <w:szCs w:val="24"/>
        </w:rPr>
        <w:t>S</w:t>
      </w:r>
      <w:r w:rsidR="00F23EB9">
        <w:rPr>
          <w:rFonts w:asciiTheme="majorBidi" w:hAnsiTheme="majorBidi" w:cstheme="majorBidi"/>
          <w:sz w:val="24"/>
          <w:szCs w:val="24"/>
        </w:rPr>
        <w:t>, Lee SU</w:t>
      </w:r>
      <w:r w:rsidR="00AF591E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F23EB9">
        <w:rPr>
          <w:rFonts w:asciiTheme="majorBidi" w:hAnsiTheme="majorBidi" w:cstheme="majorBidi"/>
          <w:sz w:val="24"/>
          <w:szCs w:val="24"/>
        </w:rPr>
        <w:t xml:space="preserve"> Park KY</w:t>
      </w:r>
      <w:r w:rsidR="00AF591E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C96265" w:rsidRPr="005D68BE">
        <w:rPr>
          <w:rFonts w:asciiTheme="majorBidi" w:hAnsiTheme="majorBidi" w:cstheme="majorBidi"/>
          <w:sz w:val="24"/>
          <w:szCs w:val="24"/>
        </w:rPr>
        <w:t>Park</w:t>
      </w:r>
      <w:r w:rsidR="00F23EB9">
        <w:rPr>
          <w:rFonts w:asciiTheme="majorBidi" w:hAnsiTheme="majorBidi" w:cstheme="majorBidi"/>
          <w:sz w:val="24"/>
          <w:szCs w:val="24"/>
        </w:rPr>
        <w:t xml:space="preserve"> Y</w:t>
      </w:r>
      <w:r w:rsidR="00AF591E" w:rsidRPr="005D68BE">
        <w:rPr>
          <w:rFonts w:asciiTheme="majorBidi" w:hAnsiTheme="majorBidi" w:cstheme="majorBidi"/>
          <w:sz w:val="24"/>
          <w:szCs w:val="24"/>
        </w:rPr>
        <w:t>H</w:t>
      </w:r>
      <w:r w:rsidR="00F23EB9">
        <w:rPr>
          <w:rFonts w:asciiTheme="majorBidi" w:hAnsiTheme="majorBidi" w:cstheme="majorBidi"/>
          <w:sz w:val="24"/>
          <w:szCs w:val="24"/>
        </w:rPr>
        <w:t xml:space="preserve"> 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1997. Molecular typing and epidemiological survey of prevalence of </w:t>
      </w:r>
      <w:r w:rsidR="00C96265" w:rsidRPr="005D68BE">
        <w:rPr>
          <w:rStyle w:val="a9"/>
          <w:rFonts w:asciiTheme="majorBidi" w:hAnsiTheme="majorBidi" w:cstheme="majorBidi"/>
          <w:sz w:val="24"/>
          <w:szCs w:val="24"/>
        </w:rPr>
        <w:t xml:space="preserve">Clostridium </w:t>
      </w:r>
      <w:proofErr w:type="spellStart"/>
      <w:r w:rsidR="00C96265" w:rsidRPr="005D68BE">
        <w:rPr>
          <w:rStyle w:val="a9"/>
          <w:rFonts w:asciiTheme="majorBidi" w:hAnsiTheme="majorBidi" w:cstheme="majorBidi"/>
          <w:sz w:val="24"/>
          <w:szCs w:val="24"/>
        </w:rPr>
        <w:t>perfringens</w:t>
      </w:r>
      <w:proofErr w:type="spellEnd"/>
      <w:r w:rsidR="00D1137C" w:rsidRPr="005D68BE">
        <w:rPr>
          <w:rFonts w:asciiTheme="majorBidi" w:hAnsiTheme="majorBidi" w:cstheme="majorBidi"/>
          <w:sz w:val="24"/>
          <w:szCs w:val="24"/>
        </w:rPr>
        <w:t xml:space="preserve"> types by 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multiplex PCR. </w:t>
      </w:r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 xml:space="preserve">J. </w:t>
      </w:r>
      <w:proofErr w:type="spellStart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Clin</w:t>
      </w:r>
      <w:proofErr w:type="spellEnd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Microbiol</w:t>
      </w:r>
      <w:proofErr w:type="spellEnd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.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C96265" w:rsidRPr="005D68BE">
        <w:rPr>
          <w:rStyle w:val="ref-vol"/>
          <w:rFonts w:asciiTheme="majorBidi" w:hAnsiTheme="majorBidi" w:cstheme="majorBidi"/>
          <w:sz w:val="24"/>
          <w:szCs w:val="24"/>
        </w:rPr>
        <w:t>35</w:t>
      </w:r>
      <w:r w:rsidR="00AF591E" w:rsidRPr="005D68BE">
        <w:rPr>
          <w:rStyle w:val="ref-vol"/>
          <w:rFonts w:asciiTheme="majorBidi" w:hAnsiTheme="majorBidi" w:cstheme="majorBidi"/>
          <w:sz w:val="24"/>
          <w:szCs w:val="24"/>
        </w:rPr>
        <w:t xml:space="preserve">, 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228-232. </w:t>
      </w:r>
    </w:p>
    <w:sectPr w:rsidR="000E35FC" w:rsidRPr="005D68BE" w:rsidSect="00BD2AFD">
      <w:footerReference w:type="default" r:id="rId11"/>
      <w:pgSz w:w="12240" w:h="15840"/>
      <w:pgMar w:top="1418" w:right="1418" w:bottom="1418" w:left="1418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5F4" w:rsidRDefault="000655F4" w:rsidP="00365998">
      <w:pPr>
        <w:spacing w:after="0" w:line="240" w:lineRule="auto"/>
      </w:pPr>
      <w:r>
        <w:separator/>
      </w:r>
    </w:p>
  </w:endnote>
  <w:endnote w:type="continuationSeparator" w:id="0">
    <w:p w:rsidR="000655F4" w:rsidRDefault="000655F4" w:rsidP="0036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116424"/>
      <w:docPartObj>
        <w:docPartGallery w:val="Page Numbers (Bottom of Page)"/>
        <w:docPartUnique/>
      </w:docPartObj>
    </w:sdtPr>
    <w:sdtEndPr/>
    <w:sdtContent>
      <w:p w:rsidR="00282EED" w:rsidRDefault="00282E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72B" w:rsidRPr="000B672B">
          <w:rPr>
            <w:rFonts w:cs="Calibri"/>
            <w:noProof/>
            <w:lang w:val="ar-SA"/>
          </w:rPr>
          <w:t>1</w:t>
        </w:r>
        <w:r>
          <w:fldChar w:fldCharType="end"/>
        </w:r>
      </w:p>
    </w:sdtContent>
  </w:sdt>
  <w:p w:rsidR="00365998" w:rsidRDefault="003659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5F4" w:rsidRDefault="000655F4" w:rsidP="00365998">
      <w:pPr>
        <w:spacing w:after="0" w:line="240" w:lineRule="auto"/>
      </w:pPr>
      <w:r>
        <w:separator/>
      </w:r>
    </w:p>
  </w:footnote>
  <w:footnote w:type="continuationSeparator" w:id="0">
    <w:p w:rsidR="000655F4" w:rsidRDefault="000655F4" w:rsidP="00365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BFA"/>
    <w:multiLevelType w:val="hybridMultilevel"/>
    <w:tmpl w:val="7F80D4A2"/>
    <w:lvl w:ilvl="0" w:tplc="03E6061E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29C"/>
    <w:multiLevelType w:val="hybridMultilevel"/>
    <w:tmpl w:val="AB8491AE"/>
    <w:lvl w:ilvl="0" w:tplc="5698885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441CE"/>
    <w:multiLevelType w:val="hybridMultilevel"/>
    <w:tmpl w:val="F1D04B6C"/>
    <w:lvl w:ilvl="0" w:tplc="4496A5B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F3C8E"/>
    <w:multiLevelType w:val="multilevel"/>
    <w:tmpl w:val="B8483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51341"/>
    <w:multiLevelType w:val="hybridMultilevel"/>
    <w:tmpl w:val="D4183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077F5"/>
    <w:multiLevelType w:val="hybridMultilevel"/>
    <w:tmpl w:val="40ECEC86"/>
    <w:lvl w:ilvl="0" w:tplc="E9B465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B1083"/>
    <w:multiLevelType w:val="hybridMultilevel"/>
    <w:tmpl w:val="6E8C66A4"/>
    <w:lvl w:ilvl="0" w:tplc="F1BC8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D55B4"/>
    <w:multiLevelType w:val="multilevel"/>
    <w:tmpl w:val="67DCF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2E043A"/>
    <w:multiLevelType w:val="hybridMultilevel"/>
    <w:tmpl w:val="67746ED0"/>
    <w:lvl w:ilvl="0" w:tplc="74405F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727A5"/>
    <w:multiLevelType w:val="hybridMultilevel"/>
    <w:tmpl w:val="1E481C76"/>
    <w:lvl w:ilvl="0" w:tplc="ACB66C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30C19"/>
    <w:multiLevelType w:val="hybridMultilevel"/>
    <w:tmpl w:val="836C3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11587"/>
    <w:multiLevelType w:val="hybridMultilevel"/>
    <w:tmpl w:val="A2E250DE"/>
    <w:lvl w:ilvl="0" w:tplc="6C5447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D227F5"/>
    <w:multiLevelType w:val="hybridMultilevel"/>
    <w:tmpl w:val="B15CAA60"/>
    <w:lvl w:ilvl="0" w:tplc="5DEED5C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B45A09"/>
    <w:multiLevelType w:val="multilevel"/>
    <w:tmpl w:val="8F3A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AB3B13"/>
    <w:multiLevelType w:val="hybridMultilevel"/>
    <w:tmpl w:val="308CBF8C"/>
    <w:lvl w:ilvl="0" w:tplc="218204E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1"/>
  </w:num>
  <w:num w:numId="5">
    <w:abstractNumId w:val="2"/>
  </w:num>
  <w:num w:numId="6">
    <w:abstractNumId w:val="14"/>
  </w:num>
  <w:num w:numId="7">
    <w:abstractNumId w:val="0"/>
  </w:num>
  <w:num w:numId="8">
    <w:abstractNumId w:val="1"/>
  </w:num>
  <w:num w:numId="9">
    <w:abstractNumId w:val="6"/>
  </w:num>
  <w:num w:numId="10">
    <w:abstractNumId w:val="12"/>
  </w:num>
  <w:num w:numId="11">
    <w:abstractNumId w:val="13"/>
  </w:num>
  <w:num w:numId="12">
    <w:abstractNumId w:val="7"/>
  </w:num>
  <w:num w:numId="13">
    <w:abstractNumId w:val="3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2098"/>
    <w:rsid w:val="00001481"/>
    <w:rsid w:val="000077B7"/>
    <w:rsid w:val="00015580"/>
    <w:rsid w:val="000159B5"/>
    <w:rsid w:val="000219AE"/>
    <w:rsid w:val="00022CF8"/>
    <w:rsid w:val="00027A2B"/>
    <w:rsid w:val="000322D8"/>
    <w:rsid w:val="00035279"/>
    <w:rsid w:val="000465B4"/>
    <w:rsid w:val="00055BE4"/>
    <w:rsid w:val="0006345A"/>
    <w:rsid w:val="000655F4"/>
    <w:rsid w:val="000676AB"/>
    <w:rsid w:val="00073D2E"/>
    <w:rsid w:val="00077522"/>
    <w:rsid w:val="00087D34"/>
    <w:rsid w:val="000918DC"/>
    <w:rsid w:val="000A2098"/>
    <w:rsid w:val="000A336D"/>
    <w:rsid w:val="000B672B"/>
    <w:rsid w:val="000C138D"/>
    <w:rsid w:val="000C208C"/>
    <w:rsid w:val="000C210B"/>
    <w:rsid w:val="000C5CD3"/>
    <w:rsid w:val="000E35FC"/>
    <w:rsid w:val="000E3911"/>
    <w:rsid w:val="000E50DD"/>
    <w:rsid w:val="000E58CA"/>
    <w:rsid w:val="000F5AEF"/>
    <w:rsid w:val="00111667"/>
    <w:rsid w:val="001164BA"/>
    <w:rsid w:val="00117098"/>
    <w:rsid w:val="0012150B"/>
    <w:rsid w:val="00122ABF"/>
    <w:rsid w:val="00125901"/>
    <w:rsid w:val="0012733C"/>
    <w:rsid w:val="001321DF"/>
    <w:rsid w:val="001329A7"/>
    <w:rsid w:val="001348FB"/>
    <w:rsid w:val="00137DE6"/>
    <w:rsid w:val="00142425"/>
    <w:rsid w:val="001529B9"/>
    <w:rsid w:val="00161187"/>
    <w:rsid w:val="00167625"/>
    <w:rsid w:val="00180284"/>
    <w:rsid w:val="00191940"/>
    <w:rsid w:val="001A0875"/>
    <w:rsid w:val="001A3C2F"/>
    <w:rsid w:val="001B1554"/>
    <w:rsid w:val="001B2BBD"/>
    <w:rsid w:val="001B5358"/>
    <w:rsid w:val="001C225E"/>
    <w:rsid w:val="001D14CE"/>
    <w:rsid w:val="001D18BC"/>
    <w:rsid w:val="001D7521"/>
    <w:rsid w:val="001E25BC"/>
    <w:rsid w:val="001E588E"/>
    <w:rsid w:val="001F00C3"/>
    <w:rsid w:val="001F371D"/>
    <w:rsid w:val="001F5507"/>
    <w:rsid w:val="001F68A5"/>
    <w:rsid w:val="0020185D"/>
    <w:rsid w:val="002131AE"/>
    <w:rsid w:val="00217BA0"/>
    <w:rsid w:val="00222DCA"/>
    <w:rsid w:val="00224814"/>
    <w:rsid w:val="00226CE9"/>
    <w:rsid w:val="00236119"/>
    <w:rsid w:val="0024233D"/>
    <w:rsid w:val="0024270C"/>
    <w:rsid w:val="00250254"/>
    <w:rsid w:val="002518D6"/>
    <w:rsid w:val="00262CD7"/>
    <w:rsid w:val="00272722"/>
    <w:rsid w:val="00272A07"/>
    <w:rsid w:val="00277896"/>
    <w:rsid w:val="00282EED"/>
    <w:rsid w:val="00297F36"/>
    <w:rsid w:val="002A078A"/>
    <w:rsid w:val="002B43B3"/>
    <w:rsid w:val="002B6F3E"/>
    <w:rsid w:val="002D16AA"/>
    <w:rsid w:val="002D690A"/>
    <w:rsid w:val="002E16D3"/>
    <w:rsid w:val="002F7154"/>
    <w:rsid w:val="00303577"/>
    <w:rsid w:val="00307F91"/>
    <w:rsid w:val="00317AD0"/>
    <w:rsid w:val="003228E0"/>
    <w:rsid w:val="0032354A"/>
    <w:rsid w:val="00326500"/>
    <w:rsid w:val="003274AE"/>
    <w:rsid w:val="00330233"/>
    <w:rsid w:val="00365998"/>
    <w:rsid w:val="003714AA"/>
    <w:rsid w:val="00375237"/>
    <w:rsid w:val="0039476D"/>
    <w:rsid w:val="00395EA3"/>
    <w:rsid w:val="003B7381"/>
    <w:rsid w:val="003C0BF6"/>
    <w:rsid w:val="003C6C58"/>
    <w:rsid w:val="003F1C7D"/>
    <w:rsid w:val="003F4EF7"/>
    <w:rsid w:val="00405DF8"/>
    <w:rsid w:val="004073E8"/>
    <w:rsid w:val="0040787A"/>
    <w:rsid w:val="00410053"/>
    <w:rsid w:val="004230BE"/>
    <w:rsid w:val="00426340"/>
    <w:rsid w:val="004342AC"/>
    <w:rsid w:val="00441600"/>
    <w:rsid w:val="00447091"/>
    <w:rsid w:val="00453B45"/>
    <w:rsid w:val="004541C2"/>
    <w:rsid w:val="0045614D"/>
    <w:rsid w:val="00456AF2"/>
    <w:rsid w:val="004614BE"/>
    <w:rsid w:val="004709DA"/>
    <w:rsid w:val="00470BF2"/>
    <w:rsid w:val="00482139"/>
    <w:rsid w:val="004858F9"/>
    <w:rsid w:val="00492188"/>
    <w:rsid w:val="0049240C"/>
    <w:rsid w:val="004B0945"/>
    <w:rsid w:val="004B179B"/>
    <w:rsid w:val="004B4CB6"/>
    <w:rsid w:val="004D0EB5"/>
    <w:rsid w:val="004D28FF"/>
    <w:rsid w:val="004F3D1E"/>
    <w:rsid w:val="004F46D5"/>
    <w:rsid w:val="0051485B"/>
    <w:rsid w:val="0052205D"/>
    <w:rsid w:val="00522DCB"/>
    <w:rsid w:val="00532F18"/>
    <w:rsid w:val="005407A8"/>
    <w:rsid w:val="0054509F"/>
    <w:rsid w:val="00545C1A"/>
    <w:rsid w:val="00551CB5"/>
    <w:rsid w:val="0056266E"/>
    <w:rsid w:val="00564A00"/>
    <w:rsid w:val="00566EDE"/>
    <w:rsid w:val="00573304"/>
    <w:rsid w:val="00582633"/>
    <w:rsid w:val="0058771E"/>
    <w:rsid w:val="00595E88"/>
    <w:rsid w:val="005B4B19"/>
    <w:rsid w:val="005C2D3E"/>
    <w:rsid w:val="005C60A1"/>
    <w:rsid w:val="005D68BE"/>
    <w:rsid w:val="005E08FB"/>
    <w:rsid w:val="005E36EC"/>
    <w:rsid w:val="005F1F6E"/>
    <w:rsid w:val="005F38E6"/>
    <w:rsid w:val="00605D7D"/>
    <w:rsid w:val="006161C5"/>
    <w:rsid w:val="0062593E"/>
    <w:rsid w:val="00627FAA"/>
    <w:rsid w:val="006309E7"/>
    <w:rsid w:val="00645667"/>
    <w:rsid w:val="00645BA6"/>
    <w:rsid w:val="00646D95"/>
    <w:rsid w:val="00647D20"/>
    <w:rsid w:val="00662FFC"/>
    <w:rsid w:val="00671EBD"/>
    <w:rsid w:val="00672A19"/>
    <w:rsid w:val="006766E1"/>
    <w:rsid w:val="006855FA"/>
    <w:rsid w:val="00694694"/>
    <w:rsid w:val="00695B95"/>
    <w:rsid w:val="006A3E81"/>
    <w:rsid w:val="006A484A"/>
    <w:rsid w:val="006B566A"/>
    <w:rsid w:val="006C0C6A"/>
    <w:rsid w:val="006D2AA9"/>
    <w:rsid w:val="006E3C4E"/>
    <w:rsid w:val="007007A3"/>
    <w:rsid w:val="00701049"/>
    <w:rsid w:val="00710B73"/>
    <w:rsid w:val="0072151B"/>
    <w:rsid w:val="00721D1B"/>
    <w:rsid w:val="00741D36"/>
    <w:rsid w:val="007421F1"/>
    <w:rsid w:val="00742FBF"/>
    <w:rsid w:val="00746988"/>
    <w:rsid w:val="0076093C"/>
    <w:rsid w:val="00760FA3"/>
    <w:rsid w:val="00762C22"/>
    <w:rsid w:val="00781BF4"/>
    <w:rsid w:val="0078241E"/>
    <w:rsid w:val="0078303E"/>
    <w:rsid w:val="00785E1E"/>
    <w:rsid w:val="007A6CBF"/>
    <w:rsid w:val="007B2BC4"/>
    <w:rsid w:val="007B3B45"/>
    <w:rsid w:val="007C0270"/>
    <w:rsid w:val="007C13F1"/>
    <w:rsid w:val="007C41AA"/>
    <w:rsid w:val="007D487D"/>
    <w:rsid w:val="007D531D"/>
    <w:rsid w:val="007E1852"/>
    <w:rsid w:val="007E208C"/>
    <w:rsid w:val="007F01D3"/>
    <w:rsid w:val="007F05BB"/>
    <w:rsid w:val="007F5022"/>
    <w:rsid w:val="007F54FE"/>
    <w:rsid w:val="007F7BDD"/>
    <w:rsid w:val="00804811"/>
    <w:rsid w:val="00806F5A"/>
    <w:rsid w:val="0081439D"/>
    <w:rsid w:val="00815E43"/>
    <w:rsid w:val="008329D1"/>
    <w:rsid w:val="008447FE"/>
    <w:rsid w:val="008448F5"/>
    <w:rsid w:val="00850F63"/>
    <w:rsid w:val="00854B62"/>
    <w:rsid w:val="0086082E"/>
    <w:rsid w:val="00861EF3"/>
    <w:rsid w:val="00865542"/>
    <w:rsid w:val="00874EAB"/>
    <w:rsid w:val="00881CBD"/>
    <w:rsid w:val="00891809"/>
    <w:rsid w:val="008960A6"/>
    <w:rsid w:val="008A626B"/>
    <w:rsid w:val="008A7B64"/>
    <w:rsid w:val="008B3887"/>
    <w:rsid w:val="008B49FA"/>
    <w:rsid w:val="008B5318"/>
    <w:rsid w:val="008C18A8"/>
    <w:rsid w:val="008C3B8C"/>
    <w:rsid w:val="008D4780"/>
    <w:rsid w:val="008E1F95"/>
    <w:rsid w:val="008F4D2C"/>
    <w:rsid w:val="00900EBC"/>
    <w:rsid w:val="00903522"/>
    <w:rsid w:val="0090466D"/>
    <w:rsid w:val="00904EAF"/>
    <w:rsid w:val="009165CB"/>
    <w:rsid w:val="00930988"/>
    <w:rsid w:val="00935A67"/>
    <w:rsid w:val="00935CC0"/>
    <w:rsid w:val="009426C4"/>
    <w:rsid w:val="00943EB3"/>
    <w:rsid w:val="00963FEF"/>
    <w:rsid w:val="00977BC9"/>
    <w:rsid w:val="0098364B"/>
    <w:rsid w:val="009849A4"/>
    <w:rsid w:val="0098765C"/>
    <w:rsid w:val="009877D8"/>
    <w:rsid w:val="009A6BE9"/>
    <w:rsid w:val="009B422B"/>
    <w:rsid w:val="009B6C0B"/>
    <w:rsid w:val="009C34F9"/>
    <w:rsid w:val="009D3CFB"/>
    <w:rsid w:val="009D6835"/>
    <w:rsid w:val="009E4C30"/>
    <w:rsid w:val="009E60E6"/>
    <w:rsid w:val="009F6CF0"/>
    <w:rsid w:val="009F6D60"/>
    <w:rsid w:val="009F7765"/>
    <w:rsid w:val="00A008B2"/>
    <w:rsid w:val="00A00C62"/>
    <w:rsid w:val="00A01BE0"/>
    <w:rsid w:val="00A100FB"/>
    <w:rsid w:val="00A1244F"/>
    <w:rsid w:val="00A211DF"/>
    <w:rsid w:val="00A3256E"/>
    <w:rsid w:val="00A43CB4"/>
    <w:rsid w:val="00A441EC"/>
    <w:rsid w:val="00A5767C"/>
    <w:rsid w:val="00A6082D"/>
    <w:rsid w:val="00A62104"/>
    <w:rsid w:val="00A7120F"/>
    <w:rsid w:val="00A810DF"/>
    <w:rsid w:val="00A845DD"/>
    <w:rsid w:val="00A91DC4"/>
    <w:rsid w:val="00A93869"/>
    <w:rsid w:val="00AA0756"/>
    <w:rsid w:val="00AA46CD"/>
    <w:rsid w:val="00AC6E55"/>
    <w:rsid w:val="00AD1350"/>
    <w:rsid w:val="00AD1F4A"/>
    <w:rsid w:val="00AE2D59"/>
    <w:rsid w:val="00AF17CF"/>
    <w:rsid w:val="00AF591E"/>
    <w:rsid w:val="00AF6E63"/>
    <w:rsid w:val="00B00FA6"/>
    <w:rsid w:val="00B207B4"/>
    <w:rsid w:val="00B3604A"/>
    <w:rsid w:val="00B362BC"/>
    <w:rsid w:val="00B36DE5"/>
    <w:rsid w:val="00B503D3"/>
    <w:rsid w:val="00B52376"/>
    <w:rsid w:val="00B70877"/>
    <w:rsid w:val="00B7121D"/>
    <w:rsid w:val="00B73CDD"/>
    <w:rsid w:val="00B803E4"/>
    <w:rsid w:val="00B8128B"/>
    <w:rsid w:val="00B95B2D"/>
    <w:rsid w:val="00B969E6"/>
    <w:rsid w:val="00BA261B"/>
    <w:rsid w:val="00BB0205"/>
    <w:rsid w:val="00BC6AE7"/>
    <w:rsid w:val="00BC7C48"/>
    <w:rsid w:val="00BD2AFD"/>
    <w:rsid w:val="00BE127A"/>
    <w:rsid w:val="00BE45D1"/>
    <w:rsid w:val="00BE504B"/>
    <w:rsid w:val="00BF34FF"/>
    <w:rsid w:val="00BF7AD1"/>
    <w:rsid w:val="00C058D9"/>
    <w:rsid w:val="00C105FC"/>
    <w:rsid w:val="00C5344E"/>
    <w:rsid w:val="00C545F9"/>
    <w:rsid w:val="00C61296"/>
    <w:rsid w:val="00C71C53"/>
    <w:rsid w:val="00C9333D"/>
    <w:rsid w:val="00C96265"/>
    <w:rsid w:val="00CA3D5F"/>
    <w:rsid w:val="00CA591A"/>
    <w:rsid w:val="00CA767C"/>
    <w:rsid w:val="00CA777E"/>
    <w:rsid w:val="00CC111F"/>
    <w:rsid w:val="00CC32DB"/>
    <w:rsid w:val="00CC39D3"/>
    <w:rsid w:val="00CC7AA0"/>
    <w:rsid w:val="00CD2EDE"/>
    <w:rsid w:val="00CD7494"/>
    <w:rsid w:val="00CE3F31"/>
    <w:rsid w:val="00CE7239"/>
    <w:rsid w:val="00D03EBE"/>
    <w:rsid w:val="00D07DD1"/>
    <w:rsid w:val="00D10023"/>
    <w:rsid w:val="00D1137C"/>
    <w:rsid w:val="00D148A3"/>
    <w:rsid w:val="00D24566"/>
    <w:rsid w:val="00D338B1"/>
    <w:rsid w:val="00D3654F"/>
    <w:rsid w:val="00D36644"/>
    <w:rsid w:val="00D4770B"/>
    <w:rsid w:val="00D512F1"/>
    <w:rsid w:val="00D5441D"/>
    <w:rsid w:val="00D60674"/>
    <w:rsid w:val="00D64D7F"/>
    <w:rsid w:val="00D71B5B"/>
    <w:rsid w:val="00D8691A"/>
    <w:rsid w:val="00D91761"/>
    <w:rsid w:val="00D93ADF"/>
    <w:rsid w:val="00DB3F31"/>
    <w:rsid w:val="00DC4430"/>
    <w:rsid w:val="00DD03E9"/>
    <w:rsid w:val="00DD0F98"/>
    <w:rsid w:val="00DD7B7A"/>
    <w:rsid w:val="00DE1B40"/>
    <w:rsid w:val="00DF27E9"/>
    <w:rsid w:val="00DF2FCC"/>
    <w:rsid w:val="00E013E1"/>
    <w:rsid w:val="00E16525"/>
    <w:rsid w:val="00E20AC5"/>
    <w:rsid w:val="00E239FF"/>
    <w:rsid w:val="00E25F9D"/>
    <w:rsid w:val="00E46C66"/>
    <w:rsid w:val="00E47EC1"/>
    <w:rsid w:val="00E539BA"/>
    <w:rsid w:val="00E70745"/>
    <w:rsid w:val="00E70EE3"/>
    <w:rsid w:val="00E73782"/>
    <w:rsid w:val="00E75E35"/>
    <w:rsid w:val="00E83F6C"/>
    <w:rsid w:val="00E856BD"/>
    <w:rsid w:val="00E858E9"/>
    <w:rsid w:val="00E96472"/>
    <w:rsid w:val="00EA6802"/>
    <w:rsid w:val="00EB0879"/>
    <w:rsid w:val="00EB3528"/>
    <w:rsid w:val="00EC3213"/>
    <w:rsid w:val="00EC5995"/>
    <w:rsid w:val="00ED2347"/>
    <w:rsid w:val="00ED252D"/>
    <w:rsid w:val="00EF0D33"/>
    <w:rsid w:val="00EF2C64"/>
    <w:rsid w:val="00EF5170"/>
    <w:rsid w:val="00F02DEC"/>
    <w:rsid w:val="00F02E65"/>
    <w:rsid w:val="00F054B2"/>
    <w:rsid w:val="00F06DB1"/>
    <w:rsid w:val="00F108ED"/>
    <w:rsid w:val="00F12B34"/>
    <w:rsid w:val="00F14D28"/>
    <w:rsid w:val="00F23EB9"/>
    <w:rsid w:val="00F265A1"/>
    <w:rsid w:val="00F33A35"/>
    <w:rsid w:val="00F42226"/>
    <w:rsid w:val="00F47EEA"/>
    <w:rsid w:val="00F56B2E"/>
    <w:rsid w:val="00F66C16"/>
    <w:rsid w:val="00F6749D"/>
    <w:rsid w:val="00F70714"/>
    <w:rsid w:val="00F8083A"/>
    <w:rsid w:val="00F84698"/>
    <w:rsid w:val="00F94AAD"/>
    <w:rsid w:val="00FA51FC"/>
    <w:rsid w:val="00FB7359"/>
    <w:rsid w:val="00FC395C"/>
    <w:rsid w:val="00FD1015"/>
    <w:rsid w:val="00FD5B89"/>
    <w:rsid w:val="00FE76B6"/>
    <w:rsid w:val="00FF1EEE"/>
    <w:rsid w:val="00FF3378"/>
    <w:rsid w:val="00FF367F"/>
    <w:rsid w:val="00FF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EF"/>
  </w:style>
  <w:style w:type="paragraph" w:styleId="3">
    <w:name w:val="heading 3"/>
    <w:basedOn w:val="a"/>
    <w:link w:val="3Char"/>
    <w:uiPriority w:val="9"/>
    <w:qFormat/>
    <w:rsid w:val="001B15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2CF8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2590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92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92188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470BF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a0"/>
    <w:rsid w:val="00E96472"/>
  </w:style>
  <w:style w:type="paragraph" w:styleId="a6">
    <w:name w:val="Normal (Web)"/>
    <w:basedOn w:val="a"/>
    <w:uiPriority w:val="99"/>
    <w:unhideWhenUsed/>
    <w:rsid w:val="00FF1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3659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365998"/>
  </w:style>
  <w:style w:type="paragraph" w:styleId="a8">
    <w:name w:val="footer"/>
    <w:basedOn w:val="a"/>
    <w:link w:val="Char1"/>
    <w:uiPriority w:val="99"/>
    <w:unhideWhenUsed/>
    <w:rsid w:val="003659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365998"/>
  </w:style>
  <w:style w:type="character" w:styleId="Hyperlink">
    <w:name w:val="Hyperlink"/>
    <w:uiPriority w:val="99"/>
    <w:rsid w:val="009C34F9"/>
    <w:rPr>
      <w:rFonts w:cs="Times New Roman"/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1B15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Emphasis"/>
    <w:basedOn w:val="a0"/>
    <w:uiPriority w:val="20"/>
    <w:qFormat/>
    <w:rsid w:val="00EB0879"/>
    <w:rPr>
      <w:i/>
      <w:iCs/>
    </w:rPr>
  </w:style>
  <w:style w:type="character" w:customStyle="1" w:styleId="ref-journal">
    <w:name w:val="ref-journal"/>
    <w:basedOn w:val="a0"/>
    <w:rsid w:val="00EB0879"/>
  </w:style>
  <w:style w:type="character" w:customStyle="1" w:styleId="ref-vol">
    <w:name w:val="ref-vol"/>
    <w:basedOn w:val="a0"/>
    <w:rsid w:val="00EB0879"/>
  </w:style>
  <w:style w:type="character" w:customStyle="1" w:styleId="nowrap">
    <w:name w:val="nowrap"/>
    <w:basedOn w:val="a0"/>
    <w:rsid w:val="00EB0879"/>
  </w:style>
  <w:style w:type="character" w:customStyle="1" w:styleId="cit-auth">
    <w:name w:val="cit-auth"/>
    <w:basedOn w:val="a0"/>
    <w:rsid w:val="00D60674"/>
  </w:style>
  <w:style w:type="character" w:customStyle="1" w:styleId="cit-name-surname">
    <w:name w:val="cit-name-surname"/>
    <w:basedOn w:val="a0"/>
    <w:rsid w:val="00D60674"/>
  </w:style>
  <w:style w:type="character" w:customStyle="1" w:styleId="cit-name-given-names">
    <w:name w:val="cit-name-given-names"/>
    <w:basedOn w:val="a0"/>
    <w:rsid w:val="00D60674"/>
  </w:style>
  <w:style w:type="character" w:customStyle="1" w:styleId="cit-etal">
    <w:name w:val="cit-etal"/>
    <w:basedOn w:val="a0"/>
    <w:rsid w:val="00D60674"/>
  </w:style>
  <w:style w:type="character" w:styleId="HTML">
    <w:name w:val="HTML Cite"/>
    <w:basedOn w:val="a0"/>
    <w:uiPriority w:val="99"/>
    <w:semiHidden/>
    <w:unhideWhenUsed/>
    <w:rsid w:val="00D60674"/>
    <w:rPr>
      <w:i/>
      <w:iCs/>
    </w:rPr>
  </w:style>
  <w:style w:type="character" w:customStyle="1" w:styleId="cit-pub-date">
    <w:name w:val="cit-pub-date"/>
    <w:basedOn w:val="a0"/>
    <w:rsid w:val="00D60674"/>
  </w:style>
  <w:style w:type="character" w:customStyle="1" w:styleId="cit-article-title">
    <w:name w:val="cit-article-title"/>
    <w:basedOn w:val="a0"/>
    <w:rsid w:val="00D60674"/>
  </w:style>
  <w:style w:type="character" w:customStyle="1" w:styleId="cit-vol">
    <w:name w:val="cit-vol"/>
    <w:basedOn w:val="a0"/>
    <w:rsid w:val="00D60674"/>
  </w:style>
  <w:style w:type="character" w:customStyle="1" w:styleId="cit-fpage">
    <w:name w:val="cit-fpage"/>
    <w:basedOn w:val="a0"/>
    <w:rsid w:val="00D60674"/>
  </w:style>
  <w:style w:type="character" w:customStyle="1" w:styleId="cit-lpage">
    <w:name w:val="cit-lpage"/>
    <w:basedOn w:val="a0"/>
    <w:rsid w:val="00D60674"/>
  </w:style>
  <w:style w:type="character" w:styleId="aa">
    <w:name w:val="line number"/>
    <w:basedOn w:val="a0"/>
    <w:uiPriority w:val="99"/>
    <w:semiHidden/>
    <w:unhideWhenUsed/>
    <w:rsid w:val="00BD2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5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0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01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34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5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ncbi.nlm.nih.gov/pmc/articles/PMC265096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hamouda@kfu.edu.sa%20%20Fa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73B0E-67B6-48E5-802F-C9528027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2766</TotalTime>
  <Pages>11</Pages>
  <Words>2482</Words>
  <Characters>14148</Characters>
  <Application>Microsoft Office Word</Application>
  <DocSecurity>0</DocSecurity>
  <Lines>117</Lines>
  <Paragraphs>33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Ziad</dc:creator>
  <cp:keywords/>
  <dc:description/>
  <cp:lastModifiedBy>mahmoud Abd El halim hamouda</cp:lastModifiedBy>
  <cp:revision>46</cp:revision>
  <cp:lastPrinted>2013-09-19T09:46:00Z</cp:lastPrinted>
  <dcterms:created xsi:type="dcterms:W3CDTF">2013-01-09T11:11:00Z</dcterms:created>
  <dcterms:modified xsi:type="dcterms:W3CDTF">2013-10-29T09:38:00Z</dcterms:modified>
</cp:coreProperties>
</file>