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5025" w:rsidRPr="008F6D47" w:rsidRDefault="000F5025" w:rsidP="008F6D47">
      <w:pPr>
        <w:pStyle w:val="Heading1"/>
        <w:jc w:val="both"/>
        <w:rPr>
          <w:rFonts w:ascii="Times New Roman" w:hAnsi="Times New Roman" w:cs="Times New Roman"/>
          <w:sz w:val="24"/>
          <w:szCs w:val="24"/>
        </w:rPr>
      </w:pPr>
      <w:r w:rsidRPr="00F16C39">
        <w:rPr>
          <w:rFonts w:ascii="Times New Roman" w:hAnsi="Times New Roman" w:cs="Times New Roman"/>
          <w:sz w:val="24"/>
          <w:szCs w:val="24"/>
        </w:rPr>
        <w:t xml:space="preserve">MUTATION </w:t>
      </w:r>
      <w:r w:rsidR="008F6D47">
        <w:rPr>
          <w:rFonts w:ascii="Times New Roman" w:hAnsi="Times New Roman" w:cs="Times New Roman"/>
          <w:sz w:val="24"/>
          <w:szCs w:val="24"/>
        </w:rPr>
        <w:t xml:space="preserve">THROUGH </w:t>
      </w:r>
      <w:r w:rsidR="008F6D47" w:rsidRPr="008F6D47">
        <w:rPr>
          <w:rFonts w:ascii="Times New Roman" w:hAnsi="Times New Roman" w:cs="Times New Roman"/>
          <w:sz w:val="24"/>
          <w:szCs w:val="24"/>
        </w:rPr>
        <w:t>GAMMA IRRADIATION AND ITS</w:t>
      </w:r>
      <w:r w:rsidR="008F6D47">
        <w:rPr>
          <w:rFonts w:ascii="Georgia" w:hAnsi="Georgia" w:cs="Times New Roman"/>
          <w:color w:val="800080"/>
          <w:sz w:val="24"/>
          <w:szCs w:val="24"/>
        </w:rPr>
        <w:t xml:space="preserve"> </w:t>
      </w:r>
      <w:r>
        <w:rPr>
          <w:rFonts w:ascii="Times New Roman" w:hAnsi="Times New Roman" w:cs="Times New Roman"/>
          <w:sz w:val="24"/>
          <w:szCs w:val="24"/>
        </w:rPr>
        <w:t xml:space="preserve">EFFICIENCEY </w:t>
      </w:r>
      <w:r w:rsidRPr="00F16C39">
        <w:rPr>
          <w:rFonts w:ascii="Times New Roman" w:hAnsi="Times New Roman" w:cs="Times New Roman"/>
          <w:sz w:val="24"/>
          <w:szCs w:val="24"/>
        </w:rPr>
        <w:t xml:space="preserve">ON YIELD AND YIELD COMPONENTS </w:t>
      </w:r>
      <w:r>
        <w:rPr>
          <w:rFonts w:ascii="Times New Roman" w:hAnsi="Times New Roman" w:cs="Times New Roman"/>
          <w:sz w:val="24"/>
          <w:szCs w:val="24"/>
        </w:rPr>
        <w:t>OF</w:t>
      </w:r>
      <w:r w:rsidR="008F6D47" w:rsidRPr="008F6D47">
        <w:rPr>
          <w:rFonts w:ascii="Georgia" w:hAnsi="Georgia" w:cs="Times New Roman"/>
          <w:color w:val="800080"/>
          <w:sz w:val="24"/>
          <w:szCs w:val="24"/>
        </w:rPr>
        <w:t xml:space="preserve"> </w:t>
      </w:r>
      <w:r w:rsidR="008F6D47" w:rsidRPr="008F6D47">
        <w:rPr>
          <w:rFonts w:ascii="Times New Roman" w:hAnsi="Times New Roman" w:cs="Times New Roman"/>
          <w:sz w:val="24"/>
          <w:szCs w:val="24"/>
        </w:rPr>
        <w:t>DIFFERENT VARIETIES</w:t>
      </w:r>
      <w:r w:rsidR="008F6D47" w:rsidRPr="008F6D47">
        <w:rPr>
          <w:rFonts w:ascii="Georgia" w:hAnsi="Georgia" w:cs="Times New Roman"/>
          <w:sz w:val="24"/>
          <w:szCs w:val="24"/>
        </w:rPr>
        <w:t xml:space="preserve"> OF</w:t>
      </w:r>
      <w:r w:rsidR="008F6D47" w:rsidRPr="008F6D47">
        <w:rPr>
          <w:rFonts w:ascii="Times New Roman" w:hAnsi="Times New Roman" w:cs="Times New Roman"/>
          <w:sz w:val="24"/>
          <w:szCs w:val="24"/>
        </w:rPr>
        <w:t xml:space="preserve"> </w:t>
      </w:r>
      <w:r w:rsidRPr="00F16C39">
        <w:rPr>
          <w:rFonts w:ascii="Times New Roman" w:hAnsi="Times New Roman" w:cs="Times New Roman"/>
          <w:sz w:val="24"/>
          <w:szCs w:val="24"/>
        </w:rPr>
        <w:t>SUNFLOWER (</w:t>
      </w:r>
      <w:r w:rsidRPr="00F16C39">
        <w:rPr>
          <w:rFonts w:ascii="Times New Roman" w:hAnsi="Times New Roman" w:cs="Times New Roman"/>
          <w:i/>
          <w:sz w:val="24"/>
          <w:szCs w:val="24"/>
        </w:rPr>
        <w:t xml:space="preserve">Helianthus annuus </w:t>
      </w:r>
      <w:r>
        <w:rPr>
          <w:rFonts w:ascii="Times New Roman" w:hAnsi="Times New Roman" w:cs="Times New Roman"/>
          <w:color w:val="000000"/>
          <w:sz w:val="24"/>
          <w:szCs w:val="24"/>
        </w:rPr>
        <w:t>L.)</w:t>
      </w:r>
      <w:r w:rsidRPr="00F16C39">
        <w:rPr>
          <w:rFonts w:ascii="Times New Roman" w:hAnsi="Times New Roman" w:cs="Times New Roman"/>
          <w:color w:val="000000"/>
          <w:sz w:val="24"/>
          <w:szCs w:val="24"/>
        </w:rPr>
        <w:t>.</w:t>
      </w:r>
    </w:p>
    <w:p w:rsidR="000F5025" w:rsidRDefault="00B97423" w:rsidP="000F5025">
      <w:pPr>
        <w:spacing w:line="360" w:lineRule="auto"/>
        <w:rPr>
          <w:iCs/>
          <w:sz w:val="22"/>
          <w:szCs w:val="22"/>
        </w:rPr>
      </w:pPr>
      <w:r>
        <w:rPr>
          <w:iCs/>
          <w:sz w:val="22"/>
          <w:szCs w:val="22"/>
        </w:rPr>
        <w:t>Hidayat Ullah Khan</w:t>
      </w:r>
      <w:r w:rsidR="000F5025" w:rsidRPr="00F16C39">
        <w:rPr>
          <w:iCs/>
          <w:sz w:val="22"/>
          <w:szCs w:val="22"/>
        </w:rPr>
        <w:t xml:space="preserve">, </w:t>
      </w:r>
      <w:r w:rsidR="00894A7E">
        <w:rPr>
          <w:iCs/>
          <w:sz w:val="22"/>
          <w:szCs w:val="22"/>
        </w:rPr>
        <w:t>Rehman Ullah Khan</w:t>
      </w:r>
      <w:r w:rsidR="000F5025" w:rsidRPr="00F16C39">
        <w:rPr>
          <w:iCs/>
          <w:sz w:val="22"/>
          <w:szCs w:val="22"/>
        </w:rPr>
        <w:t xml:space="preserve">, </w:t>
      </w:r>
      <w:r w:rsidR="00221389">
        <w:rPr>
          <w:iCs/>
          <w:sz w:val="22"/>
          <w:szCs w:val="22"/>
        </w:rPr>
        <w:t>Saad ullah khan,</w:t>
      </w:r>
      <w:r w:rsidR="00221389" w:rsidRPr="00F16C39">
        <w:rPr>
          <w:iCs/>
          <w:sz w:val="22"/>
          <w:szCs w:val="22"/>
        </w:rPr>
        <w:t xml:space="preserve"> </w:t>
      </w:r>
      <w:r w:rsidR="000F5025" w:rsidRPr="00F16C39">
        <w:rPr>
          <w:iCs/>
          <w:sz w:val="22"/>
          <w:szCs w:val="22"/>
        </w:rPr>
        <w:t>Sul</w:t>
      </w:r>
      <w:r>
        <w:rPr>
          <w:iCs/>
          <w:sz w:val="22"/>
          <w:szCs w:val="22"/>
        </w:rPr>
        <w:t>tan Mehmood, Asim Muhammad</w:t>
      </w:r>
      <w:r w:rsidR="00E960A8">
        <w:rPr>
          <w:iCs/>
          <w:sz w:val="22"/>
          <w:szCs w:val="22"/>
        </w:rPr>
        <w:t>, Rafi ullah, Atiq masud</w:t>
      </w:r>
    </w:p>
    <w:p w:rsidR="000F5025" w:rsidRPr="00B97423" w:rsidRDefault="000F5025" w:rsidP="000F5025">
      <w:pPr>
        <w:spacing w:line="360" w:lineRule="auto"/>
        <w:rPr>
          <w:iCs/>
          <w:sz w:val="22"/>
          <w:szCs w:val="22"/>
        </w:rPr>
      </w:pPr>
      <w:r w:rsidRPr="00F16C39">
        <w:rPr>
          <w:iCs/>
          <w:sz w:val="22"/>
          <w:szCs w:val="22"/>
        </w:rPr>
        <w:t>*</w:t>
      </w:r>
      <w:r w:rsidRPr="005221F5">
        <w:rPr>
          <w:sz w:val="22"/>
          <w:szCs w:val="22"/>
        </w:rPr>
        <w:t>Department of Botany, University of Science and Technology, Bannu.</w:t>
      </w:r>
      <w:r w:rsidRPr="004F35E4">
        <w:rPr>
          <w:iCs/>
          <w:sz w:val="22"/>
          <w:szCs w:val="22"/>
        </w:rPr>
        <w:t xml:space="preserve"> </w:t>
      </w:r>
    </w:p>
    <w:p w:rsidR="000F5025" w:rsidRPr="00F16C39" w:rsidRDefault="000F5025" w:rsidP="00B97423">
      <w:pPr>
        <w:pStyle w:val="Heading1"/>
        <w:jc w:val="center"/>
        <w:rPr>
          <w:rFonts w:ascii="Times New Roman" w:hAnsi="Times New Roman" w:cs="Times New Roman"/>
          <w:sz w:val="24"/>
          <w:szCs w:val="24"/>
        </w:rPr>
      </w:pPr>
      <w:r w:rsidRPr="00F16C39">
        <w:rPr>
          <w:rFonts w:ascii="Times New Roman" w:hAnsi="Times New Roman" w:cs="Times New Roman"/>
          <w:sz w:val="24"/>
          <w:szCs w:val="24"/>
        </w:rPr>
        <w:t>ABSTRACT</w:t>
      </w:r>
    </w:p>
    <w:p w:rsidR="000F5025" w:rsidRDefault="000F5025" w:rsidP="00B97423">
      <w:pPr>
        <w:spacing w:line="360" w:lineRule="auto"/>
        <w:jc w:val="both"/>
      </w:pPr>
      <w:r>
        <w:t>G</w:t>
      </w:r>
      <w:r w:rsidRPr="00474BE5">
        <w:t>amma irradiation</w:t>
      </w:r>
      <w:r>
        <w:t xml:space="preserve"> effects</w:t>
      </w:r>
      <w:r w:rsidRPr="00474BE5">
        <w:t xml:space="preserve"> were studied on two sunflower variet</w:t>
      </w:r>
      <w:r>
        <w:t xml:space="preserve">ies viz; Syngenta and Highsun. The seeds of said varieties were exposed to </w:t>
      </w:r>
      <w:r w:rsidRPr="00474BE5">
        <w:t xml:space="preserve">different doses of gamma rays </w:t>
      </w:r>
      <w:r w:rsidRPr="00474BE5">
        <w:rPr>
          <w:i/>
        </w:rPr>
        <w:t>i.e.</w:t>
      </w:r>
      <w:r w:rsidRPr="00474BE5">
        <w:t>, 5, 10, 15, 20, and 25 Krad</w:t>
      </w:r>
      <w:r>
        <w:t xml:space="preserve"> at Nuclear Institute of Food &amp; Agriculture, (NIFA) Peshawar. The irradiated seeds were</w:t>
      </w:r>
      <w:r w:rsidRPr="00474BE5">
        <w:t xml:space="preserve"> grown in the green house </w:t>
      </w:r>
      <w:r>
        <w:t>during 2010-2011 at</w:t>
      </w:r>
      <w:r w:rsidRPr="00474BE5">
        <w:t xml:space="preserve"> University of Science and Technology B</w:t>
      </w:r>
      <w:r>
        <w:t>annu, Khyber pakhtunkhwa, Pakistan.  Result revealed that high reduction</w:t>
      </w:r>
      <w:r w:rsidRPr="00474BE5">
        <w:t xml:space="preserve"> </w:t>
      </w:r>
      <w:r>
        <w:t xml:space="preserve">was observed </w:t>
      </w:r>
      <w:r w:rsidRPr="00474BE5">
        <w:t xml:space="preserve">in </w:t>
      </w:r>
      <w:r>
        <w:t>mean</w:t>
      </w:r>
      <w:r w:rsidRPr="00474BE5">
        <w:t xml:space="preserve"> values for majority</w:t>
      </w:r>
      <w:r>
        <w:t xml:space="preserve"> of</w:t>
      </w:r>
      <w:r w:rsidRPr="00474BE5">
        <w:t xml:space="preserve"> parameters </w:t>
      </w:r>
      <w:r>
        <w:t>like days to maturity, seeds flowering head</w:t>
      </w:r>
      <w:r w:rsidRPr="005B7067">
        <w:rPr>
          <w:vertAlign w:val="superscript"/>
        </w:rPr>
        <w:t>-1</w:t>
      </w:r>
      <w:r>
        <w:t>and 100 seeds weight head</w:t>
      </w:r>
      <w:r w:rsidRPr="005B7067">
        <w:rPr>
          <w:vertAlign w:val="superscript"/>
        </w:rPr>
        <w:t>-1</w:t>
      </w:r>
      <w:r>
        <w:rPr>
          <w:vertAlign w:val="superscript"/>
        </w:rPr>
        <w:t xml:space="preserve"> </w:t>
      </w:r>
      <w:r>
        <w:t>in</w:t>
      </w:r>
      <w:r w:rsidRPr="00474BE5">
        <w:t xml:space="preserve"> response to higher doses o</w:t>
      </w:r>
      <w:r>
        <w:t xml:space="preserve">f gamma rays (20 and 25 Krad) in both varieties. However </w:t>
      </w:r>
      <w:r w:rsidRPr="00474BE5">
        <w:t xml:space="preserve">increase </w:t>
      </w:r>
      <w:r>
        <w:t xml:space="preserve">was noted </w:t>
      </w:r>
      <w:r w:rsidRPr="00474BE5">
        <w:t xml:space="preserve">in seeds per flowering head </w:t>
      </w:r>
      <w:r>
        <w:t xml:space="preserve">due to </w:t>
      </w:r>
      <w:r w:rsidRPr="00474BE5">
        <w:t>15 Krad dose of irradiation</w:t>
      </w:r>
      <w:r>
        <w:t xml:space="preserve"> in both varieties. </w:t>
      </w:r>
      <w:r w:rsidRPr="00474BE5">
        <w:t>Higher doses of 20 and 25 Krad also cr</w:t>
      </w:r>
      <w:r>
        <w:t>eated some abnormalities i.e.</w:t>
      </w:r>
      <w:r w:rsidRPr="00474BE5">
        <w:t xml:space="preserve"> low germination percentage</w:t>
      </w:r>
      <w:r w:rsidRPr="000808F3">
        <w:t xml:space="preserve"> </w:t>
      </w:r>
      <w:r>
        <w:t>in both genotypes. Moreover, it was also observed</w:t>
      </w:r>
      <w:r w:rsidRPr="00474BE5">
        <w:t xml:space="preserve"> that highe</w:t>
      </w:r>
      <w:r>
        <w:t>r doses of radiation reduced mean values for days to emergence, maturity, seeds per head</w:t>
      </w:r>
      <w:r w:rsidRPr="00712DD0">
        <w:rPr>
          <w:vertAlign w:val="superscript"/>
        </w:rPr>
        <w:t>-1</w:t>
      </w:r>
      <w:r>
        <w:t xml:space="preserve"> and 100 seeds weight </w:t>
      </w:r>
      <w:r w:rsidRPr="00474BE5">
        <w:t xml:space="preserve">while intermediate dose </w:t>
      </w:r>
      <w:r>
        <w:t>(</w:t>
      </w:r>
      <w:r w:rsidRPr="00474BE5">
        <w:t>15 Krad</w:t>
      </w:r>
      <w:r>
        <w:t>)</w:t>
      </w:r>
      <w:r w:rsidRPr="00474BE5">
        <w:t xml:space="preserve"> </w:t>
      </w:r>
      <w:r>
        <w:t xml:space="preserve">showed </w:t>
      </w:r>
      <w:r w:rsidRPr="00474BE5">
        <w:t xml:space="preserve">beneficial effects </w:t>
      </w:r>
      <w:r>
        <w:t>for</w:t>
      </w:r>
      <w:r w:rsidRPr="00474BE5">
        <w:t xml:space="preserve"> </w:t>
      </w:r>
      <w:r>
        <w:t>seeds per head</w:t>
      </w:r>
      <w:r w:rsidRPr="00712DD0">
        <w:rPr>
          <w:vertAlign w:val="superscript"/>
        </w:rPr>
        <w:t>-1</w:t>
      </w:r>
      <w:r>
        <w:t xml:space="preserve"> and 100 seeds weight. </w:t>
      </w:r>
    </w:p>
    <w:p w:rsidR="000F5025" w:rsidRPr="00474BE5" w:rsidRDefault="000F5025" w:rsidP="000F5025">
      <w:pPr>
        <w:spacing w:line="360" w:lineRule="auto"/>
        <w:jc w:val="both"/>
      </w:pPr>
      <w:r w:rsidRPr="00A727E3">
        <w:rPr>
          <w:b/>
        </w:rPr>
        <w:t>Key words:</w:t>
      </w:r>
      <w:r w:rsidRPr="00474BE5">
        <w:t xml:space="preserve"> </w:t>
      </w:r>
      <w:r>
        <w:t xml:space="preserve">Mutation, </w:t>
      </w:r>
      <w:r w:rsidRPr="00474BE5">
        <w:t>doses of gamma rays</w:t>
      </w:r>
      <w:r>
        <w:t>,</w:t>
      </w:r>
      <w:r w:rsidRPr="00817E1A">
        <w:t xml:space="preserve"> </w:t>
      </w:r>
      <w:r w:rsidRPr="00474BE5">
        <w:t>sunflower varieties viz; Syngenta and Highsun.</w:t>
      </w:r>
    </w:p>
    <w:p w:rsidR="000F5025" w:rsidRPr="001A485E" w:rsidRDefault="000F5025" w:rsidP="000F5025">
      <w:pPr>
        <w:pStyle w:val="Heading1"/>
        <w:spacing w:line="360" w:lineRule="auto"/>
        <w:rPr>
          <w:rFonts w:ascii="Times New Roman" w:hAnsi="Times New Roman" w:cs="Times New Roman"/>
          <w:color w:val="000000"/>
          <w:sz w:val="24"/>
          <w:szCs w:val="24"/>
        </w:rPr>
      </w:pPr>
      <w:r w:rsidRPr="001A485E">
        <w:rPr>
          <w:rFonts w:ascii="Times New Roman" w:hAnsi="Times New Roman" w:cs="Times New Roman"/>
          <w:kern w:val="0"/>
          <w:sz w:val="24"/>
          <w:szCs w:val="24"/>
        </w:rPr>
        <w:t>INTRODUCTION</w:t>
      </w:r>
    </w:p>
    <w:p w:rsidR="000F5025" w:rsidRPr="00474BE5" w:rsidRDefault="000F5025" w:rsidP="000F5025">
      <w:pPr>
        <w:spacing w:line="360" w:lineRule="auto"/>
        <w:jc w:val="both"/>
      </w:pPr>
      <w:r w:rsidRPr="00474BE5">
        <w:t>Sunflower (</w:t>
      </w:r>
      <w:r w:rsidRPr="00474BE5">
        <w:rPr>
          <w:i/>
        </w:rPr>
        <w:t>Helianthus annuus</w:t>
      </w:r>
      <w:r>
        <w:t xml:space="preserve"> L.) is an important oil seed</w:t>
      </w:r>
      <w:r w:rsidRPr="00474BE5">
        <w:t xml:space="preserve"> crop in temperate countries such as Russia, Bulgaria, Canada, India and Pakistan.  </w:t>
      </w:r>
      <w:r>
        <w:t>Sunflower</w:t>
      </w:r>
      <w:r w:rsidRPr="00474BE5">
        <w:t xml:space="preserve"> is cultivated as a spring crop </w:t>
      </w:r>
      <w:r>
        <w:t>(</w:t>
      </w:r>
      <w:r w:rsidRPr="00474BE5">
        <w:t>April to May</w:t>
      </w:r>
      <w:r>
        <w:t>)</w:t>
      </w:r>
      <w:r w:rsidRPr="00474BE5">
        <w:t xml:space="preserve"> and </w:t>
      </w:r>
      <w:r>
        <w:t>fall crop (</w:t>
      </w:r>
      <w:r w:rsidRPr="00474BE5">
        <w:t>September to Octobe</w:t>
      </w:r>
      <w:r>
        <w:t xml:space="preserve">r). If sown in March, </w:t>
      </w:r>
      <w:r w:rsidRPr="00474BE5">
        <w:t>can be easily harvest</w:t>
      </w:r>
      <w:r>
        <w:t xml:space="preserve">ed in 100 days during May/June. </w:t>
      </w:r>
      <w:r w:rsidRPr="00474BE5">
        <w:t>Sunflower is</w:t>
      </w:r>
      <w:r>
        <w:t xml:space="preserve"> a rich source of cooking oil. </w:t>
      </w:r>
      <w:r w:rsidRPr="00474BE5">
        <w:t>The oil content range</w:t>
      </w:r>
      <w:r>
        <w:t>s</w:t>
      </w:r>
      <w:r w:rsidRPr="00474BE5">
        <w:t xml:space="preserve"> from </w:t>
      </w:r>
      <w:r>
        <w:t>46 to 52 %. Sunflower</w:t>
      </w:r>
      <w:r w:rsidRPr="00474BE5">
        <w:t xml:space="preserve"> o</w:t>
      </w:r>
      <w:r>
        <w:t>il is of high quality</w:t>
      </w:r>
      <w:r w:rsidRPr="00474BE5">
        <w:t xml:space="preserve">, </w:t>
      </w:r>
      <w:r>
        <w:t xml:space="preserve">and having </w:t>
      </w:r>
      <w:r w:rsidRPr="00474BE5">
        <w:t>non-cholesterol and anti- cholesterol properties.</w:t>
      </w:r>
      <w:r>
        <w:t xml:space="preserve">  A crop raised under irrigated and rain fed condition yield 500 and 400 kg ha</w:t>
      </w:r>
      <w:r w:rsidRPr="00F44F11">
        <w:rPr>
          <w:vertAlign w:val="superscript"/>
        </w:rPr>
        <w:t>-1</w:t>
      </w:r>
      <w:r>
        <w:t xml:space="preserve"> respectively.</w:t>
      </w:r>
      <w:r w:rsidR="00B97423">
        <w:t xml:space="preserve"> </w:t>
      </w:r>
      <w:r w:rsidRPr="00474BE5">
        <w:t xml:space="preserve">Sunflower oil use </w:t>
      </w:r>
      <w:r>
        <w:t xml:space="preserve">is increasing </w:t>
      </w:r>
      <w:r w:rsidRPr="00474BE5">
        <w:t xml:space="preserve">in Pakistan because of multifarious uses in </w:t>
      </w:r>
      <w:r>
        <w:t>maintaing good health</w:t>
      </w:r>
      <w:r w:rsidRPr="00474BE5">
        <w:t>. Sunflower is the third largest in the world following soybean and palm oil. Sunflower oil contains linoleic and linolinic acids which reduce blood cholesterol level and maintains the required blood gluc</w:t>
      </w:r>
      <w:r>
        <w:t>ose level</w:t>
      </w:r>
      <w:r w:rsidRPr="00474BE5">
        <w:t>.</w:t>
      </w:r>
      <w:r>
        <w:rPr>
          <w:i/>
        </w:rPr>
        <w:t xml:space="preserve"> </w:t>
      </w:r>
      <w:r w:rsidRPr="00474BE5">
        <w:t>Diseases are the major limiting factors of sunf</w:t>
      </w:r>
      <w:r>
        <w:t>lower production in the world, and sunflower</w:t>
      </w:r>
      <w:r w:rsidRPr="00474BE5">
        <w:t xml:space="preserve"> acts as a host </w:t>
      </w:r>
      <w:r w:rsidRPr="00474BE5">
        <w:lastRenderedPageBreak/>
        <w:t>for several types of infecti</w:t>
      </w:r>
      <w:r>
        <w:t>ous micro organism mostly fungi, w</w:t>
      </w:r>
      <w:r w:rsidRPr="00474BE5">
        <w:t>hich reduce</w:t>
      </w:r>
      <w:r>
        <w:t>s</w:t>
      </w:r>
      <w:r w:rsidRPr="00474BE5">
        <w:t xml:space="preserve"> yield and quality (Gulya </w:t>
      </w:r>
      <w:r w:rsidRPr="00474BE5">
        <w:rPr>
          <w:i/>
        </w:rPr>
        <w:t>et al</w:t>
      </w:r>
      <w:r w:rsidRPr="00474BE5">
        <w:t xml:space="preserve">., 1997). In region, where water scarcity is the principal limiting factor for cultivation, farmers are interested in growing crops that are able to adapt </w:t>
      </w:r>
      <w:r>
        <w:t>to drought conditions</w:t>
      </w:r>
      <w:r w:rsidRPr="00474BE5">
        <w:t>. Sunflower has been recognized as a crop with high potential that can successfully meet future oil requirements. We may take maximum advantage of this crop because of potential in the environment of Pakistan.</w:t>
      </w:r>
    </w:p>
    <w:p w:rsidR="000F5025" w:rsidRDefault="000F5025" w:rsidP="000F5025">
      <w:pPr>
        <w:spacing w:line="360" w:lineRule="auto"/>
        <w:jc w:val="both"/>
      </w:pPr>
      <w:r w:rsidRPr="00474BE5">
        <w:t>Mutation breeding experiments have been conducted on most crop species including barley, rice, peanut, sunflower etc.</w:t>
      </w:r>
      <w:r>
        <w:t xml:space="preserve"> </w:t>
      </w:r>
      <w:r w:rsidRPr="00474BE5">
        <w:t xml:space="preserve">Swedish scientists were very vigilant to discover the possible application of radiation for the improvement </w:t>
      </w:r>
      <w:r>
        <w:t xml:space="preserve">of crops quality and quantity. </w:t>
      </w:r>
      <w:r w:rsidRPr="00474BE5">
        <w:t>In cereals they</w:t>
      </w:r>
      <w:r>
        <w:t xml:space="preserve"> discovered mutants in barley. </w:t>
      </w:r>
      <w:r w:rsidRPr="00474BE5">
        <w:t>The new variety so released was superior to its mother variety in some characteristic like stiffness of straw, early in matur</w:t>
      </w:r>
      <w:r>
        <w:t>ity, high protein contents etc.</w:t>
      </w:r>
      <w:r w:rsidRPr="00474BE5">
        <w:t xml:space="preserve"> Anderson and Olsson (1954) worked out that the increase in yield and oil content in case of </w:t>
      </w:r>
      <w:r>
        <w:t>s</w:t>
      </w:r>
      <w:r w:rsidRPr="00474BE5">
        <w:t xml:space="preserve">unflower and white </w:t>
      </w:r>
      <w:r>
        <w:t>m</w:t>
      </w:r>
      <w:r w:rsidRPr="00474BE5">
        <w:t xml:space="preserve">ustards was due to radiation treatments.These encouraging results gave impulsive </w:t>
      </w:r>
      <w:r>
        <w:t xml:space="preserve">vision </w:t>
      </w:r>
      <w:r w:rsidRPr="00474BE5">
        <w:t xml:space="preserve">to other plant breeders to produce varieties of </w:t>
      </w:r>
      <w:r>
        <w:t xml:space="preserve">crop </w:t>
      </w:r>
      <w:r w:rsidRPr="00474BE5">
        <w:t>plant capable of performing certain functions in a more efficient manner th</w:t>
      </w:r>
      <w:r>
        <w:t>a</w:t>
      </w:r>
      <w:r w:rsidRPr="00474BE5">
        <w:t>n do var</w:t>
      </w:r>
      <w:r>
        <w:t xml:space="preserve">ieties currently in existence. </w:t>
      </w:r>
      <w:r w:rsidRPr="00474BE5">
        <w:t>The plant breeders attempt to achieve this elusive objective by manipulating genetic variability into a wide array of combinations of characters and then selecting those best suited to their needs.</w:t>
      </w:r>
      <w:r>
        <w:t xml:space="preserve"> Therefore, the </w:t>
      </w:r>
      <w:r w:rsidRPr="009A12DB">
        <w:t xml:space="preserve">present </w:t>
      </w:r>
      <w:r>
        <w:t xml:space="preserve">research work was carried out to evaluate the effect of different radiation treatments on </w:t>
      </w:r>
      <w:r w:rsidRPr="00474BE5">
        <w:t>sunflower varieties viz; Syngenta and Highsun</w:t>
      </w:r>
      <w:r>
        <w:t xml:space="preserve"> regarding plant growth and yield components. Also to screen out the significance of radiation on different parameters to investigate the more productive strains.</w:t>
      </w:r>
    </w:p>
    <w:p w:rsidR="000F5025" w:rsidRPr="00221389" w:rsidRDefault="000F5025" w:rsidP="000F5025">
      <w:pPr>
        <w:spacing w:line="360" w:lineRule="auto"/>
        <w:jc w:val="both"/>
        <w:rPr>
          <w:b/>
          <w:color w:val="000000"/>
        </w:rPr>
      </w:pPr>
      <w:r w:rsidRPr="00221389">
        <w:rPr>
          <w:b/>
          <w:color w:val="000000"/>
        </w:rPr>
        <w:t>MATERIALS AND METHODS</w:t>
      </w:r>
    </w:p>
    <w:p w:rsidR="00FC0FD5" w:rsidRDefault="000F5025" w:rsidP="00B97423">
      <w:pPr>
        <w:spacing w:line="360" w:lineRule="auto"/>
        <w:jc w:val="both"/>
      </w:pPr>
      <w:r w:rsidRPr="000571A6">
        <w:t>Present study was conducted in sowing period of 2010-2011 to ascertain the effective levels of gamma radiation on varieties of sunflower (</w:t>
      </w:r>
      <w:r w:rsidRPr="000571A6">
        <w:rPr>
          <w:i/>
        </w:rPr>
        <w:t>Helianthus annuuus</w:t>
      </w:r>
      <w:r w:rsidRPr="000571A6">
        <w:t xml:space="preserve"> L.).  Germplasm of two varieties viz. Highsun and Syngenta were used to expose to different doses of radiations and were grown in green house at University of Science and Technology, Bannu, Khyber Pakhtunkhwa, Pakistan.</w:t>
      </w:r>
      <w:r w:rsidR="00B97423">
        <w:t xml:space="preserve"> </w:t>
      </w:r>
      <w:r>
        <w:t>The cultivars were obtained from Agriculture Research Institute, Tarnab Far</w:t>
      </w:r>
      <w:r w:rsidRPr="00474BE5">
        <w:t>m</w:t>
      </w:r>
      <w:r>
        <w:t>,</w:t>
      </w:r>
      <w:r w:rsidRPr="00474BE5">
        <w:t xml:space="preserve"> Peshawer.</w:t>
      </w:r>
      <w:r>
        <w:t xml:space="preserve"> </w:t>
      </w:r>
      <w:r w:rsidRPr="00474BE5">
        <w:t>Later on the seeds</w:t>
      </w:r>
      <w:r>
        <w:t xml:space="preserve"> were</w:t>
      </w:r>
      <w:r w:rsidRPr="00474BE5">
        <w:t xml:space="preserve"> treated with 10, 15, 20 and 25 Krad doses of gamma radiation </w:t>
      </w:r>
      <w:r>
        <w:t>through</w:t>
      </w:r>
      <w:r w:rsidRPr="00474BE5">
        <w:t xml:space="preserve"> CO</w:t>
      </w:r>
      <w:r w:rsidRPr="00D2463C">
        <w:rPr>
          <w:vertAlign w:val="superscript"/>
        </w:rPr>
        <w:t>6o</w:t>
      </w:r>
      <w:r w:rsidRPr="00474BE5">
        <w:t xml:space="preserve"> gamma source at </w:t>
      </w:r>
      <w:r>
        <w:t xml:space="preserve">Nuclear Institute of Food &amp; Agriculture, (NIFA) Peshawar. </w:t>
      </w:r>
      <w:r w:rsidR="00E73024" w:rsidRPr="00E965BD">
        <w:t>The size of plot was kept 292.6 cm length and 233.8 cm width with keeping three replications</w:t>
      </w:r>
      <w:r w:rsidR="00E73024">
        <w:t xml:space="preserve">. </w:t>
      </w:r>
      <w:r w:rsidR="00DF0858">
        <w:t xml:space="preserve">The </w:t>
      </w:r>
      <w:r w:rsidR="004207F4">
        <w:t>Da</w:t>
      </w:r>
      <w:r w:rsidR="00E03B7C">
        <w:t xml:space="preserve">ta </w:t>
      </w:r>
      <w:r w:rsidR="004207F4">
        <w:t xml:space="preserve">were </w:t>
      </w:r>
      <w:r w:rsidR="00474BE5" w:rsidRPr="00474BE5">
        <w:t xml:space="preserve">recorded on </w:t>
      </w:r>
      <w:r w:rsidR="004207F4">
        <w:t xml:space="preserve">Days to emergence, </w:t>
      </w:r>
      <w:r w:rsidR="00353545">
        <w:t xml:space="preserve">days to </w:t>
      </w:r>
      <w:r w:rsidR="004207F4">
        <w:t>maturity, plant height, seed per head and 100 seed weight.</w:t>
      </w:r>
    </w:p>
    <w:p w:rsidR="00E73024" w:rsidRDefault="00E73024" w:rsidP="00E73024">
      <w:pPr>
        <w:spacing w:line="360" w:lineRule="auto"/>
        <w:ind w:firstLine="720"/>
        <w:jc w:val="both"/>
      </w:pPr>
    </w:p>
    <w:p w:rsidR="00B97423" w:rsidRDefault="00B97423" w:rsidP="00E73024">
      <w:pPr>
        <w:spacing w:line="360" w:lineRule="auto"/>
        <w:ind w:firstLine="720"/>
        <w:jc w:val="both"/>
      </w:pPr>
    </w:p>
    <w:p w:rsidR="00B97423" w:rsidRDefault="00B97423" w:rsidP="00E73024">
      <w:pPr>
        <w:spacing w:line="360" w:lineRule="auto"/>
        <w:ind w:firstLine="720"/>
        <w:jc w:val="both"/>
      </w:pPr>
    </w:p>
    <w:p w:rsidR="00D21277" w:rsidRPr="00E3222B" w:rsidRDefault="00E73024" w:rsidP="00056ABB">
      <w:pPr>
        <w:spacing w:line="360" w:lineRule="auto"/>
        <w:jc w:val="both"/>
        <w:rPr>
          <w:color w:val="000000"/>
        </w:rPr>
      </w:pPr>
      <w:r>
        <w:rPr>
          <w:b/>
          <w:color w:val="000000"/>
        </w:rPr>
        <w:t xml:space="preserve">Table I </w:t>
      </w:r>
      <w:r w:rsidR="00180778" w:rsidRPr="00E3222B">
        <w:rPr>
          <w:color w:val="000000"/>
        </w:rPr>
        <w:t>Analysis</w:t>
      </w:r>
      <w:r w:rsidR="006D5488" w:rsidRPr="00E3222B">
        <w:rPr>
          <w:color w:val="000000"/>
        </w:rPr>
        <w:t xml:space="preserve"> of </w:t>
      </w:r>
      <w:r w:rsidR="00180778" w:rsidRPr="00E3222B">
        <w:rPr>
          <w:color w:val="000000"/>
        </w:rPr>
        <w:t>variance</w:t>
      </w:r>
      <w:r w:rsidR="00E3222B" w:rsidRPr="00E3222B">
        <w:rPr>
          <w:color w:val="000000"/>
        </w:rPr>
        <w:t xml:space="preserve"> </w:t>
      </w:r>
      <w:r w:rsidR="00180778">
        <w:rPr>
          <w:color w:val="000000"/>
        </w:rPr>
        <w:t xml:space="preserve">of </w:t>
      </w:r>
      <w:r w:rsidR="00E3222B" w:rsidRPr="00E3222B">
        <w:rPr>
          <w:color w:val="000000"/>
        </w:rPr>
        <w:t>recorded parameter</w:t>
      </w:r>
    </w:p>
    <w:tbl>
      <w:tblPr>
        <w:tblStyle w:val="TableGrid"/>
        <w:tblW w:w="7447" w:type="dxa"/>
        <w:tblInd w:w="108" w:type="dxa"/>
        <w:tblLayout w:type="fixed"/>
        <w:tblLook w:val="04A0"/>
      </w:tblPr>
      <w:tblGrid>
        <w:gridCol w:w="910"/>
        <w:gridCol w:w="1523"/>
        <w:gridCol w:w="1234"/>
        <w:gridCol w:w="1080"/>
        <w:gridCol w:w="1170"/>
        <w:gridCol w:w="1530"/>
      </w:tblGrid>
      <w:tr w:rsidR="00070D38" w:rsidRPr="00070D38" w:rsidTr="00353545">
        <w:trPr>
          <w:trHeight w:val="331"/>
        </w:trPr>
        <w:tc>
          <w:tcPr>
            <w:tcW w:w="910" w:type="dxa"/>
          </w:tcPr>
          <w:p w:rsidR="00180778" w:rsidRPr="00070D38" w:rsidRDefault="00353545" w:rsidP="00056ABB">
            <w:pPr>
              <w:spacing w:line="360" w:lineRule="auto"/>
              <w:jc w:val="both"/>
              <w:rPr>
                <w:sz w:val="16"/>
                <w:szCs w:val="16"/>
              </w:rPr>
            </w:pPr>
            <w:r w:rsidRPr="00070D38">
              <w:rPr>
                <w:sz w:val="16"/>
                <w:szCs w:val="16"/>
              </w:rPr>
              <w:t>Source</w:t>
            </w:r>
          </w:p>
        </w:tc>
        <w:tc>
          <w:tcPr>
            <w:tcW w:w="1523" w:type="dxa"/>
          </w:tcPr>
          <w:p w:rsidR="00180778" w:rsidRPr="00070D38" w:rsidRDefault="00180778" w:rsidP="00056ABB">
            <w:pPr>
              <w:spacing w:line="360" w:lineRule="auto"/>
              <w:jc w:val="both"/>
              <w:rPr>
                <w:sz w:val="16"/>
                <w:szCs w:val="16"/>
              </w:rPr>
            </w:pPr>
            <w:r w:rsidRPr="00070D38">
              <w:rPr>
                <w:sz w:val="16"/>
                <w:szCs w:val="16"/>
              </w:rPr>
              <w:t>Days to emergence</w:t>
            </w:r>
          </w:p>
        </w:tc>
        <w:tc>
          <w:tcPr>
            <w:tcW w:w="1234" w:type="dxa"/>
          </w:tcPr>
          <w:p w:rsidR="00180778" w:rsidRPr="00070D38" w:rsidRDefault="00180778" w:rsidP="00EB3C88">
            <w:pPr>
              <w:spacing w:line="360" w:lineRule="auto"/>
              <w:jc w:val="both"/>
              <w:rPr>
                <w:sz w:val="16"/>
                <w:szCs w:val="16"/>
              </w:rPr>
            </w:pPr>
            <w:r w:rsidRPr="00070D38">
              <w:rPr>
                <w:sz w:val="16"/>
                <w:szCs w:val="16"/>
              </w:rPr>
              <w:t>Maturity Time</w:t>
            </w:r>
          </w:p>
        </w:tc>
        <w:tc>
          <w:tcPr>
            <w:tcW w:w="1080" w:type="dxa"/>
          </w:tcPr>
          <w:p w:rsidR="00180778" w:rsidRPr="00070D38" w:rsidRDefault="00180778" w:rsidP="00EB3C88">
            <w:pPr>
              <w:spacing w:line="360" w:lineRule="auto"/>
              <w:jc w:val="both"/>
              <w:rPr>
                <w:sz w:val="16"/>
                <w:szCs w:val="16"/>
              </w:rPr>
            </w:pPr>
            <w:r w:rsidRPr="00070D38">
              <w:rPr>
                <w:sz w:val="16"/>
                <w:szCs w:val="16"/>
              </w:rPr>
              <w:t>Plant height</w:t>
            </w:r>
          </w:p>
        </w:tc>
        <w:tc>
          <w:tcPr>
            <w:tcW w:w="1170" w:type="dxa"/>
          </w:tcPr>
          <w:p w:rsidR="00180778" w:rsidRPr="00070D38" w:rsidRDefault="00180778" w:rsidP="00EB3C88">
            <w:pPr>
              <w:spacing w:line="360" w:lineRule="auto"/>
              <w:jc w:val="both"/>
              <w:rPr>
                <w:sz w:val="16"/>
                <w:szCs w:val="16"/>
              </w:rPr>
            </w:pPr>
            <w:r w:rsidRPr="00070D38">
              <w:rPr>
                <w:sz w:val="16"/>
                <w:szCs w:val="16"/>
              </w:rPr>
              <w:t>Seeds head</w:t>
            </w:r>
            <w:r w:rsidRPr="00070D38">
              <w:rPr>
                <w:sz w:val="16"/>
                <w:szCs w:val="16"/>
                <w:vertAlign w:val="superscript"/>
              </w:rPr>
              <w:t>-1</w:t>
            </w:r>
          </w:p>
        </w:tc>
        <w:tc>
          <w:tcPr>
            <w:tcW w:w="1530" w:type="dxa"/>
          </w:tcPr>
          <w:p w:rsidR="00180778" w:rsidRPr="00070D38" w:rsidRDefault="00180778" w:rsidP="00EB3C88">
            <w:pPr>
              <w:spacing w:line="360" w:lineRule="auto"/>
              <w:jc w:val="both"/>
              <w:rPr>
                <w:sz w:val="16"/>
                <w:szCs w:val="16"/>
              </w:rPr>
            </w:pPr>
            <w:r w:rsidRPr="00070D38">
              <w:rPr>
                <w:sz w:val="16"/>
                <w:szCs w:val="16"/>
              </w:rPr>
              <w:t>100 seed weight</w:t>
            </w:r>
          </w:p>
        </w:tc>
      </w:tr>
      <w:tr w:rsidR="00353545" w:rsidRPr="00070D38" w:rsidTr="00353545">
        <w:trPr>
          <w:trHeight w:val="1673"/>
        </w:trPr>
        <w:tc>
          <w:tcPr>
            <w:tcW w:w="910" w:type="dxa"/>
          </w:tcPr>
          <w:p w:rsidR="00353545" w:rsidRPr="00070D38" w:rsidRDefault="00353545" w:rsidP="00056ABB">
            <w:pPr>
              <w:spacing w:line="360" w:lineRule="auto"/>
              <w:jc w:val="both"/>
              <w:rPr>
                <w:sz w:val="16"/>
                <w:szCs w:val="16"/>
              </w:rPr>
            </w:pPr>
            <w:r w:rsidRPr="00070D38">
              <w:rPr>
                <w:sz w:val="16"/>
                <w:szCs w:val="16"/>
              </w:rPr>
              <w:t>Rep.</w:t>
            </w:r>
          </w:p>
          <w:p w:rsidR="00353545" w:rsidRPr="00070D38" w:rsidRDefault="00353545" w:rsidP="00056ABB">
            <w:pPr>
              <w:spacing w:line="360" w:lineRule="auto"/>
              <w:jc w:val="both"/>
              <w:rPr>
                <w:sz w:val="16"/>
                <w:szCs w:val="16"/>
              </w:rPr>
            </w:pPr>
            <w:r w:rsidRPr="00070D38">
              <w:rPr>
                <w:sz w:val="16"/>
                <w:szCs w:val="16"/>
              </w:rPr>
              <w:t>Treat.(A)</w:t>
            </w:r>
          </w:p>
          <w:p w:rsidR="00353545" w:rsidRPr="00070D38" w:rsidRDefault="00353545" w:rsidP="00056ABB">
            <w:pPr>
              <w:spacing w:line="360" w:lineRule="auto"/>
              <w:jc w:val="both"/>
              <w:rPr>
                <w:sz w:val="16"/>
                <w:szCs w:val="16"/>
              </w:rPr>
            </w:pPr>
            <w:r w:rsidRPr="00070D38">
              <w:rPr>
                <w:sz w:val="16"/>
                <w:szCs w:val="16"/>
              </w:rPr>
              <w:t>Error</w:t>
            </w:r>
          </w:p>
          <w:p w:rsidR="00353545" w:rsidRPr="00070D38" w:rsidRDefault="00353545" w:rsidP="00056ABB">
            <w:pPr>
              <w:spacing w:line="360" w:lineRule="auto"/>
              <w:jc w:val="both"/>
              <w:rPr>
                <w:sz w:val="16"/>
                <w:szCs w:val="16"/>
              </w:rPr>
            </w:pPr>
            <w:r w:rsidRPr="00070D38">
              <w:rPr>
                <w:sz w:val="16"/>
                <w:szCs w:val="16"/>
              </w:rPr>
              <w:t>Variety(B)</w:t>
            </w:r>
          </w:p>
          <w:p w:rsidR="00353545" w:rsidRPr="00070D38" w:rsidRDefault="00353545" w:rsidP="00056ABB">
            <w:pPr>
              <w:spacing w:line="360" w:lineRule="auto"/>
              <w:jc w:val="both"/>
              <w:rPr>
                <w:sz w:val="16"/>
                <w:szCs w:val="16"/>
              </w:rPr>
            </w:pPr>
            <w:r w:rsidRPr="00070D38">
              <w:rPr>
                <w:sz w:val="16"/>
                <w:szCs w:val="16"/>
              </w:rPr>
              <w:t>AB</w:t>
            </w:r>
          </w:p>
          <w:p w:rsidR="00353545" w:rsidRPr="00070D38" w:rsidRDefault="00353545" w:rsidP="00056ABB">
            <w:pPr>
              <w:spacing w:line="360" w:lineRule="auto"/>
              <w:jc w:val="both"/>
              <w:rPr>
                <w:sz w:val="16"/>
                <w:szCs w:val="16"/>
              </w:rPr>
            </w:pPr>
            <w:r w:rsidRPr="00070D38">
              <w:rPr>
                <w:sz w:val="16"/>
                <w:szCs w:val="16"/>
              </w:rPr>
              <w:t>Error</w:t>
            </w:r>
          </w:p>
        </w:tc>
        <w:tc>
          <w:tcPr>
            <w:tcW w:w="1523" w:type="dxa"/>
          </w:tcPr>
          <w:p w:rsidR="00353545" w:rsidRPr="00070D38" w:rsidRDefault="00353545" w:rsidP="00056ABB">
            <w:pPr>
              <w:spacing w:line="360" w:lineRule="auto"/>
              <w:jc w:val="both"/>
              <w:rPr>
                <w:sz w:val="16"/>
                <w:szCs w:val="16"/>
              </w:rPr>
            </w:pPr>
            <w:r w:rsidRPr="00070D38">
              <w:rPr>
                <w:sz w:val="16"/>
                <w:szCs w:val="16"/>
              </w:rPr>
              <w:t>0.23</w:t>
            </w:r>
          </w:p>
          <w:p w:rsidR="00353545" w:rsidRPr="00070D38" w:rsidRDefault="00353545" w:rsidP="00056ABB">
            <w:pPr>
              <w:spacing w:line="360" w:lineRule="auto"/>
              <w:jc w:val="both"/>
              <w:rPr>
                <w:sz w:val="16"/>
                <w:szCs w:val="16"/>
              </w:rPr>
            </w:pPr>
            <w:r w:rsidRPr="00070D38">
              <w:rPr>
                <w:sz w:val="16"/>
                <w:szCs w:val="16"/>
              </w:rPr>
              <w:t>6.78**</w:t>
            </w:r>
          </w:p>
          <w:p w:rsidR="00353545" w:rsidRPr="00070D38" w:rsidRDefault="00353545" w:rsidP="00056ABB">
            <w:pPr>
              <w:spacing w:line="360" w:lineRule="auto"/>
              <w:jc w:val="both"/>
              <w:rPr>
                <w:sz w:val="16"/>
                <w:szCs w:val="16"/>
              </w:rPr>
            </w:pPr>
            <w:r w:rsidRPr="00070D38">
              <w:rPr>
                <w:sz w:val="16"/>
                <w:szCs w:val="16"/>
              </w:rPr>
              <w:t>1.36</w:t>
            </w:r>
          </w:p>
          <w:p w:rsidR="00353545" w:rsidRPr="00070D38" w:rsidRDefault="00353545" w:rsidP="00056ABB">
            <w:pPr>
              <w:spacing w:line="360" w:lineRule="auto"/>
              <w:jc w:val="both"/>
              <w:rPr>
                <w:sz w:val="16"/>
                <w:szCs w:val="16"/>
              </w:rPr>
            </w:pPr>
            <w:r w:rsidRPr="00070D38">
              <w:rPr>
                <w:sz w:val="16"/>
                <w:szCs w:val="16"/>
              </w:rPr>
              <w:t>0.30</w:t>
            </w:r>
          </w:p>
          <w:p w:rsidR="00353545" w:rsidRPr="00070D38" w:rsidRDefault="00353545" w:rsidP="00056ABB">
            <w:pPr>
              <w:spacing w:line="360" w:lineRule="auto"/>
              <w:jc w:val="both"/>
              <w:rPr>
                <w:sz w:val="16"/>
                <w:szCs w:val="16"/>
              </w:rPr>
            </w:pPr>
            <w:r w:rsidRPr="00070D38">
              <w:rPr>
                <w:sz w:val="16"/>
                <w:szCs w:val="16"/>
              </w:rPr>
              <w:t>1.55</w:t>
            </w:r>
          </w:p>
          <w:p w:rsidR="00353545" w:rsidRPr="00070D38" w:rsidRDefault="00353545" w:rsidP="00056ABB">
            <w:pPr>
              <w:spacing w:line="360" w:lineRule="auto"/>
              <w:jc w:val="both"/>
              <w:rPr>
                <w:sz w:val="16"/>
                <w:szCs w:val="16"/>
              </w:rPr>
            </w:pPr>
            <w:r w:rsidRPr="00070D38">
              <w:rPr>
                <w:sz w:val="16"/>
                <w:szCs w:val="16"/>
              </w:rPr>
              <w:t>0.80</w:t>
            </w:r>
          </w:p>
        </w:tc>
        <w:tc>
          <w:tcPr>
            <w:tcW w:w="1234" w:type="dxa"/>
          </w:tcPr>
          <w:p w:rsidR="00353545" w:rsidRPr="00070D38" w:rsidRDefault="00353545" w:rsidP="00B62096">
            <w:pPr>
              <w:spacing w:line="360" w:lineRule="auto"/>
              <w:jc w:val="both"/>
              <w:rPr>
                <w:sz w:val="16"/>
                <w:szCs w:val="16"/>
              </w:rPr>
            </w:pPr>
            <w:r w:rsidRPr="00070D38">
              <w:rPr>
                <w:sz w:val="16"/>
                <w:szCs w:val="16"/>
              </w:rPr>
              <w:t>4.90</w:t>
            </w:r>
          </w:p>
          <w:p w:rsidR="00353545" w:rsidRPr="00070D38" w:rsidRDefault="00353545" w:rsidP="00B62096">
            <w:pPr>
              <w:spacing w:line="360" w:lineRule="auto"/>
              <w:jc w:val="both"/>
              <w:rPr>
                <w:sz w:val="16"/>
                <w:szCs w:val="16"/>
              </w:rPr>
            </w:pPr>
            <w:r w:rsidRPr="00070D38">
              <w:rPr>
                <w:sz w:val="16"/>
                <w:szCs w:val="16"/>
              </w:rPr>
              <w:t>7.37**</w:t>
            </w:r>
          </w:p>
          <w:p w:rsidR="00353545" w:rsidRPr="00070D38" w:rsidRDefault="00353545" w:rsidP="00B62096">
            <w:pPr>
              <w:spacing w:line="360" w:lineRule="auto"/>
              <w:jc w:val="both"/>
              <w:rPr>
                <w:sz w:val="16"/>
                <w:szCs w:val="16"/>
              </w:rPr>
            </w:pPr>
            <w:r w:rsidRPr="00070D38">
              <w:rPr>
                <w:sz w:val="16"/>
                <w:szCs w:val="16"/>
              </w:rPr>
              <w:t>0.94</w:t>
            </w:r>
          </w:p>
          <w:p w:rsidR="00353545" w:rsidRPr="00070D38" w:rsidRDefault="00353545" w:rsidP="00B62096">
            <w:pPr>
              <w:spacing w:line="360" w:lineRule="auto"/>
              <w:jc w:val="both"/>
              <w:rPr>
                <w:sz w:val="16"/>
                <w:szCs w:val="16"/>
              </w:rPr>
            </w:pPr>
            <w:r w:rsidRPr="00070D38">
              <w:rPr>
                <w:sz w:val="16"/>
                <w:szCs w:val="16"/>
              </w:rPr>
              <w:t>0.13</w:t>
            </w:r>
          </w:p>
          <w:p w:rsidR="00353545" w:rsidRPr="00070D38" w:rsidRDefault="00353545" w:rsidP="00B62096">
            <w:pPr>
              <w:spacing w:line="360" w:lineRule="auto"/>
              <w:jc w:val="both"/>
              <w:rPr>
                <w:sz w:val="16"/>
                <w:szCs w:val="16"/>
              </w:rPr>
            </w:pPr>
            <w:r w:rsidRPr="00070D38">
              <w:rPr>
                <w:sz w:val="16"/>
                <w:szCs w:val="16"/>
              </w:rPr>
              <w:t>0.97</w:t>
            </w:r>
          </w:p>
          <w:p w:rsidR="00353545" w:rsidRPr="00070D38" w:rsidRDefault="00353545" w:rsidP="00B62096">
            <w:pPr>
              <w:spacing w:after="200" w:line="276" w:lineRule="auto"/>
              <w:rPr>
                <w:sz w:val="16"/>
                <w:szCs w:val="16"/>
              </w:rPr>
            </w:pPr>
            <w:r w:rsidRPr="00070D38">
              <w:rPr>
                <w:sz w:val="16"/>
                <w:szCs w:val="16"/>
              </w:rPr>
              <w:t>1.00</w:t>
            </w:r>
          </w:p>
        </w:tc>
        <w:tc>
          <w:tcPr>
            <w:tcW w:w="1080" w:type="dxa"/>
          </w:tcPr>
          <w:p w:rsidR="00353545" w:rsidRPr="00070D38" w:rsidRDefault="00353545" w:rsidP="00B62096">
            <w:pPr>
              <w:spacing w:line="360" w:lineRule="auto"/>
              <w:jc w:val="both"/>
              <w:rPr>
                <w:sz w:val="16"/>
                <w:szCs w:val="16"/>
              </w:rPr>
            </w:pPr>
            <w:r w:rsidRPr="00070D38">
              <w:rPr>
                <w:sz w:val="16"/>
                <w:szCs w:val="16"/>
              </w:rPr>
              <w:t>11.43</w:t>
            </w:r>
          </w:p>
          <w:p w:rsidR="00353545" w:rsidRPr="00070D38" w:rsidRDefault="00353545" w:rsidP="00B62096">
            <w:pPr>
              <w:spacing w:line="360" w:lineRule="auto"/>
              <w:jc w:val="both"/>
              <w:rPr>
                <w:sz w:val="16"/>
                <w:szCs w:val="16"/>
              </w:rPr>
            </w:pPr>
            <w:r w:rsidRPr="00070D38">
              <w:rPr>
                <w:sz w:val="16"/>
                <w:szCs w:val="16"/>
              </w:rPr>
              <w:t>176.88**</w:t>
            </w:r>
          </w:p>
          <w:p w:rsidR="00353545" w:rsidRPr="00070D38" w:rsidRDefault="00353545" w:rsidP="00B62096">
            <w:pPr>
              <w:spacing w:line="360" w:lineRule="auto"/>
              <w:jc w:val="both"/>
              <w:rPr>
                <w:sz w:val="16"/>
                <w:szCs w:val="16"/>
              </w:rPr>
            </w:pPr>
            <w:r w:rsidRPr="00070D38">
              <w:rPr>
                <w:sz w:val="16"/>
                <w:szCs w:val="16"/>
              </w:rPr>
              <w:t>22.81</w:t>
            </w:r>
          </w:p>
          <w:p w:rsidR="00353545" w:rsidRPr="00070D38" w:rsidRDefault="00353545" w:rsidP="00B62096">
            <w:pPr>
              <w:spacing w:line="360" w:lineRule="auto"/>
              <w:jc w:val="both"/>
              <w:rPr>
                <w:sz w:val="16"/>
                <w:szCs w:val="16"/>
              </w:rPr>
            </w:pPr>
            <w:r w:rsidRPr="00070D38">
              <w:rPr>
                <w:sz w:val="16"/>
                <w:szCs w:val="16"/>
              </w:rPr>
              <w:t>168.03.30</w:t>
            </w:r>
          </w:p>
          <w:p w:rsidR="00353545" w:rsidRPr="00070D38" w:rsidRDefault="00353545" w:rsidP="00B62096">
            <w:pPr>
              <w:spacing w:line="360" w:lineRule="auto"/>
              <w:jc w:val="both"/>
              <w:rPr>
                <w:sz w:val="16"/>
                <w:szCs w:val="16"/>
              </w:rPr>
            </w:pPr>
            <w:r w:rsidRPr="00070D38">
              <w:rPr>
                <w:sz w:val="16"/>
                <w:szCs w:val="16"/>
              </w:rPr>
              <w:t>120.35</w:t>
            </w:r>
          </w:p>
          <w:p w:rsidR="00353545" w:rsidRPr="00070D38" w:rsidRDefault="00353545" w:rsidP="00B62096">
            <w:pPr>
              <w:spacing w:line="360" w:lineRule="auto"/>
              <w:jc w:val="both"/>
              <w:rPr>
                <w:sz w:val="16"/>
                <w:szCs w:val="16"/>
              </w:rPr>
            </w:pPr>
            <w:r w:rsidRPr="00070D38">
              <w:rPr>
                <w:sz w:val="16"/>
                <w:szCs w:val="16"/>
              </w:rPr>
              <w:t>56.67</w:t>
            </w:r>
          </w:p>
        </w:tc>
        <w:tc>
          <w:tcPr>
            <w:tcW w:w="1170" w:type="dxa"/>
          </w:tcPr>
          <w:p w:rsidR="00353545" w:rsidRPr="00070D38" w:rsidRDefault="00353545" w:rsidP="00B62096">
            <w:pPr>
              <w:spacing w:line="360" w:lineRule="auto"/>
              <w:jc w:val="both"/>
              <w:rPr>
                <w:sz w:val="16"/>
                <w:szCs w:val="16"/>
              </w:rPr>
            </w:pPr>
            <w:r w:rsidRPr="00070D38">
              <w:rPr>
                <w:sz w:val="16"/>
                <w:szCs w:val="16"/>
              </w:rPr>
              <w:t>7307.64</w:t>
            </w:r>
          </w:p>
          <w:p w:rsidR="00353545" w:rsidRPr="00070D38" w:rsidRDefault="00353545" w:rsidP="00B62096">
            <w:pPr>
              <w:spacing w:line="360" w:lineRule="auto"/>
              <w:jc w:val="both"/>
              <w:rPr>
                <w:sz w:val="16"/>
                <w:szCs w:val="16"/>
              </w:rPr>
            </w:pPr>
            <w:r w:rsidRPr="00070D38">
              <w:rPr>
                <w:sz w:val="16"/>
                <w:szCs w:val="16"/>
              </w:rPr>
              <w:t>300176.30**</w:t>
            </w:r>
          </w:p>
          <w:p w:rsidR="00353545" w:rsidRPr="00070D38" w:rsidRDefault="00353545" w:rsidP="00B62096">
            <w:pPr>
              <w:spacing w:line="360" w:lineRule="auto"/>
              <w:jc w:val="both"/>
              <w:rPr>
                <w:sz w:val="16"/>
                <w:szCs w:val="16"/>
              </w:rPr>
            </w:pPr>
            <w:r w:rsidRPr="00070D38">
              <w:rPr>
                <w:sz w:val="16"/>
                <w:szCs w:val="16"/>
              </w:rPr>
              <w:t>12998.05</w:t>
            </w:r>
          </w:p>
          <w:p w:rsidR="00353545" w:rsidRPr="00070D38" w:rsidRDefault="00353545" w:rsidP="00B62096">
            <w:pPr>
              <w:spacing w:line="360" w:lineRule="auto"/>
              <w:jc w:val="both"/>
              <w:rPr>
                <w:sz w:val="16"/>
                <w:szCs w:val="16"/>
              </w:rPr>
            </w:pPr>
            <w:r w:rsidRPr="00070D38">
              <w:rPr>
                <w:sz w:val="16"/>
                <w:szCs w:val="16"/>
              </w:rPr>
              <w:t>485395.20</w:t>
            </w:r>
          </w:p>
          <w:p w:rsidR="00353545" w:rsidRPr="00070D38" w:rsidRDefault="00353545" w:rsidP="00B62096">
            <w:pPr>
              <w:spacing w:line="360" w:lineRule="auto"/>
              <w:jc w:val="both"/>
              <w:rPr>
                <w:sz w:val="16"/>
                <w:szCs w:val="16"/>
              </w:rPr>
            </w:pPr>
            <w:r w:rsidRPr="00070D38">
              <w:rPr>
                <w:sz w:val="16"/>
                <w:szCs w:val="16"/>
              </w:rPr>
              <w:t>184216.87</w:t>
            </w:r>
          </w:p>
          <w:p w:rsidR="00353545" w:rsidRPr="00070D38" w:rsidRDefault="00353545" w:rsidP="00B62096">
            <w:pPr>
              <w:spacing w:line="360" w:lineRule="auto"/>
              <w:jc w:val="both"/>
              <w:rPr>
                <w:sz w:val="16"/>
                <w:szCs w:val="16"/>
              </w:rPr>
            </w:pPr>
            <w:r w:rsidRPr="00070D38">
              <w:rPr>
                <w:sz w:val="16"/>
                <w:szCs w:val="16"/>
              </w:rPr>
              <w:t>2295.24</w:t>
            </w:r>
          </w:p>
        </w:tc>
        <w:tc>
          <w:tcPr>
            <w:tcW w:w="1530" w:type="dxa"/>
          </w:tcPr>
          <w:p w:rsidR="00353545" w:rsidRPr="00070D38" w:rsidRDefault="00353545" w:rsidP="00B62096">
            <w:pPr>
              <w:spacing w:line="360" w:lineRule="auto"/>
              <w:jc w:val="both"/>
              <w:rPr>
                <w:sz w:val="16"/>
                <w:szCs w:val="16"/>
              </w:rPr>
            </w:pPr>
            <w:r w:rsidRPr="00070D38">
              <w:rPr>
                <w:sz w:val="16"/>
                <w:szCs w:val="16"/>
              </w:rPr>
              <w:t>3.03</w:t>
            </w:r>
          </w:p>
          <w:p w:rsidR="00353545" w:rsidRPr="00070D38" w:rsidRDefault="00353545" w:rsidP="00B62096">
            <w:pPr>
              <w:spacing w:line="360" w:lineRule="auto"/>
              <w:jc w:val="both"/>
              <w:rPr>
                <w:sz w:val="16"/>
                <w:szCs w:val="16"/>
              </w:rPr>
            </w:pPr>
            <w:r w:rsidRPr="00070D38">
              <w:rPr>
                <w:sz w:val="16"/>
                <w:szCs w:val="16"/>
              </w:rPr>
              <w:t>7.37**</w:t>
            </w:r>
          </w:p>
          <w:p w:rsidR="00353545" w:rsidRPr="00070D38" w:rsidRDefault="00353545" w:rsidP="00B62096">
            <w:pPr>
              <w:spacing w:line="360" w:lineRule="auto"/>
              <w:jc w:val="both"/>
              <w:rPr>
                <w:sz w:val="16"/>
                <w:szCs w:val="16"/>
              </w:rPr>
            </w:pPr>
            <w:r w:rsidRPr="00070D38">
              <w:rPr>
                <w:sz w:val="16"/>
                <w:szCs w:val="16"/>
              </w:rPr>
              <w:t>1.69</w:t>
            </w:r>
          </w:p>
          <w:p w:rsidR="00353545" w:rsidRPr="00070D38" w:rsidRDefault="00353545" w:rsidP="00B62096">
            <w:pPr>
              <w:spacing w:line="360" w:lineRule="auto"/>
              <w:jc w:val="both"/>
              <w:rPr>
                <w:sz w:val="16"/>
                <w:szCs w:val="16"/>
              </w:rPr>
            </w:pPr>
            <w:r w:rsidRPr="00070D38">
              <w:rPr>
                <w:sz w:val="16"/>
                <w:szCs w:val="16"/>
              </w:rPr>
              <w:t>3.14</w:t>
            </w:r>
          </w:p>
          <w:p w:rsidR="00353545" w:rsidRPr="00070D38" w:rsidRDefault="00353545" w:rsidP="00B62096">
            <w:pPr>
              <w:spacing w:line="360" w:lineRule="auto"/>
              <w:jc w:val="both"/>
              <w:rPr>
                <w:sz w:val="16"/>
                <w:szCs w:val="16"/>
              </w:rPr>
            </w:pPr>
            <w:r w:rsidRPr="00070D38">
              <w:rPr>
                <w:sz w:val="16"/>
                <w:szCs w:val="16"/>
              </w:rPr>
              <w:t>5.13</w:t>
            </w:r>
          </w:p>
          <w:p w:rsidR="00353545" w:rsidRPr="00070D38" w:rsidRDefault="00353545" w:rsidP="00B62096">
            <w:pPr>
              <w:spacing w:line="360" w:lineRule="auto"/>
              <w:jc w:val="both"/>
              <w:rPr>
                <w:sz w:val="16"/>
                <w:szCs w:val="16"/>
              </w:rPr>
            </w:pPr>
            <w:r w:rsidRPr="00070D38">
              <w:rPr>
                <w:sz w:val="16"/>
                <w:szCs w:val="16"/>
              </w:rPr>
              <w:t>2.89</w:t>
            </w:r>
          </w:p>
        </w:tc>
      </w:tr>
    </w:tbl>
    <w:p w:rsidR="00E256C4" w:rsidRDefault="00E256C4" w:rsidP="00E256C4">
      <w:pPr>
        <w:rPr>
          <w:sz w:val="16"/>
          <w:szCs w:val="16"/>
        </w:rPr>
      </w:pPr>
    </w:p>
    <w:p w:rsidR="00E256C4" w:rsidRDefault="00E256C4" w:rsidP="00E256C4">
      <w:pPr>
        <w:rPr>
          <w:sz w:val="16"/>
          <w:szCs w:val="16"/>
        </w:rPr>
      </w:pPr>
      <w:r>
        <w:rPr>
          <w:sz w:val="16"/>
          <w:szCs w:val="16"/>
        </w:rPr>
        <w:t>**= Significant at 5% level of probability</w:t>
      </w:r>
    </w:p>
    <w:p w:rsidR="00E256C4" w:rsidRPr="00806597" w:rsidRDefault="00E256C4" w:rsidP="00E256C4">
      <w:pPr>
        <w:rPr>
          <w:sz w:val="16"/>
          <w:szCs w:val="16"/>
        </w:rPr>
      </w:pPr>
    </w:p>
    <w:p w:rsidR="00056ABB" w:rsidRDefault="000F5D8E" w:rsidP="00056ABB">
      <w:pPr>
        <w:spacing w:line="360" w:lineRule="auto"/>
        <w:jc w:val="both"/>
        <w:rPr>
          <w:b/>
        </w:rPr>
      </w:pPr>
      <w:r w:rsidRPr="00D47947">
        <w:rPr>
          <w:b/>
        </w:rPr>
        <w:t>RESULTS AND DISCUSSION</w:t>
      </w:r>
    </w:p>
    <w:p w:rsidR="007C3F5A" w:rsidRPr="00D47947" w:rsidRDefault="007C3F5A" w:rsidP="00056ABB">
      <w:pPr>
        <w:spacing w:line="360" w:lineRule="auto"/>
        <w:jc w:val="both"/>
      </w:pPr>
      <w:r w:rsidRPr="00857607">
        <w:rPr>
          <w:b/>
          <w:color w:val="000000"/>
        </w:rPr>
        <w:t>Days to emergence</w:t>
      </w:r>
    </w:p>
    <w:p w:rsidR="00600D42" w:rsidRPr="00F21F1B" w:rsidRDefault="00BF6DF9" w:rsidP="00C66CDB">
      <w:pPr>
        <w:spacing w:line="360" w:lineRule="auto"/>
        <w:jc w:val="both"/>
      </w:pPr>
      <w:r>
        <w:t>A</w:t>
      </w:r>
      <w:r w:rsidR="0067527D" w:rsidRPr="0067527D">
        <w:t xml:space="preserve">nalysis of variance </w:t>
      </w:r>
      <w:r w:rsidR="00BA31ED">
        <w:t>(</w:t>
      </w:r>
      <w:r w:rsidR="00E73024">
        <w:t>Table I</w:t>
      </w:r>
      <w:r w:rsidR="005959EC">
        <w:t xml:space="preserve">) </w:t>
      </w:r>
      <w:r w:rsidR="0067527D" w:rsidRPr="0067527D">
        <w:t>represent</w:t>
      </w:r>
      <w:r w:rsidR="005959EC">
        <w:t xml:space="preserve">s </w:t>
      </w:r>
      <w:r w:rsidR="0067527D" w:rsidRPr="0067527D">
        <w:t>that differences found in mean v</w:t>
      </w:r>
      <w:r w:rsidR="00526AB6">
        <w:t xml:space="preserve">alues due </w:t>
      </w:r>
      <w:r w:rsidR="00E05A96">
        <w:t xml:space="preserve">to </w:t>
      </w:r>
      <w:r w:rsidR="00E05A96" w:rsidRPr="0067527D">
        <w:t>radiation</w:t>
      </w:r>
      <w:r w:rsidR="0067527D" w:rsidRPr="0067527D">
        <w:t xml:space="preserve"> doses were highly significant.</w:t>
      </w:r>
      <w:r w:rsidR="00B97423">
        <w:t xml:space="preserve"> </w:t>
      </w:r>
      <w:r w:rsidR="0067527D" w:rsidRPr="0067527D">
        <w:t>The difference in the mean values due to varietal affects for days taken to germination w</w:t>
      </w:r>
      <w:r w:rsidR="00526AB6">
        <w:t>ere non-significant</w:t>
      </w:r>
      <w:r w:rsidR="00301997">
        <w:t xml:space="preserve">. </w:t>
      </w:r>
      <w:r w:rsidR="0067527D" w:rsidRPr="0067527D">
        <w:t>The days taken to germination were 12.27 and 14.00 for Syngenta variety and</w:t>
      </w:r>
      <w:r w:rsidR="00301997">
        <w:t xml:space="preserve"> Highsun variety respectively.</w:t>
      </w:r>
      <w:r w:rsidR="00AD0E05">
        <w:t xml:space="preserve"> </w:t>
      </w:r>
      <w:r w:rsidR="0067527D" w:rsidRPr="0067527D">
        <w:t>Effect of interaction between varieties and gamma ray</w:t>
      </w:r>
      <w:r w:rsidR="00093BDB">
        <w:t xml:space="preserve">s doses were </w:t>
      </w:r>
      <w:r w:rsidR="0067527D" w:rsidRPr="0067527D">
        <w:t xml:space="preserve">noted as </w:t>
      </w:r>
      <w:r w:rsidR="00093BDB">
        <w:t>non-</w:t>
      </w:r>
      <w:r w:rsidR="0067527D" w:rsidRPr="0067527D">
        <w:t>significant</w:t>
      </w:r>
      <w:r w:rsidR="00C66CDB">
        <w:t xml:space="preserve">. </w:t>
      </w:r>
      <w:r w:rsidR="0067527D" w:rsidRPr="0067527D">
        <w:t xml:space="preserve">The mean values for days to germination ranged between 12.00 to 17.00 for Syngenta variety and 12.00 to 16.00 for Highsun </w:t>
      </w:r>
      <w:r w:rsidR="00AF52F1" w:rsidRPr="0067527D">
        <w:t>variety</w:t>
      </w:r>
      <w:r w:rsidR="00AF52F1">
        <w:t xml:space="preserve"> (Table I</w:t>
      </w:r>
      <w:r w:rsidR="00E73024">
        <w:t>I</w:t>
      </w:r>
      <w:r w:rsidR="00AF52F1">
        <w:t>)</w:t>
      </w:r>
      <w:r w:rsidR="0067527D" w:rsidRPr="0067527D">
        <w:t>. The increase in the mean values due to 25 Krad doses was calculated as 61.30% for Syngenta variety and 68% for Highsun variety as compared to their respective controls.</w:t>
      </w:r>
      <w:r w:rsidR="00BA3DA5" w:rsidRPr="00BA3DA5">
        <w:t xml:space="preserve"> These results are in quite conformity with those reported b</w:t>
      </w:r>
      <w:r w:rsidR="00BA37A9">
        <w:t>y Horvat (1961), Matsumura (1959</w:t>
      </w:r>
      <w:r w:rsidR="00BA3DA5" w:rsidRPr="00BA3DA5">
        <w:t>) and Penic (1963).</w:t>
      </w:r>
      <w:r w:rsidR="00B97423">
        <w:t xml:space="preserve"> </w:t>
      </w:r>
      <w:r w:rsidR="0037570B" w:rsidRPr="0067527D">
        <w:t>The comparative efficiency of Syngenta variety and Highsun variety of sunfl</w:t>
      </w:r>
      <w:r w:rsidR="00A52594">
        <w:t>o</w:t>
      </w:r>
      <w:r w:rsidR="00AF52F1">
        <w:t xml:space="preserve">wer is also </w:t>
      </w:r>
      <w:r w:rsidR="008E7162">
        <w:t>highlighted</w:t>
      </w:r>
      <w:r w:rsidR="00AF52F1">
        <w:t xml:space="preserve"> in </w:t>
      </w:r>
      <w:r w:rsidR="008E7162">
        <w:t>Fig. I</w:t>
      </w:r>
      <w:r w:rsidR="00AF52F1">
        <w:t>.</w:t>
      </w:r>
    </w:p>
    <w:p w:rsidR="00E73024" w:rsidRDefault="00E73024" w:rsidP="00BA31ED">
      <w:pPr>
        <w:rPr>
          <w:sz w:val="16"/>
          <w:szCs w:val="16"/>
        </w:rPr>
      </w:pPr>
    </w:p>
    <w:p w:rsidR="00E73024" w:rsidRPr="00806597" w:rsidRDefault="00E73024" w:rsidP="00BA31ED">
      <w:pPr>
        <w:rPr>
          <w:sz w:val="16"/>
          <w:szCs w:val="16"/>
        </w:rPr>
      </w:pPr>
    </w:p>
    <w:p w:rsidR="00547156" w:rsidRPr="00547156" w:rsidRDefault="00547156" w:rsidP="00547156">
      <w:pPr>
        <w:jc w:val="both"/>
        <w:rPr>
          <w:b/>
          <w:sz w:val="16"/>
          <w:szCs w:val="16"/>
        </w:rPr>
      </w:pPr>
      <w:r w:rsidRPr="00547156">
        <w:rPr>
          <w:b/>
          <w:sz w:val="16"/>
          <w:szCs w:val="16"/>
        </w:rPr>
        <w:t xml:space="preserve">Table </w:t>
      </w:r>
      <w:r w:rsidR="00E73024">
        <w:rPr>
          <w:b/>
          <w:sz w:val="16"/>
          <w:szCs w:val="16"/>
        </w:rPr>
        <w:t>I</w:t>
      </w:r>
      <w:r w:rsidR="005A3571">
        <w:rPr>
          <w:b/>
          <w:sz w:val="16"/>
          <w:szCs w:val="16"/>
        </w:rPr>
        <w:t>I</w:t>
      </w:r>
      <w:r w:rsidR="00513FCE">
        <w:rPr>
          <w:b/>
          <w:sz w:val="16"/>
          <w:szCs w:val="16"/>
        </w:rPr>
        <w:t>.</w:t>
      </w:r>
      <w:r w:rsidRPr="00547156">
        <w:rPr>
          <w:b/>
          <w:sz w:val="16"/>
          <w:szCs w:val="16"/>
        </w:rPr>
        <w:t xml:space="preserve">  Effects of gamma radiation on number of days to emergence of sunflower varieties.</w:t>
      </w:r>
    </w:p>
    <w:p w:rsidR="00547156" w:rsidRPr="00BC2B75" w:rsidRDefault="00CD1F80" w:rsidP="00547156">
      <w:pPr>
        <w:ind w:left="1260" w:hanging="1440"/>
        <w:jc w:val="both"/>
      </w:pPr>
      <w:r>
        <w:rPr>
          <w:noProof/>
        </w:rPr>
        <w:drawing>
          <wp:anchor distT="0" distB="0" distL="114300" distR="114300" simplePos="0" relativeHeight="251658240" behindDoc="1" locked="0" layoutInCell="1" allowOverlap="1">
            <wp:simplePos x="0" y="0"/>
            <wp:positionH relativeFrom="column">
              <wp:posOffset>3333750</wp:posOffset>
            </wp:positionH>
            <wp:positionV relativeFrom="paragraph">
              <wp:posOffset>138430</wp:posOffset>
            </wp:positionV>
            <wp:extent cx="2716530" cy="1897380"/>
            <wp:effectExtent l="19050" t="0" r="26670" b="7620"/>
            <wp:wrapTight wrapText="bothSides">
              <wp:wrapPolygon edited="0">
                <wp:start x="-151" y="0"/>
                <wp:lineTo x="-151" y="21687"/>
                <wp:lineTo x="21812" y="21687"/>
                <wp:lineTo x="21812" y="0"/>
                <wp:lineTo x="-151" y="0"/>
              </wp:wrapPolygon>
            </wp:wrapTight>
            <wp:docPr id="3"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tbl>
      <w:tblPr>
        <w:tblW w:w="49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50"/>
        <w:gridCol w:w="1260"/>
        <w:gridCol w:w="1350"/>
        <w:gridCol w:w="990"/>
      </w:tblGrid>
      <w:tr w:rsidR="00547156" w:rsidRPr="00547156" w:rsidTr="00547156">
        <w:trPr>
          <w:trHeight w:val="289"/>
        </w:trPr>
        <w:tc>
          <w:tcPr>
            <w:tcW w:w="1350" w:type="dxa"/>
          </w:tcPr>
          <w:p w:rsidR="00547156" w:rsidRPr="00547156" w:rsidRDefault="00547156" w:rsidP="00BA1264">
            <w:pPr>
              <w:spacing w:after="120"/>
              <w:jc w:val="both"/>
              <w:rPr>
                <w:b/>
                <w:sz w:val="16"/>
                <w:szCs w:val="16"/>
              </w:rPr>
            </w:pPr>
            <w:r w:rsidRPr="00547156">
              <w:rPr>
                <w:b/>
                <w:sz w:val="16"/>
                <w:szCs w:val="16"/>
              </w:rPr>
              <w:t>TREATMENTS</w:t>
            </w:r>
          </w:p>
        </w:tc>
        <w:tc>
          <w:tcPr>
            <w:tcW w:w="1260" w:type="dxa"/>
            <w:tcBorders>
              <w:right w:val="single" w:sz="4" w:space="0" w:color="auto"/>
            </w:tcBorders>
          </w:tcPr>
          <w:p w:rsidR="00547156" w:rsidRPr="00547156" w:rsidRDefault="00520CF6" w:rsidP="00BA1264">
            <w:pPr>
              <w:spacing w:after="120"/>
              <w:jc w:val="both"/>
              <w:rPr>
                <w:b/>
                <w:sz w:val="16"/>
                <w:szCs w:val="16"/>
              </w:rPr>
            </w:pPr>
            <w:r>
              <w:rPr>
                <w:b/>
                <w:sz w:val="16"/>
                <w:szCs w:val="16"/>
              </w:rPr>
              <w:t>SY</w:t>
            </w:r>
            <w:r w:rsidR="00547156" w:rsidRPr="00547156">
              <w:rPr>
                <w:b/>
                <w:sz w:val="16"/>
                <w:szCs w:val="16"/>
              </w:rPr>
              <w:t>NGENTA  V1</w:t>
            </w:r>
          </w:p>
        </w:tc>
        <w:tc>
          <w:tcPr>
            <w:tcW w:w="1350" w:type="dxa"/>
            <w:tcBorders>
              <w:left w:val="single" w:sz="4" w:space="0" w:color="auto"/>
            </w:tcBorders>
          </w:tcPr>
          <w:p w:rsidR="00547156" w:rsidRPr="00547156" w:rsidRDefault="00547156" w:rsidP="00BA1264">
            <w:pPr>
              <w:spacing w:after="120"/>
              <w:jc w:val="both"/>
              <w:rPr>
                <w:b/>
                <w:sz w:val="16"/>
                <w:szCs w:val="16"/>
              </w:rPr>
            </w:pPr>
            <w:r w:rsidRPr="00547156">
              <w:rPr>
                <w:b/>
                <w:sz w:val="16"/>
                <w:szCs w:val="16"/>
              </w:rPr>
              <w:t>HIGHSUN  V2</w:t>
            </w:r>
          </w:p>
        </w:tc>
        <w:tc>
          <w:tcPr>
            <w:tcW w:w="990" w:type="dxa"/>
          </w:tcPr>
          <w:p w:rsidR="00547156" w:rsidRPr="00547156" w:rsidRDefault="00547156" w:rsidP="00BA1264">
            <w:pPr>
              <w:spacing w:after="120"/>
              <w:jc w:val="both"/>
              <w:rPr>
                <w:b/>
                <w:sz w:val="16"/>
                <w:szCs w:val="16"/>
              </w:rPr>
            </w:pPr>
            <w:r w:rsidRPr="00547156">
              <w:rPr>
                <w:b/>
                <w:sz w:val="16"/>
                <w:szCs w:val="16"/>
              </w:rPr>
              <w:t>MEAN</w:t>
            </w:r>
          </w:p>
        </w:tc>
      </w:tr>
      <w:tr w:rsidR="00547156" w:rsidRPr="00547156" w:rsidTr="00B97423">
        <w:trPr>
          <w:trHeight w:val="1502"/>
        </w:trPr>
        <w:tc>
          <w:tcPr>
            <w:tcW w:w="1350" w:type="dxa"/>
          </w:tcPr>
          <w:p w:rsidR="00547156" w:rsidRPr="00547156" w:rsidRDefault="00547156" w:rsidP="00BA1264">
            <w:pPr>
              <w:spacing w:after="120"/>
              <w:jc w:val="both"/>
              <w:rPr>
                <w:sz w:val="16"/>
                <w:szCs w:val="16"/>
              </w:rPr>
            </w:pPr>
            <w:r w:rsidRPr="00547156">
              <w:rPr>
                <w:sz w:val="16"/>
                <w:szCs w:val="16"/>
              </w:rPr>
              <w:t>T1(CONTROL)</w:t>
            </w:r>
          </w:p>
          <w:p w:rsidR="00547156" w:rsidRPr="00547156" w:rsidRDefault="00547156" w:rsidP="00BA1264">
            <w:pPr>
              <w:spacing w:after="120"/>
              <w:jc w:val="both"/>
              <w:rPr>
                <w:sz w:val="16"/>
                <w:szCs w:val="16"/>
              </w:rPr>
            </w:pPr>
            <w:r w:rsidRPr="00547156">
              <w:rPr>
                <w:sz w:val="16"/>
                <w:szCs w:val="16"/>
              </w:rPr>
              <w:t>T2 (10 KRAD)</w:t>
            </w:r>
          </w:p>
          <w:p w:rsidR="00547156" w:rsidRPr="00547156" w:rsidRDefault="00547156" w:rsidP="00BA1264">
            <w:pPr>
              <w:spacing w:after="120"/>
              <w:jc w:val="both"/>
              <w:rPr>
                <w:sz w:val="16"/>
                <w:szCs w:val="16"/>
              </w:rPr>
            </w:pPr>
            <w:r w:rsidRPr="00547156">
              <w:rPr>
                <w:sz w:val="16"/>
                <w:szCs w:val="16"/>
              </w:rPr>
              <w:t xml:space="preserve">T3 (15 KRAD) </w:t>
            </w:r>
          </w:p>
          <w:p w:rsidR="00547156" w:rsidRPr="00547156" w:rsidRDefault="00547156" w:rsidP="00BA1264">
            <w:pPr>
              <w:spacing w:after="120"/>
              <w:jc w:val="both"/>
              <w:rPr>
                <w:sz w:val="16"/>
                <w:szCs w:val="16"/>
              </w:rPr>
            </w:pPr>
            <w:r w:rsidRPr="00547156">
              <w:rPr>
                <w:sz w:val="16"/>
                <w:szCs w:val="16"/>
              </w:rPr>
              <w:t>T4 (20 KRAD)</w:t>
            </w:r>
          </w:p>
          <w:p w:rsidR="00547156" w:rsidRPr="00547156" w:rsidRDefault="00547156" w:rsidP="00BA1264">
            <w:pPr>
              <w:spacing w:after="120"/>
              <w:jc w:val="both"/>
              <w:rPr>
                <w:sz w:val="16"/>
                <w:szCs w:val="16"/>
              </w:rPr>
            </w:pPr>
            <w:r w:rsidRPr="00547156">
              <w:rPr>
                <w:sz w:val="16"/>
                <w:szCs w:val="16"/>
              </w:rPr>
              <w:t>T5 (25 KRAD)</w:t>
            </w:r>
          </w:p>
        </w:tc>
        <w:tc>
          <w:tcPr>
            <w:tcW w:w="1260" w:type="dxa"/>
            <w:tcBorders>
              <w:right w:val="single" w:sz="4" w:space="0" w:color="auto"/>
            </w:tcBorders>
          </w:tcPr>
          <w:p w:rsidR="00547156" w:rsidRPr="00547156" w:rsidRDefault="00547156" w:rsidP="00BA1264">
            <w:pPr>
              <w:spacing w:after="120"/>
              <w:jc w:val="both"/>
              <w:rPr>
                <w:sz w:val="16"/>
                <w:szCs w:val="16"/>
              </w:rPr>
            </w:pPr>
            <w:r w:rsidRPr="00547156">
              <w:rPr>
                <w:sz w:val="16"/>
                <w:szCs w:val="16"/>
              </w:rPr>
              <w:t xml:space="preserve">12.00 </w:t>
            </w:r>
          </w:p>
          <w:p w:rsidR="00547156" w:rsidRPr="00547156" w:rsidRDefault="00547156" w:rsidP="00BA1264">
            <w:pPr>
              <w:spacing w:after="120"/>
              <w:jc w:val="both"/>
              <w:rPr>
                <w:sz w:val="16"/>
                <w:szCs w:val="16"/>
              </w:rPr>
            </w:pPr>
            <w:r w:rsidRPr="00547156">
              <w:rPr>
                <w:sz w:val="16"/>
                <w:szCs w:val="16"/>
              </w:rPr>
              <w:t xml:space="preserve">15.00 </w:t>
            </w:r>
          </w:p>
          <w:p w:rsidR="00547156" w:rsidRPr="00547156" w:rsidRDefault="00547156" w:rsidP="00BA1264">
            <w:pPr>
              <w:spacing w:after="120"/>
              <w:jc w:val="both"/>
              <w:rPr>
                <w:sz w:val="16"/>
                <w:szCs w:val="16"/>
              </w:rPr>
            </w:pPr>
            <w:r w:rsidRPr="00547156">
              <w:rPr>
                <w:sz w:val="16"/>
                <w:szCs w:val="16"/>
              </w:rPr>
              <w:t xml:space="preserve">16.00 </w:t>
            </w:r>
          </w:p>
          <w:p w:rsidR="00547156" w:rsidRPr="00547156" w:rsidRDefault="00547156" w:rsidP="00BA1264">
            <w:pPr>
              <w:spacing w:after="120"/>
              <w:jc w:val="both"/>
              <w:rPr>
                <w:sz w:val="16"/>
                <w:szCs w:val="16"/>
              </w:rPr>
            </w:pPr>
            <w:r w:rsidRPr="00547156">
              <w:rPr>
                <w:sz w:val="16"/>
                <w:szCs w:val="16"/>
              </w:rPr>
              <w:t>16.34</w:t>
            </w:r>
          </w:p>
          <w:p w:rsidR="00547156" w:rsidRPr="00547156" w:rsidRDefault="00547156" w:rsidP="00BA1264">
            <w:pPr>
              <w:spacing w:after="120"/>
              <w:jc w:val="both"/>
              <w:rPr>
                <w:sz w:val="16"/>
                <w:szCs w:val="16"/>
              </w:rPr>
            </w:pPr>
            <w:r w:rsidRPr="00547156">
              <w:rPr>
                <w:sz w:val="16"/>
                <w:szCs w:val="16"/>
              </w:rPr>
              <w:t xml:space="preserve">17.00 </w:t>
            </w:r>
          </w:p>
        </w:tc>
        <w:tc>
          <w:tcPr>
            <w:tcW w:w="1350" w:type="dxa"/>
            <w:tcBorders>
              <w:left w:val="single" w:sz="4" w:space="0" w:color="auto"/>
            </w:tcBorders>
          </w:tcPr>
          <w:p w:rsidR="00547156" w:rsidRPr="00547156" w:rsidRDefault="00547156" w:rsidP="00BA1264">
            <w:pPr>
              <w:spacing w:after="120"/>
              <w:jc w:val="both"/>
              <w:rPr>
                <w:sz w:val="16"/>
                <w:szCs w:val="16"/>
              </w:rPr>
            </w:pPr>
            <w:r w:rsidRPr="00547156">
              <w:rPr>
                <w:sz w:val="16"/>
                <w:szCs w:val="16"/>
              </w:rPr>
              <w:t>12.00</w:t>
            </w:r>
          </w:p>
          <w:p w:rsidR="00547156" w:rsidRPr="00547156" w:rsidRDefault="00547156" w:rsidP="00BA1264">
            <w:pPr>
              <w:spacing w:after="120"/>
              <w:jc w:val="both"/>
              <w:rPr>
                <w:sz w:val="16"/>
                <w:szCs w:val="16"/>
              </w:rPr>
            </w:pPr>
            <w:r w:rsidRPr="00547156">
              <w:rPr>
                <w:sz w:val="16"/>
                <w:szCs w:val="16"/>
              </w:rPr>
              <w:t>13.00</w:t>
            </w:r>
          </w:p>
          <w:p w:rsidR="00547156" w:rsidRPr="00547156" w:rsidRDefault="00547156" w:rsidP="00BA1264">
            <w:pPr>
              <w:spacing w:after="120"/>
              <w:jc w:val="both"/>
              <w:rPr>
                <w:sz w:val="16"/>
                <w:szCs w:val="16"/>
              </w:rPr>
            </w:pPr>
            <w:r w:rsidRPr="00547156">
              <w:rPr>
                <w:sz w:val="16"/>
                <w:szCs w:val="16"/>
              </w:rPr>
              <w:t>13.34</w:t>
            </w:r>
          </w:p>
          <w:p w:rsidR="00547156" w:rsidRPr="00547156" w:rsidRDefault="00547156" w:rsidP="00BA1264">
            <w:pPr>
              <w:spacing w:after="120"/>
              <w:jc w:val="both"/>
              <w:rPr>
                <w:sz w:val="16"/>
                <w:szCs w:val="16"/>
              </w:rPr>
            </w:pPr>
            <w:r w:rsidRPr="00547156">
              <w:rPr>
                <w:sz w:val="16"/>
                <w:szCs w:val="16"/>
              </w:rPr>
              <w:t>15.67</w:t>
            </w:r>
          </w:p>
          <w:p w:rsidR="00547156" w:rsidRPr="00547156" w:rsidRDefault="00547156" w:rsidP="00BA1264">
            <w:pPr>
              <w:spacing w:after="120"/>
              <w:jc w:val="both"/>
              <w:rPr>
                <w:sz w:val="16"/>
                <w:szCs w:val="16"/>
              </w:rPr>
            </w:pPr>
            <w:r w:rsidRPr="00547156">
              <w:rPr>
                <w:sz w:val="16"/>
                <w:szCs w:val="16"/>
              </w:rPr>
              <w:t>16.00</w:t>
            </w:r>
          </w:p>
        </w:tc>
        <w:tc>
          <w:tcPr>
            <w:tcW w:w="990" w:type="dxa"/>
          </w:tcPr>
          <w:p w:rsidR="00547156" w:rsidRPr="00547156" w:rsidRDefault="00547156" w:rsidP="00BA1264">
            <w:pPr>
              <w:spacing w:after="120"/>
              <w:jc w:val="both"/>
              <w:rPr>
                <w:sz w:val="16"/>
                <w:szCs w:val="16"/>
              </w:rPr>
            </w:pPr>
            <w:r w:rsidRPr="00547156">
              <w:rPr>
                <w:sz w:val="16"/>
                <w:szCs w:val="16"/>
              </w:rPr>
              <w:t>12.00 C</w:t>
            </w:r>
          </w:p>
          <w:p w:rsidR="00547156" w:rsidRPr="00547156" w:rsidRDefault="00547156" w:rsidP="00BA1264">
            <w:pPr>
              <w:spacing w:after="120"/>
              <w:jc w:val="both"/>
              <w:rPr>
                <w:sz w:val="16"/>
                <w:szCs w:val="16"/>
              </w:rPr>
            </w:pPr>
            <w:r w:rsidRPr="00547156">
              <w:rPr>
                <w:sz w:val="16"/>
                <w:szCs w:val="16"/>
              </w:rPr>
              <w:t>14.00 C</w:t>
            </w:r>
          </w:p>
          <w:p w:rsidR="00547156" w:rsidRPr="00547156" w:rsidRDefault="00547156" w:rsidP="00BA1264">
            <w:pPr>
              <w:spacing w:after="120"/>
              <w:jc w:val="both"/>
              <w:rPr>
                <w:sz w:val="16"/>
                <w:szCs w:val="16"/>
              </w:rPr>
            </w:pPr>
            <w:r w:rsidRPr="00547156">
              <w:rPr>
                <w:sz w:val="16"/>
                <w:szCs w:val="16"/>
              </w:rPr>
              <w:t>14.67 B</w:t>
            </w:r>
          </w:p>
          <w:p w:rsidR="00547156" w:rsidRPr="00547156" w:rsidRDefault="00547156" w:rsidP="00BA1264">
            <w:pPr>
              <w:spacing w:after="120"/>
              <w:jc w:val="both"/>
              <w:rPr>
                <w:sz w:val="16"/>
                <w:szCs w:val="16"/>
              </w:rPr>
            </w:pPr>
            <w:r w:rsidRPr="00547156">
              <w:rPr>
                <w:sz w:val="16"/>
                <w:szCs w:val="16"/>
              </w:rPr>
              <w:t>16.00 A</w:t>
            </w:r>
          </w:p>
          <w:p w:rsidR="00547156" w:rsidRPr="00547156" w:rsidRDefault="00547156" w:rsidP="00BA1264">
            <w:pPr>
              <w:spacing w:after="120"/>
              <w:jc w:val="both"/>
              <w:rPr>
                <w:sz w:val="16"/>
                <w:szCs w:val="16"/>
              </w:rPr>
            </w:pPr>
            <w:r w:rsidRPr="00547156">
              <w:rPr>
                <w:sz w:val="16"/>
                <w:szCs w:val="16"/>
              </w:rPr>
              <w:t>16.50 A</w:t>
            </w:r>
          </w:p>
        </w:tc>
      </w:tr>
      <w:tr w:rsidR="00547156" w:rsidRPr="00547156" w:rsidTr="00547156">
        <w:trPr>
          <w:trHeight w:val="64"/>
        </w:trPr>
        <w:tc>
          <w:tcPr>
            <w:tcW w:w="1350" w:type="dxa"/>
          </w:tcPr>
          <w:p w:rsidR="00547156" w:rsidRPr="00547156" w:rsidRDefault="00547156" w:rsidP="00BA1264">
            <w:pPr>
              <w:spacing w:after="120"/>
              <w:jc w:val="both"/>
              <w:rPr>
                <w:sz w:val="16"/>
                <w:szCs w:val="16"/>
              </w:rPr>
            </w:pPr>
            <w:r w:rsidRPr="00547156">
              <w:rPr>
                <w:sz w:val="16"/>
                <w:szCs w:val="16"/>
              </w:rPr>
              <w:t>MEAN</w:t>
            </w:r>
          </w:p>
        </w:tc>
        <w:tc>
          <w:tcPr>
            <w:tcW w:w="1260" w:type="dxa"/>
            <w:tcBorders>
              <w:right w:val="single" w:sz="4" w:space="0" w:color="auto"/>
            </w:tcBorders>
          </w:tcPr>
          <w:p w:rsidR="00547156" w:rsidRPr="00547156" w:rsidRDefault="00547156" w:rsidP="00BA1264">
            <w:pPr>
              <w:spacing w:after="120"/>
              <w:jc w:val="both"/>
              <w:rPr>
                <w:sz w:val="16"/>
                <w:szCs w:val="16"/>
              </w:rPr>
            </w:pPr>
            <w:r w:rsidRPr="00547156">
              <w:rPr>
                <w:sz w:val="16"/>
                <w:szCs w:val="16"/>
              </w:rPr>
              <w:t>12.27 a</w:t>
            </w:r>
          </w:p>
        </w:tc>
        <w:tc>
          <w:tcPr>
            <w:tcW w:w="1350" w:type="dxa"/>
            <w:tcBorders>
              <w:left w:val="single" w:sz="4" w:space="0" w:color="auto"/>
            </w:tcBorders>
          </w:tcPr>
          <w:p w:rsidR="00547156" w:rsidRPr="00547156" w:rsidRDefault="00547156" w:rsidP="00BA1264">
            <w:pPr>
              <w:spacing w:after="120"/>
              <w:jc w:val="both"/>
              <w:rPr>
                <w:sz w:val="16"/>
                <w:szCs w:val="16"/>
              </w:rPr>
            </w:pPr>
            <w:r w:rsidRPr="00547156">
              <w:rPr>
                <w:sz w:val="16"/>
                <w:szCs w:val="16"/>
              </w:rPr>
              <w:t>14.00 b</w:t>
            </w:r>
          </w:p>
        </w:tc>
        <w:tc>
          <w:tcPr>
            <w:tcW w:w="990" w:type="dxa"/>
          </w:tcPr>
          <w:p w:rsidR="00547156" w:rsidRPr="00547156" w:rsidRDefault="00547156" w:rsidP="00BA1264">
            <w:pPr>
              <w:spacing w:after="120"/>
              <w:jc w:val="both"/>
              <w:rPr>
                <w:sz w:val="16"/>
                <w:szCs w:val="16"/>
              </w:rPr>
            </w:pPr>
          </w:p>
        </w:tc>
      </w:tr>
    </w:tbl>
    <w:p w:rsidR="00CD1F80" w:rsidRDefault="00CD1F80" w:rsidP="00CD1F80">
      <w:pPr>
        <w:jc w:val="both"/>
        <w:rPr>
          <w:sz w:val="16"/>
          <w:szCs w:val="16"/>
        </w:rPr>
      </w:pPr>
      <w:r>
        <w:rPr>
          <w:sz w:val="16"/>
          <w:szCs w:val="16"/>
        </w:rPr>
        <w:t>Mean were significantly different at 0.05level of probability using LSD test</w:t>
      </w:r>
    </w:p>
    <w:p w:rsidR="00CD1F80" w:rsidRDefault="00CD1F80" w:rsidP="00CD1F80">
      <w:pPr>
        <w:rPr>
          <w:b/>
          <w:sz w:val="16"/>
          <w:szCs w:val="16"/>
        </w:rPr>
      </w:pPr>
    </w:p>
    <w:p w:rsidR="00CD1F80" w:rsidRDefault="00CD1F80" w:rsidP="00CD1F80">
      <w:pPr>
        <w:rPr>
          <w:b/>
          <w:sz w:val="16"/>
          <w:szCs w:val="16"/>
        </w:rPr>
      </w:pPr>
    </w:p>
    <w:p w:rsidR="00CD1F80" w:rsidRDefault="00CD1F80" w:rsidP="00CD1F80">
      <w:pPr>
        <w:ind w:left="720" w:firstLine="720"/>
        <w:rPr>
          <w:b/>
          <w:sz w:val="16"/>
          <w:szCs w:val="16"/>
        </w:rPr>
      </w:pPr>
    </w:p>
    <w:p w:rsidR="00CD1F80" w:rsidRPr="005B4238" w:rsidRDefault="00CD1F80" w:rsidP="00CD1F80">
      <w:pPr>
        <w:ind w:left="5040"/>
        <w:rPr>
          <w:b/>
          <w:sz w:val="16"/>
          <w:szCs w:val="16"/>
        </w:rPr>
      </w:pPr>
      <w:r>
        <w:rPr>
          <w:b/>
          <w:sz w:val="16"/>
          <w:szCs w:val="16"/>
        </w:rPr>
        <w:t>Fig.I</w:t>
      </w:r>
      <w:r w:rsidRPr="005B4238">
        <w:rPr>
          <w:b/>
          <w:sz w:val="16"/>
          <w:szCs w:val="16"/>
        </w:rPr>
        <w:t>. Effects of gamma radiation on number of days to emergence of</w:t>
      </w:r>
      <w:r>
        <w:rPr>
          <w:b/>
          <w:sz w:val="16"/>
          <w:szCs w:val="16"/>
        </w:rPr>
        <w:t xml:space="preserve"> </w:t>
      </w:r>
      <w:r w:rsidRPr="005B4238">
        <w:rPr>
          <w:b/>
          <w:sz w:val="16"/>
          <w:szCs w:val="16"/>
        </w:rPr>
        <w:t>sunflower varieties.</w:t>
      </w:r>
    </w:p>
    <w:p w:rsidR="00BC6B4B" w:rsidRPr="00BC6B4B" w:rsidRDefault="00AF52F1" w:rsidP="00BA0DEF">
      <w:pPr>
        <w:ind w:left="900" w:hanging="900"/>
        <w:rPr>
          <w:b/>
        </w:rPr>
      </w:pPr>
      <w:r>
        <w:rPr>
          <w:b/>
        </w:rPr>
        <w:t>Days</w:t>
      </w:r>
      <w:r w:rsidR="0067527D" w:rsidRPr="001A485E">
        <w:rPr>
          <w:b/>
        </w:rPr>
        <w:t xml:space="preserve"> to maturity</w:t>
      </w:r>
    </w:p>
    <w:p w:rsidR="00D73AB8" w:rsidRDefault="00AF52F1" w:rsidP="00CD1F80">
      <w:pPr>
        <w:spacing w:line="360" w:lineRule="auto"/>
        <w:jc w:val="both"/>
        <w:rPr>
          <w:b/>
          <w:sz w:val="16"/>
          <w:szCs w:val="16"/>
        </w:rPr>
      </w:pPr>
      <w:r>
        <w:lastRenderedPageBreak/>
        <w:t>A</w:t>
      </w:r>
      <w:r w:rsidR="0067527D" w:rsidRPr="00636837">
        <w:t>na</w:t>
      </w:r>
      <w:r w:rsidR="000A0753">
        <w:t>lysis of variance</w:t>
      </w:r>
      <w:r w:rsidR="005959EC">
        <w:t xml:space="preserve"> </w:t>
      </w:r>
      <w:r w:rsidR="00FB420C">
        <w:t>(</w:t>
      </w:r>
      <w:r w:rsidR="00E73024">
        <w:t>Table I</w:t>
      </w:r>
      <w:r w:rsidR="00BA0DEF">
        <w:t>)</w:t>
      </w:r>
      <w:r w:rsidR="000A0753">
        <w:t xml:space="preserve"> presented </w:t>
      </w:r>
      <w:r w:rsidR="0067527D" w:rsidRPr="00636837">
        <w:t xml:space="preserve">revealed </w:t>
      </w:r>
      <w:r w:rsidR="00CD1F80">
        <w:t xml:space="preserve">that </w:t>
      </w:r>
      <w:r w:rsidR="00BA0DEF">
        <w:t xml:space="preserve">the differences in the </w:t>
      </w:r>
      <w:r w:rsidR="00056ABB">
        <w:t>mean</w:t>
      </w:r>
      <w:r w:rsidR="00BA0DEF">
        <w:t xml:space="preserve"> </w:t>
      </w:r>
      <w:r w:rsidR="00FD080D">
        <w:t>values due to</w:t>
      </w:r>
      <w:r w:rsidR="00056ABB">
        <w:t xml:space="preserve"> </w:t>
      </w:r>
      <w:r w:rsidR="0067527D" w:rsidRPr="00636837">
        <w:t>varietal effect were calculated as non-significant where as for doses it was highly</w:t>
      </w:r>
      <w:r w:rsidR="006C59C6">
        <w:t xml:space="preserve"> </w:t>
      </w:r>
      <w:r w:rsidR="00886363">
        <w:t>significant. Although non-</w:t>
      </w:r>
      <w:r w:rsidR="0067527D" w:rsidRPr="00636837">
        <w:t>significant differences in the mean values due to interaction between</w:t>
      </w:r>
      <w:r w:rsidR="006C59C6">
        <w:t xml:space="preserve"> </w:t>
      </w:r>
      <w:r w:rsidR="0067527D" w:rsidRPr="00636837">
        <w:t>doses and varieties were obtained.</w:t>
      </w:r>
      <w:r w:rsidR="00D73AB8">
        <w:t xml:space="preserve"> </w:t>
      </w:r>
      <w:r w:rsidR="0067527D" w:rsidRPr="00636837">
        <w:t>As evident from Table</w:t>
      </w:r>
      <w:r w:rsidR="00E26643">
        <w:t xml:space="preserve"> </w:t>
      </w:r>
      <w:r w:rsidR="005A3571">
        <w:t>II</w:t>
      </w:r>
      <w:r w:rsidR="00E73024">
        <w:t>I</w:t>
      </w:r>
      <w:r w:rsidR="0067527D" w:rsidRPr="00636837">
        <w:t>, the difference in the mean values due to varietal affects for the parameter like days taken to maturity were 92.27, 92.14 for Syngenta and Highsun varieties respectively</w:t>
      </w:r>
      <w:r w:rsidR="005A3571" w:rsidRPr="005A3571">
        <w:t xml:space="preserve"> </w:t>
      </w:r>
      <w:r w:rsidR="005A3571" w:rsidRPr="00636837">
        <w:t>Table</w:t>
      </w:r>
      <w:r w:rsidR="005A3571">
        <w:t xml:space="preserve"> </w:t>
      </w:r>
      <w:r w:rsidR="00E73024">
        <w:t>I</w:t>
      </w:r>
      <w:r w:rsidR="005A3571">
        <w:t>II.</w:t>
      </w:r>
      <w:r w:rsidR="00BC6B4B">
        <w:t xml:space="preserve"> </w:t>
      </w:r>
      <w:r w:rsidR="0067527D" w:rsidRPr="00636837">
        <w:t xml:space="preserve">It was observed </w:t>
      </w:r>
      <w:r w:rsidR="00F5330B">
        <w:t>that at 25 Krad doses,</w:t>
      </w:r>
      <w:r w:rsidR="0067527D" w:rsidRPr="00636837">
        <w:t xml:space="preserve"> days to maturity in</w:t>
      </w:r>
      <w:r w:rsidR="00F5330B">
        <w:t xml:space="preserve">creased in both the varieties. </w:t>
      </w:r>
      <w:r w:rsidR="0067527D" w:rsidRPr="00636837">
        <w:t>Syn</w:t>
      </w:r>
      <w:r w:rsidR="00F5330B">
        <w:t>genta variety took Maximum 93.67 and Highsun variety 92.67</w:t>
      </w:r>
      <w:r w:rsidR="00F72DFC">
        <w:t xml:space="preserve"> respectively at 15 Krad dose. </w:t>
      </w:r>
      <w:r w:rsidR="0067527D" w:rsidRPr="00636837">
        <w:t>The interaction betw</w:t>
      </w:r>
      <w:r w:rsidR="00F5330B">
        <w:t xml:space="preserve">een varieties and doses was </w:t>
      </w:r>
      <w:r w:rsidR="0067527D" w:rsidRPr="00636837">
        <w:t xml:space="preserve">found </w:t>
      </w:r>
      <w:r w:rsidR="00F5330B">
        <w:t>non-</w:t>
      </w:r>
      <w:r w:rsidR="0067527D" w:rsidRPr="00636837">
        <w:t>significant and the value ranged from 90.00 to 93.6</w:t>
      </w:r>
      <w:r w:rsidR="005A3571">
        <w:t>7 for Syngenta variety and 90.00 to 93</w:t>
      </w:r>
      <w:r w:rsidR="0067527D" w:rsidRPr="00636837">
        <w:t>.00 for Highsun variety respectively</w:t>
      </w:r>
      <w:r w:rsidR="005A3571">
        <w:t>.</w:t>
      </w:r>
      <w:r w:rsidR="00CD1F80">
        <w:t xml:space="preserve"> </w:t>
      </w:r>
      <w:r w:rsidR="000766F3" w:rsidRPr="000766F3">
        <w:t xml:space="preserve">The data regarding, the total days </w:t>
      </w:r>
      <w:r w:rsidR="00F80E2A">
        <w:t>taken to maturity</w:t>
      </w:r>
      <w:r w:rsidR="000766F3" w:rsidRPr="000766F3">
        <w:t xml:space="preserve"> indicated that various gamma rays doses retarded </w:t>
      </w:r>
      <w:r w:rsidR="00646A06">
        <w:t>the time required for maturity.</w:t>
      </w:r>
      <w:r w:rsidR="000766F3" w:rsidRPr="000766F3">
        <w:t xml:space="preserve"> However, the varietal response showed non-significant differences for the mean values, and the interaction between the varieties and doses also reflected non-significant differences</w:t>
      </w:r>
      <w:r w:rsidR="00031BEF">
        <w:t xml:space="preserve"> for the mean values. </w:t>
      </w:r>
      <w:r w:rsidR="000766F3" w:rsidRPr="000766F3">
        <w:t xml:space="preserve">Similar results have also been floated by Konzak </w:t>
      </w:r>
      <w:r w:rsidR="000766F3" w:rsidRPr="000766F3">
        <w:rPr>
          <w:i/>
        </w:rPr>
        <w:t>et al.,</w:t>
      </w:r>
      <w:r w:rsidR="000766F3" w:rsidRPr="000766F3">
        <w:t xml:space="preserve"> (1979).</w:t>
      </w:r>
      <w:r w:rsidR="005A3571">
        <w:rPr>
          <w:i/>
        </w:rPr>
        <w:t xml:space="preserve"> </w:t>
      </w:r>
      <w:r w:rsidR="0067527D" w:rsidRPr="00636837">
        <w:t xml:space="preserve">Comparative efficiency is shown in </w:t>
      </w:r>
      <w:r w:rsidR="005A3571">
        <w:t>Fig II,</w:t>
      </w:r>
      <w:r w:rsidR="0067527D" w:rsidRPr="00636837">
        <w:t xml:space="preserve"> with reference to effect of gamma radiation on days to maturity of the varieties of sunflower.</w:t>
      </w:r>
    </w:p>
    <w:p w:rsidR="00D73AB8" w:rsidRDefault="00D73AB8" w:rsidP="0067527D">
      <w:pPr>
        <w:jc w:val="both"/>
        <w:rPr>
          <w:b/>
          <w:sz w:val="16"/>
          <w:szCs w:val="16"/>
        </w:rPr>
      </w:pPr>
    </w:p>
    <w:p w:rsidR="00B00BD0" w:rsidRPr="00806597" w:rsidRDefault="005A3571" w:rsidP="0067527D">
      <w:pPr>
        <w:jc w:val="both"/>
        <w:rPr>
          <w:b/>
          <w:sz w:val="16"/>
          <w:szCs w:val="16"/>
        </w:rPr>
      </w:pPr>
      <w:r>
        <w:rPr>
          <w:b/>
          <w:sz w:val="16"/>
          <w:szCs w:val="16"/>
        </w:rPr>
        <w:t>Table I</w:t>
      </w:r>
      <w:r w:rsidR="00E73024">
        <w:rPr>
          <w:b/>
          <w:sz w:val="16"/>
          <w:szCs w:val="16"/>
        </w:rPr>
        <w:t>I</w:t>
      </w:r>
      <w:r>
        <w:rPr>
          <w:b/>
          <w:sz w:val="16"/>
          <w:szCs w:val="16"/>
        </w:rPr>
        <w:t xml:space="preserve">I </w:t>
      </w:r>
      <w:r w:rsidR="0067527D" w:rsidRPr="00806597">
        <w:rPr>
          <w:b/>
          <w:sz w:val="16"/>
          <w:szCs w:val="16"/>
        </w:rPr>
        <w:t xml:space="preserve">. Effects of gamma radiation on days to maturity </w:t>
      </w:r>
    </w:p>
    <w:tbl>
      <w:tblPr>
        <w:tblpPr w:leftFromText="180" w:rightFromText="180" w:vertAnchor="text" w:tblpX="5365" w:tblpY="157"/>
        <w:tblW w:w="0" w:type="auto"/>
        <w:tblLook w:val="0000"/>
      </w:tblPr>
      <w:tblGrid>
        <w:gridCol w:w="4452"/>
      </w:tblGrid>
      <w:tr w:rsidR="000C171E" w:rsidTr="000C171E">
        <w:trPr>
          <w:trHeight w:val="2712"/>
        </w:trPr>
        <w:tc>
          <w:tcPr>
            <w:tcW w:w="4452" w:type="dxa"/>
          </w:tcPr>
          <w:p w:rsidR="000C171E" w:rsidRPr="000C171E" w:rsidRDefault="000C171E" w:rsidP="000C171E">
            <w:pPr>
              <w:rPr>
                <w:noProof/>
              </w:rPr>
            </w:pPr>
            <w:r w:rsidRPr="00636837">
              <w:rPr>
                <w:noProof/>
              </w:rPr>
              <w:drawing>
                <wp:inline distT="0" distB="0" distL="0" distR="0">
                  <wp:extent cx="2655570" cy="1744980"/>
                  <wp:effectExtent l="19050" t="0" r="11430" b="7620"/>
                  <wp:docPr id="4"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0C171E" w:rsidRPr="000C171E" w:rsidRDefault="000C171E" w:rsidP="000C171E">
            <w:pPr>
              <w:rPr>
                <w:noProof/>
                <w:sz w:val="16"/>
                <w:szCs w:val="16"/>
              </w:rPr>
            </w:pPr>
            <w:r>
              <w:rPr>
                <w:b/>
                <w:sz w:val="16"/>
                <w:szCs w:val="16"/>
              </w:rPr>
              <w:t>Fig II</w:t>
            </w:r>
            <w:r w:rsidRPr="00794654">
              <w:rPr>
                <w:b/>
                <w:sz w:val="16"/>
                <w:szCs w:val="16"/>
              </w:rPr>
              <w:t xml:space="preserve">. Effects of gamma radiation on days to maturity of sunflower varieties. </w:t>
            </w:r>
          </w:p>
        </w:tc>
      </w:tr>
    </w:tbl>
    <w:p w:rsidR="0067527D" w:rsidRPr="00B00BD0" w:rsidRDefault="00B00BD0" w:rsidP="00B00BD0">
      <w:pPr>
        <w:jc w:val="both"/>
        <w:rPr>
          <w:b/>
          <w:sz w:val="18"/>
          <w:szCs w:val="18"/>
        </w:rPr>
      </w:pPr>
      <w:r w:rsidRPr="00806597">
        <w:rPr>
          <w:b/>
          <w:sz w:val="16"/>
          <w:szCs w:val="16"/>
        </w:rPr>
        <w:t xml:space="preserve">               </w:t>
      </w:r>
      <w:r w:rsidR="0067527D" w:rsidRPr="00806597">
        <w:rPr>
          <w:b/>
          <w:sz w:val="16"/>
          <w:szCs w:val="16"/>
        </w:rPr>
        <w:t>of sunflower varieties.</w:t>
      </w:r>
      <w:r w:rsidR="0067527D" w:rsidRPr="00B00BD0">
        <w:rPr>
          <w:b/>
          <w:sz w:val="18"/>
          <w:szCs w:val="18"/>
        </w:rPr>
        <w:t xml:space="preserve"> </w:t>
      </w:r>
    </w:p>
    <w:p w:rsidR="0067527D" w:rsidRPr="00AF4047" w:rsidRDefault="0067527D" w:rsidP="0067527D">
      <w:pPr>
        <w:jc w:val="both"/>
        <w:rPr>
          <w:sz w:val="16"/>
          <w:szCs w:val="16"/>
        </w:rPr>
      </w:pPr>
    </w:p>
    <w:tbl>
      <w:tblPr>
        <w:tblW w:w="49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50"/>
        <w:gridCol w:w="1440"/>
        <w:gridCol w:w="1350"/>
        <w:gridCol w:w="810"/>
      </w:tblGrid>
      <w:tr w:rsidR="0067527D" w:rsidRPr="00AF4047" w:rsidTr="00355FFD">
        <w:trPr>
          <w:trHeight w:val="350"/>
        </w:trPr>
        <w:tc>
          <w:tcPr>
            <w:tcW w:w="1350" w:type="dxa"/>
          </w:tcPr>
          <w:p w:rsidR="0067527D" w:rsidRPr="00AF4047" w:rsidRDefault="0067527D" w:rsidP="00925361">
            <w:pPr>
              <w:spacing w:after="120"/>
              <w:jc w:val="both"/>
              <w:rPr>
                <w:b/>
                <w:sz w:val="16"/>
                <w:szCs w:val="16"/>
              </w:rPr>
            </w:pPr>
            <w:r w:rsidRPr="00AF4047">
              <w:rPr>
                <w:b/>
                <w:sz w:val="16"/>
                <w:szCs w:val="16"/>
              </w:rPr>
              <w:t>TREATMENTS</w:t>
            </w:r>
          </w:p>
        </w:tc>
        <w:tc>
          <w:tcPr>
            <w:tcW w:w="1440" w:type="dxa"/>
            <w:tcBorders>
              <w:right w:val="single" w:sz="4" w:space="0" w:color="auto"/>
            </w:tcBorders>
          </w:tcPr>
          <w:p w:rsidR="0067527D" w:rsidRPr="00AF4047" w:rsidRDefault="0067527D" w:rsidP="00925361">
            <w:pPr>
              <w:spacing w:after="120"/>
              <w:jc w:val="both"/>
              <w:rPr>
                <w:b/>
                <w:sz w:val="16"/>
                <w:szCs w:val="16"/>
              </w:rPr>
            </w:pPr>
            <w:r w:rsidRPr="00AF4047">
              <w:rPr>
                <w:b/>
                <w:sz w:val="16"/>
                <w:szCs w:val="16"/>
              </w:rPr>
              <w:t>SYNGENTA  V1</w:t>
            </w:r>
          </w:p>
        </w:tc>
        <w:tc>
          <w:tcPr>
            <w:tcW w:w="1350" w:type="dxa"/>
            <w:tcBorders>
              <w:left w:val="single" w:sz="4" w:space="0" w:color="auto"/>
            </w:tcBorders>
          </w:tcPr>
          <w:p w:rsidR="0067527D" w:rsidRPr="00AF4047" w:rsidRDefault="0067527D" w:rsidP="00925361">
            <w:pPr>
              <w:spacing w:after="120"/>
              <w:jc w:val="both"/>
              <w:rPr>
                <w:b/>
                <w:sz w:val="16"/>
                <w:szCs w:val="16"/>
              </w:rPr>
            </w:pPr>
            <w:r w:rsidRPr="00AF4047">
              <w:rPr>
                <w:b/>
                <w:sz w:val="16"/>
                <w:szCs w:val="16"/>
              </w:rPr>
              <w:t>HIGHSUN  V2</w:t>
            </w:r>
          </w:p>
        </w:tc>
        <w:tc>
          <w:tcPr>
            <w:tcW w:w="810" w:type="dxa"/>
          </w:tcPr>
          <w:p w:rsidR="0067527D" w:rsidRPr="00AF4047" w:rsidRDefault="0067527D" w:rsidP="00925361">
            <w:pPr>
              <w:spacing w:after="120"/>
              <w:jc w:val="both"/>
              <w:rPr>
                <w:b/>
                <w:sz w:val="16"/>
                <w:szCs w:val="16"/>
              </w:rPr>
            </w:pPr>
            <w:r w:rsidRPr="00AF4047">
              <w:rPr>
                <w:b/>
                <w:sz w:val="16"/>
                <w:szCs w:val="16"/>
              </w:rPr>
              <w:t>MEAN</w:t>
            </w:r>
          </w:p>
        </w:tc>
      </w:tr>
      <w:tr w:rsidR="0067527D" w:rsidRPr="00AF4047" w:rsidTr="00A63D78">
        <w:trPr>
          <w:trHeight w:val="1475"/>
        </w:trPr>
        <w:tc>
          <w:tcPr>
            <w:tcW w:w="1350" w:type="dxa"/>
          </w:tcPr>
          <w:p w:rsidR="0067527D" w:rsidRPr="00AF4047" w:rsidRDefault="0067527D" w:rsidP="00925361">
            <w:pPr>
              <w:spacing w:after="120"/>
              <w:jc w:val="both"/>
              <w:rPr>
                <w:sz w:val="16"/>
                <w:szCs w:val="16"/>
              </w:rPr>
            </w:pPr>
            <w:r w:rsidRPr="00AF4047">
              <w:rPr>
                <w:sz w:val="16"/>
                <w:szCs w:val="16"/>
              </w:rPr>
              <w:t>T1 (CONTROL)</w:t>
            </w:r>
          </w:p>
          <w:p w:rsidR="0067527D" w:rsidRPr="00AF4047" w:rsidRDefault="0067527D" w:rsidP="00925361">
            <w:pPr>
              <w:spacing w:after="120"/>
              <w:jc w:val="both"/>
              <w:rPr>
                <w:sz w:val="16"/>
                <w:szCs w:val="16"/>
              </w:rPr>
            </w:pPr>
            <w:r w:rsidRPr="00AF4047">
              <w:rPr>
                <w:sz w:val="16"/>
                <w:szCs w:val="16"/>
              </w:rPr>
              <w:t>T2 (10 KRAD)</w:t>
            </w:r>
          </w:p>
          <w:p w:rsidR="0067527D" w:rsidRPr="00AF4047" w:rsidRDefault="0067527D" w:rsidP="00925361">
            <w:pPr>
              <w:spacing w:after="120"/>
              <w:jc w:val="both"/>
              <w:rPr>
                <w:sz w:val="16"/>
                <w:szCs w:val="16"/>
              </w:rPr>
            </w:pPr>
            <w:r w:rsidRPr="00AF4047">
              <w:rPr>
                <w:sz w:val="16"/>
                <w:szCs w:val="16"/>
              </w:rPr>
              <w:t xml:space="preserve">T3 (15 KRAD) </w:t>
            </w:r>
          </w:p>
          <w:p w:rsidR="0067527D" w:rsidRPr="00AF4047" w:rsidRDefault="0067527D" w:rsidP="00925361">
            <w:pPr>
              <w:spacing w:after="120"/>
              <w:jc w:val="both"/>
              <w:rPr>
                <w:sz w:val="16"/>
                <w:szCs w:val="16"/>
              </w:rPr>
            </w:pPr>
            <w:r w:rsidRPr="00AF4047">
              <w:rPr>
                <w:sz w:val="16"/>
                <w:szCs w:val="16"/>
              </w:rPr>
              <w:t>T4 (20 KRAD)</w:t>
            </w:r>
          </w:p>
          <w:p w:rsidR="0067527D" w:rsidRPr="00AF4047" w:rsidRDefault="0067527D" w:rsidP="00925361">
            <w:pPr>
              <w:spacing w:after="120"/>
              <w:jc w:val="both"/>
              <w:rPr>
                <w:sz w:val="16"/>
                <w:szCs w:val="16"/>
              </w:rPr>
            </w:pPr>
            <w:r w:rsidRPr="00AF4047">
              <w:rPr>
                <w:sz w:val="16"/>
                <w:szCs w:val="16"/>
              </w:rPr>
              <w:t>T5 (25 KRAD)</w:t>
            </w:r>
          </w:p>
        </w:tc>
        <w:tc>
          <w:tcPr>
            <w:tcW w:w="1440" w:type="dxa"/>
            <w:tcBorders>
              <w:right w:val="single" w:sz="4" w:space="0" w:color="auto"/>
            </w:tcBorders>
          </w:tcPr>
          <w:p w:rsidR="0067527D" w:rsidRPr="00AF4047" w:rsidRDefault="0067527D" w:rsidP="00925361">
            <w:pPr>
              <w:spacing w:after="120"/>
              <w:jc w:val="both"/>
              <w:rPr>
                <w:sz w:val="16"/>
                <w:szCs w:val="16"/>
              </w:rPr>
            </w:pPr>
            <w:r w:rsidRPr="00AF4047">
              <w:rPr>
                <w:sz w:val="16"/>
                <w:szCs w:val="16"/>
              </w:rPr>
              <w:t>90.00</w:t>
            </w:r>
          </w:p>
          <w:p w:rsidR="0067527D" w:rsidRPr="00AF4047" w:rsidRDefault="0067527D" w:rsidP="00925361">
            <w:pPr>
              <w:spacing w:after="120"/>
              <w:jc w:val="both"/>
              <w:rPr>
                <w:sz w:val="16"/>
                <w:szCs w:val="16"/>
              </w:rPr>
            </w:pPr>
            <w:r w:rsidRPr="00AF4047">
              <w:rPr>
                <w:sz w:val="16"/>
                <w:szCs w:val="16"/>
              </w:rPr>
              <w:t>92.67</w:t>
            </w:r>
          </w:p>
          <w:p w:rsidR="0067527D" w:rsidRPr="00AF4047" w:rsidRDefault="0067527D" w:rsidP="00925361">
            <w:pPr>
              <w:spacing w:after="120"/>
              <w:jc w:val="both"/>
              <w:rPr>
                <w:sz w:val="16"/>
                <w:szCs w:val="16"/>
              </w:rPr>
            </w:pPr>
            <w:r w:rsidRPr="00AF4047">
              <w:rPr>
                <w:sz w:val="16"/>
                <w:szCs w:val="16"/>
              </w:rPr>
              <w:t>93.67</w:t>
            </w:r>
          </w:p>
          <w:p w:rsidR="0067527D" w:rsidRPr="00AF4047" w:rsidRDefault="0067527D" w:rsidP="00925361">
            <w:pPr>
              <w:spacing w:after="120"/>
              <w:jc w:val="both"/>
              <w:rPr>
                <w:sz w:val="16"/>
                <w:szCs w:val="16"/>
              </w:rPr>
            </w:pPr>
            <w:r w:rsidRPr="00AF4047">
              <w:rPr>
                <w:sz w:val="16"/>
                <w:szCs w:val="16"/>
              </w:rPr>
              <w:t>92.00</w:t>
            </w:r>
          </w:p>
          <w:p w:rsidR="0067527D" w:rsidRPr="00AF4047" w:rsidRDefault="0067527D" w:rsidP="00925361">
            <w:pPr>
              <w:spacing w:after="120"/>
              <w:jc w:val="both"/>
              <w:rPr>
                <w:sz w:val="16"/>
                <w:szCs w:val="16"/>
              </w:rPr>
            </w:pPr>
            <w:r w:rsidRPr="00AF4047">
              <w:rPr>
                <w:sz w:val="16"/>
                <w:szCs w:val="16"/>
              </w:rPr>
              <w:t>93.00</w:t>
            </w:r>
          </w:p>
        </w:tc>
        <w:tc>
          <w:tcPr>
            <w:tcW w:w="1350" w:type="dxa"/>
            <w:tcBorders>
              <w:left w:val="single" w:sz="4" w:space="0" w:color="auto"/>
            </w:tcBorders>
          </w:tcPr>
          <w:p w:rsidR="0067527D" w:rsidRPr="00AF4047" w:rsidRDefault="0067527D" w:rsidP="00925361">
            <w:pPr>
              <w:spacing w:after="120"/>
              <w:jc w:val="both"/>
              <w:rPr>
                <w:sz w:val="16"/>
                <w:szCs w:val="16"/>
              </w:rPr>
            </w:pPr>
            <w:r w:rsidRPr="00AF4047">
              <w:rPr>
                <w:sz w:val="16"/>
                <w:szCs w:val="16"/>
              </w:rPr>
              <w:t xml:space="preserve"> 90.67</w:t>
            </w:r>
          </w:p>
          <w:p w:rsidR="0067527D" w:rsidRPr="00AF4047" w:rsidRDefault="0067527D" w:rsidP="00925361">
            <w:pPr>
              <w:spacing w:after="120"/>
              <w:jc w:val="both"/>
              <w:rPr>
                <w:sz w:val="16"/>
                <w:szCs w:val="16"/>
              </w:rPr>
            </w:pPr>
            <w:r w:rsidRPr="00AF4047">
              <w:rPr>
                <w:sz w:val="16"/>
                <w:szCs w:val="16"/>
              </w:rPr>
              <w:t>93.00</w:t>
            </w:r>
          </w:p>
          <w:p w:rsidR="0067527D" w:rsidRPr="00AF4047" w:rsidRDefault="0067527D" w:rsidP="00925361">
            <w:pPr>
              <w:spacing w:after="120"/>
              <w:jc w:val="both"/>
              <w:rPr>
                <w:sz w:val="16"/>
                <w:szCs w:val="16"/>
              </w:rPr>
            </w:pPr>
            <w:r w:rsidRPr="00AF4047">
              <w:rPr>
                <w:sz w:val="16"/>
                <w:szCs w:val="16"/>
              </w:rPr>
              <w:t>92.67</w:t>
            </w:r>
          </w:p>
          <w:p w:rsidR="0067527D" w:rsidRPr="00AF4047" w:rsidRDefault="0067527D" w:rsidP="00925361">
            <w:pPr>
              <w:spacing w:after="120"/>
              <w:jc w:val="both"/>
              <w:rPr>
                <w:sz w:val="16"/>
                <w:szCs w:val="16"/>
              </w:rPr>
            </w:pPr>
            <w:r w:rsidRPr="00AF4047">
              <w:rPr>
                <w:sz w:val="16"/>
                <w:szCs w:val="16"/>
              </w:rPr>
              <w:t>92.34</w:t>
            </w:r>
          </w:p>
          <w:p w:rsidR="0067527D" w:rsidRPr="00AF4047" w:rsidRDefault="0067527D" w:rsidP="00925361">
            <w:pPr>
              <w:spacing w:after="120"/>
              <w:jc w:val="both"/>
              <w:rPr>
                <w:sz w:val="16"/>
                <w:szCs w:val="16"/>
              </w:rPr>
            </w:pPr>
            <w:r w:rsidRPr="00AF4047">
              <w:rPr>
                <w:sz w:val="16"/>
                <w:szCs w:val="16"/>
              </w:rPr>
              <w:t>92.00</w:t>
            </w:r>
          </w:p>
        </w:tc>
        <w:tc>
          <w:tcPr>
            <w:tcW w:w="810" w:type="dxa"/>
          </w:tcPr>
          <w:p w:rsidR="0067527D" w:rsidRPr="00AF4047" w:rsidRDefault="0067527D" w:rsidP="00925361">
            <w:pPr>
              <w:spacing w:after="120"/>
              <w:jc w:val="both"/>
              <w:rPr>
                <w:sz w:val="16"/>
                <w:szCs w:val="16"/>
              </w:rPr>
            </w:pPr>
            <w:r w:rsidRPr="00AF4047">
              <w:rPr>
                <w:sz w:val="16"/>
                <w:szCs w:val="16"/>
              </w:rPr>
              <w:t>90.34 A</w:t>
            </w:r>
          </w:p>
          <w:p w:rsidR="0067527D" w:rsidRPr="00AF4047" w:rsidRDefault="0067527D" w:rsidP="00925361">
            <w:pPr>
              <w:spacing w:after="120"/>
              <w:jc w:val="both"/>
              <w:rPr>
                <w:sz w:val="16"/>
                <w:szCs w:val="16"/>
              </w:rPr>
            </w:pPr>
            <w:r w:rsidRPr="00AF4047">
              <w:rPr>
                <w:sz w:val="16"/>
                <w:szCs w:val="16"/>
              </w:rPr>
              <w:t>92.84 A</w:t>
            </w:r>
          </w:p>
          <w:p w:rsidR="0067527D" w:rsidRPr="00AF4047" w:rsidRDefault="0067527D" w:rsidP="00925361">
            <w:pPr>
              <w:spacing w:after="120"/>
              <w:jc w:val="both"/>
              <w:rPr>
                <w:sz w:val="16"/>
                <w:szCs w:val="16"/>
              </w:rPr>
            </w:pPr>
            <w:r w:rsidRPr="00AF4047">
              <w:rPr>
                <w:sz w:val="16"/>
                <w:szCs w:val="16"/>
              </w:rPr>
              <w:t>93.17 A</w:t>
            </w:r>
          </w:p>
          <w:p w:rsidR="0067527D" w:rsidRPr="00AF4047" w:rsidRDefault="0067527D" w:rsidP="00925361">
            <w:pPr>
              <w:spacing w:after="120"/>
              <w:jc w:val="both"/>
              <w:rPr>
                <w:sz w:val="16"/>
                <w:szCs w:val="16"/>
              </w:rPr>
            </w:pPr>
            <w:r w:rsidRPr="00AF4047">
              <w:rPr>
                <w:sz w:val="16"/>
                <w:szCs w:val="16"/>
              </w:rPr>
              <w:t>92.17 A</w:t>
            </w:r>
          </w:p>
          <w:p w:rsidR="0067527D" w:rsidRPr="00AF4047" w:rsidRDefault="0067527D" w:rsidP="00925361">
            <w:pPr>
              <w:spacing w:after="120"/>
              <w:jc w:val="both"/>
              <w:rPr>
                <w:sz w:val="16"/>
                <w:szCs w:val="16"/>
              </w:rPr>
            </w:pPr>
            <w:r w:rsidRPr="00AF4047">
              <w:rPr>
                <w:sz w:val="16"/>
                <w:szCs w:val="16"/>
              </w:rPr>
              <w:t>92.50 B</w:t>
            </w:r>
          </w:p>
        </w:tc>
      </w:tr>
      <w:tr w:rsidR="0067527D" w:rsidRPr="00AF4047" w:rsidTr="00355FFD">
        <w:trPr>
          <w:trHeight w:val="359"/>
        </w:trPr>
        <w:tc>
          <w:tcPr>
            <w:tcW w:w="1350" w:type="dxa"/>
          </w:tcPr>
          <w:p w:rsidR="0067527D" w:rsidRPr="00AF4047" w:rsidRDefault="0067527D" w:rsidP="00925361">
            <w:pPr>
              <w:spacing w:after="120"/>
              <w:jc w:val="both"/>
              <w:rPr>
                <w:sz w:val="16"/>
                <w:szCs w:val="16"/>
              </w:rPr>
            </w:pPr>
            <w:r w:rsidRPr="00AF4047">
              <w:rPr>
                <w:sz w:val="16"/>
                <w:szCs w:val="16"/>
              </w:rPr>
              <w:t>MEAN</w:t>
            </w:r>
          </w:p>
        </w:tc>
        <w:tc>
          <w:tcPr>
            <w:tcW w:w="1440" w:type="dxa"/>
            <w:tcBorders>
              <w:right w:val="single" w:sz="4" w:space="0" w:color="auto"/>
            </w:tcBorders>
          </w:tcPr>
          <w:p w:rsidR="0067527D" w:rsidRPr="00AF4047" w:rsidRDefault="0067527D" w:rsidP="00925361">
            <w:pPr>
              <w:spacing w:after="120"/>
              <w:jc w:val="both"/>
              <w:rPr>
                <w:sz w:val="16"/>
                <w:szCs w:val="16"/>
              </w:rPr>
            </w:pPr>
            <w:r w:rsidRPr="00AF4047">
              <w:rPr>
                <w:sz w:val="16"/>
                <w:szCs w:val="16"/>
              </w:rPr>
              <w:t>92.27 a</w:t>
            </w:r>
          </w:p>
        </w:tc>
        <w:tc>
          <w:tcPr>
            <w:tcW w:w="1350" w:type="dxa"/>
            <w:tcBorders>
              <w:left w:val="single" w:sz="4" w:space="0" w:color="auto"/>
            </w:tcBorders>
          </w:tcPr>
          <w:p w:rsidR="0067527D" w:rsidRPr="00AF4047" w:rsidRDefault="0067527D" w:rsidP="00925361">
            <w:pPr>
              <w:spacing w:after="120"/>
              <w:jc w:val="both"/>
              <w:rPr>
                <w:sz w:val="16"/>
                <w:szCs w:val="16"/>
              </w:rPr>
            </w:pPr>
            <w:r w:rsidRPr="00AF4047">
              <w:rPr>
                <w:sz w:val="16"/>
                <w:szCs w:val="16"/>
              </w:rPr>
              <w:t>92.14 b</w:t>
            </w:r>
          </w:p>
        </w:tc>
        <w:tc>
          <w:tcPr>
            <w:tcW w:w="810" w:type="dxa"/>
          </w:tcPr>
          <w:p w:rsidR="0067527D" w:rsidRPr="00AF4047" w:rsidRDefault="0067527D" w:rsidP="00925361">
            <w:pPr>
              <w:spacing w:after="120"/>
              <w:jc w:val="both"/>
              <w:rPr>
                <w:sz w:val="16"/>
                <w:szCs w:val="16"/>
              </w:rPr>
            </w:pPr>
          </w:p>
        </w:tc>
      </w:tr>
    </w:tbl>
    <w:p w:rsidR="00806597" w:rsidRDefault="00806597" w:rsidP="00806597">
      <w:pPr>
        <w:jc w:val="both"/>
        <w:rPr>
          <w:sz w:val="16"/>
          <w:szCs w:val="16"/>
        </w:rPr>
      </w:pPr>
    </w:p>
    <w:p w:rsidR="006E7BB9" w:rsidRDefault="006E7BB9" w:rsidP="006E7BB9">
      <w:pPr>
        <w:jc w:val="both"/>
        <w:rPr>
          <w:b/>
        </w:rPr>
      </w:pPr>
      <w:r>
        <w:rPr>
          <w:sz w:val="16"/>
          <w:szCs w:val="16"/>
        </w:rPr>
        <w:t>Mean were significantly different at 0.05</w:t>
      </w:r>
      <w:r w:rsidR="00F5330B">
        <w:rPr>
          <w:sz w:val="16"/>
          <w:szCs w:val="16"/>
        </w:rPr>
        <w:t xml:space="preserve"> </w:t>
      </w:r>
      <w:r>
        <w:rPr>
          <w:sz w:val="16"/>
          <w:szCs w:val="16"/>
        </w:rPr>
        <w:t>level of probability using LSD test.</w:t>
      </w:r>
    </w:p>
    <w:p w:rsidR="006E7BB9" w:rsidRDefault="006E7BB9" w:rsidP="00806597">
      <w:pPr>
        <w:jc w:val="both"/>
      </w:pPr>
    </w:p>
    <w:p w:rsidR="006D029F" w:rsidRPr="001A485E" w:rsidRDefault="00524CC3" w:rsidP="00524CC3">
      <w:pPr>
        <w:spacing w:line="360" w:lineRule="auto"/>
        <w:jc w:val="both"/>
        <w:rPr>
          <w:b/>
        </w:rPr>
      </w:pPr>
      <w:r w:rsidRPr="001A485E">
        <w:rPr>
          <w:b/>
        </w:rPr>
        <w:t>Plant height (cm)</w:t>
      </w:r>
    </w:p>
    <w:p w:rsidR="00DA0447" w:rsidRPr="00D73AB8" w:rsidRDefault="00911B41" w:rsidP="00CD1F80">
      <w:pPr>
        <w:spacing w:line="360" w:lineRule="auto"/>
        <w:jc w:val="both"/>
        <w:rPr>
          <w:rFonts w:ascii="Arial" w:hAnsi="Arial" w:cs="Arial"/>
          <w:b/>
        </w:rPr>
      </w:pPr>
      <w:r>
        <w:t>A</w:t>
      </w:r>
      <w:r w:rsidR="00524CC3">
        <w:t>nalysis of variance</w:t>
      </w:r>
      <w:r w:rsidR="00FB420C">
        <w:t xml:space="preserve"> (</w:t>
      </w:r>
      <w:r w:rsidR="00E73024">
        <w:t>Table I</w:t>
      </w:r>
      <w:r w:rsidR="00FB420C">
        <w:t>)</w:t>
      </w:r>
      <w:r w:rsidR="00524CC3">
        <w:t xml:space="preserve"> for plant height in two varieties of </w:t>
      </w:r>
      <w:r w:rsidR="00520CF6">
        <w:t>sunflower i.e., Syngenta</w:t>
      </w:r>
      <w:r w:rsidR="00524CC3">
        <w:t xml:space="preserve"> and Highsun variety, indicated that difference in mean values due to radiation doses </w:t>
      </w:r>
      <w:r w:rsidR="003C4334">
        <w:t>w</w:t>
      </w:r>
      <w:r w:rsidR="001D5268">
        <w:t xml:space="preserve">ere highly significant, </w:t>
      </w:r>
      <w:r w:rsidR="00524CC3">
        <w:t xml:space="preserve">while </w:t>
      </w:r>
      <w:r w:rsidR="00520CF6">
        <w:t xml:space="preserve">non-significant for the mean values </w:t>
      </w:r>
      <w:r w:rsidR="00524CC3">
        <w:t>betwe</w:t>
      </w:r>
      <w:r w:rsidR="003C4334">
        <w:t>en varieties and doses</w:t>
      </w:r>
      <w:r w:rsidR="00520CF6">
        <w:t>.</w:t>
      </w:r>
      <w:r w:rsidR="00520CF6">
        <w:rPr>
          <w:rFonts w:ascii="Arial" w:hAnsi="Arial" w:cs="Arial"/>
          <w:b/>
        </w:rPr>
        <w:t xml:space="preserve"> </w:t>
      </w:r>
      <w:r w:rsidR="00524CC3">
        <w:t xml:space="preserve">The difference found in the mean values due to varietal effect was </w:t>
      </w:r>
      <w:r w:rsidR="00886363">
        <w:t xml:space="preserve">observed as </w:t>
      </w:r>
      <w:r w:rsidR="00781A7D">
        <w:t>non-</w:t>
      </w:r>
      <w:r w:rsidR="00520CF6">
        <w:t xml:space="preserve">significant. </w:t>
      </w:r>
      <w:r w:rsidR="00524CC3">
        <w:t xml:space="preserve">Differences recorded for plant height were in the range of 45.20 cm and 49.94 cm for Syngenta and </w:t>
      </w:r>
      <w:r w:rsidR="001D5268">
        <w:t>Highsun varieties respectively.</w:t>
      </w:r>
      <w:r w:rsidR="00781A7D">
        <w:t xml:space="preserve"> It is evident from Table I</w:t>
      </w:r>
      <w:r w:rsidR="00E73024">
        <w:t>V</w:t>
      </w:r>
      <w:r w:rsidR="00524CC3">
        <w:t xml:space="preserve"> that increase in the mean values of Highsun variety for plant height (cm) was 4.74 cm as compared to the mean values of Syngenta variety.</w:t>
      </w:r>
      <w:r w:rsidR="00D73AB8">
        <w:rPr>
          <w:rFonts w:ascii="Arial" w:hAnsi="Arial" w:cs="Arial"/>
          <w:b/>
        </w:rPr>
        <w:t xml:space="preserve"> </w:t>
      </w:r>
      <w:r w:rsidR="00524CC3">
        <w:t xml:space="preserve">The analysis of variance revealed the result obtained for plant </w:t>
      </w:r>
      <w:r w:rsidR="00524CC3">
        <w:lastRenderedPageBreak/>
        <w:t>height indicated the mean values in response to doses effect</w:t>
      </w:r>
      <w:r w:rsidR="00781A7D">
        <w:t>s</w:t>
      </w:r>
      <w:r w:rsidR="00524CC3">
        <w:t xml:space="preserve"> were significantly different while the differences in the mean values due to interaction between varieties a</w:t>
      </w:r>
      <w:r w:rsidR="00781A7D">
        <w:t>nd doses were non-</w:t>
      </w:r>
      <w:r w:rsidR="00886363">
        <w:t>significant.</w:t>
      </w:r>
      <w:r w:rsidR="00DA0447">
        <w:t xml:space="preserve"> The result recorded in Table I</w:t>
      </w:r>
      <w:r w:rsidR="00E73024">
        <w:t>V</w:t>
      </w:r>
      <w:r w:rsidR="00502C27">
        <w:t xml:space="preserve"> </w:t>
      </w:r>
      <w:r w:rsidR="00524CC3">
        <w:t>revealed that variety Syngenta exhibited dw</w:t>
      </w:r>
      <w:r w:rsidR="00886363">
        <w:t>arfness as compared to Highsun.</w:t>
      </w:r>
      <w:r w:rsidR="00524CC3">
        <w:t xml:space="preserve"> For all the doses of gamma rays in general plant height was proportional to the in</w:t>
      </w:r>
      <w:r w:rsidR="00DA0447">
        <w:t xml:space="preserve">crease in the radiation doses. </w:t>
      </w:r>
      <w:r w:rsidR="00524CC3">
        <w:t>These results clearly matching to the findings given by Abrams (1957)</w:t>
      </w:r>
      <w:r w:rsidR="008C1209">
        <w:t>, Srinath Rao et al.,</w:t>
      </w:r>
      <w:r w:rsidR="00BC0E8A">
        <w:t xml:space="preserve"> </w:t>
      </w:r>
      <w:r w:rsidR="008C1209">
        <w:t>(2009)</w:t>
      </w:r>
      <w:r w:rsidR="00524CC3">
        <w:t xml:space="preserve"> and Matsumura (1959).</w:t>
      </w:r>
      <w:r w:rsidR="00D73AB8">
        <w:rPr>
          <w:rFonts w:ascii="Arial" w:hAnsi="Arial" w:cs="Arial"/>
          <w:b/>
        </w:rPr>
        <w:t xml:space="preserve"> </w:t>
      </w:r>
      <w:r w:rsidR="00524CC3">
        <w:t>The maximum decrease in plant height was due to 20 Krad in Syngenta (34.00 cm) and 15 Krad in Highsun variety (42.00cm) by comparing the mean values to control</w:t>
      </w:r>
      <w:r w:rsidR="00DA0447">
        <w:t xml:space="preserve"> Fig III</w:t>
      </w:r>
      <w:r w:rsidR="00524CC3">
        <w:t>.</w:t>
      </w:r>
    </w:p>
    <w:p w:rsidR="00D73AB8" w:rsidRDefault="00D73AB8" w:rsidP="00806597">
      <w:pPr>
        <w:jc w:val="both"/>
        <w:rPr>
          <w:b/>
          <w:sz w:val="16"/>
          <w:szCs w:val="16"/>
        </w:rPr>
      </w:pPr>
    </w:p>
    <w:p w:rsidR="00FB555A" w:rsidRDefault="00502C27" w:rsidP="00806597">
      <w:pPr>
        <w:jc w:val="both"/>
        <w:rPr>
          <w:b/>
          <w:sz w:val="16"/>
          <w:szCs w:val="16"/>
        </w:rPr>
      </w:pPr>
      <w:r w:rsidRPr="00806597">
        <w:rPr>
          <w:b/>
          <w:sz w:val="16"/>
          <w:szCs w:val="16"/>
        </w:rPr>
        <w:t xml:space="preserve">Table </w:t>
      </w:r>
      <w:r w:rsidR="002C4AAE">
        <w:rPr>
          <w:b/>
          <w:sz w:val="16"/>
          <w:szCs w:val="16"/>
        </w:rPr>
        <w:t>I</w:t>
      </w:r>
      <w:r w:rsidR="00E73024">
        <w:rPr>
          <w:b/>
          <w:sz w:val="16"/>
          <w:szCs w:val="16"/>
        </w:rPr>
        <w:t>V</w:t>
      </w:r>
      <w:r w:rsidR="00524CC3" w:rsidRPr="00806597">
        <w:rPr>
          <w:b/>
          <w:sz w:val="16"/>
          <w:szCs w:val="16"/>
        </w:rPr>
        <w:t xml:space="preserve">. Effects of gamma radiation on plant height at flowering </w:t>
      </w:r>
    </w:p>
    <w:p w:rsidR="00524CC3" w:rsidRPr="00806597" w:rsidRDefault="00FB555A" w:rsidP="00FB555A">
      <w:pPr>
        <w:jc w:val="both"/>
        <w:rPr>
          <w:b/>
          <w:sz w:val="16"/>
          <w:szCs w:val="16"/>
        </w:rPr>
      </w:pPr>
      <w:r>
        <w:rPr>
          <w:b/>
          <w:sz w:val="16"/>
          <w:szCs w:val="16"/>
        </w:rPr>
        <w:t xml:space="preserve">               </w:t>
      </w:r>
      <w:r w:rsidR="00524CC3" w:rsidRPr="00806597">
        <w:rPr>
          <w:b/>
          <w:sz w:val="16"/>
          <w:szCs w:val="16"/>
        </w:rPr>
        <w:t xml:space="preserve">of sunflower </w:t>
      </w:r>
      <w:r w:rsidR="00F441F3" w:rsidRPr="00806597">
        <w:rPr>
          <w:b/>
          <w:sz w:val="16"/>
          <w:szCs w:val="16"/>
        </w:rPr>
        <w:t xml:space="preserve"> varieties</w:t>
      </w:r>
      <w:r w:rsidR="00524CC3" w:rsidRPr="00806597">
        <w:rPr>
          <w:b/>
          <w:sz w:val="16"/>
          <w:szCs w:val="16"/>
        </w:rPr>
        <w:t>.</w:t>
      </w:r>
      <w:r w:rsidR="00524CC3" w:rsidRPr="00984C9C">
        <w:rPr>
          <w:b/>
          <w:sz w:val="20"/>
          <w:szCs w:val="20"/>
        </w:rPr>
        <w:t xml:space="preserve"> </w:t>
      </w:r>
    </w:p>
    <w:p w:rsidR="00524CC3" w:rsidRDefault="00524CC3" w:rsidP="00524CC3">
      <w:pPr>
        <w:jc w:val="both"/>
      </w:pPr>
    </w:p>
    <w:tbl>
      <w:tblPr>
        <w:tblW w:w="49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50"/>
        <w:gridCol w:w="1440"/>
        <w:gridCol w:w="1260"/>
        <w:gridCol w:w="900"/>
      </w:tblGrid>
      <w:tr w:rsidR="00524CC3" w:rsidTr="00984C9C">
        <w:trPr>
          <w:trHeight w:val="350"/>
        </w:trPr>
        <w:tc>
          <w:tcPr>
            <w:tcW w:w="1350" w:type="dxa"/>
            <w:tcBorders>
              <w:top w:val="single" w:sz="4" w:space="0" w:color="000000"/>
              <w:left w:val="single" w:sz="4" w:space="0" w:color="000000"/>
              <w:bottom w:val="single" w:sz="4" w:space="0" w:color="000000"/>
              <w:right w:val="single" w:sz="4" w:space="0" w:color="000000"/>
            </w:tcBorders>
            <w:hideMark/>
          </w:tcPr>
          <w:p w:rsidR="00524CC3" w:rsidRPr="00984C9C" w:rsidRDefault="00524CC3">
            <w:pPr>
              <w:spacing w:after="120" w:line="276" w:lineRule="auto"/>
              <w:jc w:val="both"/>
              <w:rPr>
                <w:b/>
                <w:sz w:val="16"/>
                <w:szCs w:val="16"/>
              </w:rPr>
            </w:pPr>
            <w:r w:rsidRPr="00984C9C">
              <w:rPr>
                <w:b/>
                <w:sz w:val="16"/>
                <w:szCs w:val="16"/>
              </w:rPr>
              <w:t>TREATMENTS</w:t>
            </w:r>
          </w:p>
        </w:tc>
        <w:tc>
          <w:tcPr>
            <w:tcW w:w="1440" w:type="dxa"/>
            <w:tcBorders>
              <w:top w:val="single" w:sz="4" w:space="0" w:color="000000"/>
              <w:left w:val="single" w:sz="4" w:space="0" w:color="000000"/>
              <w:bottom w:val="single" w:sz="4" w:space="0" w:color="000000"/>
              <w:right w:val="single" w:sz="4" w:space="0" w:color="auto"/>
            </w:tcBorders>
            <w:hideMark/>
          </w:tcPr>
          <w:p w:rsidR="00524CC3" w:rsidRPr="00984C9C" w:rsidRDefault="00520CF6">
            <w:pPr>
              <w:spacing w:after="120" w:line="276" w:lineRule="auto"/>
              <w:jc w:val="both"/>
              <w:rPr>
                <w:b/>
                <w:sz w:val="16"/>
                <w:szCs w:val="16"/>
              </w:rPr>
            </w:pPr>
            <w:r>
              <w:rPr>
                <w:b/>
                <w:sz w:val="16"/>
                <w:szCs w:val="16"/>
              </w:rPr>
              <w:t>SY</w:t>
            </w:r>
            <w:r w:rsidR="00524CC3" w:rsidRPr="00984C9C">
              <w:rPr>
                <w:b/>
                <w:sz w:val="16"/>
                <w:szCs w:val="16"/>
              </w:rPr>
              <w:t>NGENTA  V1</w:t>
            </w:r>
          </w:p>
        </w:tc>
        <w:tc>
          <w:tcPr>
            <w:tcW w:w="1260" w:type="dxa"/>
            <w:tcBorders>
              <w:top w:val="single" w:sz="4" w:space="0" w:color="000000"/>
              <w:left w:val="single" w:sz="4" w:space="0" w:color="auto"/>
              <w:bottom w:val="single" w:sz="4" w:space="0" w:color="000000"/>
              <w:right w:val="single" w:sz="4" w:space="0" w:color="000000"/>
            </w:tcBorders>
            <w:hideMark/>
          </w:tcPr>
          <w:p w:rsidR="00524CC3" w:rsidRPr="00984C9C" w:rsidRDefault="00524CC3">
            <w:pPr>
              <w:spacing w:after="120" w:line="276" w:lineRule="auto"/>
              <w:jc w:val="both"/>
              <w:rPr>
                <w:b/>
                <w:sz w:val="16"/>
                <w:szCs w:val="16"/>
              </w:rPr>
            </w:pPr>
            <w:r w:rsidRPr="00984C9C">
              <w:rPr>
                <w:b/>
                <w:sz w:val="16"/>
                <w:szCs w:val="16"/>
              </w:rPr>
              <w:t>HIGHSUN  V2</w:t>
            </w:r>
          </w:p>
        </w:tc>
        <w:tc>
          <w:tcPr>
            <w:tcW w:w="900" w:type="dxa"/>
            <w:tcBorders>
              <w:top w:val="single" w:sz="4" w:space="0" w:color="000000"/>
              <w:left w:val="single" w:sz="4" w:space="0" w:color="000000"/>
              <w:bottom w:val="single" w:sz="4" w:space="0" w:color="000000"/>
              <w:right w:val="single" w:sz="4" w:space="0" w:color="000000"/>
            </w:tcBorders>
            <w:hideMark/>
          </w:tcPr>
          <w:p w:rsidR="00524CC3" w:rsidRPr="00984C9C" w:rsidRDefault="00524CC3">
            <w:pPr>
              <w:spacing w:after="120" w:line="276" w:lineRule="auto"/>
              <w:jc w:val="both"/>
              <w:rPr>
                <w:b/>
                <w:sz w:val="16"/>
                <w:szCs w:val="16"/>
              </w:rPr>
            </w:pPr>
            <w:r w:rsidRPr="00984C9C">
              <w:rPr>
                <w:b/>
                <w:sz w:val="16"/>
                <w:szCs w:val="16"/>
              </w:rPr>
              <w:t>MEAN</w:t>
            </w:r>
          </w:p>
        </w:tc>
      </w:tr>
      <w:tr w:rsidR="00524CC3" w:rsidTr="00984C9C">
        <w:trPr>
          <w:trHeight w:val="1907"/>
        </w:trPr>
        <w:tc>
          <w:tcPr>
            <w:tcW w:w="1350" w:type="dxa"/>
            <w:tcBorders>
              <w:top w:val="single" w:sz="4" w:space="0" w:color="000000"/>
              <w:left w:val="single" w:sz="4" w:space="0" w:color="000000"/>
              <w:bottom w:val="single" w:sz="4" w:space="0" w:color="000000"/>
              <w:right w:val="single" w:sz="4" w:space="0" w:color="000000"/>
            </w:tcBorders>
            <w:hideMark/>
          </w:tcPr>
          <w:p w:rsidR="00524CC3" w:rsidRPr="00984C9C" w:rsidRDefault="00524CC3">
            <w:pPr>
              <w:spacing w:after="120" w:line="276" w:lineRule="auto"/>
              <w:jc w:val="both"/>
              <w:rPr>
                <w:sz w:val="16"/>
                <w:szCs w:val="16"/>
              </w:rPr>
            </w:pPr>
            <w:r w:rsidRPr="00984C9C">
              <w:rPr>
                <w:sz w:val="16"/>
                <w:szCs w:val="16"/>
              </w:rPr>
              <w:t>T1 (CONTROL)</w:t>
            </w:r>
          </w:p>
          <w:p w:rsidR="00524CC3" w:rsidRPr="00984C9C" w:rsidRDefault="00524CC3">
            <w:pPr>
              <w:spacing w:after="120" w:line="276" w:lineRule="auto"/>
              <w:jc w:val="both"/>
              <w:rPr>
                <w:sz w:val="16"/>
                <w:szCs w:val="16"/>
              </w:rPr>
            </w:pPr>
            <w:r w:rsidRPr="00984C9C">
              <w:rPr>
                <w:sz w:val="16"/>
                <w:szCs w:val="16"/>
              </w:rPr>
              <w:t>T2 (10 KRAD)</w:t>
            </w:r>
          </w:p>
          <w:p w:rsidR="00524CC3" w:rsidRPr="00984C9C" w:rsidRDefault="00524CC3">
            <w:pPr>
              <w:spacing w:after="120" w:line="276" w:lineRule="auto"/>
              <w:jc w:val="both"/>
              <w:rPr>
                <w:sz w:val="16"/>
                <w:szCs w:val="16"/>
              </w:rPr>
            </w:pPr>
            <w:r w:rsidRPr="00984C9C">
              <w:rPr>
                <w:sz w:val="16"/>
                <w:szCs w:val="16"/>
              </w:rPr>
              <w:t xml:space="preserve">T3 (15 KRAD) </w:t>
            </w:r>
          </w:p>
          <w:p w:rsidR="00524CC3" w:rsidRPr="00984C9C" w:rsidRDefault="00524CC3">
            <w:pPr>
              <w:spacing w:after="120" w:line="276" w:lineRule="auto"/>
              <w:jc w:val="both"/>
              <w:rPr>
                <w:sz w:val="16"/>
                <w:szCs w:val="16"/>
              </w:rPr>
            </w:pPr>
            <w:r w:rsidRPr="00984C9C">
              <w:rPr>
                <w:sz w:val="16"/>
                <w:szCs w:val="16"/>
              </w:rPr>
              <w:t>T4 (20 KRAD)</w:t>
            </w:r>
          </w:p>
          <w:p w:rsidR="00524CC3" w:rsidRPr="00984C9C" w:rsidRDefault="00524CC3">
            <w:pPr>
              <w:spacing w:after="120" w:line="276" w:lineRule="auto"/>
              <w:jc w:val="both"/>
              <w:rPr>
                <w:sz w:val="16"/>
                <w:szCs w:val="16"/>
              </w:rPr>
            </w:pPr>
            <w:r w:rsidRPr="00984C9C">
              <w:rPr>
                <w:sz w:val="16"/>
                <w:szCs w:val="16"/>
              </w:rPr>
              <w:t>T5 (25 KRAD)</w:t>
            </w:r>
          </w:p>
        </w:tc>
        <w:tc>
          <w:tcPr>
            <w:tcW w:w="1440" w:type="dxa"/>
            <w:tcBorders>
              <w:top w:val="single" w:sz="4" w:space="0" w:color="000000"/>
              <w:left w:val="single" w:sz="4" w:space="0" w:color="000000"/>
              <w:bottom w:val="single" w:sz="4" w:space="0" w:color="000000"/>
              <w:right w:val="single" w:sz="4" w:space="0" w:color="auto"/>
            </w:tcBorders>
            <w:hideMark/>
          </w:tcPr>
          <w:p w:rsidR="00524CC3" w:rsidRPr="00984C9C" w:rsidRDefault="00524CC3">
            <w:pPr>
              <w:spacing w:after="120" w:line="276" w:lineRule="auto"/>
              <w:jc w:val="both"/>
              <w:rPr>
                <w:sz w:val="16"/>
                <w:szCs w:val="16"/>
              </w:rPr>
            </w:pPr>
            <w:r w:rsidRPr="00984C9C">
              <w:rPr>
                <w:sz w:val="16"/>
                <w:szCs w:val="16"/>
              </w:rPr>
              <w:t>53.00</w:t>
            </w:r>
          </w:p>
          <w:p w:rsidR="00524CC3" w:rsidRPr="00984C9C" w:rsidRDefault="00524CC3">
            <w:pPr>
              <w:spacing w:after="120" w:line="276" w:lineRule="auto"/>
              <w:jc w:val="both"/>
              <w:rPr>
                <w:sz w:val="16"/>
                <w:szCs w:val="16"/>
              </w:rPr>
            </w:pPr>
            <w:r w:rsidRPr="00984C9C">
              <w:rPr>
                <w:sz w:val="16"/>
                <w:szCs w:val="16"/>
              </w:rPr>
              <w:t>43.00</w:t>
            </w:r>
          </w:p>
          <w:p w:rsidR="00524CC3" w:rsidRPr="00984C9C" w:rsidRDefault="00524CC3">
            <w:pPr>
              <w:spacing w:after="120" w:line="276" w:lineRule="auto"/>
              <w:jc w:val="both"/>
              <w:rPr>
                <w:sz w:val="16"/>
                <w:szCs w:val="16"/>
              </w:rPr>
            </w:pPr>
            <w:r w:rsidRPr="00984C9C">
              <w:rPr>
                <w:sz w:val="16"/>
                <w:szCs w:val="16"/>
              </w:rPr>
              <w:t>51.34</w:t>
            </w:r>
          </w:p>
          <w:p w:rsidR="00524CC3" w:rsidRPr="00984C9C" w:rsidRDefault="00524CC3">
            <w:pPr>
              <w:spacing w:after="120" w:line="276" w:lineRule="auto"/>
              <w:jc w:val="both"/>
              <w:rPr>
                <w:sz w:val="16"/>
                <w:szCs w:val="16"/>
              </w:rPr>
            </w:pPr>
            <w:r w:rsidRPr="00984C9C">
              <w:rPr>
                <w:sz w:val="16"/>
                <w:szCs w:val="16"/>
              </w:rPr>
              <w:t>34.00</w:t>
            </w:r>
          </w:p>
          <w:p w:rsidR="00524CC3" w:rsidRPr="00984C9C" w:rsidRDefault="00524CC3">
            <w:pPr>
              <w:spacing w:after="120" w:line="276" w:lineRule="auto"/>
              <w:jc w:val="both"/>
              <w:rPr>
                <w:sz w:val="16"/>
                <w:szCs w:val="16"/>
              </w:rPr>
            </w:pPr>
            <w:r w:rsidRPr="00984C9C">
              <w:rPr>
                <w:sz w:val="16"/>
                <w:szCs w:val="16"/>
              </w:rPr>
              <w:t>44.67</w:t>
            </w:r>
          </w:p>
        </w:tc>
        <w:tc>
          <w:tcPr>
            <w:tcW w:w="1260" w:type="dxa"/>
            <w:tcBorders>
              <w:top w:val="single" w:sz="4" w:space="0" w:color="000000"/>
              <w:left w:val="single" w:sz="4" w:space="0" w:color="auto"/>
              <w:bottom w:val="single" w:sz="4" w:space="0" w:color="000000"/>
              <w:right w:val="single" w:sz="4" w:space="0" w:color="000000"/>
            </w:tcBorders>
            <w:hideMark/>
          </w:tcPr>
          <w:p w:rsidR="00524CC3" w:rsidRPr="00984C9C" w:rsidRDefault="00524CC3">
            <w:pPr>
              <w:spacing w:after="120" w:line="276" w:lineRule="auto"/>
              <w:jc w:val="both"/>
              <w:rPr>
                <w:sz w:val="16"/>
                <w:szCs w:val="16"/>
              </w:rPr>
            </w:pPr>
            <w:r w:rsidRPr="00984C9C">
              <w:rPr>
                <w:sz w:val="16"/>
                <w:szCs w:val="16"/>
              </w:rPr>
              <w:t xml:space="preserve"> 59.34</w:t>
            </w:r>
          </w:p>
          <w:p w:rsidR="00524CC3" w:rsidRPr="00984C9C" w:rsidRDefault="00524CC3">
            <w:pPr>
              <w:spacing w:after="120" w:line="276" w:lineRule="auto"/>
              <w:jc w:val="both"/>
              <w:rPr>
                <w:sz w:val="16"/>
                <w:szCs w:val="16"/>
              </w:rPr>
            </w:pPr>
            <w:r w:rsidRPr="00984C9C">
              <w:rPr>
                <w:sz w:val="16"/>
                <w:szCs w:val="16"/>
              </w:rPr>
              <w:t>46.67</w:t>
            </w:r>
          </w:p>
          <w:p w:rsidR="00524CC3" w:rsidRPr="00984C9C" w:rsidRDefault="00524CC3">
            <w:pPr>
              <w:spacing w:after="120" w:line="276" w:lineRule="auto"/>
              <w:jc w:val="both"/>
              <w:rPr>
                <w:sz w:val="16"/>
                <w:szCs w:val="16"/>
              </w:rPr>
            </w:pPr>
            <w:r w:rsidRPr="00984C9C">
              <w:rPr>
                <w:sz w:val="16"/>
                <w:szCs w:val="16"/>
              </w:rPr>
              <w:t>42.00</w:t>
            </w:r>
          </w:p>
          <w:p w:rsidR="00524CC3" w:rsidRPr="00984C9C" w:rsidRDefault="00524CC3">
            <w:pPr>
              <w:spacing w:after="120" w:line="276" w:lineRule="auto"/>
              <w:jc w:val="both"/>
              <w:rPr>
                <w:sz w:val="16"/>
                <w:szCs w:val="16"/>
              </w:rPr>
            </w:pPr>
            <w:r w:rsidRPr="00984C9C">
              <w:rPr>
                <w:sz w:val="16"/>
                <w:szCs w:val="16"/>
              </w:rPr>
              <w:t>49.34</w:t>
            </w:r>
          </w:p>
          <w:p w:rsidR="00524CC3" w:rsidRPr="00984C9C" w:rsidRDefault="00524CC3">
            <w:pPr>
              <w:spacing w:after="120" w:line="276" w:lineRule="auto"/>
              <w:jc w:val="both"/>
              <w:rPr>
                <w:sz w:val="16"/>
                <w:szCs w:val="16"/>
              </w:rPr>
            </w:pPr>
            <w:r w:rsidRPr="00984C9C">
              <w:rPr>
                <w:sz w:val="16"/>
                <w:szCs w:val="16"/>
              </w:rPr>
              <w:t>52.34</w:t>
            </w:r>
          </w:p>
        </w:tc>
        <w:tc>
          <w:tcPr>
            <w:tcW w:w="900" w:type="dxa"/>
            <w:tcBorders>
              <w:top w:val="single" w:sz="4" w:space="0" w:color="000000"/>
              <w:left w:val="single" w:sz="4" w:space="0" w:color="000000"/>
              <w:bottom w:val="single" w:sz="4" w:space="0" w:color="000000"/>
              <w:right w:val="single" w:sz="4" w:space="0" w:color="000000"/>
            </w:tcBorders>
            <w:hideMark/>
          </w:tcPr>
          <w:p w:rsidR="00524CC3" w:rsidRPr="00984C9C" w:rsidRDefault="00524CC3">
            <w:pPr>
              <w:spacing w:after="120" w:line="276" w:lineRule="auto"/>
              <w:jc w:val="both"/>
              <w:rPr>
                <w:sz w:val="16"/>
                <w:szCs w:val="16"/>
              </w:rPr>
            </w:pPr>
            <w:r w:rsidRPr="00984C9C">
              <w:rPr>
                <w:sz w:val="16"/>
                <w:szCs w:val="16"/>
              </w:rPr>
              <w:t>56.17 A</w:t>
            </w:r>
          </w:p>
          <w:p w:rsidR="00524CC3" w:rsidRPr="00984C9C" w:rsidRDefault="00524CC3">
            <w:pPr>
              <w:spacing w:after="120" w:line="276" w:lineRule="auto"/>
              <w:jc w:val="both"/>
              <w:rPr>
                <w:sz w:val="16"/>
                <w:szCs w:val="16"/>
              </w:rPr>
            </w:pPr>
            <w:r w:rsidRPr="00984C9C">
              <w:rPr>
                <w:sz w:val="16"/>
                <w:szCs w:val="16"/>
              </w:rPr>
              <w:t>48.50 AB</w:t>
            </w:r>
          </w:p>
          <w:p w:rsidR="00524CC3" w:rsidRPr="00984C9C" w:rsidRDefault="00524CC3">
            <w:pPr>
              <w:spacing w:after="120" w:line="276" w:lineRule="auto"/>
              <w:jc w:val="both"/>
              <w:rPr>
                <w:sz w:val="16"/>
                <w:szCs w:val="16"/>
              </w:rPr>
            </w:pPr>
            <w:r w:rsidRPr="00984C9C">
              <w:rPr>
                <w:sz w:val="16"/>
                <w:szCs w:val="16"/>
              </w:rPr>
              <w:t>46.67 B</w:t>
            </w:r>
          </w:p>
          <w:p w:rsidR="00524CC3" w:rsidRPr="00984C9C" w:rsidRDefault="00524CC3">
            <w:pPr>
              <w:spacing w:after="120" w:line="276" w:lineRule="auto"/>
              <w:jc w:val="both"/>
              <w:rPr>
                <w:sz w:val="16"/>
                <w:szCs w:val="16"/>
              </w:rPr>
            </w:pPr>
            <w:r w:rsidRPr="00984C9C">
              <w:rPr>
                <w:sz w:val="16"/>
                <w:szCs w:val="16"/>
              </w:rPr>
              <w:t>44.84 B</w:t>
            </w:r>
          </w:p>
          <w:p w:rsidR="00524CC3" w:rsidRPr="00984C9C" w:rsidRDefault="00524CC3">
            <w:pPr>
              <w:spacing w:after="120" w:line="276" w:lineRule="auto"/>
              <w:jc w:val="both"/>
              <w:rPr>
                <w:sz w:val="16"/>
                <w:szCs w:val="16"/>
              </w:rPr>
            </w:pPr>
            <w:r w:rsidRPr="00984C9C">
              <w:rPr>
                <w:sz w:val="16"/>
                <w:szCs w:val="16"/>
              </w:rPr>
              <w:t>41.67 B</w:t>
            </w:r>
          </w:p>
        </w:tc>
      </w:tr>
      <w:tr w:rsidR="00524CC3" w:rsidTr="00984C9C">
        <w:trPr>
          <w:trHeight w:val="350"/>
        </w:trPr>
        <w:tc>
          <w:tcPr>
            <w:tcW w:w="1350" w:type="dxa"/>
            <w:tcBorders>
              <w:top w:val="single" w:sz="4" w:space="0" w:color="000000"/>
              <w:left w:val="single" w:sz="4" w:space="0" w:color="000000"/>
              <w:bottom w:val="single" w:sz="4" w:space="0" w:color="000000"/>
              <w:right w:val="single" w:sz="4" w:space="0" w:color="000000"/>
            </w:tcBorders>
            <w:hideMark/>
          </w:tcPr>
          <w:p w:rsidR="00524CC3" w:rsidRPr="00984C9C" w:rsidRDefault="00524CC3">
            <w:pPr>
              <w:spacing w:after="120" w:line="276" w:lineRule="auto"/>
              <w:jc w:val="both"/>
              <w:rPr>
                <w:sz w:val="16"/>
                <w:szCs w:val="16"/>
              </w:rPr>
            </w:pPr>
            <w:r w:rsidRPr="00984C9C">
              <w:rPr>
                <w:sz w:val="16"/>
                <w:szCs w:val="16"/>
              </w:rPr>
              <w:t>MEAN</w:t>
            </w:r>
          </w:p>
        </w:tc>
        <w:tc>
          <w:tcPr>
            <w:tcW w:w="1440" w:type="dxa"/>
            <w:tcBorders>
              <w:top w:val="single" w:sz="4" w:space="0" w:color="000000"/>
              <w:left w:val="single" w:sz="4" w:space="0" w:color="000000"/>
              <w:bottom w:val="single" w:sz="4" w:space="0" w:color="000000"/>
              <w:right w:val="single" w:sz="4" w:space="0" w:color="auto"/>
            </w:tcBorders>
            <w:hideMark/>
          </w:tcPr>
          <w:p w:rsidR="00524CC3" w:rsidRPr="00984C9C" w:rsidRDefault="00524CC3">
            <w:pPr>
              <w:spacing w:after="120" w:line="276" w:lineRule="auto"/>
              <w:jc w:val="both"/>
              <w:rPr>
                <w:sz w:val="16"/>
                <w:szCs w:val="16"/>
              </w:rPr>
            </w:pPr>
            <w:r w:rsidRPr="00984C9C">
              <w:rPr>
                <w:sz w:val="16"/>
                <w:szCs w:val="16"/>
              </w:rPr>
              <w:t>45.20 a</w:t>
            </w:r>
          </w:p>
        </w:tc>
        <w:tc>
          <w:tcPr>
            <w:tcW w:w="1260" w:type="dxa"/>
            <w:tcBorders>
              <w:top w:val="single" w:sz="4" w:space="0" w:color="000000"/>
              <w:left w:val="single" w:sz="4" w:space="0" w:color="auto"/>
              <w:bottom w:val="single" w:sz="4" w:space="0" w:color="000000"/>
              <w:right w:val="single" w:sz="4" w:space="0" w:color="000000"/>
            </w:tcBorders>
            <w:hideMark/>
          </w:tcPr>
          <w:p w:rsidR="00524CC3" w:rsidRPr="00984C9C" w:rsidRDefault="00524CC3">
            <w:pPr>
              <w:spacing w:after="120" w:line="276" w:lineRule="auto"/>
              <w:jc w:val="both"/>
              <w:rPr>
                <w:sz w:val="16"/>
                <w:szCs w:val="16"/>
              </w:rPr>
            </w:pPr>
            <w:r w:rsidRPr="00984C9C">
              <w:rPr>
                <w:sz w:val="16"/>
                <w:szCs w:val="16"/>
              </w:rPr>
              <w:t>49.94 b</w:t>
            </w:r>
          </w:p>
        </w:tc>
        <w:tc>
          <w:tcPr>
            <w:tcW w:w="900" w:type="dxa"/>
            <w:tcBorders>
              <w:top w:val="single" w:sz="4" w:space="0" w:color="000000"/>
              <w:left w:val="single" w:sz="4" w:space="0" w:color="000000"/>
              <w:bottom w:val="single" w:sz="4" w:space="0" w:color="000000"/>
              <w:right w:val="single" w:sz="4" w:space="0" w:color="000000"/>
            </w:tcBorders>
          </w:tcPr>
          <w:p w:rsidR="00524CC3" w:rsidRPr="00984C9C" w:rsidRDefault="00524CC3">
            <w:pPr>
              <w:spacing w:after="120" w:line="276" w:lineRule="auto"/>
              <w:jc w:val="both"/>
              <w:rPr>
                <w:sz w:val="16"/>
                <w:szCs w:val="16"/>
              </w:rPr>
            </w:pPr>
          </w:p>
        </w:tc>
      </w:tr>
    </w:tbl>
    <w:p w:rsidR="000C171E" w:rsidRDefault="000C171E" w:rsidP="000C171E">
      <w:pPr>
        <w:jc w:val="both"/>
        <w:rPr>
          <w:sz w:val="16"/>
          <w:szCs w:val="16"/>
        </w:rPr>
      </w:pPr>
    </w:p>
    <w:tbl>
      <w:tblPr>
        <w:tblpPr w:leftFromText="180" w:rightFromText="180" w:vertAnchor="text" w:tblpX="5437" w:tblpY="-2831"/>
        <w:tblW w:w="0" w:type="auto"/>
        <w:tblLook w:val="0000"/>
      </w:tblPr>
      <w:tblGrid>
        <w:gridCol w:w="4296"/>
      </w:tblGrid>
      <w:tr w:rsidR="000C171E" w:rsidTr="000C171E">
        <w:trPr>
          <w:trHeight w:val="2736"/>
        </w:trPr>
        <w:tc>
          <w:tcPr>
            <w:tcW w:w="4176" w:type="dxa"/>
          </w:tcPr>
          <w:p w:rsidR="000C171E" w:rsidRDefault="000C171E" w:rsidP="000C171E">
            <w:pPr>
              <w:rPr>
                <w:noProof/>
              </w:rPr>
            </w:pPr>
            <w:r>
              <w:rPr>
                <w:noProof/>
              </w:rPr>
              <w:drawing>
                <wp:inline distT="0" distB="0" distL="0" distR="0">
                  <wp:extent cx="2548890" cy="1783080"/>
                  <wp:effectExtent l="19050" t="0" r="22860" b="7620"/>
                  <wp:docPr id="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0C171E" w:rsidRPr="000C171E" w:rsidRDefault="000C171E" w:rsidP="000C171E">
            <w:pPr>
              <w:rPr>
                <w:b/>
                <w:sz w:val="16"/>
                <w:szCs w:val="16"/>
              </w:rPr>
            </w:pPr>
            <w:r>
              <w:rPr>
                <w:b/>
                <w:sz w:val="16"/>
                <w:szCs w:val="16"/>
              </w:rPr>
              <w:t>Fig III</w:t>
            </w:r>
            <w:r w:rsidRPr="00794654">
              <w:rPr>
                <w:b/>
                <w:sz w:val="16"/>
                <w:szCs w:val="16"/>
              </w:rPr>
              <w:t>. Effects of gamma radiation on plant height of sunflower varieties.</w:t>
            </w:r>
          </w:p>
        </w:tc>
      </w:tr>
    </w:tbl>
    <w:p w:rsidR="00886363" w:rsidRPr="000C171E" w:rsidRDefault="00E631C7" w:rsidP="000C171E">
      <w:pPr>
        <w:jc w:val="both"/>
        <w:rPr>
          <w:b/>
        </w:rPr>
      </w:pPr>
      <w:r>
        <w:rPr>
          <w:sz w:val="16"/>
          <w:szCs w:val="16"/>
        </w:rPr>
        <w:t>Mean were significantly different at 0.05level of probability using LSD test.</w:t>
      </w:r>
    </w:p>
    <w:p w:rsidR="0067527D" w:rsidRPr="00BC6B4B" w:rsidRDefault="00E631C7" w:rsidP="00636837">
      <w:pPr>
        <w:pStyle w:val="Heading1"/>
        <w:spacing w:line="360" w:lineRule="auto"/>
        <w:rPr>
          <w:sz w:val="24"/>
          <w:szCs w:val="24"/>
        </w:rPr>
      </w:pPr>
      <w:r>
        <w:rPr>
          <w:sz w:val="24"/>
          <w:szCs w:val="24"/>
        </w:rPr>
        <w:t>S</w:t>
      </w:r>
      <w:r w:rsidR="0067527D" w:rsidRPr="00BC6B4B">
        <w:rPr>
          <w:sz w:val="24"/>
          <w:szCs w:val="24"/>
        </w:rPr>
        <w:t>eeds</w:t>
      </w:r>
      <w:r w:rsidR="00E61372">
        <w:rPr>
          <w:sz w:val="24"/>
          <w:szCs w:val="24"/>
        </w:rPr>
        <w:t xml:space="preserve"> per</w:t>
      </w:r>
      <w:r w:rsidR="0067527D" w:rsidRPr="00BC6B4B">
        <w:rPr>
          <w:sz w:val="24"/>
          <w:szCs w:val="24"/>
        </w:rPr>
        <w:t xml:space="preserve"> flowering head</w:t>
      </w:r>
    </w:p>
    <w:p w:rsidR="005D5BCF" w:rsidRPr="008E7162" w:rsidRDefault="0067527D" w:rsidP="008E7162">
      <w:pPr>
        <w:spacing w:line="360" w:lineRule="auto"/>
        <w:jc w:val="both"/>
      </w:pPr>
      <w:r w:rsidRPr="00636837">
        <w:t>Analysis of variance</w:t>
      </w:r>
      <w:r w:rsidR="004C0D8C">
        <w:t xml:space="preserve"> </w:t>
      </w:r>
      <w:r w:rsidR="004C0D8C" w:rsidRPr="004C0D8C">
        <w:t>(</w:t>
      </w:r>
      <w:r w:rsidR="00E73024">
        <w:t>Table I</w:t>
      </w:r>
      <w:r w:rsidR="00641337" w:rsidRPr="004C0D8C">
        <w:t>)</w:t>
      </w:r>
      <w:r w:rsidR="00641337">
        <w:t xml:space="preserve"> </w:t>
      </w:r>
      <w:r w:rsidR="00513BFF">
        <w:t xml:space="preserve">for number of seeds </w:t>
      </w:r>
      <w:r w:rsidRPr="00636837">
        <w:t>plant</w:t>
      </w:r>
      <w:r w:rsidR="00513BFF" w:rsidRPr="00513BFF">
        <w:rPr>
          <w:vertAlign w:val="superscript"/>
        </w:rPr>
        <w:t>-1</w:t>
      </w:r>
      <w:r w:rsidRPr="00636837">
        <w:t xml:space="preserve"> in Syngenta and Highsun varieties reveled that differences in mean values due to gamma radiation doses</w:t>
      </w:r>
      <w:r w:rsidR="005D5BCF">
        <w:t xml:space="preserve">, </w:t>
      </w:r>
      <w:r w:rsidR="00A31E7C">
        <w:t xml:space="preserve"> and </w:t>
      </w:r>
      <w:r w:rsidR="00A31E7C" w:rsidRPr="00636837">
        <w:t>varietal effects</w:t>
      </w:r>
      <w:r w:rsidRPr="00636837">
        <w:t xml:space="preserve"> were</w:t>
      </w:r>
      <w:r w:rsidR="005D5BCF">
        <w:t xml:space="preserve"> highly</w:t>
      </w:r>
      <w:r w:rsidRPr="00636837">
        <w:t xml:space="preserve"> significant</w:t>
      </w:r>
      <w:r w:rsidR="002B0F29">
        <w:t xml:space="preserve">, </w:t>
      </w:r>
      <w:r w:rsidRPr="00636837">
        <w:t>the differences between the mean values due to interaction between var</w:t>
      </w:r>
      <w:r w:rsidR="00563269">
        <w:t>ieties and doses were</w:t>
      </w:r>
      <w:r w:rsidRPr="00636837">
        <w:t xml:space="preserve"> also observed as highly significant.</w:t>
      </w:r>
      <w:r w:rsidR="00D73AB8">
        <w:t xml:space="preserve"> </w:t>
      </w:r>
      <w:r w:rsidRPr="00636837">
        <w:t>The differences in the mean values for number of seeds flowering head</w:t>
      </w:r>
      <w:r w:rsidR="00F437F1" w:rsidRPr="00F437F1">
        <w:rPr>
          <w:vertAlign w:val="superscript"/>
        </w:rPr>
        <w:t>-1</w:t>
      </w:r>
      <w:r w:rsidRPr="00F437F1">
        <w:rPr>
          <w:vertAlign w:val="superscript"/>
        </w:rPr>
        <w:t xml:space="preserve"> </w:t>
      </w:r>
      <w:r w:rsidRPr="00636837">
        <w:t>in response to different radiation doses of gamma rays were highly significant and the m</w:t>
      </w:r>
      <w:r w:rsidR="005D5BCF">
        <w:t xml:space="preserve">ean values computed in Table </w:t>
      </w:r>
      <w:r w:rsidR="00E73024">
        <w:t>V</w:t>
      </w:r>
      <w:r w:rsidR="0056269A">
        <w:t xml:space="preserve"> ranged from 621.17 to 1150.84.</w:t>
      </w:r>
      <w:r w:rsidRPr="00636837">
        <w:t xml:space="preserve"> </w:t>
      </w:r>
      <w:r w:rsidR="00C215D0" w:rsidRPr="00C215D0">
        <w:t>The dat</w:t>
      </w:r>
      <w:r w:rsidR="00F437F1">
        <w:t xml:space="preserve">a in respect of number of seeds </w:t>
      </w:r>
      <w:r w:rsidR="00C215D0" w:rsidRPr="00C215D0">
        <w:t>flowering head</w:t>
      </w:r>
      <w:r w:rsidR="00F437F1" w:rsidRPr="00F437F1">
        <w:rPr>
          <w:vertAlign w:val="superscript"/>
        </w:rPr>
        <w:t>-</w:t>
      </w:r>
      <w:r w:rsidR="00D60AF2">
        <w:rPr>
          <w:vertAlign w:val="superscript"/>
        </w:rPr>
        <w:t xml:space="preserve">1 </w:t>
      </w:r>
      <w:r w:rsidR="00C215D0" w:rsidRPr="00C215D0">
        <w:t>showed that highly significant differences in the mean values were present due to the varietal effects as well as various doses effect and significant differences were present due to interactio</w:t>
      </w:r>
      <w:r w:rsidR="0056269A">
        <w:t xml:space="preserve">n between varieties and doses. </w:t>
      </w:r>
      <w:r w:rsidR="00C215D0" w:rsidRPr="00C215D0">
        <w:t>It is apparent from the mean values r</w:t>
      </w:r>
      <w:r w:rsidR="00906AB6">
        <w:t xml:space="preserve">ecorded in Table </w:t>
      </w:r>
      <w:r w:rsidR="005D5BCF">
        <w:t>V</w:t>
      </w:r>
      <w:r w:rsidR="008A1BC1">
        <w:t xml:space="preserve"> that the number of seeds </w:t>
      </w:r>
      <w:r w:rsidR="00C215D0" w:rsidRPr="00C215D0">
        <w:t>head</w:t>
      </w:r>
      <w:r w:rsidR="008A1BC1" w:rsidRPr="008A1BC1">
        <w:rPr>
          <w:vertAlign w:val="superscript"/>
        </w:rPr>
        <w:t>-1</w:t>
      </w:r>
      <w:r w:rsidR="00C215D0" w:rsidRPr="00C215D0">
        <w:t xml:space="preserve"> was reduced with the</w:t>
      </w:r>
      <w:r w:rsidR="008A1BC1">
        <w:t xml:space="preserve"> increase in gamma rays doses. </w:t>
      </w:r>
      <w:r w:rsidR="00C215D0" w:rsidRPr="00C215D0">
        <w:t xml:space="preserve">Maximum decrease in average number of seeds/head was founded in response to 20 Krad dose of gamma </w:t>
      </w:r>
      <w:r w:rsidR="00906AB6">
        <w:t xml:space="preserve">irradiation as 803.00, Table </w:t>
      </w:r>
      <w:r w:rsidR="005D5BCF">
        <w:t>V</w:t>
      </w:r>
      <w:r w:rsidR="00C215D0" w:rsidRPr="00C215D0">
        <w:t xml:space="preserve"> also show that all varieties exhibited re</w:t>
      </w:r>
      <w:r w:rsidR="00F437F1">
        <w:t xml:space="preserve">duction in the number of seeds </w:t>
      </w:r>
      <w:r w:rsidR="00C215D0" w:rsidRPr="00C215D0">
        <w:t>head</w:t>
      </w:r>
      <w:r w:rsidR="00F437F1" w:rsidRPr="00F437F1">
        <w:rPr>
          <w:vertAlign w:val="superscript"/>
        </w:rPr>
        <w:t>-1</w:t>
      </w:r>
      <w:r w:rsidR="00C215D0" w:rsidRPr="00C215D0">
        <w:t xml:space="preserve"> with the increase in th</w:t>
      </w:r>
      <w:r w:rsidR="002F3BAF">
        <w:t xml:space="preserve">e gamma irradiation intensity. </w:t>
      </w:r>
      <w:r w:rsidR="00C215D0" w:rsidRPr="00C215D0">
        <w:t xml:space="preserve">The results obtained in the present </w:t>
      </w:r>
      <w:r w:rsidR="00C215D0" w:rsidRPr="00C215D0">
        <w:lastRenderedPageBreak/>
        <w:t xml:space="preserve">study are similar with those of Muhammad </w:t>
      </w:r>
      <w:r w:rsidR="00C215D0" w:rsidRPr="00C215D0">
        <w:rPr>
          <w:i/>
        </w:rPr>
        <w:t>et al.,</w:t>
      </w:r>
      <w:r w:rsidR="00D76325">
        <w:t xml:space="preserve"> (19</w:t>
      </w:r>
      <w:r w:rsidR="009A3300">
        <w:t>62</w:t>
      </w:r>
      <w:r w:rsidR="00C215D0" w:rsidRPr="00C215D0">
        <w:t>).</w:t>
      </w:r>
      <w:r w:rsidR="00CD1F80">
        <w:t xml:space="preserve"> </w:t>
      </w:r>
      <w:r w:rsidRPr="00636837">
        <w:t>Further comparison of the varieties Syngenta and Highs</w:t>
      </w:r>
      <w:r w:rsidR="007F34A9">
        <w:t xml:space="preserve">un is well elaborated in </w:t>
      </w:r>
      <w:r w:rsidR="00D60AF2">
        <w:t>Fig 4</w:t>
      </w:r>
      <w:r w:rsidR="007F34A9">
        <w:t>.</w:t>
      </w:r>
    </w:p>
    <w:p w:rsidR="00EC0D14" w:rsidRDefault="00EC0D14" w:rsidP="0043359F">
      <w:pPr>
        <w:jc w:val="both"/>
        <w:rPr>
          <w:b/>
          <w:sz w:val="16"/>
          <w:szCs w:val="16"/>
        </w:rPr>
      </w:pPr>
    </w:p>
    <w:p w:rsidR="00BF6AB0" w:rsidRDefault="00906AB6" w:rsidP="0043359F">
      <w:pPr>
        <w:jc w:val="both"/>
        <w:rPr>
          <w:b/>
          <w:sz w:val="16"/>
          <w:szCs w:val="16"/>
        </w:rPr>
      </w:pPr>
      <w:r>
        <w:rPr>
          <w:b/>
          <w:sz w:val="16"/>
          <w:szCs w:val="16"/>
        </w:rPr>
        <w:t xml:space="preserve">Table </w:t>
      </w:r>
      <w:r w:rsidR="00AB0BA7">
        <w:rPr>
          <w:b/>
          <w:sz w:val="16"/>
          <w:szCs w:val="16"/>
        </w:rPr>
        <w:t>V</w:t>
      </w:r>
      <w:r w:rsidR="0067527D" w:rsidRPr="00BF6AB0">
        <w:rPr>
          <w:b/>
          <w:sz w:val="16"/>
          <w:szCs w:val="16"/>
        </w:rPr>
        <w:t>. Effects of gam</w:t>
      </w:r>
      <w:r w:rsidR="00833629" w:rsidRPr="00BF6AB0">
        <w:rPr>
          <w:b/>
          <w:sz w:val="16"/>
          <w:szCs w:val="16"/>
        </w:rPr>
        <w:t xml:space="preserve">ma radiation on number of seeds </w:t>
      </w:r>
      <w:r w:rsidR="0067527D" w:rsidRPr="00BF6AB0">
        <w:rPr>
          <w:b/>
          <w:sz w:val="16"/>
          <w:szCs w:val="16"/>
        </w:rPr>
        <w:t>flowering head</w:t>
      </w:r>
      <w:r w:rsidR="00833629" w:rsidRPr="00BF6AB0">
        <w:rPr>
          <w:b/>
          <w:sz w:val="16"/>
          <w:szCs w:val="16"/>
          <w:vertAlign w:val="superscript"/>
        </w:rPr>
        <w:t>-1</w:t>
      </w:r>
      <w:r w:rsidR="0067527D" w:rsidRPr="00BF6AB0">
        <w:rPr>
          <w:b/>
          <w:sz w:val="16"/>
          <w:szCs w:val="16"/>
        </w:rPr>
        <w:t xml:space="preserve"> </w:t>
      </w:r>
    </w:p>
    <w:p w:rsidR="0067527D" w:rsidRPr="00BF6AB0" w:rsidRDefault="00BF6AB0" w:rsidP="0043359F">
      <w:pPr>
        <w:jc w:val="both"/>
        <w:rPr>
          <w:b/>
          <w:sz w:val="16"/>
          <w:szCs w:val="16"/>
        </w:rPr>
      </w:pPr>
      <w:r>
        <w:rPr>
          <w:b/>
          <w:sz w:val="16"/>
          <w:szCs w:val="16"/>
        </w:rPr>
        <w:t xml:space="preserve">               </w:t>
      </w:r>
      <w:r w:rsidR="0067527D" w:rsidRPr="00BF6AB0">
        <w:rPr>
          <w:b/>
          <w:sz w:val="16"/>
          <w:szCs w:val="16"/>
        </w:rPr>
        <w:t>of sunflower</w:t>
      </w:r>
      <w:r w:rsidR="0043359F" w:rsidRPr="00BF6AB0">
        <w:rPr>
          <w:b/>
          <w:sz w:val="16"/>
          <w:szCs w:val="16"/>
        </w:rPr>
        <w:t xml:space="preserve"> </w:t>
      </w:r>
      <w:r w:rsidR="0067527D" w:rsidRPr="00BF6AB0">
        <w:rPr>
          <w:b/>
          <w:sz w:val="16"/>
          <w:szCs w:val="16"/>
        </w:rPr>
        <w:t xml:space="preserve">varieties. </w:t>
      </w:r>
    </w:p>
    <w:p w:rsidR="0067527D" w:rsidRPr="00636837" w:rsidRDefault="0067527D" w:rsidP="0067527D">
      <w:pPr>
        <w:jc w:val="both"/>
      </w:pPr>
    </w:p>
    <w:tbl>
      <w:tblPr>
        <w:tblW w:w="52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40"/>
        <w:gridCol w:w="1440"/>
        <w:gridCol w:w="1350"/>
        <w:gridCol w:w="990"/>
      </w:tblGrid>
      <w:tr w:rsidR="0067527D" w:rsidRPr="00636837" w:rsidTr="0006505A">
        <w:trPr>
          <w:trHeight w:val="319"/>
        </w:trPr>
        <w:tc>
          <w:tcPr>
            <w:tcW w:w="1440" w:type="dxa"/>
          </w:tcPr>
          <w:p w:rsidR="0067527D" w:rsidRPr="0006505A" w:rsidRDefault="0067527D" w:rsidP="00925361">
            <w:pPr>
              <w:spacing w:after="120"/>
              <w:jc w:val="both"/>
              <w:rPr>
                <w:b/>
                <w:sz w:val="16"/>
                <w:szCs w:val="16"/>
              </w:rPr>
            </w:pPr>
            <w:r w:rsidRPr="0006505A">
              <w:rPr>
                <w:b/>
                <w:sz w:val="16"/>
                <w:szCs w:val="16"/>
              </w:rPr>
              <w:t>TREATMENTS</w:t>
            </w:r>
          </w:p>
        </w:tc>
        <w:tc>
          <w:tcPr>
            <w:tcW w:w="1440" w:type="dxa"/>
            <w:tcBorders>
              <w:right w:val="single" w:sz="4" w:space="0" w:color="auto"/>
            </w:tcBorders>
          </w:tcPr>
          <w:p w:rsidR="0067527D" w:rsidRPr="0006505A" w:rsidRDefault="00520CF6" w:rsidP="00925361">
            <w:pPr>
              <w:spacing w:after="120"/>
              <w:jc w:val="both"/>
              <w:rPr>
                <w:b/>
                <w:sz w:val="16"/>
                <w:szCs w:val="16"/>
              </w:rPr>
            </w:pPr>
            <w:r>
              <w:rPr>
                <w:b/>
                <w:sz w:val="16"/>
                <w:szCs w:val="16"/>
              </w:rPr>
              <w:t>SY</w:t>
            </w:r>
            <w:r w:rsidR="0067527D" w:rsidRPr="0006505A">
              <w:rPr>
                <w:b/>
                <w:sz w:val="16"/>
                <w:szCs w:val="16"/>
              </w:rPr>
              <w:t>NGENTA  V1</w:t>
            </w:r>
          </w:p>
        </w:tc>
        <w:tc>
          <w:tcPr>
            <w:tcW w:w="1350" w:type="dxa"/>
            <w:tcBorders>
              <w:left w:val="single" w:sz="4" w:space="0" w:color="auto"/>
            </w:tcBorders>
          </w:tcPr>
          <w:p w:rsidR="0067527D" w:rsidRPr="0006505A" w:rsidRDefault="0067527D" w:rsidP="00925361">
            <w:pPr>
              <w:spacing w:after="120"/>
              <w:jc w:val="both"/>
              <w:rPr>
                <w:b/>
                <w:sz w:val="16"/>
                <w:szCs w:val="16"/>
              </w:rPr>
            </w:pPr>
            <w:r w:rsidRPr="0006505A">
              <w:rPr>
                <w:b/>
                <w:sz w:val="16"/>
                <w:szCs w:val="16"/>
              </w:rPr>
              <w:t>HIGHSUN  V2</w:t>
            </w:r>
          </w:p>
        </w:tc>
        <w:tc>
          <w:tcPr>
            <w:tcW w:w="990" w:type="dxa"/>
          </w:tcPr>
          <w:p w:rsidR="0067527D" w:rsidRPr="0006505A" w:rsidRDefault="0067527D" w:rsidP="00925361">
            <w:pPr>
              <w:spacing w:after="120"/>
              <w:jc w:val="both"/>
              <w:rPr>
                <w:b/>
                <w:sz w:val="16"/>
                <w:szCs w:val="16"/>
              </w:rPr>
            </w:pPr>
            <w:r w:rsidRPr="0006505A">
              <w:rPr>
                <w:b/>
                <w:sz w:val="16"/>
                <w:szCs w:val="16"/>
              </w:rPr>
              <w:t>MEAN</w:t>
            </w:r>
          </w:p>
        </w:tc>
      </w:tr>
      <w:tr w:rsidR="0067527D" w:rsidRPr="00636837" w:rsidTr="0006505A">
        <w:trPr>
          <w:trHeight w:val="1529"/>
        </w:trPr>
        <w:tc>
          <w:tcPr>
            <w:tcW w:w="1440" w:type="dxa"/>
          </w:tcPr>
          <w:p w:rsidR="0067527D" w:rsidRPr="0006505A" w:rsidRDefault="0067527D" w:rsidP="00925361">
            <w:pPr>
              <w:spacing w:after="120"/>
              <w:jc w:val="both"/>
              <w:rPr>
                <w:sz w:val="16"/>
                <w:szCs w:val="16"/>
              </w:rPr>
            </w:pPr>
            <w:r w:rsidRPr="0006505A">
              <w:rPr>
                <w:sz w:val="16"/>
                <w:szCs w:val="16"/>
              </w:rPr>
              <w:t>T1 (CONTROL)</w:t>
            </w:r>
          </w:p>
          <w:p w:rsidR="0067527D" w:rsidRPr="0006505A" w:rsidRDefault="0067527D" w:rsidP="00925361">
            <w:pPr>
              <w:spacing w:after="120"/>
              <w:jc w:val="both"/>
              <w:rPr>
                <w:sz w:val="16"/>
                <w:szCs w:val="16"/>
              </w:rPr>
            </w:pPr>
            <w:r w:rsidRPr="0006505A">
              <w:rPr>
                <w:sz w:val="16"/>
                <w:szCs w:val="16"/>
              </w:rPr>
              <w:t>T2 (10 KRAD)</w:t>
            </w:r>
          </w:p>
          <w:p w:rsidR="0067527D" w:rsidRPr="0006505A" w:rsidRDefault="0067527D" w:rsidP="00925361">
            <w:pPr>
              <w:spacing w:after="120"/>
              <w:jc w:val="both"/>
              <w:rPr>
                <w:sz w:val="16"/>
                <w:szCs w:val="16"/>
              </w:rPr>
            </w:pPr>
            <w:r w:rsidRPr="0006505A">
              <w:rPr>
                <w:sz w:val="16"/>
                <w:szCs w:val="16"/>
              </w:rPr>
              <w:t xml:space="preserve">T3 (15 KRAD) </w:t>
            </w:r>
          </w:p>
          <w:p w:rsidR="0067527D" w:rsidRPr="0006505A" w:rsidRDefault="0067527D" w:rsidP="00925361">
            <w:pPr>
              <w:spacing w:after="120"/>
              <w:jc w:val="both"/>
              <w:rPr>
                <w:sz w:val="16"/>
                <w:szCs w:val="16"/>
              </w:rPr>
            </w:pPr>
            <w:r w:rsidRPr="0006505A">
              <w:rPr>
                <w:sz w:val="16"/>
                <w:szCs w:val="16"/>
              </w:rPr>
              <w:t>T4 (20 KRAD)</w:t>
            </w:r>
          </w:p>
          <w:p w:rsidR="0067527D" w:rsidRPr="0006505A" w:rsidRDefault="0067527D" w:rsidP="00925361">
            <w:pPr>
              <w:spacing w:after="120"/>
              <w:jc w:val="both"/>
              <w:rPr>
                <w:sz w:val="16"/>
                <w:szCs w:val="16"/>
              </w:rPr>
            </w:pPr>
            <w:r w:rsidRPr="0006505A">
              <w:rPr>
                <w:sz w:val="16"/>
                <w:szCs w:val="16"/>
              </w:rPr>
              <w:t>T5 (25 KRAD)</w:t>
            </w:r>
          </w:p>
        </w:tc>
        <w:tc>
          <w:tcPr>
            <w:tcW w:w="1440" w:type="dxa"/>
            <w:tcBorders>
              <w:right w:val="single" w:sz="4" w:space="0" w:color="auto"/>
            </w:tcBorders>
          </w:tcPr>
          <w:p w:rsidR="0067527D" w:rsidRPr="0006505A" w:rsidRDefault="0067527D" w:rsidP="00925361">
            <w:pPr>
              <w:spacing w:after="120"/>
              <w:jc w:val="both"/>
              <w:rPr>
                <w:sz w:val="16"/>
                <w:szCs w:val="16"/>
              </w:rPr>
            </w:pPr>
            <w:r w:rsidRPr="0006505A">
              <w:rPr>
                <w:sz w:val="16"/>
                <w:szCs w:val="16"/>
              </w:rPr>
              <w:t>833.67</w:t>
            </w:r>
          </w:p>
          <w:p w:rsidR="0067527D" w:rsidRPr="0006505A" w:rsidRDefault="0067527D" w:rsidP="00925361">
            <w:pPr>
              <w:spacing w:after="120"/>
              <w:jc w:val="both"/>
              <w:rPr>
                <w:sz w:val="16"/>
                <w:szCs w:val="16"/>
              </w:rPr>
            </w:pPr>
            <w:r w:rsidRPr="0006505A">
              <w:rPr>
                <w:sz w:val="16"/>
                <w:szCs w:val="16"/>
              </w:rPr>
              <w:t>840.34</w:t>
            </w:r>
          </w:p>
          <w:p w:rsidR="0067527D" w:rsidRPr="0006505A" w:rsidRDefault="0067527D" w:rsidP="00925361">
            <w:pPr>
              <w:spacing w:after="120"/>
              <w:jc w:val="both"/>
              <w:rPr>
                <w:sz w:val="16"/>
                <w:szCs w:val="16"/>
              </w:rPr>
            </w:pPr>
            <w:r w:rsidRPr="0006505A">
              <w:rPr>
                <w:sz w:val="16"/>
                <w:szCs w:val="16"/>
              </w:rPr>
              <w:t>1091.67</w:t>
            </w:r>
          </w:p>
          <w:p w:rsidR="0067527D" w:rsidRPr="0006505A" w:rsidRDefault="0067527D" w:rsidP="00925361">
            <w:pPr>
              <w:spacing w:after="120"/>
              <w:jc w:val="both"/>
              <w:rPr>
                <w:sz w:val="16"/>
                <w:szCs w:val="16"/>
              </w:rPr>
            </w:pPr>
            <w:r w:rsidRPr="0006505A">
              <w:rPr>
                <w:sz w:val="16"/>
                <w:szCs w:val="16"/>
              </w:rPr>
              <w:t>735.00</w:t>
            </w:r>
          </w:p>
          <w:p w:rsidR="0067527D" w:rsidRPr="0006505A" w:rsidRDefault="0067527D" w:rsidP="00925361">
            <w:pPr>
              <w:spacing w:after="120"/>
              <w:jc w:val="both"/>
              <w:rPr>
                <w:sz w:val="16"/>
                <w:szCs w:val="16"/>
              </w:rPr>
            </w:pPr>
            <w:r w:rsidRPr="0006505A">
              <w:rPr>
                <w:sz w:val="16"/>
                <w:szCs w:val="16"/>
              </w:rPr>
              <w:t>602.00</w:t>
            </w:r>
          </w:p>
        </w:tc>
        <w:tc>
          <w:tcPr>
            <w:tcW w:w="1350" w:type="dxa"/>
            <w:tcBorders>
              <w:left w:val="single" w:sz="4" w:space="0" w:color="auto"/>
            </w:tcBorders>
          </w:tcPr>
          <w:p w:rsidR="0067527D" w:rsidRPr="0006505A" w:rsidRDefault="0067527D" w:rsidP="00925361">
            <w:pPr>
              <w:spacing w:after="120"/>
              <w:jc w:val="both"/>
              <w:rPr>
                <w:sz w:val="16"/>
                <w:szCs w:val="16"/>
              </w:rPr>
            </w:pPr>
            <w:r w:rsidRPr="0006505A">
              <w:rPr>
                <w:sz w:val="16"/>
                <w:szCs w:val="16"/>
              </w:rPr>
              <w:t xml:space="preserve"> 814.67</w:t>
            </w:r>
          </w:p>
          <w:p w:rsidR="0067527D" w:rsidRPr="0006505A" w:rsidRDefault="0067527D" w:rsidP="00925361">
            <w:pPr>
              <w:spacing w:after="120"/>
              <w:jc w:val="both"/>
              <w:rPr>
                <w:sz w:val="16"/>
                <w:szCs w:val="16"/>
              </w:rPr>
            </w:pPr>
            <w:r w:rsidRPr="0006505A">
              <w:rPr>
                <w:sz w:val="16"/>
                <w:szCs w:val="16"/>
              </w:rPr>
              <w:t>1180.00</w:t>
            </w:r>
          </w:p>
          <w:p w:rsidR="0067527D" w:rsidRPr="0006505A" w:rsidRDefault="0067527D" w:rsidP="00925361">
            <w:pPr>
              <w:spacing w:after="120"/>
              <w:jc w:val="both"/>
              <w:rPr>
                <w:sz w:val="16"/>
                <w:szCs w:val="16"/>
              </w:rPr>
            </w:pPr>
            <w:r w:rsidRPr="0006505A">
              <w:rPr>
                <w:sz w:val="16"/>
                <w:szCs w:val="16"/>
              </w:rPr>
              <w:t>1169.67</w:t>
            </w:r>
          </w:p>
          <w:p w:rsidR="0067527D" w:rsidRPr="0006505A" w:rsidRDefault="0067527D" w:rsidP="00925361">
            <w:pPr>
              <w:spacing w:after="120"/>
              <w:jc w:val="both"/>
              <w:rPr>
                <w:sz w:val="16"/>
                <w:szCs w:val="16"/>
              </w:rPr>
            </w:pPr>
            <w:r w:rsidRPr="0006505A">
              <w:rPr>
                <w:sz w:val="16"/>
                <w:szCs w:val="16"/>
              </w:rPr>
              <w:t>1566.67</w:t>
            </w:r>
          </w:p>
          <w:p w:rsidR="0067527D" w:rsidRPr="0006505A" w:rsidRDefault="0067527D" w:rsidP="00925361">
            <w:pPr>
              <w:spacing w:after="120"/>
              <w:jc w:val="both"/>
              <w:rPr>
                <w:sz w:val="16"/>
                <w:szCs w:val="16"/>
              </w:rPr>
            </w:pPr>
            <w:r w:rsidRPr="0006505A">
              <w:rPr>
                <w:sz w:val="16"/>
                <w:szCs w:val="16"/>
              </w:rPr>
              <w:t>640.34</w:t>
            </w:r>
          </w:p>
        </w:tc>
        <w:tc>
          <w:tcPr>
            <w:tcW w:w="990" w:type="dxa"/>
          </w:tcPr>
          <w:p w:rsidR="0067527D" w:rsidRPr="0006505A" w:rsidRDefault="0067527D" w:rsidP="00925361">
            <w:pPr>
              <w:spacing w:after="120"/>
              <w:jc w:val="both"/>
              <w:rPr>
                <w:sz w:val="16"/>
                <w:szCs w:val="16"/>
              </w:rPr>
            </w:pPr>
            <w:r w:rsidRPr="0006505A">
              <w:rPr>
                <w:sz w:val="16"/>
                <w:szCs w:val="16"/>
              </w:rPr>
              <w:t>1150.84 A</w:t>
            </w:r>
          </w:p>
          <w:p w:rsidR="0067527D" w:rsidRPr="0006505A" w:rsidRDefault="0067527D" w:rsidP="00925361">
            <w:pPr>
              <w:spacing w:after="120"/>
              <w:jc w:val="both"/>
              <w:rPr>
                <w:sz w:val="16"/>
                <w:szCs w:val="16"/>
              </w:rPr>
            </w:pPr>
            <w:r w:rsidRPr="0006505A">
              <w:rPr>
                <w:sz w:val="16"/>
                <w:szCs w:val="16"/>
              </w:rPr>
              <w:t>1130.67 A</w:t>
            </w:r>
          </w:p>
          <w:p w:rsidR="0067527D" w:rsidRPr="0006505A" w:rsidRDefault="0067527D" w:rsidP="00925361">
            <w:pPr>
              <w:spacing w:after="120"/>
              <w:jc w:val="both"/>
              <w:rPr>
                <w:sz w:val="16"/>
                <w:szCs w:val="16"/>
              </w:rPr>
            </w:pPr>
            <w:r w:rsidRPr="0006505A">
              <w:rPr>
                <w:sz w:val="16"/>
                <w:szCs w:val="16"/>
              </w:rPr>
              <w:t>1010.17 BC</w:t>
            </w:r>
          </w:p>
          <w:p w:rsidR="0067527D" w:rsidRPr="0006505A" w:rsidRDefault="0067527D" w:rsidP="00925361">
            <w:pPr>
              <w:spacing w:after="120"/>
              <w:jc w:val="both"/>
              <w:rPr>
                <w:sz w:val="16"/>
                <w:szCs w:val="16"/>
              </w:rPr>
            </w:pPr>
            <w:r w:rsidRPr="0006505A">
              <w:rPr>
                <w:sz w:val="16"/>
                <w:szCs w:val="16"/>
              </w:rPr>
              <w:t>824.17 BC</w:t>
            </w:r>
          </w:p>
          <w:p w:rsidR="0067527D" w:rsidRPr="0006505A" w:rsidRDefault="0067527D" w:rsidP="00925361">
            <w:pPr>
              <w:spacing w:after="120"/>
              <w:jc w:val="both"/>
              <w:rPr>
                <w:sz w:val="16"/>
                <w:szCs w:val="16"/>
              </w:rPr>
            </w:pPr>
            <w:r w:rsidRPr="0006505A">
              <w:rPr>
                <w:sz w:val="16"/>
                <w:szCs w:val="16"/>
              </w:rPr>
              <w:t>621.17 C</w:t>
            </w:r>
          </w:p>
        </w:tc>
      </w:tr>
      <w:tr w:rsidR="0067527D" w:rsidRPr="00636837" w:rsidTr="0006505A">
        <w:trPr>
          <w:trHeight w:val="422"/>
        </w:trPr>
        <w:tc>
          <w:tcPr>
            <w:tcW w:w="1440" w:type="dxa"/>
          </w:tcPr>
          <w:p w:rsidR="0067527D" w:rsidRPr="0006505A" w:rsidRDefault="0067527D" w:rsidP="00925361">
            <w:pPr>
              <w:spacing w:after="120"/>
              <w:jc w:val="both"/>
              <w:rPr>
                <w:sz w:val="16"/>
                <w:szCs w:val="16"/>
              </w:rPr>
            </w:pPr>
            <w:r w:rsidRPr="0006505A">
              <w:rPr>
                <w:sz w:val="16"/>
                <w:szCs w:val="16"/>
              </w:rPr>
              <w:t>MEAN</w:t>
            </w:r>
          </w:p>
        </w:tc>
        <w:tc>
          <w:tcPr>
            <w:tcW w:w="1440" w:type="dxa"/>
            <w:tcBorders>
              <w:right w:val="single" w:sz="4" w:space="0" w:color="auto"/>
            </w:tcBorders>
          </w:tcPr>
          <w:p w:rsidR="0067527D" w:rsidRPr="0006505A" w:rsidRDefault="0067527D" w:rsidP="00925361">
            <w:pPr>
              <w:spacing w:after="120"/>
              <w:jc w:val="both"/>
              <w:rPr>
                <w:sz w:val="16"/>
                <w:szCs w:val="16"/>
              </w:rPr>
            </w:pPr>
            <w:r w:rsidRPr="0006505A">
              <w:rPr>
                <w:sz w:val="16"/>
                <w:szCs w:val="16"/>
              </w:rPr>
              <w:t>820.54 A</w:t>
            </w:r>
          </w:p>
        </w:tc>
        <w:tc>
          <w:tcPr>
            <w:tcW w:w="1350" w:type="dxa"/>
            <w:tcBorders>
              <w:left w:val="single" w:sz="4" w:space="0" w:color="auto"/>
            </w:tcBorders>
          </w:tcPr>
          <w:p w:rsidR="0067527D" w:rsidRPr="0006505A" w:rsidRDefault="0067527D" w:rsidP="00925361">
            <w:pPr>
              <w:spacing w:after="120"/>
              <w:jc w:val="both"/>
              <w:rPr>
                <w:sz w:val="16"/>
                <w:szCs w:val="16"/>
              </w:rPr>
            </w:pPr>
            <w:r w:rsidRPr="0006505A">
              <w:rPr>
                <w:sz w:val="16"/>
                <w:szCs w:val="16"/>
              </w:rPr>
              <w:t>51074.27 B</w:t>
            </w:r>
          </w:p>
        </w:tc>
        <w:tc>
          <w:tcPr>
            <w:tcW w:w="990" w:type="dxa"/>
          </w:tcPr>
          <w:p w:rsidR="0067527D" w:rsidRPr="0006505A" w:rsidRDefault="0067527D" w:rsidP="00925361">
            <w:pPr>
              <w:spacing w:after="120"/>
              <w:jc w:val="both"/>
              <w:rPr>
                <w:sz w:val="16"/>
                <w:szCs w:val="16"/>
              </w:rPr>
            </w:pPr>
          </w:p>
        </w:tc>
      </w:tr>
    </w:tbl>
    <w:p w:rsidR="000C171E" w:rsidRDefault="000C171E" w:rsidP="00C129C5">
      <w:pPr>
        <w:jc w:val="both"/>
        <w:rPr>
          <w:sz w:val="16"/>
          <w:szCs w:val="16"/>
        </w:rPr>
      </w:pPr>
    </w:p>
    <w:tbl>
      <w:tblPr>
        <w:tblpPr w:leftFromText="180" w:rightFromText="180" w:vertAnchor="text" w:tblpX="5641" w:tblpY="-2495"/>
        <w:tblW w:w="0" w:type="auto"/>
        <w:tblLook w:val="0000"/>
      </w:tblPr>
      <w:tblGrid>
        <w:gridCol w:w="4416"/>
      </w:tblGrid>
      <w:tr w:rsidR="000C171E" w:rsidTr="00055768">
        <w:trPr>
          <w:trHeight w:val="2078"/>
        </w:trPr>
        <w:tc>
          <w:tcPr>
            <w:tcW w:w="4284" w:type="dxa"/>
          </w:tcPr>
          <w:p w:rsidR="000C171E" w:rsidRPr="000C171E" w:rsidRDefault="000C171E" w:rsidP="000C171E">
            <w:pPr>
              <w:rPr>
                <w:noProof/>
              </w:rPr>
            </w:pPr>
            <w:r w:rsidRPr="00636837">
              <w:rPr>
                <w:noProof/>
              </w:rPr>
              <w:drawing>
                <wp:inline distT="0" distB="0" distL="0" distR="0">
                  <wp:extent cx="2632710" cy="1691640"/>
                  <wp:effectExtent l="19050" t="0" r="15240" b="3810"/>
                  <wp:docPr id="8"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0C171E" w:rsidRPr="00794654" w:rsidRDefault="000C171E" w:rsidP="000C171E">
            <w:pPr>
              <w:ind w:left="720" w:hanging="720"/>
              <w:rPr>
                <w:b/>
                <w:sz w:val="16"/>
                <w:szCs w:val="16"/>
              </w:rPr>
            </w:pPr>
            <w:r>
              <w:rPr>
                <w:b/>
                <w:sz w:val="16"/>
                <w:szCs w:val="16"/>
              </w:rPr>
              <w:t>Fig IV</w:t>
            </w:r>
            <w:r w:rsidRPr="00794654">
              <w:rPr>
                <w:b/>
                <w:sz w:val="16"/>
                <w:szCs w:val="16"/>
              </w:rPr>
              <w:t>. Effects of gamma radiation on number of seeds flowering head</w:t>
            </w:r>
            <w:r w:rsidRPr="00794654">
              <w:rPr>
                <w:b/>
                <w:sz w:val="16"/>
                <w:szCs w:val="16"/>
                <w:vertAlign w:val="superscript"/>
              </w:rPr>
              <w:t>-1</w:t>
            </w:r>
            <w:r>
              <w:rPr>
                <w:b/>
                <w:sz w:val="16"/>
                <w:szCs w:val="16"/>
              </w:rPr>
              <w:t xml:space="preserve"> of Sunflower</w:t>
            </w:r>
            <w:r w:rsidRPr="00794654">
              <w:rPr>
                <w:b/>
                <w:sz w:val="16"/>
                <w:szCs w:val="16"/>
              </w:rPr>
              <w:t xml:space="preserve"> varieties.</w:t>
            </w:r>
          </w:p>
          <w:p w:rsidR="000C171E" w:rsidRDefault="000C171E" w:rsidP="000C171E">
            <w:pPr>
              <w:jc w:val="both"/>
              <w:rPr>
                <w:sz w:val="16"/>
                <w:szCs w:val="16"/>
              </w:rPr>
            </w:pPr>
          </w:p>
        </w:tc>
      </w:tr>
    </w:tbl>
    <w:p w:rsidR="00C129C5" w:rsidRDefault="00C129C5" w:rsidP="00C129C5">
      <w:pPr>
        <w:jc w:val="both"/>
        <w:rPr>
          <w:b/>
        </w:rPr>
      </w:pPr>
      <w:r>
        <w:rPr>
          <w:sz w:val="16"/>
          <w:szCs w:val="16"/>
        </w:rPr>
        <w:t>Mean were significantly different at 0.05 level of probability using LSD test.</w:t>
      </w:r>
    </w:p>
    <w:p w:rsidR="009D7CEF" w:rsidRDefault="009D7CEF" w:rsidP="00794654">
      <w:pPr>
        <w:rPr>
          <w:rStyle w:val="Heading1Char"/>
          <w:rFonts w:ascii="Times New Roman" w:hAnsi="Times New Roman" w:cs="Times New Roman"/>
          <w:bCs w:val="0"/>
          <w:kern w:val="0"/>
          <w:sz w:val="16"/>
          <w:szCs w:val="16"/>
        </w:rPr>
      </w:pPr>
    </w:p>
    <w:p w:rsidR="007A7D6E" w:rsidRDefault="007A7D6E" w:rsidP="008E7162">
      <w:pPr>
        <w:rPr>
          <w:rStyle w:val="Heading1Char"/>
          <w:sz w:val="24"/>
          <w:szCs w:val="24"/>
        </w:rPr>
      </w:pPr>
    </w:p>
    <w:p w:rsidR="00BC6B4B" w:rsidRPr="000A0753" w:rsidRDefault="0067527D" w:rsidP="000A0753">
      <w:pPr>
        <w:ind w:left="720" w:hanging="720"/>
        <w:rPr>
          <w:rStyle w:val="Heading1Char"/>
          <w:sz w:val="24"/>
          <w:szCs w:val="24"/>
          <w:vertAlign w:val="superscript"/>
        </w:rPr>
      </w:pPr>
      <w:r w:rsidRPr="000E2CD6">
        <w:rPr>
          <w:rStyle w:val="Heading1Char"/>
          <w:sz w:val="24"/>
          <w:szCs w:val="24"/>
        </w:rPr>
        <w:t>100 Seeds weight head</w:t>
      </w:r>
      <w:r w:rsidR="00BC6B4B" w:rsidRPr="00BC6B4B">
        <w:rPr>
          <w:rStyle w:val="Heading1Char"/>
          <w:sz w:val="24"/>
          <w:szCs w:val="24"/>
          <w:vertAlign w:val="superscript"/>
        </w:rPr>
        <w:t>-1</w:t>
      </w:r>
    </w:p>
    <w:p w:rsidR="00161F5C" w:rsidRDefault="00ED554C" w:rsidP="008E7162">
      <w:pPr>
        <w:spacing w:line="360" w:lineRule="auto"/>
        <w:jc w:val="both"/>
      </w:pPr>
      <w:r>
        <w:t>A</w:t>
      </w:r>
      <w:r w:rsidR="0067527D" w:rsidRPr="00636837">
        <w:t>nalysis of variance</w:t>
      </w:r>
      <w:r w:rsidR="00F13F60">
        <w:t xml:space="preserve"> (</w:t>
      </w:r>
      <w:r w:rsidR="00906AB6">
        <w:t>Table I</w:t>
      </w:r>
      <w:r w:rsidR="00641337">
        <w:t xml:space="preserve">) </w:t>
      </w:r>
      <w:r w:rsidR="00C57678">
        <w:t xml:space="preserve">present </w:t>
      </w:r>
      <w:r w:rsidR="0067527D" w:rsidRPr="00636837">
        <w:t>that the differences in the</w:t>
      </w:r>
      <w:r w:rsidR="00F437F1">
        <w:t xml:space="preserve"> mean values of 100 seed weight</w:t>
      </w:r>
      <w:r w:rsidR="0067527D" w:rsidRPr="00636837">
        <w:t xml:space="preserve"> head</w:t>
      </w:r>
      <w:r w:rsidR="00F437F1" w:rsidRPr="00F437F1">
        <w:rPr>
          <w:vertAlign w:val="superscript"/>
        </w:rPr>
        <w:t>-1</w:t>
      </w:r>
      <w:r w:rsidR="0067527D" w:rsidRPr="00F437F1">
        <w:rPr>
          <w:vertAlign w:val="superscript"/>
        </w:rPr>
        <w:t xml:space="preserve"> </w:t>
      </w:r>
      <w:r w:rsidR="0067527D" w:rsidRPr="00636837">
        <w:t>due to varietal effect</w:t>
      </w:r>
      <w:r w:rsidR="00980681">
        <w:t xml:space="preserve"> was non-significant</w:t>
      </w:r>
      <w:r w:rsidR="0067527D" w:rsidRPr="00636837">
        <w:t xml:space="preserve">, effects </w:t>
      </w:r>
      <w:r w:rsidR="00980681">
        <w:t xml:space="preserve">of </w:t>
      </w:r>
      <w:r w:rsidR="0067527D" w:rsidRPr="00636837">
        <w:t xml:space="preserve">radiation doses were highly significant. </w:t>
      </w:r>
      <w:r w:rsidR="00161F5C" w:rsidRPr="00636837">
        <w:t>The me</w:t>
      </w:r>
      <w:r w:rsidR="00161F5C">
        <w:t>an values presented in Table V</w:t>
      </w:r>
      <w:r w:rsidR="00906AB6">
        <w:t>I</w:t>
      </w:r>
      <w:r w:rsidR="00161F5C" w:rsidRPr="00636837">
        <w:t xml:space="preserve"> showed the range of 2.94 to 7.30 and 4.80 to 7.37 for Syngenta and Highsun varieties respectively</w:t>
      </w:r>
      <w:r w:rsidR="00161F5C">
        <w:t>.</w:t>
      </w:r>
      <w:r w:rsidR="00D73AB8">
        <w:t xml:space="preserve"> </w:t>
      </w:r>
      <w:r w:rsidR="0067527D" w:rsidRPr="00636837">
        <w:t>The affects of doses</w:t>
      </w:r>
      <w:r w:rsidR="00980681">
        <w:t xml:space="preserve"> were found highly significant.</w:t>
      </w:r>
      <w:r w:rsidR="0067527D" w:rsidRPr="00636837">
        <w:t xml:space="preserve"> It is ev</w:t>
      </w:r>
      <w:r w:rsidR="00D60AF2">
        <w:t xml:space="preserve">ident from the data in Table </w:t>
      </w:r>
      <w:r w:rsidR="00980681">
        <w:t>V</w:t>
      </w:r>
      <w:r w:rsidR="00906AB6">
        <w:t>I</w:t>
      </w:r>
      <w:r w:rsidR="0067527D" w:rsidRPr="00636837">
        <w:t xml:space="preserve"> that the range of mean values of 100 seeds weight due to radiat</w:t>
      </w:r>
      <w:r w:rsidR="00A103D8">
        <w:t>ion doses was 3.8</w:t>
      </w:r>
      <w:r w:rsidR="00161F5C">
        <w:t>7 to 6.75</w:t>
      </w:r>
      <w:r w:rsidR="00E44D8D">
        <w:t xml:space="preserve">. </w:t>
      </w:r>
      <w:r w:rsidR="0067527D" w:rsidRPr="00636837">
        <w:t>The maximum decrease was observed at 20 Krad and similarly maximum increased was observed at 25 Krad.</w:t>
      </w:r>
      <w:r w:rsidR="00161F5C">
        <w:t xml:space="preserve"> </w:t>
      </w:r>
      <w:r w:rsidR="0067527D" w:rsidRPr="00636837">
        <w:t>The values computed for 100 seeds weight were 5.23 to 5.88 and 58.52 for Syngenta and H</w:t>
      </w:r>
      <w:r w:rsidR="00161F5C">
        <w:t>ighsun respectively.</w:t>
      </w:r>
      <w:r w:rsidR="0067527D" w:rsidRPr="00636837">
        <w:t xml:space="preserve"> </w:t>
      </w:r>
      <w:r w:rsidR="00FC6B0D" w:rsidRPr="00FC6B0D">
        <w:t>Although the 25 Krad dose which caused increase in the 100 s</w:t>
      </w:r>
      <w:r w:rsidR="002F3BAF">
        <w:t xml:space="preserve">eeds weight was also observed. </w:t>
      </w:r>
      <w:r w:rsidR="00FC6B0D" w:rsidRPr="00FC6B0D">
        <w:t xml:space="preserve">These results are in close confirmation of Muhammad </w:t>
      </w:r>
      <w:r w:rsidR="00FC6B0D" w:rsidRPr="00FC6B0D">
        <w:rPr>
          <w:i/>
        </w:rPr>
        <w:t>et al</w:t>
      </w:r>
      <w:r w:rsidR="004728E6">
        <w:t>., (1962</w:t>
      </w:r>
      <w:r w:rsidR="00FC6B0D" w:rsidRPr="00FC6B0D">
        <w:t>)</w:t>
      </w:r>
      <w:r w:rsidR="00283320">
        <w:t xml:space="preserve"> and </w:t>
      </w:r>
      <w:r w:rsidR="00161F5C">
        <w:t>Bhupinder</w:t>
      </w:r>
      <w:r w:rsidR="00283320" w:rsidRPr="00BC2B75">
        <w:t xml:space="preserve"> Sing</w:t>
      </w:r>
      <w:r w:rsidR="00283320">
        <w:t xml:space="preserve"> </w:t>
      </w:r>
      <w:r w:rsidR="00283320" w:rsidRPr="00283320">
        <w:rPr>
          <w:i/>
        </w:rPr>
        <w:t>et al.</w:t>
      </w:r>
      <w:r w:rsidR="00161F5C">
        <w:t>, 2010</w:t>
      </w:r>
      <w:r w:rsidR="00FC6B0D" w:rsidRPr="00FC6B0D">
        <w:t>.</w:t>
      </w:r>
    </w:p>
    <w:p w:rsidR="001B393D" w:rsidRPr="008940A8" w:rsidRDefault="00D60AF2" w:rsidP="0067527D">
      <w:pPr>
        <w:jc w:val="both"/>
        <w:rPr>
          <w:b/>
          <w:sz w:val="16"/>
          <w:szCs w:val="16"/>
        </w:rPr>
      </w:pPr>
      <w:r w:rsidRPr="008940A8">
        <w:rPr>
          <w:b/>
          <w:sz w:val="16"/>
          <w:szCs w:val="16"/>
        </w:rPr>
        <w:t xml:space="preserve">Table </w:t>
      </w:r>
      <w:r w:rsidR="00C82B06">
        <w:rPr>
          <w:b/>
          <w:sz w:val="16"/>
          <w:szCs w:val="16"/>
        </w:rPr>
        <w:t>V</w:t>
      </w:r>
      <w:r w:rsidR="00906AB6">
        <w:rPr>
          <w:b/>
          <w:sz w:val="16"/>
          <w:szCs w:val="16"/>
        </w:rPr>
        <w:t>I</w:t>
      </w:r>
      <w:r w:rsidR="0067527D" w:rsidRPr="008940A8">
        <w:rPr>
          <w:b/>
          <w:sz w:val="16"/>
          <w:szCs w:val="16"/>
        </w:rPr>
        <w:t xml:space="preserve">. Effects of gamma radiation on100 seeds weight of sunflower </w:t>
      </w:r>
    </w:p>
    <w:tbl>
      <w:tblPr>
        <w:tblpPr w:leftFromText="180" w:rightFromText="180" w:vertAnchor="text" w:tblpX="5497" w:tblpY="37"/>
        <w:tblW w:w="0" w:type="auto"/>
        <w:tblLook w:val="0000"/>
      </w:tblPr>
      <w:tblGrid>
        <w:gridCol w:w="4686"/>
      </w:tblGrid>
      <w:tr w:rsidR="000C171E" w:rsidTr="000C171E">
        <w:trPr>
          <w:trHeight w:val="2055"/>
        </w:trPr>
        <w:tc>
          <w:tcPr>
            <w:tcW w:w="4577" w:type="dxa"/>
          </w:tcPr>
          <w:p w:rsidR="000C171E" w:rsidRPr="00636837" w:rsidRDefault="000C171E" w:rsidP="000C171E">
            <w:pPr>
              <w:rPr>
                <w:noProof/>
              </w:rPr>
            </w:pPr>
            <w:r w:rsidRPr="00636837">
              <w:rPr>
                <w:noProof/>
              </w:rPr>
              <w:drawing>
                <wp:inline distT="0" distB="0" distL="0" distR="0">
                  <wp:extent cx="2796540" cy="1569720"/>
                  <wp:effectExtent l="19050" t="0" r="22860" b="0"/>
                  <wp:docPr id="10"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C171E" w:rsidRDefault="000C171E" w:rsidP="000C171E">
            <w:pPr>
              <w:rPr>
                <w:b/>
                <w:sz w:val="16"/>
                <w:szCs w:val="16"/>
              </w:rPr>
            </w:pPr>
            <w:r>
              <w:rPr>
                <w:b/>
                <w:sz w:val="16"/>
                <w:szCs w:val="16"/>
              </w:rPr>
              <w:t>Fig V</w:t>
            </w:r>
            <w:r w:rsidRPr="00794654">
              <w:rPr>
                <w:b/>
                <w:sz w:val="16"/>
                <w:szCs w:val="16"/>
              </w:rPr>
              <w:t>. Effects of gamma radiation on100 seeds weight of sunflower varieties.</w:t>
            </w:r>
          </w:p>
          <w:p w:rsidR="000C171E" w:rsidRDefault="000C171E" w:rsidP="000C171E">
            <w:pPr>
              <w:jc w:val="both"/>
              <w:rPr>
                <w:b/>
                <w:sz w:val="16"/>
                <w:szCs w:val="16"/>
              </w:rPr>
            </w:pPr>
          </w:p>
        </w:tc>
      </w:tr>
    </w:tbl>
    <w:p w:rsidR="0067527D" w:rsidRPr="008940A8" w:rsidRDefault="008940A8" w:rsidP="008940A8">
      <w:pPr>
        <w:jc w:val="both"/>
        <w:rPr>
          <w:b/>
          <w:sz w:val="16"/>
          <w:szCs w:val="16"/>
        </w:rPr>
      </w:pPr>
      <w:r>
        <w:rPr>
          <w:b/>
          <w:sz w:val="16"/>
          <w:szCs w:val="16"/>
        </w:rPr>
        <w:t xml:space="preserve">              </w:t>
      </w:r>
      <w:r w:rsidR="001B393D" w:rsidRPr="008940A8">
        <w:rPr>
          <w:b/>
          <w:sz w:val="16"/>
          <w:szCs w:val="16"/>
        </w:rPr>
        <w:t xml:space="preserve"> </w:t>
      </w:r>
      <w:r w:rsidR="0067527D" w:rsidRPr="008940A8">
        <w:rPr>
          <w:b/>
          <w:sz w:val="16"/>
          <w:szCs w:val="16"/>
        </w:rPr>
        <w:t>varieties.</w:t>
      </w:r>
    </w:p>
    <w:tbl>
      <w:tblPr>
        <w:tblW w:w="49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50"/>
        <w:gridCol w:w="1440"/>
        <w:gridCol w:w="1260"/>
        <w:gridCol w:w="900"/>
      </w:tblGrid>
      <w:tr w:rsidR="0067527D" w:rsidRPr="00636837" w:rsidTr="008940A8">
        <w:trPr>
          <w:trHeight w:val="350"/>
        </w:trPr>
        <w:tc>
          <w:tcPr>
            <w:tcW w:w="1350" w:type="dxa"/>
          </w:tcPr>
          <w:p w:rsidR="0067527D" w:rsidRPr="008940A8" w:rsidRDefault="0067527D" w:rsidP="00925361">
            <w:pPr>
              <w:spacing w:after="120"/>
              <w:jc w:val="both"/>
              <w:rPr>
                <w:sz w:val="16"/>
                <w:szCs w:val="16"/>
              </w:rPr>
            </w:pPr>
            <w:r w:rsidRPr="008940A8">
              <w:rPr>
                <w:sz w:val="16"/>
                <w:szCs w:val="16"/>
              </w:rPr>
              <w:t>TREATMENTS</w:t>
            </w:r>
          </w:p>
        </w:tc>
        <w:tc>
          <w:tcPr>
            <w:tcW w:w="1440" w:type="dxa"/>
            <w:tcBorders>
              <w:right w:val="single" w:sz="4" w:space="0" w:color="auto"/>
            </w:tcBorders>
          </w:tcPr>
          <w:p w:rsidR="0067527D" w:rsidRPr="008940A8" w:rsidRDefault="0067527D" w:rsidP="00925361">
            <w:pPr>
              <w:spacing w:after="120"/>
              <w:jc w:val="both"/>
              <w:rPr>
                <w:sz w:val="16"/>
                <w:szCs w:val="16"/>
              </w:rPr>
            </w:pPr>
            <w:r w:rsidRPr="008940A8">
              <w:rPr>
                <w:sz w:val="16"/>
                <w:szCs w:val="16"/>
              </w:rPr>
              <w:t>SUNGENTA  V1</w:t>
            </w:r>
          </w:p>
        </w:tc>
        <w:tc>
          <w:tcPr>
            <w:tcW w:w="1260" w:type="dxa"/>
            <w:tcBorders>
              <w:left w:val="single" w:sz="4" w:space="0" w:color="auto"/>
            </w:tcBorders>
          </w:tcPr>
          <w:p w:rsidR="0067527D" w:rsidRPr="008940A8" w:rsidRDefault="0067527D" w:rsidP="00925361">
            <w:pPr>
              <w:spacing w:after="120"/>
              <w:jc w:val="both"/>
              <w:rPr>
                <w:sz w:val="16"/>
                <w:szCs w:val="16"/>
              </w:rPr>
            </w:pPr>
            <w:r w:rsidRPr="008940A8">
              <w:rPr>
                <w:sz w:val="16"/>
                <w:szCs w:val="16"/>
              </w:rPr>
              <w:t>HIGHSUN  V2</w:t>
            </w:r>
          </w:p>
        </w:tc>
        <w:tc>
          <w:tcPr>
            <w:tcW w:w="900" w:type="dxa"/>
          </w:tcPr>
          <w:p w:rsidR="0067527D" w:rsidRPr="008940A8" w:rsidRDefault="0067527D" w:rsidP="00925361">
            <w:pPr>
              <w:spacing w:after="120"/>
              <w:jc w:val="both"/>
              <w:rPr>
                <w:sz w:val="16"/>
                <w:szCs w:val="16"/>
              </w:rPr>
            </w:pPr>
            <w:r w:rsidRPr="008940A8">
              <w:rPr>
                <w:sz w:val="16"/>
                <w:szCs w:val="16"/>
              </w:rPr>
              <w:t>MEAN</w:t>
            </w:r>
          </w:p>
        </w:tc>
      </w:tr>
      <w:tr w:rsidR="0067527D" w:rsidRPr="00636837" w:rsidTr="008940A8">
        <w:trPr>
          <w:trHeight w:val="1160"/>
        </w:trPr>
        <w:tc>
          <w:tcPr>
            <w:tcW w:w="1350" w:type="dxa"/>
          </w:tcPr>
          <w:p w:rsidR="0067527D" w:rsidRPr="008940A8" w:rsidRDefault="0067527D" w:rsidP="00925361">
            <w:pPr>
              <w:spacing w:after="120"/>
              <w:jc w:val="both"/>
              <w:rPr>
                <w:sz w:val="16"/>
                <w:szCs w:val="16"/>
              </w:rPr>
            </w:pPr>
            <w:r w:rsidRPr="008940A8">
              <w:rPr>
                <w:sz w:val="16"/>
                <w:szCs w:val="16"/>
              </w:rPr>
              <w:t>T1 (CONTROL)</w:t>
            </w:r>
          </w:p>
          <w:p w:rsidR="0067527D" w:rsidRPr="008940A8" w:rsidRDefault="0067527D" w:rsidP="00925361">
            <w:pPr>
              <w:spacing w:after="120"/>
              <w:jc w:val="both"/>
              <w:rPr>
                <w:sz w:val="16"/>
                <w:szCs w:val="16"/>
              </w:rPr>
            </w:pPr>
            <w:r w:rsidRPr="008940A8">
              <w:rPr>
                <w:sz w:val="16"/>
                <w:szCs w:val="16"/>
              </w:rPr>
              <w:t>T2 (10 KRAD)</w:t>
            </w:r>
          </w:p>
          <w:p w:rsidR="0067527D" w:rsidRPr="008940A8" w:rsidRDefault="0067527D" w:rsidP="00925361">
            <w:pPr>
              <w:spacing w:after="120"/>
              <w:jc w:val="both"/>
              <w:rPr>
                <w:sz w:val="16"/>
                <w:szCs w:val="16"/>
              </w:rPr>
            </w:pPr>
            <w:r w:rsidRPr="008940A8">
              <w:rPr>
                <w:sz w:val="16"/>
                <w:szCs w:val="16"/>
              </w:rPr>
              <w:t xml:space="preserve">T3 (15 KRAD) </w:t>
            </w:r>
          </w:p>
          <w:p w:rsidR="0067527D" w:rsidRPr="008940A8" w:rsidRDefault="0067527D" w:rsidP="00925361">
            <w:pPr>
              <w:spacing w:after="120"/>
              <w:jc w:val="both"/>
              <w:rPr>
                <w:sz w:val="16"/>
                <w:szCs w:val="16"/>
              </w:rPr>
            </w:pPr>
            <w:r w:rsidRPr="008940A8">
              <w:rPr>
                <w:sz w:val="16"/>
                <w:szCs w:val="16"/>
              </w:rPr>
              <w:t>T4 (20 KRAD)</w:t>
            </w:r>
          </w:p>
          <w:p w:rsidR="0067527D" w:rsidRPr="008940A8" w:rsidRDefault="0067527D" w:rsidP="00925361">
            <w:pPr>
              <w:spacing w:after="120"/>
              <w:jc w:val="both"/>
              <w:rPr>
                <w:sz w:val="16"/>
                <w:szCs w:val="16"/>
              </w:rPr>
            </w:pPr>
            <w:r w:rsidRPr="008940A8">
              <w:rPr>
                <w:sz w:val="16"/>
                <w:szCs w:val="16"/>
              </w:rPr>
              <w:t>T5 (25 KRAD)</w:t>
            </w:r>
          </w:p>
        </w:tc>
        <w:tc>
          <w:tcPr>
            <w:tcW w:w="1440" w:type="dxa"/>
            <w:tcBorders>
              <w:right w:val="single" w:sz="4" w:space="0" w:color="auto"/>
            </w:tcBorders>
          </w:tcPr>
          <w:p w:rsidR="0067527D" w:rsidRPr="008940A8" w:rsidRDefault="0067527D" w:rsidP="00925361">
            <w:pPr>
              <w:spacing w:after="120"/>
              <w:jc w:val="both"/>
              <w:rPr>
                <w:sz w:val="16"/>
                <w:szCs w:val="16"/>
              </w:rPr>
            </w:pPr>
            <w:r w:rsidRPr="008940A8">
              <w:rPr>
                <w:sz w:val="16"/>
                <w:szCs w:val="16"/>
              </w:rPr>
              <w:t>5.37</w:t>
            </w:r>
          </w:p>
          <w:p w:rsidR="0067527D" w:rsidRPr="008940A8" w:rsidRDefault="0067527D" w:rsidP="00925361">
            <w:pPr>
              <w:spacing w:after="120"/>
              <w:jc w:val="both"/>
              <w:rPr>
                <w:sz w:val="16"/>
                <w:szCs w:val="16"/>
              </w:rPr>
            </w:pPr>
            <w:r w:rsidRPr="008940A8">
              <w:rPr>
                <w:sz w:val="16"/>
                <w:szCs w:val="16"/>
              </w:rPr>
              <w:t>4.40</w:t>
            </w:r>
          </w:p>
          <w:p w:rsidR="0067527D" w:rsidRPr="008940A8" w:rsidRDefault="0067527D" w:rsidP="00925361">
            <w:pPr>
              <w:spacing w:after="120"/>
              <w:jc w:val="both"/>
              <w:rPr>
                <w:sz w:val="16"/>
                <w:szCs w:val="16"/>
              </w:rPr>
            </w:pPr>
            <w:r w:rsidRPr="008940A8">
              <w:rPr>
                <w:sz w:val="16"/>
                <w:szCs w:val="16"/>
              </w:rPr>
              <w:t>7.30</w:t>
            </w:r>
          </w:p>
          <w:p w:rsidR="0067527D" w:rsidRPr="008940A8" w:rsidRDefault="0067527D" w:rsidP="00925361">
            <w:pPr>
              <w:spacing w:after="120"/>
              <w:jc w:val="both"/>
              <w:rPr>
                <w:sz w:val="16"/>
                <w:szCs w:val="16"/>
              </w:rPr>
            </w:pPr>
            <w:r w:rsidRPr="008940A8">
              <w:rPr>
                <w:sz w:val="16"/>
                <w:szCs w:val="16"/>
              </w:rPr>
              <w:t>2.94</w:t>
            </w:r>
          </w:p>
          <w:p w:rsidR="0067527D" w:rsidRPr="008940A8" w:rsidRDefault="0067527D" w:rsidP="00925361">
            <w:pPr>
              <w:spacing w:after="120"/>
              <w:jc w:val="both"/>
              <w:rPr>
                <w:sz w:val="16"/>
                <w:szCs w:val="16"/>
              </w:rPr>
            </w:pPr>
            <w:r w:rsidRPr="008940A8">
              <w:rPr>
                <w:sz w:val="16"/>
                <w:szCs w:val="16"/>
              </w:rPr>
              <w:t>6.14</w:t>
            </w:r>
          </w:p>
        </w:tc>
        <w:tc>
          <w:tcPr>
            <w:tcW w:w="1260" w:type="dxa"/>
            <w:tcBorders>
              <w:left w:val="single" w:sz="4" w:space="0" w:color="auto"/>
            </w:tcBorders>
          </w:tcPr>
          <w:p w:rsidR="0067527D" w:rsidRPr="008940A8" w:rsidRDefault="0067527D" w:rsidP="00925361">
            <w:pPr>
              <w:spacing w:after="120"/>
              <w:jc w:val="both"/>
              <w:rPr>
                <w:sz w:val="16"/>
                <w:szCs w:val="16"/>
              </w:rPr>
            </w:pPr>
            <w:r w:rsidRPr="008940A8">
              <w:rPr>
                <w:sz w:val="16"/>
                <w:szCs w:val="16"/>
              </w:rPr>
              <w:t xml:space="preserve"> 6.74</w:t>
            </w:r>
          </w:p>
          <w:p w:rsidR="0067527D" w:rsidRPr="008940A8" w:rsidRDefault="0067527D" w:rsidP="00925361">
            <w:pPr>
              <w:spacing w:after="120"/>
              <w:jc w:val="both"/>
              <w:rPr>
                <w:sz w:val="16"/>
                <w:szCs w:val="16"/>
              </w:rPr>
            </w:pPr>
            <w:r w:rsidRPr="008940A8">
              <w:rPr>
                <w:sz w:val="16"/>
                <w:szCs w:val="16"/>
              </w:rPr>
              <w:t>5.80</w:t>
            </w:r>
          </w:p>
          <w:p w:rsidR="0067527D" w:rsidRPr="008940A8" w:rsidRDefault="0067527D" w:rsidP="00925361">
            <w:pPr>
              <w:spacing w:after="120"/>
              <w:jc w:val="both"/>
              <w:rPr>
                <w:sz w:val="16"/>
                <w:szCs w:val="16"/>
              </w:rPr>
            </w:pPr>
            <w:r w:rsidRPr="008940A8">
              <w:rPr>
                <w:sz w:val="16"/>
                <w:szCs w:val="16"/>
              </w:rPr>
              <w:t>4.67</w:t>
            </w:r>
          </w:p>
          <w:p w:rsidR="0067527D" w:rsidRPr="008940A8" w:rsidRDefault="0067527D" w:rsidP="00925361">
            <w:pPr>
              <w:spacing w:after="120"/>
              <w:jc w:val="both"/>
              <w:rPr>
                <w:sz w:val="16"/>
                <w:szCs w:val="16"/>
              </w:rPr>
            </w:pPr>
            <w:r w:rsidRPr="008940A8">
              <w:rPr>
                <w:sz w:val="16"/>
                <w:szCs w:val="16"/>
              </w:rPr>
              <w:t>4.80</w:t>
            </w:r>
          </w:p>
          <w:p w:rsidR="0067527D" w:rsidRPr="008940A8" w:rsidRDefault="0067527D" w:rsidP="00925361">
            <w:pPr>
              <w:spacing w:after="120"/>
              <w:jc w:val="both"/>
              <w:rPr>
                <w:sz w:val="16"/>
                <w:szCs w:val="16"/>
              </w:rPr>
            </w:pPr>
            <w:r w:rsidRPr="008940A8">
              <w:rPr>
                <w:sz w:val="16"/>
                <w:szCs w:val="16"/>
              </w:rPr>
              <w:t>7.37</w:t>
            </w:r>
          </w:p>
        </w:tc>
        <w:tc>
          <w:tcPr>
            <w:tcW w:w="900" w:type="dxa"/>
          </w:tcPr>
          <w:p w:rsidR="0067527D" w:rsidRPr="008940A8" w:rsidRDefault="0067527D" w:rsidP="00925361">
            <w:pPr>
              <w:spacing w:after="120"/>
              <w:jc w:val="both"/>
              <w:rPr>
                <w:sz w:val="16"/>
                <w:szCs w:val="16"/>
              </w:rPr>
            </w:pPr>
            <w:r w:rsidRPr="008940A8">
              <w:rPr>
                <w:sz w:val="16"/>
                <w:szCs w:val="16"/>
              </w:rPr>
              <w:t>6.05 A</w:t>
            </w:r>
          </w:p>
          <w:p w:rsidR="0067527D" w:rsidRPr="008940A8" w:rsidRDefault="0067527D" w:rsidP="00925361">
            <w:pPr>
              <w:spacing w:after="120"/>
              <w:jc w:val="both"/>
              <w:rPr>
                <w:sz w:val="16"/>
                <w:szCs w:val="16"/>
              </w:rPr>
            </w:pPr>
            <w:r w:rsidRPr="008940A8">
              <w:rPr>
                <w:sz w:val="16"/>
                <w:szCs w:val="16"/>
              </w:rPr>
              <w:t>5.10 AB</w:t>
            </w:r>
          </w:p>
          <w:p w:rsidR="0067527D" w:rsidRPr="008940A8" w:rsidRDefault="0067527D" w:rsidP="00925361">
            <w:pPr>
              <w:spacing w:after="120"/>
              <w:jc w:val="both"/>
              <w:rPr>
                <w:sz w:val="16"/>
                <w:szCs w:val="16"/>
              </w:rPr>
            </w:pPr>
            <w:r w:rsidRPr="008940A8">
              <w:rPr>
                <w:sz w:val="16"/>
                <w:szCs w:val="16"/>
              </w:rPr>
              <w:t>5.99 AB</w:t>
            </w:r>
          </w:p>
          <w:p w:rsidR="0067527D" w:rsidRPr="008940A8" w:rsidRDefault="0067527D" w:rsidP="00925361">
            <w:pPr>
              <w:spacing w:after="120"/>
              <w:jc w:val="both"/>
              <w:rPr>
                <w:sz w:val="16"/>
                <w:szCs w:val="16"/>
              </w:rPr>
            </w:pPr>
            <w:r w:rsidRPr="008940A8">
              <w:rPr>
                <w:sz w:val="16"/>
                <w:szCs w:val="16"/>
              </w:rPr>
              <w:t>3.87 AB</w:t>
            </w:r>
          </w:p>
          <w:p w:rsidR="0067527D" w:rsidRPr="008940A8" w:rsidRDefault="0067527D" w:rsidP="00925361">
            <w:pPr>
              <w:spacing w:after="120"/>
              <w:jc w:val="both"/>
              <w:rPr>
                <w:sz w:val="16"/>
                <w:szCs w:val="16"/>
              </w:rPr>
            </w:pPr>
            <w:r w:rsidRPr="008940A8">
              <w:rPr>
                <w:sz w:val="16"/>
                <w:szCs w:val="16"/>
              </w:rPr>
              <w:t>6.75 A</w:t>
            </w:r>
          </w:p>
        </w:tc>
      </w:tr>
      <w:tr w:rsidR="0067527D" w:rsidRPr="00636837" w:rsidTr="008940A8">
        <w:trPr>
          <w:trHeight w:val="269"/>
        </w:trPr>
        <w:tc>
          <w:tcPr>
            <w:tcW w:w="1350" w:type="dxa"/>
          </w:tcPr>
          <w:p w:rsidR="0067527D" w:rsidRPr="008940A8" w:rsidRDefault="0067527D" w:rsidP="00925361">
            <w:pPr>
              <w:spacing w:after="120"/>
              <w:jc w:val="both"/>
              <w:rPr>
                <w:sz w:val="16"/>
                <w:szCs w:val="16"/>
              </w:rPr>
            </w:pPr>
            <w:r w:rsidRPr="008940A8">
              <w:rPr>
                <w:sz w:val="16"/>
                <w:szCs w:val="16"/>
              </w:rPr>
              <w:t>MEAN</w:t>
            </w:r>
          </w:p>
        </w:tc>
        <w:tc>
          <w:tcPr>
            <w:tcW w:w="1440" w:type="dxa"/>
            <w:tcBorders>
              <w:right w:val="single" w:sz="4" w:space="0" w:color="auto"/>
            </w:tcBorders>
          </w:tcPr>
          <w:p w:rsidR="0067527D" w:rsidRPr="008940A8" w:rsidRDefault="0067527D" w:rsidP="00925361">
            <w:pPr>
              <w:spacing w:after="120"/>
              <w:jc w:val="both"/>
              <w:rPr>
                <w:sz w:val="16"/>
                <w:szCs w:val="16"/>
              </w:rPr>
            </w:pPr>
            <w:r w:rsidRPr="008940A8">
              <w:rPr>
                <w:sz w:val="16"/>
                <w:szCs w:val="16"/>
              </w:rPr>
              <w:t>5.23a</w:t>
            </w:r>
          </w:p>
        </w:tc>
        <w:tc>
          <w:tcPr>
            <w:tcW w:w="1260" w:type="dxa"/>
            <w:tcBorders>
              <w:left w:val="single" w:sz="4" w:space="0" w:color="auto"/>
            </w:tcBorders>
          </w:tcPr>
          <w:p w:rsidR="0067527D" w:rsidRPr="008940A8" w:rsidRDefault="0067527D" w:rsidP="00925361">
            <w:pPr>
              <w:spacing w:after="120"/>
              <w:jc w:val="both"/>
              <w:rPr>
                <w:sz w:val="16"/>
                <w:szCs w:val="16"/>
              </w:rPr>
            </w:pPr>
            <w:r w:rsidRPr="008940A8">
              <w:rPr>
                <w:sz w:val="16"/>
                <w:szCs w:val="16"/>
              </w:rPr>
              <w:t>5.88b</w:t>
            </w:r>
          </w:p>
        </w:tc>
        <w:tc>
          <w:tcPr>
            <w:tcW w:w="900" w:type="dxa"/>
          </w:tcPr>
          <w:p w:rsidR="0067527D" w:rsidRPr="008940A8" w:rsidRDefault="0067527D" w:rsidP="00925361">
            <w:pPr>
              <w:spacing w:after="120"/>
              <w:jc w:val="both"/>
              <w:rPr>
                <w:sz w:val="16"/>
                <w:szCs w:val="16"/>
              </w:rPr>
            </w:pPr>
          </w:p>
        </w:tc>
      </w:tr>
    </w:tbl>
    <w:p w:rsidR="00161F5C" w:rsidRDefault="00161F5C" w:rsidP="00161F5C">
      <w:pPr>
        <w:jc w:val="both"/>
        <w:rPr>
          <w:b/>
        </w:rPr>
      </w:pPr>
      <w:r>
        <w:rPr>
          <w:sz w:val="16"/>
          <w:szCs w:val="16"/>
        </w:rPr>
        <w:t>Mean were significantly different at 0.05 level of probability using LSD test.</w:t>
      </w:r>
    </w:p>
    <w:p w:rsidR="00C43201" w:rsidRPr="00EB3366" w:rsidRDefault="00ED1D95" w:rsidP="00EB3366">
      <w:pPr>
        <w:pStyle w:val="Heading1"/>
        <w:rPr>
          <w:rFonts w:ascii="Times New Roman" w:hAnsi="Times New Roman" w:cs="Times New Roman"/>
          <w:sz w:val="24"/>
          <w:szCs w:val="24"/>
        </w:rPr>
      </w:pPr>
      <w:r w:rsidRPr="006D70F2">
        <w:rPr>
          <w:rFonts w:ascii="Times New Roman" w:hAnsi="Times New Roman" w:cs="Times New Roman"/>
          <w:sz w:val="24"/>
          <w:szCs w:val="24"/>
        </w:rPr>
        <w:t>CONCLUSION</w:t>
      </w:r>
    </w:p>
    <w:p w:rsidR="00C43201" w:rsidRPr="00C60FC5" w:rsidRDefault="00513FCE" w:rsidP="00233093">
      <w:pPr>
        <w:spacing w:line="360" w:lineRule="auto"/>
        <w:jc w:val="both"/>
      </w:pPr>
      <w:r>
        <w:t>At</w:t>
      </w:r>
      <w:r w:rsidR="00ED1D95" w:rsidRPr="00DA1AF7">
        <w:t xml:space="preserve"> 15 Krad dose of gamma irradiation</w:t>
      </w:r>
      <w:r w:rsidR="00242E4C">
        <w:t xml:space="preserve"> which</w:t>
      </w:r>
      <w:r w:rsidR="00ED1D95" w:rsidRPr="00DA1AF7">
        <w:t xml:space="preserve"> caused </w:t>
      </w:r>
      <w:r w:rsidR="00242E4C">
        <w:t>positive</w:t>
      </w:r>
      <w:r w:rsidR="00ED1D95" w:rsidRPr="00DA1AF7">
        <w:t xml:space="preserve"> effects</w:t>
      </w:r>
      <w:r>
        <w:t xml:space="preserve"> on</w:t>
      </w:r>
      <w:r w:rsidR="00E31F32">
        <w:t xml:space="preserve"> characters of </w:t>
      </w:r>
      <w:r w:rsidR="00E31F32" w:rsidRPr="00636837">
        <w:t>Syngenta and H</w:t>
      </w:r>
      <w:r w:rsidR="00E31F32">
        <w:t xml:space="preserve">ighsun varieties of </w:t>
      </w:r>
      <w:r w:rsidR="00ED1D95">
        <w:t xml:space="preserve">sunflower </w:t>
      </w:r>
      <w:r w:rsidR="00242E4C">
        <w:t>regarding,</w:t>
      </w:r>
      <w:r w:rsidR="0067040B">
        <w:t xml:space="preserve"> number of seeds</w:t>
      </w:r>
      <w:r w:rsidR="00ED1D95" w:rsidRPr="00DA1AF7">
        <w:t xml:space="preserve"> plant</w:t>
      </w:r>
      <w:r w:rsidR="0067040B" w:rsidRPr="00233093">
        <w:rPr>
          <w:vertAlign w:val="superscript"/>
        </w:rPr>
        <w:t>-1</w:t>
      </w:r>
      <w:r w:rsidR="00ED1D95" w:rsidRPr="00DA1AF7">
        <w:t xml:space="preserve"> and  seed </w:t>
      </w:r>
      <w:r w:rsidR="00ED1D95" w:rsidRPr="00DA1AF7">
        <w:lastRenderedPageBreak/>
        <w:t>weight, while reduction in the mean values for all the other characters w</w:t>
      </w:r>
      <w:r w:rsidR="00242E4C">
        <w:t>ere</w:t>
      </w:r>
      <w:r w:rsidR="00ED1D95" w:rsidRPr="00DA1AF7">
        <w:t xml:space="preserve"> observed in response to other </w:t>
      </w:r>
      <w:r w:rsidR="00242E4C">
        <w:t xml:space="preserve">used </w:t>
      </w:r>
      <w:r w:rsidR="00ED1D95" w:rsidRPr="00DA1AF7">
        <w:t>doses.</w:t>
      </w:r>
      <w:r w:rsidR="00233093">
        <w:t xml:space="preserve"> </w:t>
      </w:r>
      <w:r w:rsidR="00242E4C">
        <w:t xml:space="preserve"> </w:t>
      </w:r>
      <w:r w:rsidR="00E31F32" w:rsidRPr="00DA1AF7">
        <w:t>A reduction in plant height was observed due to high level of irradiation (20 and 25 Krad) except for 100 seeds weight.</w:t>
      </w:r>
      <w:r w:rsidR="00233093">
        <w:t xml:space="preserve"> </w:t>
      </w:r>
      <w:r w:rsidR="00E31F32" w:rsidRPr="00DA1AF7">
        <w:t xml:space="preserve">The </w:t>
      </w:r>
      <w:r w:rsidR="00ED0331">
        <w:t xml:space="preserve">commercially </w:t>
      </w:r>
      <w:r w:rsidR="00E31F32" w:rsidRPr="00DA1AF7">
        <w:t xml:space="preserve">beneficial dose for the induction of beneficial mutation </w:t>
      </w:r>
      <w:r w:rsidR="00C43201">
        <w:t xml:space="preserve">in both the varieties </w:t>
      </w:r>
      <w:r w:rsidR="00E31F32" w:rsidRPr="00DA1AF7">
        <w:t>was 15 Krad</w:t>
      </w:r>
      <w:r w:rsidR="00E31F32">
        <w:t xml:space="preserve"> as it enhanced the number of seeds</w:t>
      </w:r>
      <w:r w:rsidR="00E31F32" w:rsidRPr="00DA1AF7">
        <w:t xml:space="preserve"> flowering head</w:t>
      </w:r>
      <w:r w:rsidR="00E31F32" w:rsidRPr="00233093">
        <w:rPr>
          <w:vertAlign w:val="superscript"/>
        </w:rPr>
        <w:t>-1</w:t>
      </w:r>
      <w:r w:rsidR="00E31F32" w:rsidRPr="00DA1AF7">
        <w:t>.</w:t>
      </w:r>
      <w:r w:rsidR="00233093">
        <w:t xml:space="preserve"> </w:t>
      </w:r>
      <w:r w:rsidR="00C43201" w:rsidRPr="00DA1AF7">
        <w:t xml:space="preserve">Some abnormal plant types were also found in all the two varieties, which </w:t>
      </w:r>
      <w:r w:rsidR="00C43201">
        <w:t>were</w:t>
      </w:r>
      <w:r w:rsidR="00C43201" w:rsidRPr="00DA1AF7">
        <w:t xml:space="preserve"> discarded.</w:t>
      </w:r>
    </w:p>
    <w:p w:rsidR="00F312D9" w:rsidRDefault="00F312D9" w:rsidP="00576956">
      <w:pPr>
        <w:spacing w:line="360" w:lineRule="auto"/>
        <w:jc w:val="both"/>
        <w:rPr>
          <w:b/>
        </w:rPr>
      </w:pPr>
      <w:r w:rsidRPr="006D70F2">
        <w:rPr>
          <w:b/>
        </w:rPr>
        <w:t>RFERENCES</w:t>
      </w:r>
    </w:p>
    <w:p w:rsidR="00EC5451" w:rsidRDefault="005F6425" w:rsidP="00EC5451">
      <w:pPr>
        <w:ind w:left="720" w:hanging="720"/>
        <w:jc w:val="both"/>
      </w:pPr>
      <w:r>
        <w:t xml:space="preserve">Abrams, </w:t>
      </w:r>
      <w:r w:rsidR="00B55014" w:rsidRPr="00712EAC">
        <w:t xml:space="preserve">R. 1957; </w:t>
      </w:r>
      <w:r>
        <w:t>Effects of x-rays on oat seeds. J.Agr. Univ.</w:t>
      </w:r>
      <w:r w:rsidR="00B55014" w:rsidRPr="00712EAC">
        <w:t xml:space="preserve"> Puerto.  Rico 41(4):242-258.</w:t>
      </w:r>
      <w:r w:rsidR="00EC5451">
        <w:t xml:space="preserve"> </w:t>
      </w:r>
      <w:r w:rsidR="00B55014" w:rsidRPr="00712EAC">
        <w:t>Boil. Abst; 1958.32: 1172-1173.</w:t>
      </w:r>
    </w:p>
    <w:p w:rsidR="00EC5451" w:rsidRDefault="00750FE8" w:rsidP="00EC5451">
      <w:pPr>
        <w:ind w:left="720" w:hanging="720"/>
        <w:jc w:val="both"/>
      </w:pPr>
      <w:r>
        <w:t>Anderson G and G.</w:t>
      </w:r>
      <w:r w:rsidR="00B55014" w:rsidRPr="00712EAC">
        <w:t xml:space="preserve"> Olsson 1954.  Svalof 's Primex White Mustards a market variety selected</w:t>
      </w:r>
      <w:r w:rsidR="00EC5451">
        <w:t xml:space="preserve"> </w:t>
      </w:r>
      <w:r w:rsidR="00B55014" w:rsidRPr="00712EAC">
        <w:t>in x ray treated material.  Acts Agr.  Scand.,</w:t>
      </w:r>
      <w:r w:rsidR="005F6425">
        <w:t xml:space="preserve"> 4:574-577.</w:t>
      </w:r>
      <w:r w:rsidR="00B55014" w:rsidRPr="00712EAC">
        <w:t xml:space="preserve"> PP. 444-454</w:t>
      </w:r>
      <w:r w:rsidR="00C60FC5">
        <w:t>.</w:t>
      </w:r>
    </w:p>
    <w:p w:rsidR="00EC5451" w:rsidRDefault="00A30FA8" w:rsidP="00EC5451">
      <w:pPr>
        <w:ind w:left="720" w:hanging="720"/>
        <w:jc w:val="both"/>
      </w:pPr>
      <w:r>
        <w:t xml:space="preserve">Bhupinder </w:t>
      </w:r>
      <w:r w:rsidRPr="00BC2B75">
        <w:t>Sing</w:t>
      </w:r>
      <w:r>
        <w:t xml:space="preserve">, and partha Sarathi Data 2010. </w:t>
      </w:r>
      <w:r w:rsidRPr="00BC2B75">
        <w:t xml:space="preserve">The effects </w:t>
      </w:r>
      <w:r w:rsidR="00EC5451">
        <w:t xml:space="preserve">of low doses gamma irradiations </w:t>
      </w:r>
      <w:r w:rsidR="005A124D">
        <w:t>o</w:t>
      </w:r>
      <w:r w:rsidRPr="00BC2B75">
        <w:t>n</w:t>
      </w:r>
      <w:r>
        <w:t xml:space="preserve"> </w:t>
      </w:r>
      <w:r w:rsidRPr="00BC2B75">
        <w:t>Plant and grain nutr</w:t>
      </w:r>
      <w:r>
        <w:t xml:space="preserve">ition of wheat.Vol.79, 819-825. </w:t>
      </w:r>
    </w:p>
    <w:p w:rsidR="00EC5451" w:rsidRDefault="00B55014" w:rsidP="00EC5451">
      <w:pPr>
        <w:ind w:left="720" w:hanging="720"/>
        <w:jc w:val="both"/>
      </w:pPr>
      <w:r>
        <w:t xml:space="preserve">Gulya. </w:t>
      </w:r>
      <w:r w:rsidRPr="00712EAC">
        <w:t>T.J..Rasheed</w:t>
      </w:r>
      <w:r>
        <w:t>.K.Y. and Masirevie.</w:t>
      </w:r>
      <w:r w:rsidR="0007345D">
        <w:t xml:space="preserve"> </w:t>
      </w:r>
      <w:r w:rsidR="00055768">
        <w:t>S.M.</w:t>
      </w:r>
      <w:r>
        <w:t xml:space="preserve">1997. Sunflower diseases. In: Schneher. </w:t>
      </w:r>
      <w:r w:rsidRPr="00712EAC">
        <w:t>A.</w:t>
      </w:r>
      <w:r w:rsidR="00C60FC5">
        <w:t>A(Ed).Su</w:t>
      </w:r>
      <w:r w:rsidRPr="00712EAC">
        <w:t>nflo</w:t>
      </w:r>
      <w:r>
        <w:t xml:space="preserve">wer technology and production. </w:t>
      </w:r>
      <w:r w:rsidR="0007345D">
        <w:t xml:space="preserve">Madison. </w:t>
      </w:r>
      <w:r w:rsidRPr="00712EAC">
        <w:t>American</w:t>
      </w:r>
      <w:r w:rsidR="0007345D">
        <w:t xml:space="preserve"> </w:t>
      </w:r>
      <w:r w:rsidRPr="00712EAC">
        <w:t>society of</w:t>
      </w:r>
      <w:r w:rsidR="00EC5451">
        <w:t xml:space="preserve"> </w:t>
      </w:r>
      <w:r w:rsidRPr="00712EAC">
        <w:t xml:space="preserve">Agronomy.PP.263-379.                                                                                                                                  </w:t>
      </w:r>
      <w:r w:rsidR="00EC5451">
        <w:t xml:space="preserve">               </w:t>
      </w:r>
    </w:p>
    <w:p w:rsidR="00EC5451" w:rsidRDefault="00B55014" w:rsidP="00EC5451">
      <w:pPr>
        <w:ind w:left="720" w:hanging="720"/>
        <w:jc w:val="both"/>
      </w:pPr>
      <w:r w:rsidRPr="00712EAC">
        <w:t xml:space="preserve">Horvat, </w:t>
      </w:r>
      <w:r w:rsidR="005F6425">
        <w:t xml:space="preserve">F. 1961. </w:t>
      </w:r>
      <w:r w:rsidRPr="00712EAC">
        <w:t xml:space="preserve">Radiological investigations on </w:t>
      </w:r>
      <w:r w:rsidRPr="00712EAC">
        <w:rPr>
          <w:i/>
        </w:rPr>
        <w:t>O</w:t>
      </w:r>
      <w:r w:rsidR="005F6425">
        <w:rPr>
          <w:i/>
        </w:rPr>
        <w:t>ryza s</w:t>
      </w:r>
      <w:r w:rsidRPr="00712EAC">
        <w:rPr>
          <w:i/>
        </w:rPr>
        <w:t>ative</w:t>
      </w:r>
      <w:r w:rsidR="0007345D">
        <w:t>.</w:t>
      </w:r>
      <w:r w:rsidRPr="00712EAC">
        <w:t xml:space="preserve"> Effects of x-rays, neutrons and</w:t>
      </w:r>
      <w:r w:rsidR="00EC5451">
        <w:t xml:space="preserve"> </w:t>
      </w:r>
      <w:r w:rsidR="0078459C" w:rsidRPr="00712EAC">
        <w:t>Gamma</w:t>
      </w:r>
      <w:r w:rsidRPr="00712EAC">
        <w:t xml:space="preserve"> rays.  Agriculture Louvian, 9: 165-214.</w:t>
      </w:r>
    </w:p>
    <w:p w:rsidR="00EC5451" w:rsidRDefault="00B55014" w:rsidP="00EC5451">
      <w:pPr>
        <w:ind w:left="720" w:hanging="720"/>
        <w:jc w:val="both"/>
      </w:pPr>
      <w:r w:rsidRPr="00712EAC">
        <w:t>J</w:t>
      </w:r>
      <w:r w:rsidR="0007345D">
        <w:t xml:space="preserve">ambulkhar S, </w:t>
      </w:r>
      <w:r w:rsidR="005F6425">
        <w:t xml:space="preserve">Joshua Dc (1999). </w:t>
      </w:r>
      <w:r w:rsidRPr="00712EAC">
        <w:t>Induction of plant injury chimera chlorophyll and</w:t>
      </w:r>
      <w:r w:rsidR="00EC5451">
        <w:t xml:space="preserve"> </w:t>
      </w:r>
      <w:r w:rsidRPr="00712EAC">
        <w:t>morphological mutants in sunflower using gamma rays.  Helia, 22: 63-73.</w:t>
      </w:r>
    </w:p>
    <w:p w:rsidR="00EC5451" w:rsidRDefault="005F6425" w:rsidP="00EC5451">
      <w:pPr>
        <w:ind w:left="720" w:hanging="720"/>
        <w:jc w:val="both"/>
      </w:pPr>
      <w:r>
        <w:t>Matsumura, S. 1959.</w:t>
      </w:r>
      <w:r w:rsidR="00B55014">
        <w:t xml:space="preserve"> </w:t>
      </w:r>
      <w:r w:rsidR="00B55014" w:rsidRPr="00712EAC">
        <w:t>Composition of radiation effects of bets and gamma rays on Einkron</w:t>
      </w:r>
      <w:r w:rsidR="00EC5451">
        <w:t xml:space="preserve"> </w:t>
      </w:r>
      <w:r w:rsidR="00B55014" w:rsidRPr="00712EAC">
        <w:t>wheat.  Ann. Report. Nat. Inst. Genet. Japan. 10:136-137.</w:t>
      </w:r>
    </w:p>
    <w:p w:rsidR="00EC5451" w:rsidRDefault="005F6425" w:rsidP="00EC5451">
      <w:pPr>
        <w:ind w:left="720" w:hanging="720"/>
        <w:jc w:val="both"/>
      </w:pPr>
      <w:r>
        <w:t xml:space="preserve">Muhammad, H.A 1962. </w:t>
      </w:r>
      <w:r w:rsidR="00B55014" w:rsidRPr="00712EAC">
        <w:t>Effects of x-</w:t>
      </w:r>
      <w:r>
        <w:t xml:space="preserve">rays on some wheat characters. </w:t>
      </w:r>
      <w:r w:rsidR="00B55014" w:rsidRPr="00712EAC">
        <w:t>Wheat Inform. Serv.</w:t>
      </w:r>
      <w:r w:rsidR="00EC5451">
        <w:t xml:space="preserve"> Kyoto, 14:14-15.</w:t>
      </w:r>
    </w:p>
    <w:p w:rsidR="00EC5451" w:rsidRDefault="00B55014" w:rsidP="00EC5451">
      <w:pPr>
        <w:ind w:left="720" w:hanging="720"/>
        <w:jc w:val="both"/>
      </w:pPr>
      <w:r>
        <w:t>Penic, M. and D. Jelemic 1963.</w:t>
      </w:r>
      <w:r w:rsidRPr="00712EAC">
        <w:t xml:space="preserve"> Change in some wheat varieties as a result of the effect of</w:t>
      </w:r>
      <w:r w:rsidR="00EC5451">
        <w:t xml:space="preserve"> </w:t>
      </w:r>
      <w:r w:rsidR="0007345D" w:rsidRPr="00712EAC">
        <w:t>Various</w:t>
      </w:r>
      <w:r w:rsidRPr="00712EAC">
        <w:t xml:space="preserve"> </w:t>
      </w:r>
      <w:r w:rsidR="0007345D" w:rsidRPr="00712EAC">
        <w:t>X-rays</w:t>
      </w:r>
      <w:r w:rsidRPr="00712EAC">
        <w:t xml:space="preserve"> doses.  Arh. Poljopr. Nauk, 16:19-104.</w:t>
      </w:r>
    </w:p>
    <w:p w:rsidR="00EC5451" w:rsidRDefault="00B55014" w:rsidP="00EC5451">
      <w:pPr>
        <w:ind w:left="720" w:hanging="720"/>
        <w:jc w:val="both"/>
      </w:pPr>
      <w:r w:rsidRPr="00712EAC">
        <w:t>Ratnam SV,</w:t>
      </w:r>
      <w:r>
        <w:t xml:space="preserve"> Murthy PVB, Madhava RKV(1992). </w:t>
      </w:r>
      <w:r w:rsidRPr="00712EAC">
        <w:t xml:space="preserve"> Frequency and spectrum of morphological</w:t>
      </w:r>
      <w:r w:rsidR="00EC5451">
        <w:t xml:space="preserve"> </w:t>
      </w:r>
      <w:r w:rsidR="0007345D" w:rsidRPr="00712EAC">
        <w:t>Mutation</w:t>
      </w:r>
      <w:r w:rsidRPr="00712EAC">
        <w:t xml:space="preserve"> and effectiveness and efficiency of c</w:t>
      </w:r>
      <w:r w:rsidR="00EC5451">
        <w:t xml:space="preserve">hemical mutagens in macrosperma </w:t>
      </w:r>
      <w:r w:rsidRPr="00712EAC">
        <w:t>lentil.</w:t>
      </w:r>
      <w:r w:rsidR="00C60FC5">
        <w:t xml:space="preserve"> </w:t>
      </w:r>
      <w:r w:rsidR="0007345D">
        <w:t>Natl. J. Plant improvement.</w:t>
      </w:r>
      <w:r w:rsidRPr="00712EAC">
        <w:t xml:space="preserve"> 6:22-25.</w:t>
      </w:r>
    </w:p>
    <w:p w:rsidR="008C1209" w:rsidRDefault="008C1209" w:rsidP="00EC5451">
      <w:pPr>
        <w:ind w:left="720" w:hanging="720"/>
        <w:jc w:val="both"/>
      </w:pPr>
      <w:r>
        <w:t>Srinath</w:t>
      </w:r>
      <w:r w:rsidR="00A27502">
        <w:t xml:space="preserve"> Rao 1 and Digamber Rao1 2009. </w:t>
      </w:r>
      <w:r>
        <w:t>The effects of x irradiation on physiological and</w:t>
      </w:r>
      <w:r w:rsidR="00EC5451">
        <w:t xml:space="preserve"> </w:t>
      </w:r>
      <w:r w:rsidR="0078459C">
        <w:t>Morphological</w:t>
      </w:r>
      <w:r>
        <w:t xml:space="preserve"> variability in </w:t>
      </w:r>
      <w:r>
        <w:rPr>
          <w:i/>
        </w:rPr>
        <w:t>Abelmoschus esculentus</w:t>
      </w:r>
      <w:r w:rsidR="00BC0E8A">
        <w:t xml:space="preserve"> (L) Moench. </w:t>
      </w:r>
      <w:r w:rsidR="00A27502">
        <w:t>Volume</w:t>
      </w:r>
      <w:r w:rsidR="00EC5451">
        <w:t xml:space="preserve"> </w:t>
      </w:r>
      <w:r w:rsidR="00A27502">
        <w:t>87.</w:t>
      </w:r>
      <w:r w:rsidR="00DA4C17">
        <w:t xml:space="preserve"> </w:t>
      </w:r>
      <w:r w:rsidR="00A27502">
        <w:t>pages</w:t>
      </w:r>
      <w:r w:rsidR="00D1341D">
        <w:t xml:space="preserve"> </w:t>
      </w:r>
      <w:r>
        <w:t>129-133.</w:t>
      </w:r>
      <w:r w:rsidR="005F6425">
        <w:t xml:space="preserve"> </w:t>
      </w:r>
    </w:p>
    <w:sectPr w:rsidR="008C1209" w:rsidSect="00C60FC5">
      <w:pgSz w:w="11907" w:h="16839" w:code="9"/>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3E62" w:rsidRDefault="00953E62" w:rsidP="005D632E">
      <w:r>
        <w:separator/>
      </w:r>
    </w:p>
  </w:endnote>
  <w:endnote w:type="continuationSeparator" w:id="1">
    <w:p w:rsidR="00953E62" w:rsidRDefault="00953E62" w:rsidP="005D632E">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3E62" w:rsidRDefault="00953E62" w:rsidP="005D632E">
      <w:r>
        <w:separator/>
      </w:r>
    </w:p>
  </w:footnote>
  <w:footnote w:type="continuationSeparator" w:id="1">
    <w:p w:rsidR="00953E62" w:rsidRDefault="00953E62" w:rsidP="005D632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6D541C"/>
    <w:multiLevelType w:val="hybridMultilevel"/>
    <w:tmpl w:val="E816275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20"/>
  <w:displayHorizontalDrawingGridEvery w:val="2"/>
  <w:characterSpacingControl w:val="doNotCompress"/>
  <w:footnotePr>
    <w:footnote w:id="0"/>
    <w:footnote w:id="1"/>
  </w:footnotePr>
  <w:endnotePr>
    <w:endnote w:id="0"/>
    <w:endnote w:id="1"/>
  </w:endnotePr>
  <w:compat/>
  <w:rsids>
    <w:rsidRoot w:val="00474BE5"/>
    <w:rsid w:val="000052A4"/>
    <w:rsid w:val="000079DF"/>
    <w:rsid w:val="00020122"/>
    <w:rsid w:val="00025420"/>
    <w:rsid w:val="00025708"/>
    <w:rsid w:val="00031BEF"/>
    <w:rsid w:val="0004113E"/>
    <w:rsid w:val="0004541E"/>
    <w:rsid w:val="00055768"/>
    <w:rsid w:val="0005637F"/>
    <w:rsid w:val="00056ABB"/>
    <w:rsid w:val="00060F43"/>
    <w:rsid w:val="0006505A"/>
    <w:rsid w:val="00070CDB"/>
    <w:rsid w:val="00070D38"/>
    <w:rsid w:val="0007345D"/>
    <w:rsid w:val="00074BB2"/>
    <w:rsid w:val="000766F3"/>
    <w:rsid w:val="000808F3"/>
    <w:rsid w:val="00085A7D"/>
    <w:rsid w:val="00086CCF"/>
    <w:rsid w:val="00093BDB"/>
    <w:rsid w:val="00095C0A"/>
    <w:rsid w:val="000A0753"/>
    <w:rsid w:val="000B2E25"/>
    <w:rsid w:val="000B33CE"/>
    <w:rsid w:val="000B6F82"/>
    <w:rsid w:val="000C0137"/>
    <w:rsid w:val="000C171E"/>
    <w:rsid w:val="000D1753"/>
    <w:rsid w:val="000D6587"/>
    <w:rsid w:val="000E2CD6"/>
    <w:rsid w:val="000E7841"/>
    <w:rsid w:val="000E7B8A"/>
    <w:rsid w:val="000F5025"/>
    <w:rsid w:val="000F5D8E"/>
    <w:rsid w:val="00103D4D"/>
    <w:rsid w:val="001106A7"/>
    <w:rsid w:val="00112DB4"/>
    <w:rsid w:val="001133BC"/>
    <w:rsid w:val="00117B62"/>
    <w:rsid w:val="00133C46"/>
    <w:rsid w:val="00134321"/>
    <w:rsid w:val="0013506A"/>
    <w:rsid w:val="00137546"/>
    <w:rsid w:val="00152F6E"/>
    <w:rsid w:val="00161F5C"/>
    <w:rsid w:val="001713EF"/>
    <w:rsid w:val="0017770F"/>
    <w:rsid w:val="00180778"/>
    <w:rsid w:val="00195C3A"/>
    <w:rsid w:val="001970B6"/>
    <w:rsid w:val="001A2427"/>
    <w:rsid w:val="001A4519"/>
    <w:rsid w:val="001A485E"/>
    <w:rsid w:val="001B0238"/>
    <w:rsid w:val="001B34D1"/>
    <w:rsid w:val="001B393D"/>
    <w:rsid w:val="001C5403"/>
    <w:rsid w:val="001D308B"/>
    <w:rsid w:val="001D5268"/>
    <w:rsid w:val="001E0179"/>
    <w:rsid w:val="001E11E1"/>
    <w:rsid w:val="001E61FC"/>
    <w:rsid w:val="001F7C05"/>
    <w:rsid w:val="00221389"/>
    <w:rsid w:val="00224238"/>
    <w:rsid w:val="00233093"/>
    <w:rsid w:val="002349DE"/>
    <w:rsid w:val="00242E4C"/>
    <w:rsid w:val="00253725"/>
    <w:rsid w:val="002624E7"/>
    <w:rsid w:val="002724C4"/>
    <w:rsid w:val="002823A5"/>
    <w:rsid w:val="00283320"/>
    <w:rsid w:val="00297054"/>
    <w:rsid w:val="002A474A"/>
    <w:rsid w:val="002B0F29"/>
    <w:rsid w:val="002B530D"/>
    <w:rsid w:val="002C1421"/>
    <w:rsid w:val="002C191B"/>
    <w:rsid w:val="002C4987"/>
    <w:rsid w:val="002C4AAE"/>
    <w:rsid w:val="002F3BAF"/>
    <w:rsid w:val="002F50B4"/>
    <w:rsid w:val="00301997"/>
    <w:rsid w:val="00311EAF"/>
    <w:rsid w:val="00317448"/>
    <w:rsid w:val="00324485"/>
    <w:rsid w:val="0032658E"/>
    <w:rsid w:val="00353545"/>
    <w:rsid w:val="00353ED1"/>
    <w:rsid w:val="00354719"/>
    <w:rsid w:val="00355FFD"/>
    <w:rsid w:val="00360CA7"/>
    <w:rsid w:val="00370781"/>
    <w:rsid w:val="0037570B"/>
    <w:rsid w:val="0038025B"/>
    <w:rsid w:val="003A0357"/>
    <w:rsid w:val="003B1352"/>
    <w:rsid w:val="003C4334"/>
    <w:rsid w:val="003D2D8E"/>
    <w:rsid w:val="003D63C7"/>
    <w:rsid w:val="003E00B0"/>
    <w:rsid w:val="003F3ED1"/>
    <w:rsid w:val="0040080F"/>
    <w:rsid w:val="004151DD"/>
    <w:rsid w:val="004207F4"/>
    <w:rsid w:val="00423E69"/>
    <w:rsid w:val="00424D5F"/>
    <w:rsid w:val="0043359F"/>
    <w:rsid w:val="00435396"/>
    <w:rsid w:val="00441510"/>
    <w:rsid w:val="00443886"/>
    <w:rsid w:val="00443FEB"/>
    <w:rsid w:val="00461189"/>
    <w:rsid w:val="00463E75"/>
    <w:rsid w:val="004728E6"/>
    <w:rsid w:val="00474BE5"/>
    <w:rsid w:val="00484B8C"/>
    <w:rsid w:val="004C0D8C"/>
    <w:rsid w:val="004C1563"/>
    <w:rsid w:val="004C55A5"/>
    <w:rsid w:val="004D0A0E"/>
    <w:rsid w:val="004E0CE4"/>
    <w:rsid w:val="004F00E0"/>
    <w:rsid w:val="004F07F0"/>
    <w:rsid w:val="004F35E4"/>
    <w:rsid w:val="004F3E11"/>
    <w:rsid w:val="004F671D"/>
    <w:rsid w:val="004F71D7"/>
    <w:rsid w:val="004F779F"/>
    <w:rsid w:val="00502C27"/>
    <w:rsid w:val="00505C03"/>
    <w:rsid w:val="00513BFF"/>
    <w:rsid w:val="00513FCE"/>
    <w:rsid w:val="00516924"/>
    <w:rsid w:val="00517D90"/>
    <w:rsid w:val="00520CF6"/>
    <w:rsid w:val="005226D0"/>
    <w:rsid w:val="00522A38"/>
    <w:rsid w:val="00524CC3"/>
    <w:rsid w:val="00526AB6"/>
    <w:rsid w:val="00532063"/>
    <w:rsid w:val="00534CBA"/>
    <w:rsid w:val="00536451"/>
    <w:rsid w:val="0054333F"/>
    <w:rsid w:val="00547156"/>
    <w:rsid w:val="0056269A"/>
    <w:rsid w:val="00563269"/>
    <w:rsid w:val="00565B46"/>
    <w:rsid w:val="005745A9"/>
    <w:rsid w:val="00575D17"/>
    <w:rsid w:val="00576956"/>
    <w:rsid w:val="00591A07"/>
    <w:rsid w:val="0059215F"/>
    <w:rsid w:val="005959EC"/>
    <w:rsid w:val="00596C13"/>
    <w:rsid w:val="005A124D"/>
    <w:rsid w:val="005A3571"/>
    <w:rsid w:val="005A6DAF"/>
    <w:rsid w:val="005B184A"/>
    <w:rsid w:val="005B4238"/>
    <w:rsid w:val="005B7067"/>
    <w:rsid w:val="005C1DA8"/>
    <w:rsid w:val="005C3A7E"/>
    <w:rsid w:val="005C4C2A"/>
    <w:rsid w:val="005C5B28"/>
    <w:rsid w:val="005D2596"/>
    <w:rsid w:val="005D5BCF"/>
    <w:rsid w:val="005D632E"/>
    <w:rsid w:val="005E6E5B"/>
    <w:rsid w:val="005F6093"/>
    <w:rsid w:val="005F6425"/>
    <w:rsid w:val="00600D42"/>
    <w:rsid w:val="0060479D"/>
    <w:rsid w:val="00604CC1"/>
    <w:rsid w:val="00611D42"/>
    <w:rsid w:val="0062255C"/>
    <w:rsid w:val="00624331"/>
    <w:rsid w:val="00635224"/>
    <w:rsid w:val="00636837"/>
    <w:rsid w:val="00641337"/>
    <w:rsid w:val="00641B16"/>
    <w:rsid w:val="00646A06"/>
    <w:rsid w:val="0067040B"/>
    <w:rsid w:val="00672614"/>
    <w:rsid w:val="0067527D"/>
    <w:rsid w:val="00683304"/>
    <w:rsid w:val="00691E85"/>
    <w:rsid w:val="006956A0"/>
    <w:rsid w:val="00696290"/>
    <w:rsid w:val="006A0C4F"/>
    <w:rsid w:val="006A3443"/>
    <w:rsid w:val="006A4C81"/>
    <w:rsid w:val="006A7DEE"/>
    <w:rsid w:val="006C008B"/>
    <w:rsid w:val="006C0560"/>
    <w:rsid w:val="006C1613"/>
    <w:rsid w:val="006C1890"/>
    <w:rsid w:val="006C5996"/>
    <w:rsid w:val="006C59C6"/>
    <w:rsid w:val="006D029F"/>
    <w:rsid w:val="006D5488"/>
    <w:rsid w:val="006D70F2"/>
    <w:rsid w:val="006E2A4B"/>
    <w:rsid w:val="006E7BB9"/>
    <w:rsid w:val="006E7F74"/>
    <w:rsid w:val="006F495B"/>
    <w:rsid w:val="00703DF5"/>
    <w:rsid w:val="0070740A"/>
    <w:rsid w:val="00712DD0"/>
    <w:rsid w:val="00721EC7"/>
    <w:rsid w:val="00737C8C"/>
    <w:rsid w:val="007442DC"/>
    <w:rsid w:val="00750FE8"/>
    <w:rsid w:val="00751483"/>
    <w:rsid w:val="007667FF"/>
    <w:rsid w:val="00781A7D"/>
    <w:rsid w:val="0078459C"/>
    <w:rsid w:val="00791EB7"/>
    <w:rsid w:val="00794654"/>
    <w:rsid w:val="007A108B"/>
    <w:rsid w:val="007A7D6E"/>
    <w:rsid w:val="007B5660"/>
    <w:rsid w:val="007C2F3D"/>
    <w:rsid w:val="007C37EF"/>
    <w:rsid w:val="007C3F5A"/>
    <w:rsid w:val="007D407B"/>
    <w:rsid w:val="007D4D6C"/>
    <w:rsid w:val="007F34A9"/>
    <w:rsid w:val="007F76D5"/>
    <w:rsid w:val="00804D8D"/>
    <w:rsid w:val="00806597"/>
    <w:rsid w:val="00810CF0"/>
    <w:rsid w:val="00812BB5"/>
    <w:rsid w:val="00815FA5"/>
    <w:rsid w:val="00817E1A"/>
    <w:rsid w:val="00823730"/>
    <w:rsid w:val="00824E79"/>
    <w:rsid w:val="00826C09"/>
    <w:rsid w:val="00833629"/>
    <w:rsid w:val="00833951"/>
    <w:rsid w:val="008429E6"/>
    <w:rsid w:val="0085577B"/>
    <w:rsid w:val="00857162"/>
    <w:rsid w:val="00857607"/>
    <w:rsid w:val="00870E8D"/>
    <w:rsid w:val="00871866"/>
    <w:rsid w:val="00874A9F"/>
    <w:rsid w:val="00881C78"/>
    <w:rsid w:val="00883F30"/>
    <w:rsid w:val="00883F56"/>
    <w:rsid w:val="00886363"/>
    <w:rsid w:val="008932CE"/>
    <w:rsid w:val="008940A8"/>
    <w:rsid w:val="00894A7E"/>
    <w:rsid w:val="008972ED"/>
    <w:rsid w:val="008A1BC1"/>
    <w:rsid w:val="008B40BE"/>
    <w:rsid w:val="008B41DF"/>
    <w:rsid w:val="008C1209"/>
    <w:rsid w:val="008C73FA"/>
    <w:rsid w:val="008E7162"/>
    <w:rsid w:val="008F0F5C"/>
    <w:rsid w:val="008F6AF7"/>
    <w:rsid w:val="008F6D47"/>
    <w:rsid w:val="00900FB4"/>
    <w:rsid w:val="0090102A"/>
    <w:rsid w:val="00903177"/>
    <w:rsid w:val="00906799"/>
    <w:rsid w:val="00906AB6"/>
    <w:rsid w:val="00911B41"/>
    <w:rsid w:val="00911CC2"/>
    <w:rsid w:val="009135CF"/>
    <w:rsid w:val="00925361"/>
    <w:rsid w:val="00930083"/>
    <w:rsid w:val="00930461"/>
    <w:rsid w:val="00932923"/>
    <w:rsid w:val="0093581A"/>
    <w:rsid w:val="00936B6A"/>
    <w:rsid w:val="009417B8"/>
    <w:rsid w:val="0095193C"/>
    <w:rsid w:val="00953E62"/>
    <w:rsid w:val="00963F8C"/>
    <w:rsid w:val="00980681"/>
    <w:rsid w:val="00984C9C"/>
    <w:rsid w:val="00987E5A"/>
    <w:rsid w:val="00996330"/>
    <w:rsid w:val="009A12DB"/>
    <w:rsid w:val="009A3300"/>
    <w:rsid w:val="009A681B"/>
    <w:rsid w:val="009A7F87"/>
    <w:rsid w:val="009A7FAC"/>
    <w:rsid w:val="009D0484"/>
    <w:rsid w:val="009D3C00"/>
    <w:rsid w:val="009D7CEF"/>
    <w:rsid w:val="009E3087"/>
    <w:rsid w:val="009F3465"/>
    <w:rsid w:val="009F5272"/>
    <w:rsid w:val="009F7645"/>
    <w:rsid w:val="00A025A3"/>
    <w:rsid w:val="00A02F91"/>
    <w:rsid w:val="00A103D8"/>
    <w:rsid w:val="00A21A3E"/>
    <w:rsid w:val="00A25BD6"/>
    <w:rsid w:val="00A25FC9"/>
    <w:rsid w:val="00A27048"/>
    <w:rsid w:val="00A27502"/>
    <w:rsid w:val="00A30FA8"/>
    <w:rsid w:val="00A31E7C"/>
    <w:rsid w:val="00A332EB"/>
    <w:rsid w:val="00A35019"/>
    <w:rsid w:val="00A3686D"/>
    <w:rsid w:val="00A40503"/>
    <w:rsid w:val="00A42967"/>
    <w:rsid w:val="00A5021B"/>
    <w:rsid w:val="00A503E6"/>
    <w:rsid w:val="00A52594"/>
    <w:rsid w:val="00A5528A"/>
    <w:rsid w:val="00A639B5"/>
    <w:rsid w:val="00A63D78"/>
    <w:rsid w:val="00A6686F"/>
    <w:rsid w:val="00A67986"/>
    <w:rsid w:val="00A727E3"/>
    <w:rsid w:val="00A72807"/>
    <w:rsid w:val="00A84BB0"/>
    <w:rsid w:val="00A87AE3"/>
    <w:rsid w:val="00A87C8B"/>
    <w:rsid w:val="00A90668"/>
    <w:rsid w:val="00A9664F"/>
    <w:rsid w:val="00AA297C"/>
    <w:rsid w:val="00AA2AC3"/>
    <w:rsid w:val="00AA556F"/>
    <w:rsid w:val="00AB0BA7"/>
    <w:rsid w:val="00AB0D73"/>
    <w:rsid w:val="00AB4193"/>
    <w:rsid w:val="00AB46F7"/>
    <w:rsid w:val="00AB5C2E"/>
    <w:rsid w:val="00AD0E05"/>
    <w:rsid w:val="00AD25FE"/>
    <w:rsid w:val="00AD6D0E"/>
    <w:rsid w:val="00AE035F"/>
    <w:rsid w:val="00AE1B74"/>
    <w:rsid w:val="00AE77DE"/>
    <w:rsid w:val="00AF4047"/>
    <w:rsid w:val="00AF4571"/>
    <w:rsid w:val="00AF52F1"/>
    <w:rsid w:val="00B0015E"/>
    <w:rsid w:val="00B00BD0"/>
    <w:rsid w:val="00B101EA"/>
    <w:rsid w:val="00B10B60"/>
    <w:rsid w:val="00B152D3"/>
    <w:rsid w:val="00B26301"/>
    <w:rsid w:val="00B36657"/>
    <w:rsid w:val="00B4508D"/>
    <w:rsid w:val="00B54F3C"/>
    <w:rsid w:val="00B55014"/>
    <w:rsid w:val="00B62096"/>
    <w:rsid w:val="00B66308"/>
    <w:rsid w:val="00B8061B"/>
    <w:rsid w:val="00B93901"/>
    <w:rsid w:val="00B97423"/>
    <w:rsid w:val="00B976C6"/>
    <w:rsid w:val="00BA0DEF"/>
    <w:rsid w:val="00BA1264"/>
    <w:rsid w:val="00BA31ED"/>
    <w:rsid w:val="00BA3799"/>
    <w:rsid w:val="00BA37A9"/>
    <w:rsid w:val="00BA3DA5"/>
    <w:rsid w:val="00BA4267"/>
    <w:rsid w:val="00BA54CD"/>
    <w:rsid w:val="00BB464A"/>
    <w:rsid w:val="00BC0E78"/>
    <w:rsid w:val="00BC0E8A"/>
    <w:rsid w:val="00BC6B4B"/>
    <w:rsid w:val="00BE1891"/>
    <w:rsid w:val="00BF187D"/>
    <w:rsid w:val="00BF6AB0"/>
    <w:rsid w:val="00BF6DF9"/>
    <w:rsid w:val="00C006AC"/>
    <w:rsid w:val="00C12468"/>
    <w:rsid w:val="00C129C5"/>
    <w:rsid w:val="00C215D0"/>
    <w:rsid w:val="00C2736E"/>
    <w:rsid w:val="00C41C27"/>
    <w:rsid w:val="00C43201"/>
    <w:rsid w:val="00C4474E"/>
    <w:rsid w:val="00C4673C"/>
    <w:rsid w:val="00C52BFE"/>
    <w:rsid w:val="00C53797"/>
    <w:rsid w:val="00C56B02"/>
    <w:rsid w:val="00C57678"/>
    <w:rsid w:val="00C57844"/>
    <w:rsid w:val="00C60FC5"/>
    <w:rsid w:val="00C61792"/>
    <w:rsid w:val="00C65306"/>
    <w:rsid w:val="00C66CDB"/>
    <w:rsid w:val="00C8141E"/>
    <w:rsid w:val="00C82B06"/>
    <w:rsid w:val="00C82CCB"/>
    <w:rsid w:val="00C85AFC"/>
    <w:rsid w:val="00C86B1A"/>
    <w:rsid w:val="00C87C37"/>
    <w:rsid w:val="00C92CA5"/>
    <w:rsid w:val="00C96D28"/>
    <w:rsid w:val="00CA16CC"/>
    <w:rsid w:val="00CA1A26"/>
    <w:rsid w:val="00CA229F"/>
    <w:rsid w:val="00CC7DAA"/>
    <w:rsid w:val="00CD0E8D"/>
    <w:rsid w:val="00CD1F80"/>
    <w:rsid w:val="00CD5909"/>
    <w:rsid w:val="00CD5F93"/>
    <w:rsid w:val="00CE0602"/>
    <w:rsid w:val="00CE3548"/>
    <w:rsid w:val="00CE7587"/>
    <w:rsid w:val="00CF4213"/>
    <w:rsid w:val="00CF7684"/>
    <w:rsid w:val="00D1341D"/>
    <w:rsid w:val="00D157F5"/>
    <w:rsid w:val="00D21277"/>
    <w:rsid w:val="00D2463C"/>
    <w:rsid w:val="00D47947"/>
    <w:rsid w:val="00D47F20"/>
    <w:rsid w:val="00D54A6D"/>
    <w:rsid w:val="00D60AF2"/>
    <w:rsid w:val="00D62097"/>
    <w:rsid w:val="00D62F36"/>
    <w:rsid w:val="00D70C4E"/>
    <w:rsid w:val="00D73AB8"/>
    <w:rsid w:val="00D755C6"/>
    <w:rsid w:val="00D76325"/>
    <w:rsid w:val="00D7722B"/>
    <w:rsid w:val="00D80657"/>
    <w:rsid w:val="00D92DA5"/>
    <w:rsid w:val="00D962F7"/>
    <w:rsid w:val="00D9735C"/>
    <w:rsid w:val="00DA0447"/>
    <w:rsid w:val="00DA4C17"/>
    <w:rsid w:val="00DA55E3"/>
    <w:rsid w:val="00DB4191"/>
    <w:rsid w:val="00DB5DB2"/>
    <w:rsid w:val="00DC4168"/>
    <w:rsid w:val="00DD3B5E"/>
    <w:rsid w:val="00DE0C8B"/>
    <w:rsid w:val="00DF0858"/>
    <w:rsid w:val="00DF0BA2"/>
    <w:rsid w:val="00DF1A22"/>
    <w:rsid w:val="00E00C1E"/>
    <w:rsid w:val="00E03B7C"/>
    <w:rsid w:val="00E04C65"/>
    <w:rsid w:val="00E05A96"/>
    <w:rsid w:val="00E256C4"/>
    <w:rsid w:val="00E26643"/>
    <w:rsid w:val="00E31F32"/>
    <w:rsid w:val="00E3222B"/>
    <w:rsid w:val="00E339EF"/>
    <w:rsid w:val="00E4087C"/>
    <w:rsid w:val="00E44D8D"/>
    <w:rsid w:val="00E47DE7"/>
    <w:rsid w:val="00E5690E"/>
    <w:rsid w:val="00E61372"/>
    <w:rsid w:val="00E631C7"/>
    <w:rsid w:val="00E64118"/>
    <w:rsid w:val="00E6546B"/>
    <w:rsid w:val="00E73024"/>
    <w:rsid w:val="00E766AB"/>
    <w:rsid w:val="00E8504E"/>
    <w:rsid w:val="00E8520B"/>
    <w:rsid w:val="00E852B8"/>
    <w:rsid w:val="00E92D7C"/>
    <w:rsid w:val="00E95B39"/>
    <w:rsid w:val="00E960A8"/>
    <w:rsid w:val="00EA089A"/>
    <w:rsid w:val="00EA1F7C"/>
    <w:rsid w:val="00EB0B19"/>
    <w:rsid w:val="00EB1421"/>
    <w:rsid w:val="00EB3366"/>
    <w:rsid w:val="00EB3C88"/>
    <w:rsid w:val="00EB4EF3"/>
    <w:rsid w:val="00EB7A3C"/>
    <w:rsid w:val="00EC0D14"/>
    <w:rsid w:val="00EC4C21"/>
    <w:rsid w:val="00EC5451"/>
    <w:rsid w:val="00ED0331"/>
    <w:rsid w:val="00ED1D95"/>
    <w:rsid w:val="00ED554C"/>
    <w:rsid w:val="00EE49C9"/>
    <w:rsid w:val="00EF23D3"/>
    <w:rsid w:val="00EF23DD"/>
    <w:rsid w:val="00EF401B"/>
    <w:rsid w:val="00F13F60"/>
    <w:rsid w:val="00F16C39"/>
    <w:rsid w:val="00F20075"/>
    <w:rsid w:val="00F21F1B"/>
    <w:rsid w:val="00F312D9"/>
    <w:rsid w:val="00F3186C"/>
    <w:rsid w:val="00F437F1"/>
    <w:rsid w:val="00F441F3"/>
    <w:rsid w:val="00F45802"/>
    <w:rsid w:val="00F46511"/>
    <w:rsid w:val="00F47508"/>
    <w:rsid w:val="00F47CDA"/>
    <w:rsid w:val="00F5330B"/>
    <w:rsid w:val="00F6196C"/>
    <w:rsid w:val="00F72DFC"/>
    <w:rsid w:val="00F80E2A"/>
    <w:rsid w:val="00F80E3F"/>
    <w:rsid w:val="00F81690"/>
    <w:rsid w:val="00FA7BEF"/>
    <w:rsid w:val="00FB420C"/>
    <w:rsid w:val="00FB495A"/>
    <w:rsid w:val="00FB555A"/>
    <w:rsid w:val="00FC0FD5"/>
    <w:rsid w:val="00FC6B0D"/>
    <w:rsid w:val="00FD080D"/>
    <w:rsid w:val="00FD2DD7"/>
    <w:rsid w:val="00FE14D1"/>
    <w:rsid w:val="00FF6732"/>
    <w:rsid w:val="00FF708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4BE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474BE5"/>
    <w:pPr>
      <w:keepNext/>
      <w:spacing w:before="240" w:after="60"/>
      <w:outlineLvl w:val="0"/>
    </w:pPr>
    <w:rPr>
      <w:rFonts w:ascii="Arial" w:hAnsi="Arial" w:cs="Arial"/>
      <w:b/>
      <w:bCs/>
      <w:kern w:val="32"/>
      <w:sz w:val="32"/>
      <w:szCs w:val="32"/>
    </w:rPr>
  </w:style>
  <w:style w:type="paragraph" w:styleId="Heading3">
    <w:name w:val="heading 3"/>
    <w:basedOn w:val="Normal"/>
    <w:next w:val="Normal"/>
    <w:link w:val="Heading3Char"/>
    <w:qFormat/>
    <w:rsid w:val="00474BE5"/>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74BE5"/>
    <w:rPr>
      <w:rFonts w:ascii="Arial" w:eastAsia="Times New Roman" w:hAnsi="Arial" w:cs="Arial"/>
      <w:b/>
      <w:bCs/>
      <w:kern w:val="32"/>
      <w:sz w:val="32"/>
      <w:szCs w:val="32"/>
    </w:rPr>
  </w:style>
  <w:style w:type="character" w:customStyle="1" w:styleId="Heading3Char">
    <w:name w:val="Heading 3 Char"/>
    <w:basedOn w:val="DefaultParagraphFont"/>
    <w:link w:val="Heading3"/>
    <w:rsid w:val="00474BE5"/>
    <w:rPr>
      <w:rFonts w:ascii="Arial" w:eastAsia="Times New Roman" w:hAnsi="Arial" w:cs="Arial"/>
      <w:b/>
      <w:bCs/>
      <w:sz w:val="26"/>
      <w:szCs w:val="26"/>
    </w:rPr>
  </w:style>
  <w:style w:type="paragraph" w:styleId="BodyText">
    <w:name w:val="Body Text"/>
    <w:basedOn w:val="Normal"/>
    <w:link w:val="BodyTextChar"/>
    <w:rsid w:val="005D632E"/>
    <w:pPr>
      <w:spacing w:after="120"/>
    </w:pPr>
  </w:style>
  <w:style w:type="character" w:customStyle="1" w:styleId="BodyTextChar">
    <w:name w:val="Body Text Char"/>
    <w:basedOn w:val="DefaultParagraphFont"/>
    <w:link w:val="BodyText"/>
    <w:rsid w:val="005D632E"/>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5D632E"/>
    <w:pPr>
      <w:tabs>
        <w:tab w:val="center" w:pos="4680"/>
        <w:tab w:val="right" w:pos="9360"/>
      </w:tabs>
    </w:pPr>
  </w:style>
  <w:style w:type="character" w:customStyle="1" w:styleId="HeaderChar">
    <w:name w:val="Header Char"/>
    <w:basedOn w:val="DefaultParagraphFont"/>
    <w:link w:val="Header"/>
    <w:uiPriority w:val="99"/>
    <w:semiHidden/>
    <w:rsid w:val="005D632E"/>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5D632E"/>
    <w:pPr>
      <w:tabs>
        <w:tab w:val="center" w:pos="4680"/>
        <w:tab w:val="right" w:pos="9360"/>
      </w:tabs>
    </w:pPr>
  </w:style>
  <w:style w:type="character" w:customStyle="1" w:styleId="FooterChar">
    <w:name w:val="Footer Char"/>
    <w:basedOn w:val="DefaultParagraphFont"/>
    <w:link w:val="Footer"/>
    <w:uiPriority w:val="99"/>
    <w:semiHidden/>
    <w:rsid w:val="005D632E"/>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7527D"/>
    <w:rPr>
      <w:rFonts w:ascii="Tahoma" w:hAnsi="Tahoma" w:cs="Tahoma"/>
      <w:sz w:val="16"/>
      <w:szCs w:val="16"/>
    </w:rPr>
  </w:style>
  <w:style w:type="character" w:customStyle="1" w:styleId="BalloonTextChar">
    <w:name w:val="Balloon Text Char"/>
    <w:basedOn w:val="DefaultParagraphFont"/>
    <w:link w:val="BalloonText"/>
    <w:uiPriority w:val="99"/>
    <w:semiHidden/>
    <w:rsid w:val="0067527D"/>
    <w:rPr>
      <w:rFonts w:ascii="Tahoma" w:eastAsia="Times New Roman" w:hAnsi="Tahoma" w:cs="Tahoma"/>
      <w:sz w:val="16"/>
      <w:szCs w:val="16"/>
    </w:rPr>
  </w:style>
  <w:style w:type="paragraph" w:styleId="ListParagraph">
    <w:name w:val="List Paragraph"/>
    <w:basedOn w:val="Normal"/>
    <w:uiPriority w:val="34"/>
    <w:qFormat/>
    <w:rsid w:val="00E31F32"/>
    <w:pPr>
      <w:ind w:left="720"/>
      <w:contextualSpacing/>
    </w:pPr>
  </w:style>
  <w:style w:type="table" w:styleId="TableGrid">
    <w:name w:val="Table Grid"/>
    <w:basedOn w:val="TableNormal"/>
    <w:uiPriority w:val="59"/>
    <w:rsid w:val="00EB3C8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344941430">
      <w:bodyDiv w:val="1"/>
      <w:marLeft w:val="0"/>
      <w:marRight w:val="0"/>
      <w:marTop w:val="0"/>
      <w:marBottom w:val="0"/>
      <w:divBdr>
        <w:top w:val="none" w:sz="0" w:space="0" w:color="auto"/>
        <w:left w:val="none" w:sz="0" w:space="0" w:color="auto"/>
        <w:bottom w:val="none" w:sz="0" w:space="0" w:color="auto"/>
        <w:right w:val="none" w:sz="0" w:space="0" w:color="auto"/>
      </w:divBdr>
    </w:div>
    <w:div w:id="1455635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view3D>
      <c:rAngAx val="1"/>
    </c:view3D>
    <c:plotArea>
      <c:layout/>
      <c:bar3DChart>
        <c:barDir val="col"/>
        <c:grouping val="clustered"/>
        <c:ser>
          <c:idx val="0"/>
          <c:order val="0"/>
          <c:tx>
            <c:strRef>
              <c:f>Sheet1!$B$1</c:f>
              <c:strCache>
                <c:ptCount val="1"/>
                <c:pt idx="0">
                  <c:v>Syngenta</c:v>
                </c:pt>
              </c:strCache>
            </c:strRef>
          </c:tx>
          <c:val>
            <c:numRef>
              <c:f>Sheet1!$B$2:$B$6</c:f>
              <c:numCache>
                <c:formatCode>General</c:formatCode>
                <c:ptCount val="5"/>
                <c:pt idx="0">
                  <c:v>12</c:v>
                </c:pt>
                <c:pt idx="1">
                  <c:v>15</c:v>
                </c:pt>
                <c:pt idx="2">
                  <c:v>16</c:v>
                </c:pt>
                <c:pt idx="3">
                  <c:v>16.34</c:v>
                </c:pt>
                <c:pt idx="4">
                  <c:v>17</c:v>
                </c:pt>
              </c:numCache>
            </c:numRef>
          </c:val>
        </c:ser>
        <c:ser>
          <c:idx val="1"/>
          <c:order val="1"/>
          <c:tx>
            <c:strRef>
              <c:f>Sheet1!$C$1</c:f>
              <c:strCache>
                <c:ptCount val="1"/>
                <c:pt idx="0">
                  <c:v>Highsun</c:v>
                </c:pt>
              </c:strCache>
            </c:strRef>
          </c:tx>
          <c:val>
            <c:numRef>
              <c:f>Sheet1!$C$2:$C$6</c:f>
              <c:numCache>
                <c:formatCode>General</c:formatCode>
                <c:ptCount val="5"/>
                <c:pt idx="0">
                  <c:v>12</c:v>
                </c:pt>
                <c:pt idx="1">
                  <c:v>13</c:v>
                </c:pt>
                <c:pt idx="2">
                  <c:v>13.34</c:v>
                </c:pt>
                <c:pt idx="3">
                  <c:v>15.67</c:v>
                </c:pt>
                <c:pt idx="4">
                  <c:v>16</c:v>
                </c:pt>
              </c:numCache>
            </c:numRef>
          </c:val>
        </c:ser>
        <c:shape val="pyramid"/>
        <c:axId val="64594304"/>
        <c:axId val="64595840"/>
        <c:axId val="0"/>
      </c:bar3DChart>
      <c:catAx>
        <c:axId val="64594304"/>
        <c:scaling>
          <c:orientation val="minMax"/>
        </c:scaling>
        <c:axPos val="b"/>
        <c:tickLblPos val="nextTo"/>
        <c:crossAx val="64595840"/>
        <c:crosses val="autoZero"/>
        <c:auto val="1"/>
        <c:lblAlgn val="ctr"/>
        <c:lblOffset val="100"/>
      </c:catAx>
      <c:valAx>
        <c:axId val="64595840"/>
        <c:scaling>
          <c:orientation val="minMax"/>
        </c:scaling>
        <c:axPos val="l"/>
        <c:majorGridlines/>
        <c:numFmt formatCode="General" sourceLinked="1"/>
        <c:tickLblPos val="nextTo"/>
        <c:txPr>
          <a:bodyPr/>
          <a:lstStyle/>
          <a:p>
            <a:pPr>
              <a:defRPr sz="800"/>
            </a:pPr>
            <a:endParaRPr lang="en-US"/>
          </a:p>
        </c:txPr>
        <c:crossAx val="64594304"/>
        <c:crosses val="autoZero"/>
        <c:crossBetween val="between"/>
      </c:valAx>
    </c:plotArea>
    <c:legend>
      <c:legendPos val="r"/>
      <c:txPr>
        <a:bodyPr/>
        <a:lstStyle/>
        <a:p>
          <a:pPr>
            <a:defRPr sz="800"/>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view3D>
      <c:rAngAx val="1"/>
    </c:view3D>
    <c:plotArea>
      <c:layout/>
      <c:bar3DChart>
        <c:barDir val="col"/>
        <c:grouping val="clustered"/>
        <c:ser>
          <c:idx val="0"/>
          <c:order val="0"/>
          <c:tx>
            <c:strRef>
              <c:f>Sheet1!$B$1</c:f>
              <c:strCache>
                <c:ptCount val="1"/>
                <c:pt idx="0">
                  <c:v>Syngenta</c:v>
                </c:pt>
              </c:strCache>
            </c:strRef>
          </c:tx>
          <c:val>
            <c:numRef>
              <c:f>Sheet1!$B$2:$B$7</c:f>
              <c:numCache>
                <c:formatCode>General</c:formatCode>
                <c:ptCount val="6"/>
                <c:pt idx="0">
                  <c:v>90</c:v>
                </c:pt>
                <c:pt idx="1">
                  <c:v>92.669999999999987</c:v>
                </c:pt>
                <c:pt idx="2">
                  <c:v>93.669999999999987</c:v>
                </c:pt>
                <c:pt idx="3">
                  <c:v>92</c:v>
                </c:pt>
                <c:pt idx="4">
                  <c:v>93</c:v>
                </c:pt>
              </c:numCache>
            </c:numRef>
          </c:val>
        </c:ser>
        <c:ser>
          <c:idx val="1"/>
          <c:order val="1"/>
          <c:tx>
            <c:strRef>
              <c:f>Sheet1!$C$1</c:f>
              <c:strCache>
                <c:ptCount val="1"/>
                <c:pt idx="0">
                  <c:v>Highsun</c:v>
                </c:pt>
              </c:strCache>
            </c:strRef>
          </c:tx>
          <c:val>
            <c:numRef>
              <c:f>Sheet1!$C$2:$C$7</c:f>
              <c:numCache>
                <c:formatCode>General</c:formatCode>
                <c:ptCount val="6"/>
                <c:pt idx="0">
                  <c:v>90.669999999999987</c:v>
                </c:pt>
                <c:pt idx="1">
                  <c:v>93</c:v>
                </c:pt>
                <c:pt idx="2">
                  <c:v>92.669999999999987</c:v>
                </c:pt>
                <c:pt idx="3">
                  <c:v>92.34</c:v>
                </c:pt>
                <c:pt idx="4">
                  <c:v>92</c:v>
                </c:pt>
              </c:numCache>
            </c:numRef>
          </c:val>
        </c:ser>
        <c:shape val="pyramid"/>
        <c:axId val="64611456"/>
        <c:axId val="64612992"/>
        <c:axId val="0"/>
      </c:bar3DChart>
      <c:catAx>
        <c:axId val="64611456"/>
        <c:scaling>
          <c:orientation val="minMax"/>
        </c:scaling>
        <c:axPos val="b"/>
        <c:tickLblPos val="nextTo"/>
        <c:crossAx val="64612992"/>
        <c:crosses val="autoZero"/>
        <c:auto val="1"/>
        <c:lblAlgn val="ctr"/>
        <c:lblOffset val="100"/>
      </c:catAx>
      <c:valAx>
        <c:axId val="64612992"/>
        <c:scaling>
          <c:orientation val="minMax"/>
        </c:scaling>
        <c:axPos val="l"/>
        <c:majorGridlines/>
        <c:numFmt formatCode="General" sourceLinked="1"/>
        <c:tickLblPos val="nextTo"/>
        <c:crossAx val="64611456"/>
        <c:crosses val="autoZero"/>
        <c:crossBetween val="between"/>
      </c:valAx>
    </c:plotArea>
    <c:legend>
      <c:legendPos val="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view3D>
      <c:rAngAx val="1"/>
    </c:view3D>
    <c:plotArea>
      <c:layout/>
      <c:bar3DChart>
        <c:barDir val="col"/>
        <c:grouping val="clustered"/>
        <c:ser>
          <c:idx val="0"/>
          <c:order val="0"/>
          <c:tx>
            <c:strRef>
              <c:f>Sheet1!$B$1</c:f>
              <c:strCache>
                <c:ptCount val="1"/>
                <c:pt idx="0">
                  <c:v>Syngenta</c:v>
                </c:pt>
              </c:strCache>
            </c:strRef>
          </c:tx>
          <c:val>
            <c:numRef>
              <c:f>Sheet1!$B$2:$B$7</c:f>
              <c:numCache>
                <c:formatCode>General</c:formatCode>
                <c:ptCount val="6"/>
                <c:pt idx="0">
                  <c:v>53</c:v>
                </c:pt>
                <c:pt idx="1">
                  <c:v>43</c:v>
                </c:pt>
                <c:pt idx="2">
                  <c:v>51.34</c:v>
                </c:pt>
                <c:pt idx="3">
                  <c:v>34</c:v>
                </c:pt>
                <c:pt idx="4">
                  <c:v>44.67</c:v>
                </c:pt>
              </c:numCache>
            </c:numRef>
          </c:val>
        </c:ser>
        <c:ser>
          <c:idx val="1"/>
          <c:order val="1"/>
          <c:tx>
            <c:strRef>
              <c:f>Sheet1!$C$1</c:f>
              <c:strCache>
                <c:ptCount val="1"/>
                <c:pt idx="0">
                  <c:v>Highsun</c:v>
                </c:pt>
              </c:strCache>
            </c:strRef>
          </c:tx>
          <c:val>
            <c:numRef>
              <c:f>Sheet1!$C$2:$C$7</c:f>
              <c:numCache>
                <c:formatCode>General</c:formatCode>
                <c:ptCount val="6"/>
                <c:pt idx="0">
                  <c:v>59.34</c:v>
                </c:pt>
                <c:pt idx="1">
                  <c:v>46.67</c:v>
                </c:pt>
                <c:pt idx="2">
                  <c:v>42</c:v>
                </c:pt>
                <c:pt idx="3">
                  <c:v>49.34</c:v>
                </c:pt>
                <c:pt idx="4">
                  <c:v>52.34</c:v>
                </c:pt>
              </c:numCache>
            </c:numRef>
          </c:val>
        </c:ser>
        <c:shape val="pyramid"/>
        <c:axId val="65989632"/>
        <c:axId val="54211328"/>
        <c:axId val="0"/>
      </c:bar3DChart>
      <c:catAx>
        <c:axId val="65989632"/>
        <c:scaling>
          <c:orientation val="minMax"/>
        </c:scaling>
        <c:axPos val="b"/>
        <c:tickLblPos val="nextTo"/>
        <c:crossAx val="54211328"/>
        <c:crosses val="autoZero"/>
        <c:auto val="1"/>
        <c:lblAlgn val="ctr"/>
        <c:lblOffset val="100"/>
      </c:catAx>
      <c:valAx>
        <c:axId val="54211328"/>
        <c:scaling>
          <c:orientation val="minMax"/>
        </c:scaling>
        <c:axPos val="l"/>
        <c:majorGridlines/>
        <c:numFmt formatCode="General" sourceLinked="1"/>
        <c:tickLblPos val="nextTo"/>
        <c:crossAx val="65989632"/>
        <c:crosses val="autoZero"/>
        <c:crossBetween val="between"/>
      </c:valAx>
    </c:plotArea>
    <c:legend>
      <c:legendPos val="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view3D>
      <c:rAngAx val="1"/>
    </c:view3D>
    <c:plotArea>
      <c:layout/>
      <c:bar3DChart>
        <c:barDir val="col"/>
        <c:grouping val="clustered"/>
        <c:ser>
          <c:idx val="0"/>
          <c:order val="0"/>
          <c:tx>
            <c:strRef>
              <c:f>Sheet1!$B$1</c:f>
              <c:strCache>
                <c:ptCount val="1"/>
                <c:pt idx="0">
                  <c:v>Syngenta</c:v>
                </c:pt>
              </c:strCache>
            </c:strRef>
          </c:tx>
          <c:val>
            <c:numRef>
              <c:f>Sheet1!$B$2:$B$8</c:f>
              <c:numCache>
                <c:formatCode>General</c:formatCode>
                <c:ptCount val="7"/>
                <c:pt idx="0">
                  <c:v>833.67000000000053</c:v>
                </c:pt>
                <c:pt idx="1">
                  <c:v>840.33999999999946</c:v>
                </c:pt>
                <c:pt idx="2">
                  <c:v>1091.6699999999998</c:v>
                </c:pt>
                <c:pt idx="3">
                  <c:v>735</c:v>
                </c:pt>
                <c:pt idx="4">
                  <c:v>682</c:v>
                </c:pt>
              </c:numCache>
            </c:numRef>
          </c:val>
        </c:ser>
        <c:ser>
          <c:idx val="1"/>
          <c:order val="1"/>
          <c:tx>
            <c:strRef>
              <c:f>Sheet1!$C$1</c:f>
              <c:strCache>
                <c:ptCount val="1"/>
                <c:pt idx="0">
                  <c:v>Highsun</c:v>
                </c:pt>
              </c:strCache>
            </c:strRef>
          </c:tx>
          <c:val>
            <c:numRef>
              <c:f>Sheet1!$C$2:$C$8</c:f>
              <c:numCache>
                <c:formatCode>General</c:formatCode>
                <c:ptCount val="7"/>
                <c:pt idx="0">
                  <c:v>818</c:v>
                </c:pt>
                <c:pt idx="1">
                  <c:v>1180</c:v>
                </c:pt>
                <c:pt idx="2">
                  <c:v>1169.6699999999998</c:v>
                </c:pt>
                <c:pt idx="3">
                  <c:v>1566.6699999999998</c:v>
                </c:pt>
                <c:pt idx="4">
                  <c:v>640.33999999999946</c:v>
                </c:pt>
              </c:numCache>
            </c:numRef>
          </c:val>
        </c:ser>
        <c:shape val="pyramid"/>
        <c:axId val="54224000"/>
        <c:axId val="54225536"/>
        <c:axId val="0"/>
      </c:bar3DChart>
      <c:catAx>
        <c:axId val="54224000"/>
        <c:scaling>
          <c:orientation val="minMax"/>
        </c:scaling>
        <c:axPos val="b"/>
        <c:tickLblPos val="nextTo"/>
        <c:crossAx val="54225536"/>
        <c:crosses val="autoZero"/>
        <c:auto val="1"/>
        <c:lblAlgn val="ctr"/>
        <c:lblOffset val="100"/>
      </c:catAx>
      <c:valAx>
        <c:axId val="54225536"/>
        <c:scaling>
          <c:orientation val="minMax"/>
        </c:scaling>
        <c:axPos val="l"/>
        <c:majorGridlines/>
        <c:numFmt formatCode="General" sourceLinked="1"/>
        <c:tickLblPos val="nextTo"/>
        <c:crossAx val="54224000"/>
        <c:crosses val="autoZero"/>
        <c:crossBetween val="between"/>
      </c:valAx>
    </c:plotArea>
    <c:legend>
      <c:legendPos val="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chart>
    <c:view3D>
      <c:rAngAx val="1"/>
    </c:view3D>
    <c:plotArea>
      <c:layout/>
      <c:bar3DChart>
        <c:barDir val="col"/>
        <c:grouping val="clustered"/>
        <c:ser>
          <c:idx val="0"/>
          <c:order val="0"/>
          <c:tx>
            <c:strRef>
              <c:f>Sheet1!$B$1</c:f>
              <c:strCache>
                <c:ptCount val="1"/>
                <c:pt idx="0">
                  <c:v>Syngenta</c:v>
                </c:pt>
              </c:strCache>
            </c:strRef>
          </c:tx>
          <c:val>
            <c:numRef>
              <c:f>Sheet1!$B$2:$B$6</c:f>
              <c:numCache>
                <c:formatCode>General</c:formatCode>
                <c:ptCount val="5"/>
                <c:pt idx="0">
                  <c:v>5.37</c:v>
                </c:pt>
                <c:pt idx="1">
                  <c:v>4.4000000000000004</c:v>
                </c:pt>
                <c:pt idx="2">
                  <c:v>7.3</c:v>
                </c:pt>
                <c:pt idx="3">
                  <c:v>2.94</c:v>
                </c:pt>
                <c:pt idx="4">
                  <c:v>6.14</c:v>
                </c:pt>
              </c:numCache>
            </c:numRef>
          </c:val>
        </c:ser>
        <c:ser>
          <c:idx val="1"/>
          <c:order val="1"/>
          <c:tx>
            <c:strRef>
              <c:f>Sheet1!$C$1</c:f>
              <c:strCache>
                <c:ptCount val="1"/>
                <c:pt idx="0">
                  <c:v>Highsun</c:v>
                </c:pt>
              </c:strCache>
            </c:strRef>
          </c:tx>
          <c:val>
            <c:numRef>
              <c:f>Sheet1!$C$2:$C$6</c:f>
              <c:numCache>
                <c:formatCode>General</c:formatCode>
                <c:ptCount val="5"/>
                <c:pt idx="0">
                  <c:v>6.74</c:v>
                </c:pt>
                <c:pt idx="1">
                  <c:v>5.8</c:v>
                </c:pt>
                <c:pt idx="2">
                  <c:v>4.67</c:v>
                </c:pt>
                <c:pt idx="3">
                  <c:v>4.8</c:v>
                </c:pt>
                <c:pt idx="4">
                  <c:v>7.37</c:v>
                </c:pt>
              </c:numCache>
            </c:numRef>
          </c:val>
        </c:ser>
        <c:shape val="pyramid"/>
        <c:axId val="65969152"/>
        <c:axId val="64488192"/>
        <c:axId val="0"/>
      </c:bar3DChart>
      <c:catAx>
        <c:axId val="65969152"/>
        <c:scaling>
          <c:orientation val="minMax"/>
        </c:scaling>
        <c:axPos val="b"/>
        <c:tickLblPos val="nextTo"/>
        <c:crossAx val="64488192"/>
        <c:crosses val="autoZero"/>
        <c:auto val="1"/>
        <c:lblAlgn val="ctr"/>
        <c:lblOffset val="100"/>
      </c:catAx>
      <c:valAx>
        <c:axId val="64488192"/>
        <c:scaling>
          <c:orientation val="minMax"/>
        </c:scaling>
        <c:axPos val="l"/>
        <c:majorGridlines/>
        <c:numFmt formatCode="General" sourceLinked="1"/>
        <c:tickLblPos val="nextTo"/>
        <c:crossAx val="65969152"/>
        <c:crosses val="autoZero"/>
        <c:crossBetween val="between"/>
      </c:valAx>
    </c:plotArea>
    <c:legend>
      <c:legendPos val="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1B1275-038B-4B13-8082-7FD9A73700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7</Pages>
  <Words>2541</Words>
  <Characters>14488</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Prof.Dr.M.Subhan</dc:creator>
  <cp:lastModifiedBy>it zone</cp:lastModifiedBy>
  <cp:revision>23</cp:revision>
  <dcterms:created xsi:type="dcterms:W3CDTF">2012-04-06T06:53:00Z</dcterms:created>
  <dcterms:modified xsi:type="dcterms:W3CDTF">2013-10-28T18:38:00Z</dcterms:modified>
</cp:coreProperties>
</file>