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DA3" w:rsidRPr="001D4EF1" w:rsidRDefault="008E2DA3" w:rsidP="001D4EF1">
      <w:pPr>
        <w:pStyle w:val="NoSpacing"/>
        <w:spacing w:line="480" w:lineRule="auto"/>
        <w:jc w:val="both"/>
        <w:rPr>
          <w:rFonts w:ascii="Times New Roman" w:hAnsi="Times New Roman" w:cs="Times New Roman"/>
          <w:b/>
          <w:i/>
          <w:sz w:val="24"/>
          <w:szCs w:val="24"/>
        </w:rPr>
      </w:pPr>
      <w:r w:rsidRPr="001D4EF1">
        <w:rPr>
          <w:rFonts w:ascii="Times New Roman" w:hAnsi="Times New Roman" w:cs="Times New Roman"/>
          <w:b/>
          <w:sz w:val="24"/>
          <w:szCs w:val="24"/>
        </w:rPr>
        <w:t>Comparative Efficacy of Prolene and a Novel Prolene-Vicryl Composite Mesh for Ventral Hernia Repair in Dogs</w:t>
      </w:r>
    </w:p>
    <w:p w:rsidR="00094E05" w:rsidRPr="001D4EF1" w:rsidRDefault="008E2DA3" w:rsidP="001D4EF1">
      <w:pPr>
        <w:spacing w:line="480" w:lineRule="auto"/>
        <w:jc w:val="both"/>
        <w:rPr>
          <w:rFonts w:ascii="Times New Roman" w:hAnsi="Times New Roman" w:cs="Times New Roman"/>
          <w:b/>
          <w:sz w:val="24"/>
          <w:szCs w:val="24"/>
        </w:rPr>
      </w:pPr>
      <w:r w:rsidRPr="001D4EF1">
        <w:rPr>
          <w:rFonts w:ascii="Times New Roman" w:hAnsi="Times New Roman" w:cs="Times New Roman"/>
          <w:b/>
          <w:sz w:val="24"/>
          <w:szCs w:val="24"/>
        </w:rPr>
        <w:t>Abstract</w:t>
      </w:r>
    </w:p>
    <w:p w:rsidR="008E2DA3" w:rsidRPr="001D4EF1" w:rsidRDefault="008E2DA3" w:rsidP="001D4EF1">
      <w:pPr>
        <w:spacing w:line="480" w:lineRule="auto"/>
        <w:jc w:val="both"/>
        <w:rPr>
          <w:rFonts w:ascii="Times New Roman" w:hAnsi="Times New Roman" w:cs="Times New Roman"/>
          <w:sz w:val="24"/>
          <w:szCs w:val="24"/>
        </w:rPr>
      </w:pPr>
      <w:r w:rsidRPr="001D4EF1">
        <w:rPr>
          <w:rFonts w:ascii="Times New Roman" w:hAnsi="Times New Roman" w:cs="Times New Roman"/>
          <w:sz w:val="24"/>
          <w:szCs w:val="24"/>
        </w:rPr>
        <w:t>T</w:t>
      </w:r>
      <w:r w:rsidR="00F37A39" w:rsidRPr="001D4EF1">
        <w:rPr>
          <w:rFonts w:ascii="Times New Roman" w:hAnsi="Times New Roman" w:cs="Times New Roman"/>
          <w:sz w:val="24"/>
          <w:szCs w:val="24"/>
        </w:rPr>
        <w:t xml:space="preserve">he </w:t>
      </w:r>
      <w:r w:rsidRPr="001D4EF1">
        <w:rPr>
          <w:rFonts w:ascii="Times New Roman" w:hAnsi="Times New Roman" w:cs="Times New Roman"/>
          <w:sz w:val="24"/>
          <w:szCs w:val="24"/>
        </w:rPr>
        <w:t xml:space="preserve">objective of our study was to evaluate the efficacy of simple non-absorbable prolene and </w:t>
      </w:r>
      <w:r w:rsidR="00F37A39" w:rsidRPr="001D4EF1">
        <w:rPr>
          <w:rFonts w:ascii="Times New Roman" w:hAnsi="Times New Roman" w:cs="Times New Roman"/>
          <w:sz w:val="24"/>
          <w:szCs w:val="24"/>
        </w:rPr>
        <w:t>prolene-</w:t>
      </w:r>
      <w:r w:rsidRPr="001D4EF1">
        <w:rPr>
          <w:rFonts w:ascii="Times New Roman" w:hAnsi="Times New Roman" w:cs="Times New Roman"/>
          <w:sz w:val="24"/>
          <w:szCs w:val="24"/>
        </w:rPr>
        <w:t>vicryl composite mesh for ventral hernia repair in dogs.</w:t>
      </w:r>
      <w:r w:rsidR="00F37A39" w:rsidRPr="001D4EF1">
        <w:rPr>
          <w:rFonts w:ascii="Times New Roman" w:hAnsi="Times New Roman" w:cs="Times New Roman"/>
          <w:sz w:val="24"/>
          <w:szCs w:val="24"/>
        </w:rPr>
        <w:t xml:space="preserve"> </w:t>
      </w:r>
      <w:r w:rsidR="004B40E2" w:rsidRPr="001D4EF1">
        <w:rPr>
          <w:rFonts w:ascii="Times New Roman" w:hAnsi="Times New Roman" w:cs="Times New Roman"/>
          <w:sz w:val="24"/>
          <w:szCs w:val="24"/>
        </w:rPr>
        <w:t>The study was evaluated on</w:t>
      </w:r>
      <w:r w:rsidR="009B632D">
        <w:rPr>
          <w:rFonts w:ascii="Times New Roman" w:hAnsi="Times New Roman" w:cs="Times New Roman"/>
          <w:sz w:val="24"/>
          <w:szCs w:val="24"/>
        </w:rPr>
        <w:t xml:space="preserve"> the basis of pain scoring and seroma, hematoma and abscess formation </w:t>
      </w:r>
      <w:r w:rsidR="004B40E2" w:rsidRPr="001D4EF1">
        <w:rPr>
          <w:rFonts w:ascii="Times New Roman" w:hAnsi="Times New Roman" w:cs="Times New Roman"/>
          <w:sz w:val="24"/>
          <w:szCs w:val="24"/>
        </w:rPr>
        <w:t xml:space="preserve">as short term complications for 3 months of study </w:t>
      </w:r>
      <w:r w:rsidR="0065693E" w:rsidRPr="001D4EF1">
        <w:rPr>
          <w:rFonts w:ascii="Times New Roman" w:hAnsi="Times New Roman" w:cs="Times New Roman"/>
          <w:sz w:val="24"/>
          <w:szCs w:val="24"/>
        </w:rPr>
        <w:t xml:space="preserve">duration. </w:t>
      </w:r>
      <w:r w:rsidR="004B40E2" w:rsidRPr="001D4EF1">
        <w:rPr>
          <w:rFonts w:ascii="Times New Roman" w:hAnsi="Times New Roman" w:cs="Times New Roman"/>
          <w:sz w:val="24"/>
          <w:szCs w:val="24"/>
        </w:rPr>
        <w:t>For</w:t>
      </w:r>
      <w:r w:rsidRPr="001D4EF1">
        <w:rPr>
          <w:rFonts w:ascii="Times New Roman" w:hAnsi="Times New Roman" w:cs="Times New Roman"/>
          <w:sz w:val="24"/>
          <w:szCs w:val="24"/>
        </w:rPr>
        <w:t xml:space="preserve"> this purpose study was carried out on</w:t>
      </w:r>
      <w:r w:rsidR="00FE7D98" w:rsidRPr="001D4EF1">
        <w:rPr>
          <w:rFonts w:ascii="Times New Roman" w:hAnsi="Times New Roman" w:cs="Times New Roman"/>
          <w:sz w:val="24"/>
          <w:szCs w:val="24"/>
        </w:rPr>
        <w:t xml:space="preserve"> (n=</w:t>
      </w:r>
      <w:r w:rsidRPr="001D4EF1">
        <w:rPr>
          <w:rFonts w:ascii="Times New Roman" w:hAnsi="Times New Roman" w:cs="Times New Roman"/>
          <w:sz w:val="24"/>
          <w:szCs w:val="24"/>
        </w:rPr>
        <w:t>8</w:t>
      </w:r>
      <w:r w:rsidR="00FE7D98" w:rsidRPr="001D4EF1">
        <w:rPr>
          <w:rFonts w:ascii="Times New Roman" w:hAnsi="Times New Roman" w:cs="Times New Roman"/>
          <w:sz w:val="24"/>
          <w:szCs w:val="24"/>
        </w:rPr>
        <w:t>)</w:t>
      </w:r>
      <w:r w:rsidRPr="001D4EF1">
        <w:rPr>
          <w:rFonts w:ascii="Times New Roman" w:hAnsi="Times New Roman" w:cs="Times New Roman"/>
          <w:sz w:val="24"/>
          <w:szCs w:val="24"/>
        </w:rPr>
        <w:t xml:space="preserve"> healthy mongrel dogs according to university ethical license.</w:t>
      </w:r>
      <w:r w:rsidR="001C52AC">
        <w:rPr>
          <w:rFonts w:ascii="Times New Roman" w:hAnsi="Times New Roman" w:cs="Times New Roman"/>
          <w:sz w:val="24"/>
          <w:szCs w:val="24"/>
        </w:rPr>
        <w:t xml:space="preserve"> </w:t>
      </w:r>
      <w:r w:rsidR="004B40E2" w:rsidRPr="001D4EF1">
        <w:rPr>
          <w:rFonts w:ascii="Times New Roman" w:hAnsi="Times New Roman" w:cs="Times New Roman"/>
          <w:sz w:val="24"/>
          <w:szCs w:val="24"/>
        </w:rPr>
        <w:t>Cranio</w:t>
      </w:r>
      <w:r w:rsidR="0065693E" w:rsidRPr="001D4EF1">
        <w:rPr>
          <w:rFonts w:ascii="Times New Roman" w:hAnsi="Times New Roman" w:cs="Times New Roman"/>
          <w:sz w:val="24"/>
          <w:szCs w:val="24"/>
        </w:rPr>
        <w:t>-anterior-</w:t>
      </w:r>
      <w:r w:rsidR="004B40E2" w:rsidRPr="001D4EF1">
        <w:rPr>
          <w:rFonts w:ascii="Times New Roman" w:hAnsi="Times New Roman" w:cs="Times New Roman"/>
          <w:sz w:val="24"/>
          <w:szCs w:val="24"/>
        </w:rPr>
        <w:t>ventrally</w:t>
      </w:r>
      <w:r w:rsidRPr="001D4EF1">
        <w:rPr>
          <w:rFonts w:ascii="Times New Roman" w:hAnsi="Times New Roman" w:cs="Times New Roman"/>
          <w:sz w:val="24"/>
          <w:szCs w:val="24"/>
        </w:rPr>
        <w:t xml:space="preserve"> </w:t>
      </w:r>
      <w:r w:rsidR="004B40E2" w:rsidRPr="001D4EF1">
        <w:rPr>
          <w:rFonts w:ascii="Times New Roman" w:hAnsi="Times New Roman" w:cs="Times New Roman"/>
          <w:sz w:val="24"/>
          <w:szCs w:val="24"/>
        </w:rPr>
        <w:t>a</w:t>
      </w:r>
      <w:r w:rsidRPr="001D4EF1">
        <w:rPr>
          <w:rFonts w:ascii="Times New Roman" w:hAnsi="Times New Roman" w:cs="Times New Roman"/>
          <w:sz w:val="24"/>
          <w:szCs w:val="24"/>
        </w:rPr>
        <w:t xml:space="preserve"> defect of 5x5cm was created. </w:t>
      </w:r>
      <w:r w:rsidR="00F37A39" w:rsidRPr="001D4EF1">
        <w:rPr>
          <w:rFonts w:ascii="Times New Roman" w:hAnsi="Times New Roman" w:cs="Times New Roman"/>
          <w:sz w:val="24"/>
          <w:szCs w:val="24"/>
        </w:rPr>
        <w:t xml:space="preserve">As a hernioplasty </w:t>
      </w:r>
      <w:r w:rsidR="004B40E2" w:rsidRPr="001D4EF1">
        <w:rPr>
          <w:rFonts w:ascii="Times New Roman" w:hAnsi="Times New Roman" w:cs="Times New Roman"/>
          <w:sz w:val="24"/>
          <w:szCs w:val="24"/>
        </w:rPr>
        <w:t>Prolene mesh was</w:t>
      </w:r>
      <w:r w:rsidR="0065693E" w:rsidRPr="001D4EF1">
        <w:rPr>
          <w:rFonts w:ascii="Times New Roman" w:hAnsi="Times New Roman" w:cs="Times New Roman"/>
          <w:sz w:val="24"/>
          <w:szCs w:val="24"/>
        </w:rPr>
        <w:t xml:space="preserve"> used</w:t>
      </w:r>
      <w:r w:rsidR="004B40E2" w:rsidRPr="001D4EF1">
        <w:rPr>
          <w:rFonts w:ascii="Times New Roman" w:hAnsi="Times New Roman" w:cs="Times New Roman"/>
          <w:sz w:val="24"/>
          <w:szCs w:val="24"/>
        </w:rPr>
        <w:t xml:space="preserve"> in 4 dogs as </w:t>
      </w:r>
      <w:proofErr w:type="gramStart"/>
      <w:r w:rsidR="004B40E2" w:rsidRPr="001D4EF1">
        <w:rPr>
          <w:rFonts w:ascii="Times New Roman" w:hAnsi="Times New Roman" w:cs="Times New Roman"/>
          <w:sz w:val="24"/>
          <w:szCs w:val="24"/>
        </w:rPr>
        <w:t>A</w:t>
      </w:r>
      <w:proofErr w:type="gramEnd"/>
      <w:r w:rsidR="004B40E2" w:rsidRPr="001D4EF1">
        <w:rPr>
          <w:rFonts w:ascii="Times New Roman" w:hAnsi="Times New Roman" w:cs="Times New Roman"/>
          <w:sz w:val="24"/>
          <w:szCs w:val="24"/>
        </w:rPr>
        <w:t xml:space="preserve"> group, prolene-vicryl comp</w:t>
      </w:r>
      <w:r w:rsidR="0065693E" w:rsidRPr="001D4EF1">
        <w:rPr>
          <w:rFonts w:ascii="Times New Roman" w:hAnsi="Times New Roman" w:cs="Times New Roman"/>
          <w:sz w:val="24"/>
          <w:szCs w:val="24"/>
        </w:rPr>
        <w:t>osite mesh was used</w:t>
      </w:r>
      <w:r w:rsidR="004B40E2" w:rsidRPr="001D4EF1">
        <w:rPr>
          <w:rFonts w:ascii="Times New Roman" w:hAnsi="Times New Roman" w:cs="Times New Roman"/>
          <w:sz w:val="24"/>
          <w:szCs w:val="24"/>
        </w:rPr>
        <w:t xml:space="preserve"> in others 4 dogs as B group. After 3 months in prolene trea</w:t>
      </w:r>
      <w:r w:rsidR="009B632D">
        <w:rPr>
          <w:rFonts w:ascii="Times New Roman" w:hAnsi="Times New Roman" w:cs="Times New Roman"/>
          <w:sz w:val="24"/>
          <w:szCs w:val="24"/>
        </w:rPr>
        <w:t>ted group pain scoring mean was seen up to 2.28</w:t>
      </w:r>
      <w:r w:rsidR="00A328D5" w:rsidRPr="001D4EF1">
        <w:rPr>
          <w:rFonts w:ascii="Times New Roman" w:hAnsi="Times New Roman" w:cs="Times New Roman"/>
          <w:sz w:val="24"/>
          <w:szCs w:val="24"/>
        </w:rPr>
        <w:t xml:space="preserve"> and in prolene-vicryl composite mesh treated group the me</w:t>
      </w:r>
      <w:r w:rsidR="009B632D">
        <w:rPr>
          <w:rFonts w:ascii="Times New Roman" w:hAnsi="Times New Roman" w:cs="Times New Roman"/>
          <w:sz w:val="24"/>
          <w:szCs w:val="24"/>
        </w:rPr>
        <w:t xml:space="preserve">sh shrinkage was seen up to 1.85 </w:t>
      </w:r>
      <w:r w:rsidR="00A328D5" w:rsidRPr="001D4EF1">
        <w:rPr>
          <w:rFonts w:ascii="Times New Roman" w:hAnsi="Times New Roman" w:cs="Times New Roman"/>
          <w:sz w:val="24"/>
          <w:szCs w:val="24"/>
        </w:rPr>
        <w:t xml:space="preserve">with </w:t>
      </w:r>
      <w:r w:rsidR="00A328D5" w:rsidRPr="001D4EF1">
        <w:rPr>
          <w:rFonts w:ascii="Times New Roman" w:hAnsi="Times New Roman" w:cs="Times New Roman"/>
          <w:i/>
          <w:sz w:val="24"/>
          <w:szCs w:val="24"/>
        </w:rPr>
        <w:t>p –</w:t>
      </w:r>
      <w:r w:rsidR="00A328D5" w:rsidRPr="001D4EF1">
        <w:rPr>
          <w:rFonts w:ascii="Times New Roman" w:hAnsi="Times New Roman" w:cs="Times New Roman"/>
          <w:sz w:val="24"/>
          <w:szCs w:val="24"/>
        </w:rPr>
        <w:t>value significant (</w:t>
      </w:r>
      <w:r w:rsidR="009B632D">
        <w:rPr>
          <w:rFonts w:ascii="Times New Roman" w:hAnsi="Times New Roman" w:cs="Times New Roman"/>
          <w:i/>
          <w:sz w:val="24"/>
          <w:szCs w:val="24"/>
        </w:rPr>
        <w:t>p&lt;0.001, ANOVA test</w:t>
      </w:r>
      <w:r w:rsidR="00A328D5" w:rsidRPr="001D4EF1">
        <w:rPr>
          <w:rFonts w:ascii="Times New Roman" w:hAnsi="Times New Roman" w:cs="Times New Roman"/>
          <w:i/>
          <w:sz w:val="24"/>
          <w:szCs w:val="24"/>
        </w:rPr>
        <w:t>).</w:t>
      </w:r>
      <w:r w:rsidR="009B632D">
        <w:rPr>
          <w:rFonts w:ascii="Times New Roman" w:hAnsi="Times New Roman" w:cs="Times New Roman"/>
          <w:sz w:val="24"/>
          <w:szCs w:val="24"/>
        </w:rPr>
        <w:t xml:space="preserve">The seroma, hematoma and abscess was evaluated, </w:t>
      </w:r>
      <w:r w:rsidR="00A328D5" w:rsidRPr="001D4EF1">
        <w:rPr>
          <w:rFonts w:ascii="Times New Roman" w:hAnsi="Times New Roman" w:cs="Times New Roman"/>
          <w:sz w:val="24"/>
          <w:szCs w:val="24"/>
        </w:rPr>
        <w:t xml:space="preserve">In prolene treated group </w:t>
      </w:r>
      <w:r w:rsidR="009B632D">
        <w:rPr>
          <w:rFonts w:ascii="Times New Roman" w:hAnsi="Times New Roman" w:cs="Times New Roman"/>
          <w:sz w:val="24"/>
          <w:szCs w:val="24"/>
        </w:rPr>
        <w:t>2 dogs out 3 dogs were shown seroma and hematoma formation</w:t>
      </w:r>
      <w:r w:rsidR="00F37A39" w:rsidRPr="001D4EF1">
        <w:rPr>
          <w:rFonts w:ascii="Times New Roman" w:hAnsi="Times New Roman" w:cs="Times New Roman"/>
          <w:sz w:val="24"/>
          <w:szCs w:val="24"/>
        </w:rPr>
        <w:t>, wh</w:t>
      </w:r>
      <w:r w:rsidR="009B632D">
        <w:rPr>
          <w:rFonts w:ascii="Times New Roman" w:hAnsi="Times New Roman" w:cs="Times New Roman"/>
          <w:sz w:val="24"/>
          <w:szCs w:val="24"/>
        </w:rPr>
        <w:t>ile</w:t>
      </w:r>
      <w:r w:rsidR="00F37A39" w:rsidRPr="001D4EF1">
        <w:rPr>
          <w:rFonts w:ascii="Times New Roman" w:hAnsi="Times New Roman" w:cs="Times New Roman"/>
          <w:sz w:val="24"/>
          <w:szCs w:val="24"/>
        </w:rPr>
        <w:t xml:space="preserve"> In prolene-vicryl</w:t>
      </w:r>
      <w:r w:rsidR="009B632D">
        <w:rPr>
          <w:rFonts w:ascii="Times New Roman" w:hAnsi="Times New Roman" w:cs="Times New Roman"/>
          <w:sz w:val="24"/>
          <w:szCs w:val="24"/>
        </w:rPr>
        <w:t xml:space="preserve"> composite mesh treated group only 1 dog</w:t>
      </w:r>
      <w:r w:rsidR="00F37A39" w:rsidRPr="001D4EF1">
        <w:rPr>
          <w:rFonts w:ascii="Times New Roman" w:hAnsi="Times New Roman" w:cs="Times New Roman"/>
          <w:sz w:val="24"/>
          <w:szCs w:val="24"/>
        </w:rPr>
        <w:t xml:space="preserve"> </w:t>
      </w:r>
      <w:r w:rsidR="009B632D">
        <w:rPr>
          <w:rFonts w:ascii="Times New Roman" w:hAnsi="Times New Roman" w:cs="Times New Roman"/>
          <w:sz w:val="24"/>
          <w:szCs w:val="24"/>
        </w:rPr>
        <w:t xml:space="preserve">was shown seroma formation and no any dog was found hematoma formation. No any abscess was found in both treated groups. </w:t>
      </w:r>
      <w:r w:rsidR="00F37A39" w:rsidRPr="001D4EF1">
        <w:rPr>
          <w:rFonts w:ascii="Times New Roman" w:hAnsi="Times New Roman" w:cs="Times New Roman"/>
          <w:sz w:val="24"/>
          <w:szCs w:val="24"/>
        </w:rPr>
        <w:t>On the basis of result it was concluded that prolene-vicryl composite mesh was more effective than simple non-absorbable prolene mesh as short term</w:t>
      </w:r>
      <w:r w:rsidR="0065693E" w:rsidRPr="001D4EF1">
        <w:rPr>
          <w:rFonts w:ascii="Times New Roman" w:hAnsi="Times New Roman" w:cs="Times New Roman"/>
          <w:sz w:val="24"/>
          <w:szCs w:val="24"/>
        </w:rPr>
        <w:t xml:space="preserve"> post-operative</w:t>
      </w:r>
      <w:r w:rsidR="00F37A39" w:rsidRPr="001D4EF1">
        <w:rPr>
          <w:rFonts w:ascii="Times New Roman" w:hAnsi="Times New Roman" w:cs="Times New Roman"/>
          <w:sz w:val="24"/>
          <w:szCs w:val="24"/>
        </w:rPr>
        <w:t xml:space="preserve"> complications.</w:t>
      </w:r>
    </w:p>
    <w:p w:rsidR="0039787B" w:rsidRPr="001D4EF1" w:rsidRDefault="0039787B" w:rsidP="001D4EF1">
      <w:pPr>
        <w:spacing w:line="480" w:lineRule="auto"/>
        <w:jc w:val="both"/>
        <w:rPr>
          <w:rFonts w:ascii="Times New Roman" w:hAnsi="Times New Roman" w:cs="Times New Roman"/>
          <w:b/>
          <w:sz w:val="24"/>
          <w:szCs w:val="24"/>
        </w:rPr>
      </w:pPr>
      <w:r w:rsidRPr="001D4EF1">
        <w:rPr>
          <w:rFonts w:ascii="Times New Roman" w:hAnsi="Times New Roman" w:cs="Times New Roman"/>
          <w:b/>
          <w:sz w:val="24"/>
          <w:szCs w:val="24"/>
        </w:rPr>
        <w:t>INTRODUCTION</w:t>
      </w:r>
    </w:p>
    <w:p w:rsidR="0039787B" w:rsidRPr="001D4EF1" w:rsidRDefault="0039787B" w:rsidP="007C5272">
      <w:pPr>
        <w:pStyle w:val="NoSpacing"/>
        <w:spacing w:line="480" w:lineRule="auto"/>
        <w:jc w:val="both"/>
        <w:rPr>
          <w:rStyle w:val="SubtleEmphasis"/>
          <w:rFonts w:ascii="Times New Roman" w:hAnsi="Times New Roman" w:cs="Times New Roman"/>
          <w:i w:val="0"/>
          <w:iCs w:val="0"/>
          <w:color w:val="auto"/>
          <w:sz w:val="24"/>
          <w:szCs w:val="24"/>
        </w:rPr>
      </w:pPr>
      <w:r w:rsidRPr="001D4EF1">
        <w:rPr>
          <w:rFonts w:ascii="Times New Roman" w:hAnsi="Times New Roman" w:cs="Times New Roman"/>
          <w:sz w:val="24"/>
          <w:szCs w:val="24"/>
        </w:rPr>
        <w:t xml:space="preserve">Hernia is a Latin word; means rupture. Hernia is the protrusion or displacement of a part or an organ through a defect in the wall of the abdominal cavity in which it lies. All hernias are included in ventral hernias that are anterior and lateral abdominal wall hernias. In ventral hernias the hernia defects included are umbilical hernia, para-umbilical hernia, epigastric hernia, and hypo gastric </w:t>
      </w:r>
      <w:r w:rsidRPr="001D4EF1">
        <w:rPr>
          <w:rFonts w:ascii="Times New Roman" w:hAnsi="Times New Roman" w:cs="Times New Roman"/>
          <w:sz w:val="24"/>
          <w:szCs w:val="24"/>
        </w:rPr>
        <w:lastRenderedPageBreak/>
        <w:t xml:space="preserve">hernia. Most commonly found type of ventral hernias is the umbilical hernias in women. Para-umbilical hernias usually follow diastasis of the abdominal muscle called rectus abdominus, and are a large abdominal defect in the region of the umbilicus through the linea </w:t>
      </w:r>
      <w:proofErr w:type="gramStart"/>
      <w:r w:rsidRPr="001D4EF1">
        <w:rPr>
          <w:rFonts w:ascii="Times New Roman" w:hAnsi="Times New Roman" w:cs="Times New Roman"/>
          <w:sz w:val="24"/>
          <w:szCs w:val="24"/>
        </w:rPr>
        <w:t>alba</w:t>
      </w:r>
      <w:proofErr w:type="gramEnd"/>
      <w:r w:rsidRPr="001D4EF1">
        <w:rPr>
          <w:rFonts w:ascii="Times New Roman" w:hAnsi="Times New Roman" w:cs="Times New Roman"/>
          <w:sz w:val="24"/>
          <w:szCs w:val="24"/>
        </w:rPr>
        <w:t xml:space="preserve">. Epigastric and hypo gastric hernias occur below and above the umbilicus in the linea </w:t>
      </w:r>
      <w:proofErr w:type="gramStart"/>
      <w:r w:rsidRPr="001D4EF1">
        <w:rPr>
          <w:rFonts w:ascii="Times New Roman" w:hAnsi="Times New Roman" w:cs="Times New Roman"/>
          <w:sz w:val="24"/>
          <w:szCs w:val="24"/>
        </w:rPr>
        <w:t>alba</w:t>
      </w:r>
      <w:proofErr w:type="gramEnd"/>
      <w:r w:rsidRPr="001D4EF1">
        <w:rPr>
          <w:rFonts w:ascii="Times New Roman" w:hAnsi="Times New Roman" w:cs="Times New Roman"/>
          <w:sz w:val="24"/>
          <w:szCs w:val="24"/>
        </w:rPr>
        <w:t>. Ventral hernias are the complications which take place following improper healing of a previous incision or excessive pressure at the site of abdominal wall surgery; hence they are referred to as “Incisional abdominal hernias”</w:t>
      </w:r>
      <w:r w:rsidR="007C5272">
        <w:rPr>
          <w:rFonts w:ascii="Times New Roman" w:hAnsi="Times New Roman" w:cs="Times New Roman"/>
          <w:sz w:val="24"/>
          <w:szCs w:val="24"/>
        </w:rPr>
        <w:t xml:space="preserve">. </w:t>
      </w:r>
      <w:r w:rsidRPr="001D4EF1">
        <w:rPr>
          <w:rFonts w:ascii="Times New Roman" w:hAnsi="Times New Roman" w:cs="Times New Roman"/>
          <w:sz w:val="24"/>
          <w:szCs w:val="24"/>
        </w:rPr>
        <w:t xml:space="preserve">So, ventral hernias are the most common complications after open laparotomies with a reported incidence ranging from 2% to 20%. The incidence rate of incisional hernias according to “Murdoch University of Veterinary Hospital” is 11% in dogs and 8% in cats, and according to “University of Sydney Veterinary Teaching Hospital” is 7% in dogs and 6% in cats. In humans, rate of hernia after ventral abdominal closure ranges from 1% to 2% in primary healed wound, 10% after infection and 43% after dehiscence and closure. Incidence of incisional hernias in humans reported to be between 1% and 11% and is as great as 16% in large animals. In ovines and bovines, the incidence is reported to be approximately 32.3%. When a large and huge defect makes the approximation of local tissue impossible without undue tension, prosthetic implants are used. The standard procedure for treatment of ventral hernias or incisional hernias is the use of prosthetic mesh in a sublay position; however, it results in a recurrence rate of about 2-12%. The non-absorbable polypropylene mesh is globally accepted for use in repair of incisional hernias. That non-absorbable polypropylene material as a herniorrhaphy implant, in form of mesh was first introduced by Usher in 1958.  However this has been proved with the use that the non-absorbable polypropylene mesh is not completely inert and it does generate an inflammatory response like a foreign body reaction and that varies from an individual to individual and directly depends upon the structure of the mesh and the amount of material used. Adverse effects of the non-absorbable </w:t>
      </w:r>
      <w:r w:rsidRPr="001D4EF1">
        <w:rPr>
          <w:rFonts w:ascii="Times New Roman" w:hAnsi="Times New Roman" w:cs="Times New Roman"/>
          <w:sz w:val="24"/>
          <w:szCs w:val="24"/>
        </w:rPr>
        <w:lastRenderedPageBreak/>
        <w:t>polypropylene mesh lead to adhesion formation that results in chronic pain, intestinal obstruction. In respect of complications caused by simple non-absorbable polypropylene mesh the composite meshes are being introduced and documented to serve better functions. These composite meshes have reduced non-absorbable polypropylene count (about 50 %) and contain an absorbable surface on their inner side. In 1998 it was realized for the first time about the concept of light weight large porous meshes for the repair of hernia with the introduction of VYPRO and later VYPRO-II by Ethicon (Germany). These types of composite meshes represented the first attempts to meet the physiological demands. As compared to the heavy weight meshes, the amount of material was as reduced as 30%. The non-absorbable part of these meshes is composed of multifilament polypropylene which is combined with an absorbable part made of polyglactin 910. The composite meshes lead to a lesser degree of inflammation in the area of into the bowl has also been diminished, when used at inlay position mesh vicinity.  Clinical studies have shown that the use of composite mesh materials are associated with low hernia recurrence rates; moderate complication rate and short hospital stay. The reduction in inflammation was confirmed through histological examinations in dogs when a mesh containing reduced amount of non absorbable polypropylene was used, and it did reduce the consecutive fibrosis and the inflammatory response.</w:t>
      </w:r>
      <w:r w:rsidRPr="001D4EF1">
        <w:rPr>
          <w:rFonts w:ascii="Times New Roman" w:hAnsi="Times New Roman" w:cs="Times New Roman"/>
          <w:b/>
          <w:sz w:val="24"/>
          <w:szCs w:val="24"/>
        </w:rPr>
        <w:t xml:space="preserve"> </w:t>
      </w:r>
      <w:r w:rsidRPr="001D4EF1">
        <w:rPr>
          <w:rFonts w:ascii="Times New Roman" w:hAnsi="Times New Roman" w:cs="Times New Roman"/>
          <w:sz w:val="24"/>
          <w:szCs w:val="24"/>
        </w:rPr>
        <w:t>The objectives of study were to Compare Prolene and A Novel Prolene-Vicryl composite mesh, in respect to study, Post-surgical complications, to compare inflammatory responses, mesh-shrinkage and adhesion formation after application of herniorrhapphy implant.</w:t>
      </w:r>
    </w:p>
    <w:p w:rsidR="007C5272" w:rsidRDefault="007C5272" w:rsidP="001D4EF1">
      <w:pPr>
        <w:spacing w:line="480" w:lineRule="auto"/>
        <w:jc w:val="both"/>
        <w:rPr>
          <w:rFonts w:ascii="Times New Roman" w:hAnsi="Times New Roman" w:cs="Times New Roman"/>
          <w:b/>
          <w:sz w:val="24"/>
          <w:szCs w:val="24"/>
        </w:rPr>
      </w:pPr>
    </w:p>
    <w:p w:rsidR="007C5272" w:rsidRDefault="007C5272" w:rsidP="001D4EF1">
      <w:pPr>
        <w:spacing w:line="480" w:lineRule="auto"/>
        <w:jc w:val="both"/>
        <w:rPr>
          <w:rFonts w:ascii="Times New Roman" w:hAnsi="Times New Roman" w:cs="Times New Roman"/>
          <w:b/>
          <w:sz w:val="24"/>
          <w:szCs w:val="24"/>
        </w:rPr>
      </w:pPr>
    </w:p>
    <w:p w:rsidR="007C5272" w:rsidRDefault="007C5272" w:rsidP="001D4EF1">
      <w:pPr>
        <w:spacing w:line="480" w:lineRule="auto"/>
        <w:jc w:val="both"/>
        <w:rPr>
          <w:rFonts w:ascii="Times New Roman" w:hAnsi="Times New Roman" w:cs="Times New Roman"/>
          <w:b/>
          <w:sz w:val="24"/>
          <w:szCs w:val="24"/>
        </w:rPr>
      </w:pPr>
    </w:p>
    <w:p w:rsidR="0039787B" w:rsidRPr="001D4EF1" w:rsidRDefault="0039787B" w:rsidP="001D4EF1">
      <w:pPr>
        <w:spacing w:line="480" w:lineRule="auto"/>
        <w:jc w:val="both"/>
        <w:rPr>
          <w:rFonts w:ascii="Times New Roman" w:hAnsi="Times New Roman" w:cs="Times New Roman"/>
          <w:b/>
          <w:sz w:val="24"/>
          <w:szCs w:val="24"/>
        </w:rPr>
      </w:pPr>
      <w:r w:rsidRPr="001D4EF1">
        <w:rPr>
          <w:rFonts w:ascii="Times New Roman" w:hAnsi="Times New Roman" w:cs="Times New Roman"/>
          <w:b/>
          <w:sz w:val="24"/>
          <w:szCs w:val="24"/>
        </w:rPr>
        <w:lastRenderedPageBreak/>
        <w:t>MATERIALS AND METHODS</w:t>
      </w:r>
    </w:p>
    <w:p w:rsidR="0039787B" w:rsidRPr="001D4EF1" w:rsidRDefault="0039787B" w:rsidP="001D4EF1">
      <w:pPr>
        <w:spacing w:line="480" w:lineRule="auto"/>
        <w:jc w:val="both"/>
        <w:rPr>
          <w:rFonts w:ascii="Times New Roman" w:hAnsi="Times New Roman" w:cs="Times New Roman"/>
          <w:b/>
          <w:sz w:val="24"/>
          <w:szCs w:val="24"/>
        </w:rPr>
      </w:pPr>
      <w:r w:rsidRPr="001D4EF1">
        <w:rPr>
          <w:rFonts w:ascii="Times New Roman" w:hAnsi="Times New Roman" w:cs="Times New Roman"/>
          <w:b/>
          <w:sz w:val="24"/>
          <w:szCs w:val="24"/>
        </w:rPr>
        <w:t>Dogs</w:t>
      </w:r>
    </w:p>
    <w:p w:rsidR="0039787B" w:rsidRPr="001D4EF1" w:rsidRDefault="0039787B" w:rsidP="001D4EF1">
      <w:pPr>
        <w:spacing w:line="480" w:lineRule="auto"/>
        <w:jc w:val="both"/>
        <w:rPr>
          <w:rFonts w:ascii="Times New Roman" w:hAnsi="Times New Roman" w:cs="Times New Roman"/>
          <w:sz w:val="24"/>
          <w:szCs w:val="24"/>
        </w:rPr>
      </w:pPr>
      <w:r w:rsidRPr="001D4EF1">
        <w:rPr>
          <w:rFonts w:ascii="Times New Roman" w:hAnsi="Times New Roman" w:cs="Times New Roman"/>
          <w:sz w:val="24"/>
          <w:szCs w:val="24"/>
        </w:rPr>
        <w:t>The experiment</w:t>
      </w:r>
      <w:r w:rsidR="007C5272">
        <w:rPr>
          <w:rFonts w:ascii="Times New Roman" w:hAnsi="Times New Roman" w:cs="Times New Roman"/>
          <w:sz w:val="24"/>
          <w:szCs w:val="24"/>
        </w:rPr>
        <w:t>al study was conducted on eight</w:t>
      </w:r>
      <w:r w:rsidRPr="001D4EF1">
        <w:rPr>
          <w:rFonts w:ascii="Times New Roman" w:hAnsi="Times New Roman" w:cs="Times New Roman"/>
          <w:sz w:val="24"/>
          <w:szCs w:val="24"/>
        </w:rPr>
        <w:t xml:space="preserve"> (n=8) healthy mongrel dogs to compare prolene and prolene-vicryl composite mesh for ventral or incisional hernia repair in dogs. The dogs were randomly selected either male or female, aged between one to two years (mean age 1.5 years). The body weight of the experimental animals was in the range between 16-20 kg (mean weight 18kg). The dogs were housed in kennels at Pet Centre of University of Veterinary and Animal Sciences, Lahore for a period of 3 months (including adaptation and post-operative period). The dogs were divided into two groups (A, B)  comprising of 4 dogs in each group; and they were numbered from # 1-4 in Group A, #5-8 dogs in Group B, for proper identification and for ease of research. The mesh was used for the treatment of ventral or incisional hernias in group A and group B dogs.</w:t>
      </w:r>
    </w:p>
    <w:p w:rsidR="0039787B" w:rsidRPr="001D4EF1" w:rsidRDefault="0039787B" w:rsidP="001D4EF1">
      <w:pPr>
        <w:spacing w:line="480" w:lineRule="auto"/>
        <w:jc w:val="both"/>
        <w:rPr>
          <w:rFonts w:ascii="Times New Roman" w:hAnsi="Times New Roman" w:cs="Times New Roman"/>
          <w:sz w:val="24"/>
          <w:szCs w:val="24"/>
        </w:rPr>
      </w:pPr>
      <w:r w:rsidRPr="001D4EF1">
        <w:rPr>
          <w:rFonts w:ascii="Times New Roman" w:hAnsi="Times New Roman" w:cs="Times New Roman"/>
          <w:b/>
          <w:sz w:val="24"/>
          <w:szCs w:val="24"/>
        </w:rPr>
        <w:t>Pre-anesthesia:</w:t>
      </w:r>
    </w:p>
    <w:p w:rsidR="0039787B" w:rsidRPr="001D4EF1" w:rsidRDefault="0039787B" w:rsidP="001D4EF1">
      <w:pPr>
        <w:pStyle w:val="ListParagraph"/>
        <w:numPr>
          <w:ilvl w:val="0"/>
          <w:numId w:val="1"/>
        </w:numPr>
        <w:spacing w:line="480" w:lineRule="auto"/>
        <w:jc w:val="both"/>
      </w:pPr>
      <w:r w:rsidRPr="001D4EF1">
        <w:t>Xylazine (Xylaz</w:t>
      </w:r>
      <w:r w:rsidRPr="001D4EF1">
        <w:rPr>
          <w:vertAlign w:val="superscript"/>
        </w:rPr>
        <w:t>®</w:t>
      </w:r>
      <w:r w:rsidRPr="001D4EF1">
        <w:t>, Farvet Laboratories’ Netherland) at</w:t>
      </w:r>
      <w:r w:rsidRPr="001D4EF1">
        <w:rPr>
          <w:b/>
        </w:rPr>
        <w:t xml:space="preserve"> </w:t>
      </w:r>
      <w:r w:rsidRPr="001D4EF1">
        <w:t>the dose rate of 0.03mg/kg was injected intramuscularly as a pre-anesthetic sedative for the preparation of the surgical site</w:t>
      </w:r>
    </w:p>
    <w:p w:rsidR="0039787B" w:rsidRPr="001D4EF1" w:rsidRDefault="0039787B" w:rsidP="001D4EF1">
      <w:pPr>
        <w:spacing w:line="480" w:lineRule="auto"/>
        <w:jc w:val="both"/>
        <w:rPr>
          <w:rFonts w:ascii="Times New Roman" w:hAnsi="Times New Roman" w:cs="Times New Roman"/>
          <w:b/>
          <w:sz w:val="24"/>
          <w:szCs w:val="24"/>
        </w:rPr>
      </w:pPr>
      <w:r w:rsidRPr="001D4EF1">
        <w:rPr>
          <w:rFonts w:ascii="Times New Roman" w:hAnsi="Times New Roman" w:cs="Times New Roman"/>
          <w:b/>
          <w:sz w:val="24"/>
          <w:szCs w:val="24"/>
        </w:rPr>
        <w:t>Anesthesia:</w:t>
      </w:r>
    </w:p>
    <w:p w:rsidR="0039787B" w:rsidRPr="001D4EF1" w:rsidRDefault="0039787B" w:rsidP="001D4EF1">
      <w:pPr>
        <w:spacing w:line="480" w:lineRule="auto"/>
        <w:ind w:firstLine="720"/>
        <w:jc w:val="both"/>
        <w:rPr>
          <w:rFonts w:ascii="Times New Roman" w:hAnsi="Times New Roman" w:cs="Times New Roman"/>
          <w:sz w:val="24"/>
          <w:szCs w:val="24"/>
        </w:rPr>
      </w:pPr>
      <w:r w:rsidRPr="001D4EF1">
        <w:rPr>
          <w:rFonts w:ascii="Times New Roman" w:hAnsi="Times New Roman" w:cs="Times New Roman"/>
          <w:sz w:val="24"/>
          <w:szCs w:val="24"/>
        </w:rPr>
        <w:t>For induction and maintenance of anesthesia, the combination of Xylazine (Xylaz</w:t>
      </w:r>
      <w:r w:rsidRPr="001D4EF1">
        <w:rPr>
          <w:rFonts w:ascii="Times New Roman" w:hAnsi="Times New Roman" w:cs="Times New Roman"/>
          <w:sz w:val="24"/>
          <w:szCs w:val="24"/>
          <w:vertAlign w:val="superscript"/>
        </w:rPr>
        <w:t>®</w:t>
      </w:r>
      <w:r w:rsidRPr="001D4EF1">
        <w:rPr>
          <w:rFonts w:ascii="Times New Roman" w:hAnsi="Times New Roman" w:cs="Times New Roman"/>
          <w:sz w:val="24"/>
          <w:szCs w:val="24"/>
        </w:rPr>
        <w:t xml:space="preserve"> Farvet Laboratories’ Netherland) at dose rate 1mg/kg and ketamine (Ketasol</w:t>
      </w:r>
      <w:r w:rsidRPr="001D4EF1">
        <w:rPr>
          <w:rFonts w:ascii="Times New Roman" w:hAnsi="Times New Roman" w:cs="Times New Roman"/>
          <w:sz w:val="24"/>
          <w:szCs w:val="24"/>
          <w:vertAlign w:val="superscript"/>
        </w:rPr>
        <w:t xml:space="preserve">® </w:t>
      </w:r>
      <w:r w:rsidRPr="001D4EF1">
        <w:rPr>
          <w:rFonts w:ascii="Times New Roman" w:hAnsi="Times New Roman" w:cs="Times New Roman"/>
          <w:sz w:val="24"/>
          <w:szCs w:val="24"/>
        </w:rPr>
        <w:t>Indus Pharma (PVT) Ltd Pakistan)) at dose rate 5mg/kg by intravenous route was administered.</w:t>
      </w:r>
    </w:p>
    <w:p w:rsidR="0039787B" w:rsidRPr="001D4EF1" w:rsidRDefault="0039787B" w:rsidP="001D4EF1">
      <w:pPr>
        <w:spacing w:line="480" w:lineRule="auto"/>
        <w:jc w:val="both"/>
        <w:rPr>
          <w:rFonts w:ascii="Times New Roman" w:hAnsi="Times New Roman" w:cs="Times New Roman"/>
          <w:sz w:val="24"/>
          <w:szCs w:val="24"/>
        </w:rPr>
      </w:pPr>
      <w:r w:rsidRPr="001D4EF1">
        <w:rPr>
          <w:rFonts w:ascii="Times New Roman" w:hAnsi="Times New Roman" w:cs="Times New Roman"/>
          <w:b/>
          <w:sz w:val="24"/>
          <w:szCs w:val="24"/>
        </w:rPr>
        <w:t xml:space="preserve"> Surgical technique:</w:t>
      </w:r>
    </w:p>
    <w:p w:rsidR="0039787B" w:rsidRPr="001D4EF1" w:rsidRDefault="0039787B" w:rsidP="001D4EF1">
      <w:pPr>
        <w:spacing w:line="480" w:lineRule="auto"/>
        <w:jc w:val="both"/>
        <w:rPr>
          <w:rFonts w:ascii="Times New Roman" w:hAnsi="Times New Roman" w:cs="Times New Roman"/>
          <w:b/>
          <w:sz w:val="24"/>
          <w:szCs w:val="24"/>
        </w:rPr>
      </w:pPr>
      <w:r w:rsidRPr="001D4EF1">
        <w:rPr>
          <w:rFonts w:ascii="Times New Roman" w:hAnsi="Times New Roman" w:cs="Times New Roman"/>
          <w:b/>
          <w:sz w:val="24"/>
          <w:szCs w:val="24"/>
        </w:rPr>
        <w:t>Laparotomy:</w:t>
      </w:r>
    </w:p>
    <w:p w:rsidR="0039787B" w:rsidRPr="001D4EF1" w:rsidRDefault="0039787B" w:rsidP="001D4EF1">
      <w:pPr>
        <w:spacing w:line="480" w:lineRule="auto"/>
        <w:ind w:firstLine="720"/>
        <w:jc w:val="both"/>
        <w:rPr>
          <w:rFonts w:ascii="Times New Roman" w:hAnsi="Times New Roman" w:cs="Times New Roman"/>
          <w:sz w:val="24"/>
          <w:szCs w:val="24"/>
        </w:rPr>
      </w:pPr>
      <w:r w:rsidRPr="001D4EF1">
        <w:rPr>
          <w:rFonts w:ascii="Times New Roman" w:hAnsi="Times New Roman" w:cs="Times New Roman"/>
          <w:sz w:val="24"/>
          <w:szCs w:val="24"/>
        </w:rPr>
        <w:t xml:space="preserve">Laparotomy was performed in each dog, according to the standard procedure. </w:t>
      </w:r>
    </w:p>
    <w:p w:rsidR="0039787B" w:rsidRPr="001D4EF1" w:rsidRDefault="0039787B" w:rsidP="001D4EF1">
      <w:pPr>
        <w:spacing w:line="480" w:lineRule="auto"/>
        <w:jc w:val="both"/>
        <w:rPr>
          <w:rFonts w:ascii="Times New Roman" w:hAnsi="Times New Roman" w:cs="Times New Roman"/>
          <w:sz w:val="24"/>
          <w:szCs w:val="24"/>
        </w:rPr>
      </w:pPr>
      <w:r w:rsidRPr="001D4EF1">
        <w:rPr>
          <w:rFonts w:ascii="Times New Roman" w:hAnsi="Times New Roman" w:cs="Times New Roman"/>
          <w:sz w:val="24"/>
          <w:szCs w:val="24"/>
        </w:rPr>
        <w:lastRenderedPageBreak/>
        <w:t>The animal was shifted to surgical table and secured in dorsal recumbency.</w:t>
      </w:r>
      <w:r w:rsidRPr="001D4EF1" w:rsidDel="00FE474C">
        <w:rPr>
          <w:rFonts w:ascii="Times New Roman" w:hAnsi="Times New Roman" w:cs="Times New Roman"/>
          <w:sz w:val="24"/>
          <w:szCs w:val="24"/>
        </w:rPr>
        <w:t xml:space="preserve"> </w:t>
      </w:r>
    </w:p>
    <w:p w:rsidR="0039787B" w:rsidRPr="001D4EF1" w:rsidRDefault="0039787B" w:rsidP="007C5272">
      <w:pPr>
        <w:pStyle w:val="ListParagraph"/>
        <w:numPr>
          <w:ilvl w:val="0"/>
          <w:numId w:val="3"/>
        </w:numPr>
        <w:spacing w:line="480" w:lineRule="auto"/>
        <w:jc w:val="both"/>
      </w:pPr>
      <w:r w:rsidRPr="001D4EF1">
        <w:t xml:space="preserve">Animal was draped and scrubbed. A ventral mid-line bold incision was given using palm grip of scalpel handle, scalpel blade # 24, at umbilicus (half-way above and half-way below the umbilicus). The skin and subcutaneous tissue was incised with one stroke of scalpel. After incising the tissue was removed and undermining was done. Linea </w:t>
      </w:r>
      <w:proofErr w:type="gramStart"/>
      <w:r w:rsidRPr="001D4EF1">
        <w:t>alba</w:t>
      </w:r>
      <w:proofErr w:type="gramEnd"/>
      <w:r w:rsidRPr="001D4EF1">
        <w:t xml:space="preserve"> was located, and grasped with toothed forceps.</w:t>
      </w:r>
      <w:r w:rsidR="007C5272">
        <w:t xml:space="preserve"> </w:t>
      </w:r>
      <w:r w:rsidRPr="001D4EF1">
        <w:t xml:space="preserve">Stab incision was given with the help of scalpel. Blunt mayo scissors were used to extend the incision of linea </w:t>
      </w:r>
      <w:proofErr w:type="gramStart"/>
      <w:r w:rsidRPr="001D4EF1">
        <w:t>alba</w:t>
      </w:r>
      <w:proofErr w:type="gramEnd"/>
      <w:r w:rsidRPr="001D4EF1">
        <w:t xml:space="preserve">. A 5 inch incision was given on linea </w:t>
      </w:r>
      <w:proofErr w:type="gramStart"/>
      <w:r w:rsidRPr="001D4EF1">
        <w:t>alba</w:t>
      </w:r>
      <w:proofErr w:type="gramEnd"/>
      <w:r w:rsidRPr="001D4EF1">
        <w:t>, longitudinally. Anterior rectus sheath, rectus belly, and posterior rectus sheath was separated with the help of toothed forceps and mayo scissors. Peritoneum was incised. Peritoneum was closed with polyglactin 910 number 2/0 (Vicryl</w:t>
      </w:r>
      <w:r w:rsidRPr="007C5272">
        <w:rPr>
          <w:vertAlign w:val="superscript"/>
        </w:rPr>
        <w:t>®</w:t>
      </w:r>
      <w:r w:rsidRPr="001D4EF1">
        <w:t>, Ethicon USA) absorbable suture material.</w:t>
      </w:r>
    </w:p>
    <w:p w:rsidR="0039787B" w:rsidRPr="001D4EF1" w:rsidRDefault="0039787B" w:rsidP="001D4EF1">
      <w:pPr>
        <w:spacing w:line="480" w:lineRule="auto"/>
        <w:jc w:val="both"/>
        <w:rPr>
          <w:rFonts w:ascii="Times New Roman" w:hAnsi="Times New Roman" w:cs="Times New Roman"/>
          <w:b/>
          <w:sz w:val="24"/>
          <w:szCs w:val="24"/>
        </w:rPr>
      </w:pPr>
      <w:r w:rsidRPr="001D4EF1">
        <w:rPr>
          <w:rFonts w:ascii="Times New Roman" w:hAnsi="Times New Roman" w:cs="Times New Roman"/>
          <w:b/>
          <w:sz w:val="24"/>
          <w:szCs w:val="24"/>
        </w:rPr>
        <w:t>Induction of hernia:</w:t>
      </w:r>
    </w:p>
    <w:p w:rsidR="0039787B" w:rsidRPr="001D4EF1" w:rsidRDefault="0039787B" w:rsidP="001D4EF1">
      <w:pPr>
        <w:spacing w:line="480" w:lineRule="auto"/>
        <w:ind w:firstLine="720"/>
        <w:jc w:val="both"/>
        <w:rPr>
          <w:rFonts w:ascii="Times New Roman" w:hAnsi="Times New Roman" w:cs="Times New Roman"/>
          <w:sz w:val="24"/>
          <w:szCs w:val="24"/>
        </w:rPr>
      </w:pPr>
      <w:r w:rsidRPr="001D4EF1">
        <w:rPr>
          <w:rFonts w:ascii="Times New Roman" w:hAnsi="Times New Roman" w:cs="Times New Roman"/>
          <w:sz w:val="24"/>
          <w:szCs w:val="24"/>
        </w:rPr>
        <w:t xml:space="preserve">A defect of 5x5 cm was created, on muscular layer of anterior rectus sheath and rectus belly of Linea Alba. </w:t>
      </w:r>
    </w:p>
    <w:p w:rsidR="0039787B" w:rsidRPr="001D4EF1" w:rsidRDefault="0039787B" w:rsidP="001D4EF1">
      <w:pPr>
        <w:spacing w:line="480" w:lineRule="auto"/>
        <w:jc w:val="both"/>
        <w:rPr>
          <w:rFonts w:ascii="Times New Roman" w:hAnsi="Times New Roman" w:cs="Times New Roman"/>
          <w:b/>
          <w:sz w:val="24"/>
          <w:szCs w:val="24"/>
        </w:rPr>
      </w:pPr>
      <w:r w:rsidRPr="001D4EF1">
        <w:rPr>
          <w:rFonts w:ascii="Times New Roman" w:hAnsi="Times New Roman" w:cs="Times New Roman"/>
          <w:b/>
          <w:sz w:val="24"/>
          <w:szCs w:val="24"/>
        </w:rPr>
        <w:t>Placement of mesh:</w:t>
      </w:r>
    </w:p>
    <w:p w:rsidR="0039787B" w:rsidRDefault="0039787B" w:rsidP="007C5272">
      <w:pPr>
        <w:spacing w:line="480" w:lineRule="auto"/>
        <w:jc w:val="both"/>
        <w:rPr>
          <w:rFonts w:ascii="Times New Roman" w:hAnsi="Times New Roman" w:cs="Times New Roman"/>
          <w:b/>
          <w:sz w:val="24"/>
          <w:szCs w:val="24"/>
        </w:rPr>
      </w:pPr>
      <w:r w:rsidRPr="001D4EF1">
        <w:rPr>
          <w:rFonts w:ascii="Times New Roman" w:hAnsi="Times New Roman" w:cs="Times New Roman"/>
          <w:b/>
          <w:sz w:val="24"/>
          <w:szCs w:val="24"/>
        </w:rPr>
        <w:t>Group A</w:t>
      </w:r>
    </w:p>
    <w:p w:rsidR="007C5272" w:rsidRDefault="007C5272" w:rsidP="007C5272">
      <w:pPr>
        <w:spacing w:line="480" w:lineRule="auto"/>
        <w:ind w:firstLine="720"/>
        <w:jc w:val="both"/>
        <w:rPr>
          <w:rFonts w:ascii="Times New Roman" w:hAnsi="Times New Roman" w:cs="Times New Roman"/>
          <w:b/>
          <w:sz w:val="24"/>
          <w:szCs w:val="24"/>
        </w:rPr>
      </w:pPr>
      <w:r w:rsidRPr="0088606F">
        <w:rPr>
          <w:rFonts w:ascii="Times New Roman" w:hAnsi="Times New Roman" w:cs="Times New Roman"/>
          <w:sz w:val="24"/>
          <w:szCs w:val="24"/>
        </w:rPr>
        <w:t>In group A, polypropylene (Prolene</w:t>
      </w:r>
      <w:r w:rsidRPr="0088606F">
        <w:rPr>
          <w:rFonts w:ascii="Times New Roman" w:hAnsi="Times New Roman" w:cs="Times New Roman"/>
          <w:sz w:val="24"/>
          <w:szCs w:val="24"/>
          <w:vertAlign w:val="superscript"/>
        </w:rPr>
        <w:t>®</w:t>
      </w:r>
      <w:r w:rsidRPr="0088606F">
        <w:rPr>
          <w:rFonts w:ascii="Times New Roman" w:hAnsi="Times New Roman" w:cs="Times New Roman"/>
          <w:sz w:val="24"/>
          <w:szCs w:val="24"/>
        </w:rPr>
        <w:t>,</w:t>
      </w:r>
      <w:r w:rsidRPr="0088606F">
        <w:rPr>
          <w:rFonts w:ascii="Times New Roman" w:hAnsi="Times New Roman" w:cs="Times New Roman"/>
          <w:sz w:val="24"/>
          <w:szCs w:val="24"/>
          <w:vertAlign w:val="superscript"/>
        </w:rPr>
        <w:t xml:space="preserve"> </w:t>
      </w:r>
      <w:r w:rsidRPr="0088606F">
        <w:rPr>
          <w:rFonts w:ascii="Times New Roman" w:hAnsi="Times New Roman" w:cs="Times New Roman"/>
          <w:sz w:val="24"/>
          <w:szCs w:val="24"/>
        </w:rPr>
        <w:t>Ethicon, Johnson &amp;</w:t>
      </w:r>
      <w:r w:rsidRPr="0088606F">
        <w:rPr>
          <w:rFonts w:ascii="Times New Roman" w:hAnsi="Times New Roman" w:cs="Times New Roman"/>
          <w:sz w:val="24"/>
          <w:szCs w:val="24"/>
          <w:vertAlign w:val="subscript"/>
        </w:rPr>
        <w:t xml:space="preserve"> </w:t>
      </w:r>
      <w:r w:rsidRPr="0088606F">
        <w:rPr>
          <w:rFonts w:ascii="Times New Roman" w:hAnsi="Times New Roman" w:cs="Times New Roman"/>
          <w:sz w:val="24"/>
          <w:szCs w:val="24"/>
        </w:rPr>
        <w:t>Johnson USA) mesh was used and mesh was fixed in sublay position between posterior rectus sheath and rectus belly with polypropylene (Prolene</w:t>
      </w:r>
      <w:r w:rsidRPr="0088606F">
        <w:rPr>
          <w:rFonts w:ascii="Times New Roman" w:hAnsi="Times New Roman" w:cs="Times New Roman"/>
          <w:sz w:val="24"/>
          <w:szCs w:val="24"/>
          <w:vertAlign w:val="superscript"/>
        </w:rPr>
        <w:t xml:space="preserve">®, </w:t>
      </w:r>
      <w:r w:rsidRPr="0088606F">
        <w:rPr>
          <w:rFonts w:ascii="Times New Roman" w:hAnsi="Times New Roman" w:cs="Times New Roman"/>
          <w:sz w:val="24"/>
          <w:szCs w:val="24"/>
        </w:rPr>
        <w:t xml:space="preserve">Ethicon USA) non-absorbable suture material in a simple running interrupted appositional suture pattern and then ends of the anterior rectus sheath were </w:t>
      </w:r>
      <w:proofErr w:type="spellStart"/>
      <w:r w:rsidRPr="0088606F">
        <w:rPr>
          <w:rFonts w:ascii="Times New Roman" w:hAnsi="Times New Roman" w:cs="Times New Roman"/>
          <w:sz w:val="24"/>
          <w:szCs w:val="24"/>
        </w:rPr>
        <w:t>apposed</w:t>
      </w:r>
      <w:proofErr w:type="spellEnd"/>
      <w:r w:rsidRPr="0088606F">
        <w:rPr>
          <w:rFonts w:ascii="Times New Roman" w:hAnsi="Times New Roman" w:cs="Times New Roman"/>
          <w:sz w:val="24"/>
          <w:szCs w:val="24"/>
        </w:rPr>
        <w:t xml:space="preserve"> with absorbable polyglactin 910 number 2/0 (Vicryl</w:t>
      </w:r>
      <w:r w:rsidRPr="0088606F">
        <w:rPr>
          <w:rFonts w:ascii="Times New Roman" w:hAnsi="Times New Roman" w:cs="Times New Roman"/>
          <w:sz w:val="24"/>
          <w:szCs w:val="24"/>
          <w:vertAlign w:val="superscript"/>
        </w:rPr>
        <w:t>®</w:t>
      </w:r>
      <w:r w:rsidRPr="0088606F">
        <w:rPr>
          <w:rFonts w:ascii="Times New Roman" w:hAnsi="Times New Roman" w:cs="Times New Roman"/>
          <w:sz w:val="24"/>
          <w:szCs w:val="24"/>
        </w:rPr>
        <w:t>, Ethicon USA) suture material in a simple interrupted suture pattern.</w:t>
      </w:r>
    </w:p>
    <w:p w:rsidR="0039787B" w:rsidRDefault="0039787B" w:rsidP="007C5272">
      <w:pPr>
        <w:spacing w:line="480" w:lineRule="auto"/>
        <w:jc w:val="both"/>
        <w:rPr>
          <w:rFonts w:ascii="Times New Roman" w:hAnsi="Times New Roman" w:cs="Times New Roman"/>
          <w:b/>
          <w:sz w:val="24"/>
          <w:szCs w:val="24"/>
        </w:rPr>
      </w:pPr>
      <w:r w:rsidRPr="001D4EF1">
        <w:rPr>
          <w:rFonts w:ascii="Times New Roman" w:hAnsi="Times New Roman" w:cs="Times New Roman"/>
          <w:b/>
          <w:sz w:val="24"/>
          <w:szCs w:val="24"/>
        </w:rPr>
        <w:lastRenderedPageBreak/>
        <w:t xml:space="preserve"> Group B</w:t>
      </w:r>
    </w:p>
    <w:p w:rsidR="007C5272" w:rsidRDefault="007C5272" w:rsidP="007C5272">
      <w:pPr>
        <w:spacing w:line="480" w:lineRule="auto"/>
        <w:ind w:firstLine="720"/>
        <w:jc w:val="both"/>
        <w:rPr>
          <w:rFonts w:ascii="Times New Roman" w:hAnsi="Times New Roman" w:cs="Times New Roman"/>
          <w:b/>
          <w:sz w:val="24"/>
          <w:szCs w:val="24"/>
        </w:rPr>
      </w:pPr>
      <w:r w:rsidRPr="0088606F">
        <w:rPr>
          <w:rFonts w:ascii="Times New Roman" w:hAnsi="Times New Roman" w:cs="Times New Roman"/>
          <w:sz w:val="24"/>
          <w:szCs w:val="24"/>
        </w:rPr>
        <w:t>In group B polypropylene-polyglactin 910 composite mesh (Vypro</w:t>
      </w:r>
      <w:r w:rsidRPr="0088606F">
        <w:rPr>
          <w:rFonts w:ascii="Times New Roman" w:hAnsi="Times New Roman" w:cs="Times New Roman"/>
          <w:sz w:val="24"/>
          <w:szCs w:val="24"/>
          <w:vertAlign w:val="superscript"/>
        </w:rPr>
        <w:t>®</w:t>
      </w:r>
      <w:r w:rsidRPr="0088606F">
        <w:rPr>
          <w:rFonts w:ascii="Times New Roman" w:hAnsi="Times New Roman" w:cs="Times New Roman"/>
          <w:sz w:val="24"/>
          <w:szCs w:val="24"/>
        </w:rPr>
        <w:t>, Ethicon, Johnson &amp; Johnson USA) was fixed in sublay position between posterior rectus sheath and rectus belly with polypropylene number 2/0 (Prolene</w:t>
      </w:r>
      <w:r w:rsidRPr="0088606F">
        <w:rPr>
          <w:rFonts w:ascii="Times New Roman" w:hAnsi="Times New Roman" w:cs="Times New Roman"/>
          <w:sz w:val="24"/>
          <w:szCs w:val="24"/>
          <w:vertAlign w:val="superscript"/>
        </w:rPr>
        <w:t>®</w:t>
      </w:r>
      <w:r w:rsidRPr="0088606F">
        <w:rPr>
          <w:rFonts w:ascii="Times New Roman" w:hAnsi="Times New Roman" w:cs="Times New Roman"/>
          <w:sz w:val="24"/>
          <w:szCs w:val="24"/>
        </w:rPr>
        <w:t>,</w:t>
      </w:r>
      <w:r w:rsidRPr="0088606F">
        <w:rPr>
          <w:rFonts w:ascii="Times New Roman" w:hAnsi="Times New Roman" w:cs="Times New Roman"/>
          <w:sz w:val="24"/>
          <w:szCs w:val="24"/>
          <w:vertAlign w:val="superscript"/>
        </w:rPr>
        <w:t xml:space="preserve"> </w:t>
      </w:r>
      <w:r w:rsidRPr="0088606F">
        <w:rPr>
          <w:rFonts w:ascii="Times New Roman" w:hAnsi="Times New Roman" w:cs="Times New Roman"/>
          <w:sz w:val="24"/>
          <w:szCs w:val="24"/>
        </w:rPr>
        <w:t xml:space="preserve">Ethicon) non-absorbable suture material in a simple running interrupted suture pattern and then ends of the anterior rectus sheath were </w:t>
      </w:r>
      <w:proofErr w:type="spellStart"/>
      <w:r w:rsidRPr="0088606F">
        <w:rPr>
          <w:rFonts w:ascii="Times New Roman" w:hAnsi="Times New Roman" w:cs="Times New Roman"/>
          <w:sz w:val="24"/>
          <w:szCs w:val="24"/>
        </w:rPr>
        <w:t>apposed</w:t>
      </w:r>
      <w:proofErr w:type="spellEnd"/>
      <w:r w:rsidRPr="0088606F">
        <w:rPr>
          <w:rFonts w:ascii="Times New Roman" w:hAnsi="Times New Roman" w:cs="Times New Roman"/>
          <w:sz w:val="24"/>
          <w:szCs w:val="24"/>
        </w:rPr>
        <w:t xml:space="preserve"> with absorbable polyglactin 910 number 2/0 (Vicryl</w:t>
      </w:r>
      <w:r w:rsidRPr="0088606F">
        <w:rPr>
          <w:rFonts w:ascii="Times New Roman" w:hAnsi="Times New Roman" w:cs="Times New Roman"/>
          <w:sz w:val="24"/>
          <w:szCs w:val="24"/>
          <w:vertAlign w:val="superscript"/>
        </w:rPr>
        <w:t>®</w:t>
      </w:r>
      <w:r w:rsidRPr="0088606F">
        <w:rPr>
          <w:rFonts w:ascii="Times New Roman" w:hAnsi="Times New Roman" w:cs="Times New Roman"/>
          <w:sz w:val="24"/>
          <w:szCs w:val="24"/>
        </w:rPr>
        <w:t>, Ethicon USA) suture material in a simple interrupted suture pattern.</w:t>
      </w:r>
    </w:p>
    <w:p w:rsidR="0039787B" w:rsidRPr="001D4EF1" w:rsidRDefault="0039787B" w:rsidP="001D4EF1">
      <w:pPr>
        <w:spacing w:line="480" w:lineRule="auto"/>
        <w:jc w:val="both"/>
        <w:rPr>
          <w:rFonts w:ascii="Times New Roman" w:hAnsi="Times New Roman" w:cs="Times New Roman"/>
          <w:b/>
          <w:sz w:val="24"/>
          <w:szCs w:val="24"/>
        </w:rPr>
      </w:pPr>
      <w:r w:rsidRPr="001D4EF1">
        <w:rPr>
          <w:rFonts w:ascii="Times New Roman" w:hAnsi="Times New Roman" w:cs="Times New Roman"/>
          <w:b/>
          <w:sz w:val="24"/>
          <w:szCs w:val="24"/>
        </w:rPr>
        <w:t>Closure of Laparotomy incision:</w:t>
      </w:r>
    </w:p>
    <w:p w:rsidR="0039787B" w:rsidRPr="001D4EF1" w:rsidRDefault="0039787B" w:rsidP="001D4EF1">
      <w:pPr>
        <w:spacing w:line="480" w:lineRule="auto"/>
        <w:jc w:val="both"/>
        <w:rPr>
          <w:rFonts w:ascii="Times New Roman" w:hAnsi="Times New Roman" w:cs="Times New Roman"/>
          <w:sz w:val="24"/>
          <w:szCs w:val="24"/>
        </w:rPr>
      </w:pPr>
      <w:r w:rsidRPr="001D4EF1">
        <w:rPr>
          <w:rFonts w:ascii="Times New Roman" w:hAnsi="Times New Roman" w:cs="Times New Roman"/>
          <w:sz w:val="24"/>
          <w:szCs w:val="24"/>
        </w:rPr>
        <w:t xml:space="preserve">            Laparotomy incision was closed in three layers. </w:t>
      </w:r>
    </w:p>
    <w:p w:rsidR="0039787B" w:rsidRPr="001D4EF1" w:rsidRDefault="0039787B" w:rsidP="001D4EF1">
      <w:pPr>
        <w:pStyle w:val="ListParagraph"/>
        <w:numPr>
          <w:ilvl w:val="0"/>
          <w:numId w:val="2"/>
        </w:numPr>
        <w:spacing w:line="480" w:lineRule="auto"/>
        <w:jc w:val="both"/>
      </w:pPr>
      <w:r w:rsidRPr="001D4EF1">
        <w:t xml:space="preserve">The linea </w:t>
      </w:r>
      <w:proofErr w:type="gramStart"/>
      <w:r w:rsidRPr="001D4EF1">
        <w:t>alba</w:t>
      </w:r>
      <w:proofErr w:type="gramEnd"/>
      <w:r w:rsidRPr="001D4EF1">
        <w:t xml:space="preserve"> was closed in a simple interrupted suturing pattern with absorbable polyglactin 910 number 2/0 suture material (Vicryl</w:t>
      </w:r>
      <w:r w:rsidRPr="001D4EF1">
        <w:rPr>
          <w:vertAlign w:val="superscript"/>
        </w:rPr>
        <w:t>®</w:t>
      </w:r>
      <w:r w:rsidRPr="001D4EF1">
        <w:t>, Ethicon).</w:t>
      </w:r>
    </w:p>
    <w:p w:rsidR="0039787B" w:rsidRPr="001D4EF1" w:rsidRDefault="0039787B" w:rsidP="001D4EF1">
      <w:pPr>
        <w:pStyle w:val="ListParagraph"/>
        <w:numPr>
          <w:ilvl w:val="0"/>
          <w:numId w:val="2"/>
        </w:numPr>
        <w:spacing w:line="480" w:lineRule="auto"/>
        <w:jc w:val="both"/>
      </w:pPr>
      <w:r w:rsidRPr="001D4EF1">
        <w:t xml:space="preserve">Subcutaneous tissues were </w:t>
      </w:r>
      <w:proofErr w:type="spellStart"/>
      <w:r w:rsidRPr="001D4EF1">
        <w:t>apposed</w:t>
      </w:r>
      <w:proofErr w:type="spellEnd"/>
      <w:r w:rsidRPr="001D4EF1">
        <w:t xml:space="preserve"> in a continuous suture pattern with absorbable suture material polyglactin 910 number 2 (Vicryl</w:t>
      </w:r>
      <w:r w:rsidRPr="001D4EF1">
        <w:rPr>
          <w:vertAlign w:val="superscript"/>
        </w:rPr>
        <w:t>®</w:t>
      </w:r>
      <w:r w:rsidRPr="001D4EF1">
        <w:t xml:space="preserve">). </w:t>
      </w:r>
    </w:p>
    <w:p w:rsidR="0039787B" w:rsidRPr="001D4EF1" w:rsidRDefault="0039787B" w:rsidP="001D4EF1">
      <w:pPr>
        <w:pStyle w:val="ListParagraph"/>
        <w:numPr>
          <w:ilvl w:val="0"/>
          <w:numId w:val="2"/>
        </w:numPr>
        <w:spacing w:line="480" w:lineRule="auto"/>
        <w:jc w:val="both"/>
      </w:pPr>
      <w:r w:rsidRPr="001D4EF1">
        <w:t>Finally skin was closed in a cruciate suture pattern with non-absorbable suture material polypropylene number 2 (Prolene</w:t>
      </w:r>
      <w:r w:rsidRPr="001D4EF1">
        <w:rPr>
          <w:vertAlign w:val="superscript"/>
        </w:rPr>
        <w:t>®</w:t>
      </w:r>
      <w:r w:rsidRPr="001D4EF1">
        <w:t xml:space="preserve">, Ethicon).  </w:t>
      </w:r>
    </w:p>
    <w:p w:rsidR="0039787B" w:rsidRPr="001D4EF1" w:rsidRDefault="0039787B" w:rsidP="001D4EF1">
      <w:pPr>
        <w:spacing w:line="480" w:lineRule="auto"/>
        <w:jc w:val="both"/>
        <w:rPr>
          <w:rFonts w:ascii="Times New Roman" w:hAnsi="Times New Roman" w:cs="Times New Roman"/>
          <w:sz w:val="24"/>
          <w:szCs w:val="24"/>
        </w:rPr>
      </w:pPr>
      <w:r w:rsidRPr="001D4EF1">
        <w:rPr>
          <w:rFonts w:ascii="Times New Roman" w:hAnsi="Times New Roman" w:cs="Times New Roman"/>
          <w:b/>
          <w:sz w:val="24"/>
          <w:szCs w:val="24"/>
        </w:rPr>
        <w:t>Statistical analysis:</w:t>
      </w:r>
    </w:p>
    <w:p w:rsidR="0039787B" w:rsidRPr="001D4EF1" w:rsidRDefault="0039787B" w:rsidP="001D4EF1">
      <w:pPr>
        <w:spacing w:line="480" w:lineRule="auto"/>
        <w:jc w:val="both"/>
        <w:rPr>
          <w:rFonts w:ascii="Times New Roman" w:hAnsi="Times New Roman" w:cs="Times New Roman"/>
          <w:sz w:val="24"/>
          <w:szCs w:val="24"/>
        </w:rPr>
      </w:pPr>
      <w:r w:rsidRPr="001D4EF1">
        <w:rPr>
          <w:rFonts w:ascii="Times New Roman" w:hAnsi="Times New Roman" w:cs="Times New Roman"/>
          <w:sz w:val="24"/>
          <w:szCs w:val="24"/>
        </w:rPr>
        <w:tab/>
        <w:t xml:space="preserve">The results were statistically analyzed with the help of SPSS software version 16. </w:t>
      </w:r>
    </w:p>
    <w:p w:rsidR="008771D6" w:rsidRDefault="008771D6" w:rsidP="001D4EF1">
      <w:pPr>
        <w:spacing w:line="480" w:lineRule="auto"/>
        <w:ind w:left="360"/>
        <w:jc w:val="both"/>
        <w:rPr>
          <w:rFonts w:ascii="Times New Roman" w:hAnsi="Times New Roman" w:cs="Times New Roman"/>
          <w:b/>
          <w:sz w:val="24"/>
          <w:szCs w:val="24"/>
        </w:rPr>
      </w:pPr>
    </w:p>
    <w:p w:rsidR="008771D6" w:rsidRDefault="008771D6" w:rsidP="001D4EF1">
      <w:pPr>
        <w:spacing w:line="480" w:lineRule="auto"/>
        <w:ind w:left="360"/>
        <w:jc w:val="both"/>
        <w:rPr>
          <w:rFonts w:ascii="Times New Roman" w:hAnsi="Times New Roman" w:cs="Times New Roman"/>
          <w:b/>
          <w:sz w:val="24"/>
          <w:szCs w:val="24"/>
        </w:rPr>
      </w:pPr>
    </w:p>
    <w:p w:rsidR="008771D6" w:rsidRDefault="008771D6" w:rsidP="001D4EF1">
      <w:pPr>
        <w:spacing w:line="480" w:lineRule="auto"/>
        <w:ind w:left="360"/>
        <w:jc w:val="both"/>
        <w:rPr>
          <w:rFonts w:ascii="Times New Roman" w:hAnsi="Times New Roman" w:cs="Times New Roman"/>
          <w:b/>
          <w:sz w:val="24"/>
          <w:szCs w:val="24"/>
        </w:rPr>
      </w:pPr>
    </w:p>
    <w:p w:rsidR="008771D6" w:rsidRDefault="0039787B" w:rsidP="008771D6">
      <w:pPr>
        <w:spacing w:line="480" w:lineRule="auto"/>
        <w:ind w:left="360"/>
        <w:jc w:val="both"/>
        <w:rPr>
          <w:rFonts w:ascii="Times New Roman" w:hAnsi="Times New Roman" w:cs="Times New Roman"/>
          <w:b/>
          <w:sz w:val="24"/>
          <w:szCs w:val="24"/>
        </w:rPr>
      </w:pPr>
      <w:r w:rsidRPr="001D4EF1">
        <w:rPr>
          <w:rFonts w:ascii="Times New Roman" w:hAnsi="Times New Roman" w:cs="Times New Roman"/>
          <w:b/>
          <w:sz w:val="24"/>
          <w:szCs w:val="24"/>
        </w:rPr>
        <w:lastRenderedPageBreak/>
        <w:t>RESULTS</w:t>
      </w:r>
      <w:r w:rsidR="008771D6">
        <w:rPr>
          <w:rFonts w:ascii="Times New Roman" w:hAnsi="Times New Roman" w:cs="Times New Roman"/>
          <w:b/>
          <w:sz w:val="24"/>
          <w:szCs w:val="24"/>
        </w:rPr>
        <w:t>:</w:t>
      </w:r>
    </w:p>
    <w:p w:rsidR="008771D6" w:rsidRDefault="008771D6" w:rsidP="008771D6">
      <w:p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Pain evaluation:</w:t>
      </w:r>
    </w:p>
    <w:p w:rsidR="008771D6" w:rsidRDefault="008771D6" w:rsidP="008771D6">
      <w:pPr>
        <w:spacing w:line="480" w:lineRule="auto"/>
        <w:ind w:left="360"/>
        <w:jc w:val="both"/>
        <w:rPr>
          <w:rFonts w:ascii="Times New Roman" w:hAnsi="Times New Roman" w:cs="Times New Roman"/>
          <w:b/>
          <w:sz w:val="24"/>
          <w:szCs w:val="24"/>
        </w:rPr>
      </w:pPr>
      <w:r w:rsidRPr="00F07760">
        <w:rPr>
          <w:rFonts w:ascii="Times New Roman" w:hAnsi="Times New Roman" w:cs="Times New Roman"/>
          <w:b/>
          <w:noProof/>
          <w:sz w:val="24"/>
          <w:szCs w:val="24"/>
        </w:rPr>
        <w:t>Graphical representation of pain</w:t>
      </w:r>
      <w:r>
        <w:rPr>
          <w:rFonts w:ascii="Times New Roman" w:hAnsi="Times New Roman" w:cs="Times New Roman"/>
          <w:b/>
          <w:noProof/>
          <w:sz w:val="24"/>
          <w:szCs w:val="24"/>
        </w:rPr>
        <w:t xml:space="preserve"> score mean values for Group A and </w:t>
      </w:r>
      <w:r w:rsidRPr="00F07760">
        <w:rPr>
          <w:rFonts w:ascii="Times New Roman" w:hAnsi="Times New Roman" w:cs="Times New Roman"/>
          <w:b/>
          <w:noProof/>
          <w:sz w:val="24"/>
          <w:szCs w:val="24"/>
        </w:rPr>
        <w:t>Group B</w:t>
      </w:r>
      <w:r>
        <w:rPr>
          <w:rFonts w:ascii="Times New Roman" w:hAnsi="Times New Roman" w:cs="Times New Roman"/>
          <w:b/>
          <w:noProof/>
          <w:sz w:val="24"/>
          <w:szCs w:val="24"/>
        </w:rPr>
        <w:t xml:space="preserve"> dogs:</w:t>
      </w:r>
    </w:p>
    <w:p w:rsidR="008771D6" w:rsidRDefault="008771D6" w:rsidP="001D4EF1">
      <w:pPr>
        <w:spacing w:line="480" w:lineRule="auto"/>
        <w:ind w:left="360"/>
        <w:jc w:val="both"/>
        <w:rPr>
          <w:rFonts w:ascii="Times New Roman" w:hAnsi="Times New Roman" w:cs="Times New Roman"/>
          <w:b/>
          <w:sz w:val="24"/>
          <w:szCs w:val="24"/>
        </w:rPr>
      </w:pPr>
    </w:p>
    <w:p w:rsidR="004D22F3" w:rsidRDefault="004D22F3" w:rsidP="004D22F3">
      <w:pPr>
        <w:spacing w:line="480" w:lineRule="auto"/>
        <w:jc w:val="both"/>
        <w:rPr>
          <w:rFonts w:ascii="Times New Roman" w:hAnsi="Times New Roman" w:cs="Times New Roman"/>
          <w:b/>
          <w:noProof/>
          <w:sz w:val="24"/>
          <w:szCs w:val="24"/>
        </w:rPr>
      </w:pPr>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28" type="#_x0000_t202" style="position:absolute;left:0;text-align:left;margin-left:34.55pt;margin-top:48.2pt;width:31.7pt;height:109.4pt;z-index:251661312">
            <v:textbox style="layout-flow:vertical;mso-layout-flow-alt:bottom-to-top;mso-next-textbox:#_x0000_s1028">
              <w:txbxContent>
                <w:p w:rsidR="004D22F3" w:rsidRPr="00775D30" w:rsidRDefault="004D22F3" w:rsidP="004D22F3">
                  <w:pPr>
                    <w:rPr>
                      <w:rFonts w:ascii="Times New Roman" w:hAnsi="Times New Roman" w:cs="Times New Roman"/>
                      <w:b/>
                      <w:sz w:val="24"/>
                      <w:szCs w:val="24"/>
                    </w:rPr>
                  </w:pPr>
                  <w:r>
                    <w:t xml:space="preserve"> </w:t>
                  </w:r>
                  <w:r>
                    <w:rPr>
                      <w:rFonts w:ascii="Times New Roman" w:hAnsi="Times New Roman" w:cs="Times New Roman"/>
                      <w:b/>
                      <w:sz w:val="24"/>
                      <w:szCs w:val="24"/>
                    </w:rPr>
                    <w:t xml:space="preserve">Pain Mean </w:t>
                  </w:r>
                  <w:r w:rsidRPr="00775D30">
                    <w:rPr>
                      <w:rFonts w:ascii="Times New Roman" w:hAnsi="Times New Roman" w:cs="Times New Roman"/>
                      <w:b/>
                      <w:sz w:val="24"/>
                      <w:szCs w:val="24"/>
                    </w:rPr>
                    <w:t xml:space="preserve">Values </w:t>
                  </w:r>
                </w:p>
              </w:txbxContent>
            </v:textbox>
          </v:shape>
        </w:pict>
      </w:r>
      <w:r>
        <w:rPr>
          <w:rFonts w:ascii="Times New Roman" w:hAnsi="Times New Roman" w:cs="Times New Roman"/>
          <w:b/>
          <w:noProof/>
          <w:sz w:val="24"/>
          <w:szCs w:val="24"/>
        </w:rPr>
        <w:pict>
          <v:shape id="_x0000_s1027" type="#_x0000_t202" style="position:absolute;left:0;text-align:left;margin-left:167.5pt;margin-top:2.1pt;width:120.5pt;height:24pt;z-index:251660288">
            <v:textbox style="mso-next-textbox:#_x0000_s1027">
              <w:txbxContent>
                <w:p w:rsidR="004D22F3" w:rsidRPr="00775D30" w:rsidRDefault="004D22F3" w:rsidP="004D22F3">
                  <w:pPr>
                    <w:jc w:val="center"/>
                    <w:rPr>
                      <w:rFonts w:ascii="Times New Roman" w:hAnsi="Times New Roman" w:cs="Times New Roman"/>
                      <w:b/>
                      <w:sz w:val="24"/>
                      <w:szCs w:val="24"/>
                    </w:rPr>
                  </w:pPr>
                  <w:r w:rsidRPr="00775D30">
                    <w:rPr>
                      <w:rFonts w:ascii="Times New Roman" w:hAnsi="Times New Roman" w:cs="Times New Roman"/>
                      <w:b/>
                      <w:sz w:val="24"/>
                      <w:szCs w:val="24"/>
                    </w:rPr>
                    <w:t>Pain Grading</w:t>
                  </w:r>
                </w:p>
              </w:txbxContent>
            </v:textbox>
          </v:shape>
        </w:pict>
      </w:r>
      <w:r w:rsidRPr="00F07760">
        <w:rPr>
          <w:rFonts w:ascii="Times New Roman" w:hAnsi="Times New Roman" w:cs="Times New Roman"/>
          <w:b/>
          <w:noProof/>
          <w:sz w:val="24"/>
          <w:szCs w:val="24"/>
        </w:rPr>
        <w:t xml:space="preserve">                     </w:t>
      </w:r>
      <w:r w:rsidRPr="00F07760">
        <w:rPr>
          <w:rFonts w:ascii="Times New Roman" w:hAnsi="Times New Roman" w:cs="Times New Roman"/>
          <w:b/>
          <w:noProof/>
          <w:sz w:val="24"/>
          <w:szCs w:val="24"/>
        </w:rPr>
        <w:drawing>
          <wp:inline distT="0" distB="0" distL="0" distR="0">
            <wp:extent cx="4480615" cy="2935357"/>
            <wp:effectExtent l="19050" t="0" r="15185"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4D22F3" w:rsidRDefault="004D22F3" w:rsidP="004D22F3">
      <w:pPr>
        <w:spacing w:line="480" w:lineRule="auto"/>
        <w:jc w:val="both"/>
        <w:rPr>
          <w:rFonts w:ascii="Times New Roman" w:hAnsi="Times New Roman" w:cs="Times New Roman"/>
          <w:b/>
          <w:noProof/>
          <w:sz w:val="24"/>
          <w:szCs w:val="24"/>
        </w:rPr>
      </w:pPr>
      <w:r w:rsidRPr="00F07760">
        <w:rPr>
          <w:rFonts w:ascii="Times New Roman" w:hAnsi="Times New Roman" w:cs="Times New Roman"/>
          <w:b/>
          <w:noProof/>
          <w:sz w:val="24"/>
          <w:szCs w:val="24"/>
        </w:rPr>
        <w:t xml:space="preserve"> </w:t>
      </w:r>
      <w:r>
        <w:rPr>
          <w:rFonts w:ascii="Times New Roman" w:hAnsi="Times New Roman" w:cs="Times New Roman"/>
          <w:b/>
          <w:noProof/>
          <w:sz w:val="24"/>
          <w:szCs w:val="24"/>
        </w:rPr>
        <w:t>** indicates highly significant</w:t>
      </w:r>
    </w:p>
    <w:p w:rsidR="008771D6" w:rsidRDefault="008771D6" w:rsidP="004D22F3">
      <w:pPr>
        <w:spacing w:line="480" w:lineRule="auto"/>
        <w:jc w:val="both"/>
        <w:rPr>
          <w:rFonts w:ascii="Times New Roman" w:hAnsi="Times New Roman" w:cs="Times New Roman"/>
          <w:b/>
          <w:noProof/>
          <w:sz w:val="24"/>
          <w:szCs w:val="24"/>
        </w:rPr>
      </w:pPr>
    </w:p>
    <w:p w:rsidR="008771D6" w:rsidRDefault="008771D6" w:rsidP="004D22F3">
      <w:pPr>
        <w:spacing w:line="480" w:lineRule="auto"/>
        <w:jc w:val="both"/>
        <w:rPr>
          <w:rFonts w:ascii="Times New Roman" w:hAnsi="Times New Roman" w:cs="Times New Roman"/>
          <w:b/>
          <w:noProof/>
          <w:sz w:val="24"/>
          <w:szCs w:val="24"/>
        </w:rPr>
      </w:pPr>
    </w:p>
    <w:p w:rsidR="008771D6" w:rsidRDefault="008771D6" w:rsidP="008771D6">
      <w:pPr>
        <w:tabs>
          <w:tab w:val="left" w:pos="7740"/>
        </w:tabs>
        <w:spacing w:line="480" w:lineRule="auto"/>
        <w:jc w:val="both"/>
        <w:rPr>
          <w:rFonts w:ascii="Times New Roman" w:hAnsi="Times New Roman" w:cs="Times New Roman"/>
          <w:b/>
          <w:noProof/>
          <w:sz w:val="24"/>
          <w:szCs w:val="24"/>
        </w:rPr>
      </w:pPr>
      <w:r>
        <w:rPr>
          <w:rFonts w:ascii="Times New Roman" w:hAnsi="Times New Roman" w:cs="Times New Roman"/>
          <w:b/>
          <w:noProof/>
          <w:sz w:val="24"/>
          <w:szCs w:val="24"/>
        </w:rPr>
        <w:tab/>
      </w:r>
    </w:p>
    <w:p w:rsidR="008771D6" w:rsidRDefault="008771D6" w:rsidP="008771D6">
      <w:pPr>
        <w:tabs>
          <w:tab w:val="left" w:pos="7740"/>
        </w:tabs>
        <w:spacing w:line="480" w:lineRule="auto"/>
        <w:jc w:val="both"/>
        <w:rPr>
          <w:rFonts w:ascii="Times New Roman" w:hAnsi="Times New Roman" w:cs="Times New Roman"/>
          <w:b/>
          <w:noProof/>
          <w:sz w:val="24"/>
          <w:szCs w:val="24"/>
        </w:rPr>
      </w:pPr>
    </w:p>
    <w:p w:rsidR="008771D6" w:rsidRDefault="008771D6" w:rsidP="008771D6">
      <w:pPr>
        <w:tabs>
          <w:tab w:val="left" w:pos="7740"/>
        </w:tabs>
        <w:spacing w:line="480" w:lineRule="auto"/>
        <w:jc w:val="both"/>
        <w:rPr>
          <w:rFonts w:ascii="Times New Roman" w:hAnsi="Times New Roman" w:cs="Times New Roman"/>
          <w:b/>
          <w:noProof/>
          <w:sz w:val="24"/>
          <w:szCs w:val="24"/>
        </w:rPr>
      </w:pPr>
    </w:p>
    <w:p w:rsidR="008771D6" w:rsidRDefault="008771D6" w:rsidP="008771D6">
      <w:pPr>
        <w:tabs>
          <w:tab w:val="left" w:pos="7740"/>
        </w:tabs>
        <w:spacing w:line="480" w:lineRule="auto"/>
        <w:jc w:val="both"/>
        <w:rPr>
          <w:rFonts w:ascii="Times New Roman" w:hAnsi="Times New Roman" w:cs="Times New Roman"/>
          <w:b/>
          <w:noProof/>
          <w:sz w:val="24"/>
          <w:szCs w:val="24"/>
        </w:rPr>
      </w:pPr>
    </w:p>
    <w:p w:rsidR="008771D6" w:rsidRDefault="008771D6" w:rsidP="008771D6">
      <w:pPr>
        <w:tabs>
          <w:tab w:val="left" w:pos="7740"/>
        </w:tabs>
        <w:spacing w:line="480" w:lineRule="auto"/>
        <w:jc w:val="both"/>
        <w:rPr>
          <w:rFonts w:ascii="Times New Roman" w:hAnsi="Times New Roman" w:cs="Times New Roman"/>
          <w:b/>
          <w:noProof/>
          <w:sz w:val="24"/>
          <w:szCs w:val="24"/>
        </w:rPr>
      </w:pPr>
      <w:r w:rsidRPr="00F07760">
        <w:rPr>
          <w:rFonts w:ascii="Times New Roman" w:hAnsi="Times New Roman" w:cs="Times New Roman"/>
          <w:b/>
          <w:sz w:val="24"/>
          <w:szCs w:val="24"/>
        </w:rPr>
        <w:lastRenderedPageBreak/>
        <w:t>Graphical repre</w:t>
      </w:r>
      <w:r>
        <w:rPr>
          <w:rFonts w:ascii="Times New Roman" w:hAnsi="Times New Roman" w:cs="Times New Roman"/>
          <w:b/>
          <w:sz w:val="24"/>
          <w:szCs w:val="24"/>
        </w:rPr>
        <w:t xml:space="preserve">sentation of seroma formation in groups </w:t>
      </w: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and </w:t>
      </w:r>
      <w:r w:rsidRPr="00F07760">
        <w:rPr>
          <w:rFonts w:ascii="Times New Roman" w:hAnsi="Times New Roman" w:cs="Times New Roman"/>
          <w:b/>
          <w:sz w:val="24"/>
          <w:szCs w:val="24"/>
        </w:rPr>
        <w:t>group B</w:t>
      </w:r>
    </w:p>
    <w:p w:rsidR="008771D6" w:rsidRDefault="008771D6" w:rsidP="008771D6">
      <w:pPr>
        <w:tabs>
          <w:tab w:val="left" w:pos="5332"/>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0" type="#_x0000_t202" style="position:absolute;left:0;text-align:left;margin-left:40.25pt;margin-top:20.4pt;width:26.65pt;height:171.8pt;z-index:251664384">
            <v:textbox style="layout-flow:vertical;mso-layout-flow-alt:bottom-to-top">
              <w:txbxContent>
                <w:p w:rsidR="008771D6" w:rsidRPr="00775D30" w:rsidRDefault="008771D6" w:rsidP="008771D6">
                  <w:pPr>
                    <w:rPr>
                      <w:rFonts w:ascii="Times New Roman" w:hAnsi="Times New Roman" w:cs="Times New Roman"/>
                      <w:b/>
                      <w:sz w:val="24"/>
                      <w:szCs w:val="24"/>
                    </w:rPr>
                  </w:pPr>
                  <w:r w:rsidRPr="00775D30">
                    <w:rPr>
                      <w:rFonts w:ascii="Times New Roman" w:hAnsi="Times New Roman" w:cs="Times New Roman"/>
                      <w:b/>
                      <w:sz w:val="24"/>
                      <w:szCs w:val="24"/>
                    </w:rPr>
                    <w:t>% of dogs was found Seroma</w:t>
                  </w:r>
                </w:p>
              </w:txbxContent>
            </v:textbox>
          </v:shape>
        </w:pict>
      </w:r>
      <w:r>
        <w:rPr>
          <w:rFonts w:ascii="Times New Roman" w:hAnsi="Times New Roman" w:cs="Times New Roman"/>
          <w:noProof/>
          <w:sz w:val="24"/>
          <w:szCs w:val="24"/>
        </w:rPr>
        <w:pict>
          <v:shape id="_x0000_s1029" type="#_x0000_t202" style="position:absolute;left:0;text-align:left;margin-left:217.7pt;margin-top:210.8pt;width:40.8pt;height:22.45pt;z-index:251663360">
            <v:textbox>
              <w:txbxContent>
                <w:p w:rsidR="008771D6" w:rsidRPr="00775D30" w:rsidRDefault="008771D6" w:rsidP="008771D6">
                  <w:pPr>
                    <w:rPr>
                      <w:rFonts w:ascii="Times New Roman" w:hAnsi="Times New Roman" w:cs="Times New Roman"/>
                      <w:b/>
                      <w:sz w:val="24"/>
                      <w:szCs w:val="24"/>
                    </w:rPr>
                  </w:pPr>
                  <w:r w:rsidRPr="00775D30">
                    <w:rPr>
                      <w:rFonts w:ascii="Times New Roman" w:hAnsi="Times New Roman" w:cs="Times New Roman"/>
                      <w:b/>
                      <w:sz w:val="24"/>
                      <w:szCs w:val="24"/>
                    </w:rPr>
                    <w:t>Dogs</w:t>
                  </w:r>
                </w:p>
              </w:txbxContent>
            </v:textbox>
          </v:shape>
        </w:pict>
      </w:r>
      <w:r>
        <w:rPr>
          <w:rFonts w:ascii="Times New Roman" w:hAnsi="Times New Roman" w:cs="Times New Roman"/>
          <w:sz w:val="24"/>
          <w:szCs w:val="24"/>
        </w:rPr>
        <w:t xml:space="preserve">     </w:t>
      </w:r>
      <w:r w:rsidRPr="00F07760">
        <w:rPr>
          <w:rFonts w:ascii="Times New Roman" w:hAnsi="Times New Roman" w:cs="Times New Roman"/>
          <w:sz w:val="24"/>
          <w:szCs w:val="24"/>
        </w:rPr>
        <w:t xml:space="preserve">                 </w:t>
      </w:r>
      <w:r w:rsidRPr="00F07760">
        <w:rPr>
          <w:rFonts w:ascii="Times New Roman" w:hAnsi="Times New Roman" w:cs="Times New Roman"/>
          <w:noProof/>
          <w:sz w:val="24"/>
          <w:szCs w:val="24"/>
        </w:rPr>
        <w:drawing>
          <wp:inline distT="0" distB="0" distL="0" distR="0">
            <wp:extent cx="4572000" cy="2741544"/>
            <wp:effectExtent l="19050" t="0" r="19050" b="1656"/>
            <wp:docPr id="1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16440" w:rsidRDefault="00E16440" w:rsidP="008771D6">
      <w:pPr>
        <w:tabs>
          <w:tab w:val="left" w:pos="5332"/>
        </w:tabs>
        <w:spacing w:line="480" w:lineRule="auto"/>
        <w:jc w:val="both"/>
        <w:rPr>
          <w:rFonts w:ascii="Times New Roman" w:hAnsi="Times New Roman" w:cs="Times New Roman"/>
          <w:sz w:val="24"/>
          <w:szCs w:val="24"/>
        </w:rPr>
      </w:pPr>
    </w:p>
    <w:p w:rsidR="00E16440" w:rsidRPr="00F07760" w:rsidRDefault="00E16440" w:rsidP="008771D6">
      <w:pPr>
        <w:tabs>
          <w:tab w:val="left" w:pos="5332"/>
        </w:tabs>
        <w:spacing w:line="480" w:lineRule="auto"/>
        <w:jc w:val="both"/>
        <w:rPr>
          <w:rFonts w:ascii="Times New Roman" w:hAnsi="Times New Roman" w:cs="Times New Roman"/>
          <w:sz w:val="24"/>
          <w:szCs w:val="24"/>
        </w:rPr>
      </w:pPr>
      <w:r w:rsidRPr="00F07760">
        <w:rPr>
          <w:rFonts w:ascii="Times New Roman" w:hAnsi="Times New Roman" w:cs="Times New Roman"/>
          <w:b/>
          <w:sz w:val="24"/>
          <w:szCs w:val="24"/>
        </w:rPr>
        <w:t>Graphical representation o</w:t>
      </w:r>
      <w:r>
        <w:rPr>
          <w:rFonts w:ascii="Times New Roman" w:hAnsi="Times New Roman" w:cs="Times New Roman"/>
          <w:b/>
          <w:sz w:val="24"/>
          <w:szCs w:val="24"/>
        </w:rPr>
        <w:t xml:space="preserve">f </w:t>
      </w:r>
      <w:r w:rsidRPr="00F07760">
        <w:rPr>
          <w:rFonts w:ascii="Times New Roman" w:hAnsi="Times New Roman" w:cs="Times New Roman"/>
          <w:b/>
          <w:sz w:val="24"/>
          <w:szCs w:val="24"/>
        </w:rPr>
        <w:t xml:space="preserve">hematoma formation in groups </w:t>
      </w:r>
      <w:proofErr w:type="gramStart"/>
      <w:r w:rsidRPr="00F07760">
        <w:rPr>
          <w:rFonts w:ascii="Times New Roman" w:hAnsi="Times New Roman" w:cs="Times New Roman"/>
          <w:b/>
          <w:sz w:val="24"/>
          <w:szCs w:val="24"/>
        </w:rPr>
        <w:t>A</w:t>
      </w:r>
      <w:proofErr w:type="gramEnd"/>
      <w:r w:rsidRPr="00F07760">
        <w:rPr>
          <w:rFonts w:ascii="Times New Roman" w:hAnsi="Times New Roman" w:cs="Times New Roman"/>
          <w:b/>
          <w:sz w:val="24"/>
          <w:szCs w:val="24"/>
        </w:rPr>
        <w:t>, group B</w:t>
      </w:r>
      <w:r>
        <w:rPr>
          <w:rFonts w:ascii="Times New Roman" w:hAnsi="Times New Roman" w:cs="Times New Roman"/>
          <w:b/>
          <w:sz w:val="24"/>
          <w:szCs w:val="24"/>
        </w:rPr>
        <w:t>:</w:t>
      </w:r>
    </w:p>
    <w:p w:rsidR="00E16440" w:rsidRDefault="00E16440" w:rsidP="00E16440">
      <w:pPr>
        <w:tabs>
          <w:tab w:val="left" w:pos="2264"/>
        </w:tabs>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zh-TW"/>
        </w:rPr>
        <w:pict>
          <v:shape id="_x0000_s1031" type="#_x0000_t202" style="position:absolute;left:0;text-align:left;margin-left:227.25pt;margin-top:236.25pt;width:41.25pt;height:26.6pt;z-index:251666432;mso-width-relative:margin;mso-height-relative:margin">
            <v:textbox>
              <w:txbxContent>
                <w:p w:rsidR="00E16440" w:rsidRPr="00A37188" w:rsidRDefault="00E16440" w:rsidP="00E16440">
                  <w:pPr>
                    <w:rPr>
                      <w:b/>
                    </w:rPr>
                  </w:pPr>
                  <w:r w:rsidRPr="00A37188">
                    <w:rPr>
                      <w:rFonts w:ascii="Times New Roman" w:hAnsi="Times New Roman" w:cs="Times New Roman"/>
                      <w:b/>
                      <w:sz w:val="24"/>
                      <w:szCs w:val="24"/>
                    </w:rPr>
                    <w:t>Dogs</w:t>
                  </w:r>
                </w:p>
              </w:txbxContent>
            </v:textbox>
          </v:shape>
        </w:pict>
      </w:r>
      <w:r>
        <w:rPr>
          <w:rFonts w:ascii="Times New Roman" w:hAnsi="Times New Roman" w:cs="Times New Roman"/>
          <w:b/>
          <w:noProof/>
          <w:sz w:val="24"/>
          <w:szCs w:val="24"/>
          <w:lang w:eastAsia="zh-TW"/>
        </w:rPr>
        <w:pict>
          <v:shape id="_x0000_s1032" type="#_x0000_t202" style="position:absolute;left:0;text-align:left;margin-left:32.75pt;margin-top:50.35pt;width:29.5pt;height:176.9pt;z-index:251667456;mso-width-relative:margin;mso-height-relative:margin">
            <v:textbox style="layout-flow:vertical;mso-layout-flow-alt:bottom-to-top">
              <w:txbxContent>
                <w:p w:rsidR="00E16440" w:rsidRPr="00A37188" w:rsidRDefault="00E16440" w:rsidP="00E16440">
                  <w:pPr>
                    <w:rPr>
                      <w:rFonts w:ascii="Times New Roman" w:hAnsi="Times New Roman" w:cs="Times New Roman"/>
                      <w:b/>
                      <w:sz w:val="24"/>
                      <w:szCs w:val="24"/>
                    </w:rPr>
                  </w:pPr>
                  <w:r w:rsidRPr="00A37188">
                    <w:rPr>
                      <w:rFonts w:ascii="Times New Roman" w:hAnsi="Times New Roman" w:cs="Times New Roman"/>
                      <w:b/>
                      <w:sz w:val="24"/>
                      <w:szCs w:val="24"/>
                    </w:rPr>
                    <w:t>% of dogs was found hematoma</w:t>
                  </w:r>
                </w:p>
                <w:p w:rsidR="00E16440" w:rsidRDefault="00E16440" w:rsidP="00E16440"/>
              </w:txbxContent>
            </v:textbox>
          </v:shape>
        </w:pict>
      </w:r>
      <w:r>
        <w:rPr>
          <w:rFonts w:ascii="Times New Roman" w:hAnsi="Times New Roman" w:cs="Times New Roman"/>
          <w:b/>
          <w:noProof/>
          <w:sz w:val="24"/>
          <w:szCs w:val="24"/>
        </w:rPr>
        <w:t>Hematoma:</w:t>
      </w:r>
      <w:r w:rsidRPr="00E16440">
        <w:rPr>
          <w:rFonts w:ascii="Times New Roman" w:hAnsi="Times New Roman" w:cs="Times New Roman"/>
          <w:b/>
          <w:noProof/>
          <w:sz w:val="24"/>
          <w:szCs w:val="24"/>
          <w:lang w:eastAsia="zh-TW"/>
        </w:rPr>
        <w:t xml:space="preserve"> </w:t>
      </w:r>
      <w:r>
        <w:rPr>
          <w:rFonts w:ascii="Times New Roman" w:hAnsi="Times New Roman" w:cs="Times New Roman"/>
          <w:b/>
          <w:sz w:val="24"/>
          <w:szCs w:val="24"/>
        </w:rPr>
        <w:t xml:space="preserve">                            </w:t>
      </w:r>
      <w:r w:rsidRPr="00BB2639">
        <w:rPr>
          <w:rFonts w:ascii="Times New Roman" w:hAnsi="Times New Roman" w:cs="Times New Roman"/>
          <w:b/>
          <w:noProof/>
          <w:sz w:val="24"/>
          <w:szCs w:val="24"/>
        </w:rPr>
        <w:drawing>
          <wp:inline distT="0" distB="0" distL="0" distR="0">
            <wp:extent cx="4505325" cy="2743200"/>
            <wp:effectExtent l="19050" t="0" r="9525" b="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16440" w:rsidRDefault="00E16440" w:rsidP="001D4EF1">
      <w:pPr>
        <w:tabs>
          <w:tab w:val="left" w:pos="7588"/>
        </w:tabs>
        <w:spacing w:line="480" w:lineRule="auto"/>
        <w:jc w:val="both"/>
        <w:rPr>
          <w:rFonts w:ascii="Times New Roman" w:hAnsi="Times New Roman" w:cs="Times New Roman"/>
          <w:b/>
          <w:noProof/>
          <w:sz w:val="24"/>
          <w:szCs w:val="24"/>
        </w:rPr>
      </w:pPr>
    </w:p>
    <w:p w:rsidR="0039787B" w:rsidRPr="001D4EF1" w:rsidRDefault="0039787B" w:rsidP="001D4EF1">
      <w:pPr>
        <w:tabs>
          <w:tab w:val="left" w:pos="7588"/>
        </w:tabs>
        <w:spacing w:line="480" w:lineRule="auto"/>
        <w:jc w:val="both"/>
        <w:rPr>
          <w:rFonts w:ascii="Times New Roman" w:hAnsi="Times New Roman" w:cs="Times New Roman"/>
          <w:sz w:val="24"/>
          <w:szCs w:val="24"/>
        </w:rPr>
      </w:pPr>
      <w:r w:rsidRPr="001D4EF1">
        <w:rPr>
          <w:rFonts w:ascii="Times New Roman" w:hAnsi="Times New Roman" w:cs="Times New Roman"/>
          <w:b/>
          <w:sz w:val="24"/>
          <w:szCs w:val="24"/>
        </w:rPr>
        <w:lastRenderedPageBreak/>
        <w:t>Discussion</w:t>
      </w:r>
    </w:p>
    <w:p w:rsidR="0039787B" w:rsidRDefault="0039787B" w:rsidP="0066171A">
      <w:pPr>
        <w:spacing w:line="480" w:lineRule="auto"/>
        <w:ind w:firstLine="300"/>
        <w:jc w:val="both"/>
        <w:rPr>
          <w:rFonts w:ascii="Times New Roman" w:hAnsi="Times New Roman" w:cs="Times New Roman"/>
          <w:sz w:val="24"/>
          <w:szCs w:val="24"/>
        </w:rPr>
      </w:pPr>
      <w:r w:rsidRPr="001D4EF1">
        <w:rPr>
          <w:rFonts w:ascii="Times New Roman" w:hAnsi="Times New Roman" w:cs="Times New Roman"/>
          <w:sz w:val="24"/>
          <w:szCs w:val="24"/>
        </w:rPr>
        <w:t xml:space="preserve">Hernia is the protrusion of a part or an organ through a defect in the wall of the abdominal cavity in which it lies. Ventral hernias are complication that take place following improper healing of a previous incision or excessive pressure at the site of an abdominal surgery, hence they are referred to as “Incisional abdominal hernias” (Auer and Stick 2006). All hernias are included in ventral hernias that are anterior and lateral abdominal wall hernias. In ventral hernias the hernia defects included are umbilical hernia, para-umbilical hernia, epigastric hernia, and hypo gastric hernia. Most commonly found type of ventral hernias is the umbilical hernias in women. Para-umbilical hernias usually follow diastasis of the abdominal muscle called rectus abdominus, and are a large abdominal defect in the region of the umbilicus through the linea </w:t>
      </w:r>
      <w:proofErr w:type="gramStart"/>
      <w:r w:rsidRPr="001D4EF1">
        <w:rPr>
          <w:rFonts w:ascii="Times New Roman" w:hAnsi="Times New Roman" w:cs="Times New Roman"/>
          <w:sz w:val="24"/>
          <w:szCs w:val="24"/>
        </w:rPr>
        <w:t>alba</w:t>
      </w:r>
      <w:proofErr w:type="gramEnd"/>
      <w:r w:rsidRPr="001D4EF1">
        <w:rPr>
          <w:rFonts w:ascii="Times New Roman" w:hAnsi="Times New Roman" w:cs="Times New Roman"/>
          <w:sz w:val="24"/>
          <w:szCs w:val="24"/>
        </w:rPr>
        <w:t xml:space="preserve">. Epigastric and hypo gastric hernias occur below and above the umbilicus in the linea </w:t>
      </w:r>
      <w:proofErr w:type="gramStart"/>
      <w:r w:rsidRPr="001D4EF1">
        <w:rPr>
          <w:rFonts w:ascii="Times New Roman" w:hAnsi="Times New Roman" w:cs="Times New Roman"/>
          <w:sz w:val="24"/>
          <w:szCs w:val="24"/>
        </w:rPr>
        <w:t>alba</w:t>
      </w:r>
      <w:proofErr w:type="gramEnd"/>
      <w:r w:rsidRPr="001D4EF1">
        <w:rPr>
          <w:rFonts w:ascii="Times New Roman" w:hAnsi="Times New Roman" w:cs="Times New Roman"/>
          <w:sz w:val="24"/>
          <w:szCs w:val="24"/>
        </w:rPr>
        <w:t xml:space="preserve"> (Aguirre et al. 2005). When a large huge defect makes the approximation of local tissue impossible without under due tension, prosthetic implants are used (Zimmerman 1968). The standard procedure for treatment of ventral hernias or incisional hernias is the use of prosthetic mesh in a sublay position; however, it results in a recurrence rate of about 2-12% (Israelsson et al. 2006). The non-absorbable polypropylene mesh is globally accepted for use in repair of incisional hernias (Schumpelick and Kling 2003). However this has been proved with the use that the non-absorbable polypropylene mesh is not completely inert and it does generate an inflammatory response like a foreign body reaction and that varies from an individual to individual and directly depends upon the structure of the mesh and the amount of material used (Coda et al. 2003; Schachtrupp et al. 2003). Adverse effects of the non-absorbable polypropylene mesh lead to adhesion formation that results in chronic pain, intestinal obstruction (Monk et al. 1994), and entero-cutaneous fistulae formation (Bageacu et al. 2002). </w:t>
      </w:r>
    </w:p>
    <w:p w:rsidR="004D22F3" w:rsidRPr="004E2274" w:rsidRDefault="004D22F3" w:rsidP="004D22F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In our experimental study, pain evaluation showed statistical significance at P&lt;0.05,</w:t>
      </w:r>
      <w:r w:rsidRPr="004E2274">
        <w:rPr>
          <w:rFonts w:ascii="Times New Roman" w:hAnsi="Times New Roman" w:cs="Times New Roman"/>
          <w:sz w:val="24"/>
          <w:szCs w:val="24"/>
        </w:rPr>
        <w:t xml:space="preserve"> with Means±S.D</w:t>
      </w:r>
      <w:r>
        <w:rPr>
          <w:rFonts w:ascii="Times New Roman" w:hAnsi="Times New Roman" w:cs="Times New Roman"/>
          <w:sz w:val="24"/>
          <w:szCs w:val="24"/>
        </w:rPr>
        <w:t xml:space="preserve"> values being</w:t>
      </w:r>
      <w:r w:rsidRPr="004E2274">
        <w:rPr>
          <w:rFonts w:ascii="Times New Roman" w:hAnsi="Times New Roman" w:cs="Times New Roman"/>
          <w:sz w:val="24"/>
          <w:szCs w:val="24"/>
        </w:rPr>
        <w:t xml:space="preserve"> 2.2800±</w:t>
      </w:r>
      <w:r>
        <w:rPr>
          <w:rFonts w:ascii="Times New Roman" w:hAnsi="Times New Roman" w:cs="Times New Roman"/>
          <w:sz w:val="24"/>
          <w:szCs w:val="24"/>
        </w:rPr>
        <w:t>0.</w:t>
      </w:r>
      <w:r w:rsidRPr="004E2274">
        <w:rPr>
          <w:rFonts w:ascii="Times New Roman" w:hAnsi="Times New Roman" w:cs="Times New Roman"/>
          <w:sz w:val="24"/>
          <w:szCs w:val="24"/>
        </w:rPr>
        <w:t>19</w:t>
      </w:r>
      <w:r>
        <w:rPr>
          <w:rFonts w:ascii="Times New Roman" w:hAnsi="Times New Roman" w:cs="Times New Roman"/>
          <w:sz w:val="24"/>
          <w:szCs w:val="24"/>
        </w:rPr>
        <w:t>8</w:t>
      </w:r>
      <w:r w:rsidRPr="004E2274">
        <w:rPr>
          <w:rFonts w:ascii="Times New Roman" w:hAnsi="Times New Roman" w:cs="Times New Roman"/>
          <w:sz w:val="24"/>
          <w:szCs w:val="24"/>
        </w:rPr>
        <w:t xml:space="preserve"> for</w:t>
      </w:r>
      <w:r>
        <w:rPr>
          <w:rFonts w:ascii="Times New Roman" w:hAnsi="Times New Roman" w:cs="Times New Roman"/>
          <w:sz w:val="24"/>
          <w:szCs w:val="24"/>
        </w:rPr>
        <w:t xml:space="preserve"> Group A dogs (Prolene mesh treatment)</w:t>
      </w:r>
      <w:r w:rsidRPr="004E2274">
        <w:rPr>
          <w:rFonts w:ascii="Times New Roman" w:hAnsi="Times New Roman" w:cs="Times New Roman"/>
          <w:sz w:val="24"/>
          <w:szCs w:val="24"/>
        </w:rPr>
        <w:t>, 1.8900±</w:t>
      </w:r>
      <w:r>
        <w:rPr>
          <w:rFonts w:ascii="Times New Roman" w:hAnsi="Times New Roman" w:cs="Times New Roman"/>
          <w:sz w:val="24"/>
          <w:szCs w:val="24"/>
        </w:rPr>
        <w:t>0.139 for G</w:t>
      </w:r>
      <w:r w:rsidRPr="004E2274">
        <w:rPr>
          <w:rFonts w:ascii="Times New Roman" w:hAnsi="Times New Roman" w:cs="Times New Roman"/>
          <w:sz w:val="24"/>
          <w:szCs w:val="24"/>
        </w:rPr>
        <w:t xml:space="preserve">roup </w:t>
      </w:r>
      <w:r>
        <w:rPr>
          <w:rFonts w:ascii="Times New Roman" w:hAnsi="Times New Roman" w:cs="Times New Roman"/>
          <w:sz w:val="24"/>
          <w:szCs w:val="24"/>
        </w:rPr>
        <w:t xml:space="preserve">B dogs (Prolene-Vicryl composite mesh treatment) </w:t>
      </w:r>
      <w:r w:rsidRPr="004E2274">
        <w:rPr>
          <w:rFonts w:ascii="Times New Roman" w:hAnsi="Times New Roman" w:cs="Times New Roman"/>
          <w:sz w:val="24"/>
          <w:szCs w:val="24"/>
        </w:rPr>
        <w:t>and 2.5675±</w:t>
      </w:r>
      <w:r>
        <w:rPr>
          <w:rFonts w:ascii="Times New Roman" w:hAnsi="Times New Roman" w:cs="Times New Roman"/>
          <w:sz w:val="24"/>
          <w:szCs w:val="24"/>
        </w:rPr>
        <w:t>0</w:t>
      </w:r>
      <w:r>
        <w:rPr>
          <w:rFonts w:ascii="Times New Roman" w:hAnsi="Times New Roman" w:cs="Times New Roman"/>
          <w:sz w:val="24"/>
          <w:szCs w:val="24"/>
        </w:rPr>
        <w:t>.118.</w:t>
      </w:r>
      <w:r>
        <w:rPr>
          <w:rFonts w:ascii="Times New Roman" w:hAnsi="Times New Roman" w:cs="Times New Roman"/>
          <w:sz w:val="24"/>
          <w:szCs w:val="24"/>
        </w:rPr>
        <w:t xml:space="preserve"> These results were in accordance with the findings of Bangash et al. (2012) and </w:t>
      </w:r>
      <w:r w:rsidRPr="007F0862">
        <w:rPr>
          <w:rFonts w:ascii="Times New Roman" w:hAnsi="Times New Roman" w:cs="Times New Roman"/>
          <w:sz w:val="24"/>
          <w:szCs w:val="24"/>
        </w:rPr>
        <w:t>Schmidbauer et al. (2005)</w:t>
      </w:r>
      <w:r>
        <w:rPr>
          <w:rFonts w:ascii="Times New Roman" w:hAnsi="Times New Roman" w:cs="Times New Roman"/>
          <w:sz w:val="24"/>
          <w:szCs w:val="24"/>
        </w:rPr>
        <w:t>.</w:t>
      </w:r>
    </w:p>
    <w:p w:rsidR="004D22F3" w:rsidRDefault="004D22F3" w:rsidP="004D22F3">
      <w:pPr>
        <w:tabs>
          <w:tab w:val="left" w:pos="2264"/>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On follow-up clinical examination in Group A (Prolene treated group), dog A1 and dog A2, respectively, showed evidence of seroma and hematoma formation; hence it was inferred that 50% of the dogs suffered from the complications of seroma and hematoma formation in group A. Contrarily, in Group B (Prolene-vicryl composite mesh treated group), only one dog B2 was found with seroma and no hematoma was found in all dogs of group B. This was in complete agreement with similar findings as reported by </w:t>
      </w:r>
      <w:r w:rsidRPr="004276B7">
        <w:rPr>
          <w:rFonts w:ascii="Times New Roman" w:hAnsi="Times New Roman" w:cs="Times New Roman"/>
          <w:sz w:val="24"/>
          <w:szCs w:val="24"/>
        </w:rPr>
        <w:t>Bangash et al. (2012)</w:t>
      </w:r>
      <w:r>
        <w:rPr>
          <w:rFonts w:ascii="Times New Roman" w:hAnsi="Times New Roman" w:cs="Times New Roman"/>
          <w:sz w:val="24"/>
          <w:szCs w:val="24"/>
        </w:rPr>
        <w:t xml:space="preserve">. </w:t>
      </w:r>
      <w:r>
        <w:rPr>
          <w:rFonts w:ascii="Times New Roman" w:hAnsi="Times New Roman" w:cs="Times New Roman"/>
          <w:sz w:val="24"/>
          <w:szCs w:val="24"/>
        </w:rPr>
        <w:t>No abscess was found in any</w:t>
      </w:r>
      <w:r w:rsidRPr="00F07760">
        <w:rPr>
          <w:rFonts w:ascii="Times New Roman" w:hAnsi="Times New Roman" w:cs="Times New Roman"/>
          <w:sz w:val="24"/>
          <w:szCs w:val="24"/>
        </w:rPr>
        <w:t xml:space="preserve"> (Group A, Group B and Gr</w:t>
      </w:r>
      <w:r>
        <w:rPr>
          <w:rFonts w:ascii="Times New Roman" w:hAnsi="Times New Roman" w:cs="Times New Roman"/>
          <w:sz w:val="24"/>
          <w:szCs w:val="24"/>
        </w:rPr>
        <w:t>oup C dogs). Because the use of anti-biotic post-operatively.</w:t>
      </w:r>
    </w:p>
    <w:p w:rsidR="004D22F3" w:rsidRPr="001D4EF1" w:rsidRDefault="004D22F3" w:rsidP="0066171A">
      <w:pPr>
        <w:spacing w:line="480" w:lineRule="auto"/>
        <w:ind w:firstLine="300"/>
        <w:jc w:val="both"/>
        <w:rPr>
          <w:rFonts w:ascii="Times New Roman" w:hAnsi="Times New Roman" w:cs="Times New Roman"/>
          <w:sz w:val="24"/>
          <w:szCs w:val="24"/>
        </w:rPr>
      </w:pPr>
    </w:p>
    <w:p w:rsidR="001757B7" w:rsidRDefault="001757B7" w:rsidP="001757B7">
      <w:pPr>
        <w:tabs>
          <w:tab w:val="left" w:pos="7588"/>
        </w:tabs>
        <w:spacing w:line="480" w:lineRule="auto"/>
        <w:jc w:val="both"/>
        <w:rPr>
          <w:rFonts w:ascii="Times New Roman" w:hAnsi="Times New Roman" w:cs="Times New Roman"/>
          <w:b/>
          <w:sz w:val="24"/>
          <w:szCs w:val="24"/>
        </w:rPr>
      </w:pPr>
      <w:r w:rsidRPr="001757B7">
        <w:rPr>
          <w:rFonts w:ascii="Times New Roman" w:hAnsi="Times New Roman" w:cs="Times New Roman"/>
          <w:b/>
          <w:sz w:val="24"/>
          <w:szCs w:val="24"/>
        </w:rPr>
        <w:t>References:</w:t>
      </w:r>
    </w:p>
    <w:p w:rsidR="001757B7" w:rsidRPr="004D22F3" w:rsidRDefault="001757B7" w:rsidP="001757B7">
      <w:pPr>
        <w:spacing w:line="480" w:lineRule="auto"/>
        <w:jc w:val="both"/>
        <w:rPr>
          <w:rStyle w:val="SubtleEmphasis"/>
          <w:rFonts w:ascii="Times New Roman" w:hAnsi="Times New Roman" w:cs="Times New Roman"/>
          <w:i w:val="0"/>
          <w:sz w:val="24"/>
          <w:szCs w:val="24"/>
        </w:rPr>
      </w:pPr>
      <w:r w:rsidRPr="004D22F3">
        <w:rPr>
          <w:rStyle w:val="SubtleEmphasis"/>
          <w:rFonts w:ascii="Times New Roman" w:hAnsi="Times New Roman" w:cs="Times New Roman"/>
          <w:i w:val="0"/>
          <w:sz w:val="24"/>
          <w:szCs w:val="24"/>
        </w:rPr>
        <w:t xml:space="preserve">Aguirre DA, Santosa AC, Casola G, Sirlin CB. 2005. Abdominal wall hernias: Imaging features,     </w:t>
      </w:r>
    </w:p>
    <w:p w:rsidR="001757B7" w:rsidRPr="004D22F3" w:rsidRDefault="001757B7" w:rsidP="001757B7">
      <w:pPr>
        <w:spacing w:line="480" w:lineRule="auto"/>
        <w:jc w:val="both"/>
        <w:rPr>
          <w:rStyle w:val="SubtleEmphasis"/>
          <w:rFonts w:ascii="Times New Roman" w:hAnsi="Times New Roman" w:cs="Times New Roman"/>
          <w:i w:val="0"/>
          <w:sz w:val="24"/>
          <w:szCs w:val="24"/>
        </w:rPr>
      </w:pPr>
      <w:r w:rsidRPr="004D22F3">
        <w:rPr>
          <w:rStyle w:val="SubtleEmphasis"/>
          <w:rFonts w:ascii="Times New Roman" w:hAnsi="Times New Roman" w:cs="Times New Roman"/>
          <w:i w:val="0"/>
          <w:sz w:val="24"/>
          <w:szCs w:val="24"/>
        </w:rPr>
        <w:t xml:space="preserve">                Complications and diagnostic pitfalls at multi-detector row CT.</w:t>
      </w:r>
    </w:p>
    <w:p w:rsidR="001757B7" w:rsidRPr="001D3AB9" w:rsidRDefault="001757B7" w:rsidP="001757B7">
      <w:pPr>
        <w:spacing w:line="480" w:lineRule="auto"/>
        <w:jc w:val="both"/>
        <w:rPr>
          <w:rStyle w:val="SubtleEmphasis"/>
          <w:rFonts w:ascii="Times New Roman" w:hAnsi="Times New Roman" w:cs="Times New Roman"/>
          <w:i w:val="0"/>
          <w:sz w:val="24"/>
          <w:szCs w:val="24"/>
        </w:rPr>
      </w:pPr>
      <w:r w:rsidRPr="004D22F3">
        <w:rPr>
          <w:rStyle w:val="SubtleEmphasis"/>
          <w:rFonts w:ascii="Times New Roman" w:hAnsi="Times New Roman" w:cs="Times New Roman"/>
          <w:i w:val="0"/>
          <w:sz w:val="24"/>
          <w:szCs w:val="24"/>
        </w:rPr>
        <w:t xml:space="preserve">                </w:t>
      </w:r>
      <w:proofErr w:type="gramStart"/>
      <w:r w:rsidRPr="004D22F3">
        <w:rPr>
          <w:rStyle w:val="SubtleEmphasis"/>
          <w:rFonts w:ascii="Times New Roman" w:hAnsi="Times New Roman" w:cs="Times New Roman"/>
          <w:i w:val="0"/>
          <w:sz w:val="24"/>
          <w:szCs w:val="24"/>
        </w:rPr>
        <w:t>Radio.</w:t>
      </w:r>
      <w:proofErr w:type="gramEnd"/>
      <w:r w:rsidRPr="004D22F3">
        <w:rPr>
          <w:rStyle w:val="SubtleEmphasis"/>
          <w:rFonts w:ascii="Times New Roman" w:hAnsi="Times New Roman" w:cs="Times New Roman"/>
          <w:i w:val="0"/>
          <w:sz w:val="24"/>
          <w:szCs w:val="24"/>
        </w:rPr>
        <w:t xml:space="preserve"> 25(6): 1501-1520.       </w:t>
      </w:r>
      <w:r w:rsidRPr="001D3AB9">
        <w:rPr>
          <w:rStyle w:val="SubtleEmphasis"/>
          <w:rFonts w:ascii="Times New Roman" w:hAnsi="Times New Roman" w:cs="Times New Roman"/>
          <w:sz w:val="24"/>
          <w:szCs w:val="24"/>
        </w:rPr>
        <w:t xml:space="preserve">                                                                                                                   </w:t>
      </w:r>
    </w:p>
    <w:p w:rsidR="001757B7" w:rsidRDefault="001757B7" w:rsidP="001757B7">
      <w:pPr>
        <w:spacing w:line="480" w:lineRule="auto"/>
        <w:jc w:val="both"/>
        <w:rPr>
          <w:rFonts w:ascii="Times New Roman" w:hAnsi="Times New Roman" w:cs="Times New Roman"/>
          <w:sz w:val="24"/>
          <w:szCs w:val="24"/>
        </w:rPr>
      </w:pPr>
      <w:r w:rsidRPr="001D3AB9">
        <w:rPr>
          <w:rStyle w:val="SubtleEmphasis"/>
          <w:sz w:val="24"/>
          <w:szCs w:val="24"/>
        </w:rPr>
        <w:t xml:space="preserve"> </w:t>
      </w:r>
      <w:r>
        <w:rPr>
          <w:rFonts w:ascii="Times New Roman" w:hAnsi="Times New Roman" w:cs="Times New Roman"/>
          <w:sz w:val="24"/>
          <w:szCs w:val="24"/>
        </w:rPr>
        <w:t>Ahmed I,</w:t>
      </w:r>
      <w:r w:rsidRPr="001D3AB9">
        <w:rPr>
          <w:rFonts w:ascii="Times New Roman" w:hAnsi="Times New Roman" w:cs="Times New Roman"/>
          <w:sz w:val="24"/>
          <w:szCs w:val="24"/>
        </w:rPr>
        <w:t xml:space="preserve"> Mahmood D, Khan J. 1995. Use of Mesh </w:t>
      </w:r>
      <w:r>
        <w:rPr>
          <w:rFonts w:ascii="Times New Roman" w:hAnsi="Times New Roman" w:cs="Times New Roman"/>
          <w:sz w:val="24"/>
          <w:szCs w:val="24"/>
        </w:rPr>
        <w:t>in the management of recurrent I</w:t>
      </w:r>
      <w:r w:rsidRPr="001D3AB9">
        <w:rPr>
          <w:rFonts w:ascii="Times New Roman" w:hAnsi="Times New Roman" w:cs="Times New Roman"/>
          <w:sz w:val="24"/>
          <w:szCs w:val="24"/>
        </w:rPr>
        <w:t xml:space="preserve">ncisional </w:t>
      </w:r>
      <w:r>
        <w:rPr>
          <w:rFonts w:ascii="Times New Roman" w:hAnsi="Times New Roman" w:cs="Times New Roman"/>
          <w:sz w:val="24"/>
          <w:szCs w:val="24"/>
        </w:rPr>
        <w:t xml:space="preserve">                </w:t>
      </w:r>
    </w:p>
    <w:p w:rsidR="001757B7" w:rsidRPr="001D3AB9" w:rsidRDefault="001757B7" w:rsidP="001757B7">
      <w:pPr>
        <w:spacing w:line="480" w:lineRule="auto"/>
        <w:jc w:val="both"/>
        <w:rPr>
          <w:iCs/>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hernia</w:t>
      </w:r>
      <w:proofErr w:type="gramEnd"/>
      <w:r>
        <w:rPr>
          <w:rFonts w:ascii="Times New Roman" w:hAnsi="Times New Roman" w:cs="Times New Roman"/>
          <w:sz w:val="24"/>
          <w:szCs w:val="24"/>
        </w:rPr>
        <w:t xml:space="preserve">. </w:t>
      </w:r>
      <w:r w:rsidRPr="001D3AB9">
        <w:rPr>
          <w:rFonts w:ascii="Times New Roman" w:hAnsi="Times New Roman" w:cs="Times New Roman"/>
          <w:sz w:val="24"/>
          <w:szCs w:val="24"/>
        </w:rPr>
        <w:t xml:space="preserve">Pak. J. Surg. 11: 101-2.  </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Akman PC. 1962. A study of five hundred incisional hernias. J Int Coll Surg. 37: 125. </w:t>
      </w:r>
    </w:p>
    <w:p w:rsidR="001757B7" w:rsidRDefault="001757B7" w:rsidP="001757B7">
      <w:pPr>
        <w:pStyle w:val="NormalWeb"/>
        <w:spacing w:line="480" w:lineRule="auto"/>
        <w:jc w:val="both"/>
        <w:rPr>
          <w:bCs/>
        </w:rPr>
      </w:pPr>
      <w:proofErr w:type="gramStart"/>
      <w:r w:rsidRPr="001D3AB9">
        <w:rPr>
          <w:bCs/>
        </w:rPr>
        <w:t>Alberto G, Jacques M, Wagner M, Fernando AMH, José Francisco de MF.</w:t>
      </w:r>
      <w:proofErr w:type="gramEnd"/>
      <w:r w:rsidRPr="001D3AB9">
        <w:rPr>
          <w:bCs/>
        </w:rPr>
        <w:t xml:space="preserve"> 2005. Comparative </w:t>
      </w:r>
    </w:p>
    <w:p w:rsidR="001757B7" w:rsidRDefault="001757B7" w:rsidP="001757B7">
      <w:pPr>
        <w:pStyle w:val="NormalWeb"/>
        <w:spacing w:line="480" w:lineRule="auto"/>
        <w:jc w:val="both"/>
        <w:rPr>
          <w:bCs/>
        </w:rPr>
      </w:pPr>
      <w:r>
        <w:rPr>
          <w:bCs/>
        </w:rPr>
        <w:lastRenderedPageBreak/>
        <w:t xml:space="preserve">               Study</w:t>
      </w:r>
      <w:r w:rsidRPr="001D3AB9">
        <w:rPr>
          <w:bCs/>
        </w:rPr>
        <w:t xml:space="preserve"> of inflammatory response and adhesions formation after fixation of different </w:t>
      </w:r>
    </w:p>
    <w:p w:rsidR="001757B7" w:rsidRPr="00760E2E" w:rsidRDefault="001757B7" w:rsidP="001757B7">
      <w:pPr>
        <w:spacing w:before="100" w:beforeAutospacing="1" w:after="100" w:afterAutospacing="1" w:line="480" w:lineRule="auto"/>
        <w:jc w:val="both"/>
        <w:outlineLvl w:val="3"/>
        <w:rPr>
          <w:rFonts w:ascii="Times New Roman" w:hAnsi="Times New Roman" w:cs="Times New Roman"/>
          <w:b/>
          <w:bCs/>
          <w:color w:val="800000"/>
          <w:sz w:val="24"/>
          <w:szCs w:val="24"/>
        </w:rPr>
      </w:pPr>
      <w:r>
        <w:rPr>
          <w:bCs/>
        </w:rPr>
        <w:t xml:space="preserve">                  </w:t>
      </w:r>
      <w:r>
        <w:rPr>
          <w:rFonts w:ascii="Times New Roman" w:hAnsi="Times New Roman" w:cs="Times New Roman"/>
          <w:bCs/>
          <w:sz w:val="24"/>
          <w:szCs w:val="24"/>
        </w:rPr>
        <w:t>Meshes</w:t>
      </w:r>
      <w:r w:rsidRPr="001D3AB9">
        <w:rPr>
          <w:rFonts w:ascii="Times New Roman" w:hAnsi="Times New Roman" w:cs="Times New Roman"/>
          <w:bCs/>
          <w:sz w:val="24"/>
          <w:szCs w:val="24"/>
        </w:rPr>
        <w:t xml:space="preserve"> for inguinal hernia repair in rabbits</w:t>
      </w:r>
      <w:r>
        <w:rPr>
          <w:bCs/>
        </w:rPr>
        <w:t>.</w:t>
      </w:r>
      <w:r w:rsidRPr="00760E2E">
        <w:rPr>
          <w:rFonts w:ascii="Times" w:hAnsi="Times"/>
          <w:b/>
          <w:bCs/>
          <w:color w:val="800000"/>
        </w:rPr>
        <w:t xml:space="preserve"> </w:t>
      </w:r>
      <w:proofErr w:type="gramStart"/>
      <w:r w:rsidRPr="00760E2E">
        <w:rPr>
          <w:rFonts w:ascii="Times New Roman" w:hAnsi="Times New Roman" w:cs="Times New Roman"/>
          <w:bCs/>
          <w:color w:val="800000"/>
          <w:sz w:val="24"/>
          <w:szCs w:val="24"/>
        </w:rPr>
        <w:t>Acta Cir. Bras.</w:t>
      </w:r>
      <w:proofErr w:type="gramEnd"/>
      <w:r w:rsidRPr="00760E2E">
        <w:rPr>
          <w:rFonts w:ascii="Times New Roman" w:hAnsi="Times New Roman" w:cs="Times New Roman"/>
          <w:bCs/>
          <w:color w:val="800000"/>
          <w:sz w:val="24"/>
          <w:szCs w:val="24"/>
        </w:rPr>
        <w:t xml:space="preserve"> 20(5): </w:t>
      </w:r>
      <w:r w:rsidRPr="00760E2E">
        <w:rPr>
          <w:rFonts w:ascii="Times New Roman" w:hAnsi="Times New Roman" w:cs="Times New Roman"/>
          <w:sz w:val="24"/>
          <w:szCs w:val="24"/>
        </w:rPr>
        <w:t>347-352.</w:t>
      </w:r>
    </w:p>
    <w:p w:rsidR="001757B7" w:rsidRPr="001D3AB9" w:rsidRDefault="001757B7" w:rsidP="001757B7">
      <w:pPr>
        <w:spacing w:line="480" w:lineRule="auto"/>
        <w:jc w:val="both"/>
        <w:rPr>
          <w:rFonts w:ascii="Times New Roman" w:hAnsi="Times New Roman" w:cs="Times New Roman"/>
          <w:sz w:val="24"/>
          <w:szCs w:val="24"/>
        </w:rPr>
      </w:pPr>
      <w:proofErr w:type="gramStart"/>
      <w:r w:rsidRPr="001D3AB9">
        <w:rPr>
          <w:rFonts w:ascii="Times New Roman" w:hAnsi="Times New Roman" w:cs="Times New Roman"/>
          <w:sz w:val="24"/>
          <w:szCs w:val="24"/>
        </w:rPr>
        <w:t>Auer and Stick.</w:t>
      </w:r>
      <w:proofErr w:type="gramEnd"/>
      <w:r w:rsidRPr="001D3AB9">
        <w:rPr>
          <w:rFonts w:ascii="Times New Roman" w:hAnsi="Times New Roman" w:cs="Times New Roman"/>
          <w:sz w:val="24"/>
          <w:szCs w:val="24"/>
        </w:rPr>
        <w:t xml:space="preserve"> 2006. Equine Surgery (3</w:t>
      </w:r>
      <w:r w:rsidRPr="001D3AB9">
        <w:rPr>
          <w:rFonts w:ascii="Times New Roman" w:hAnsi="Times New Roman" w:cs="Times New Roman"/>
          <w:sz w:val="24"/>
          <w:szCs w:val="24"/>
          <w:vertAlign w:val="superscript"/>
        </w:rPr>
        <w:t>rd</w:t>
      </w:r>
      <w:r>
        <w:rPr>
          <w:rFonts w:ascii="Times New Roman" w:hAnsi="Times New Roman" w:cs="Times New Roman"/>
          <w:sz w:val="24"/>
          <w:szCs w:val="24"/>
        </w:rPr>
        <w:t xml:space="preserve"> edition). Elsevier Saunder.</w:t>
      </w:r>
      <w:r w:rsidRPr="001D3AB9">
        <w:rPr>
          <w:rFonts w:ascii="Times New Roman" w:hAnsi="Times New Roman" w:cs="Times New Roman"/>
          <w:sz w:val="24"/>
          <w:szCs w:val="24"/>
        </w:rPr>
        <w:t xml:space="preserve">USA. </w:t>
      </w:r>
      <w:proofErr w:type="gramStart"/>
      <w:r w:rsidRPr="001D3AB9">
        <w:rPr>
          <w:rFonts w:ascii="Times New Roman" w:hAnsi="Times New Roman" w:cs="Times New Roman"/>
          <w:sz w:val="24"/>
          <w:szCs w:val="24"/>
        </w:rPr>
        <w:t>P 493.</w:t>
      </w:r>
      <w:proofErr w:type="gramEnd"/>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Bageacu S, Blanc P, Breton C, Gonzales M, Porcheron J, Chabert M, Balique JG. 2002.</w:t>
      </w:r>
    </w:p>
    <w:p w:rsidR="001757B7" w:rsidRDefault="001757B7" w:rsidP="001757B7">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1D3AB9">
        <w:rPr>
          <w:rFonts w:ascii="Times New Roman" w:hAnsi="Times New Roman" w:cs="Times New Roman"/>
          <w:sz w:val="24"/>
          <w:szCs w:val="24"/>
        </w:rPr>
        <w:t xml:space="preserve">Laparoscopic repair of hernia: a retrospective study of 159 patients. Surg Endosc. </w:t>
      </w:r>
    </w:p>
    <w:p w:rsidR="001757B7" w:rsidRPr="001D3AB9" w:rsidRDefault="001757B7" w:rsidP="001757B7">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1D3AB9">
        <w:rPr>
          <w:rFonts w:ascii="Times New Roman" w:hAnsi="Times New Roman" w:cs="Times New Roman"/>
          <w:sz w:val="24"/>
          <w:szCs w:val="24"/>
        </w:rPr>
        <w:t xml:space="preserve">16: </w:t>
      </w:r>
      <w:r>
        <w:rPr>
          <w:rFonts w:ascii="Times New Roman" w:hAnsi="Times New Roman" w:cs="Times New Roman"/>
          <w:sz w:val="24"/>
          <w:szCs w:val="24"/>
        </w:rPr>
        <w:t>345</w:t>
      </w:r>
      <w:r w:rsidRPr="001D3AB9">
        <w:rPr>
          <w:rFonts w:ascii="Times New Roman" w:hAnsi="Times New Roman" w:cs="Times New Roman"/>
          <w:sz w:val="24"/>
          <w:szCs w:val="24"/>
        </w:rPr>
        <w:t>-348.</w:t>
      </w:r>
    </w:p>
    <w:p w:rsidR="001757B7" w:rsidRDefault="001757B7" w:rsidP="001757B7">
      <w:pPr>
        <w:spacing w:line="480" w:lineRule="auto"/>
        <w:jc w:val="both"/>
        <w:rPr>
          <w:rFonts w:ascii="Times New Roman" w:hAnsi="Times New Roman" w:cs="Times New Roman"/>
          <w:sz w:val="24"/>
          <w:szCs w:val="24"/>
        </w:rPr>
      </w:pPr>
    </w:p>
    <w:p w:rsidR="001757B7" w:rsidRDefault="001757B7" w:rsidP="001757B7">
      <w:pPr>
        <w:spacing w:line="480" w:lineRule="auto"/>
        <w:jc w:val="both"/>
        <w:rPr>
          <w:rFonts w:ascii="Times New Roman" w:hAnsi="Times New Roman" w:cs="Times New Roman"/>
          <w:sz w:val="24"/>
          <w:szCs w:val="24"/>
        </w:rPr>
      </w:pP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Bangash A, Khan N, Sadiq M. 2012. Composite polypropylene mesh versus light weight </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3AB9">
        <w:rPr>
          <w:rFonts w:ascii="Times New Roman" w:hAnsi="Times New Roman" w:cs="Times New Roman"/>
          <w:sz w:val="24"/>
          <w:szCs w:val="24"/>
        </w:rPr>
        <w:t xml:space="preserve">Polypropylene mesh: The TAPP repair for laparoscopic inguinal hernia repair. </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3AB9">
        <w:rPr>
          <w:rFonts w:ascii="Times New Roman" w:hAnsi="Times New Roman" w:cs="Times New Roman"/>
          <w:sz w:val="24"/>
          <w:szCs w:val="24"/>
        </w:rPr>
        <w:t>J Sci Soc. 39: 64-69.</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Bellon JM, Rodriguez M, Garcia-Honduvilla N, Gomez-Gil V, Pascual G, Bujan J. 2009.</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3AB9">
        <w:rPr>
          <w:rFonts w:ascii="Times New Roman" w:hAnsi="Times New Roman" w:cs="Times New Roman"/>
          <w:sz w:val="24"/>
          <w:szCs w:val="24"/>
        </w:rPr>
        <w:t>Comparing the behavior of different polypropylene meshes (Heavy weight and Light</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Weight) in experimental model of hernia repair.</w:t>
      </w:r>
      <w:proofErr w:type="gramEnd"/>
      <w:r w:rsidRPr="001D3AB9">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App Biomaterials.</w:t>
      </w:r>
      <w:proofErr w:type="gramEnd"/>
      <w:r w:rsidRPr="001D3AB9">
        <w:rPr>
          <w:rFonts w:ascii="Times New Roman" w:hAnsi="Times New Roman" w:cs="Times New Roman"/>
          <w:sz w:val="24"/>
          <w:szCs w:val="24"/>
        </w:rPr>
        <w:t xml:space="preserve"> 89B: 448-455.</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Bilsal Y, Abci I. 2012. </w:t>
      </w:r>
      <w:proofErr w:type="gramStart"/>
      <w:r w:rsidRPr="001D3AB9">
        <w:rPr>
          <w:rFonts w:ascii="Times New Roman" w:hAnsi="Times New Roman" w:cs="Times New Roman"/>
          <w:sz w:val="24"/>
          <w:szCs w:val="24"/>
        </w:rPr>
        <w:t>The search for ideal hernia repairs; mesh materials and types.</w:t>
      </w:r>
      <w:proofErr w:type="gramEnd"/>
    </w:p>
    <w:p w:rsidR="001757B7" w:rsidRPr="001D3AB9" w:rsidRDefault="001757B7" w:rsidP="001757B7">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1D3AB9">
        <w:rPr>
          <w:rFonts w:ascii="Times New Roman" w:hAnsi="Times New Roman" w:cs="Times New Roman"/>
          <w:sz w:val="24"/>
          <w:szCs w:val="24"/>
        </w:rPr>
        <w:t>J Soc Laparo endosc Surg. 10: 317-321.</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Bucknall TE, Cox PJ, Ellis H. 1982. Burst abdomen and incisional hernia: a prospective study of </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1129 major laparotomies.</w:t>
      </w:r>
      <w:proofErr w:type="gramEnd"/>
      <w:r w:rsidRPr="001D3AB9">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Br Med J (Clin Res Ed).</w:t>
      </w:r>
      <w:proofErr w:type="gramEnd"/>
      <w:r w:rsidRPr="001D3AB9">
        <w:rPr>
          <w:rFonts w:ascii="Times New Roman" w:hAnsi="Times New Roman" w:cs="Times New Roman"/>
          <w:sz w:val="24"/>
          <w:szCs w:val="24"/>
        </w:rPr>
        <w:t xml:space="preserve"> 284(6320): 931-933.</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Byrad JF, Agee N, Nguyen PH, Health JJ, Lau KN, McKillop LH, Sindram D, Martinie JB,  </w:t>
      </w:r>
      <w:r>
        <w:rPr>
          <w:rFonts w:ascii="Times New Roman" w:hAnsi="Times New Roman" w:cs="Times New Roman"/>
          <w:sz w:val="24"/>
          <w:szCs w:val="24"/>
        </w:rPr>
        <w:t xml:space="preserve">         </w:t>
      </w:r>
      <w:r w:rsidRPr="001D3AB9">
        <w:rPr>
          <w:rFonts w:ascii="Times New Roman" w:hAnsi="Times New Roman" w:cs="Times New Roman"/>
          <w:sz w:val="24"/>
          <w:szCs w:val="24"/>
        </w:rPr>
        <w:t xml:space="preserve">Lanittii AD. 2011. Evaluation of composite mesh for ventral hernia repair. </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3A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3AB9">
        <w:rPr>
          <w:rFonts w:ascii="Times New Roman" w:hAnsi="Times New Roman" w:cs="Times New Roman"/>
          <w:sz w:val="24"/>
          <w:szCs w:val="24"/>
        </w:rPr>
        <w:t>J Soc Laparo endosc Surg.15: 298-304.</w:t>
      </w:r>
    </w:p>
    <w:p w:rsidR="001757B7" w:rsidRPr="001D3AB9" w:rsidRDefault="001757B7" w:rsidP="001757B7">
      <w:pPr>
        <w:spacing w:line="480" w:lineRule="auto"/>
        <w:ind w:left="720" w:hanging="720"/>
        <w:jc w:val="both"/>
        <w:rPr>
          <w:rFonts w:ascii="Times New Roman" w:hAnsi="Times New Roman" w:cs="Times New Roman"/>
          <w:sz w:val="24"/>
          <w:szCs w:val="24"/>
        </w:rPr>
      </w:pPr>
      <w:proofErr w:type="gramStart"/>
      <w:r w:rsidRPr="001D3AB9">
        <w:rPr>
          <w:rFonts w:ascii="Times New Roman" w:hAnsi="Times New Roman" w:cs="Times New Roman"/>
          <w:sz w:val="24"/>
          <w:szCs w:val="24"/>
        </w:rPr>
        <w:t>Coda A, Benadavid R, Botto-Micca F. 2003.</w:t>
      </w:r>
      <w:proofErr w:type="gramEnd"/>
      <w:r w:rsidRPr="001D3AB9">
        <w:rPr>
          <w:rFonts w:ascii="Times New Roman" w:hAnsi="Times New Roman" w:cs="Times New Roman"/>
          <w:sz w:val="24"/>
          <w:szCs w:val="24"/>
        </w:rPr>
        <w:t xml:space="preserve"> Structural alternations of prosthetic meshes </w:t>
      </w:r>
      <w:proofErr w:type="gramStart"/>
      <w:r w:rsidRPr="001D3AB9">
        <w:rPr>
          <w:rFonts w:ascii="Times New Roman" w:hAnsi="Times New Roman" w:cs="Times New Roman"/>
          <w:sz w:val="24"/>
          <w:szCs w:val="24"/>
        </w:rPr>
        <w:t xml:space="preserve">in </w:t>
      </w:r>
      <w:r>
        <w:rPr>
          <w:rFonts w:ascii="Times New Roman" w:hAnsi="Times New Roman" w:cs="Times New Roman"/>
          <w:sz w:val="24"/>
          <w:szCs w:val="24"/>
        </w:rPr>
        <w:t xml:space="preserve"> </w:t>
      </w:r>
      <w:r w:rsidRPr="001D3AB9">
        <w:rPr>
          <w:rFonts w:ascii="Times New Roman" w:hAnsi="Times New Roman" w:cs="Times New Roman"/>
          <w:sz w:val="24"/>
          <w:szCs w:val="24"/>
        </w:rPr>
        <w:t>humans</w:t>
      </w:r>
      <w:proofErr w:type="gramEnd"/>
      <w:r w:rsidRPr="001D3AB9">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Hernia.</w:t>
      </w:r>
      <w:proofErr w:type="gramEnd"/>
      <w:r w:rsidRPr="001D3AB9">
        <w:rPr>
          <w:rFonts w:ascii="Times New Roman" w:hAnsi="Times New Roman" w:cs="Times New Roman"/>
          <w:sz w:val="24"/>
          <w:szCs w:val="24"/>
        </w:rPr>
        <w:t xml:space="preserve"> 7: 29-34.</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Dasika UK, Widman WD. 1998. Does lining with polyglactin mesh </w:t>
      </w:r>
      <w:proofErr w:type="gramStart"/>
      <w:r w:rsidRPr="001D3AB9">
        <w:rPr>
          <w:rFonts w:ascii="Times New Roman" w:hAnsi="Times New Roman" w:cs="Times New Roman"/>
          <w:sz w:val="24"/>
          <w:szCs w:val="24"/>
        </w:rPr>
        <w:t>reduce</w:t>
      </w:r>
      <w:proofErr w:type="gramEnd"/>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ab/>
      </w:r>
      <w:r>
        <w:rPr>
          <w:rFonts w:ascii="Times New Roman" w:hAnsi="Times New Roman" w:cs="Times New Roman"/>
          <w:sz w:val="24"/>
          <w:szCs w:val="24"/>
        </w:rPr>
        <w:t xml:space="preserve"> </w:t>
      </w:r>
      <w:proofErr w:type="spellStart"/>
      <w:proofErr w:type="gramStart"/>
      <w:r w:rsidRPr="001D3AB9">
        <w:rPr>
          <w:rFonts w:ascii="Times New Roman" w:hAnsi="Times New Roman" w:cs="Times New Roman"/>
          <w:sz w:val="24"/>
          <w:szCs w:val="24"/>
        </w:rPr>
        <w:t>Intraperitoneal</w:t>
      </w:r>
      <w:proofErr w:type="spellEnd"/>
      <w:r w:rsidRPr="001D3AB9">
        <w:rPr>
          <w:rFonts w:ascii="Times New Roman" w:hAnsi="Times New Roman" w:cs="Times New Roman"/>
          <w:sz w:val="24"/>
          <w:szCs w:val="24"/>
        </w:rPr>
        <w:t xml:space="preserve"> adhesions?</w:t>
      </w:r>
      <w:proofErr w:type="gramEnd"/>
      <w:r w:rsidRPr="001D3AB9">
        <w:rPr>
          <w:rFonts w:ascii="Times New Roman" w:hAnsi="Times New Roman" w:cs="Times New Roman"/>
          <w:sz w:val="24"/>
          <w:szCs w:val="24"/>
        </w:rPr>
        <w:t xml:space="preserve"> </w:t>
      </w:r>
      <w:proofErr w:type="gramStart"/>
      <w:r w:rsidRPr="001D3AB9">
        <w:rPr>
          <w:rStyle w:val="st1"/>
          <w:rFonts w:ascii="Times New Roman" w:hAnsi="Times New Roman" w:cs="Times New Roman"/>
          <w:bCs/>
          <w:color w:val="000000"/>
          <w:sz w:val="24"/>
          <w:szCs w:val="24"/>
        </w:rPr>
        <w:t>Am</w:t>
      </w:r>
      <w:proofErr w:type="gramEnd"/>
      <w:r w:rsidRPr="001D3AB9">
        <w:rPr>
          <w:rStyle w:val="st1"/>
          <w:rFonts w:ascii="Times New Roman" w:hAnsi="Times New Roman" w:cs="Times New Roman"/>
          <w:bCs/>
          <w:color w:val="000000"/>
          <w:sz w:val="24"/>
          <w:szCs w:val="24"/>
        </w:rPr>
        <w:t xml:space="preserve"> J</w:t>
      </w:r>
      <w:r w:rsidRPr="001D3AB9">
        <w:rPr>
          <w:rStyle w:val="st1"/>
          <w:rFonts w:ascii="Times New Roman" w:hAnsi="Times New Roman" w:cs="Times New Roman"/>
          <w:color w:val="222222"/>
          <w:sz w:val="24"/>
          <w:szCs w:val="24"/>
        </w:rPr>
        <w:t xml:space="preserve"> Surg</w:t>
      </w:r>
      <w:r w:rsidRPr="001D3AB9">
        <w:rPr>
          <w:rFonts w:ascii="Times New Roman" w:hAnsi="Times New Roman" w:cs="Times New Roman"/>
          <w:sz w:val="24"/>
          <w:szCs w:val="24"/>
        </w:rPr>
        <w:t>.</w:t>
      </w:r>
      <w:r>
        <w:rPr>
          <w:rFonts w:ascii="Times New Roman" w:hAnsi="Times New Roman" w:cs="Times New Roman"/>
          <w:sz w:val="24"/>
          <w:szCs w:val="24"/>
        </w:rPr>
        <w:t xml:space="preserve"> </w:t>
      </w:r>
      <w:r w:rsidRPr="001D3AB9">
        <w:rPr>
          <w:rFonts w:ascii="Times New Roman" w:hAnsi="Times New Roman" w:cs="Times New Roman"/>
          <w:sz w:val="24"/>
          <w:szCs w:val="24"/>
        </w:rPr>
        <w:t>64(9): 817-819.</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Daniel D, </w:t>
      </w:r>
      <w:proofErr w:type="spellStart"/>
      <w:r w:rsidRPr="001D3AB9">
        <w:rPr>
          <w:rFonts w:ascii="Times New Roman" w:hAnsi="Times New Roman" w:cs="Times New Roman"/>
          <w:sz w:val="24"/>
          <w:szCs w:val="24"/>
        </w:rPr>
        <w:t>Smeak</w:t>
      </w:r>
      <w:proofErr w:type="spellEnd"/>
      <w:r w:rsidRPr="001D3AB9">
        <w:rPr>
          <w:rFonts w:ascii="Times New Roman" w:hAnsi="Times New Roman" w:cs="Times New Roman"/>
          <w:sz w:val="24"/>
          <w:szCs w:val="24"/>
        </w:rPr>
        <w:t>. 2003. Text Book of Small Animal Surgery 3</w:t>
      </w:r>
      <w:r w:rsidRPr="001D3AB9">
        <w:rPr>
          <w:rFonts w:ascii="Times New Roman" w:hAnsi="Times New Roman" w:cs="Times New Roman"/>
          <w:sz w:val="24"/>
          <w:szCs w:val="24"/>
          <w:vertAlign w:val="superscript"/>
        </w:rPr>
        <w:t>rd</w:t>
      </w:r>
      <w:r w:rsidRPr="001D3AB9">
        <w:rPr>
          <w:rFonts w:ascii="Times New Roman" w:hAnsi="Times New Roman" w:cs="Times New Roman"/>
          <w:sz w:val="24"/>
          <w:szCs w:val="24"/>
        </w:rPr>
        <w:t xml:space="preserve"> Edi. </w:t>
      </w:r>
      <w:proofErr w:type="spellStart"/>
      <w:r w:rsidRPr="001D3AB9">
        <w:rPr>
          <w:rFonts w:ascii="Times New Roman" w:hAnsi="Times New Roman" w:cs="Times New Roman"/>
          <w:sz w:val="24"/>
          <w:szCs w:val="24"/>
        </w:rPr>
        <w:t>Elevier</w:t>
      </w:r>
      <w:proofErr w:type="spellEnd"/>
      <w:r w:rsidRPr="001D3AB9">
        <w:rPr>
          <w:rFonts w:ascii="Times New Roman" w:hAnsi="Times New Roman" w:cs="Times New Roman"/>
          <w:sz w:val="24"/>
          <w:szCs w:val="24"/>
        </w:rPr>
        <w:t xml:space="preserve"> Science USA. </w:t>
      </w:r>
      <w:r>
        <w:rPr>
          <w:rFonts w:ascii="Times New Roman" w:hAnsi="Times New Roman" w:cs="Times New Roman"/>
          <w:sz w:val="24"/>
          <w:szCs w:val="24"/>
        </w:rPr>
        <w:t xml:space="preserve"> </w:t>
      </w:r>
      <w:r w:rsidRPr="001D3AB9">
        <w:rPr>
          <w:rFonts w:ascii="Times New Roman" w:hAnsi="Times New Roman" w:cs="Times New Roman"/>
          <w:sz w:val="24"/>
          <w:szCs w:val="24"/>
        </w:rPr>
        <w:t xml:space="preserve">Abdominal </w:t>
      </w:r>
      <w:proofErr w:type="spellStart"/>
      <w:r w:rsidRPr="001D3AB9">
        <w:rPr>
          <w:rFonts w:ascii="Times New Roman" w:hAnsi="Times New Roman" w:cs="Times New Roman"/>
          <w:sz w:val="24"/>
          <w:szCs w:val="24"/>
        </w:rPr>
        <w:t>Hernias.pp</w:t>
      </w:r>
      <w:proofErr w:type="spellEnd"/>
      <w:r w:rsidRPr="001D3AB9">
        <w:rPr>
          <w:rFonts w:ascii="Times New Roman" w:hAnsi="Times New Roman" w:cs="Times New Roman"/>
          <w:sz w:val="24"/>
          <w:szCs w:val="24"/>
        </w:rPr>
        <w:t>: 450</w:t>
      </w:r>
    </w:p>
    <w:p w:rsidR="001757B7" w:rsidRPr="001D3AB9" w:rsidRDefault="001757B7" w:rsidP="001757B7">
      <w:pPr>
        <w:spacing w:line="480" w:lineRule="auto"/>
        <w:jc w:val="both"/>
        <w:rPr>
          <w:rFonts w:ascii="Times New Roman" w:hAnsi="Times New Roman" w:cs="Times New Roman"/>
          <w:sz w:val="24"/>
          <w:szCs w:val="24"/>
        </w:rPr>
      </w:pPr>
      <w:proofErr w:type="gramStart"/>
      <w:r w:rsidRPr="001D3AB9">
        <w:rPr>
          <w:rFonts w:ascii="Times New Roman" w:hAnsi="Times New Roman" w:cs="Times New Roman"/>
          <w:sz w:val="24"/>
          <w:szCs w:val="24"/>
        </w:rPr>
        <w:t xml:space="preserve">Engelsman AF, van </w:t>
      </w:r>
      <w:proofErr w:type="spellStart"/>
      <w:r w:rsidRPr="001D3AB9">
        <w:rPr>
          <w:rFonts w:ascii="Times New Roman" w:hAnsi="Times New Roman" w:cs="Times New Roman"/>
          <w:sz w:val="24"/>
          <w:szCs w:val="24"/>
        </w:rPr>
        <w:t>der</w:t>
      </w:r>
      <w:proofErr w:type="spellEnd"/>
      <w:r w:rsidRPr="001D3AB9">
        <w:rPr>
          <w:rFonts w:ascii="Times New Roman" w:hAnsi="Times New Roman" w:cs="Times New Roman"/>
          <w:sz w:val="24"/>
          <w:szCs w:val="24"/>
        </w:rPr>
        <w:t xml:space="preserve"> Mei HC, </w:t>
      </w:r>
      <w:proofErr w:type="spellStart"/>
      <w:r w:rsidRPr="001D3AB9">
        <w:rPr>
          <w:rFonts w:ascii="Times New Roman" w:hAnsi="Times New Roman" w:cs="Times New Roman"/>
          <w:sz w:val="24"/>
          <w:szCs w:val="24"/>
        </w:rPr>
        <w:t>Ploeg</w:t>
      </w:r>
      <w:proofErr w:type="spellEnd"/>
      <w:r w:rsidRPr="001D3AB9">
        <w:rPr>
          <w:rFonts w:ascii="Times New Roman" w:hAnsi="Times New Roman" w:cs="Times New Roman"/>
          <w:sz w:val="24"/>
          <w:szCs w:val="24"/>
        </w:rPr>
        <w:t xml:space="preserve"> RJ, </w:t>
      </w:r>
      <w:proofErr w:type="spellStart"/>
      <w:r w:rsidRPr="001D3AB9">
        <w:rPr>
          <w:rFonts w:ascii="Times New Roman" w:hAnsi="Times New Roman" w:cs="Times New Roman"/>
          <w:sz w:val="24"/>
          <w:szCs w:val="24"/>
        </w:rPr>
        <w:t>Busscher</w:t>
      </w:r>
      <w:proofErr w:type="spellEnd"/>
      <w:r w:rsidRPr="001D3AB9">
        <w:rPr>
          <w:rFonts w:ascii="Times New Roman" w:hAnsi="Times New Roman" w:cs="Times New Roman"/>
          <w:sz w:val="24"/>
          <w:szCs w:val="24"/>
        </w:rPr>
        <w:t xml:space="preserve"> HJ.</w:t>
      </w:r>
      <w:proofErr w:type="gramEnd"/>
      <w:r w:rsidRPr="001D3AB9">
        <w:rPr>
          <w:rFonts w:ascii="Times New Roman" w:hAnsi="Times New Roman" w:cs="Times New Roman"/>
          <w:sz w:val="24"/>
          <w:szCs w:val="24"/>
        </w:rPr>
        <w:t xml:space="preserve"> 2007. The phenomenon of infection </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ab/>
      </w:r>
      <w:r>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with</w:t>
      </w:r>
      <w:proofErr w:type="gramEnd"/>
      <w:r w:rsidRPr="001D3AB9">
        <w:rPr>
          <w:rFonts w:ascii="Times New Roman" w:hAnsi="Times New Roman" w:cs="Times New Roman"/>
          <w:sz w:val="24"/>
          <w:szCs w:val="24"/>
        </w:rPr>
        <w:t xml:space="preserve"> abdominal wall reconstruction. </w:t>
      </w:r>
      <w:proofErr w:type="gramStart"/>
      <w:r w:rsidRPr="001D3AB9">
        <w:rPr>
          <w:rFonts w:ascii="Times New Roman" w:hAnsi="Times New Roman" w:cs="Times New Roman"/>
          <w:sz w:val="24"/>
          <w:szCs w:val="24"/>
        </w:rPr>
        <w:t>Biomaterials.</w:t>
      </w:r>
      <w:proofErr w:type="gramEnd"/>
      <w:r w:rsidRPr="001D3AB9">
        <w:rPr>
          <w:rFonts w:ascii="Times New Roman" w:hAnsi="Times New Roman" w:cs="Times New Roman"/>
          <w:sz w:val="24"/>
          <w:szCs w:val="24"/>
        </w:rPr>
        <w:t xml:space="preserve"> 28: 2314-2327.</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Garcia-Urena MA, Ruiz V, </w:t>
      </w:r>
      <w:proofErr w:type="spellStart"/>
      <w:r w:rsidRPr="001D3AB9">
        <w:rPr>
          <w:rFonts w:ascii="Times New Roman" w:hAnsi="Times New Roman" w:cs="Times New Roman"/>
          <w:sz w:val="24"/>
          <w:szCs w:val="24"/>
        </w:rPr>
        <w:t>Goday</w:t>
      </w:r>
      <w:proofErr w:type="spellEnd"/>
      <w:r w:rsidRPr="001D3AB9">
        <w:rPr>
          <w:rFonts w:ascii="Times New Roman" w:hAnsi="Times New Roman" w:cs="Times New Roman"/>
          <w:sz w:val="24"/>
          <w:szCs w:val="24"/>
        </w:rPr>
        <w:t xml:space="preserve"> AD, Baez </w:t>
      </w:r>
      <w:proofErr w:type="spellStart"/>
      <w:r w:rsidRPr="001D3AB9">
        <w:rPr>
          <w:rFonts w:ascii="Times New Roman" w:hAnsi="Times New Roman" w:cs="Times New Roman"/>
          <w:sz w:val="24"/>
          <w:szCs w:val="24"/>
        </w:rPr>
        <w:t>Perea</w:t>
      </w:r>
      <w:proofErr w:type="spellEnd"/>
      <w:r w:rsidRPr="001D3AB9">
        <w:rPr>
          <w:rFonts w:ascii="Times New Roman" w:hAnsi="Times New Roman" w:cs="Times New Roman"/>
          <w:sz w:val="24"/>
          <w:szCs w:val="24"/>
        </w:rPr>
        <w:t xml:space="preserve"> JM, Marin Gomez LM, </w:t>
      </w:r>
      <w:proofErr w:type="spellStart"/>
      <w:r w:rsidRPr="001D3AB9">
        <w:rPr>
          <w:rFonts w:ascii="Times New Roman" w:hAnsi="Times New Roman" w:cs="Times New Roman"/>
          <w:sz w:val="24"/>
          <w:szCs w:val="24"/>
        </w:rPr>
        <w:t>Carnero</w:t>
      </w:r>
      <w:proofErr w:type="spellEnd"/>
      <w:r w:rsidRPr="001D3AB9">
        <w:rPr>
          <w:rFonts w:ascii="Times New Roman" w:hAnsi="Times New Roman" w:cs="Times New Roman"/>
          <w:sz w:val="24"/>
          <w:szCs w:val="24"/>
        </w:rPr>
        <w:t xml:space="preserve"> </w:t>
      </w:r>
      <w:proofErr w:type="spellStart"/>
      <w:r w:rsidRPr="001D3AB9">
        <w:rPr>
          <w:rFonts w:ascii="Times New Roman" w:hAnsi="Times New Roman" w:cs="Times New Roman"/>
          <w:sz w:val="24"/>
          <w:szCs w:val="24"/>
        </w:rPr>
        <w:t>Hernendenz</w:t>
      </w:r>
      <w:proofErr w:type="spellEnd"/>
      <w:r w:rsidRPr="001D3AB9">
        <w:rPr>
          <w:rFonts w:ascii="Times New Roman" w:hAnsi="Times New Roman" w:cs="Times New Roman"/>
          <w:sz w:val="24"/>
          <w:szCs w:val="24"/>
        </w:rPr>
        <w:t xml:space="preserve">  </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3AB9">
        <w:rPr>
          <w:rFonts w:ascii="Times New Roman" w:hAnsi="Times New Roman" w:cs="Times New Roman"/>
          <w:sz w:val="24"/>
          <w:szCs w:val="24"/>
        </w:rPr>
        <w:t xml:space="preserve">FJ, Velasco Garcia MA. 2007. Differences in polypropylene shrinkage depending on  </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mesh</w:t>
      </w:r>
      <w:proofErr w:type="gramEnd"/>
      <w:r w:rsidRPr="001D3AB9">
        <w:rPr>
          <w:rFonts w:ascii="Times New Roman" w:hAnsi="Times New Roman" w:cs="Times New Roman"/>
          <w:sz w:val="24"/>
          <w:szCs w:val="24"/>
        </w:rPr>
        <w:t xml:space="preserve"> position in an experimental study. </w:t>
      </w:r>
      <w:proofErr w:type="gramStart"/>
      <w:r w:rsidRPr="001D3AB9">
        <w:rPr>
          <w:rFonts w:ascii="Times New Roman" w:hAnsi="Times New Roman" w:cs="Times New Roman"/>
          <w:sz w:val="24"/>
          <w:szCs w:val="24"/>
        </w:rPr>
        <w:t>Am</w:t>
      </w:r>
      <w:proofErr w:type="gramEnd"/>
      <w:r w:rsidRPr="001D3AB9">
        <w:rPr>
          <w:rFonts w:ascii="Times New Roman" w:hAnsi="Times New Roman" w:cs="Times New Roman"/>
          <w:sz w:val="24"/>
          <w:szCs w:val="24"/>
        </w:rPr>
        <w:t xml:space="preserve"> J Surg. 28: 2314-2327.</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Garrard CL, Clements RH, </w:t>
      </w:r>
      <w:proofErr w:type="spellStart"/>
      <w:r w:rsidRPr="001D3AB9">
        <w:rPr>
          <w:rFonts w:ascii="Times New Roman" w:hAnsi="Times New Roman" w:cs="Times New Roman"/>
          <w:sz w:val="24"/>
          <w:szCs w:val="24"/>
        </w:rPr>
        <w:t>Nanney</w:t>
      </w:r>
      <w:proofErr w:type="spellEnd"/>
      <w:r w:rsidRPr="001D3AB9">
        <w:rPr>
          <w:rFonts w:ascii="Times New Roman" w:hAnsi="Times New Roman" w:cs="Times New Roman"/>
          <w:sz w:val="24"/>
          <w:szCs w:val="24"/>
        </w:rPr>
        <w:t xml:space="preserve"> L, Davidson JM, Richards WO. 1999. Adhesion formation is </w:t>
      </w:r>
    </w:p>
    <w:p w:rsidR="001757B7" w:rsidRPr="001D3AB9" w:rsidRDefault="001757B7" w:rsidP="001757B7">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r</w:t>
      </w:r>
      <w:r w:rsidRPr="001D3AB9">
        <w:rPr>
          <w:rFonts w:ascii="Times New Roman" w:hAnsi="Times New Roman" w:cs="Times New Roman"/>
          <w:sz w:val="24"/>
          <w:szCs w:val="24"/>
        </w:rPr>
        <w:t>educed</w:t>
      </w:r>
      <w:proofErr w:type="gramEnd"/>
      <w:r w:rsidRPr="001D3AB9">
        <w:rPr>
          <w:rFonts w:ascii="Times New Roman" w:hAnsi="Times New Roman" w:cs="Times New Roman"/>
          <w:sz w:val="24"/>
          <w:szCs w:val="24"/>
        </w:rPr>
        <w:t xml:space="preserve"> after laparoscopic surgery. Surg Endosc. 13(1): 10-13.</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George CD, Ellis H. 1986. The results of incisional hernia repair: A twelve year review. </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1D3AB9">
        <w:rPr>
          <w:rFonts w:ascii="Times New Roman" w:hAnsi="Times New Roman" w:cs="Times New Roman"/>
          <w:sz w:val="24"/>
          <w:szCs w:val="24"/>
        </w:rPr>
        <w:t>Ann R Coll Surg Engl. 68: 185.</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Gibson KT. 1989. </w:t>
      </w:r>
      <w:proofErr w:type="gramStart"/>
      <w:r w:rsidRPr="001D3AB9">
        <w:rPr>
          <w:rFonts w:ascii="Times New Roman" w:hAnsi="Times New Roman" w:cs="Times New Roman"/>
          <w:sz w:val="24"/>
          <w:szCs w:val="24"/>
        </w:rPr>
        <w:t>Incisional hernias in horse.</w:t>
      </w:r>
      <w:proofErr w:type="gramEnd"/>
      <w:r w:rsidRPr="001D3AB9">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Incidence and predisposing factors.</w:t>
      </w:r>
      <w:proofErr w:type="gramEnd"/>
      <w:r w:rsidRPr="001D3AB9">
        <w:rPr>
          <w:rFonts w:ascii="Times New Roman" w:hAnsi="Times New Roman" w:cs="Times New Roman"/>
          <w:sz w:val="24"/>
          <w:szCs w:val="24"/>
        </w:rPr>
        <w:t xml:space="preserve"> Vet Surg.</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18: 360.</w:t>
      </w:r>
      <w:proofErr w:type="gramEnd"/>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Gislason H, Viste A. 1999. Closure of burst abdomen after major gastrointestinal operations-</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Comparison of different surgical techniques and later development of incisional hernia.</w:t>
      </w:r>
      <w:proofErr w:type="gramEnd"/>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D3AB9">
        <w:rPr>
          <w:rFonts w:ascii="Times New Roman" w:hAnsi="Times New Roman" w:cs="Times New Roman"/>
          <w:sz w:val="24"/>
          <w:szCs w:val="24"/>
        </w:rPr>
        <w:t>Eur</w:t>
      </w:r>
      <w:proofErr w:type="spellEnd"/>
      <w:r w:rsidRPr="001D3AB9">
        <w:rPr>
          <w:rFonts w:ascii="Times New Roman" w:hAnsi="Times New Roman" w:cs="Times New Roman"/>
          <w:sz w:val="24"/>
          <w:szCs w:val="24"/>
        </w:rPr>
        <w:t xml:space="preserve"> J Surg. 165: 958. </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Greca FH, de Paul JB, </w:t>
      </w:r>
      <w:proofErr w:type="spellStart"/>
      <w:r w:rsidRPr="001D3AB9">
        <w:rPr>
          <w:rFonts w:ascii="Times New Roman" w:hAnsi="Times New Roman" w:cs="Times New Roman"/>
          <w:sz w:val="24"/>
          <w:szCs w:val="24"/>
        </w:rPr>
        <w:t>Biondo-Simoes</w:t>
      </w:r>
      <w:proofErr w:type="spellEnd"/>
      <w:r w:rsidRPr="001D3AB9">
        <w:rPr>
          <w:rFonts w:ascii="Times New Roman" w:hAnsi="Times New Roman" w:cs="Times New Roman"/>
          <w:sz w:val="24"/>
          <w:szCs w:val="24"/>
        </w:rPr>
        <w:t xml:space="preserve"> ML. 2001. The influence of differing pore sizes on the biocompatibility of two polypropylene meshes in the repair of abdominal defe</w:t>
      </w:r>
      <w:r>
        <w:rPr>
          <w:rFonts w:ascii="Times New Roman" w:hAnsi="Times New Roman" w:cs="Times New Roman"/>
          <w:sz w:val="24"/>
          <w:szCs w:val="24"/>
        </w:rPr>
        <w:t xml:space="preserve">cts. </w:t>
      </w:r>
      <w:proofErr w:type="gramStart"/>
      <w:r>
        <w:rPr>
          <w:rFonts w:ascii="Times New Roman" w:hAnsi="Times New Roman" w:cs="Times New Roman"/>
          <w:sz w:val="24"/>
          <w:szCs w:val="24"/>
        </w:rPr>
        <w:t>Experimental study in dogs</w:t>
      </w:r>
      <w:r w:rsidRPr="001D3AB9">
        <w:rPr>
          <w:rFonts w:ascii="Times New Roman" w:hAnsi="Times New Roman" w:cs="Times New Roman"/>
          <w:sz w:val="24"/>
          <w:szCs w:val="24"/>
        </w:rPr>
        <w:t>.</w:t>
      </w:r>
      <w:proofErr w:type="gramEnd"/>
      <w:r w:rsidRPr="001D3AB9">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Hernia.</w:t>
      </w:r>
      <w:proofErr w:type="gramEnd"/>
      <w:r w:rsidRPr="001D3AB9">
        <w:rPr>
          <w:rFonts w:ascii="Times New Roman" w:hAnsi="Times New Roman" w:cs="Times New Roman"/>
          <w:sz w:val="24"/>
          <w:szCs w:val="24"/>
        </w:rPr>
        <w:t xml:space="preserve"> 592: 59-64.</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Hameed F, Ahmed B, Ahmed A, Dab RH, Dilawaiz. 2009. Incisional Hernia Repair by Preperitoneally Mesh Implantation. </w:t>
      </w:r>
      <w:proofErr w:type="gramStart"/>
      <w:r w:rsidRPr="001D3AB9">
        <w:rPr>
          <w:rFonts w:ascii="Times New Roman" w:hAnsi="Times New Roman" w:cs="Times New Roman"/>
          <w:sz w:val="24"/>
          <w:szCs w:val="24"/>
        </w:rPr>
        <w:t>Annals of Punjab Medical College.</w:t>
      </w:r>
      <w:proofErr w:type="gramEnd"/>
      <w:r w:rsidRPr="001D3AB9">
        <w:rPr>
          <w:rFonts w:ascii="Times New Roman" w:hAnsi="Times New Roman" w:cs="Times New Roman"/>
          <w:sz w:val="24"/>
          <w:szCs w:val="24"/>
        </w:rPr>
        <w:t xml:space="preserve"> 3(1): 27-31.</w:t>
      </w:r>
    </w:p>
    <w:p w:rsidR="001757B7" w:rsidRPr="001D3AB9" w:rsidRDefault="001757B7" w:rsidP="001757B7">
      <w:pPr>
        <w:spacing w:line="480" w:lineRule="auto"/>
        <w:ind w:left="720" w:hanging="720"/>
        <w:jc w:val="both"/>
        <w:rPr>
          <w:rFonts w:ascii="Times New Roman" w:hAnsi="Times New Roman" w:cs="Times New Roman"/>
          <w:sz w:val="24"/>
          <w:szCs w:val="24"/>
        </w:rPr>
      </w:pPr>
      <w:proofErr w:type="gramStart"/>
      <w:r w:rsidRPr="001D3AB9">
        <w:rPr>
          <w:rFonts w:ascii="Times New Roman" w:hAnsi="Times New Roman" w:cs="Times New Roman"/>
          <w:sz w:val="24"/>
          <w:szCs w:val="24"/>
        </w:rPr>
        <w:t>Hsiao WC, Young KC, Wang ST, Lin PW.</w:t>
      </w:r>
      <w:proofErr w:type="gramEnd"/>
      <w:r w:rsidRPr="001D3AB9">
        <w:rPr>
          <w:rFonts w:ascii="Times New Roman" w:hAnsi="Times New Roman" w:cs="Times New Roman"/>
          <w:sz w:val="24"/>
          <w:szCs w:val="24"/>
        </w:rPr>
        <w:t xml:space="preserve"> 2000. Incisional hernia after Laparotomy: </w:t>
      </w:r>
      <w:proofErr w:type="gramStart"/>
      <w:r w:rsidRPr="001D3AB9">
        <w:rPr>
          <w:rFonts w:ascii="Times New Roman" w:hAnsi="Times New Roman" w:cs="Times New Roman"/>
          <w:sz w:val="24"/>
          <w:szCs w:val="24"/>
        </w:rPr>
        <w:t xml:space="preserve">prospective </w:t>
      </w:r>
      <w:r>
        <w:rPr>
          <w:rFonts w:ascii="Times New Roman" w:hAnsi="Times New Roman" w:cs="Times New Roman"/>
          <w:sz w:val="24"/>
          <w:szCs w:val="24"/>
        </w:rPr>
        <w:t xml:space="preserve"> </w:t>
      </w:r>
      <w:r w:rsidRPr="001D3AB9">
        <w:rPr>
          <w:rFonts w:ascii="Times New Roman" w:hAnsi="Times New Roman" w:cs="Times New Roman"/>
          <w:sz w:val="24"/>
          <w:szCs w:val="24"/>
        </w:rPr>
        <w:t>randomized</w:t>
      </w:r>
      <w:proofErr w:type="gramEnd"/>
      <w:r w:rsidRPr="001D3AB9">
        <w:rPr>
          <w:rFonts w:ascii="Times New Roman" w:hAnsi="Times New Roman" w:cs="Times New Roman"/>
          <w:sz w:val="24"/>
          <w:szCs w:val="24"/>
        </w:rPr>
        <w:t xml:space="preserve"> comparison between early-absorbable and late-absorbable suture materials. World J Surg 24(6): 747-751. </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Khera KS. 1973. </w:t>
      </w:r>
      <w:proofErr w:type="spellStart"/>
      <w:r w:rsidRPr="001D3AB9">
        <w:rPr>
          <w:rFonts w:ascii="Times New Roman" w:hAnsi="Times New Roman" w:cs="Times New Roman"/>
          <w:sz w:val="24"/>
          <w:szCs w:val="24"/>
        </w:rPr>
        <w:t>Teratogenic</w:t>
      </w:r>
      <w:proofErr w:type="spellEnd"/>
      <w:r w:rsidRPr="001D3AB9">
        <w:rPr>
          <w:rFonts w:ascii="Times New Roman" w:hAnsi="Times New Roman" w:cs="Times New Roman"/>
          <w:sz w:val="24"/>
          <w:szCs w:val="24"/>
        </w:rPr>
        <w:t xml:space="preserve"> effects of </w:t>
      </w:r>
      <w:proofErr w:type="spellStart"/>
      <w:r w:rsidRPr="001D3AB9">
        <w:rPr>
          <w:rFonts w:ascii="Times New Roman" w:hAnsi="Times New Roman" w:cs="Times New Roman"/>
          <w:sz w:val="24"/>
          <w:szCs w:val="24"/>
        </w:rPr>
        <w:t>methylmercury</w:t>
      </w:r>
      <w:proofErr w:type="spellEnd"/>
      <w:r w:rsidRPr="001D3AB9">
        <w:rPr>
          <w:rFonts w:ascii="Times New Roman" w:hAnsi="Times New Roman" w:cs="Times New Roman"/>
          <w:sz w:val="24"/>
          <w:szCs w:val="24"/>
        </w:rPr>
        <w:t xml:space="preserve"> in the cat. Note on the use of this species as a model for </w:t>
      </w:r>
      <w:proofErr w:type="spellStart"/>
      <w:r w:rsidRPr="001D3AB9">
        <w:rPr>
          <w:rFonts w:ascii="Times New Roman" w:hAnsi="Times New Roman" w:cs="Times New Roman"/>
          <w:sz w:val="24"/>
          <w:szCs w:val="24"/>
        </w:rPr>
        <w:t>teratogenicity</w:t>
      </w:r>
      <w:proofErr w:type="spellEnd"/>
      <w:r w:rsidRPr="001D3AB9">
        <w:rPr>
          <w:rFonts w:ascii="Times New Roman" w:hAnsi="Times New Roman" w:cs="Times New Roman"/>
          <w:sz w:val="24"/>
          <w:szCs w:val="24"/>
        </w:rPr>
        <w:t xml:space="preserve"> studies. </w:t>
      </w:r>
      <w:proofErr w:type="gramStart"/>
      <w:r w:rsidRPr="001D3AB9">
        <w:rPr>
          <w:rFonts w:ascii="Times New Roman" w:hAnsi="Times New Roman" w:cs="Times New Roman"/>
          <w:sz w:val="24"/>
          <w:szCs w:val="24"/>
        </w:rPr>
        <w:t>Teratology.</w:t>
      </w:r>
      <w:proofErr w:type="gramEnd"/>
      <w:r w:rsidRPr="001D3AB9">
        <w:rPr>
          <w:rFonts w:ascii="Times New Roman" w:hAnsi="Times New Roman" w:cs="Times New Roman"/>
          <w:sz w:val="24"/>
          <w:szCs w:val="24"/>
        </w:rPr>
        <w:t xml:space="preserve"> 8:293</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Luijendijk RW. Hop WC, Kim LT. 2000. </w:t>
      </w:r>
      <w:proofErr w:type="gramStart"/>
      <w:r w:rsidRPr="001D3AB9">
        <w:rPr>
          <w:rFonts w:ascii="Times New Roman" w:hAnsi="Times New Roman" w:cs="Times New Roman"/>
          <w:sz w:val="24"/>
          <w:szCs w:val="24"/>
        </w:rPr>
        <w:t xml:space="preserve">Factors affecting recurrence following incisional </w:t>
      </w:r>
      <w:proofErr w:type="spellStart"/>
      <w:r w:rsidRPr="001D3AB9">
        <w:rPr>
          <w:rFonts w:ascii="Times New Roman" w:hAnsi="Times New Roman" w:cs="Times New Roman"/>
          <w:sz w:val="24"/>
          <w:szCs w:val="24"/>
        </w:rPr>
        <w:t>herniorrahaphy</w:t>
      </w:r>
      <w:proofErr w:type="spellEnd"/>
      <w:r w:rsidRPr="001D3AB9">
        <w:rPr>
          <w:rFonts w:ascii="Times New Roman" w:hAnsi="Times New Roman" w:cs="Times New Roman"/>
          <w:sz w:val="24"/>
          <w:szCs w:val="24"/>
        </w:rPr>
        <w:t>.</w:t>
      </w:r>
      <w:proofErr w:type="gramEnd"/>
      <w:r w:rsidRPr="001D3AB9">
        <w:rPr>
          <w:rFonts w:ascii="Times New Roman" w:hAnsi="Times New Roman" w:cs="Times New Roman"/>
          <w:sz w:val="24"/>
          <w:szCs w:val="24"/>
        </w:rPr>
        <w:t xml:space="preserve"> World J Surg. 24(1):95-100. </w:t>
      </w:r>
    </w:p>
    <w:p w:rsidR="001757B7" w:rsidRPr="001D3AB9" w:rsidRDefault="001757B7" w:rsidP="001757B7">
      <w:pPr>
        <w:spacing w:line="480" w:lineRule="auto"/>
        <w:ind w:left="720" w:hanging="720"/>
        <w:jc w:val="both"/>
        <w:rPr>
          <w:rFonts w:ascii="Times New Roman" w:hAnsi="Times New Roman" w:cs="Times New Roman"/>
          <w:sz w:val="24"/>
          <w:szCs w:val="24"/>
        </w:rPr>
      </w:pPr>
      <w:proofErr w:type="spellStart"/>
      <w:r w:rsidRPr="001D3AB9">
        <w:rPr>
          <w:rFonts w:ascii="Times New Roman" w:hAnsi="Times New Roman" w:cs="Times New Roman"/>
          <w:sz w:val="24"/>
          <w:szCs w:val="24"/>
        </w:rPr>
        <w:lastRenderedPageBreak/>
        <w:t>Iannitti</w:t>
      </w:r>
      <w:proofErr w:type="spellEnd"/>
      <w:r w:rsidRPr="001D3AB9">
        <w:rPr>
          <w:rFonts w:ascii="Times New Roman" w:hAnsi="Times New Roman" w:cs="Times New Roman"/>
          <w:sz w:val="24"/>
          <w:szCs w:val="24"/>
        </w:rPr>
        <w:t xml:space="preserve"> DA, Hope WW, Norton HJ. 2008. Technique and outcomes of abdominal incisional hernia repair using a synthetic composite mesh: a report of 455 cases.</w:t>
      </w:r>
      <w:r w:rsidRPr="001D3AB9">
        <w:rPr>
          <w:rStyle w:val="st1"/>
          <w:rFonts w:ascii="Times New Roman" w:hAnsi="Times New Roman" w:cs="Times New Roman"/>
          <w:color w:val="222222"/>
          <w:sz w:val="24"/>
          <w:szCs w:val="24"/>
        </w:rPr>
        <w:t xml:space="preserve"> J Am Coll Surg. </w:t>
      </w:r>
      <w:r w:rsidRPr="001D3AB9">
        <w:rPr>
          <w:rFonts w:ascii="Times New Roman" w:hAnsi="Times New Roman" w:cs="Times New Roman"/>
          <w:sz w:val="24"/>
          <w:szCs w:val="24"/>
        </w:rPr>
        <w:t>206(1): 83-88.</w:t>
      </w:r>
    </w:p>
    <w:p w:rsidR="001757B7" w:rsidRPr="001D3AB9" w:rsidRDefault="001757B7" w:rsidP="001757B7">
      <w:pPr>
        <w:spacing w:line="480" w:lineRule="auto"/>
        <w:ind w:left="720" w:hanging="720"/>
        <w:jc w:val="both"/>
        <w:rPr>
          <w:rFonts w:ascii="Times New Roman" w:hAnsi="Times New Roman" w:cs="Times New Roman"/>
          <w:sz w:val="24"/>
          <w:szCs w:val="24"/>
        </w:rPr>
      </w:pPr>
      <w:proofErr w:type="gramStart"/>
      <w:r w:rsidRPr="001D3AB9">
        <w:rPr>
          <w:rFonts w:ascii="Times New Roman" w:hAnsi="Times New Roman" w:cs="Times New Roman"/>
          <w:sz w:val="24"/>
          <w:szCs w:val="24"/>
        </w:rPr>
        <w:t xml:space="preserve">Israelsson LA, </w:t>
      </w:r>
      <w:proofErr w:type="spellStart"/>
      <w:r w:rsidRPr="001D3AB9">
        <w:rPr>
          <w:rFonts w:ascii="Times New Roman" w:hAnsi="Times New Roman" w:cs="Times New Roman"/>
          <w:sz w:val="24"/>
          <w:szCs w:val="24"/>
        </w:rPr>
        <w:t>Smed</w:t>
      </w:r>
      <w:proofErr w:type="spellEnd"/>
      <w:r w:rsidRPr="001D3AB9">
        <w:rPr>
          <w:rFonts w:ascii="Times New Roman" w:hAnsi="Times New Roman" w:cs="Times New Roman"/>
          <w:sz w:val="24"/>
          <w:szCs w:val="24"/>
        </w:rPr>
        <w:t xml:space="preserve"> berg S, Montgomery A, </w:t>
      </w:r>
      <w:proofErr w:type="spellStart"/>
      <w:r w:rsidRPr="001D3AB9">
        <w:rPr>
          <w:rFonts w:ascii="Times New Roman" w:hAnsi="Times New Roman" w:cs="Times New Roman"/>
          <w:sz w:val="24"/>
          <w:szCs w:val="24"/>
        </w:rPr>
        <w:t>Nordin</w:t>
      </w:r>
      <w:proofErr w:type="spellEnd"/>
      <w:r w:rsidRPr="001D3AB9">
        <w:rPr>
          <w:rFonts w:ascii="Times New Roman" w:hAnsi="Times New Roman" w:cs="Times New Roman"/>
          <w:sz w:val="24"/>
          <w:szCs w:val="24"/>
        </w:rPr>
        <w:t xml:space="preserve"> P, </w:t>
      </w:r>
      <w:proofErr w:type="spellStart"/>
      <w:r w:rsidRPr="001D3AB9">
        <w:rPr>
          <w:rFonts w:ascii="Times New Roman" w:hAnsi="Times New Roman" w:cs="Times New Roman"/>
          <w:sz w:val="24"/>
          <w:szCs w:val="24"/>
        </w:rPr>
        <w:t>Spangen</w:t>
      </w:r>
      <w:proofErr w:type="spellEnd"/>
      <w:r w:rsidRPr="001D3AB9">
        <w:rPr>
          <w:rFonts w:ascii="Times New Roman" w:hAnsi="Times New Roman" w:cs="Times New Roman"/>
          <w:sz w:val="24"/>
          <w:szCs w:val="24"/>
        </w:rPr>
        <w:t xml:space="preserve"> L. 2006.</w:t>
      </w:r>
      <w:proofErr w:type="gramEnd"/>
      <w:r w:rsidRPr="001D3AB9">
        <w:rPr>
          <w:rFonts w:ascii="Times New Roman" w:hAnsi="Times New Roman" w:cs="Times New Roman"/>
          <w:sz w:val="24"/>
          <w:szCs w:val="24"/>
        </w:rPr>
        <w:t xml:space="preserve"> Incisional hernia</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ab/>
        <w:t xml:space="preserve">Repair in Sweden 2002. </w:t>
      </w:r>
      <w:proofErr w:type="gramStart"/>
      <w:r w:rsidRPr="001D3AB9">
        <w:rPr>
          <w:rFonts w:ascii="Times New Roman" w:hAnsi="Times New Roman" w:cs="Times New Roman"/>
          <w:sz w:val="24"/>
          <w:szCs w:val="24"/>
        </w:rPr>
        <w:t>Hernia.</w:t>
      </w:r>
      <w:proofErr w:type="gramEnd"/>
      <w:r w:rsidRPr="001D3AB9">
        <w:rPr>
          <w:rFonts w:ascii="Times New Roman" w:hAnsi="Times New Roman" w:cs="Times New Roman"/>
          <w:sz w:val="24"/>
          <w:szCs w:val="24"/>
        </w:rPr>
        <w:t xml:space="preserve"> 10: 258-261. </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Jamadar DA, Jacobson JA, </w:t>
      </w:r>
      <w:proofErr w:type="spellStart"/>
      <w:r w:rsidRPr="001D3AB9">
        <w:rPr>
          <w:rFonts w:ascii="Times New Roman" w:hAnsi="Times New Roman" w:cs="Times New Roman"/>
          <w:sz w:val="24"/>
          <w:szCs w:val="24"/>
        </w:rPr>
        <w:t>Girish</w:t>
      </w:r>
      <w:proofErr w:type="spellEnd"/>
      <w:r w:rsidRPr="001D3AB9">
        <w:rPr>
          <w:rFonts w:ascii="Times New Roman" w:hAnsi="Times New Roman" w:cs="Times New Roman"/>
          <w:sz w:val="24"/>
          <w:szCs w:val="24"/>
        </w:rPr>
        <w:t xml:space="preserve"> G, </w:t>
      </w:r>
      <w:proofErr w:type="spellStart"/>
      <w:r w:rsidRPr="001D3AB9">
        <w:rPr>
          <w:rFonts w:ascii="Times New Roman" w:hAnsi="Times New Roman" w:cs="Times New Roman"/>
          <w:sz w:val="24"/>
          <w:szCs w:val="24"/>
        </w:rPr>
        <w:t>Balin</w:t>
      </w:r>
      <w:proofErr w:type="spellEnd"/>
      <w:r w:rsidRPr="001D3AB9">
        <w:rPr>
          <w:rFonts w:ascii="Times New Roman" w:hAnsi="Times New Roman" w:cs="Times New Roman"/>
          <w:sz w:val="24"/>
          <w:szCs w:val="24"/>
        </w:rPr>
        <w:t xml:space="preserve"> J, Brandon CJ, </w:t>
      </w:r>
      <w:proofErr w:type="spellStart"/>
      <w:r w:rsidRPr="001D3AB9">
        <w:rPr>
          <w:rFonts w:ascii="Times New Roman" w:hAnsi="Times New Roman" w:cs="Times New Roman"/>
          <w:sz w:val="24"/>
          <w:szCs w:val="24"/>
        </w:rPr>
        <w:t>Caoili</w:t>
      </w:r>
      <w:proofErr w:type="spellEnd"/>
      <w:r w:rsidRPr="001D3AB9">
        <w:rPr>
          <w:rFonts w:ascii="Times New Roman" w:hAnsi="Times New Roman" w:cs="Times New Roman"/>
          <w:sz w:val="24"/>
          <w:szCs w:val="24"/>
        </w:rPr>
        <w:t xml:space="preserve"> EM, Morag Y, Franz MG. 2008. Abdominal Wall Hernia Mesh Repair, </w:t>
      </w:r>
      <w:proofErr w:type="spellStart"/>
      <w:r w:rsidRPr="001D3AB9">
        <w:rPr>
          <w:rFonts w:ascii="Times New Roman" w:hAnsi="Times New Roman" w:cs="Times New Roman"/>
          <w:sz w:val="24"/>
          <w:szCs w:val="24"/>
        </w:rPr>
        <w:t>Sonography</w:t>
      </w:r>
      <w:proofErr w:type="spellEnd"/>
      <w:r w:rsidRPr="001D3AB9">
        <w:rPr>
          <w:rFonts w:ascii="Times New Roman" w:hAnsi="Times New Roman" w:cs="Times New Roman"/>
          <w:sz w:val="24"/>
          <w:szCs w:val="24"/>
        </w:rPr>
        <w:t xml:space="preserve"> of Mesh and Common Complications. J Ultrasound Med. 27: 907-917.</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 Jettennavar PS, </w:t>
      </w:r>
      <w:proofErr w:type="spellStart"/>
      <w:r w:rsidRPr="001D3AB9">
        <w:rPr>
          <w:rFonts w:ascii="Times New Roman" w:hAnsi="Times New Roman" w:cs="Times New Roman"/>
          <w:sz w:val="24"/>
          <w:szCs w:val="24"/>
        </w:rPr>
        <w:t>Kalmath</w:t>
      </w:r>
      <w:proofErr w:type="spellEnd"/>
      <w:r w:rsidRPr="001D3AB9">
        <w:rPr>
          <w:rFonts w:ascii="Times New Roman" w:hAnsi="Times New Roman" w:cs="Times New Roman"/>
          <w:sz w:val="24"/>
          <w:szCs w:val="24"/>
        </w:rPr>
        <w:t xml:space="preserve"> GP, </w:t>
      </w:r>
      <w:proofErr w:type="spellStart"/>
      <w:r w:rsidRPr="001D3AB9">
        <w:rPr>
          <w:rFonts w:ascii="Times New Roman" w:hAnsi="Times New Roman" w:cs="Times New Roman"/>
          <w:sz w:val="24"/>
          <w:szCs w:val="24"/>
        </w:rPr>
        <w:t>Anilkumar</w:t>
      </w:r>
      <w:proofErr w:type="spellEnd"/>
      <w:r w:rsidRPr="001D3AB9">
        <w:rPr>
          <w:rFonts w:ascii="Times New Roman" w:hAnsi="Times New Roman" w:cs="Times New Roman"/>
          <w:sz w:val="24"/>
          <w:szCs w:val="24"/>
        </w:rPr>
        <w:t xml:space="preserve"> MC. 2010. </w:t>
      </w:r>
      <w:proofErr w:type="gramStart"/>
      <w:r w:rsidRPr="001D3AB9">
        <w:rPr>
          <w:rFonts w:ascii="Times New Roman" w:hAnsi="Times New Roman" w:cs="Times New Roman"/>
          <w:bCs/>
          <w:sz w:val="24"/>
          <w:szCs w:val="24"/>
        </w:rPr>
        <w:t>Ventral Abdominal Hernia in a Goat.</w:t>
      </w:r>
      <w:proofErr w:type="gramEnd"/>
      <w:r w:rsidRPr="001D3AB9">
        <w:rPr>
          <w:rFonts w:ascii="Times New Roman" w:hAnsi="Times New Roman" w:cs="Times New Roman"/>
          <w:bCs/>
          <w:sz w:val="24"/>
          <w:szCs w:val="24"/>
        </w:rPr>
        <w:t xml:space="preserve">  </w:t>
      </w:r>
    </w:p>
    <w:p w:rsidR="001757B7" w:rsidRPr="001D3AB9" w:rsidRDefault="001757B7" w:rsidP="001757B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Vet World. 3(2): </w:t>
      </w:r>
      <w:r w:rsidRPr="001D3AB9">
        <w:rPr>
          <w:rFonts w:ascii="Times New Roman" w:hAnsi="Times New Roman" w:cs="Times New Roman"/>
          <w:sz w:val="24"/>
          <w:szCs w:val="24"/>
        </w:rPr>
        <w:t>9Eur J Surg. 165: 958.</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Kasperk R, Klinge U, Schumpelick V. 2000. </w:t>
      </w:r>
      <w:proofErr w:type="gramStart"/>
      <w:r w:rsidRPr="001D3AB9">
        <w:rPr>
          <w:rFonts w:ascii="Times New Roman" w:hAnsi="Times New Roman" w:cs="Times New Roman"/>
          <w:sz w:val="24"/>
          <w:szCs w:val="24"/>
        </w:rPr>
        <w:t xml:space="preserve">The repair of large </w:t>
      </w:r>
      <w:proofErr w:type="spellStart"/>
      <w:r w:rsidRPr="001D3AB9">
        <w:rPr>
          <w:rFonts w:ascii="Times New Roman" w:hAnsi="Times New Roman" w:cs="Times New Roman"/>
          <w:sz w:val="24"/>
          <w:szCs w:val="24"/>
        </w:rPr>
        <w:t>parastomal</w:t>
      </w:r>
      <w:proofErr w:type="spellEnd"/>
      <w:r w:rsidRPr="001D3AB9">
        <w:rPr>
          <w:rFonts w:ascii="Times New Roman" w:hAnsi="Times New Roman" w:cs="Times New Roman"/>
          <w:sz w:val="24"/>
          <w:szCs w:val="24"/>
        </w:rPr>
        <w:t xml:space="preserve"> hernias using a midline approach and a prosthetic mesh in the sublay position.</w:t>
      </w:r>
      <w:proofErr w:type="gramEnd"/>
      <w:r w:rsidRPr="001D3AB9">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Am</w:t>
      </w:r>
      <w:proofErr w:type="gramEnd"/>
      <w:r w:rsidRPr="001D3AB9">
        <w:rPr>
          <w:rFonts w:ascii="Times New Roman" w:hAnsi="Times New Roman" w:cs="Times New Roman"/>
          <w:sz w:val="24"/>
          <w:szCs w:val="24"/>
        </w:rPr>
        <w:t xml:space="preserve"> J Surg. 179: 186-188.</w:t>
      </w:r>
    </w:p>
    <w:p w:rsidR="001757B7" w:rsidRPr="001D3AB9" w:rsidRDefault="0042647A" w:rsidP="001757B7">
      <w:pPr>
        <w:spacing w:line="480" w:lineRule="auto"/>
        <w:ind w:left="720" w:hanging="720"/>
        <w:jc w:val="both"/>
        <w:rPr>
          <w:rFonts w:ascii="Times New Roman" w:hAnsi="Times New Roman" w:cs="Times New Roman"/>
          <w:sz w:val="24"/>
          <w:szCs w:val="24"/>
        </w:rPr>
      </w:pPr>
      <w:hyperlink r:id="rId8" w:history="1">
        <w:r w:rsidR="001757B7" w:rsidRPr="001D3AB9">
          <w:rPr>
            <w:rFonts w:ascii="Times New Roman" w:hAnsi="Times New Roman" w:cs="Times New Roman"/>
            <w:sz w:val="24"/>
            <w:szCs w:val="24"/>
          </w:rPr>
          <w:t>Kayaoglu HA</w:t>
        </w:r>
      </w:hyperlink>
      <w:r w:rsidR="001757B7" w:rsidRPr="001D3AB9">
        <w:rPr>
          <w:rFonts w:ascii="Times New Roman" w:hAnsi="Times New Roman" w:cs="Times New Roman"/>
          <w:sz w:val="24"/>
          <w:szCs w:val="24"/>
        </w:rPr>
        <w:t xml:space="preserve">, </w:t>
      </w:r>
      <w:hyperlink r:id="rId9" w:history="1">
        <w:proofErr w:type="spellStart"/>
        <w:r w:rsidR="001757B7" w:rsidRPr="001D3AB9">
          <w:rPr>
            <w:rFonts w:ascii="Times New Roman" w:hAnsi="Times New Roman" w:cs="Times New Roman"/>
            <w:sz w:val="24"/>
            <w:szCs w:val="24"/>
          </w:rPr>
          <w:t>Ozkan</w:t>
        </w:r>
        <w:proofErr w:type="spellEnd"/>
        <w:r w:rsidR="001757B7" w:rsidRPr="001D3AB9">
          <w:rPr>
            <w:rFonts w:ascii="Times New Roman" w:hAnsi="Times New Roman" w:cs="Times New Roman"/>
            <w:sz w:val="24"/>
            <w:szCs w:val="24"/>
          </w:rPr>
          <w:t xml:space="preserve"> N</w:t>
        </w:r>
      </w:hyperlink>
      <w:r w:rsidR="001757B7" w:rsidRPr="001D3AB9">
        <w:rPr>
          <w:rFonts w:ascii="Times New Roman" w:hAnsi="Times New Roman" w:cs="Times New Roman"/>
          <w:sz w:val="24"/>
          <w:szCs w:val="24"/>
        </w:rPr>
        <w:t xml:space="preserve">, </w:t>
      </w:r>
      <w:hyperlink r:id="rId10" w:history="1">
        <w:proofErr w:type="spellStart"/>
        <w:r w:rsidR="001757B7" w:rsidRPr="001D3AB9">
          <w:rPr>
            <w:rFonts w:ascii="Times New Roman" w:hAnsi="Times New Roman" w:cs="Times New Roman"/>
            <w:sz w:val="24"/>
            <w:szCs w:val="24"/>
          </w:rPr>
          <w:t>Hazinedaroglu</w:t>
        </w:r>
        <w:proofErr w:type="spellEnd"/>
        <w:r w:rsidR="001757B7" w:rsidRPr="001D3AB9">
          <w:rPr>
            <w:rFonts w:ascii="Times New Roman" w:hAnsi="Times New Roman" w:cs="Times New Roman"/>
            <w:sz w:val="24"/>
            <w:szCs w:val="24"/>
          </w:rPr>
          <w:t xml:space="preserve"> SM</w:t>
        </w:r>
      </w:hyperlink>
      <w:r w:rsidR="001757B7" w:rsidRPr="001D3AB9">
        <w:rPr>
          <w:rFonts w:ascii="Times New Roman" w:hAnsi="Times New Roman" w:cs="Times New Roman"/>
          <w:sz w:val="24"/>
          <w:szCs w:val="24"/>
        </w:rPr>
        <w:t xml:space="preserve">, </w:t>
      </w:r>
      <w:hyperlink r:id="rId11" w:history="1">
        <w:proofErr w:type="spellStart"/>
        <w:r w:rsidR="001757B7" w:rsidRPr="001D3AB9">
          <w:rPr>
            <w:rFonts w:ascii="Times New Roman" w:hAnsi="Times New Roman" w:cs="Times New Roman"/>
            <w:sz w:val="24"/>
            <w:szCs w:val="24"/>
          </w:rPr>
          <w:t>Ersoy</w:t>
        </w:r>
        <w:proofErr w:type="spellEnd"/>
        <w:r w:rsidR="001757B7" w:rsidRPr="001D3AB9">
          <w:rPr>
            <w:rFonts w:ascii="Times New Roman" w:hAnsi="Times New Roman" w:cs="Times New Roman"/>
            <w:sz w:val="24"/>
            <w:szCs w:val="24"/>
          </w:rPr>
          <w:t xml:space="preserve"> OF</w:t>
        </w:r>
      </w:hyperlink>
      <w:r w:rsidR="001757B7" w:rsidRPr="001D3AB9">
        <w:rPr>
          <w:rFonts w:ascii="Times New Roman" w:hAnsi="Times New Roman" w:cs="Times New Roman"/>
          <w:sz w:val="24"/>
          <w:szCs w:val="24"/>
        </w:rPr>
        <w:t xml:space="preserve">, </w:t>
      </w:r>
      <w:hyperlink r:id="rId12" w:history="1">
        <w:proofErr w:type="spellStart"/>
        <w:r w:rsidR="001757B7" w:rsidRPr="001D3AB9">
          <w:rPr>
            <w:rFonts w:ascii="Times New Roman" w:hAnsi="Times New Roman" w:cs="Times New Roman"/>
            <w:sz w:val="24"/>
            <w:szCs w:val="24"/>
          </w:rPr>
          <w:t>Erkek</w:t>
        </w:r>
        <w:proofErr w:type="spellEnd"/>
        <w:r w:rsidR="001757B7" w:rsidRPr="001D3AB9">
          <w:rPr>
            <w:rFonts w:ascii="Times New Roman" w:hAnsi="Times New Roman" w:cs="Times New Roman"/>
            <w:sz w:val="24"/>
            <w:szCs w:val="24"/>
          </w:rPr>
          <w:t xml:space="preserve"> AB</w:t>
        </w:r>
      </w:hyperlink>
      <w:r w:rsidR="001757B7" w:rsidRPr="001D3AB9">
        <w:rPr>
          <w:rFonts w:ascii="Times New Roman" w:hAnsi="Times New Roman" w:cs="Times New Roman"/>
          <w:sz w:val="24"/>
          <w:szCs w:val="24"/>
        </w:rPr>
        <w:t xml:space="preserve">, </w:t>
      </w:r>
      <w:hyperlink r:id="rId13" w:history="1">
        <w:proofErr w:type="spellStart"/>
        <w:r w:rsidR="001757B7" w:rsidRPr="001D3AB9">
          <w:rPr>
            <w:rFonts w:ascii="Times New Roman" w:hAnsi="Times New Roman" w:cs="Times New Roman"/>
            <w:sz w:val="24"/>
            <w:szCs w:val="24"/>
          </w:rPr>
          <w:t>Koseoglu</w:t>
        </w:r>
        <w:proofErr w:type="spellEnd"/>
        <w:r w:rsidR="001757B7" w:rsidRPr="001D3AB9">
          <w:rPr>
            <w:rFonts w:ascii="Times New Roman" w:hAnsi="Times New Roman" w:cs="Times New Roman"/>
            <w:sz w:val="24"/>
            <w:szCs w:val="24"/>
          </w:rPr>
          <w:t xml:space="preserve"> RD</w:t>
        </w:r>
      </w:hyperlink>
      <w:r w:rsidR="001757B7" w:rsidRPr="001D3AB9">
        <w:rPr>
          <w:rFonts w:ascii="Times New Roman" w:hAnsi="Times New Roman" w:cs="Times New Roman"/>
          <w:sz w:val="24"/>
          <w:szCs w:val="24"/>
        </w:rPr>
        <w:t>. 2005.</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Comparison of adhesive properties of five different prosthetic materials used in hernioplasty.</w:t>
      </w:r>
      <w:proofErr w:type="gramEnd"/>
      <w:r w:rsidRPr="001D3AB9">
        <w:rPr>
          <w:rFonts w:ascii="Times New Roman" w:hAnsi="Times New Roman" w:cs="Times New Roman"/>
          <w:sz w:val="24"/>
          <w:szCs w:val="24"/>
        </w:rPr>
        <w:t xml:space="preserve"> </w:t>
      </w:r>
      <w:r w:rsidRPr="001D3AB9">
        <w:rPr>
          <w:rStyle w:val="st1"/>
          <w:rFonts w:ascii="Times New Roman" w:hAnsi="Times New Roman" w:cs="Times New Roman"/>
          <w:color w:val="222222"/>
          <w:sz w:val="24"/>
          <w:szCs w:val="24"/>
        </w:rPr>
        <w:t xml:space="preserve">J Invest </w:t>
      </w:r>
      <w:r w:rsidRPr="001D3AB9">
        <w:rPr>
          <w:rStyle w:val="st1"/>
          <w:rFonts w:ascii="Times New Roman" w:hAnsi="Times New Roman" w:cs="Times New Roman"/>
          <w:bCs/>
          <w:color w:val="000000"/>
          <w:sz w:val="24"/>
          <w:szCs w:val="24"/>
        </w:rPr>
        <w:t>Surg.</w:t>
      </w:r>
      <w:r w:rsidRPr="001D3AB9">
        <w:rPr>
          <w:rFonts w:ascii="Times New Roman" w:hAnsi="Times New Roman" w:cs="Times New Roman"/>
          <w:sz w:val="24"/>
          <w:szCs w:val="24"/>
        </w:rPr>
        <w:t xml:space="preserve"> 18(2): 89-95.</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Klinge U, Klosterhalfen B, Muller M, </w:t>
      </w:r>
      <w:proofErr w:type="spellStart"/>
      <w:r w:rsidRPr="001D3AB9">
        <w:rPr>
          <w:rFonts w:ascii="Times New Roman" w:hAnsi="Times New Roman" w:cs="Times New Roman"/>
          <w:sz w:val="24"/>
          <w:szCs w:val="24"/>
        </w:rPr>
        <w:t>Ottinger</w:t>
      </w:r>
      <w:proofErr w:type="spellEnd"/>
      <w:r w:rsidRPr="001D3AB9">
        <w:rPr>
          <w:rFonts w:ascii="Times New Roman" w:hAnsi="Times New Roman" w:cs="Times New Roman"/>
          <w:sz w:val="24"/>
          <w:szCs w:val="24"/>
        </w:rPr>
        <w:t xml:space="preserve"> P, Schumpelick V. 1998. Shrinking of </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ab/>
      </w:r>
      <w:proofErr w:type="gramStart"/>
      <w:r w:rsidRPr="001D3AB9">
        <w:rPr>
          <w:rFonts w:ascii="Times New Roman" w:hAnsi="Times New Roman" w:cs="Times New Roman"/>
          <w:sz w:val="24"/>
          <w:szCs w:val="24"/>
        </w:rPr>
        <w:t>polypropylene</w:t>
      </w:r>
      <w:proofErr w:type="gramEnd"/>
      <w:r w:rsidRPr="001D3AB9">
        <w:rPr>
          <w:rFonts w:ascii="Times New Roman" w:hAnsi="Times New Roman" w:cs="Times New Roman"/>
          <w:sz w:val="24"/>
          <w:szCs w:val="24"/>
        </w:rPr>
        <w:t xml:space="preserve"> mesh in dogs. </w:t>
      </w:r>
      <w:proofErr w:type="spellStart"/>
      <w:r w:rsidRPr="001D3AB9">
        <w:rPr>
          <w:rStyle w:val="st1"/>
          <w:rFonts w:ascii="Times New Roman" w:hAnsi="Times New Roman" w:cs="Times New Roman"/>
          <w:color w:val="222222"/>
          <w:sz w:val="24"/>
          <w:szCs w:val="24"/>
        </w:rPr>
        <w:t>Eur</w:t>
      </w:r>
      <w:proofErr w:type="spellEnd"/>
      <w:r w:rsidRPr="001D3AB9">
        <w:rPr>
          <w:rStyle w:val="st1"/>
          <w:rFonts w:ascii="Times New Roman" w:hAnsi="Times New Roman" w:cs="Times New Roman"/>
          <w:color w:val="222222"/>
          <w:sz w:val="24"/>
          <w:szCs w:val="24"/>
        </w:rPr>
        <w:t xml:space="preserve"> J </w:t>
      </w:r>
      <w:r w:rsidRPr="001D3AB9">
        <w:rPr>
          <w:rStyle w:val="st1"/>
          <w:rFonts w:ascii="Times New Roman" w:hAnsi="Times New Roman" w:cs="Times New Roman"/>
          <w:bCs/>
          <w:color w:val="000000"/>
          <w:sz w:val="24"/>
          <w:szCs w:val="24"/>
        </w:rPr>
        <w:t>Surg.</w:t>
      </w:r>
      <w:r w:rsidRPr="001D3AB9">
        <w:rPr>
          <w:rFonts w:ascii="Times New Roman" w:hAnsi="Times New Roman" w:cs="Times New Roman"/>
          <w:sz w:val="24"/>
          <w:szCs w:val="24"/>
        </w:rPr>
        <w:t>164: 965-969.</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Klosterhalfen B, </w:t>
      </w:r>
      <w:proofErr w:type="spellStart"/>
      <w:r w:rsidRPr="001D3AB9">
        <w:rPr>
          <w:rFonts w:ascii="Times New Roman" w:hAnsi="Times New Roman" w:cs="Times New Roman"/>
          <w:sz w:val="24"/>
          <w:szCs w:val="24"/>
        </w:rPr>
        <w:t>Junge</w:t>
      </w:r>
      <w:proofErr w:type="spellEnd"/>
      <w:r w:rsidRPr="001D3AB9">
        <w:rPr>
          <w:rFonts w:ascii="Times New Roman" w:hAnsi="Times New Roman" w:cs="Times New Roman"/>
          <w:sz w:val="24"/>
          <w:szCs w:val="24"/>
        </w:rPr>
        <w:t xml:space="preserve"> K, Klinge U. 2005. </w:t>
      </w:r>
      <w:proofErr w:type="gramStart"/>
      <w:r w:rsidRPr="001D3AB9">
        <w:rPr>
          <w:rFonts w:ascii="Times New Roman" w:hAnsi="Times New Roman" w:cs="Times New Roman"/>
          <w:sz w:val="24"/>
          <w:szCs w:val="24"/>
        </w:rPr>
        <w:t>The light and large porous concept for hernia</w:t>
      </w:r>
      <w:r>
        <w:rPr>
          <w:rFonts w:ascii="Times New Roman" w:hAnsi="Times New Roman" w:cs="Times New Roman"/>
          <w:sz w:val="24"/>
          <w:szCs w:val="24"/>
        </w:rPr>
        <w:t xml:space="preserve"> repair.</w:t>
      </w:r>
      <w:proofErr w:type="gramEnd"/>
      <w:r>
        <w:rPr>
          <w:rFonts w:ascii="Times New Roman" w:hAnsi="Times New Roman" w:cs="Times New Roman"/>
          <w:sz w:val="24"/>
          <w:szCs w:val="24"/>
        </w:rPr>
        <w:t xml:space="preserve"> Expert Rev. Med. 2(1): 1-15.</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lastRenderedPageBreak/>
        <w:t xml:space="preserve">Komanduri S, Swanson G, Keefer L, </w:t>
      </w:r>
      <w:proofErr w:type="spellStart"/>
      <w:r w:rsidRPr="001D3AB9">
        <w:rPr>
          <w:rFonts w:ascii="Times New Roman" w:hAnsi="Times New Roman" w:cs="Times New Roman"/>
          <w:sz w:val="24"/>
          <w:szCs w:val="24"/>
        </w:rPr>
        <w:t>Jakate</w:t>
      </w:r>
      <w:proofErr w:type="spellEnd"/>
      <w:r w:rsidRPr="001D3AB9">
        <w:rPr>
          <w:rFonts w:ascii="Times New Roman" w:hAnsi="Times New Roman" w:cs="Times New Roman"/>
          <w:sz w:val="24"/>
          <w:szCs w:val="24"/>
        </w:rPr>
        <w:t xml:space="preserve"> S. 2009. Use of a new jumbo forceps</w:t>
      </w:r>
      <w:r>
        <w:rPr>
          <w:rFonts w:ascii="Times New Roman" w:hAnsi="Times New Roman" w:cs="Times New Roman"/>
          <w:sz w:val="24"/>
          <w:szCs w:val="24"/>
        </w:rPr>
        <w:t xml:space="preserve"> improves tissue acquisition of</w:t>
      </w:r>
      <w:r w:rsidRPr="001D3AB9">
        <w:rPr>
          <w:rFonts w:ascii="Times New Roman" w:hAnsi="Times New Roman" w:cs="Times New Roman"/>
          <w:sz w:val="24"/>
          <w:szCs w:val="24"/>
        </w:rPr>
        <w:t xml:space="preserve"> Barrett's esophagus surveillance biopsies. </w:t>
      </w:r>
      <w:proofErr w:type="spellStart"/>
      <w:r w:rsidRPr="001D3AB9">
        <w:rPr>
          <w:rFonts w:ascii="Times New Roman" w:hAnsi="Times New Roman" w:cs="Times New Roman"/>
          <w:sz w:val="24"/>
          <w:szCs w:val="24"/>
        </w:rPr>
        <w:t>Gastrointest</w:t>
      </w:r>
      <w:proofErr w:type="spellEnd"/>
      <w:r w:rsidRPr="001D3AB9">
        <w:rPr>
          <w:rFonts w:ascii="Times New Roman" w:hAnsi="Times New Roman" w:cs="Times New Roman"/>
          <w:sz w:val="24"/>
          <w:szCs w:val="24"/>
        </w:rPr>
        <w:t xml:space="preserve"> Endosc.</w:t>
      </w:r>
      <w:r>
        <w:rPr>
          <w:rFonts w:ascii="Times New Roman" w:hAnsi="Times New Roman" w:cs="Times New Roman"/>
          <w:sz w:val="24"/>
          <w:szCs w:val="24"/>
        </w:rPr>
        <w:t xml:space="preserve"> </w:t>
      </w:r>
      <w:r w:rsidRPr="001D3AB9">
        <w:rPr>
          <w:rFonts w:ascii="Times New Roman" w:hAnsi="Times New Roman" w:cs="Times New Roman"/>
          <w:sz w:val="24"/>
          <w:szCs w:val="24"/>
        </w:rPr>
        <w:t>70 (6): 1072-1078.</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Klinge U, Klosterhalfen B, Muller M, Schumpelick V.</w:t>
      </w:r>
      <w:r>
        <w:rPr>
          <w:rFonts w:ascii="Times New Roman" w:hAnsi="Times New Roman" w:cs="Times New Roman"/>
          <w:sz w:val="24"/>
          <w:szCs w:val="24"/>
        </w:rPr>
        <w:t xml:space="preserve"> </w:t>
      </w:r>
      <w:r w:rsidRPr="001D3AB9">
        <w:rPr>
          <w:rFonts w:ascii="Times New Roman" w:hAnsi="Times New Roman" w:cs="Times New Roman"/>
          <w:sz w:val="24"/>
          <w:szCs w:val="24"/>
        </w:rPr>
        <w:t xml:space="preserve">1999. Foreign body reaction to meshes  </w:t>
      </w:r>
    </w:p>
    <w:p w:rsidR="001757B7"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ab/>
      </w:r>
      <w:proofErr w:type="gramStart"/>
      <w:r w:rsidRPr="001D3AB9">
        <w:rPr>
          <w:rFonts w:ascii="Times New Roman" w:hAnsi="Times New Roman" w:cs="Times New Roman"/>
          <w:sz w:val="24"/>
          <w:szCs w:val="24"/>
        </w:rPr>
        <w:t>used</w:t>
      </w:r>
      <w:proofErr w:type="gramEnd"/>
      <w:r w:rsidRPr="001D3AB9">
        <w:rPr>
          <w:rFonts w:ascii="Times New Roman" w:hAnsi="Times New Roman" w:cs="Times New Roman"/>
          <w:sz w:val="24"/>
          <w:szCs w:val="24"/>
        </w:rPr>
        <w:t xml:space="preserve"> for the repair of abdominal wall hernia. </w:t>
      </w:r>
      <w:r w:rsidRPr="001D3AB9">
        <w:rPr>
          <w:rStyle w:val="st1"/>
          <w:rFonts w:ascii="Times New Roman" w:hAnsi="Times New Roman" w:cs="Times New Roman"/>
          <w:color w:val="222222"/>
          <w:sz w:val="24"/>
          <w:szCs w:val="24"/>
        </w:rPr>
        <w:t xml:space="preserve">Euro J </w:t>
      </w:r>
      <w:r w:rsidRPr="001D3AB9">
        <w:rPr>
          <w:rStyle w:val="st1"/>
          <w:rFonts w:ascii="Times New Roman" w:hAnsi="Times New Roman" w:cs="Times New Roman"/>
          <w:bCs/>
          <w:color w:val="000000"/>
          <w:sz w:val="24"/>
          <w:szCs w:val="24"/>
        </w:rPr>
        <w:t xml:space="preserve">Surg. </w:t>
      </w:r>
      <w:r w:rsidRPr="001D3AB9">
        <w:rPr>
          <w:rFonts w:ascii="Times New Roman" w:hAnsi="Times New Roman" w:cs="Times New Roman"/>
          <w:sz w:val="24"/>
          <w:szCs w:val="24"/>
        </w:rPr>
        <w:t>165: 665-673.</w:t>
      </w:r>
    </w:p>
    <w:p w:rsidR="001757B7" w:rsidRPr="009F3388" w:rsidRDefault="001757B7" w:rsidP="001757B7">
      <w:pPr>
        <w:autoSpaceDE w:val="0"/>
        <w:autoSpaceDN w:val="0"/>
        <w:adjustRightInd w:val="0"/>
        <w:spacing w:after="0" w:line="480" w:lineRule="auto"/>
        <w:rPr>
          <w:rFonts w:ascii="Times New Roman" w:hAnsi="Times New Roman" w:cs="Times New Roman"/>
          <w:sz w:val="24"/>
          <w:szCs w:val="24"/>
        </w:rPr>
      </w:pPr>
      <w:proofErr w:type="gramStart"/>
      <w:r w:rsidRPr="009F3388">
        <w:rPr>
          <w:rFonts w:ascii="Times New Roman" w:hAnsi="Times New Roman" w:cs="Times New Roman"/>
          <w:sz w:val="24"/>
          <w:szCs w:val="24"/>
        </w:rPr>
        <w:t>Malangoni, M.A. &amp; Rosen, M.J. (2007).</w:t>
      </w:r>
      <w:proofErr w:type="gramEnd"/>
      <w:r w:rsidRPr="009F3388">
        <w:rPr>
          <w:rFonts w:ascii="Times New Roman" w:hAnsi="Times New Roman" w:cs="Times New Roman"/>
          <w:sz w:val="24"/>
          <w:szCs w:val="24"/>
        </w:rPr>
        <w:t xml:space="preserve"> </w:t>
      </w:r>
      <w:proofErr w:type="gramStart"/>
      <w:r w:rsidRPr="009F3388">
        <w:rPr>
          <w:rFonts w:ascii="Times New Roman" w:hAnsi="Times New Roman" w:cs="Times New Roman"/>
          <w:sz w:val="24"/>
          <w:szCs w:val="24"/>
        </w:rPr>
        <w:t>Hernias.</w:t>
      </w:r>
      <w:proofErr w:type="gramEnd"/>
      <w:r w:rsidRPr="009F3388">
        <w:rPr>
          <w:rFonts w:ascii="Times New Roman" w:hAnsi="Times New Roman" w:cs="Times New Roman"/>
          <w:sz w:val="24"/>
          <w:szCs w:val="24"/>
        </w:rPr>
        <w:t xml:space="preserve"> </w:t>
      </w:r>
      <w:proofErr w:type="gramStart"/>
      <w:r w:rsidRPr="009F3388">
        <w:rPr>
          <w:rFonts w:ascii="Times New Roman" w:hAnsi="Times New Roman" w:cs="Times New Roman"/>
          <w:sz w:val="24"/>
          <w:szCs w:val="24"/>
        </w:rPr>
        <w:t>:In</w:t>
      </w:r>
      <w:proofErr w:type="gramEnd"/>
      <w:r w:rsidRPr="009F3388">
        <w:rPr>
          <w:rFonts w:ascii="Times New Roman" w:hAnsi="Times New Roman" w:cs="Times New Roman"/>
          <w:sz w:val="24"/>
          <w:szCs w:val="24"/>
        </w:rPr>
        <w:t xml:space="preserve"> Townsend: </w:t>
      </w:r>
      <w:proofErr w:type="spellStart"/>
      <w:r w:rsidRPr="009F3388">
        <w:rPr>
          <w:rFonts w:ascii="Times New Roman" w:hAnsi="Times New Roman" w:cs="Times New Roman"/>
          <w:sz w:val="24"/>
          <w:szCs w:val="24"/>
        </w:rPr>
        <w:t>Sabiston</w:t>
      </w:r>
      <w:proofErr w:type="spellEnd"/>
      <w:r w:rsidRPr="009F3388">
        <w:rPr>
          <w:rFonts w:ascii="Times New Roman" w:hAnsi="Times New Roman" w:cs="Times New Roman"/>
          <w:sz w:val="24"/>
          <w:szCs w:val="24"/>
        </w:rPr>
        <w:t xml:space="preserve"> Textbook of</w:t>
      </w:r>
    </w:p>
    <w:p w:rsidR="001757B7" w:rsidRPr="009F3388" w:rsidRDefault="001757B7" w:rsidP="001757B7">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Surgery (</w:t>
      </w:r>
      <w:r w:rsidRPr="009F3388">
        <w:rPr>
          <w:rFonts w:ascii="Times New Roman" w:hAnsi="Times New Roman" w:cs="Times New Roman"/>
          <w:sz w:val="24"/>
          <w:szCs w:val="24"/>
        </w:rPr>
        <w:t>18</w:t>
      </w:r>
      <w:r w:rsidRPr="009F3388">
        <w:rPr>
          <w:rFonts w:ascii="Times New Roman" w:hAnsi="Times New Roman" w:cs="Times New Roman"/>
          <w:sz w:val="24"/>
          <w:szCs w:val="24"/>
          <w:vertAlign w:val="superscript"/>
        </w:rPr>
        <w:t>th</w:t>
      </w:r>
      <w:r w:rsidRPr="009F3388">
        <w:rPr>
          <w:rFonts w:ascii="Times New Roman" w:hAnsi="Times New Roman" w:cs="Times New Roman"/>
          <w:sz w:val="24"/>
          <w:szCs w:val="24"/>
        </w:rPr>
        <w:t xml:space="preserve"> </w:t>
      </w:r>
      <w:proofErr w:type="spellStart"/>
      <w:proofErr w:type="gramStart"/>
      <w:r w:rsidRPr="009F3388">
        <w:rPr>
          <w:rFonts w:ascii="Times New Roman" w:hAnsi="Times New Roman" w:cs="Times New Roman"/>
          <w:sz w:val="24"/>
          <w:szCs w:val="24"/>
        </w:rPr>
        <w:t>e</w:t>
      </w:r>
      <w:r>
        <w:rPr>
          <w:rFonts w:ascii="Times New Roman" w:hAnsi="Times New Roman" w:cs="Times New Roman"/>
          <w:sz w:val="24"/>
          <w:szCs w:val="24"/>
        </w:rPr>
        <w:t>d</w:t>
      </w:r>
      <w:proofErr w:type="spellEnd"/>
      <w:proofErr w:type="gramEnd"/>
      <w:r>
        <w:rPr>
          <w:rFonts w:ascii="Times New Roman" w:hAnsi="Times New Roman" w:cs="Times New Roman"/>
          <w:sz w:val="24"/>
          <w:szCs w:val="24"/>
        </w:rPr>
        <w:t xml:space="preserve">). </w:t>
      </w:r>
      <w:r w:rsidRPr="009F3388">
        <w:rPr>
          <w:rFonts w:ascii="Times New Roman" w:hAnsi="Times New Roman" w:cs="Times New Roman"/>
          <w:sz w:val="24"/>
          <w:szCs w:val="24"/>
        </w:rPr>
        <w:t xml:space="preserve">Saunders, </w:t>
      </w:r>
      <w:proofErr w:type="gramStart"/>
      <w:r w:rsidRPr="009F3388">
        <w:rPr>
          <w:rFonts w:ascii="Times New Roman" w:hAnsi="Times New Roman" w:cs="Times New Roman"/>
          <w:sz w:val="24"/>
          <w:szCs w:val="24"/>
        </w:rPr>
        <w:t>An</w:t>
      </w:r>
      <w:proofErr w:type="gramEnd"/>
      <w:r w:rsidRPr="009F3388">
        <w:rPr>
          <w:rFonts w:ascii="Times New Roman" w:hAnsi="Times New Roman" w:cs="Times New Roman"/>
          <w:sz w:val="24"/>
          <w:szCs w:val="24"/>
        </w:rPr>
        <w:t xml:space="preserve"> Imprint of Elsevier</w:t>
      </w:r>
      <w:r>
        <w:rPr>
          <w:rFonts w:ascii="Times New Roman" w:hAnsi="Times New Roman" w:cs="Times New Roman"/>
          <w:sz w:val="24"/>
          <w:szCs w:val="24"/>
        </w:rPr>
        <w:t>.</w:t>
      </w:r>
      <w:r w:rsidRPr="009F3388">
        <w:rPr>
          <w:rFonts w:ascii="Times New Roman" w:hAnsi="Times New Roman" w:cs="Times New Roman"/>
          <w:sz w:val="24"/>
          <w:szCs w:val="24"/>
        </w:rPr>
        <w:t xml:space="preserve"> </w:t>
      </w:r>
      <w:r>
        <w:rPr>
          <w:rFonts w:ascii="Times New Roman" w:hAnsi="Times New Roman" w:cs="Times New Roman"/>
          <w:sz w:val="24"/>
          <w:szCs w:val="24"/>
        </w:rPr>
        <w:t>Chap 44.</w:t>
      </w:r>
    </w:p>
    <w:p w:rsidR="001757B7" w:rsidRDefault="001757B7" w:rsidP="001757B7">
      <w:pPr>
        <w:spacing w:line="480" w:lineRule="auto"/>
        <w:ind w:left="720" w:hanging="720"/>
        <w:jc w:val="both"/>
        <w:rPr>
          <w:rFonts w:ascii="Times New Roman" w:hAnsi="Times New Roman" w:cs="Times New Roman"/>
          <w:sz w:val="24"/>
          <w:szCs w:val="24"/>
        </w:rPr>
      </w:pP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Mingoli A. 1999. </w:t>
      </w:r>
      <w:proofErr w:type="gramStart"/>
      <w:r w:rsidRPr="001D3AB9">
        <w:rPr>
          <w:rFonts w:ascii="Times New Roman" w:hAnsi="Times New Roman" w:cs="Times New Roman"/>
          <w:sz w:val="24"/>
          <w:szCs w:val="24"/>
        </w:rPr>
        <w:t>Incidence of incisional hernia following emergency abdominal surgery.</w:t>
      </w:r>
      <w:proofErr w:type="gramEnd"/>
      <w:r w:rsidRPr="001D3AB9">
        <w:rPr>
          <w:rFonts w:ascii="Times New Roman" w:hAnsi="Times New Roman" w:cs="Times New Roman"/>
          <w:sz w:val="24"/>
          <w:szCs w:val="24"/>
        </w:rPr>
        <w:t xml:space="preserve"> </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3AB9">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 xml:space="preserve">Ital J Surg </w:t>
      </w:r>
      <w:proofErr w:type="spellStart"/>
      <w:r w:rsidRPr="001D3AB9">
        <w:rPr>
          <w:rFonts w:ascii="Times New Roman" w:hAnsi="Times New Roman" w:cs="Times New Roman"/>
          <w:sz w:val="24"/>
          <w:szCs w:val="24"/>
        </w:rPr>
        <w:t>Gastroenterol</w:t>
      </w:r>
      <w:proofErr w:type="spellEnd"/>
      <w:r w:rsidRPr="001D3AB9">
        <w:rPr>
          <w:rFonts w:ascii="Times New Roman" w:hAnsi="Times New Roman" w:cs="Times New Roman"/>
          <w:sz w:val="24"/>
          <w:szCs w:val="24"/>
        </w:rPr>
        <w:t xml:space="preserve"> </w:t>
      </w:r>
      <w:proofErr w:type="spellStart"/>
      <w:r w:rsidRPr="001D3AB9">
        <w:rPr>
          <w:rFonts w:ascii="Times New Roman" w:hAnsi="Times New Roman" w:cs="Times New Roman"/>
          <w:sz w:val="24"/>
          <w:szCs w:val="24"/>
        </w:rPr>
        <w:t>Hepatol</w:t>
      </w:r>
      <w:proofErr w:type="spellEnd"/>
      <w:r w:rsidRPr="001D3AB9">
        <w:rPr>
          <w:rFonts w:ascii="Times New Roman" w:hAnsi="Times New Roman" w:cs="Times New Roman"/>
          <w:sz w:val="24"/>
          <w:szCs w:val="24"/>
        </w:rPr>
        <w:t>.</w:t>
      </w:r>
      <w:proofErr w:type="gramEnd"/>
      <w:r w:rsidRPr="001D3AB9">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31:449.</w:t>
      </w:r>
      <w:proofErr w:type="gramEnd"/>
    </w:p>
    <w:p w:rsidR="001757B7" w:rsidRPr="001D3AB9" w:rsidRDefault="001757B7" w:rsidP="001757B7">
      <w:pPr>
        <w:spacing w:line="480" w:lineRule="auto"/>
        <w:ind w:left="720" w:hanging="720"/>
        <w:jc w:val="both"/>
        <w:rPr>
          <w:rFonts w:ascii="Times New Roman" w:hAnsi="Times New Roman" w:cs="Times New Roman"/>
          <w:sz w:val="24"/>
          <w:szCs w:val="24"/>
        </w:rPr>
      </w:pPr>
      <w:proofErr w:type="gramStart"/>
      <w:r w:rsidRPr="001D3AB9">
        <w:rPr>
          <w:rFonts w:ascii="Times New Roman" w:hAnsi="Times New Roman" w:cs="Times New Roman"/>
          <w:sz w:val="24"/>
          <w:szCs w:val="24"/>
        </w:rPr>
        <w:t>Monk  BJ</w:t>
      </w:r>
      <w:proofErr w:type="gramEnd"/>
      <w:r w:rsidRPr="001D3AB9">
        <w:rPr>
          <w:rFonts w:ascii="Times New Roman" w:hAnsi="Times New Roman" w:cs="Times New Roman"/>
          <w:sz w:val="24"/>
          <w:szCs w:val="24"/>
        </w:rPr>
        <w:t xml:space="preserve">, Berman ML, </w:t>
      </w:r>
      <w:proofErr w:type="spellStart"/>
      <w:r w:rsidRPr="001D3AB9">
        <w:rPr>
          <w:rFonts w:ascii="Times New Roman" w:hAnsi="Times New Roman" w:cs="Times New Roman"/>
          <w:sz w:val="24"/>
          <w:szCs w:val="24"/>
        </w:rPr>
        <w:t>Montz</w:t>
      </w:r>
      <w:proofErr w:type="spellEnd"/>
      <w:r w:rsidRPr="001D3AB9">
        <w:rPr>
          <w:rFonts w:ascii="Times New Roman" w:hAnsi="Times New Roman" w:cs="Times New Roman"/>
          <w:sz w:val="24"/>
          <w:szCs w:val="24"/>
        </w:rPr>
        <w:t xml:space="preserve"> FJ. 1994. </w:t>
      </w:r>
      <w:proofErr w:type="spellStart"/>
      <w:r w:rsidRPr="001D3AB9">
        <w:rPr>
          <w:rFonts w:ascii="Times New Roman" w:hAnsi="Times New Roman" w:cs="Times New Roman"/>
          <w:sz w:val="24"/>
          <w:szCs w:val="24"/>
        </w:rPr>
        <w:t>Adhesious</w:t>
      </w:r>
      <w:proofErr w:type="spellEnd"/>
      <w:r w:rsidRPr="001D3AB9">
        <w:rPr>
          <w:rFonts w:ascii="Times New Roman" w:hAnsi="Times New Roman" w:cs="Times New Roman"/>
          <w:sz w:val="24"/>
          <w:szCs w:val="24"/>
        </w:rPr>
        <w:t xml:space="preserve"> after extensive gynecologic surgery: </w:t>
      </w:r>
      <w:proofErr w:type="gramStart"/>
      <w:r w:rsidRPr="001D3AB9">
        <w:rPr>
          <w:rFonts w:ascii="Times New Roman" w:hAnsi="Times New Roman" w:cs="Times New Roman"/>
          <w:sz w:val="24"/>
          <w:szCs w:val="24"/>
        </w:rPr>
        <w:t xml:space="preserve">clinical </w:t>
      </w:r>
      <w:r>
        <w:rPr>
          <w:rFonts w:ascii="Times New Roman" w:hAnsi="Times New Roman" w:cs="Times New Roman"/>
          <w:sz w:val="24"/>
          <w:szCs w:val="24"/>
        </w:rPr>
        <w:t xml:space="preserve"> </w:t>
      </w:r>
      <w:r w:rsidRPr="001D3AB9">
        <w:rPr>
          <w:rFonts w:ascii="Times New Roman" w:hAnsi="Times New Roman" w:cs="Times New Roman"/>
          <w:sz w:val="24"/>
          <w:szCs w:val="24"/>
        </w:rPr>
        <w:t>significance</w:t>
      </w:r>
      <w:proofErr w:type="gramEnd"/>
      <w:r w:rsidRPr="001D3AB9">
        <w:rPr>
          <w:rFonts w:ascii="Times New Roman" w:hAnsi="Times New Roman" w:cs="Times New Roman"/>
          <w:sz w:val="24"/>
          <w:szCs w:val="24"/>
        </w:rPr>
        <w:t xml:space="preserve"> etiology, and prevention. </w:t>
      </w:r>
      <w:proofErr w:type="gramStart"/>
      <w:r w:rsidRPr="001D3AB9">
        <w:rPr>
          <w:rStyle w:val="st1"/>
          <w:rFonts w:ascii="Times New Roman" w:hAnsi="Times New Roman" w:cs="Times New Roman"/>
          <w:bCs/>
          <w:color w:val="000000"/>
          <w:sz w:val="24"/>
          <w:szCs w:val="24"/>
        </w:rPr>
        <w:t xml:space="preserve">Am J </w:t>
      </w:r>
      <w:proofErr w:type="spellStart"/>
      <w:r w:rsidRPr="001D3AB9">
        <w:rPr>
          <w:rStyle w:val="st1"/>
          <w:rFonts w:ascii="Times New Roman" w:hAnsi="Times New Roman" w:cs="Times New Roman"/>
          <w:color w:val="222222"/>
          <w:sz w:val="24"/>
          <w:szCs w:val="24"/>
        </w:rPr>
        <w:t>Obs</w:t>
      </w:r>
      <w:proofErr w:type="spellEnd"/>
      <w:r w:rsidRPr="001D3AB9">
        <w:rPr>
          <w:rStyle w:val="st1"/>
          <w:rFonts w:ascii="Times New Roman" w:hAnsi="Times New Roman" w:cs="Times New Roman"/>
          <w:color w:val="222222"/>
          <w:sz w:val="24"/>
          <w:szCs w:val="24"/>
        </w:rPr>
        <w:t xml:space="preserve"> and </w:t>
      </w:r>
      <w:proofErr w:type="spellStart"/>
      <w:r w:rsidRPr="001D3AB9">
        <w:rPr>
          <w:rStyle w:val="st1"/>
          <w:rFonts w:ascii="Times New Roman" w:hAnsi="Times New Roman" w:cs="Times New Roman"/>
          <w:color w:val="222222"/>
          <w:sz w:val="24"/>
          <w:szCs w:val="24"/>
        </w:rPr>
        <w:t>Gyne</w:t>
      </w:r>
      <w:proofErr w:type="spellEnd"/>
      <w:r w:rsidRPr="001D3AB9">
        <w:rPr>
          <w:rStyle w:val="st1"/>
          <w:rFonts w:ascii="Times New Roman" w:hAnsi="Times New Roman" w:cs="Times New Roman"/>
          <w:color w:val="222222"/>
          <w:sz w:val="24"/>
          <w:szCs w:val="24"/>
        </w:rPr>
        <w:t>.</w:t>
      </w:r>
      <w:proofErr w:type="gramEnd"/>
      <w:r w:rsidRPr="001D3AB9">
        <w:rPr>
          <w:rFonts w:ascii="Times New Roman" w:hAnsi="Times New Roman" w:cs="Times New Roman"/>
          <w:sz w:val="24"/>
          <w:szCs w:val="24"/>
        </w:rPr>
        <w:t xml:space="preserve"> 170: 1396-1403.</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Parra JA, </w:t>
      </w:r>
      <w:proofErr w:type="spellStart"/>
      <w:r w:rsidRPr="001D3AB9">
        <w:rPr>
          <w:rFonts w:ascii="Times New Roman" w:hAnsi="Times New Roman" w:cs="Times New Roman"/>
          <w:sz w:val="24"/>
          <w:szCs w:val="24"/>
        </w:rPr>
        <w:t>Revuelta</w:t>
      </w:r>
      <w:proofErr w:type="spellEnd"/>
      <w:r w:rsidRPr="001D3AB9">
        <w:rPr>
          <w:rFonts w:ascii="Times New Roman" w:hAnsi="Times New Roman" w:cs="Times New Roman"/>
          <w:sz w:val="24"/>
          <w:szCs w:val="24"/>
        </w:rPr>
        <w:t xml:space="preserve"> S, </w:t>
      </w:r>
      <w:proofErr w:type="spellStart"/>
      <w:r w:rsidRPr="001D3AB9">
        <w:rPr>
          <w:rFonts w:ascii="Times New Roman" w:hAnsi="Times New Roman" w:cs="Times New Roman"/>
          <w:sz w:val="24"/>
          <w:szCs w:val="24"/>
        </w:rPr>
        <w:t>Gallego</w:t>
      </w:r>
      <w:proofErr w:type="spellEnd"/>
      <w:r w:rsidRPr="001D3AB9">
        <w:rPr>
          <w:rFonts w:ascii="Times New Roman" w:hAnsi="Times New Roman" w:cs="Times New Roman"/>
          <w:sz w:val="24"/>
          <w:szCs w:val="24"/>
        </w:rPr>
        <w:t xml:space="preserve"> T, </w:t>
      </w:r>
      <w:proofErr w:type="spellStart"/>
      <w:r w:rsidRPr="001D3AB9">
        <w:rPr>
          <w:rFonts w:ascii="Times New Roman" w:hAnsi="Times New Roman" w:cs="Times New Roman"/>
          <w:sz w:val="24"/>
          <w:szCs w:val="24"/>
        </w:rPr>
        <w:t>Bueno</w:t>
      </w:r>
      <w:proofErr w:type="spellEnd"/>
      <w:r w:rsidRPr="001D3AB9">
        <w:rPr>
          <w:rFonts w:ascii="Times New Roman" w:hAnsi="Times New Roman" w:cs="Times New Roman"/>
          <w:sz w:val="24"/>
          <w:szCs w:val="24"/>
        </w:rPr>
        <w:t xml:space="preserve"> JI, </w:t>
      </w:r>
      <w:proofErr w:type="spellStart"/>
      <w:r w:rsidRPr="001D3AB9">
        <w:rPr>
          <w:rFonts w:ascii="Times New Roman" w:hAnsi="Times New Roman" w:cs="Times New Roman"/>
          <w:sz w:val="24"/>
          <w:szCs w:val="24"/>
        </w:rPr>
        <w:t>Berrio</w:t>
      </w:r>
      <w:proofErr w:type="spellEnd"/>
      <w:r w:rsidRPr="001D3AB9">
        <w:rPr>
          <w:rFonts w:ascii="Times New Roman" w:hAnsi="Times New Roman" w:cs="Times New Roman"/>
          <w:sz w:val="24"/>
          <w:szCs w:val="24"/>
        </w:rPr>
        <w:t xml:space="preserve"> JI, Farinas MC. 2004. Prosthetic mesh </w:t>
      </w:r>
      <w:proofErr w:type="gramStart"/>
      <w:r w:rsidRPr="001D3AB9">
        <w:rPr>
          <w:rFonts w:ascii="Times New Roman" w:hAnsi="Times New Roman" w:cs="Times New Roman"/>
          <w:sz w:val="24"/>
          <w:szCs w:val="24"/>
        </w:rPr>
        <w:t xml:space="preserve">used </w:t>
      </w:r>
      <w:r>
        <w:rPr>
          <w:rFonts w:ascii="Times New Roman" w:hAnsi="Times New Roman" w:cs="Times New Roman"/>
          <w:sz w:val="24"/>
          <w:szCs w:val="24"/>
        </w:rPr>
        <w:t xml:space="preserve"> </w:t>
      </w:r>
      <w:r w:rsidRPr="001D3AB9">
        <w:rPr>
          <w:rFonts w:ascii="Times New Roman" w:hAnsi="Times New Roman" w:cs="Times New Roman"/>
          <w:sz w:val="24"/>
          <w:szCs w:val="24"/>
        </w:rPr>
        <w:t>for</w:t>
      </w:r>
      <w:proofErr w:type="gramEnd"/>
      <w:r w:rsidRPr="001D3AB9">
        <w:rPr>
          <w:rFonts w:ascii="Times New Roman" w:hAnsi="Times New Roman" w:cs="Times New Roman"/>
          <w:sz w:val="24"/>
          <w:szCs w:val="24"/>
        </w:rPr>
        <w:t xml:space="preserve"> inguinal and ventral hernia repair: normal appearance and complications in ultrasound and CT. B J </w:t>
      </w:r>
      <w:proofErr w:type="spellStart"/>
      <w:r w:rsidRPr="001D3AB9">
        <w:rPr>
          <w:rFonts w:ascii="Times New Roman" w:hAnsi="Times New Roman" w:cs="Times New Roman"/>
          <w:sz w:val="24"/>
          <w:szCs w:val="24"/>
        </w:rPr>
        <w:t>Radiol</w:t>
      </w:r>
      <w:proofErr w:type="spellEnd"/>
      <w:r w:rsidRPr="001D3AB9">
        <w:rPr>
          <w:rFonts w:ascii="Times New Roman" w:hAnsi="Times New Roman" w:cs="Times New Roman"/>
          <w:sz w:val="24"/>
          <w:szCs w:val="24"/>
        </w:rPr>
        <w:t>. 77: 261-265.</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Read RC, Yoder G. 1989. Recent trends in the management of incisional </w:t>
      </w:r>
      <w:proofErr w:type="spellStart"/>
      <w:r w:rsidRPr="001D3AB9">
        <w:rPr>
          <w:rFonts w:ascii="Times New Roman" w:hAnsi="Times New Roman" w:cs="Times New Roman"/>
          <w:sz w:val="24"/>
          <w:szCs w:val="24"/>
        </w:rPr>
        <w:t>herniation</w:t>
      </w:r>
      <w:proofErr w:type="spellEnd"/>
      <w:r w:rsidRPr="001D3AB9">
        <w:rPr>
          <w:rFonts w:ascii="Times New Roman" w:hAnsi="Times New Roman" w:cs="Times New Roman"/>
          <w:sz w:val="24"/>
          <w:szCs w:val="24"/>
        </w:rPr>
        <w:t>. Arch Surg.</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            124(4): 485-488.</w:t>
      </w:r>
    </w:p>
    <w:p w:rsidR="001757B7" w:rsidRPr="001D3AB9" w:rsidRDefault="001757B7" w:rsidP="001757B7">
      <w:pPr>
        <w:spacing w:line="480" w:lineRule="auto"/>
        <w:ind w:left="720" w:hanging="720"/>
        <w:jc w:val="both"/>
        <w:rPr>
          <w:rFonts w:ascii="Times New Roman" w:hAnsi="Times New Roman" w:cs="Times New Roman"/>
          <w:sz w:val="24"/>
          <w:szCs w:val="24"/>
        </w:rPr>
      </w:pPr>
      <w:proofErr w:type="spellStart"/>
      <w:r w:rsidRPr="001D3AB9">
        <w:rPr>
          <w:rFonts w:ascii="Times New Roman" w:hAnsi="Times New Roman" w:cs="Times New Roman"/>
          <w:sz w:val="24"/>
          <w:szCs w:val="24"/>
        </w:rPr>
        <w:lastRenderedPageBreak/>
        <w:t>Rosch</w:t>
      </w:r>
      <w:proofErr w:type="spellEnd"/>
      <w:r w:rsidRPr="001D3AB9">
        <w:rPr>
          <w:rFonts w:ascii="Times New Roman" w:hAnsi="Times New Roman" w:cs="Times New Roman"/>
          <w:sz w:val="24"/>
          <w:szCs w:val="24"/>
        </w:rPr>
        <w:t xml:space="preserve"> R, </w:t>
      </w:r>
      <w:proofErr w:type="spellStart"/>
      <w:r w:rsidRPr="001D3AB9">
        <w:rPr>
          <w:rFonts w:ascii="Times New Roman" w:hAnsi="Times New Roman" w:cs="Times New Roman"/>
          <w:sz w:val="24"/>
          <w:szCs w:val="24"/>
        </w:rPr>
        <w:t>Junge</w:t>
      </w:r>
      <w:proofErr w:type="spellEnd"/>
      <w:r w:rsidRPr="001D3AB9">
        <w:rPr>
          <w:rFonts w:ascii="Times New Roman" w:hAnsi="Times New Roman" w:cs="Times New Roman"/>
          <w:sz w:val="24"/>
          <w:szCs w:val="24"/>
        </w:rPr>
        <w:t xml:space="preserve"> K, </w:t>
      </w:r>
      <w:proofErr w:type="spellStart"/>
      <w:r w:rsidRPr="001D3AB9">
        <w:rPr>
          <w:rFonts w:ascii="Times New Roman" w:hAnsi="Times New Roman" w:cs="Times New Roman"/>
          <w:sz w:val="24"/>
          <w:szCs w:val="24"/>
        </w:rPr>
        <w:t>Quester</w:t>
      </w:r>
      <w:proofErr w:type="spellEnd"/>
      <w:r w:rsidRPr="001D3AB9">
        <w:rPr>
          <w:rFonts w:ascii="Times New Roman" w:hAnsi="Times New Roman" w:cs="Times New Roman"/>
          <w:sz w:val="24"/>
          <w:szCs w:val="24"/>
        </w:rPr>
        <w:t xml:space="preserve"> R, Klinge U, Klosterhalfen B, Schumpelick V. 2003. Vypro II mesh Hernia repair: impact of polyglactin on long-term incorporation in rats. </w:t>
      </w:r>
      <w:proofErr w:type="spellStart"/>
      <w:r w:rsidRPr="001D3AB9">
        <w:rPr>
          <w:rStyle w:val="st1"/>
          <w:rFonts w:ascii="Times New Roman" w:hAnsi="Times New Roman" w:cs="Times New Roman"/>
          <w:color w:val="222222"/>
          <w:sz w:val="24"/>
          <w:szCs w:val="24"/>
        </w:rPr>
        <w:t>Eur</w:t>
      </w:r>
      <w:proofErr w:type="spellEnd"/>
      <w:r w:rsidRPr="001D3AB9">
        <w:rPr>
          <w:rStyle w:val="st1"/>
          <w:rFonts w:ascii="Times New Roman" w:hAnsi="Times New Roman" w:cs="Times New Roman"/>
          <w:color w:val="222222"/>
          <w:sz w:val="24"/>
          <w:szCs w:val="24"/>
        </w:rPr>
        <w:t xml:space="preserve"> </w:t>
      </w:r>
      <w:r w:rsidRPr="001D3AB9">
        <w:rPr>
          <w:rFonts w:ascii="Times New Roman" w:hAnsi="Times New Roman" w:cs="Times New Roman"/>
          <w:sz w:val="24"/>
          <w:szCs w:val="24"/>
        </w:rPr>
        <w:t>Surg Res. 35(5): 445-550.</w:t>
      </w:r>
    </w:p>
    <w:p w:rsidR="001757B7" w:rsidRPr="001D3AB9" w:rsidRDefault="001757B7" w:rsidP="001757B7">
      <w:pPr>
        <w:autoSpaceDE w:val="0"/>
        <w:autoSpaceDN w:val="0"/>
        <w:adjustRightInd w:val="0"/>
        <w:spacing w:line="480" w:lineRule="auto"/>
        <w:jc w:val="both"/>
        <w:rPr>
          <w:rFonts w:ascii="Times New Roman" w:hAnsi="Times New Roman" w:cs="Times New Roman"/>
          <w:color w:val="131413"/>
          <w:sz w:val="24"/>
          <w:szCs w:val="24"/>
        </w:rPr>
      </w:pPr>
      <w:proofErr w:type="spellStart"/>
      <w:r w:rsidRPr="001D3AB9">
        <w:rPr>
          <w:rFonts w:ascii="Times New Roman" w:hAnsi="Times New Roman" w:cs="Times New Roman"/>
          <w:color w:val="131413"/>
          <w:sz w:val="24"/>
          <w:szCs w:val="24"/>
        </w:rPr>
        <w:t>Rickert</w:t>
      </w:r>
      <w:proofErr w:type="spellEnd"/>
      <w:r w:rsidRPr="001D3AB9">
        <w:rPr>
          <w:rFonts w:ascii="Times New Roman" w:hAnsi="Times New Roman" w:cs="Times New Roman"/>
          <w:color w:val="131413"/>
          <w:sz w:val="24"/>
          <w:szCs w:val="24"/>
        </w:rPr>
        <w:t xml:space="preserve"> A, </w:t>
      </w:r>
      <w:proofErr w:type="spellStart"/>
      <w:r w:rsidRPr="001D3AB9">
        <w:rPr>
          <w:rFonts w:ascii="Times New Roman" w:hAnsi="Times New Roman" w:cs="Times New Roman"/>
          <w:color w:val="131413"/>
          <w:sz w:val="24"/>
          <w:szCs w:val="24"/>
        </w:rPr>
        <w:t>Kienle</w:t>
      </w:r>
      <w:proofErr w:type="spellEnd"/>
      <w:r w:rsidRPr="001D3AB9">
        <w:rPr>
          <w:rFonts w:ascii="Times New Roman" w:hAnsi="Times New Roman" w:cs="Times New Roman"/>
          <w:color w:val="131413"/>
          <w:sz w:val="24"/>
          <w:szCs w:val="24"/>
        </w:rPr>
        <w:t xml:space="preserve"> P, </w:t>
      </w:r>
      <w:proofErr w:type="spellStart"/>
      <w:r w:rsidRPr="001D3AB9">
        <w:rPr>
          <w:rFonts w:ascii="Times New Roman" w:hAnsi="Times New Roman" w:cs="Times New Roman"/>
          <w:color w:val="131413"/>
          <w:sz w:val="24"/>
          <w:szCs w:val="24"/>
        </w:rPr>
        <w:t>Kuthe</w:t>
      </w:r>
      <w:proofErr w:type="spellEnd"/>
      <w:r w:rsidRPr="001D3AB9">
        <w:rPr>
          <w:rFonts w:ascii="Times New Roman" w:hAnsi="Times New Roman" w:cs="Times New Roman"/>
          <w:color w:val="131413"/>
          <w:sz w:val="24"/>
          <w:szCs w:val="24"/>
        </w:rPr>
        <w:t xml:space="preserve"> A, Baumann P, </w:t>
      </w:r>
      <w:proofErr w:type="spellStart"/>
      <w:r w:rsidRPr="001D3AB9">
        <w:rPr>
          <w:rFonts w:ascii="Times New Roman" w:hAnsi="Times New Roman" w:cs="Times New Roman"/>
          <w:color w:val="131413"/>
          <w:sz w:val="24"/>
          <w:szCs w:val="24"/>
        </w:rPr>
        <w:t>Engemann</w:t>
      </w:r>
      <w:proofErr w:type="spellEnd"/>
      <w:r w:rsidRPr="001D3AB9">
        <w:rPr>
          <w:rFonts w:ascii="Times New Roman" w:hAnsi="Times New Roman" w:cs="Times New Roman"/>
          <w:color w:val="131413"/>
          <w:sz w:val="24"/>
          <w:szCs w:val="24"/>
        </w:rPr>
        <w:t xml:space="preserve"> R,  </w:t>
      </w:r>
      <w:proofErr w:type="spellStart"/>
      <w:r w:rsidRPr="001D3AB9">
        <w:rPr>
          <w:rFonts w:ascii="Times New Roman" w:hAnsi="Times New Roman" w:cs="Times New Roman"/>
          <w:color w:val="131413"/>
          <w:sz w:val="24"/>
          <w:szCs w:val="24"/>
        </w:rPr>
        <w:t>Kuhlgatz</w:t>
      </w:r>
      <w:proofErr w:type="spellEnd"/>
      <w:r w:rsidRPr="001D3AB9">
        <w:rPr>
          <w:rFonts w:ascii="Times New Roman" w:hAnsi="Times New Roman" w:cs="Times New Roman"/>
          <w:color w:val="131413"/>
          <w:sz w:val="24"/>
          <w:szCs w:val="24"/>
        </w:rPr>
        <w:t xml:space="preserve"> J, Frankenberg M V,</w:t>
      </w:r>
    </w:p>
    <w:p w:rsidR="001757B7" w:rsidRPr="001D3AB9" w:rsidRDefault="001757B7" w:rsidP="001757B7">
      <w:pPr>
        <w:autoSpaceDE w:val="0"/>
        <w:autoSpaceDN w:val="0"/>
        <w:adjustRightInd w:val="0"/>
        <w:spacing w:line="480" w:lineRule="auto"/>
        <w:jc w:val="both"/>
        <w:rPr>
          <w:rFonts w:ascii="Times New Roman" w:hAnsi="Times New Roman" w:cs="Times New Roman"/>
          <w:color w:val="131413"/>
          <w:sz w:val="24"/>
          <w:szCs w:val="24"/>
        </w:rPr>
      </w:pPr>
      <w:r w:rsidRPr="001D3AB9">
        <w:rPr>
          <w:rFonts w:ascii="Times New Roman" w:hAnsi="Times New Roman" w:cs="Times New Roman"/>
          <w:color w:val="131413"/>
          <w:sz w:val="24"/>
          <w:szCs w:val="24"/>
        </w:rPr>
        <w:t xml:space="preserve">             </w:t>
      </w:r>
      <w:proofErr w:type="spellStart"/>
      <w:r w:rsidRPr="001D3AB9">
        <w:rPr>
          <w:rFonts w:ascii="Times New Roman" w:hAnsi="Times New Roman" w:cs="Times New Roman"/>
          <w:color w:val="131413"/>
          <w:sz w:val="24"/>
          <w:szCs w:val="24"/>
        </w:rPr>
        <w:t>Knaebel</w:t>
      </w:r>
      <w:proofErr w:type="spellEnd"/>
      <w:r w:rsidRPr="001D3AB9">
        <w:rPr>
          <w:rFonts w:ascii="Times New Roman" w:hAnsi="Times New Roman" w:cs="Times New Roman"/>
          <w:color w:val="131413"/>
          <w:sz w:val="24"/>
          <w:szCs w:val="24"/>
        </w:rPr>
        <w:t xml:space="preserve"> H P, </w:t>
      </w:r>
      <w:proofErr w:type="spellStart"/>
      <w:r w:rsidRPr="001D3AB9">
        <w:rPr>
          <w:rFonts w:ascii="Times New Roman" w:hAnsi="Times New Roman" w:cs="Times New Roman"/>
          <w:color w:val="131413"/>
          <w:sz w:val="24"/>
          <w:szCs w:val="24"/>
        </w:rPr>
        <w:t>Büchler</w:t>
      </w:r>
      <w:proofErr w:type="spellEnd"/>
      <w:r w:rsidRPr="001D3AB9">
        <w:rPr>
          <w:rFonts w:ascii="Times New Roman" w:hAnsi="Times New Roman" w:cs="Times New Roman"/>
          <w:color w:val="131413"/>
          <w:sz w:val="24"/>
          <w:szCs w:val="24"/>
        </w:rPr>
        <w:t xml:space="preserve"> M W. 2012. A randomized, multi-centre, prospective, observer  </w:t>
      </w:r>
    </w:p>
    <w:p w:rsidR="001757B7" w:rsidRPr="001D3AB9" w:rsidRDefault="001757B7" w:rsidP="001757B7">
      <w:pPr>
        <w:autoSpaceDE w:val="0"/>
        <w:autoSpaceDN w:val="0"/>
        <w:adjustRightInd w:val="0"/>
        <w:spacing w:line="480" w:lineRule="auto"/>
        <w:jc w:val="both"/>
        <w:rPr>
          <w:rFonts w:ascii="Times New Roman" w:hAnsi="Times New Roman" w:cs="Times New Roman"/>
          <w:color w:val="131413"/>
          <w:sz w:val="24"/>
          <w:szCs w:val="24"/>
        </w:rPr>
      </w:pPr>
      <w:r w:rsidRPr="001D3AB9">
        <w:rPr>
          <w:rFonts w:ascii="Times New Roman" w:hAnsi="Times New Roman" w:cs="Times New Roman"/>
          <w:color w:val="131413"/>
          <w:sz w:val="24"/>
          <w:szCs w:val="24"/>
        </w:rPr>
        <w:t xml:space="preserve">             </w:t>
      </w:r>
      <w:proofErr w:type="gramStart"/>
      <w:r w:rsidRPr="001D3AB9">
        <w:rPr>
          <w:rFonts w:ascii="Times New Roman" w:hAnsi="Times New Roman" w:cs="Times New Roman"/>
          <w:color w:val="131413"/>
          <w:sz w:val="24"/>
          <w:szCs w:val="24"/>
        </w:rPr>
        <w:t>and</w:t>
      </w:r>
      <w:proofErr w:type="gramEnd"/>
      <w:r w:rsidRPr="001D3AB9">
        <w:rPr>
          <w:rFonts w:ascii="Times New Roman" w:hAnsi="Times New Roman" w:cs="Times New Roman"/>
          <w:color w:val="131413"/>
          <w:sz w:val="24"/>
          <w:szCs w:val="24"/>
        </w:rPr>
        <w:t xml:space="preserve"> patient blind study to evaluate a non-absorbable polypropylene mesh vs. a partly</w:t>
      </w:r>
    </w:p>
    <w:p w:rsidR="001757B7" w:rsidRPr="001D3AB9" w:rsidRDefault="001757B7" w:rsidP="001757B7">
      <w:pPr>
        <w:autoSpaceDE w:val="0"/>
        <w:autoSpaceDN w:val="0"/>
        <w:adjustRightInd w:val="0"/>
        <w:spacing w:line="480" w:lineRule="auto"/>
        <w:jc w:val="both"/>
        <w:rPr>
          <w:rFonts w:ascii="Times New Roman" w:hAnsi="Times New Roman" w:cs="Times New Roman"/>
          <w:color w:val="131413"/>
          <w:sz w:val="24"/>
          <w:szCs w:val="24"/>
        </w:rPr>
      </w:pPr>
      <w:r w:rsidRPr="001D3AB9">
        <w:rPr>
          <w:rFonts w:ascii="Times New Roman" w:hAnsi="Times New Roman" w:cs="Times New Roman"/>
          <w:color w:val="131413"/>
          <w:sz w:val="24"/>
          <w:szCs w:val="24"/>
        </w:rPr>
        <w:t xml:space="preserve">             </w:t>
      </w:r>
      <w:proofErr w:type="gramStart"/>
      <w:r w:rsidRPr="001D3AB9">
        <w:rPr>
          <w:rFonts w:ascii="Times New Roman" w:hAnsi="Times New Roman" w:cs="Times New Roman"/>
          <w:color w:val="131413"/>
          <w:sz w:val="24"/>
          <w:szCs w:val="24"/>
        </w:rPr>
        <w:t>Absorbable mesh in incisional hernia repair.</w:t>
      </w:r>
      <w:proofErr w:type="gramEnd"/>
      <w:r w:rsidRPr="001D3AB9">
        <w:rPr>
          <w:rFonts w:ascii="Times New Roman" w:hAnsi="Times New Roman" w:cs="Times New Roman"/>
          <w:color w:val="131413"/>
          <w:sz w:val="24"/>
          <w:szCs w:val="24"/>
        </w:rPr>
        <w:t xml:space="preserve"> Lange becks Arch Surg. 397:1225–1234.</w:t>
      </w:r>
    </w:p>
    <w:p w:rsidR="001757B7" w:rsidRPr="001D3AB9" w:rsidRDefault="001757B7" w:rsidP="001757B7">
      <w:pPr>
        <w:pStyle w:val="Default"/>
        <w:spacing w:line="480" w:lineRule="auto"/>
        <w:jc w:val="both"/>
        <w:rPr>
          <w:rFonts w:ascii="Times New Roman" w:hAnsi="Times New Roman" w:cs="Times New Roman"/>
        </w:rPr>
      </w:pPr>
      <w:r>
        <w:rPr>
          <w:rFonts w:ascii="Times New Roman" w:hAnsi="Times New Roman" w:cs="Times New Roman"/>
        </w:rPr>
        <w:t xml:space="preserve">Sanders Dl </w:t>
      </w:r>
      <w:r w:rsidRPr="001D3AB9">
        <w:rPr>
          <w:rFonts w:ascii="Times New Roman" w:hAnsi="Times New Roman" w:cs="Times New Roman"/>
        </w:rPr>
        <w:t xml:space="preserve">and </w:t>
      </w:r>
      <w:proofErr w:type="gramStart"/>
      <w:r w:rsidRPr="001D3AB9">
        <w:rPr>
          <w:rFonts w:ascii="Times New Roman" w:hAnsi="Times New Roman" w:cs="Times New Roman"/>
        </w:rPr>
        <w:t>Kingsnorth  AN</w:t>
      </w:r>
      <w:proofErr w:type="gramEnd"/>
      <w:r w:rsidRPr="001D3AB9">
        <w:rPr>
          <w:rFonts w:ascii="Times New Roman" w:hAnsi="Times New Roman" w:cs="Times New Roman"/>
        </w:rPr>
        <w:t xml:space="preserve">. 2012. Prosthetic mesh materials used in hernia surgery. </w:t>
      </w:r>
    </w:p>
    <w:p w:rsidR="001757B7" w:rsidRPr="001D3AB9" w:rsidRDefault="001757B7" w:rsidP="001757B7">
      <w:pPr>
        <w:pStyle w:val="Default"/>
        <w:spacing w:line="480" w:lineRule="auto"/>
        <w:jc w:val="both"/>
        <w:rPr>
          <w:rFonts w:ascii="Times New Roman" w:hAnsi="Times New Roman" w:cs="Times New Roman"/>
        </w:rPr>
      </w:pPr>
      <w:r w:rsidRPr="001D3AB9">
        <w:rPr>
          <w:rFonts w:ascii="Times New Roman" w:hAnsi="Times New Roman" w:cs="Times New Roman"/>
        </w:rPr>
        <w:t xml:space="preserve">              </w:t>
      </w:r>
      <w:r w:rsidRPr="001D3AB9">
        <w:rPr>
          <w:rFonts w:ascii="Times New Roman" w:hAnsi="Times New Roman" w:cs="Times New Roman"/>
          <w:iCs/>
        </w:rPr>
        <w:t xml:space="preserve">Expert Rev. Med. Devices.  </w:t>
      </w:r>
      <w:r w:rsidRPr="001D3AB9">
        <w:rPr>
          <w:rFonts w:ascii="Times New Roman" w:hAnsi="Times New Roman" w:cs="Times New Roman"/>
        </w:rPr>
        <w:t>9(2): 159–179.</w:t>
      </w:r>
    </w:p>
    <w:p w:rsidR="001757B7" w:rsidRDefault="001757B7" w:rsidP="001757B7">
      <w:pPr>
        <w:spacing w:line="480" w:lineRule="auto"/>
        <w:ind w:left="720" w:hanging="720"/>
        <w:jc w:val="both"/>
        <w:rPr>
          <w:rFonts w:ascii="Times New Roman" w:hAnsi="Times New Roman" w:cs="Times New Roman"/>
          <w:sz w:val="24"/>
          <w:szCs w:val="24"/>
        </w:rPr>
      </w:pPr>
    </w:p>
    <w:p w:rsidR="001757B7" w:rsidRPr="001D3AB9" w:rsidRDefault="001757B7" w:rsidP="001757B7">
      <w:pPr>
        <w:spacing w:line="480" w:lineRule="auto"/>
        <w:ind w:left="720" w:hanging="720"/>
        <w:jc w:val="both"/>
        <w:rPr>
          <w:rFonts w:ascii="Times New Roman" w:hAnsi="Times New Roman" w:cs="Times New Roman"/>
          <w:sz w:val="24"/>
          <w:szCs w:val="24"/>
        </w:rPr>
      </w:pPr>
      <w:proofErr w:type="spellStart"/>
      <w:r w:rsidRPr="001D3AB9">
        <w:rPr>
          <w:rFonts w:ascii="Times New Roman" w:hAnsi="Times New Roman" w:cs="Times New Roman"/>
          <w:sz w:val="24"/>
          <w:szCs w:val="24"/>
        </w:rPr>
        <w:t>Schactrupp</w:t>
      </w:r>
      <w:proofErr w:type="spellEnd"/>
      <w:r w:rsidRPr="001D3AB9">
        <w:rPr>
          <w:rFonts w:ascii="Times New Roman" w:hAnsi="Times New Roman" w:cs="Times New Roman"/>
          <w:sz w:val="24"/>
          <w:szCs w:val="24"/>
        </w:rPr>
        <w:t xml:space="preserve"> A, Klinge U, </w:t>
      </w:r>
      <w:proofErr w:type="spellStart"/>
      <w:r w:rsidRPr="001D3AB9">
        <w:rPr>
          <w:rFonts w:ascii="Times New Roman" w:hAnsi="Times New Roman" w:cs="Times New Roman"/>
          <w:sz w:val="24"/>
          <w:szCs w:val="24"/>
        </w:rPr>
        <w:t>Junge</w:t>
      </w:r>
      <w:proofErr w:type="spellEnd"/>
      <w:r w:rsidRPr="001D3AB9">
        <w:rPr>
          <w:rFonts w:ascii="Times New Roman" w:hAnsi="Times New Roman" w:cs="Times New Roman"/>
          <w:sz w:val="24"/>
          <w:szCs w:val="24"/>
        </w:rPr>
        <w:t xml:space="preserve"> K. 2003. Individual’s inflammatory response of human blood</w:t>
      </w:r>
    </w:p>
    <w:p w:rsidR="001757B7" w:rsidRPr="001D3AB9" w:rsidRDefault="001757B7" w:rsidP="001757B7">
      <w:pPr>
        <w:pStyle w:val="Heading1"/>
        <w:spacing w:line="480" w:lineRule="auto"/>
        <w:ind w:left="720" w:hanging="720"/>
        <w:jc w:val="both"/>
        <w:rPr>
          <w:b w:val="0"/>
          <w:sz w:val="24"/>
          <w:szCs w:val="24"/>
        </w:rPr>
      </w:pPr>
      <w:r w:rsidRPr="001D3AB9">
        <w:rPr>
          <w:b w:val="0"/>
          <w:sz w:val="24"/>
          <w:szCs w:val="24"/>
        </w:rPr>
        <w:tab/>
      </w:r>
      <w:proofErr w:type="spellStart"/>
      <w:proofErr w:type="gramStart"/>
      <w:r w:rsidRPr="001D3AB9">
        <w:rPr>
          <w:b w:val="0"/>
          <w:sz w:val="24"/>
          <w:szCs w:val="24"/>
        </w:rPr>
        <w:t>Monocytes</w:t>
      </w:r>
      <w:proofErr w:type="spellEnd"/>
      <w:r w:rsidRPr="001D3AB9">
        <w:rPr>
          <w:b w:val="0"/>
          <w:sz w:val="24"/>
          <w:szCs w:val="24"/>
        </w:rPr>
        <w:t xml:space="preserve"> to mesh biomaterials.</w:t>
      </w:r>
      <w:proofErr w:type="gramEnd"/>
      <w:r w:rsidRPr="001D3AB9">
        <w:rPr>
          <w:b w:val="0"/>
          <w:sz w:val="24"/>
          <w:szCs w:val="24"/>
        </w:rPr>
        <w:t xml:space="preserve"> B J </w:t>
      </w:r>
      <w:proofErr w:type="gramStart"/>
      <w:r w:rsidRPr="001D3AB9">
        <w:rPr>
          <w:b w:val="0"/>
          <w:sz w:val="24"/>
          <w:szCs w:val="24"/>
        </w:rPr>
        <w:t>Surg .</w:t>
      </w:r>
      <w:proofErr w:type="gramEnd"/>
      <w:r w:rsidRPr="001D3AB9">
        <w:rPr>
          <w:b w:val="0"/>
          <w:sz w:val="24"/>
          <w:szCs w:val="24"/>
        </w:rPr>
        <w:t xml:space="preserve"> 90: 114-120.</w:t>
      </w:r>
    </w:p>
    <w:p w:rsidR="001757B7" w:rsidRPr="001D3AB9" w:rsidRDefault="001757B7" w:rsidP="001757B7">
      <w:pPr>
        <w:pStyle w:val="Heading1"/>
        <w:spacing w:line="480" w:lineRule="auto"/>
        <w:jc w:val="both"/>
        <w:rPr>
          <w:b w:val="0"/>
          <w:sz w:val="24"/>
          <w:szCs w:val="24"/>
        </w:rPr>
      </w:pPr>
      <w:proofErr w:type="gramStart"/>
      <w:r w:rsidRPr="001D3AB9">
        <w:rPr>
          <w:b w:val="0"/>
          <w:sz w:val="24"/>
          <w:szCs w:val="24"/>
        </w:rPr>
        <w:t>Schmidbauer  S</w:t>
      </w:r>
      <w:proofErr w:type="gramEnd"/>
      <w:r w:rsidRPr="001D3AB9">
        <w:rPr>
          <w:b w:val="0"/>
          <w:sz w:val="24"/>
          <w:szCs w:val="24"/>
        </w:rPr>
        <w:t xml:space="preserve">, </w:t>
      </w:r>
      <w:proofErr w:type="spellStart"/>
      <w:r w:rsidRPr="001D3AB9">
        <w:rPr>
          <w:b w:val="0"/>
          <w:sz w:val="24"/>
          <w:szCs w:val="24"/>
        </w:rPr>
        <w:t>ladurner</w:t>
      </w:r>
      <w:proofErr w:type="spellEnd"/>
      <w:r w:rsidRPr="001D3AB9">
        <w:rPr>
          <w:b w:val="0"/>
          <w:sz w:val="24"/>
          <w:szCs w:val="24"/>
        </w:rPr>
        <w:t xml:space="preserve"> K, </w:t>
      </w:r>
      <w:proofErr w:type="spellStart"/>
      <w:r w:rsidRPr="001D3AB9">
        <w:rPr>
          <w:b w:val="0"/>
          <w:sz w:val="24"/>
          <w:szCs w:val="24"/>
        </w:rPr>
        <w:t>Hallfeldt</w:t>
      </w:r>
      <w:proofErr w:type="spellEnd"/>
      <w:r w:rsidRPr="001D3AB9">
        <w:rPr>
          <w:b w:val="0"/>
          <w:sz w:val="24"/>
          <w:szCs w:val="24"/>
        </w:rPr>
        <w:t xml:space="preserve">  K, </w:t>
      </w:r>
      <w:proofErr w:type="spellStart"/>
      <w:r w:rsidRPr="001D3AB9">
        <w:rPr>
          <w:b w:val="0"/>
          <w:sz w:val="24"/>
          <w:szCs w:val="24"/>
        </w:rPr>
        <w:t>Mussack</w:t>
      </w:r>
      <w:proofErr w:type="spellEnd"/>
      <w:r w:rsidRPr="001D3AB9">
        <w:rPr>
          <w:b w:val="0"/>
          <w:sz w:val="24"/>
          <w:szCs w:val="24"/>
        </w:rPr>
        <w:t xml:space="preserve">  T. 2005. Heavy-Weight </w:t>
      </w:r>
      <w:proofErr w:type="gramStart"/>
      <w:r w:rsidRPr="001D3AB9">
        <w:rPr>
          <w:b w:val="0"/>
          <w:sz w:val="24"/>
          <w:szCs w:val="24"/>
        </w:rPr>
        <w:t>Versus</w:t>
      </w:r>
      <w:proofErr w:type="gramEnd"/>
      <w:r w:rsidRPr="001D3AB9">
        <w:rPr>
          <w:b w:val="0"/>
          <w:sz w:val="24"/>
          <w:szCs w:val="24"/>
        </w:rPr>
        <w:t xml:space="preserve"> Low-Weight </w:t>
      </w:r>
    </w:p>
    <w:p w:rsidR="001757B7" w:rsidRPr="001D3AB9" w:rsidRDefault="001757B7" w:rsidP="001757B7">
      <w:pPr>
        <w:pStyle w:val="Heading1"/>
        <w:spacing w:line="480" w:lineRule="auto"/>
        <w:ind w:left="720" w:hanging="720"/>
        <w:jc w:val="both"/>
        <w:rPr>
          <w:b w:val="0"/>
          <w:sz w:val="24"/>
          <w:szCs w:val="24"/>
        </w:rPr>
      </w:pPr>
      <w:r w:rsidRPr="001D3AB9">
        <w:rPr>
          <w:b w:val="0"/>
          <w:sz w:val="24"/>
          <w:szCs w:val="24"/>
        </w:rPr>
        <w:t xml:space="preserve">             Polypropylene meshes for open sublay mesh repair of incisional hernia.  </w:t>
      </w:r>
      <w:proofErr w:type="spellStart"/>
      <w:r w:rsidRPr="001D3AB9">
        <w:rPr>
          <w:b w:val="0"/>
          <w:sz w:val="24"/>
          <w:szCs w:val="24"/>
        </w:rPr>
        <w:t>Eur</w:t>
      </w:r>
      <w:proofErr w:type="spellEnd"/>
      <w:r w:rsidRPr="001D3AB9">
        <w:rPr>
          <w:b w:val="0"/>
          <w:sz w:val="24"/>
          <w:szCs w:val="24"/>
        </w:rPr>
        <w:t xml:space="preserve"> J Med.10:    247-253.</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Schumpelick</w:t>
      </w:r>
      <w:proofErr w:type="gramStart"/>
      <w:r w:rsidRPr="001D3AB9">
        <w:rPr>
          <w:rFonts w:ascii="Times New Roman" w:hAnsi="Times New Roman" w:cs="Times New Roman"/>
          <w:sz w:val="24"/>
          <w:szCs w:val="24"/>
        </w:rPr>
        <w:t>,  Kling</w:t>
      </w:r>
      <w:proofErr w:type="gramEnd"/>
      <w:r w:rsidRPr="001D3AB9">
        <w:rPr>
          <w:rFonts w:ascii="Times New Roman" w:hAnsi="Times New Roman" w:cs="Times New Roman"/>
          <w:sz w:val="24"/>
          <w:szCs w:val="24"/>
        </w:rPr>
        <w:t xml:space="preserve"> U. 2003. </w:t>
      </w:r>
      <w:proofErr w:type="gramStart"/>
      <w:r w:rsidRPr="001D3AB9">
        <w:rPr>
          <w:rFonts w:ascii="Times New Roman" w:hAnsi="Times New Roman" w:cs="Times New Roman"/>
          <w:sz w:val="24"/>
          <w:szCs w:val="24"/>
        </w:rPr>
        <w:t>Prosthetic importance for hernia repair.</w:t>
      </w:r>
      <w:proofErr w:type="gramEnd"/>
      <w:r w:rsidRPr="001D3AB9">
        <w:rPr>
          <w:rFonts w:ascii="Times New Roman" w:hAnsi="Times New Roman" w:cs="Times New Roman"/>
          <w:sz w:val="24"/>
          <w:szCs w:val="24"/>
        </w:rPr>
        <w:t xml:space="preserve">  B J Surg. 90: 1457-1468.</w:t>
      </w:r>
    </w:p>
    <w:p w:rsidR="001757B7" w:rsidRPr="001D3AB9" w:rsidRDefault="001757B7" w:rsidP="001757B7">
      <w:pPr>
        <w:spacing w:line="480" w:lineRule="auto"/>
        <w:jc w:val="both"/>
        <w:rPr>
          <w:rFonts w:ascii="Times New Roman" w:hAnsi="Times New Roman" w:cs="Times New Roman"/>
          <w:sz w:val="24"/>
          <w:szCs w:val="24"/>
        </w:rPr>
      </w:pPr>
      <w:proofErr w:type="gramStart"/>
      <w:r w:rsidRPr="001D3AB9">
        <w:rPr>
          <w:rFonts w:ascii="Times New Roman" w:hAnsi="Times New Roman" w:cs="Times New Roman"/>
          <w:sz w:val="24"/>
          <w:szCs w:val="24"/>
        </w:rPr>
        <w:t xml:space="preserve">Schumpelick V, </w:t>
      </w:r>
      <w:proofErr w:type="spellStart"/>
      <w:r w:rsidRPr="001D3AB9">
        <w:rPr>
          <w:rFonts w:ascii="Times New Roman" w:hAnsi="Times New Roman" w:cs="Times New Roman"/>
          <w:sz w:val="24"/>
          <w:szCs w:val="24"/>
        </w:rPr>
        <w:t>Klosterhafen</w:t>
      </w:r>
      <w:proofErr w:type="spellEnd"/>
      <w:r w:rsidRPr="001D3AB9">
        <w:rPr>
          <w:rFonts w:ascii="Times New Roman" w:hAnsi="Times New Roman" w:cs="Times New Roman"/>
          <w:sz w:val="24"/>
          <w:szCs w:val="24"/>
        </w:rPr>
        <w:t xml:space="preserve"> B, </w:t>
      </w:r>
      <w:proofErr w:type="spellStart"/>
      <w:r w:rsidRPr="001D3AB9">
        <w:rPr>
          <w:rFonts w:ascii="Times New Roman" w:hAnsi="Times New Roman" w:cs="Times New Roman"/>
          <w:sz w:val="24"/>
          <w:szCs w:val="24"/>
        </w:rPr>
        <w:t>Mller</w:t>
      </w:r>
      <w:proofErr w:type="spellEnd"/>
      <w:r w:rsidRPr="001D3AB9">
        <w:rPr>
          <w:rFonts w:ascii="Times New Roman" w:hAnsi="Times New Roman" w:cs="Times New Roman"/>
          <w:sz w:val="24"/>
          <w:szCs w:val="24"/>
        </w:rPr>
        <w:t xml:space="preserve"> M, Klinge U. 1999.</w:t>
      </w:r>
      <w:proofErr w:type="gramEnd"/>
      <w:r w:rsidRPr="001D3AB9">
        <w:rPr>
          <w:rFonts w:ascii="Times New Roman" w:hAnsi="Times New Roman" w:cs="Times New Roman"/>
          <w:sz w:val="24"/>
          <w:szCs w:val="24"/>
        </w:rPr>
        <w:t xml:space="preserve"> Minimized polypropylene mesh for</w:t>
      </w:r>
    </w:p>
    <w:p w:rsidR="001757B7" w:rsidRPr="001D3AB9" w:rsidRDefault="001757B7" w:rsidP="001757B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D3A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3AB9">
        <w:rPr>
          <w:rFonts w:ascii="Times New Roman" w:hAnsi="Times New Roman" w:cs="Times New Roman"/>
          <w:sz w:val="24"/>
          <w:szCs w:val="24"/>
        </w:rPr>
        <w:t xml:space="preserve">Preperitoneally mesh </w:t>
      </w:r>
      <w:proofErr w:type="spellStart"/>
      <w:r w:rsidRPr="001D3AB9">
        <w:rPr>
          <w:rFonts w:ascii="Times New Roman" w:hAnsi="Times New Roman" w:cs="Times New Roman"/>
          <w:sz w:val="24"/>
          <w:szCs w:val="24"/>
        </w:rPr>
        <w:t>plasty</w:t>
      </w:r>
      <w:proofErr w:type="spellEnd"/>
      <w:r w:rsidRPr="001D3AB9">
        <w:rPr>
          <w:rFonts w:ascii="Times New Roman" w:hAnsi="Times New Roman" w:cs="Times New Roman"/>
          <w:sz w:val="24"/>
          <w:szCs w:val="24"/>
        </w:rPr>
        <w:t xml:space="preserve"> in incisional hernia. </w:t>
      </w:r>
      <w:proofErr w:type="spellStart"/>
      <w:r w:rsidRPr="001D3AB9">
        <w:rPr>
          <w:rFonts w:ascii="Times New Roman" w:hAnsi="Times New Roman" w:cs="Times New Roman"/>
          <w:sz w:val="24"/>
          <w:szCs w:val="24"/>
        </w:rPr>
        <w:t>Chirurg</w:t>
      </w:r>
      <w:proofErr w:type="spellEnd"/>
      <w:r w:rsidRPr="001D3AB9">
        <w:rPr>
          <w:rFonts w:ascii="Times New Roman" w:hAnsi="Times New Roman" w:cs="Times New Roman"/>
          <w:sz w:val="24"/>
          <w:szCs w:val="24"/>
        </w:rPr>
        <w:t xml:space="preserve"> 70: 422-430.</w:t>
      </w:r>
    </w:p>
    <w:p w:rsidR="001757B7" w:rsidRDefault="001757B7" w:rsidP="001757B7">
      <w:pPr>
        <w:spacing w:line="480" w:lineRule="auto"/>
        <w:jc w:val="both"/>
        <w:rPr>
          <w:rFonts w:ascii="Times New Roman" w:hAnsi="Times New Roman" w:cs="Times New Roman"/>
          <w:sz w:val="24"/>
          <w:szCs w:val="24"/>
        </w:rPr>
      </w:pPr>
      <w:proofErr w:type="gramStart"/>
      <w:r w:rsidRPr="001D3AB9">
        <w:rPr>
          <w:rFonts w:ascii="Times New Roman" w:hAnsi="Times New Roman" w:cs="Times New Roman"/>
          <w:sz w:val="24"/>
          <w:szCs w:val="24"/>
        </w:rPr>
        <w:lastRenderedPageBreak/>
        <w:t>Slatter D.</w:t>
      </w:r>
      <w:proofErr w:type="gramEnd"/>
      <w:r>
        <w:rPr>
          <w:rFonts w:ascii="Times New Roman" w:hAnsi="Times New Roman" w:cs="Times New Roman"/>
          <w:sz w:val="24"/>
          <w:szCs w:val="24"/>
        </w:rPr>
        <w:t xml:space="preserve"> </w:t>
      </w:r>
      <w:r w:rsidRPr="001D3AB9">
        <w:rPr>
          <w:rFonts w:ascii="Times New Roman" w:hAnsi="Times New Roman" w:cs="Times New Roman"/>
          <w:sz w:val="24"/>
          <w:szCs w:val="24"/>
        </w:rPr>
        <w:t xml:space="preserve"> 2003. Text book of small animal surgery (</w:t>
      </w:r>
      <w:proofErr w:type="gramStart"/>
      <w:r w:rsidRPr="001D3AB9">
        <w:rPr>
          <w:rFonts w:ascii="Times New Roman" w:hAnsi="Times New Roman" w:cs="Times New Roman"/>
          <w:sz w:val="24"/>
          <w:szCs w:val="24"/>
        </w:rPr>
        <w:t>3</w:t>
      </w:r>
      <w:r w:rsidRPr="001D3AB9">
        <w:rPr>
          <w:rFonts w:ascii="Times New Roman" w:hAnsi="Times New Roman" w:cs="Times New Roman"/>
          <w:sz w:val="24"/>
          <w:szCs w:val="24"/>
          <w:vertAlign w:val="superscript"/>
        </w:rPr>
        <w:t xml:space="preserve">rd </w:t>
      </w:r>
      <w:r w:rsidRPr="001D3AB9">
        <w:rPr>
          <w:rFonts w:ascii="Times New Roman" w:hAnsi="Times New Roman" w:cs="Times New Roman"/>
          <w:sz w:val="24"/>
          <w:szCs w:val="24"/>
        </w:rPr>
        <w:t xml:space="preserve"> edition</w:t>
      </w:r>
      <w:proofErr w:type="gramEnd"/>
      <w:r w:rsidRPr="001D3AB9">
        <w:rPr>
          <w:rFonts w:ascii="Times New Roman" w:hAnsi="Times New Roman" w:cs="Times New Roman"/>
          <w:sz w:val="24"/>
          <w:szCs w:val="24"/>
        </w:rPr>
        <w:t xml:space="preserve">).  </w:t>
      </w:r>
      <w:proofErr w:type="spellStart"/>
      <w:proofErr w:type="gramStart"/>
      <w:r w:rsidRPr="001D3AB9">
        <w:rPr>
          <w:rFonts w:ascii="Times New Roman" w:hAnsi="Times New Roman" w:cs="Times New Roman"/>
          <w:sz w:val="24"/>
          <w:szCs w:val="24"/>
        </w:rPr>
        <w:t>Elsvier</w:t>
      </w:r>
      <w:proofErr w:type="spellEnd"/>
      <w:r w:rsidRPr="001D3AB9">
        <w:rPr>
          <w:rFonts w:ascii="Times New Roman" w:hAnsi="Times New Roman" w:cs="Times New Roman"/>
          <w:sz w:val="24"/>
          <w:szCs w:val="24"/>
        </w:rPr>
        <w:t xml:space="preserve"> science.</w:t>
      </w:r>
      <w:proofErr w:type="gramEnd"/>
      <w:r w:rsidRPr="001D3AB9">
        <w:rPr>
          <w:rFonts w:ascii="Times New Roman" w:hAnsi="Times New Roman" w:cs="Times New Roman"/>
          <w:sz w:val="24"/>
          <w:szCs w:val="24"/>
        </w:rPr>
        <w:t xml:space="preserve"> USA. PP 446-</w:t>
      </w:r>
      <w:r>
        <w:rPr>
          <w:rFonts w:ascii="Times New Roman" w:hAnsi="Times New Roman" w:cs="Times New Roman"/>
          <w:sz w:val="24"/>
          <w:szCs w:val="24"/>
        </w:rPr>
        <w:t xml:space="preserve">  </w:t>
      </w:r>
    </w:p>
    <w:p w:rsidR="001757B7" w:rsidRPr="001D3AB9" w:rsidRDefault="001757B7" w:rsidP="001757B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469.</w:t>
      </w:r>
    </w:p>
    <w:p w:rsidR="001757B7" w:rsidRPr="001D3AB9" w:rsidRDefault="001757B7" w:rsidP="001757B7">
      <w:pPr>
        <w:autoSpaceDE w:val="0"/>
        <w:autoSpaceDN w:val="0"/>
        <w:adjustRightInd w:val="0"/>
        <w:spacing w:after="0"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Usher FC, </w:t>
      </w:r>
      <w:proofErr w:type="spellStart"/>
      <w:r w:rsidRPr="001D3AB9">
        <w:rPr>
          <w:rFonts w:ascii="Times New Roman" w:hAnsi="Times New Roman" w:cs="Times New Roman"/>
          <w:sz w:val="24"/>
          <w:szCs w:val="24"/>
        </w:rPr>
        <w:t>Ochsner</w:t>
      </w:r>
      <w:proofErr w:type="spellEnd"/>
      <w:r w:rsidRPr="001D3AB9">
        <w:rPr>
          <w:rFonts w:ascii="Times New Roman" w:hAnsi="Times New Roman" w:cs="Times New Roman"/>
          <w:sz w:val="24"/>
          <w:szCs w:val="24"/>
        </w:rPr>
        <w:t xml:space="preserve"> J, Tuttle LL Jr. 1958. </w:t>
      </w:r>
      <w:proofErr w:type="gramStart"/>
      <w:r w:rsidRPr="001D3AB9">
        <w:rPr>
          <w:rFonts w:ascii="Times New Roman" w:hAnsi="Times New Roman" w:cs="Times New Roman"/>
          <w:sz w:val="24"/>
          <w:szCs w:val="24"/>
        </w:rPr>
        <w:t xml:space="preserve">Use of </w:t>
      </w:r>
      <w:proofErr w:type="spellStart"/>
      <w:r w:rsidRPr="001D3AB9">
        <w:rPr>
          <w:rFonts w:ascii="Times New Roman" w:hAnsi="Times New Roman" w:cs="Times New Roman"/>
          <w:sz w:val="24"/>
          <w:szCs w:val="24"/>
        </w:rPr>
        <w:t>marlex</w:t>
      </w:r>
      <w:proofErr w:type="spellEnd"/>
      <w:r w:rsidRPr="001D3AB9">
        <w:rPr>
          <w:rFonts w:ascii="Times New Roman" w:hAnsi="Times New Roman" w:cs="Times New Roman"/>
          <w:sz w:val="24"/>
          <w:szCs w:val="24"/>
        </w:rPr>
        <w:t xml:space="preserve"> mesh in the repair of incisional hernias.</w:t>
      </w:r>
      <w:proofErr w:type="gramEnd"/>
    </w:p>
    <w:p w:rsidR="001757B7" w:rsidRPr="001D3AB9" w:rsidRDefault="001757B7" w:rsidP="001757B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1D3AB9">
        <w:rPr>
          <w:rFonts w:ascii="Times New Roman" w:hAnsi="Times New Roman" w:cs="Times New Roman"/>
          <w:sz w:val="24"/>
          <w:szCs w:val="24"/>
        </w:rPr>
        <w:t>Am</w:t>
      </w:r>
      <w:proofErr w:type="gramEnd"/>
      <w:r w:rsidRPr="001D3AB9">
        <w:rPr>
          <w:rFonts w:ascii="Times New Roman" w:hAnsi="Times New Roman" w:cs="Times New Roman"/>
          <w:sz w:val="24"/>
          <w:szCs w:val="24"/>
        </w:rPr>
        <w:t xml:space="preserve"> Surg. 24:969 –74.</w:t>
      </w:r>
    </w:p>
    <w:p w:rsidR="001757B7" w:rsidRPr="001D3AB9" w:rsidRDefault="001757B7" w:rsidP="001757B7">
      <w:pPr>
        <w:shd w:val="clear" w:color="auto" w:fill="FFFFFF"/>
        <w:spacing w:line="480" w:lineRule="auto"/>
        <w:jc w:val="both"/>
        <w:textAlignment w:val="baseline"/>
        <w:rPr>
          <w:rFonts w:ascii="Times New Roman" w:hAnsi="Times New Roman" w:cs="Times New Roman"/>
          <w:bCs/>
          <w:color w:val="333333"/>
          <w:sz w:val="24"/>
          <w:szCs w:val="24"/>
          <w:shd w:val="clear" w:color="auto" w:fill="FFFFFF"/>
        </w:rPr>
      </w:pPr>
      <w:r w:rsidRPr="001D3AB9">
        <w:rPr>
          <w:rFonts w:ascii="Times New Roman" w:eastAsia="Times New Roman" w:hAnsi="Times New Roman" w:cs="Times New Roman"/>
          <w:color w:val="666666"/>
          <w:sz w:val="24"/>
          <w:szCs w:val="24"/>
        </w:rPr>
        <w:t xml:space="preserve">Vita GD, Patti R, Barrera T, </w:t>
      </w:r>
      <w:proofErr w:type="spellStart"/>
      <w:r w:rsidRPr="001D3AB9">
        <w:rPr>
          <w:rFonts w:ascii="Times New Roman" w:eastAsia="Times New Roman" w:hAnsi="Times New Roman" w:cs="Times New Roman"/>
          <w:color w:val="666666"/>
          <w:sz w:val="24"/>
          <w:szCs w:val="24"/>
        </w:rPr>
        <w:t>Arcoleo</w:t>
      </w:r>
      <w:proofErr w:type="spellEnd"/>
      <w:r w:rsidRPr="001D3AB9">
        <w:rPr>
          <w:rFonts w:ascii="Times New Roman" w:eastAsia="Times New Roman" w:hAnsi="Times New Roman" w:cs="Times New Roman"/>
          <w:color w:val="666666"/>
          <w:sz w:val="24"/>
          <w:szCs w:val="24"/>
        </w:rPr>
        <w:t xml:space="preserve"> F, </w:t>
      </w:r>
      <w:proofErr w:type="spellStart"/>
      <w:r w:rsidRPr="001D3AB9">
        <w:rPr>
          <w:rFonts w:ascii="Times New Roman" w:eastAsia="Times New Roman" w:hAnsi="Times New Roman" w:cs="Times New Roman"/>
          <w:color w:val="666666"/>
          <w:sz w:val="24"/>
          <w:szCs w:val="24"/>
        </w:rPr>
        <w:t>Ferlazzo</w:t>
      </w:r>
      <w:proofErr w:type="spellEnd"/>
      <w:r w:rsidRPr="001D3AB9">
        <w:rPr>
          <w:rFonts w:ascii="Times New Roman" w:eastAsia="Times New Roman" w:hAnsi="Times New Roman" w:cs="Times New Roman"/>
          <w:color w:val="666666"/>
          <w:sz w:val="24"/>
          <w:szCs w:val="24"/>
        </w:rPr>
        <w:t xml:space="preserve"> V, </w:t>
      </w:r>
      <w:proofErr w:type="spellStart"/>
      <w:r w:rsidRPr="001D3AB9">
        <w:rPr>
          <w:rFonts w:ascii="Times New Roman" w:eastAsia="Times New Roman" w:hAnsi="Times New Roman" w:cs="Times New Roman"/>
          <w:color w:val="666666"/>
          <w:sz w:val="24"/>
          <w:szCs w:val="24"/>
        </w:rPr>
        <w:t>Cillari</w:t>
      </w:r>
      <w:proofErr w:type="spellEnd"/>
      <w:r w:rsidRPr="001D3AB9">
        <w:rPr>
          <w:rFonts w:ascii="Times New Roman" w:eastAsia="Times New Roman" w:hAnsi="Times New Roman" w:cs="Times New Roman"/>
          <w:color w:val="666666"/>
          <w:sz w:val="24"/>
          <w:szCs w:val="24"/>
        </w:rPr>
        <w:t xml:space="preserve"> E. 2010. </w:t>
      </w:r>
      <w:r w:rsidRPr="001D3AB9">
        <w:rPr>
          <w:rFonts w:ascii="Times New Roman" w:hAnsi="Times New Roman" w:cs="Times New Roman"/>
          <w:bCs/>
          <w:color w:val="333333"/>
          <w:sz w:val="24"/>
          <w:szCs w:val="24"/>
          <w:shd w:val="clear" w:color="auto" w:fill="FFFFFF"/>
        </w:rPr>
        <w:t xml:space="preserve">Impact of Heavy      </w:t>
      </w:r>
    </w:p>
    <w:p w:rsidR="001757B7" w:rsidRPr="001D3AB9" w:rsidRDefault="001757B7" w:rsidP="001757B7">
      <w:pPr>
        <w:shd w:val="clear" w:color="auto" w:fill="FFFFFF"/>
        <w:spacing w:line="480" w:lineRule="auto"/>
        <w:ind w:left="720" w:hanging="720"/>
        <w:jc w:val="both"/>
        <w:textAlignment w:val="baseline"/>
        <w:rPr>
          <w:rFonts w:ascii="Times New Roman" w:hAnsi="Times New Roman" w:cs="Times New Roman"/>
          <w:bCs/>
          <w:color w:val="333333"/>
          <w:sz w:val="24"/>
          <w:szCs w:val="24"/>
          <w:shd w:val="clear" w:color="auto" w:fill="FFFFFF"/>
        </w:rPr>
      </w:pPr>
      <w:r w:rsidRPr="001D3AB9">
        <w:rPr>
          <w:rFonts w:ascii="Times New Roman" w:hAnsi="Times New Roman" w:cs="Times New Roman"/>
          <w:bCs/>
          <w:color w:val="333333"/>
          <w:sz w:val="24"/>
          <w:szCs w:val="24"/>
          <w:shd w:val="clear" w:color="auto" w:fill="FFFFFF"/>
        </w:rPr>
        <w:t>.</w:t>
      </w:r>
      <w:r w:rsidRPr="001D3AB9">
        <w:rPr>
          <w:rFonts w:ascii="Times New Roman" w:eastAsia="Times New Roman" w:hAnsi="Times New Roman" w:cs="Times New Roman"/>
          <w:color w:val="666666"/>
          <w:sz w:val="24"/>
          <w:szCs w:val="24"/>
        </w:rPr>
        <w:t xml:space="preserve">          </w:t>
      </w:r>
      <w:r>
        <w:rPr>
          <w:rFonts w:ascii="Times New Roman" w:eastAsia="Times New Roman" w:hAnsi="Times New Roman" w:cs="Times New Roman"/>
          <w:color w:val="666666"/>
          <w:sz w:val="24"/>
          <w:szCs w:val="24"/>
        </w:rPr>
        <w:t xml:space="preserve"> </w:t>
      </w:r>
      <w:r w:rsidRPr="001D3AB9">
        <w:rPr>
          <w:rFonts w:ascii="Times New Roman" w:hAnsi="Times New Roman" w:cs="Times New Roman"/>
          <w:bCs/>
          <w:color w:val="333333"/>
          <w:sz w:val="24"/>
          <w:szCs w:val="24"/>
          <w:shd w:val="clear" w:color="auto" w:fill="FFFFFF"/>
        </w:rPr>
        <w:t xml:space="preserve">Polypropylene Mesh and Composite Light Polypropylene </w:t>
      </w:r>
      <w:proofErr w:type="gramStart"/>
      <w:r w:rsidRPr="001D3AB9">
        <w:rPr>
          <w:rFonts w:ascii="Times New Roman" w:hAnsi="Times New Roman" w:cs="Times New Roman"/>
          <w:bCs/>
          <w:color w:val="333333"/>
          <w:sz w:val="24"/>
          <w:szCs w:val="24"/>
          <w:shd w:val="clear" w:color="auto" w:fill="FFFFFF"/>
        </w:rPr>
        <w:t>and  Polyglactin</w:t>
      </w:r>
      <w:proofErr w:type="gramEnd"/>
      <w:r w:rsidRPr="001D3AB9">
        <w:rPr>
          <w:rFonts w:ascii="Times New Roman" w:hAnsi="Times New Roman" w:cs="Times New Roman"/>
          <w:bCs/>
          <w:color w:val="333333"/>
          <w:sz w:val="24"/>
          <w:szCs w:val="24"/>
          <w:shd w:val="clear" w:color="auto" w:fill="FFFFFF"/>
        </w:rPr>
        <w:t xml:space="preserve"> 910 on </w:t>
      </w:r>
    </w:p>
    <w:p w:rsidR="001757B7" w:rsidRPr="001D3AB9" w:rsidRDefault="001757B7" w:rsidP="001757B7">
      <w:pPr>
        <w:shd w:val="clear" w:color="auto" w:fill="FFFFFF"/>
        <w:spacing w:line="480" w:lineRule="auto"/>
        <w:jc w:val="both"/>
        <w:textAlignment w:val="baseline"/>
        <w:rPr>
          <w:rFonts w:ascii="Times New Roman" w:hAnsi="Times New Roman" w:cs="Times New Roman"/>
          <w:bCs/>
          <w:color w:val="333333"/>
          <w:sz w:val="24"/>
          <w:szCs w:val="24"/>
          <w:shd w:val="clear" w:color="auto" w:fill="FFFFFF"/>
        </w:rPr>
      </w:pPr>
      <w:r w:rsidRPr="001D3AB9">
        <w:rPr>
          <w:rFonts w:ascii="Times New Roman" w:hAnsi="Times New Roman" w:cs="Times New Roman"/>
          <w:bCs/>
          <w:color w:val="333333"/>
          <w:sz w:val="24"/>
          <w:szCs w:val="24"/>
          <w:shd w:val="clear" w:color="auto" w:fill="FFFFFF"/>
        </w:rPr>
        <w:t xml:space="preserve">           </w:t>
      </w:r>
      <w:r>
        <w:rPr>
          <w:rFonts w:ascii="Times New Roman" w:hAnsi="Times New Roman" w:cs="Times New Roman"/>
          <w:bCs/>
          <w:color w:val="333333"/>
          <w:sz w:val="24"/>
          <w:szCs w:val="24"/>
          <w:shd w:val="clear" w:color="auto" w:fill="FFFFFF"/>
        </w:rPr>
        <w:t xml:space="preserve"> </w:t>
      </w:r>
      <w:proofErr w:type="gramStart"/>
      <w:r w:rsidRPr="001D3AB9">
        <w:rPr>
          <w:rFonts w:ascii="Times New Roman" w:hAnsi="Times New Roman" w:cs="Times New Roman"/>
          <w:bCs/>
          <w:color w:val="333333"/>
          <w:sz w:val="24"/>
          <w:szCs w:val="24"/>
          <w:shd w:val="clear" w:color="auto" w:fill="FFFFFF"/>
        </w:rPr>
        <w:t>the</w:t>
      </w:r>
      <w:proofErr w:type="gramEnd"/>
      <w:r w:rsidRPr="001D3AB9">
        <w:rPr>
          <w:rFonts w:ascii="Times New Roman" w:hAnsi="Times New Roman" w:cs="Times New Roman"/>
          <w:bCs/>
          <w:color w:val="333333"/>
          <w:sz w:val="24"/>
          <w:szCs w:val="24"/>
          <w:shd w:val="clear" w:color="auto" w:fill="FFFFFF"/>
        </w:rPr>
        <w:t xml:space="preserve"> Inflammatory Response. </w:t>
      </w:r>
      <w:proofErr w:type="gramStart"/>
      <w:r w:rsidRPr="001D3AB9">
        <w:rPr>
          <w:rFonts w:ascii="Times New Roman" w:hAnsi="Times New Roman" w:cs="Times New Roman"/>
          <w:bCs/>
          <w:color w:val="333333"/>
          <w:sz w:val="24"/>
          <w:szCs w:val="24"/>
          <w:shd w:val="clear" w:color="auto" w:fill="FFFFFF"/>
        </w:rPr>
        <w:t>Surgical Annals.</w:t>
      </w:r>
      <w:proofErr w:type="gramEnd"/>
      <w:r w:rsidRPr="001D3AB9">
        <w:rPr>
          <w:rFonts w:ascii="Times New Roman" w:hAnsi="Times New Roman" w:cs="Times New Roman"/>
          <w:bCs/>
          <w:color w:val="333333"/>
          <w:sz w:val="24"/>
          <w:szCs w:val="24"/>
          <w:shd w:val="clear" w:color="auto" w:fill="FFFFFF"/>
        </w:rPr>
        <w:t xml:space="preserve"> 17(3): 229-235.</w:t>
      </w:r>
    </w:p>
    <w:p w:rsidR="001757B7" w:rsidRPr="001D3AB9" w:rsidRDefault="001757B7" w:rsidP="001757B7">
      <w:pPr>
        <w:spacing w:line="480" w:lineRule="auto"/>
        <w:ind w:left="720" w:hanging="720"/>
        <w:jc w:val="both"/>
        <w:rPr>
          <w:rFonts w:ascii="Times New Roman" w:hAnsi="Times New Roman" w:cs="Times New Roman"/>
          <w:sz w:val="24"/>
          <w:szCs w:val="24"/>
        </w:rPr>
      </w:pPr>
      <w:r w:rsidRPr="001D3AB9">
        <w:rPr>
          <w:rFonts w:ascii="Times New Roman" w:hAnsi="Times New Roman" w:cs="Times New Roman"/>
          <w:sz w:val="24"/>
          <w:szCs w:val="24"/>
        </w:rPr>
        <w:t xml:space="preserve"> Weyhe D, </w:t>
      </w:r>
      <w:proofErr w:type="spellStart"/>
      <w:r w:rsidRPr="001D3AB9">
        <w:rPr>
          <w:rFonts w:ascii="Times New Roman" w:hAnsi="Times New Roman" w:cs="Times New Roman"/>
          <w:sz w:val="24"/>
          <w:szCs w:val="24"/>
        </w:rPr>
        <w:t>Belyaev</w:t>
      </w:r>
      <w:proofErr w:type="spellEnd"/>
      <w:r w:rsidRPr="001D3AB9">
        <w:rPr>
          <w:rFonts w:ascii="Times New Roman" w:hAnsi="Times New Roman" w:cs="Times New Roman"/>
          <w:sz w:val="24"/>
          <w:szCs w:val="24"/>
        </w:rPr>
        <w:t xml:space="preserve"> O, </w:t>
      </w:r>
      <w:proofErr w:type="spellStart"/>
      <w:r w:rsidRPr="001D3AB9">
        <w:rPr>
          <w:rFonts w:ascii="Times New Roman" w:hAnsi="Times New Roman" w:cs="Times New Roman"/>
          <w:sz w:val="24"/>
          <w:szCs w:val="24"/>
        </w:rPr>
        <w:t>Buettner</w:t>
      </w:r>
      <w:proofErr w:type="spellEnd"/>
      <w:r w:rsidRPr="001D3AB9">
        <w:rPr>
          <w:rFonts w:ascii="Times New Roman" w:hAnsi="Times New Roman" w:cs="Times New Roman"/>
          <w:sz w:val="24"/>
          <w:szCs w:val="24"/>
        </w:rPr>
        <w:t xml:space="preserve"> G, </w:t>
      </w:r>
      <w:proofErr w:type="spellStart"/>
      <w:r w:rsidRPr="001D3AB9">
        <w:rPr>
          <w:rFonts w:ascii="Times New Roman" w:hAnsi="Times New Roman" w:cs="Times New Roman"/>
          <w:sz w:val="24"/>
          <w:szCs w:val="24"/>
        </w:rPr>
        <w:t>Mros</w:t>
      </w:r>
      <w:proofErr w:type="spellEnd"/>
      <w:r w:rsidRPr="001D3AB9">
        <w:rPr>
          <w:rFonts w:ascii="Times New Roman" w:hAnsi="Times New Roman" w:cs="Times New Roman"/>
          <w:sz w:val="24"/>
          <w:szCs w:val="24"/>
        </w:rPr>
        <w:t xml:space="preserve">  K, </w:t>
      </w:r>
      <w:proofErr w:type="spellStart"/>
      <w:r w:rsidRPr="001D3AB9">
        <w:rPr>
          <w:rFonts w:ascii="Times New Roman" w:hAnsi="Times New Roman" w:cs="Times New Roman"/>
          <w:sz w:val="24"/>
          <w:szCs w:val="24"/>
        </w:rPr>
        <w:t>Papapostolou</w:t>
      </w:r>
      <w:proofErr w:type="spellEnd"/>
      <w:r w:rsidRPr="001D3AB9">
        <w:rPr>
          <w:rFonts w:ascii="Times New Roman" w:hAnsi="Times New Roman" w:cs="Times New Roman"/>
          <w:sz w:val="24"/>
          <w:szCs w:val="24"/>
        </w:rPr>
        <w:t xml:space="preserve"> G, </w:t>
      </w:r>
      <w:proofErr w:type="spellStart"/>
      <w:r w:rsidRPr="001D3AB9">
        <w:rPr>
          <w:rFonts w:ascii="Times New Roman" w:hAnsi="Times New Roman" w:cs="Times New Roman"/>
          <w:sz w:val="24"/>
          <w:szCs w:val="24"/>
        </w:rPr>
        <w:t>Uhl</w:t>
      </w:r>
      <w:proofErr w:type="spellEnd"/>
      <w:r w:rsidRPr="001D3AB9">
        <w:rPr>
          <w:rFonts w:ascii="Times New Roman" w:hAnsi="Times New Roman" w:cs="Times New Roman"/>
          <w:sz w:val="24"/>
          <w:szCs w:val="24"/>
        </w:rPr>
        <w:t xml:space="preserve"> W. 2008. </w:t>
      </w:r>
      <w:proofErr w:type="gramStart"/>
      <w:r w:rsidRPr="001D3AB9">
        <w:rPr>
          <w:rFonts w:ascii="Times New Roman" w:hAnsi="Times New Roman" w:cs="Times New Roman"/>
          <w:sz w:val="24"/>
          <w:szCs w:val="24"/>
        </w:rPr>
        <w:t>In vitro comparison of three different mesh constructions.</w:t>
      </w:r>
      <w:proofErr w:type="gramEnd"/>
      <w:r w:rsidRPr="001D3AB9">
        <w:rPr>
          <w:rFonts w:ascii="Times New Roman" w:hAnsi="Times New Roman" w:cs="Times New Roman"/>
          <w:sz w:val="24"/>
          <w:szCs w:val="24"/>
        </w:rPr>
        <w:t xml:space="preserve"> </w:t>
      </w:r>
      <w:r w:rsidRPr="001D3AB9">
        <w:rPr>
          <w:rStyle w:val="st1"/>
          <w:rFonts w:ascii="Times New Roman" w:hAnsi="Times New Roman" w:cs="Times New Roman"/>
          <w:bCs/>
          <w:color w:val="000000"/>
          <w:sz w:val="24"/>
          <w:szCs w:val="24"/>
        </w:rPr>
        <w:t xml:space="preserve">Aus and New </w:t>
      </w:r>
      <w:proofErr w:type="spellStart"/>
      <w:r w:rsidRPr="001D3AB9">
        <w:rPr>
          <w:rStyle w:val="st1"/>
          <w:rFonts w:ascii="Times New Roman" w:hAnsi="Times New Roman" w:cs="Times New Roman"/>
          <w:bCs/>
          <w:color w:val="000000"/>
          <w:sz w:val="24"/>
          <w:szCs w:val="24"/>
        </w:rPr>
        <w:t>Zea</w:t>
      </w:r>
      <w:proofErr w:type="spellEnd"/>
      <w:r w:rsidRPr="001D3AB9">
        <w:rPr>
          <w:rStyle w:val="st1"/>
          <w:rFonts w:ascii="Times New Roman" w:hAnsi="Times New Roman" w:cs="Times New Roman"/>
          <w:bCs/>
          <w:color w:val="000000"/>
          <w:sz w:val="24"/>
          <w:szCs w:val="24"/>
        </w:rPr>
        <w:t xml:space="preserve"> J Surg.</w:t>
      </w:r>
      <w:r w:rsidRPr="001D3AB9">
        <w:rPr>
          <w:rStyle w:val="st1"/>
          <w:rFonts w:ascii="Times New Roman" w:hAnsi="Times New Roman" w:cs="Times New Roman"/>
          <w:sz w:val="24"/>
          <w:szCs w:val="24"/>
        </w:rPr>
        <w:t xml:space="preserve"> </w:t>
      </w:r>
      <w:r w:rsidRPr="001D3AB9">
        <w:rPr>
          <w:rFonts w:ascii="Times New Roman" w:hAnsi="Times New Roman" w:cs="Times New Roman"/>
          <w:sz w:val="24"/>
          <w:szCs w:val="24"/>
        </w:rPr>
        <w:t>78(1-2): 55-60.</w:t>
      </w:r>
    </w:p>
    <w:p w:rsidR="001757B7" w:rsidRDefault="001757B7" w:rsidP="001757B7">
      <w:pPr>
        <w:pStyle w:val="Heading1"/>
        <w:spacing w:line="480" w:lineRule="auto"/>
        <w:jc w:val="both"/>
        <w:rPr>
          <w:b w:val="0"/>
          <w:sz w:val="24"/>
          <w:szCs w:val="24"/>
        </w:rPr>
      </w:pPr>
    </w:p>
    <w:p w:rsidR="001757B7" w:rsidRPr="001D3AB9" w:rsidRDefault="001757B7" w:rsidP="001757B7">
      <w:pPr>
        <w:pStyle w:val="Heading1"/>
        <w:spacing w:line="480" w:lineRule="auto"/>
        <w:jc w:val="both"/>
        <w:rPr>
          <w:b w:val="0"/>
          <w:sz w:val="24"/>
          <w:szCs w:val="24"/>
        </w:rPr>
      </w:pPr>
      <w:r w:rsidRPr="001D3AB9">
        <w:rPr>
          <w:b w:val="0"/>
          <w:sz w:val="24"/>
          <w:szCs w:val="24"/>
        </w:rPr>
        <w:t xml:space="preserve">Zieren JR, Neuss H, </w:t>
      </w:r>
      <w:proofErr w:type="spellStart"/>
      <w:r w:rsidRPr="001D3AB9">
        <w:rPr>
          <w:b w:val="0"/>
          <w:sz w:val="24"/>
          <w:szCs w:val="24"/>
        </w:rPr>
        <w:t>Ablassmaier</w:t>
      </w:r>
      <w:proofErr w:type="spellEnd"/>
      <w:r w:rsidRPr="001D3AB9">
        <w:rPr>
          <w:b w:val="0"/>
          <w:sz w:val="24"/>
          <w:szCs w:val="24"/>
        </w:rPr>
        <w:t xml:space="preserve"> B, Muller JM. 2002. Adhesions after </w:t>
      </w:r>
      <w:proofErr w:type="spellStart"/>
      <w:r w:rsidRPr="001D3AB9">
        <w:rPr>
          <w:b w:val="0"/>
          <w:sz w:val="24"/>
          <w:szCs w:val="24"/>
        </w:rPr>
        <w:t>intraperitoneal</w:t>
      </w:r>
      <w:proofErr w:type="spellEnd"/>
      <w:r w:rsidRPr="001D3AB9">
        <w:rPr>
          <w:b w:val="0"/>
          <w:sz w:val="24"/>
          <w:szCs w:val="24"/>
        </w:rPr>
        <w:t xml:space="preserve"> mesh</w:t>
      </w:r>
    </w:p>
    <w:p w:rsidR="001757B7" w:rsidRPr="001D3AB9" w:rsidRDefault="001757B7" w:rsidP="001757B7">
      <w:pPr>
        <w:pStyle w:val="Heading1"/>
        <w:spacing w:line="480" w:lineRule="auto"/>
        <w:jc w:val="both"/>
        <w:rPr>
          <w:b w:val="0"/>
          <w:sz w:val="24"/>
          <w:szCs w:val="24"/>
        </w:rPr>
      </w:pPr>
      <w:r w:rsidRPr="001D3AB9">
        <w:rPr>
          <w:b w:val="0"/>
          <w:sz w:val="24"/>
          <w:szCs w:val="24"/>
        </w:rPr>
        <w:t xml:space="preserve">            </w:t>
      </w:r>
      <w:proofErr w:type="gramStart"/>
      <w:r w:rsidRPr="001D3AB9">
        <w:rPr>
          <w:b w:val="0"/>
          <w:sz w:val="24"/>
          <w:szCs w:val="24"/>
        </w:rPr>
        <w:t>repair</w:t>
      </w:r>
      <w:proofErr w:type="gramEnd"/>
      <w:r w:rsidRPr="001D3AB9">
        <w:rPr>
          <w:b w:val="0"/>
          <w:sz w:val="24"/>
          <w:szCs w:val="24"/>
        </w:rPr>
        <w:t xml:space="preserve"> in Pigs: Prolene vs. Vypro</w:t>
      </w:r>
      <w:r w:rsidRPr="001D3AB9">
        <w:rPr>
          <w:rFonts w:ascii="Tahoma" w:hAnsi="Tahoma"/>
          <w:b w:val="0"/>
          <w:sz w:val="24"/>
          <w:szCs w:val="24"/>
        </w:rPr>
        <w:t>.</w:t>
      </w:r>
      <w:r w:rsidRPr="001D3AB9">
        <w:t xml:space="preserve"> </w:t>
      </w:r>
      <w:r>
        <w:rPr>
          <w:b w:val="0"/>
          <w:sz w:val="24"/>
          <w:szCs w:val="24"/>
        </w:rPr>
        <w:t xml:space="preserve">J </w:t>
      </w:r>
      <w:proofErr w:type="spellStart"/>
      <w:r>
        <w:rPr>
          <w:b w:val="0"/>
          <w:sz w:val="24"/>
          <w:szCs w:val="24"/>
        </w:rPr>
        <w:t>Laparoendos</w:t>
      </w:r>
      <w:proofErr w:type="spellEnd"/>
      <w:r>
        <w:rPr>
          <w:b w:val="0"/>
          <w:sz w:val="24"/>
          <w:szCs w:val="24"/>
        </w:rPr>
        <w:t xml:space="preserve"> &amp; Advanced Surg Tech. 12: 249.</w:t>
      </w:r>
    </w:p>
    <w:p w:rsidR="001757B7" w:rsidRPr="001D3AB9"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Zimmerman LM. 1968. The use of prosthetic materials in the repair of hernia. Surg Clin North  </w:t>
      </w:r>
    </w:p>
    <w:p w:rsidR="001757B7" w:rsidRDefault="001757B7" w:rsidP="001757B7">
      <w:pPr>
        <w:spacing w:line="480" w:lineRule="auto"/>
        <w:jc w:val="both"/>
        <w:rPr>
          <w:rFonts w:ascii="Times New Roman" w:hAnsi="Times New Roman" w:cs="Times New Roman"/>
          <w:sz w:val="24"/>
          <w:szCs w:val="24"/>
        </w:rPr>
      </w:pPr>
      <w:r w:rsidRPr="001D3AB9">
        <w:rPr>
          <w:rFonts w:ascii="Times New Roman" w:hAnsi="Times New Roman" w:cs="Times New Roman"/>
          <w:sz w:val="24"/>
          <w:szCs w:val="24"/>
        </w:rPr>
        <w:t xml:space="preserve">            Am. 48:143.</w:t>
      </w:r>
    </w:p>
    <w:p w:rsidR="001757B7" w:rsidRDefault="001757B7" w:rsidP="001757B7"/>
    <w:p w:rsidR="001757B7" w:rsidRPr="001757B7" w:rsidRDefault="001757B7" w:rsidP="001757B7">
      <w:pPr>
        <w:tabs>
          <w:tab w:val="left" w:pos="7588"/>
        </w:tabs>
        <w:spacing w:line="480" w:lineRule="auto"/>
        <w:jc w:val="both"/>
        <w:rPr>
          <w:rFonts w:ascii="Times New Roman" w:hAnsi="Times New Roman" w:cs="Times New Roman"/>
          <w:b/>
          <w:sz w:val="24"/>
          <w:szCs w:val="24"/>
        </w:rPr>
      </w:pPr>
    </w:p>
    <w:sectPr w:rsidR="001757B7" w:rsidRPr="001757B7" w:rsidSect="00A80BA2">
      <w:pgSz w:w="12240" w:h="15840"/>
      <w:pgMar w:top="1440" w:right="1166"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 45">
    <w:altName w:val="Frutiger 45"/>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16797"/>
    <w:multiLevelType w:val="hybridMultilevel"/>
    <w:tmpl w:val="95DA3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651F3B"/>
    <w:multiLevelType w:val="hybridMultilevel"/>
    <w:tmpl w:val="B72A4B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4F51BD"/>
    <w:multiLevelType w:val="hybridMultilevel"/>
    <w:tmpl w:val="21762708"/>
    <w:lvl w:ilvl="0" w:tplc="C164C3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E2DA3"/>
    <w:rsid w:val="00021E1D"/>
    <w:rsid w:val="00094E05"/>
    <w:rsid w:val="000B5DC6"/>
    <w:rsid w:val="001757B7"/>
    <w:rsid w:val="001C52AC"/>
    <w:rsid w:val="001D4EF1"/>
    <w:rsid w:val="00302F06"/>
    <w:rsid w:val="00323CB6"/>
    <w:rsid w:val="0039787B"/>
    <w:rsid w:val="0042647A"/>
    <w:rsid w:val="004B40E2"/>
    <w:rsid w:val="004D22F3"/>
    <w:rsid w:val="004E42A9"/>
    <w:rsid w:val="0065693E"/>
    <w:rsid w:val="0066171A"/>
    <w:rsid w:val="006E2599"/>
    <w:rsid w:val="007C5272"/>
    <w:rsid w:val="008771D6"/>
    <w:rsid w:val="00877BE1"/>
    <w:rsid w:val="008D69A2"/>
    <w:rsid w:val="008E2DA3"/>
    <w:rsid w:val="009B632D"/>
    <w:rsid w:val="00A328D5"/>
    <w:rsid w:val="00A80BA2"/>
    <w:rsid w:val="00E004DA"/>
    <w:rsid w:val="00E16440"/>
    <w:rsid w:val="00F37A39"/>
    <w:rsid w:val="00F86B06"/>
    <w:rsid w:val="00FE7D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E05"/>
  </w:style>
  <w:style w:type="paragraph" w:styleId="Heading1">
    <w:name w:val="heading 1"/>
    <w:basedOn w:val="Normal"/>
    <w:link w:val="Heading1Char"/>
    <w:uiPriority w:val="9"/>
    <w:qFormat/>
    <w:rsid w:val="001757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2DA3"/>
    <w:pPr>
      <w:spacing w:after="0" w:line="240" w:lineRule="auto"/>
    </w:pPr>
  </w:style>
  <w:style w:type="paragraph" w:styleId="ListParagraph">
    <w:name w:val="List Paragraph"/>
    <w:basedOn w:val="Normal"/>
    <w:qFormat/>
    <w:rsid w:val="0039787B"/>
    <w:pPr>
      <w:spacing w:after="0" w:line="240" w:lineRule="auto"/>
      <w:ind w:left="720"/>
      <w:contextualSpacing/>
    </w:pPr>
    <w:rPr>
      <w:rFonts w:ascii="Times New Roman" w:eastAsia="SimSun" w:hAnsi="Times New Roman" w:cs="Times New Roman"/>
      <w:sz w:val="24"/>
      <w:szCs w:val="24"/>
      <w:lang w:eastAsia="zh-CN"/>
    </w:rPr>
  </w:style>
  <w:style w:type="character" w:styleId="SubtleEmphasis">
    <w:name w:val="Subtle Emphasis"/>
    <w:basedOn w:val="DefaultParagraphFont"/>
    <w:uiPriority w:val="19"/>
    <w:qFormat/>
    <w:rsid w:val="0039787B"/>
    <w:rPr>
      <w:i/>
      <w:iCs/>
      <w:color w:val="808080" w:themeColor="text1" w:themeTint="7F"/>
    </w:rPr>
  </w:style>
  <w:style w:type="table" w:styleId="TableGrid">
    <w:name w:val="Table Grid"/>
    <w:basedOn w:val="TableNormal"/>
    <w:uiPriority w:val="59"/>
    <w:rsid w:val="00397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7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87B"/>
    <w:rPr>
      <w:rFonts w:ascii="Tahoma" w:hAnsi="Tahoma" w:cs="Tahoma"/>
      <w:sz w:val="16"/>
      <w:szCs w:val="16"/>
    </w:rPr>
  </w:style>
  <w:style w:type="character" w:customStyle="1" w:styleId="Heading1Char">
    <w:name w:val="Heading 1 Char"/>
    <w:basedOn w:val="DefaultParagraphFont"/>
    <w:link w:val="Heading1"/>
    <w:uiPriority w:val="9"/>
    <w:rsid w:val="001757B7"/>
    <w:rPr>
      <w:rFonts w:ascii="Times New Roman" w:eastAsia="Times New Roman" w:hAnsi="Times New Roman" w:cs="Times New Roman"/>
      <w:b/>
      <w:bCs/>
      <w:kern w:val="36"/>
      <w:sz w:val="48"/>
      <w:szCs w:val="48"/>
    </w:rPr>
  </w:style>
  <w:style w:type="paragraph" w:customStyle="1" w:styleId="Default">
    <w:name w:val="Default"/>
    <w:link w:val="DefaultChar"/>
    <w:rsid w:val="001757B7"/>
    <w:pPr>
      <w:autoSpaceDE w:val="0"/>
      <w:autoSpaceDN w:val="0"/>
      <w:adjustRightInd w:val="0"/>
      <w:spacing w:after="0" w:line="240" w:lineRule="auto"/>
    </w:pPr>
    <w:rPr>
      <w:rFonts w:ascii="Frutiger 45" w:hAnsi="Frutiger 45" w:cs="Frutiger 45"/>
      <w:color w:val="000000"/>
      <w:sz w:val="24"/>
      <w:szCs w:val="24"/>
    </w:rPr>
  </w:style>
  <w:style w:type="character" w:customStyle="1" w:styleId="DefaultChar">
    <w:name w:val="Default Char"/>
    <w:basedOn w:val="DefaultParagraphFont"/>
    <w:link w:val="Default"/>
    <w:locked/>
    <w:rsid w:val="001757B7"/>
    <w:rPr>
      <w:rFonts w:ascii="Frutiger 45" w:hAnsi="Frutiger 45" w:cs="Frutiger 45"/>
      <w:color w:val="000000"/>
      <w:sz w:val="24"/>
      <w:szCs w:val="24"/>
    </w:rPr>
  </w:style>
  <w:style w:type="character" w:customStyle="1" w:styleId="st1">
    <w:name w:val="st1"/>
    <w:basedOn w:val="DefaultParagraphFont"/>
    <w:rsid w:val="001757B7"/>
  </w:style>
  <w:style w:type="paragraph" w:styleId="NormalWeb">
    <w:name w:val="Normal (Web)"/>
    <w:basedOn w:val="Normal"/>
    <w:uiPriority w:val="99"/>
    <w:rsid w:val="001757B7"/>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Kayaoglu%20HA%5BAuthor%5D&amp;cauthor=true&amp;cauthor_uid=16036777" TargetMode="External"/><Relationship Id="rId13" Type="http://schemas.openxmlformats.org/officeDocument/2006/relationships/hyperlink" Target="http://www.ncbi.nlm.nih.gov/pubmed?term=Koseoglu%20RD%5BAuthor%5D&amp;cauthor=true&amp;cauthor_uid=16036777" TargetMode="Externa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hyperlink" Target="http://www.ncbi.nlm.nih.gov/pubmed?term=Erkek%20AB%5BAuthor%5D&amp;cauthor=true&amp;cauthor_uid=160367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hyperlink" Target="http://www.ncbi.nlm.nih.gov/pubmed?term=Ersoy%20OF%5BAuthor%5D&amp;cauthor=true&amp;cauthor_uid=16036777" TargetMode="External"/><Relationship Id="rId5" Type="http://schemas.openxmlformats.org/officeDocument/2006/relationships/chart" Target="charts/chart1.xml"/><Relationship Id="rId15" Type="http://schemas.openxmlformats.org/officeDocument/2006/relationships/theme" Target="theme/theme1.xml"/><Relationship Id="rId10" Type="http://schemas.openxmlformats.org/officeDocument/2006/relationships/hyperlink" Target="http://www.ncbi.nlm.nih.gov/pubmed?term=Hazinedaroglu%20SM%5BAuthor%5D&amp;cauthor=true&amp;cauthor_uid=16036777" TargetMode="External"/><Relationship Id="rId4" Type="http://schemas.openxmlformats.org/officeDocument/2006/relationships/webSettings" Target="webSettings.xml"/><Relationship Id="rId9" Type="http://schemas.openxmlformats.org/officeDocument/2006/relationships/hyperlink" Target="http://www.ncbi.nlm.nih.gov/pubmed?term=Ozkan%20N%5BAuthor%5D&amp;cauthor=true&amp;cauthor_uid=16036777"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HIRA%20STAT.xlsx" TargetMode="External"/><Relationship Id="rId1" Type="http://schemas.openxmlformats.org/officeDocument/2006/relationships/image" Target="../media/image1.jpeg"/></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D:\HIRA%20STAT.xlsx" TargetMode="External"/><Relationship Id="rId1" Type="http://schemas.openxmlformats.org/officeDocument/2006/relationships/image" Target="../media/image1.jpeg"/></Relationships>
</file>

<file path=word/charts/_rels/chart3.xml.rels><?xml version="1.0" encoding="UTF-8" standalone="yes"?>
<Relationships xmlns="http://schemas.openxmlformats.org/package/2006/relationships"><Relationship Id="rId1" Type="http://schemas.openxmlformats.org/officeDocument/2006/relationships/oleObject" Target="file:///D:\HIRA%20STA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dLbls>
            <c:showVal val="1"/>
          </c:dLbls>
          <c:cat>
            <c:strRef>
              <c:f>'[HIRA STAT.xlsx]Sheet1'!$E$30:$E$37</c:f>
              <c:strCache>
                <c:ptCount val="8"/>
                <c:pt idx="0">
                  <c:v>        A1</c:v>
                </c:pt>
                <c:pt idx="1">
                  <c:v>        A2</c:v>
                </c:pt>
                <c:pt idx="2">
                  <c:v>A3</c:v>
                </c:pt>
                <c:pt idx="3">
                  <c:v>A4</c:v>
                </c:pt>
                <c:pt idx="4">
                  <c:v>B1</c:v>
                </c:pt>
                <c:pt idx="5">
                  <c:v>B2</c:v>
                </c:pt>
                <c:pt idx="6">
                  <c:v>B3</c:v>
                </c:pt>
                <c:pt idx="7">
                  <c:v>B4</c:v>
                </c:pt>
              </c:strCache>
            </c:strRef>
          </c:cat>
          <c:val>
            <c:numRef>
              <c:f>'[HIRA STAT.xlsx]Sheet1'!$F$30:$F$37</c:f>
              <c:numCache>
                <c:formatCode>General</c:formatCode>
                <c:ptCount val="8"/>
                <c:pt idx="0">
                  <c:v>2.42</c:v>
                </c:pt>
                <c:pt idx="1">
                  <c:v>2.42</c:v>
                </c:pt>
                <c:pt idx="2">
                  <c:v>2</c:v>
                </c:pt>
                <c:pt idx="3">
                  <c:v>2.2799999999999998</c:v>
                </c:pt>
                <c:pt idx="4">
                  <c:v>2</c:v>
                </c:pt>
                <c:pt idx="5">
                  <c:v>1.71</c:v>
                </c:pt>
                <c:pt idx="6">
                  <c:v>1.85</c:v>
                </c:pt>
                <c:pt idx="7">
                  <c:v>2</c:v>
                </c:pt>
              </c:numCache>
            </c:numRef>
          </c:val>
        </c:ser>
        <c:axId val="57653888"/>
        <c:axId val="58611200"/>
      </c:barChart>
      <c:catAx>
        <c:axId val="57653888"/>
        <c:scaling>
          <c:orientation val="minMax"/>
        </c:scaling>
        <c:axPos val="b"/>
        <c:tickLblPos val="nextTo"/>
        <c:crossAx val="58611200"/>
        <c:crosses val="autoZero"/>
        <c:auto val="1"/>
        <c:lblAlgn val="ctr"/>
        <c:lblOffset val="100"/>
      </c:catAx>
      <c:valAx>
        <c:axId val="58611200"/>
        <c:scaling>
          <c:orientation val="minMax"/>
        </c:scaling>
        <c:axPos val="l"/>
        <c:majorGridlines/>
        <c:numFmt formatCode="General" sourceLinked="1"/>
        <c:tickLblPos val="nextTo"/>
        <c:crossAx val="57653888"/>
        <c:crosses val="autoZero"/>
        <c:crossBetween val="between"/>
      </c:valAx>
      <c:spPr>
        <a:blipFill>
          <a:blip xmlns:r="http://schemas.openxmlformats.org/officeDocument/2006/relationships" r:embed="rId1"/>
          <a:tile tx="0" ty="0" sx="100000" sy="100000" flip="none" algn="tl"/>
        </a:blipFill>
      </c:spPr>
    </c:plotArea>
    <c:legend>
      <c:legendPos val="r"/>
    </c:legend>
    <c:plotVisOnly val="1"/>
  </c:chart>
  <c:externalData r:id="rId2"/>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dLbls>
            <c:showVal val="1"/>
          </c:dLbls>
          <c:cat>
            <c:strRef>
              <c:f>Sheet3!$B$63:$B$64</c:f>
              <c:strCache>
                <c:ptCount val="2"/>
                <c:pt idx="0">
                  <c:v>Group A</c:v>
                </c:pt>
                <c:pt idx="1">
                  <c:v>Group B</c:v>
                </c:pt>
              </c:strCache>
            </c:strRef>
          </c:cat>
          <c:val>
            <c:numRef>
              <c:f>Sheet3!$C$63:$C$64</c:f>
              <c:numCache>
                <c:formatCode>0%</c:formatCode>
                <c:ptCount val="2"/>
                <c:pt idx="0">
                  <c:v>0.5</c:v>
                </c:pt>
                <c:pt idx="1">
                  <c:v>0.25</c:v>
                </c:pt>
              </c:numCache>
            </c:numRef>
          </c:val>
        </c:ser>
        <c:axId val="60559360"/>
        <c:axId val="68032768"/>
      </c:barChart>
      <c:catAx>
        <c:axId val="60559360"/>
        <c:scaling>
          <c:orientation val="minMax"/>
        </c:scaling>
        <c:axPos val="b"/>
        <c:tickLblPos val="nextTo"/>
        <c:crossAx val="68032768"/>
        <c:crosses val="autoZero"/>
        <c:auto val="1"/>
        <c:lblAlgn val="ctr"/>
        <c:lblOffset val="100"/>
      </c:catAx>
      <c:valAx>
        <c:axId val="68032768"/>
        <c:scaling>
          <c:orientation val="minMax"/>
        </c:scaling>
        <c:axPos val="l"/>
        <c:majorGridlines/>
        <c:numFmt formatCode="0%" sourceLinked="1"/>
        <c:tickLblPos val="nextTo"/>
        <c:crossAx val="60559360"/>
        <c:crosses val="autoZero"/>
        <c:crossBetween val="between"/>
      </c:valAx>
      <c:spPr>
        <a:blipFill>
          <a:blip xmlns:r="http://schemas.openxmlformats.org/officeDocument/2006/relationships" r:embed="rId1"/>
          <a:tile tx="0" ty="0" sx="100000" sy="100000" flip="none" algn="tl"/>
        </a:blipFill>
      </c:spPr>
    </c:plotArea>
    <c:legend>
      <c:legendPos val="r"/>
    </c:legend>
    <c:plotVisOnly val="1"/>
  </c:chart>
  <c:externalData r:id="rId2"/>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Hematoma</a:t>
            </a:r>
          </a:p>
        </c:rich>
      </c:tx>
    </c:title>
    <c:plotArea>
      <c:layout/>
      <c:barChart>
        <c:barDir val="col"/>
        <c:grouping val="clustered"/>
        <c:ser>
          <c:idx val="0"/>
          <c:order val="0"/>
          <c:cat>
            <c:strRef>
              <c:f>Sheet3!$B$96:$B$97</c:f>
              <c:strCache>
                <c:ptCount val="2"/>
                <c:pt idx="0">
                  <c:v>Group A</c:v>
                </c:pt>
                <c:pt idx="1">
                  <c:v>Group B</c:v>
                </c:pt>
              </c:strCache>
            </c:strRef>
          </c:cat>
          <c:val>
            <c:numRef>
              <c:f>Sheet3!$C$96:$C$97</c:f>
              <c:numCache>
                <c:formatCode>0%</c:formatCode>
                <c:ptCount val="2"/>
                <c:pt idx="0">
                  <c:v>0.5</c:v>
                </c:pt>
                <c:pt idx="1">
                  <c:v>0</c:v>
                </c:pt>
              </c:numCache>
            </c:numRef>
          </c:val>
        </c:ser>
        <c:axId val="73058176"/>
        <c:axId val="74863360"/>
      </c:barChart>
      <c:catAx>
        <c:axId val="73058176"/>
        <c:scaling>
          <c:orientation val="minMax"/>
        </c:scaling>
        <c:axPos val="b"/>
        <c:majorTickMark val="none"/>
        <c:tickLblPos val="nextTo"/>
        <c:crossAx val="74863360"/>
        <c:crosses val="autoZero"/>
        <c:auto val="1"/>
        <c:lblAlgn val="ctr"/>
        <c:lblOffset val="100"/>
      </c:catAx>
      <c:valAx>
        <c:axId val="74863360"/>
        <c:scaling>
          <c:orientation val="minMax"/>
        </c:scaling>
        <c:axPos val="l"/>
        <c:majorGridlines/>
        <c:numFmt formatCode="0%" sourceLinked="1"/>
        <c:majorTickMark val="none"/>
        <c:tickLblPos val="nextTo"/>
        <c:crossAx val="73058176"/>
        <c:crosses val="autoZero"/>
        <c:crossBetween val="between"/>
      </c:valAx>
      <c:spPr>
        <a:noFill/>
        <a:ln w="25400">
          <a:noFill/>
        </a:ln>
      </c:spPr>
    </c:plotArea>
    <c:legend>
      <c:legendPos val="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0.35051</cdr:x>
      <cdr:y>0.94247</cdr:y>
    </cdr:from>
    <cdr:to>
      <cdr:x>0.59145</cdr:x>
      <cdr:y>0.98331</cdr:y>
    </cdr:to>
    <cdr:sp macro="" textlink="">
      <cdr:nvSpPr>
        <cdr:cNvPr id="2" name="TextBox 1"/>
        <cdr:cNvSpPr txBox="1"/>
      </cdr:nvSpPr>
      <cdr:spPr>
        <a:xfrm xmlns:a="http://schemas.openxmlformats.org/drawingml/2006/main">
          <a:off x="1571211" y="2584175"/>
          <a:ext cx="1080052" cy="1119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0.39929</cdr:x>
      <cdr:y>0.92777</cdr:y>
    </cdr:from>
    <cdr:to>
      <cdr:x>0.58259</cdr:x>
      <cdr:y>0.9998</cdr:y>
    </cdr:to>
    <cdr:sp macro="" textlink="">
      <cdr:nvSpPr>
        <cdr:cNvPr id="3" name="TextBox 2"/>
        <cdr:cNvSpPr txBox="1"/>
      </cdr:nvSpPr>
      <cdr:spPr>
        <a:xfrm xmlns:a="http://schemas.openxmlformats.org/drawingml/2006/main">
          <a:off x="1789065" y="2723322"/>
          <a:ext cx="821296" cy="21144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200" b="1">
              <a:latin typeface="Times New Roman" pitchFamily="18" charset="0"/>
              <a:cs typeface="Times New Roman" pitchFamily="18" charset="0"/>
            </a:rPr>
            <a:t>     Dogs</a:t>
          </a:r>
        </a:p>
      </cdr:txBody>
    </cdr:sp>
  </cdr:relSizeAnchor>
</c:userShapes>
</file>

<file path=word/drawings/drawing2.xml><?xml version="1.0" encoding="utf-8"?>
<c:userShapes xmlns:c="http://schemas.openxmlformats.org/drawingml/2006/chart">
  <cdr:relSizeAnchor xmlns:cdr="http://schemas.openxmlformats.org/drawingml/2006/chartDrawing">
    <cdr:from>
      <cdr:x>0.24076</cdr:x>
      <cdr:y>0.11118</cdr:y>
    </cdr:from>
    <cdr:to>
      <cdr:x>0.64221</cdr:x>
      <cdr:y>0.26586</cdr:y>
    </cdr:to>
    <cdr:sp macro="" textlink="">
      <cdr:nvSpPr>
        <cdr:cNvPr id="2" name="TextBox 1"/>
        <cdr:cNvSpPr txBox="1"/>
      </cdr:nvSpPr>
      <cdr:spPr>
        <a:xfrm xmlns:a="http://schemas.openxmlformats.org/drawingml/2006/main">
          <a:off x="1100758" y="304800"/>
          <a:ext cx="1835426" cy="42406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latin typeface="Times New Roman" pitchFamily="18" charset="0"/>
              <a:cs typeface="Times New Roman" pitchFamily="18" charset="0"/>
            </a:rPr>
            <a:t>                 </a:t>
          </a:r>
          <a:r>
            <a:rPr lang="en-US" sz="1100" b="1">
              <a:latin typeface="Times New Roman" pitchFamily="18" charset="0"/>
              <a:cs typeface="Times New Roman" pitchFamily="18" charset="0"/>
            </a:rPr>
            <a:t>Seroma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17</Pages>
  <Words>3474</Words>
  <Characters>19804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ahsan</dc:creator>
  <cp:lastModifiedBy>ahsan</cp:lastModifiedBy>
  <cp:revision>12</cp:revision>
  <dcterms:created xsi:type="dcterms:W3CDTF">2013-10-07T05:14:00Z</dcterms:created>
  <dcterms:modified xsi:type="dcterms:W3CDTF">2013-11-16T04:20:00Z</dcterms:modified>
</cp:coreProperties>
</file>