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197" w:rsidRPr="00642DF1" w:rsidRDefault="00EF6197" w:rsidP="00EF6197">
      <w:pPr>
        <w:autoSpaceDE w:val="0"/>
        <w:autoSpaceDN w:val="0"/>
        <w:adjustRightInd w:val="0"/>
        <w:spacing w:after="0" w:line="360" w:lineRule="auto"/>
        <w:jc w:val="center"/>
        <w:rPr>
          <w:rFonts w:ascii="Arial" w:hAnsi="Arial" w:cs="Arial"/>
          <w:b/>
          <w:color w:val="000000"/>
          <w:sz w:val="26"/>
        </w:rPr>
      </w:pPr>
      <w:bookmarkStart w:id="0" w:name="_GoBack"/>
      <w:bookmarkEnd w:id="0"/>
      <w:r w:rsidRPr="00642DF1">
        <w:rPr>
          <w:rFonts w:ascii="Arial" w:hAnsi="Arial" w:cs="Arial"/>
          <w:b/>
          <w:color w:val="000000"/>
          <w:sz w:val="26"/>
        </w:rPr>
        <w:t>RESEARCH PAPER</w:t>
      </w:r>
    </w:p>
    <w:p w:rsidR="00EF6197" w:rsidRPr="00642DF1" w:rsidRDefault="00EF6197" w:rsidP="00EF6197">
      <w:pPr>
        <w:autoSpaceDE w:val="0"/>
        <w:autoSpaceDN w:val="0"/>
        <w:adjustRightInd w:val="0"/>
        <w:spacing w:after="0" w:line="360" w:lineRule="auto"/>
        <w:jc w:val="both"/>
        <w:rPr>
          <w:rFonts w:ascii="Arial" w:hAnsi="Arial" w:cs="Arial"/>
          <w:b/>
          <w:color w:val="000000"/>
          <w:sz w:val="10"/>
        </w:rPr>
      </w:pPr>
    </w:p>
    <w:p w:rsidR="00EF6197" w:rsidRDefault="00EF6197" w:rsidP="00EF6197">
      <w:pPr>
        <w:autoSpaceDE w:val="0"/>
        <w:autoSpaceDN w:val="0"/>
        <w:adjustRightInd w:val="0"/>
        <w:spacing w:after="0" w:line="240" w:lineRule="auto"/>
        <w:jc w:val="center"/>
        <w:rPr>
          <w:rFonts w:ascii="Arial" w:hAnsi="Arial" w:cs="Arial"/>
          <w:b/>
          <w:color w:val="000000"/>
        </w:rPr>
      </w:pPr>
      <w:r w:rsidRPr="00AA5643">
        <w:rPr>
          <w:rFonts w:ascii="Arial" w:hAnsi="Arial" w:cs="Arial"/>
          <w:b/>
          <w:color w:val="000000"/>
        </w:rPr>
        <w:t>COMPARATIVE EFFICACY OF LIMITED CONTACT-DYNAMIC COMPRESSION PLATE AND DYNAMIC COMPRESSION PLATE FOR REPAIR OF DIAPHYSEAL FEMORAL FRACTURE IN DOGS</w:t>
      </w:r>
    </w:p>
    <w:p w:rsidR="00CA047B" w:rsidRPr="00AA5643" w:rsidRDefault="00CA047B" w:rsidP="00CA047B">
      <w:pPr>
        <w:autoSpaceDE w:val="0"/>
        <w:autoSpaceDN w:val="0"/>
        <w:adjustRightInd w:val="0"/>
        <w:spacing w:after="0" w:line="360" w:lineRule="auto"/>
        <w:rPr>
          <w:rFonts w:ascii="Arial" w:hAnsi="Arial" w:cs="Arial"/>
          <w:b/>
          <w:color w:val="000000"/>
        </w:rPr>
      </w:pPr>
      <w:r>
        <w:rPr>
          <w:rFonts w:ascii="Arial" w:hAnsi="Arial" w:cs="Arial"/>
          <w:b/>
          <w:color w:val="000000"/>
        </w:rPr>
        <w:t xml:space="preserve">      </w:t>
      </w:r>
      <w:r w:rsidRPr="00AA5643">
        <w:rPr>
          <w:rFonts w:ascii="Arial" w:hAnsi="Arial" w:cs="Arial"/>
          <w:b/>
          <w:color w:val="000000"/>
        </w:rPr>
        <w:t xml:space="preserve">Farah </w:t>
      </w:r>
      <w:proofErr w:type="spellStart"/>
      <w:r w:rsidRPr="00AA5643">
        <w:rPr>
          <w:rFonts w:ascii="Arial" w:hAnsi="Arial" w:cs="Arial"/>
          <w:b/>
          <w:color w:val="000000"/>
        </w:rPr>
        <w:t>Ijaz</w:t>
      </w:r>
      <w:proofErr w:type="spellEnd"/>
      <w:r w:rsidRPr="00AA5643">
        <w:rPr>
          <w:rFonts w:ascii="Arial" w:hAnsi="Arial" w:cs="Arial"/>
          <w:b/>
          <w:color w:val="000000"/>
        </w:rPr>
        <w:t xml:space="preserve">, </w:t>
      </w:r>
      <w:proofErr w:type="spellStart"/>
      <w:r w:rsidRPr="00AA5643">
        <w:rPr>
          <w:rFonts w:ascii="Arial" w:hAnsi="Arial" w:cs="Arial"/>
          <w:b/>
          <w:color w:val="000000"/>
        </w:rPr>
        <w:t>Sh</w:t>
      </w:r>
      <w:r>
        <w:rPr>
          <w:rFonts w:ascii="Arial" w:hAnsi="Arial" w:cs="Arial"/>
          <w:b/>
          <w:color w:val="000000"/>
        </w:rPr>
        <w:t>ahla</w:t>
      </w:r>
      <w:proofErr w:type="spellEnd"/>
      <w:r>
        <w:rPr>
          <w:rFonts w:ascii="Arial" w:hAnsi="Arial" w:cs="Arial"/>
          <w:b/>
          <w:color w:val="000000"/>
        </w:rPr>
        <w:t xml:space="preserve"> Gull </w:t>
      </w:r>
      <w:proofErr w:type="spellStart"/>
      <w:r>
        <w:rPr>
          <w:rFonts w:ascii="Arial" w:hAnsi="Arial" w:cs="Arial"/>
          <w:b/>
          <w:color w:val="000000"/>
        </w:rPr>
        <w:t>Bukhari</w:t>
      </w:r>
      <w:proofErr w:type="spellEnd"/>
      <w:r>
        <w:rPr>
          <w:rFonts w:ascii="Arial" w:hAnsi="Arial" w:cs="Arial"/>
          <w:b/>
          <w:color w:val="000000"/>
        </w:rPr>
        <w:t>, M.A. Khan,</w:t>
      </w:r>
      <w:r w:rsidRPr="00AA5643">
        <w:rPr>
          <w:rFonts w:ascii="Arial" w:hAnsi="Arial" w:cs="Arial"/>
          <w:b/>
          <w:color w:val="000000"/>
        </w:rPr>
        <w:t xml:space="preserve"> Syed </w:t>
      </w:r>
      <w:proofErr w:type="spellStart"/>
      <w:r w:rsidRPr="00AA5643">
        <w:rPr>
          <w:rFonts w:ascii="Arial" w:hAnsi="Arial" w:cs="Arial"/>
          <w:b/>
          <w:color w:val="000000"/>
        </w:rPr>
        <w:t>Saleem</w:t>
      </w:r>
      <w:proofErr w:type="spellEnd"/>
      <w:r w:rsidRPr="00AA5643">
        <w:rPr>
          <w:rFonts w:ascii="Arial" w:hAnsi="Arial" w:cs="Arial"/>
          <w:b/>
          <w:color w:val="000000"/>
        </w:rPr>
        <w:t xml:space="preserve"> Ahmad</w:t>
      </w:r>
      <w:r>
        <w:rPr>
          <w:rFonts w:ascii="Arial" w:hAnsi="Arial" w:cs="Arial"/>
          <w:b/>
          <w:color w:val="000000"/>
        </w:rPr>
        <w:t xml:space="preserve">, Bilal </w:t>
      </w:r>
      <w:proofErr w:type="spellStart"/>
      <w:r>
        <w:rPr>
          <w:rFonts w:ascii="Arial" w:hAnsi="Arial" w:cs="Arial"/>
          <w:b/>
          <w:color w:val="000000"/>
        </w:rPr>
        <w:t>Haider</w:t>
      </w:r>
      <w:proofErr w:type="spellEnd"/>
    </w:p>
    <w:p w:rsidR="00CA047B" w:rsidRDefault="00CA047B" w:rsidP="00EF6197">
      <w:pPr>
        <w:autoSpaceDE w:val="0"/>
        <w:autoSpaceDN w:val="0"/>
        <w:adjustRightInd w:val="0"/>
        <w:spacing w:after="0" w:line="240" w:lineRule="auto"/>
        <w:jc w:val="center"/>
        <w:rPr>
          <w:rFonts w:ascii="Arial" w:hAnsi="Arial" w:cs="Arial"/>
          <w:b/>
          <w:color w:val="000000"/>
        </w:rPr>
      </w:pPr>
    </w:p>
    <w:p w:rsidR="001A5EEF" w:rsidRDefault="001A5EEF" w:rsidP="00EF6197">
      <w:pPr>
        <w:autoSpaceDE w:val="0"/>
        <w:autoSpaceDN w:val="0"/>
        <w:adjustRightInd w:val="0"/>
        <w:spacing w:after="0" w:line="240" w:lineRule="auto"/>
        <w:jc w:val="center"/>
        <w:rPr>
          <w:rFonts w:ascii="Arial" w:hAnsi="Arial" w:cs="Arial"/>
          <w:b/>
          <w:color w:val="000000"/>
        </w:rPr>
      </w:pPr>
    </w:p>
    <w:p w:rsidR="001A5EEF" w:rsidRDefault="001A5EEF" w:rsidP="001A5EEF">
      <w:pPr>
        <w:autoSpaceDE w:val="0"/>
        <w:autoSpaceDN w:val="0"/>
        <w:adjustRightInd w:val="0"/>
        <w:spacing w:after="0" w:line="360" w:lineRule="auto"/>
        <w:ind w:firstLine="720"/>
        <w:rPr>
          <w:rFonts w:ascii="Arial" w:hAnsi="Arial" w:cs="Arial"/>
          <w:b/>
          <w:color w:val="000000"/>
          <w:u w:val="single"/>
        </w:rPr>
      </w:pPr>
      <w:r>
        <w:rPr>
          <w:rFonts w:ascii="Arial" w:hAnsi="Arial" w:cs="Arial"/>
          <w:b/>
          <w:color w:val="000000"/>
          <w:u w:val="single"/>
        </w:rPr>
        <w:t>ABSTRACT</w:t>
      </w:r>
    </w:p>
    <w:p w:rsidR="001A5EEF" w:rsidRPr="001A5EEF" w:rsidRDefault="001A5EEF" w:rsidP="002B4D09">
      <w:pPr>
        <w:autoSpaceDE w:val="0"/>
        <w:autoSpaceDN w:val="0"/>
        <w:adjustRightInd w:val="0"/>
        <w:spacing w:after="0" w:line="240" w:lineRule="auto"/>
        <w:jc w:val="both"/>
        <w:rPr>
          <w:rFonts w:ascii="Arial" w:hAnsi="Arial" w:cs="Arial"/>
          <w:color w:val="000000"/>
          <w:sz w:val="8"/>
        </w:rPr>
      </w:pPr>
    </w:p>
    <w:p w:rsidR="001A5EEF" w:rsidRPr="001A5EEF" w:rsidRDefault="001A5EEF" w:rsidP="002B4D09">
      <w:pPr>
        <w:pStyle w:val="Default"/>
        <w:ind w:left="720" w:right="1080"/>
        <w:jc w:val="both"/>
        <w:rPr>
          <w:rFonts w:ascii="Arial" w:hAnsi="Arial" w:cs="Arial"/>
          <w:sz w:val="22"/>
        </w:rPr>
      </w:pPr>
      <w:r w:rsidRPr="001A5EEF">
        <w:rPr>
          <w:rFonts w:ascii="Arial" w:hAnsi="Arial" w:cs="Arial"/>
          <w:sz w:val="22"/>
        </w:rPr>
        <w:t xml:space="preserve">Better implants amongst Different technique, are the bone plates, two types of plate systems are used 1) DCP Plates 2) LC-DCP plates. LC-DCP is a better implant as compared with the conventional DCP, with respect to low-bone-surface-contact, decreased incidence of porosity, increased and better vascularity of bone tissue, and earlier healing time. In the present project the experimental study was performed on 8- adult dogs divided into 2-groups A and B. In Groups A and B, DCP and LC-DCP implants were used </w:t>
      </w:r>
      <w:proofErr w:type="gramStart"/>
      <w:r w:rsidRPr="001A5EEF">
        <w:rPr>
          <w:rFonts w:ascii="Arial" w:hAnsi="Arial" w:cs="Arial"/>
          <w:sz w:val="22"/>
        </w:rPr>
        <w:t>respectively .</w:t>
      </w:r>
      <w:proofErr w:type="gramEnd"/>
      <w:r w:rsidRPr="001A5EEF">
        <w:rPr>
          <w:rFonts w:ascii="Arial" w:hAnsi="Arial" w:cs="Arial"/>
          <w:sz w:val="22"/>
        </w:rPr>
        <w:t xml:space="preserve"> The efficacy of the two plate systems was assessed on the basis of physiological parameters, histopathology, radio-graphic findings and Ultrasonographic evaluation. The results of this study clearly proved that LC-DCP is better than DCP in terms of above parameters. The results of the present project would be valuable in the field of veterinary surgery through Futuristic selection and preference of better plating system, promoting effective &amp; earlier healing of bone; Earlier diagnosis of fracture healing through B-mode Ultrasonography and Futuristic easier &amp; earlier ruling out of complications such as mal-union or non-union.</w:t>
      </w:r>
    </w:p>
    <w:p w:rsidR="001A5EEF" w:rsidRPr="001A5EEF" w:rsidRDefault="001A5EEF" w:rsidP="001A5EEF">
      <w:pPr>
        <w:autoSpaceDE w:val="0"/>
        <w:autoSpaceDN w:val="0"/>
        <w:adjustRightInd w:val="0"/>
        <w:spacing w:after="0" w:line="360" w:lineRule="auto"/>
        <w:jc w:val="both"/>
        <w:rPr>
          <w:rFonts w:ascii="Arial" w:hAnsi="Arial" w:cs="Arial"/>
          <w:b/>
          <w:color w:val="000000"/>
        </w:rPr>
      </w:pPr>
    </w:p>
    <w:p w:rsidR="002B4D09" w:rsidRDefault="001A5EEF" w:rsidP="002B4D09">
      <w:pPr>
        <w:spacing w:line="480" w:lineRule="auto"/>
        <w:jc w:val="both"/>
        <w:rPr>
          <w:rFonts w:ascii="Times New Roman" w:hAnsi="Times New Roman"/>
          <w:sz w:val="24"/>
          <w:szCs w:val="24"/>
        </w:rPr>
      </w:pPr>
      <w:r w:rsidRPr="00DE6AEE">
        <w:rPr>
          <w:rFonts w:ascii="Times New Roman" w:hAnsi="Times New Roman"/>
          <w:b/>
          <w:sz w:val="24"/>
          <w:szCs w:val="24"/>
        </w:rPr>
        <w:t>Key words:</w:t>
      </w:r>
      <w:r>
        <w:rPr>
          <w:rFonts w:ascii="Times New Roman" w:hAnsi="Times New Roman"/>
          <w:b/>
          <w:sz w:val="24"/>
          <w:szCs w:val="24"/>
        </w:rPr>
        <w:t xml:space="preserve"> </w:t>
      </w:r>
      <w:r>
        <w:rPr>
          <w:rFonts w:ascii="Times New Roman" w:hAnsi="Times New Roman"/>
          <w:sz w:val="24"/>
          <w:szCs w:val="24"/>
        </w:rPr>
        <w:t>Dynamic compression plates</w:t>
      </w:r>
      <w:r w:rsidRPr="00151F27">
        <w:rPr>
          <w:rFonts w:ascii="Times New Roman" w:hAnsi="Times New Roman"/>
          <w:sz w:val="24"/>
          <w:szCs w:val="24"/>
        </w:rPr>
        <w:t>,</w:t>
      </w:r>
      <w:r>
        <w:rPr>
          <w:rFonts w:ascii="Times New Roman" w:hAnsi="Times New Roman"/>
          <w:sz w:val="24"/>
          <w:szCs w:val="24"/>
        </w:rPr>
        <w:t xml:space="preserve"> Limited contact Dynamic compression plates, </w:t>
      </w:r>
      <w:proofErr w:type="gramStart"/>
      <w:r>
        <w:rPr>
          <w:rFonts w:ascii="Times New Roman" w:hAnsi="Times New Roman"/>
          <w:sz w:val="24"/>
          <w:szCs w:val="24"/>
        </w:rPr>
        <w:t>Femoral</w:t>
      </w:r>
      <w:proofErr w:type="gramEnd"/>
      <w:r>
        <w:rPr>
          <w:rFonts w:ascii="Times New Roman" w:hAnsi="Times New Roman"/>
          <w:sz w:val="24"/>
          <w:szCs w:val="24"/>
        </w:rPr>
        <w:t xml:space="preserve"> fractures, dogs.</w:t>
      </w:r>
      <w:r w:rsidRPr="00151F27">
        <w:rPr>
          <w:rFonts w:ascii="Times New Roman" w:hAnsi="Times New Roman"/>
          <w:sz w:val="24"/>
          <w:szCs w:val="24"/>
        </w:rPr>
        <w:t xml:space="preserve"> </w:t>
      </w:r>
    </w:p>
    <w:p w:rsidR="00EF6197" w:rsidRPr="002B4D09" w:rsidRDefault="00EF6197" w:rsidP="002B4D09">
      <w:pPr>
        <w:spacing w:line="480" w:lineRule="auto"/>
        <w:jc w:val="both"/>
        <w:rPr>
          <w:rFonts w:ascii="Times New Roman" w:hAnsi="Times New Roman"/>
          <w:sz w:val="24"/>
          <w:szCs w:val="24"/>
        </w:rPr>
      </w:pPr>
      <w:r w:rsidRPr="00AA5643">
        <w:rPr>
          <w:rFonts w:ascii="Arial" w:hAnsi="Arial" w:cs="Arial"/>
          <w:b/>
          <w:color w:val="000000"/>
        </w:rPr>
        <w:t>INTRODUCTION</w:t>
      </w:r>
    </w:p>
    <w:p w:rsidR="00EF6197" w:rsidRPr="00AA5643" w:rsidRDefault="00EF6197" w:rsidP="002B4D09">
      <w:p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The femur is the largest, longest and strongest bone in the living beings’ skeleton. More movement of the rare portion is dependent upon this bone. Femoral shaft fractures can result from high energy as well as low-energy trauma and 30% of patients have multiple injuries in these cases. In the clinical diagnostics, special attention must be paid to the peripheral neurovascular status as well as the possibility</w:t>
      </w:r>
      <w:r>
        <w:rPr>
          <w:rFonts w:ascii="Arial" w:hAnsi="Arial" w:cs="Arial"/>
          <w:color w:val="000000"/>
        </w:rPr>
        <w:t xml:space="preserve"> of a compartment syndrome too </w:t>
      </w:r>
      <w:proofErr w:type="spellStart"/>
      <w:r w:rsidRPr="00AA5643">
        <w:rPr>
          <w:rFonts w:ascii="Arial" w:hAnsi="Arial" w:cs="Arial"/>
          <w:color w:val="000000"/>
        </w:rPr>
        <w:t>Flohe</w:t>
      </w:r>
      <w:proofErr w:type="spellEnd"/>
      <w:r>
        <w:rPr>
          <w:rFonts w:ascii="Arial" w:hAnsi="Arial" w:cs="Arial"/>
          <w:color w:val="000000"/>
        </w:rPr>
        <w:t xml:space="preserve"> (</w:t>
      </w:r>
      <w:r w:rsidRPr="00AA5643">
        <w:rPr>
          <w:rFonts w:ascii="Arial" w:hAnsi="Arial" w:cs="Arial"/>
          <w:color w:val="000000"/>
        </w:rPr>
        <w:t>2009). “Any rupture or interruption in the continuity of hard tissue is called fracture”. Chances of femoral fracture in dogs below 1 year of age are 51.78% and below 2 years of age are 69%. Overall chances of fracture are 29.94% in dogs and most of them are long oblique femoral shaft (73.21%) and supra-condylar</w:t>
      </w:r>
      <w:r>
        <w:rPr>
          <w:rFonts w:ascii="Arial" w:hAnsi="Arial" w:cs="Arial"/>
          <w:color w:val="000000"/>
        </w:rPr>
        <w:t xml:space="preserve"> fracture (19.64%) </w:t>
      </w:r>
      <w:proofErr w:type="spellStart"/>
      <w:proofErr w:type="gramStart"/>
      <w:r w:rsidRPr="00AA5643">
        <w:rPr>
          <w:rFonts w:ascii="Arial" w:hAnsi="Arial" w:cs="Arial"/>
          <w:color w:val="000000"/>
        </w:rPr>
        <w:t>Tercavlioglu</w:t>
      </w:r>
      <w:proofErr w:type="spellEnd"/>
      <w:r>
        <w:rPr>
          <w:rFonts w:ascii="Arial" w:hAnsi="Arial" w:cs="Arial"/>
          <w:color w:val="000000"/>
        </w:rPr>
        <w:t xml:space="preserve"> (</w:t>
      </w:r>
      <w:r w:rsidRPr="00AA5643">
        <w:rPr>
          <w:rFonts w:ascii="Arial" w:hAnsi="Arial" w:cs="Arial"/>
          <w:color w:val="000000"/>
        </w:rPr>
        <w:t>2009).</w:t>
      </w:r>
      <w:proofErr w:type="gramEnd"/>
      <w:r w:rsidRPr="00AA5643">
        <w:rPr>
          <w:rFonts w:ascii="Arial" w:hAnsi="Arial" w:cs="Arial"/>
          <w:color w:val="000000"/>
        </w:rPr>
        <w:t xml:space="preserve"> Fractures can be treated by means of various kinds of internal fixation devices. Internal fixation devices include intramedullary pins, elastic stable intramedullary nails (ESIN), bone plates, orthopedic wires, and sc</w:t>
      </w:r>
      <w:r>
        <w:rPr>
          <w:rFonts w:ascii="Arial" w:hAnsi="Arial" w:cs="Arial"/>
          <w:color w:val="000000"/>
        </w:rPr>
        <w:t xml:space="preserve">rews </w:t>
      </w:r>
      <w:r w:rsidRPr="00AA5643">
        <w:rPr>
          <w:rFonts w:ascii="Arial" w:hAnsi="Arial" w:cs="Arial"/>
          <w:color w:val="000000"/>
        </w:rPr>
        <w:t xml:space="preserve">Roe </w:t>
      </w:r>
      <w:r>
        <w:rPr>
          <w:rFonts w:ascii="Arial" w:hAnsi="Arial" w:cs="Arial"/>
          <w:color w:val="000000"/>
        </w:rPr>
        <w:t>(</w:t>
      </w:r>
      <w:r w:rsidRPr="00AA5643">
        <w:rPr>
          <w:rFonts w:ascii="Arial" w:hAnsi="Arial" w:cs="Arial"/>
          <w:color w:val="000000"/>
        </w:rPr>
        <w:t xml:space="preserve">2003). The primary bone plate system is the Dynamic Compression Plate (DCP), in which the holes are designed in such a way that they cause compression of the </w:t>
      </w:r>
      <w:r>
        <w:rPr>
          <w:rFonts w:ascii="Arial" w:hAnsi="Arial" w:cs="Arial"/>
          <w:color w:val="000000"/>
        </w:rPr>
        <w:t xml:space="preserve">fracture fragments </w:t>
      </w:r>
      <w:r w:rsidRPr="00AA5643">
        <w:rPr>
          <w:rFonts w:ascii="Arial" w:hAnsi="Arial" w:cs="Arial"/>
          <w:color w:val="000000"/>
        </w:rPr>
        <w:t xml:space="preserve">Roe </w:t>
      </w:r>
      <w:r>
        <w:rPr>
          <w:rFonts w:ascii="Arial" w:hAnsi="Arial" w:cs="Arial"/>
          <w:color w:val="000000"/>
        </w:rPr>
        <w:t>(</w:t>
      </w:r>
      <w:r w:rsidRPr="00AA5643">
        <w:rPr>
          <w:rFonts w:ascii="Arial" w:hAnsi="Arial" w:cs="Arial"/>
          <w:color w:val="000000"/>
        </w:rPr>
        <w:t xml:space="preserve">2003). Their superiority over other implants lies in their characteristics </w:t>
      </w:r>
      <w:r w:rsidRPr="00AA5643">
        <w:rPr>
          <w:rFonts w:ascii="Arial" w:hAnsi="Arial" w:cs="Arial"/>
          <w:color w:val="000000"/>
        </w:rPr>
        <w:lastRenderedPageBreak/>
        <w:t xml:space="preserve">that they effectively hold out compression, shearing, rotational </w:t>
      </w:r>
      <w:r>
        <w:rPr>
          <w:rFonts w:ascii="Arial" w:hAnsi="Arial" w:cs="Arial"/>
          <w:color w:val="000000"/>
        </w:rPr>
        <w:t xml:space="preserve">and bending forces on the bone </w:t>
      </w:r>
      <w:proofErr w:type="spellStart"/>
      <w:r w:rsidRPr="00AA5643">
        <w:rPr>
          <w:rFonts w:ascii="Arial" w:hAnsi="Arial" w:cs="Arial"/>
          <w:color w:val="000000"/>
        </w:rPr>
        <w:t>Stiffler</w:t>
      </w:r>
      <w:proofErr w:type="spellEnd"/>
      <w:r>
        <w:rPr>
          <w:rFonts w:ascii="Arial" w:hAnsi="Arial" w:cs="Arial"/>
          <w:color w:val="000000"/>
        </w:rPr>
        <w:t xml:space="preserve"> (</w:t>
      </w:r>
      <w:r w:rsidRPr="00AA5643">
        <w:rPr>
          <w:rFonts w:ascii="Arial" w:hAnsi="Arial" w:cs="Arial"/>
          <w:color w:val="000000"/>
        </w:rPr>
        <w:t xml:space="preserve">2004). However despite some advantages, the Dynamic Compression Plates also have some disadvantages such as weakening, </w:t>
      </w:r>
      <w:proofErr w:type="spellStart"/>
      <w:r w:rsidRPr="00AA5643">
        <w:rPr>
          <w:rFonts w:ascii="Arial" w:hAnsi="Arial" w:cs="Arial"/>
          <w:color w:val="000000"/>
        </w:rPr>
        <w:t>osteoprosis</w:t>
      </w:r>
      <w:proofErr w:type="spellEnd"/>
      <w:r w:rsidRPr="00AA5643">
        <w:rPr>
          <w:rFonts w:ascii="Arial" w:hAnsi="Arial" w:cs="Arial"/>
          <w:color w:val="000000"/>
        </w:rPr>
        <w:t xml:space="preserve"> and necrosis of the underneath bone. Chances of infection accounted on observation after DCP are generally 29% more, and 0.8% more as com</w:t>
      </w:r>
      <w:r>
        <w:rPr>
          <w:rFonts w:ascii="Arial" w:hAnsi="Arial" w:cs="Arial"/>
          <w:color w:val="000000"/>
        </w:rPr>
        <w:t xml:space="preserve">pared with the LC-DCP implants </w:t>
      </w:r>
      <w:proofErr w:type="spellStart"/>
      <w:r w:rsidRPr="00AA5643">
        <w:rPr>
          <w:rFonts w:ascii="Arial" w:hAnsi="Arial" w:cs="Arial"/>
          <w:color w:val="000000"/>
        </w:rPr>
        <w:t>Perren</w:t>
      </w:r>
      <w:proofErr w:type="spellEnd"/>
      <w:r w:rsidRPr="00AA5643">
        <w:rPr>
          <w:rFonts w:ascii="Arial" w:hAnsi="Arial" w:cs="Arial"/>
          <w:color w:val="000000"/>
        </w:rPr>
        <w:t xml:space="preserve"> </w:t>
      </w:r>
      <w:r>
        <w:rPr>
          <w:rFonts w:ascii="Arial" w:hAnsi="Arial" w:cs="Arial"/>
          <w:color w:val="000000"/>
        </w:rPr>
        <w:t>(</w:t>
      </w:r>
      <w:r w:rsidRPr="00AA5643">
        <w:rPr>
          <w:rFonts w:ascii="Arial" w:hAnsi="Arial" w:cs="Arial"/>
          <w:color w:val="000000"/>
        </w:rPr>
        <w:t>1988). Advantages of LC-DCP over DCP are that it has been designed in such a way that stress is not concentrated at the screw holes. The solid portion of the plate is scalloped at the top and bottom which reduces the area of contact with the bone and hence exerts comparatively le</w:t>
      </w:r>
      <w:r>
        <w:rPr>
          <w:rFonts w:ascii="Arial" w:hAnsi="Arial" w:cs="Arial"/>
          <w:color w:val="000000"/>
        </w:rPr>
        <w:t xml:space="preserve">ss effects on the blood supply </w:t>
      </w:r>
      <w:r w:rsidRPr="00AA5643">
        <w:rPr>
          <w:rFonts w:ascii="Arial" w:hAnsi="Arial" w:cs="Arial"/>
          <w:color w:val="000000"/>
        </w:rPr>
        <w:t xml:space="preserve">Roe </w:t>
      </w:r>
      <w:r>
        <w:rPr>
          <w:rFonts w:ascii="Arial" w:hAnsi="Arial" w:cs="Arial"/>
          <w:color w:val="000000"/>
        </w:rPr>
        <w:t>(</w:t>
      </w:r>
      <w:r w:rsidRPr="00AA5643">
        <w:rPr>
          <w:rFonts w:ascii="Arial" w:hAnsi="Arial" w:cs="Arial"/>
          <w:color w:val="000000"/>
        </w:rPr>
        <w:t xml:space="preserve">2003). The additional benefits of these newer implants are that their torsion and bending properties are comparable with the DCP in the fixation of simple transverse </w:t>
      </w:r>
      <w:proofErr w:type="spellStart"/>
      <w:r w:rsidRPr="00AA5643">
        <w:rPr>
          <w:rFonts w:ascii="Arial" w:hAnsi="Arial" w:cs="Arial"/>
          <w:color w:val="000000"/>
        </w:rPr>
        <w:t>diap</w:t>
      </w:r>
      <w:r>
        <w:rPr>
          <w:rFonts w:ascii="Arial" w:hAnsi="Arial" w:cs="Arial"/>
          <w:color w:val="000000"/>
        </w:rPr>
        <w:t>hyseal</w:t>
      </w:r>
      <w:proofErr w:type="spellEnd"/>
      <w:r>
        <w:rPr>
          <w:rFonts w:ascii="Arial" w:hAnsi="Arial" w:cs="Arial"/>
          <w:color w:val="000000"/>
        </w:rPr>
        <w:t xml:space="preserve"> fractures </w:t>
      </w:r>
      <w:proofErr w:type="spellStart"/>
      <w:r>
        <w:rPr>
          <w:rFonts w:ascii="Arial" w:hAnsi="Arial" w:cs="Arial"/>
          <w:color w:val="000000"/>
        </w:rPr>
        <w:t>Miclau</w:t>
      </w:r>
      <w:proofErr w:type="spellEnd"/>
      <w:r>
        <w:rPr>
          <w:rFonts w:ascii="Arial" w:hAnsi="Arial" w:cs="Arial"/>
          <w:color w:val="000000"/>
        </w:rPr>
        <w:t xml:space="preserve"> et al.</w:t>
      </w:r>
      <w:r w:rsidRPr="00AA5643">
        <w:rPr>
          <w:rFonts w:ascii="Arial" w:hAnsi="Arial" w:cs="Arial"/>
          <w:color w:val="000000"/>
        </w:rPr>
        <w:t xml:space="preserve"> </w:t>
      </w:r>
      <w:r>
        <w:rPr>
          <w:rFonts w:ascii="Arial" w:hAnsi="Arial" w:cs="Arial"/>
          <w:color w:val="000000"/>
        </w:rPr>
        <w:t>(</w:t>
      </w:r>
      <w:r w:rsidRPr="00AA5643">
        <w:rPr>
          <w:rFonts w:ascii="Arial" w:hAnsi="Arial" w:cs="Arial"/>
          <w:color w:val="000000"/>
        </w:rPr>
        <w:t xml:space="preserve">1995). Various diagnostic tools like Radiography </w:t>
      </w:r>
      <w:proofErr w:type="spellStart"/>
      <w:r w:rsidRPr="00AA5643">
        <w:rPr>
          <w:rFonts w:ascii="Arial" w:hAnsi="Arial" w:cs="Arial"/>
          <w:color w:val="000000"/>
        </w:rPr>
        <w:t>Feng</w:t>
      </w:r>
      <w:proofErr w:type="spellEnd"/>
      <w:r w:rsidRPr="00AA5643">
        <w:rPr>
          <w:rFonts w:ascii="Arial" w:hAnsi="Arial" w:cs="Arial"/>
          <w:color w:val="000000"/>
        </w:rPr>
        <w:t xml:space="preserve"> </w:t>
      </w:r>
      <w:r>
        <w:rPr>
          <w:rFonts w:ascii="Arial" w:hAnsi="Arial" w:cs="Arial"/>
          <w:color w:val="000000"/>
        </w:rPr>
        <w:t>(</w:t>
      </w:r>
      <w:r w:rsidRPr="00AA5643">
        <w:rPr>
          <w:rFonts w:ascii="Arial" w:hAnsi="Arial" w:cs="Arial"/>
          <w:color w:val="000000"/>
        </w:rPr>
        <w:t>2011)</w:t>
      </w:r>
      <w:proofErr w:type="gramStart"/>
      <w:r w:rsidRPr="00AA5643">
        <w:rPr>
          <w:rFonts w:ascii="Arial" w:hAnsi="Arial" w:cs="Arial"/>
          <w:color w:val="000000"/>
        </w:rPr>
        <w:t>,</w:t>
      </w:r>
      <w:proofErr w:type="gramEnd"/>
      <w:r w:rsidRPr="00AA5643">
        <w:rPr>
          <w:rFonts w:ascii="Arial" w:hAnsi="Arial" w:cs="Arial"/>
          <w:color w:val="000000"/>
        </w:rPr>
        <w:t xml:space="preserve"> B-mode and Power D</w:t>
      </w:r>
      <w:r>
        <w:rPr>
          <w:rFonts w:ascii="Arial" w:hAnsi="Arial" w:cs="Arial"/>
          <w:color w:val="000000"/>
        </w:rPr>
        <w:t xml:space="preserve">oppler Ultrasonography </w:t>
      </w:r>
      <w:proofErr w:type="spellStart"/>
      <w:r w:rsidRPr="00AA5643">
        <w:rPr>
          <w:rFonts w:ascii="Arial" w:hAnsi="Arial" w:cs="Arial"/>
          <w:color w:val="000000"/>
        </w:rPr>
        <w:t>Risselada</w:t>
      </w:r>
      <w:proofErr w:type="spellEnd"/>
      <w:r w:rsidRPr="00AA5643">
        <w:rPr>
          <w:rFonts w:ascii="Arial" w:hAnsi="Arial" w:cs="Arial"/>
          <w:color w:val="000000"/>
        </w:rPr>
        <w:t xml:space="preserve"> </w:t>
      </w:r>
      <w:r>
        <w:rPr>
          <w:rFonts w:ascii="Arial" w:hAnsi="Arial" w:cs="Arial"/>
          <w:color w:val="000000"/>
        </w:rPr>
        <w:t>(</w:t>
      </w:r>
      <w:r w:rsidRPr="00AA5643">
        <w:rPr>
          <w:rFonts w:ascii="Arial" w:hAnsi="Arial" w:cs="Arial"/>
          <w:color w:val="000000"/>
        </w:rPr>
        <w:t xml:space="preserve">2008) have been used for the monitoring of callus formation in the presence of internal fixation devices and bone deformation. </w:t>
      </w:r>
    </w:p>
    <w:p w:rsidR="00EF6197" w:rsidRPr="00AA5643" w:rsidRDefault="00EF6197" w:rsidP="002B4D09">
      <w:pPr>
        <w:autoSpaceDE w:val="0"/>
        <w:autoSpaceDN w:val="0"/>
        <w:adjustRightInd w:val="0"/>
        <w:spacing w:after="0" w:line="240" w:lineRule="auto"/>
        <w:jc w:val="both"/>
        <w:rPr>
          <w:rFonts w:ascii="Arial" w:hAnsi="Arial" w:cs="Arial"/>
          <w:color w:val="000000"/>
        </w:rPr>
      </w:pPr>
    </w:p>
    <w:p w:rsidR="00EF6197" w:rsidRDefault="00EF6197" w:rsidP="002B4D09">
      <w:p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The present project had been designed to evaluate the latest two plate fixation systems i.e. DCP plates and LC-DCP plates, in terms of appropriate fracture reduction, implant position, early fracture healing, lesser infection rates, early callus formation and better vascularization of the bone. The results were evaluated on the basi</w:t>
      </w:r>
      <w:r w:rsidR="00332520">
        <w:rPr>
          <w:rFonts w:ascii="Arial" w:hAnsi="Arial" w:cs="Arial"/>
          <w:color w:val="000000"/>
        </w:rPr>
        <w:t>s of Radiographic findings.</w:t>
      </w:r>
      <w:r w:rsidR="00DD344E">
        <w:rPr>
          <w:rFonts w:ascii="Arial" w:hAnsi="Arial" w:cs="Arial"/>
          <w:color w:val="000000"/>
        </w:rPr>
        <w:t xml:space="preserve"> E</w:t>
      </w:r>
      <w:r w:rsidRPr="00AA5643">
        <w:rPr>
          <w:rFonts w:ascii="Arial" w:hAnsi="Arial" w:cs="Arial"/>
          <w:color w:val="000000"/>
        </w:rPr>
        <w:t>arly callus formation and fewer infection rates were</w:t>
      </w:r>
      <w:r w:rsidR="00DD344E">
        <w:rPr>
          <w:rFonts w:ascii="Arial" w:hAnsi="Arial" w:cs="Arial"/>
          <w:color w:val="000000"/>
        </w:rPr>
        <w:t xml:space="preserve"> also</w:t>
      </w:r>
      <w:r w:rsidRPr="00AA5643">
        <w:rPr>
          <w:rFonts w:ascii="Arial" w:hAnsi="Arial" w:cs="Arial"/>
          <w:color w:val="000000"/>
        </w:rPr>
        <w:t xml:space="preserve"> admitted. Early callus formation showed better implant and early healing time.</w:t>
      </w:r>
    </w:p>
    <w:p w:rsidR="002B4D09" w:rsidRPr="00AA5643" w:rsidRDefault="002B4D09" w:rsidP="002B4D09">
      <w:pPr>
        <w:spacing w:line="240" w:lineRule="auto"/>
        <w:rPr>
          <w:rFonts w:ascii="Arial" w:hAnsi="Arial" w:cs="Arial"/>
          <w:b/>
        </w:rPr>
      </w:pPr>
      <w:r w:rsidRPr="00AA5643">
        <w:rPr>
          <w:rFonts w:ascii="Arial" w:hAnsi="Arial" w:cs="Arial"/>
          <w:b/>
        </w:rPr>
        <w:t>MATERIALS AND METHODS</w:t>
      </w:r>
    </w:p>
    <w:p w:rsidR="002B4D09" w:rsidRPr="00AA5643" w:rsidRDefault="002B4D09" w:rsidP="002B4D09">
      <w:p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 xml:space="preserve">The trial was performed on 8 dogs of local breed of either sex. The dogs were divided into 2 groups, A and B comprising four dogs each. The groups were divided in this division </w:t>
      </w:r>
    </w:p>
    <w:p w:rsidR="002B4D09" w:rsidRPr="00AA5643" w:rsidRDefault="002B4D09" w:rsidP="002B4D09">
      <w:pPr>
        <w:autoSpaceDE w:val="0"/>
        <w:autoSpaceDN w:val="0"/>
        <w:adjustRightInd w:val="0"/>
        <w:spacing w:after="0" w:line="240" w:lineRule="auto"/>
        <w:ind w:firstLine="720"/>
        <w:jc w:val="both"/>
        <w:rPr>
          <w:rFonts w:ascii="Arial" w:hAnsi="Arial" w:cs="Arial"/>
          <w:color w:val="000000"/>
        </w:rPr>
      </w:pPr>
      <w:r w:rsidRPr="00AA5643">
        <w:rPr>
          <w:rFonts w:ascii="Arial" w:hAnsi="Arial" w:cs="Arial"/>
          <w:color w:val="000000"/>
        </w:rPr>
        <w:t>Group 1:  A1, A2, A3, A4</w:t>
      </w:r>
    </w:p>
    <w:p w:rsidR="002B4D09" w:rsidRDefault="002B4D09" w:rsidP="002B4D09">
      <w:pPr>
        <w:autoSpaceDE w:val="0"/>
        <w:autoSpaceDN w:val="0"/>
        <w:adjustRightInd w:val="0"/>
        <w:spacing w:after="0" w:line="240" w:lineRule="auto"/>
        <w:ind w:firstLine="720"/>
        <w:jc w:val="both"/>
        <w:rPr>
          <w:rFonts w:ascii="Arial" w:hAnsi="Arial" w:cs="Arial"/>
          <w:color w:val="000000"/>
        </w:rPr>
      </w:pPr>
      <w:r w:rsidRPr="00AA5643">
        <w:rPr>
          <w:rFonts w:ascii="Arial" w:hAnsi="Arial" w:cs="Arial"/>
          <w:color w:val="000000"/>
        </w:rPr>
        <w:t>Group 2:  B1, B2, B3, B4</w:t>
      </w:r>
    </w:p>
    <w:p w:rsidR="002B4D09" w:rsidRPr="00AA5643" w:rsidRDefault="002B4D09" w:rsidP="002B4D09">
      <w:pPr>
        <w:autoSpaceDE w:val="0"/>
        <w:autoSpaceDN w:val="0"/>
        <w:adjustRightInd w:val="0"/>
        <w:spacing w:after="0" w:line="240" w:lineRule="auto"/>
        <w:ind w:firstLine="720"/>
        <w:jc w:val="both"/>
        <w:rPr>
          <w:rFonts w:ascii="Arial" w:hAnsi="Arial" w:cs="Arial"/>
          <w:color w:val="000000"/>
        </w:rPr>
      </w:pPr>
    </w:p>
    <w:p w:rsidR="002B4D09" w:rsidRPr="00AA5643" w:rsidRDefault="002B4D09" w:rsidP="002B4D09">
      <w:pPr>
        <w:autoSpaceDE w:val="0"/>
        <w:autoSpaceDN w:val="0"/>
        <w:adjustRightInd w:val="0"/>
        <w:spacing w:after="0" w:line="240" w:lineRule="auto"/>
        <w:jc w:val="both"/>
        <w:rPr>
          <w:rFonts w:ascii="Arial" w:hAnsi="Arial" w:cs="Arial"/>
          <w:b/>
          <w:bCs/>
          <w:color w:val="000000"/>
        </w:rPr>
      </w:pPr>
      <w:r w:rsidRPr="00AA5643">
        <w:rPr>
          <w:rFonts w:ascii="Arial" w:hAnsi="Arial" w:cs="Arial"/>
          <w:color w:val="000000"/>
        </w:rPr>
        <w:t xml:space="preserve"> In group 1, DCP was applied on long oblique femoral fracture while in group </w:t>
      </w:r>
      <w:proofErr w:type="gramStart"/>
      <w:r w:rsidRPr="00AA5643">
        <w:rPr>
          <w:rFonts w:ascii="Arial" w:hAnsi="Arial" w:cs="Arial"/>
          <w:color w:val="000000"/>
        </w:rPr>
        <w:t>2,</w:t>
      </w:r>
      <w:proofErr w:type="gramEnd"/>
      <w:r w:rsidRPr="00AA5643">
        <w:rPr>
          <w:rFonts w:ascii="Arial" w:hAnsi="Arial" w:cs="Arial"/>
          <w:color w:val="000000"/>
        </w:rPr>
        <w:t xml:space="preserve"> LC-DCP was applied on long oblique femoral fracture.</w:t>
      </w:r>
    </w:p>
    <w:p w:rsidR="002B4D09" w:rsidRPr="00E565EE" w:rsidRDefault="002B4D09" w:rsidP="002B4D09">
      <w:pPr>
        <w:spacing w:line="240" w:lineRule="auto"/>
        <w:jc w:val="both"/>
        <w:rPr>
          <w:rFonts w:ascii="Arial" w:eastAsia="Times New Roman" w:hAnsi="Arial" w:cs="Arial"/>
          <w:b/>
          <w:sz w:val="8"/>
        </w:rPr>
      </w:pPr>
    </w:p>
    <w:p w:rsidR="002B4D09" w:rsidRPr="00AA5643" w:rsidRDefault="002B4D09" w:rsidP="002B4D09">
      <w:pPr>
        <w:spacing w:line="240" w:lineRule="auto"/>
        <w:jc w:val="both"/>
        <w:rPr>
          <w:rFonts w:ascii="Arial" w:hAnsi="Arial" w:cs="Arial"/>
        </w:rPr>
      </w:pPr>
      <w:r w:rsidRPr="00332520">
        <w:rPr>
          <w:rFonts w:ascii="Arial" w:eastAsia="Times New Roman" w:hAnsi="Arial" w:cs="Arial"/>
        </w:rPr>
        <w:t>Pre-operative dog preparation for surgery:</w:t>
      </w:r>
      <w:r w:rsidRPr="00AA5643">
        <w:rPr>
          <w:rFonts w:ascii="Arial" w:eastAsia="Times New Roman" w:hAnsi="Arial" w:cs="Arial"/>
        </w:rPr>
        <w:t xml:space="preserve"> </w:t>
      </w:r>
      <w:r w:rsidRPr="00AA5643">
        <w:rPr>
          <w:rFonts w:ascii="Arial" w:hAnsi="Arial" w:cs="Arial"/>
        </w:rPr>
        <w:t xml:space="preserve">All the dogs examined for their health status through complete visual and physical examination. All the dogs were kept in kennels of Surgery Section (CMS) of University of Veterinary and Animal Sciences, Lahore. Luke worm water and antibacterial soap Dettol (Lever Broth; Pakistan) was used for bathing. </w:t>
      </w:r>
      <w:proofErr w:type="spellStart"/>
      <w:r w:rsidRPr="00AA5643">
        <w:rPr>
          <w:rFonts w:ascii="Arial" w:hAnsi="Arial" w:cs="Arial"/>
        </w:rPr>
        <w:t>Rabicin</w:t>
      </w:r>
      <w:proofErr w:type="spellEnd"/>
      <w:r w:rsidRPr="00AA5643">
        <w:rPr>
          <w:rFonts w:ascii="Arial" w:hAnsi="Arial" w:cs="Arial"/>
        </w:rPr>
        <w:t xml:space="preserve"> vaccine (Rhone </w:t>
      </w:r>
      <w:proofErr w:type="spellStart"/>
      <w:r w:rsidRPr="00AA5643">
        <w:rPr>
          <w:rFonts w:ascii="Arial" w:hAnsi="Arial" w:cs="Arial"/>
        </w:rPr>
        <w:t>Meriux</w:t>
      </w:r>
      <w:proofErr w:type="spellEnd"/>
      <w:r w:rsidRPr="00AA5643">
        <w:rPr>
          <w:rFonts w:ascii="Arial" w:hAnsi="Arial" w:cs="Arial"/>
        </w:rPr>
        <w:t xml:space="preserve">) was used in all dogs as a prophylactic measures. </w:t>
      </w:r>
      <w:proofErr w:type="spellStart"/>
      <w:r w:rsidRPr="00AA5643">
        <w:rPr>
          <w:rFonts w:ascii="Arial" w:hAnsi="Arial" w:cs="Arial"/>
        </w:rPr>
        <w:t>Ectoparasites</w:t>
      </w:r>
      <w:proofErr w:type="spellEnd"/>
      <w:r w:rsidRPr="00AA5643">
        <w:rPr>
          <w:rFonts w:ascii="Arial" w:hAnsi="Arial" w:cs="Arial"/>
        </w:rPr>
        <w:t xml:space="preserve"> were controlled by using </w:t>
      </w:r>
      <w:proofErr w:type="spellStart"/>
      <w:r w:rsidRPr="00AA5643">
        <w:rPr>
          <w:rFonts w:ascii="Arial" w:hAnsi="Arial" w:cs="Arial"/>
        </w:rPr>
        <w:t>Trichorophan</w:t>
      </w:r>
      <w:proofErr w:type="spellEnd"/>
      <w:r w:rsidRPr="00AA5643">
        <w:rPr>
          <w:rFonts w:ascii="Arial" w:hAnsi="Arial" w:cs="Arial"/>
        </w:rPr>
        <w:t xml:space="preserve"> (</w:t>
      </w:r>
      <w:proofErr w:type="spellStart"/>
      <w:r w:rsidRPr="00AA5643">
        <w:rPr>
          <w:rFonts w:ascii="Arial" w:hAnsi="Arial" w:cs="Arial"/>
        </w:rPr>
        <w:t>Seguvon</w:t>
      </w:r>
      <w:proofErr w:type="spellEnd"/>
      <w:r w:rsidRPr="00AA5643">
        <w:rPr>
          <w:rFonts w:ascii="Arial" w:hAnsi="Arial" w:cs="Arial"/>
        </w:rPr>
        <w:t xml:space="preserve">; of Symons Pharmaceuticals Pakistan). </w:t>
      </w:r>
      <w:proofErr w:type="spellStart"/>
      <w:r w:rsidRPr="00AA5643">
        <w:rPr>
          <w:rFonts w:ascii="Arial" w:hAnsi="Arial" w:cs="Arial"/>
        </w:rPr>
        <w:t>Fenbendazole</w:t>
      </w:r>
      <w:proofErr w:type="spellEnd"/>
      <w:r w:rsidRPr="00AA5643">
        <w:rPr>
          <w:rFonts w:ascii="Arial" w:hAnsi="Arial" w:cs="Arial"/>
        </w:rPr>
        <w:t xml:space="preserve"> was used for control of round worms (</w:t>
      </w:r>
      <w:proofErr w:type="spellStart"/>
      <w:r w:rsidRPr="00AA5643">
        <w:rPr>
          <w:rFonts w:ascii="Arial" w:hAnsi="Arial" w:cs="Arial"/>
        </w:rPr>
        <w:t>Zental</w:t>
      </w:r>
      <w:proofErr w:type="spellEnd"/>
      <w:r w:rsidRPr="00AA5643">
        <w:rPr>
          <w:rFonts w:ascii="Arial" w:hAnsi="Arial" w:cs="Arial"/>
        </w:rPr>
        <w:t xml:space="preserve"> suspension; of Smith Kline </w:t>
      </w:r>
      <w:proofErr w:type="spellStart"/>
      <w:r w:rsidRPr="00AA5643">
        <w:rPr>
          <w:rFonts w:ascii="Arial" w:hAnsi="Arial" w:cs="Arial"/>
        </w:rPr>
        <w:t>Becham</w:t>
      </w:r>
      <w:proofErr w:type="spellEnd"/>
      <w:r w:rsidRPr="00AA5643">
        <w:rPr>
          <w:rFonts w:ascii="Arial" w:hAnsi="Arial" w:cs="Arial"/>
        </w:rPr>
        <w:t>) at the doze rate of 6mg/kg body weight (Green 2006). The operative side was shaved of one day before at lateral side if the femur from the point of hip to the pastern joint. For the ease of ultrasonography, radiography and for good site clearance for surgical procedure it is shaved off from medial side as well. Femur was also examined before surgery by ultrasonography with 5.0 &amp; 7.5 MHz transducers to exclude having abnormalities in bone of any other area.</w:t>
      </w:r>
    </w:p>
    <w:p w:rsidR="002B4D09" w:rsidRPr="00332520" w:rsidRDefault="002B4D09" w:rsidP="002B4D09">
      <w:pPr>
        <w:autoSpaceDE w:val="0"/>
        <w:autoSpaceDN w:val="0"/>
        <w:adjustRightInd w:val="0"/>
        <w:spacing w:after="0" w:line="240" w:lineRule="auto"/>
        <w:jc w:val="both"/>
        <w:rPr>
          <w:rFonts w:ascii="Arial" w:eastAsia="Times New Roman" w:hAnsi="Arial" w:cs="Arial"/>
          <w:color w:val="000000"/>
        </w:rPr>
      </w:pPr>
      <w:r w:rsidRPr="00332520">
        <w:rPr>
          <w:rFonts w:ascii="Arial" w:hAnsi="Arial" w:cs="Arial"/>
          <w:color w:val="000000"/>
        </w:rPr>
        <w:t>Instruments Used and its preparation:</w:t>
      </w:r>
    </w:p>
    <w:p w:rsidR="002B4D09" w:rsidRPr="00AA5643" w:rsidRDefault="002B4D09" w:rsidP="002B4D09">
      <w:pPr>
        <w:autoSpaceDE w:val="0"/>
        <w:autoSpaceDN w:val="0"/>
        <w:adjustRightInd w:val="0"/>
        <w:spacing w:after="0" w:line="240" w:lineRule="auto"/>
        <w:ind w:firstLine="405"/>
        <w:jc w:val="both"/>
        <w:rPr>
          <w:rFonts w:ascii="Arial" w:hAnsi="Arial" w:cs="Arial"/>
          <w:color w:val="000000"/>
        </w:rPr>
      </w:pPr>
      <w:r w:rsidRPr="00AA5643">
        <w:rPr>
          <w:rFonts w:ascii="Arial" w:hAnsi="Arial" w:cs="Arial"/>
          <w:color w:val="000000"/>
        </w:rPr>
        <w:t xml:space="preserve">The following special orthopedic instruments were used for surgery, in addition with soft   </w:t>
      </w:r>
    </w:p>
    <w:p w:rsidR="002B4D09" w:rsidRPr="00AA5643" w:rsidRDefault="002B4D09" w:rsidP="002B4D09">
      <w:pPr>
        <w:autoSpaceDE w:val="0"/>
        <w:autoSpaceDN w:val="0"/>
        <w:adjustRightInd w:val="0"/>
        <w:spacing w:after="0" w:line="240" w:lineRule="auto"/>
        <w:ind w:firstLine="405"/>
        <w:jc w:val="both"/>
        <w:rPr>
          <w:rFonts w:ascii="Arial" w:hAnsi="Arial" w:cs="Arial"/>
          <w:color w:val="000000"/>
        </w:rPr>
      </w:pPr>
      <w:proofErr w:type="gramStart"/>
      <w:r w:rsidRPr="00AA5643">
        <w:rPr>
          <w:rFonts w:ascii="Arial" w:hAnsi="Arial" w:cs="Arial"/>
          <w:color w:val="000000"/>
        </w:rPr>
        <w:t>tissue</w:t>
      </w:r>
      <w:proofErr w:type="gramEnd"/>
      <w:r w:rsidRPr="00AA5643">
        <w:rPr>
          <w:rFonts w:ascii="Arial" w:hAnsi="Arial" w:cs="Arial"/>
          <w:color w:val="000000"/>
        </w:rPr>
        <w:t xml:space="preserve"> or routine surgical instruments.</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Periosteal elevator.</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Lowman’s bone clamp.</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Bone plates of 2 sizes as follow</w:t>
      </w:r>
    </w:p>
    <w:p w:rsidR="002B4D09" w:rsidRPr="00AA5643" w:rsidRDefault="002B4D09" w:rsidP="002B4D09">
      <w:pPr>
        <w:numPr>
          <w:ilvl w:val="0"/>
          <w:numId w:val="2"/>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Dynamic Compression Plate (DCP) 3.5mm broad</w:t>
      </w:r>
    </w:p>
    <w:p w:rsidR="002B4D09" w:rsidRPr="00AA5643" w:rsidRDefault="002B4D09" w:rsidP="002B4D09">
      <w:pPr>
        <w:numPr>
          <w:ilvl w:val="0"/>
          <w:numId w:val="2"/>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Limited contact-Dynamic compression plate (LC-DCP) 3.5mm broad.</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lastRenderedPageBreak/>
        <w:t>A hand bone drill machine with a set of drill bits of different sizes.</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Bone saw.</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Plate screws as with specific size 3.5 mm.</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Bone hammer.</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Depth gauge for 3.5 mm plate</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Bone chisel.</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 xml:space="preserve">A </w:t>
      </w:r>
      <w:proofErr w:type="spellStart"/>
      <w:r w:rsidRPr="00AA5643">
        <w:rPr>
          <w:rFonts w:ascii="Arial" w:hAnsi="Arial" w:cs="Arial"/>
          <w:color w:val="000000"/>
        </w:rPr>
        <w:t>Cerclage</w:t>
      </w:r>
      <w:proofErr w:type="spellEnd"/>
      <w:r w:rsidRPr="00AA5643">
        <w:rPr>
          <w:rFonts w:ascii="Arial" w:hAnsi="Arial" w:cs="Arial"/>
          <w:color w:val="000000"/>
        </w:rPr>
        <w:t xml:space="preserve"> wire of 20 gauges.</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Lag crew of 30 mm, 32mm, and 34mm length.</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Screw driver according to the top of the screw (hexagonal).</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Bone tap.</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Wire cutter</w:t>
      </w:r>
    </w:p>
    <w:p w:rsidR="002B4D09" w:rsidRPr="00AA5643" w:rsidRDefault="002B4D09" w:rsidP="002B4D09">
      <w:pPr>
        <w:numPr>
          <w:ilvl w:val="0"/>
          <w:numId w:val="1"/>
        </w:num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 xml:space="preserve">Wire twister </w:t>
      </w:r>
    </w:p>
    <w:p w:rsidR="002B4D09" w:rsidRPr="00332520" w:rsidRDefault="002B4D09" w:rsidP="002B4D09">
      <w:pPr>
        <w:spacing w:after="0" w:line="240" w:lineRule="auto"/>
        <w:jc w:val="both"/>
        <w:rPr>
          <w:rFonts w:ascii="Arial" w:eastAsia="Times New Roman" w:hAnsi="Arial" w:cs="Arial"/>
          <w:sz w:val="12"/>
        </w:rPr>
      </w:pPr>
    </w:p>
    <w:p w:rsidR="002B4D09" w:rsidRPr="00AA5643" w:rsidRDefault="002B4D09" w:rsidP="002B4D09">
      <w:pPr>
        <w:spacing w:line="240" w:lineRule="auto"/>
        <w:ind w:left="720" w:hanging="720"/>
        <w:jc w:val="both"/>
        <w:rPr>
          <w:rFonts w:ascii="Arial" w:eastAsia="Times New Roman" w:hAnsi="Arial" w:cs="Arial"/>
          <w:bCs/>
        </w:rPr>
      </w:pPr>
      <w:r w:rsidRPr="00332520">
        <w:rPr>
          <w:rFonts w:ascii="Arial" w:eastAsia="Times New Roman" w:hAnsi="Arial" w:cs="Arial"/>
          <w:bCs/>
        </w:rPr>
        <w:t>Anesthetic consideration</w:t>
      </w:r>
      <w:r w:rsidRPr="00AA5643">
        <w:rPr>
          <w:rFonts w:ascii="Arial" w:eastAsia="Times New Roman" w:hAnsi="Arial" w:cs="Arial"/>
          <w:bCs/>
        </w:rPr>
        <w:t>:</w:t>
      </w:r>
      <w:r>
        <w:rPr>
          <w:rFonts w:ascii="Arial" w:eastAsia="Times New Roman" w:hAnsi="Arial" w:cs="Arial"/>
          <w:bCs/>
        </w:rPr>
        <w:t xml:space="preserve"> </w:t>
      </w:r>
      <w:r w:rsidRPr="00AA5643">
        <w:rPr>
          <w:rFonts w:ascii="Arial" w:eastAsia="Times New Roman" w:hAnsi="Arial" w:cs="Arial"/>
          <w:bCs/>
        </w:rPr>
        <w:t>The following protocol was followed:</w:t>
      </w:r>
    </w:p>
    <w:p w:rsidR="002B4D09" w:rsidRPr="00AA5643" w:rsidRDefault="002B4D09" w:rsidP="002B4D09">
      <w:pPr>
        <w:spacing w:after="0" w:line="240" w:lineRule="auto"/>
        <w:ind w:left="720" w:hanging="720"/>
        <w:jc w:val="both"/>
        <w:rPr>
          <w:rFonts w:ascii="Arial" w:eastAsia="Times New Roman" w:hAnsi="Arial" w:cs="Arial"/>
          <w:bCs/>
        </w:rPr>
      </w:pPr>
      <w:r w:rsidRPr="00AA5643">
        <w:rPr>
          <w:rFonts w:ascii="Arial" w:eastAsia="Times New Roman" w:hAnsi="Arial" w:cs="Arial"/>
          <w:bCs/>
        </w:rPr>
        <w:t xml:space="preserve"> (a) Pre anesthetic medication: </w:t>
      </w:r>
    </w:p>
    <w:p w:rsidR="002B4D09" w:rsidRPr="00AA5643" w:rsidRDefault="002B4D09" w:rsidP="002B4D09">
      <w:pPr>
        <w:autoSpaceDE w:val="0"/>
        <w:autoSpaceDN w:val="0"/>
        <w:adjustRightInd w:val="0"/>
        <w:spacing w:after="0" w:line="240" w:lineRule="auto"/>
        <w:jc w:val="both"/>
        <w:rPr>
          <w:rFonts w:ascii="Arial" w:hAnsi="Arial" w:cs="Arial"/>
          <w:color w:val="000000"/>
        </w:rPr>
      </w:pPr>
      <w:r w:rsidRPr="00AA5643">
        <w:rPr>
          <w:rFonts w:ascii="Arial" w:hAnsi="Arial" w:cs="Arial"/>
          <w:color w:val="000000"/>
        </w:rPr>
        <w:t xml:space="preserve"> (b) Anesthetic medication:</w:t>
      </w:r>
    </w:p>
    <w:p w:rsidR="002B4D09" w:rsidRPr="00332520" w:rsidRDefault="002B4D09" w:rsidP="002B4D09">
      <w:pPr>
        <w:adjustRightInd w:val="0"/>
        <w:spacing w:after="0"/>
        <w:jc w:val="both"/>
        <w:rPr>
          <w:rFonts w:ascii="Times New Roman" w:eastAsia="Times New Roman" w:hAnsi="Times New Roman"/>
          <w:sz w:val="28"/>
          <w:szCs w:val="28"/>
        </w:rPr>
      </w:pPr>
      <w:r w:rsidRPr="002B4D09">
        <w:rPr>
          <w:rFonts w:ascii="Times New Roman" w:eastAsia="Times New Roman" w:hAnsi="Times New Roman"/>
          <w:sz w:val="28"/>
          <w:szCs w:val="28"/>
        </w:rPr>
        <w:t>Surgical protocols</w:t>
      </w:r>
    </w:p>
    <w:p w:rsidR="00332520" w:rsidRPr="00332520" w:rsidRDefault="002B4D09" w:rsidP="002B4D09">
      <w:pPr>
        <w:pStyle w:val="ListParagraph"/>
        <w:numPr>
          <w:ilvl w:val="0"/>
          <w:numId w:val="12"/>
        </w:numPr>
        <w:adjustRightInd w:val="0"/>
        <w:spacing w:after="0"/>
        <w:jc w:val="both"/>
        <w:rPr>
          <w:rFonts w:ascii="Times New Roman" w:eastAsia="Times New Roman" w:hAnsi="Times New Roman"/>
          <w:sz w:val="28"/>
          <w:szCs w:val="28"/>
        </w:rPr>
      </w:pPr>
      <w:r w:rsidRPr="00332520">
        <w:rPr>
          <w:rFonts w:ascii="Times New Roman" w:eastAsia="Times New Roman" w:hAnsi="Times New Roman"/>
          <w:sz w:val="24"/>
          <w:szCs w:val="24"/>
        </w:rPr>
        <w:t>Preparation of the surgeon and surgical team:</w:t>
      </w:r>
    </w:p>
    <w:p w:rsidR="00332520" w:rsidRPr="00332520" w:rsidRDefault="002B4D09" w:rsidP="002B4D09">
      <w:pPr>
        <w:pStyle w:val="ListParagraph"/>
        <w:numPr>
          <w:ilvl w:val="0"/>
          <w:numId w:val="12"/>
        </w:numPr>
        <w:adjustRightInd w:val="0"/>
        <w:spacing w:after="0"/>
        <w:jc w:val="both"/>
        <w:rPr>
          <w:rFonts w:ascii="Times New Roman" w:eastAsia="Times New Roman" w:hAnsi="Times New Roman"/>
          <w:sz w:val="28"/>
          <w:szCs w:val="28"/>
        </w:rPr>
      </w:pPr>
      <w:r w:rsidRPr="00332520">
        <w:rPr>
          <w:rFonts w:ascii="Times New Roman" w:eastAsia="Times New Roman" w:hAnsi="Times New Roman"/>
          <w:sz w:val="24"/>
          <w:szCs w:val="24"/>
        </w:rPr>
        <w:t xml:space="preserve">Preparation of patient: </w:t>
      </w:r>
    </w:p>
    <w:p w:rsidR="002B4D09" w:rsidRPr="00332520" w:rsidRDefault="002B4D09" w:rsidP="002B4D09">
      <w:pPr>
        <w:pStyle w:val="ListParagraph"/>
        <w:numPr>
          <w:ilvl w:val="0"/>
          <w:numId w:val="12"/>
        </w:numPr>
        <w:adjustRightInd w:val="0"/>
        <w:spacing w:after="0"/>
        <w:jc w:val="both"/>
        <w:rPr>
          <w:rFonts w:ascii="Times New Roman" w:eastAsia="Times New Roman" w:hAnsi="Times New Roman"/>
          <w:sz w:val="28"/>
          <w:szCs w:val="28"/>
        </w:rPr>
      </w:pPr>
      <w:r w:rsidRPr="00332520">
        <w:rPr>
          <w:rFonts w:ascii="Times New Roman" w:eastAsia="Times New Roman" w:hAnsi="Times New Roman"/>
          <w:sz w:val="24"/>
          <w:szCs w:val="24"/>
        </w:rPr>
        <w:t xml:space="preserve">Preparation of surgical instruments </w:t>
      </w:r>
    </w:p>
    <w:p w:rsidR="002B4D09" w:rsidRPr="002B4D09" w:rsidRDefault="002B4D09" w:rsidP="002B4D09">
      <w:pPr>
        <w:rPr>
          <w:rFonts w:ascii="Times New Roman" w:eastAsia="Times New Roman" w:hAnsi="Times New Roman"/>
          <w:sz w:val="28"/>
          <w:szCs w:val="28"/>
        </w:rPr>
      </w:pPr>
      <w:r w:rsidRPr="002B4D09">
        <w:rPr>
          <w:rFonts w:ascii="Times New Roman" w:eastAsia="Times New Roman" w:hAnsi="Times New Roman"/>
          <w:sz w:val="28"/>
          <w:szCs w:val="28"/>
        </w:rPr>
        <w:t>Surgical technique:</w:t>
      </w:r>
    </w:p>
    <w:p w:rsidR="002B4D09" w:rsidRPr="002B4D09" w:rsidRDefault="002B4D09" w:rsidP="002B4D09">
      <w:pPr>
        <w:ind w:firstLine="720"/>
        <w:rPr>
          <w:rFonts w:ascii="Times New Roman" w:eastAsia="Times New Roman" w:hAnsi="Times New Roman"/>
          <w:sz w:val="24"/>
          <w:szCs w:val="24"/>
        </w:rPr>
      </w:pPr>
      <w:r w:rsidRPr="002B4D09">
        <w:rPr>
          <w:rFonts w:ascii="Times New Roman" w:eastAsia="Times New Roman" w:hAnsi="Times New Roman"/>
          <w:sz w:val="24"/>
          <w:szCs w:val="24"/>
        </w:rPr>
        <w:t xml:space="preserve">For this surgery, the animal was placed in lateral </w:t>
      </w:r>
      <w:proofErr w:type="spellStart"/>
      <w:r w:rsidRPr="002B4D09">
        <w:rPr>
          <w:rFonts w:ascii="Times New Roman" w:eastAsia="Times New Roman" w:hAnsi="Times New Roman"/>
          <w:sz w:val="24"/>
          <w:szCs w:val="24"/>
        </w:rPr>
        <w:t>recumbency</w:t>
      </w:r>
      <w:proofErr w:type="spellEnd"/>
      <w:r w:rsidRPr="002B4D09">
        <w:rPr>
          <w:rFonts w:ascii="Times New Roman" w:eastAsia="Times New Roman" w:hAnsi="Times New Roman"/>
          <w:sz w:val="24"/>
          <w:szCs w:val="24"/>
        </w:rPr>
        <w:t xml:space="preserve"> with the limb to be operated on top. The femur was exposed through a </w:t>
      </w:r>
      <w:proofErr w:type="spellStart"/>
      <w:r w:rsidRPr="002B4D09">
        <w:rPr>
          <w:rFonts w:ascii="Times New Roman" w:eastAsia="Times New Roman" w:hAnsi="Times New Roman"/>
          <w:sz w:val="24"/>
          <w:szCs w:val="24"/>
        </w:rPr>
        <w:t>cranio</w:t>
      </w:r>
      <w:proofErr w:type="spellEnd"/>
      <w:r w:rsidRPr="002B4D09">
        <w:rPr>
          <w:rFonts w:ascii="Times New Roman" w:eastAsia="Times New Roman" w:hAnsi="Times New Roman"/>
          <w:sz w:val="24"/>
          <w:szCs w:val="24"/>
        </w:rPr>
        <w:t>-lateral approach. Then afterwards, a long oblique fracture was induced; after adequate reduction, the respective bone plate was applied in each group. The surgical procedure consisted of various steps described in detail as follows:-</w:t>
      </w:r>
    </w:p>
    <w:p w:rsidR="00332520" w:rsidRPr="00332520" w:rsidRDefault="002B4D09" w:rsidP="002B4D09">
      <w:pPr>
        <w:pStyle w:val="ListParagraph"/>
        <w:numPr>
          <w:ilvl w:val="0"/>
          <w:numId w:val="13"/>
        </w:numPr>
        <w:adjustRightInd w:val="0"/>
        <w:spacing w:after="0"/>
        <w:ind w:right="-720"/>
        <w:jc w:val="both"/>
        <w:rPr>
          <w:rFonts w:ascii="Times New Roman" w:eastAsiaTheme="minorHAnsi" w:hAnsi="Times New Roman"/>
        </w:rPr>
      </w:pPr>
      <w:r w:rsidRPr="00332520">
        <w:rPr>
          <w:rFonts w:ascii="Times New Roman" w:eastAsia="Times New Roman" w:hAnsi="Times New Roman"/>
        </w:rPr>
        <w:t>Surgical Approach to the Femoral Shaft:</w:t>
      </w:r>
    </w:p>
    <w:p w:rsidR="00332520" w:rsidRPr="00332520" w:rsidRDefault="002B4D09" w:rsidP="002B4D09">
      <w:pPr>
        <w:pStyle w:val="ListParagraph"/>
        <w:numPr>
          <w:ilvl w:val="0"/>
          <w:numId w:val="13"/>
        </w:numPr>
        <w:adjustRightInd w:val="0"/>
        <w:spacing w:after="0"/>
        <w:ind w:right="-720"/>
        <w:jc w:val="both"/>
        <w:rPr>
          <w:rFonts w:ascii="Times New Roman" w:eastAsiaTheme="minorHAnsi" w:hAnsi="Times New Roman"/>
        </w:rPr>
      </w:pPr>
      <w:r w:rsidRPr="00332520">
        <w:rPr>
          <w:rFonts w:ascii="Times New Roman" w:eastAsia="Times New Roman" w:hAnsi="Times New Roman"/>
          <w:sz w:val="24"/>
          <w:szCs w:val="24"/>
        </w:rPr>
        <w:t>Fracture Induction in Femoral Shaft:</w:t>
      </w:r>
    </w:p>
    <w:p w:rsidR="00332520" w:rsidRPr="00332520" w:rsidRDefault="002B4D09" w:rsidP="002B4D09">
      <w:pPr>
        <w:pStyle w:val="ListParagraph"/>
        <w:numPr>
          <w:ilvl w:val="0"/>
          <w:numId w:val="13"/>
        </w:numPr>
        <w:adjustRightInd w:val="0"/>
        <w:spacing w:after="0"/>
        <w:ind w:right="-720"/>
        <w:jc w:val="both"/>
        <w:rPr>
          <w:rFonts w:ascii="Times New Roman" w:eastAsiaTheme="minorHAnsi" w:hAnsi="Times New Roman"/>
        </w:rPr>
      </w:pPr>
      <w:r w:rsidRPr="00332520">
        <w:rPr>
          <w:rFonts w:ascii="Times New Roman" w:eastAsia="Times New Roman" w:hAnsi="Times New Roman"/>
          <w:sz w:val="24"/>
          <w:szCs w:val="24"/>
        </w:rPr>
        <w:t>Reduction of Femoral Fracture and Fixation using Bone Plates:</w:t>
      </w:r>
    </w:p>
    <w:p w:rsidR="00332520" w:rsidRPr="00332520" w:rsidRDefault="002B4D09" w:rsidP="00332520">
      <w:pPr>
        <w:pStyle w:val="ListParagraph"/>
        <w:numPr>
          <w:ilvl w:val="0"/>
          <w:numId w:val="13"/>
        </w:numPr>
        <w:adjustRightInd w:val="0"/>
        <w:spacing w:after="0"/>
        <w:ind w:right="-720"/>
        <w:jc w:val="both"/>
        <w:rPr>
          <w:rFonts w:ascii="Times New Roman" w:eastAsiaTheme="minorHAnsi" w:hAnsi="Times New Roman"/>
        </w:rPr>
      </w:pPr>
      <w:r w:rsidRPr="00332520">
        <w:rPr>
          <w:rFonts w:ascii="Times New Roman" w:hAnsi="Times New Roman"/>
          <w:color w:val="000000"/>
          <w:sz w:val="24"/>
        </w:rPr>
        <w:t>Insertion of Fully-Threaded Cortical Screw in Lag Fashion:</w:t>
      </w:r>
    </w:p>
    <w:p w:rsidR="00332520" w:rsidRPr="00332520" w:rsidRDefault="002B4D09" w:rsidP="00332520">
      <w:pPr>
        <w:pStyle w:val="ListParagraph"/>
        <w:numPr>
          <w:ilvl w:val="0"/>
          <w:numId w:val="13"/>
        </w:numPr>
        <w:adjustRightInd w:val="0"/>
        <w:spacing w:after="0"/>
        <w:ind w:right="-720"/>
        <w:jc w:val="both"/>
        <w:rPr>
          <w:rFonts w:ascii="Times New Roman" w:eastAsiaTheme="minorHAnsi" w:hAnsi="Times New Roman"/>
        </w:rPr>
      </w:pPr>
      <w:r w:rsidRPr="00332520">
        <w:rPr>
          <w:rFonts w:ascii="Times New Roman" w:eastAsiaTheme="minorHAnsi" w:hAnsi="Times New Roman"/>
          <w:color w:val="000000"/>
          <w:sz w:val="24"/>
        </w:rPr>
        <w:t>DCP Application in Group A:</w:t>
      </w:r>
    </w:p>
    <w:p w:rsidR="00332520" w:rsidRPr="00332520" w:rsidRDefault="002B4D09" w:rsidP="00332520">
      <w:pPr>
        <w:pStyle w:val="ListParagraph"/>
        <w:numPr>
          <w:ilvl w:val="0"/>
          <w:numId w:val="13"/>
        </w:numPr>
        <w:adjustRightInd w:val="0"/>
        <w:spacing w:after="0"/>
        <w:ind w:right="-720"/>
        <w:jc w:val="both"/>
        <w:rPr>
          <w:rFonts w:ascii="Times New Roman" w:eastAsiaTheme="minorHAnsi" w:hAnsi="Times New Roman"/>
        </w:rPr>
      </w:pPr>
      <w:r w:rsidRPr="00332520">
        <w:rPr>
          <w:rFonts w:ascii="Times New Roman" w:eastAsiaTheme="minorHAnsi" w:hAnsi="Times New Roman"/>
          <w:color w:val="000000"/>
          <w:sz w:val="24"/>
        </w:rPr>
        <w:t>LC-DCP Application in Group B:</w:t>
      </w:r>
    </w:p>
    <w:p w:rsidR="00332520" w:rsidRPr="00332520" w:rsidRDefault="002B4D09" w:rsidP="00332520">
      <w:pPr>
        <w:pStyle w:val="ListParagraph"/>
        <w:numPr>
          <w:ilvl w:val="0"/>
          <w:numId w:val="13"/>
        </w:numPr>
        <w:adjustRightInd w:val="0"/>
        <w:spacing w:after="0"/>
        <w:ind w:right="-720"/>
        <w:jc w:val="both"/>
        <w:rPr>
          <w:rFonts w:ascii="Times New Roman" w:eastAsiaTheme="minorHAnsi" w:hAnsi="Times New Roman"/>
        </w:rPr>
      </w:pPr>
      <w:r w:rsidRPr="00332520">
        <w:rPr>
          <w:rFonts w:ascii="Times New Roman" w:eastAsiaTheme="minorHAnsi" w:hAnsi="Times New Roman"/>
          <w:color w:val="000000"/>
          <w:sz w:val="24"/>
        </w:rPr>
        <w:t>Closure of the Incision Line</w:t>
      </w:r>
    </w:p>
    <w:p w:rsidR="002B4D09" w:rsidRPr="00332520" w:rsidRDefault="002B4D09" w:rsidP="00332520">
      <w:pPr>
        <w:pStyle w:val="ListParagraph"/>
        <w:numPr>
          <w:ilvl w:val="0"/>
          <w:numId w:val="13"/>
        </w:numPr>
        <w:adjustRightInd w:val="0"/>
        <w:spacing w:after="0"/>
        <w:ind w:right="-720"/>
        <w:jc w:val="both"/>
        <w:rPr>
          <w:rFonts w:ascii="Times New Roman" w:eastAsiaTheme="minorHAnsi" w:hAnsi="Times New Roman"/>
        </w:rPr>
      </w:pPr>
      <w:r w:rsidRPr="00332520">
        <w:rPr>
          <w:rFonts w:ascii="Times New Roman" w:hAnsi="Times New Roman"/>
          <w:color w:val="000000"/>
          <w:sz w:val="24"/>
        </w:rPr>
        <w:t>Postoperative Care:</w:t>
      </w:r>
    </w:p>
    <w:p w:rsidR="002B4D09" w:rsidRPr="002B4D09" w:rsidRDefault="002B4D09" w:rsidP="002B4D09">
      <w:pPr>
        <w:jc w:val="both"/>
        <w:rPr>
          <w:rFonts w:ascii="Times New Roman" w:eastAsia="Times New Roman" w:hAnsi="Times New Roman"/>
        </w:rPr>
      </w:pPr>
      <w:r w:rsidRPr="002B4D09">
        <w:rPr>
          <w:rFonts w:ascii="Times New Roman" w:eastAsiaTheme="minorHAnsi" w:hAnsi="Times New Roman"/>
          <w:color w:val="000000"/>
          <w:sz w:val="24"/>
        </w:rPr>
        <w:t>Experimental parameters:</w:t>
      </w:r>
    </w:p>
    <w:p w:rsidR="002B4D09" w:rsidRPr="002B4D09" w:rsidRDefault="002B4D09" w:rsidP="002B4D09">
      <w:pPr>
        <w:autoSpaceDE w:val="0"/>
        <w:autoSpaceDN w:val="0"/>
        <w:adjustRightInd w:val="0"/>
        <w:spacing w:after="0"/>
        <w:ind w:firstLine="720"/>
        <w:jc w:val="both"/>
        <w:rPr>
          <w:rFonts w:ascii="Times New Roman" w:eastAsiaTheme="minorHAnsi" w:hAnsi="Times New Roman"/>
          <w:color w:val="000000"/>
          <w:sz w:val="24"/>
        </w:rPr>
      </w:pPr>
      <w:r w:rsidRPr="002B4D09">
        <w:rPr>
          <w:rFonts w:ascii="Times New Roman" w:eastAsiaTheme="minorHAnsi" w:hAnsi="Times New Roman"/>
          <w:color w:val="000000"/>
          <w:sz w:val="24"/>
        </w:rPr>
        <w:t>The operated animals were kept for the experimental period of three months and the efficacy of the internal implants were evaluated on the basis of the following parameters:</w:t>
      </w:r>
    </w:p>
    <w:p w:rsidR="002B4D09" w:rsidRPr="002B4D09" w:rsidRDefault="002B4D09" w:rsidP="00332520">
      <w:pPr>
        <w:autoSpaceDE w:val="0"/>
        <w:autoSpaceDN w:val="0"/>
        <w:adjustRightInd w:val="0"/>
        <w:spacing w:after="0"/>
        <w:jc w:val="both"/>
        <w:rPr>
          <w:rFonts w:ascii="Times New Roman" w:eastAsia="Times New Roman" w:hAnsi="Times New Roman"/>
          <w:bCs/>
          <w:sz w:val="24"/>
          <w:szCs w:val="24"/>
        </w:rPr>
      </w:pPr>
      <w:r w:rsidRPr="002B4D09">
        <w:rPr>
          <w:rFonts w:ascii="Times New Roman" w:eastAsia="Times New Roman" w:hAnsi="Times New Roman"/>
          <w:bCs/>
          <w:sz w:val="24"/>
          <w:szCs w:val="24"/>
        </w:rPr>
        <w:t>Physical evaluation:</w:t>
      </w:r>
    </w:p>
    <w:p w:rsidR="002B4D09" w:rsidRPr="002B4D09" w:rsidRDefault="002B4D09" w:rsidP="00332520">
      <w:pPr>
        <w:jc w:val="both"/>
        <w:rPr>
          <w:rFonts w:ascii="Times New Roman" w:eastAsia="Times New Roman" w:hAnsi="Times New Roman"/>
          <w:b/>
          <w:bCs/>
          <w:sz w:val="24"/>
          <w:szCs w:val="24"/>
        </w:rPr>
      </w:pPr>
      <w:r w:rsidRPr="002B4D09">
        <w:rPr>
          <w:rFonts w:ascii="Times New Roman" w:eastAsia="Times New Roman" w:hAnsi="Times New Roman"/>
          <w:sz w:val="24"/>
          <w:szCs w:val="24"/>
        </w:rPr>
        <w:t xml:space="preserve">It included evaluation through the following parameters. </w:t>
      </w:r>
    </w:p>
    <w:p w:rsidR="002B4D09" w:rsidRPr="002B4D09" w:rsidRDefault="002B4D09" w:rsidP="002B4D09">
      <w:pPr>
        <w:numPr>
          <w:ilvl w:val="0"/>
          <w:numId w:val="3"/>
        </w:numPr>
        <w:ind w:hanging="720"/>
        <w:contextualSpacing/>
        <w:jc w:val="both"/>
        <w:rPr>
          <w:rFonts w:ascii="Times New Roman" w:hAnsi="Times New Roman"/>
          <w:sz w:val="24"/>
          <w:szCs w:val="24"/>
        </w:rPr>
      </w:pPr>
      <w:r w:rsidRPr="002B4D09">
        <w:rPr>
          <w:rFonts w:ascii="Times New Roman" w:hAnsi="Times New Roman"/>
          <w:sz w:val="24"/>
          <w:szCs w:val="24"/>
        </w:rPr>
        <w:t>Gait and lameness analysis.</w:t>
      </w:r>
    </w:p>
    <w:p w:rsidR="002B4D09" w:rsidRPr="002B4D09" w:rsidRDefault="002B4D09" w:rsidP="002B4D09">
      <w:pPr>
        <w:numPr>
          <w:ilvl w:val="0"/>
          <w:numId w:val="3"/>
        </w:numPr>
        <w:ind w:hanging="720"/>
        <w:contextualSpacing/>
        <w:jc w:val="both"/>
        <w:rPr>
          <w:rFonts w:ascii="Times New Roman" w:hAnsi="Times New Roman"/>
          <w:sz w:val="24"/>
          <w:szCs w:val="24"/>
        </w:rPr>
      </w:pPr>
      <w:r w:rsidRPr="002B4D09">
        <w:rPr>
          <w:rFonts w:ascii="Times New Roman" w:hAnsi="Times New Roman"/>
          <w:sz w:val="24"/>
          <w:szCs w:val="24"/>
        </w:rPr>
        <w:lastRenderedPageBreak/>
        <w:t>Presence of pain.</w:t>
      </w:r>
    </w:p>
    <w:p w:rsidR="002B4D09" w:rsidRPr="002B4D09" w:rsidRDefault="002B4D09" w:rsidP="002B4D09">
      <w:pPr>
        <w:numPr>
          <w:ilvl w:val="0"/>
          <w:numId w:val="3"/>
        </w:numPr>
        <w:ind w:hanging="720"/>
        <w:contextualSpacing/>
        <w:jc w:val="both"/>
        <w:rPr>
          <w:rFonts w:ascii="Times New Roman" w:hAnsi="Times New Roman"/>
          <w:sz w:val="24"/>
          <w:szCs w:val="24"/>
        </w:rPr>
      </w:pPr>
      <w:r w:rsidRPr="002B4D09">
        <w:rPr>
          <w:rFonts w:ascii="Times New Roman" w:hAnsi="Times New Roman"/>
          <w:sz w:val="24"/>
          <w:szCs w:val="24"/>
        </w:rPr>
        <w:t>Vital signs (temperature, pulse and respiration).</w:t>
      </w:r>
    </w:p>
    <w:p w:rsidR="002B4D09" w:rsidRPr="002B4D09" w:rsidRDefault="002B4D09" w:rsidP="002B4D09">
      <w:pPr>
        <w:numPr>
          <w:ilvl w:val="0"/>
          <w:numId w:val="3"/>
        </w:numPr>
        <w:ind w:hanging="720"/>
        <w:contextualSpacing/>
        <w:jc w:val="both"/>
        <w:rPr>
          <w:rFonts w:ascii="Times New Roman" w:hAnsi="Times New Roman"/>
          <w:sz w:val="24"/>
          <w:szCs w:val="24"/>
        </w:rPr>
      </w:pPr>
      <w:r w:rsidRPr="002B4D09">
        <w:rPr>
          <w:rFonts w:ascii="Times New Roman" w:hAnsi="Times New Roman"/>
          <w:sz w:val="24"/>
          <w:szCs w:val="24"/>
        </w:rPr>
        <w:t>Signs of osteomyelitis.</w:t>
      </w:r>
    </w:p>
    <w:p w:rsidR="002B4D09" w:rsidRPr="002B4D09" w:rsidRDefault="002B4D09" w:rsidP="00332520">
      <w:pPr>
        <w:contextualSpacing/>
        <w:jc w:val="both"/>
        <w:rPr>
          <w:rFonts w:ascii="Times New Roman" w:hAnsi="Times New Roman"/>
        </w:rPr>
      </w:pPr>
      <w:r w:rsidRPr="002B4D09">
        <w:rPr>
          <w:rFonts w:ascii="Times New Roman" w:eastAsia="Times New Roman" w:hAnsi="Times New Roman"/>
          <w:bCs/>
        </w:rPr>
        <w:t>Radiographic findings:</w:t>
      </w:r>
    </w:p>
    <w:p w:rsidR="002B4D09" w:rsidRPr="002B4D09" w:rsidRDefault="002B4D09" w:rsidP="002B4D09">
      <w:pPr>
        <w:autoSpaceDE w:val="0"/>
        <w:autoSpaceDN w:val="0"/>
        <w:adjustRightInd w:val="0"/>
        <w:spacing w:after="0"/>
        <w:ind w:firstLine="720"/>
        <w:jc w:val="both"/>
        <w:rPr>
          <w:rFonts w:ascii="Times New Roman" w:eastAsiaTheme="minorHAnsi" w:hAnsi="Times New Roman"/>
          <w:b/>
          <w:color w:val="000000"/>
          <w:sz w:val="24"/>
          <w:szCs w:val="24"/>
        </w:rPr>
      </w:pPr>
      <w:r w:rsidRPr="002B4D09">
        <w:rPr>
          <w:rFonts w:ascii="Times New Roman" w:eastAsiaTheme="minorHAnsi" w:hAnsi="Times New Roman"/>
          <w:color w:val="000000"/>
          <w:sz w:val="24"/>
        </w:rPr>
        <w:t xml:space="preserve">The animals were restrained in lateral </w:t>
      </w:r>
      <w:proofErr w:type="spellStart"/>
      <w:r w:rsidRPr="002B4D09">
        <w:rPr>
          <w:rFonts w:ascii="Times New Roman" w:eastAsiaTheme="minorHAnsi" w:hAnsi="Times New Roman"/>
          <w:color w:val="000000"/>
          <w:sz w:val="24"/>
        </w:rPr>
        <w:t>recumbency</w:t>
      </w:r>
      <w:proofErr w:type="spellEnd"/>
      <w:r w:rsidRPr="002B4D09">
        <w:rPr>
          <w:rFonts w:ascii="Times New Roman" w:eastAsiaTheme="minorHAnsi" w:hAnsi="Times New Roman"/>
          <w:color w:val="000000"/>
          <w:sz w:val="24"/>
        </w:rPr>
        <w:t xml:space="preserve"> and radiographs of the femora were obtained through a medial-lateral projection (ACOMA, JAPAN). The radiographs were obtained at an interval of 15-days to examine the progress of callus formation with respect to each plate fixation system. The radiographs also made it convenient to visualize the implant position and </w:t>
      </w:r>
      <w:r w:rsidRPr="002B4D09">
        <w:rPr>
          <w:rFonts w:ascii="Times New Roman" w:eastAsiaTheme="minorHAnsi" w:hAnsi="Times New Roman"/>
          <w:color w:val="000000"/>
          <w:sz w:val="24"/>
          <w:szCs w:val="24"/>
        </w:rPr>
        <w:t>ascertain proper reduction of the fracture.</w:t>
      </w:r>
    </w:p>
    <w:p w:rsidR="002B4D09" w:rsidRPr="00332520" w:rsidRDefault="00332520" w:rsidP="002B4D09">
      <w:pPr>
        <w:autoSpaceDE w:val="0"/>
        <w:autoSpaceDN w:val="0"/>
        <w:adjustRightInd w:val="0"/>
        <w:spacing w:after="0"/>
        <w:jc w:val="both"/>
        <w:rPr>
          <w:rFonts w:ascii="Arial" w:hAnsi="Arial" w:cs="Arial"/>
          <w:b/>
          <w:color w:val="000000"/>
          <w:sz w:val="24"/>
          <w:szCs w:val="24"/>
        </w:rPr>
      </w:pPr>
      <w:r w:rsidRPr="00332520">
        <w:rPr>
          <w:rFonts w:ascii="Arial" w:hAnsi="Arial" w:cs="Arial"/>
          <w:b/>
          <w:color w:val="000000"/>
          <w:sz w:val="24"/>
          <w:szCs w:val="24"/>
        </w:rPr>
        <w:t>Result and Discussion</w:t>
      </w:r>
    </w:p>
    <w:p w:rsidR="00332520" w:rsidRPr="00332520" w:rsidRDefault="00332520" w:rsidP="00332520">
      <w:pPr>
        <w:spacing w:line="240" w:lineRule="auto"/>
        <w:ind w:firstLine="720"/>
        <w:jc w:val="both"/>
        <w:rPr>
          <w:rFonts w:ascii="Times New Roman" w:eastAsia="Times New Roman" w:hAnsi="Times New Roman"/>
          <w:sz w:val="24"/>
          <w:szCs w:val="24"/>
        </w:rPr>
      </w:pPr>
      <w:r w:rsidRPr="00332520">
        <w:rPr>
          <w:rFonts w:ascii="Times New Roman" w:eastAsia="Times New Roman" w:hAnsi="Times New Roman"/>
          <w:sz w:val="24"/>
          <w:szCs w:val="24"/>
        </w:rPr>
        <w:t>Orthopedics is an important and advanced part in veterinary surgery and a rapidly expanding field of veterinary practice. Because body movement depends on musculoskeletal system, hence early recovery and return to normal function with minimal complications is the goal of orthopedic major ultimate surgery. In the hind quarter femur is longest and strongest bone in the living beings’ skeleton. Femoral shaft fractures can result from high energy trauma and 30% of patients have multiple injuries in these cases (</w:t>
      </w:r>
      <w:proofErr w:type="spellStart"/>
      <w:r w:rsidRPr="00332520">
        <w:rPr>
          <w:rFonts w:ascii="Times New Roman" w:eastAsia="Times New Roman" w:hAnsi="Times New Roman"/>
          <w:sz w:val="24"/>
          <w:szCs w:val="24"/>
        </w:rPr>
        <w:t>Flohe</w:t>
      </w:r>
      <w:proofErr w:type="spellEnd"/>
      <w:r w:rsidRPr="00332520">
        <w:rPr>
          <w:rFonts w:ascii="Times New Roman" w:eastAsia="Times New Roman" w:hAnsi="Times New Roman"/>
          <w:sz w:val="24"/>
          <w:szCs w:val="24"/>
        </w:rPr>
        <w:t>, 2009). Chances of femoral fracture in dogs below 1 year of age are 51.78% and below 2 years of age are 69%. Overall chances of fracture are 29.94% in dogs and most of them are long oblique femoral shaft (73.21%) and supra-condylar fractures (19.64%) as documented (</w:t>
      </w:r>
      <w:proofErr w:type="spellStart"/>
      <w:r w:rsidRPr="00332520">
        <w:rPr>
          <w:rFonts w:ascii="Times New Roman" w:eastAsia="Times New Roman" w:hAnsi="Times New Roman"/>
          <w:sz w:val="24"/>
          <w:szCs w:val="24"/>
        </w:rPr>
        <w:t>Tercavlioglu</w:t>
      </w:r>
      <w:proofErr w:type="spellEnd"/>
      <w:r w:rsidRPr="00332520">
        <w:rPr>
          <w:rFonts w:ascii="Times New Roman" w:eastAsia="Times New Roman" w:hAnsi="Times New Roman"/>
          <w:sz w:val="24"/>
          <w:szCs w:val="24"/>
        </w:rPr>
        <w:t xml:space="preserve">, 2009). Different techniques have been employed for the purpose of retention like different kinds of bandages, casts, splint bandages, and various kinds of external and internal fixation devices. Internal fixation devices include intra-medullary pins, elastic stable intra-medullary nails (ESIN), bone plates, orthopedic wires, and screws Roe (2003). </w:t>
      </w:r>
    </w:p>
    <w:p w:rsidR="00332520" w:rsidRPr="00332520" w:rsidRDefault="00332520" w:rsidP="00332520">
      <w:pPr>
        <w:spacing w:line="240" w:lineRule="auto"/>
        <w:jc w:val="both"/>
        <w:rPr>
          <w:rFonts w:ascii="Times New Roman" w:eastAsia="Times New Roman" w:hAnsi="Times New Roman"/>
          <w:sz w:val="24"/>
          <w:szCs w:val="24"/>
        </w:rPr>
      </w:pPr>
      <w:r w:rsidRPr="00332520">
        <w:rPr>
          <w:rFonts w:ascii="Times New Roman" w:eastAsia="Times New Roman" w:hAnsi="Times New Roman"/>
          <w:sz w:val="24"/>
          <w:szCs w:val="24"/>
        </w:rPr>
        <w:tab/>
        <w:t>The present experiment was conducted to compare two implants and internal fixation of femoral fractures. Their efficacy (DCP &amp; LC-DCP) was evaluated on the basis of lameness at walk and trot, pain scoring, radiographic bases. Both the groups were evaluated and group B (2</w:t>
      </w:r>
      <w:r w:rsidRPr="00332520">
        <w:rPr>
          <w:rFonts w:ascii="Times New Roman" w:eastAsia="Times New Roman" w:hAnsi="Times New Roman"/>
          <w:sz w:val="24"/>
          <w:szCs w:val="24"/>
          <w:vertAlign w:val="superscript"/>
        </w:rPr>
        <w:t>nd)</w:t>
      </w:r>
      <w:r w:rsidRPr="00332520">
        <w:rPr>
          <w:rFonts w:ascii="Times New Roman" w:eastAsia="Times New Roman" w:hAnsi="Times New Roman"/>
          <w:sz w:val="24"/>
          <w:szCs w:val="24"/>
        </w:rPr>
        <w:t xml:space="preserve"> gave clear indications that LC-DCP resulted in quicker recovery as compared to group A of DCP.</w:t>
      </w:r>
    </w:p>
    <w:p w:rsidR="00332520" w:rsidRPr="00332520" w:rsidRDefault="00332520" w:rsidP="00332520">
      <w:pPr>
        <w:spacing w:line="240" w:lineRule="auto"/>
        <w:ind w:firstLine="720"/>
        <w:jc w:val="both"/>
        <w:rPr>
          <w:rFonts w:ascii="Times New Roman" w:eastAsia="Times New Roman" w:hAnsi="Times New Roman"/>
          <w:sz w:val="24"/>
          <w:szCs w:val="24"/>
        </w:rPr>
      </w:pPr>
      <w:r w:rsidRPr="00332520">
        <w:rPr>
          <w:rFonts w:ascii="Times New Roman" w:eastAsia="Times New Roman" w:hAnsi="Times New Roman"/>
          <w:sz w:val="24"/>
          <w:szCs w:val="24"/>
        </w:rPr>
        <w:t xml:space="preserve">In the present project vital signs as Temperature, Pulse and Respiration were also recorded post-operatively for the check of health status or any infection or stress condition. Elevation in the temperature and pulse of all animals of group A and group B were noted for first few days of postoperative period; similar findings have been reported by </w:t>
      </w:r>
      <w:proofErr w:type="spellStart"/>
      <w:r w:rsidRPr="00332520">
        <w:rPr>
          <w:rFonts w:ascii="Times New Roman" w:eastAsia="Times New Roman" w:hAnsi="Times New Roman"/>
          <w:sz w:val="24"/>
          <w:szCs w:val="24"/>
        </w:rPr>
        <w:t>Passos</w:t>
      </w:r>
      <w:proofErr w:type="spellEnd"/>
      <w:r w:rsidRPr="00332520">
        <w:rPr>
          <w:rFonts w:ascii="Times New Roman" w:eastAsia="Times New Roman" w:hAnsi="Times New Roman"/>
          <w:sz w:val="24"/>
          <w:szCs w:val="24"/>
        </w:rPr>
        <w:t xml:space="preserve"> (1986), during the early post-operative treatment period after orthopedic surgery.</w:t>
      </w:r>
    </w:p>
    <w:p w:rsidR="00332520" w:rsidRPr="00332520" w:rsidRDefault="00332520" w:rsidP="00332520">
      <w:pPr>
        <w:spacing w:line="240" w:lineRule="auto"/>
        <w:ind w:firstLine="720"/>
        <w:jc w:val="both"/>
        <w:rPr>
          <w:rFonts w:ascii="Times New Roman" w:eastAsia="Times New Roman" w:hAnsi="Times New Roman"/>
          <w:sz w:val="24"/>
          <w:szCs w:val="24"/>
        </w:rPr>
      </w:pPr>
      <w:r w:rsidRPr="00332520">
        <w:rPr>
          <w:rFonts w:ascii="Times New Roman" w:eastAsia="Times New Roman" w:hAnsi="Times New Roman"/>
          <w:sz w:val="24"/>
          <w:szCs w:val="24"/>
        </w:rPr>
        <w:t xml:space="preserve">Group </w:t>
      </w:r>
      <w:proofErr w:type="gramStart"/>
      <w:r w:rsidRPr="00332520">
        <w:rPr>
          <w:rFonts w:ascii="Times New Roman" w:eastAsia="Times New Roman" w:hAnsi="Times New Roman"/>
          <w:sz w:val="24"/>
          <w:szCs w:val="24"/>
        </w:rPr>
        <w:t>A</w:t>
      </w:r>
      <w:proofErr w:type="gramEnd"/>
      <w:r w:rsidRPr="00332520">
        <w:rPr>
          <w:rFonts w:ascii="Times New Roman" w:eastAsia="Times New Roman" w:hAnsi="Times New Roman"/>
          <w:sz w:val="24"/>
          <w:szCs w:val="24"/>
        </w:rPr>
        <w:t xml:space="preserve"> (DCP) dogs suffered prolonged period of lameness, which were attributed to the complications occurring post-surgically. Fracture union was good in all dogs except dog A1 of group one as it shows mal-union. Mal-union may be due to consequent osteomyelitis (</w:t>
      </w:r>
      <w:proofErr w:type="spellStart"/>
      <w:r w:rsidRPr="00332520">
        <w:rPr>
          <w:rFonts w:ascii="Times New Roman" w:eastAsia="Times New Roman" w:hAnsi="Times New Roman"/>
          <w:sz w:val="24"/>
          <w:szCs w:val="24"/>
        </w:rPr>
        <w:t>Slatter</w:t>
      </w:r>
      <w:proofErr w:type="spellEnd"/>
      <w:r w:rsidRPr="00332520">
        <w:rPr>
          <w:rFonts w:ascii="Times New Roman" w:eastAsia="Times New Roman" w:hAnsi="Times New Roman"/>
          <w:sz w:val="24"/>
          <w:szCs w:val="24"/>
        </w:rPr>
        <w:t xml:space="preserve">, 2003), arising as a result of implant loosening, as was the case in Dog A1,  as some discussed by Stephan M. </w:t>
      </w:r>
      <w:proofErr w:type="spellStart"/>
      <w:r w:rsidRPr="00332520">
        <w:rPr>
          <w:rFonts w:ascii="Times New Roman" w:eastAsia="Times New Roman" w:hAnsi="Times New Roman"/>
          <w:sz w:val="24"/>
          <w:szCs w:val="24"/>
        </w:rPr>
        <w:t>Perren</w:t>
      </w:r>
      <w:proofErr w:type="spellEnd"/>
      <w:r w:rsidRPr="00332520">
        <w:rPr>
          <w:rFonts w:ascii="Times New Roman" w:eastAsia="Times New Roman" w:hAnsi="Times New Roman"/>
          <w:sz w:val="24"/>
          <w:szCs w:val="24"/>
        </w:rPr>
        <w:t xml:space="preserve"> (2002). In dog A2 shows marked lameness from beginning, however, later on it was covered. Dog A3 suffered three-legged lameness due to osteomyelitis (</w:t>
      </w:r>
      <w:proofErr w:type="spellStart"/>
      <w:r w:rsidRPr="00332520">
        <w:rPr>
          <w:rFonts w:ascii="Times New Roman" w:eastAsia="Times New Roman" w:hAnsi="Times New Roman"/>
          <w:sz w:val="24"/>
          <w:szCs w:val="24"/>
        </w:rPr>
        <w:t>Slatter</w:t>
      </w:r>
      <w:proofErr w:type="spellEnd"/>
      <w:r w:rsidRPr="00332520">
        <w:rPr>
          <w:rFonts w:ascii="Times New Roman" w:eastAsia="Times New Roman" w:hAnsi="Times New Roman"/>
          <w:sz w:val="24"/>
          <w:szCs w:val="24"/>
        </w:rPr>
        <w:t>, 2003), consequently leading to its death in the 3</w:t>
      </w:r>
      <w:r w:rsidRPr="00332520">
        <w:rPr>
          <w:rFonts w:ascii="Times New Roman" w:eastAsia="Times New Roman" w:hAnsi="Times New Roman"/>
          <w:sz w:val="24"/>
          <w:szCs w:val="24"/>
          <w:vertAlign w:val="superscript"/>
        </w:rPr>
        <w:t>rd</w:t>
      </w:r>
      <w:r w:rsidRPr="00332520">
        <w:rPr>
          <w:rFonts w:ascii="Times New Roman" w:eastAsia="Times New Roman" w:hAnsi="Times New Roman"/>
          <w:sz w:val="24"/>
          <w:szCs w:val="24"/>
        </w:rPr>
        <w:t xml:space="preserve"> week post-operatively. Dog A4 shows marked lameness after surgery, however, it later recovered with no signs of lameness. In group B (LC-DCP) the dogs show showed ideal weight bearing from the next day owing to ideal fixation of the implant. Only dog B3 showed three-legged lameness from the 2</w:t>
      </w:r>
      <w:r w:rsidRPr="00332520">
        <w:rPr>
          <w:rFonts w:ascii="Times New Roman" w:eastAsia="Times New Roman" w:hAnsi="Times New Roman"/>
          <w:sz w:val="24"/>
          <w:szCs w:val="24"/>
          <w:vertAlign w:val="superscript"/>
        </w:rPr>
        <w:t>nd</w:t>
      </w:r>
      <w:r w:rsidRPr="00332520">
        <w:rPr>
          <w:rFonts w:ascii="Times New Roman" w:eastAsia="Times New Roman" w:hAnsi="Times New Roman"/>
          <w:sz w:val="24"/>
          <w:szCs w:val="24"/>
        </w:rPr>
        <w:t xml:space="preserve"> week, the reason being </w:t>
      </w:r>
      <w:r w:rsidRPr="00332520">
        <w:rPr>
          <w:rFonts w:ascii="Times New Roman" w:eastAsia="Times New Roman" w:hAnsi="Times New Roman"/>
          <w:sz w:val="24"/>
          <w:szCs w:val="24"/>
        </w:rPr>
        <w:lastRenderedPageBreak/>
        <w:t>plate displacement. This dog later expired due to osteomyelitis in the 4</w:t>
      </w:r>
      <w:r w:rsidRPr="00332520">
        <w:rPr>
          <w:rFonts w:ascii="Times New Roman" w:eastAsia="Times New Roman" w:hAnsi="Times New Roman"/>
          <w:sz w:val="24"/>
          <w:szCs w:val="24"/>
          <w:vertAlign w:val="superscript"/>
        </w:rPr>
        <w:t>th</w:t>
      </w:r>
      <w:r w:rsidRPr="00332520">
        <w:rPr>
          <w:rFonts w:ascii="Times New Roman" w:eastAsia="Times New Roman" w:hAnsi="Times New Roman"/>
          <w:sz w:val="24"/>
          <w:szCs w:val="24"/>
        </w:rPr>
        <w:t xml:space="preserve"> week; these findings were in agreement with those described by </w:t>
      </w:r>
      <w:proofErr w:type="spellStart"/>
      <w:r w:rsidRPr="00332520">
        <w:rPr>
          <w:rFonts w:ascii="Times New Roman" w:eastAsia="Times New Roman" w:hAnsi="Times New Roman"/>
          <w:sz w:val="24"/>
          <w:szCs w:val="24"/>
        </w:rPr>
        <w:t>Perren</w:t>
      </w:r>
      <w:proofErr w:type="spellEnd"/>
      <w:r w:rsidRPr="00332520">
        <w:rPr>
          <w:rFonts w:ascii="Times New Roman" w:eastAsia="Times New Roman" w:hAnsi="Times New Roman"/>
          <w:sz w:val="24"/>
          <w:szCs w:val="24"/>
        </w:rPr>
        <w:t xml:space="preserve"> (1990).   </w:t>
      </w:r>
    </w:p>
    <w:p w:rsidR="00332520" w:rsidRPr="00332520" w:rsidRDefault="00332520" w:rsidP="00332520">
      <w:pPr>
        <w:spacing w:line="240" w:lineRule="auto"/>
        <w:jc w:val="both"/>
        <w:rPr>
          <w:rFonts w:ascii="Times New Roman" w:eastAsia="Times New Roman" w:hAnsi="Times New Roman"/>
          <w:sz w:val="24"/>
          <w:szCs w:val="24"/>
        </w:rPr>
      </w:pPr>
      <w:r w:rsidRPr="00332520">
        <w:rPr>
          <w:rFonts w:ascii="Times New Roman" w:eastAsia="Times New Roman" w:hAnsi="Times New Roman"/>
          <w:sz w:val="24"/>
          <w:szCs w:val="24"/>
        </w:rPr>
        <w:tab/>
        <w:t>Pain scoring was almost normal in the first 2 to 3 weeks in all dogs of both groups except dog A1 and A3 who had severe pain. Dog A1 shows signs of osteomyelitis but later on recovered and showed decreased incidence of pain, while Dog A3 expired due to osteomyelitis (</w:t>
      </w:r>
      <w:proofErr w:type="spellStart"/>
      <w:r w:rsidRPr="00332520">
        <w:rPr>
          <w:rFonts w:ascii="Times New Roman" w:eastAsia="Times New Roman" w:hAnsi="Times New Roman"/>
          <w:sz w:val="24"/>
          <w:szCs w:val="24"/>
        </w:rPr>
        <w:t>Perren</w:t>
      </w:r>
      <w:proofErr w:type="spellEnd"/>
      <w:r w:rsidRPr="00332520">
        <w:rPr>
          <w:rFonts w:ascii="Times New Roman" w:eastAsia="Times New Roman" w:hAnsi="Times New Roman"/>
          <w:sz w:val="24"/>
          <w:szCs w:val="24"/>
        </w:rPr>
        <w:t xml:space="preserve">, 1990). In group B, dog B3 expired in the 4th week, post-operatively. The same results have also been evidenced by </w:t>
      </w:r>
      <w:proofErr w:type="spellStart"/>
      <w:r w:rsidRPr="00332520">
        <w:rPr>
          <w:rFonts w:ascii="Times New Roman" w:eastAsia="Times New Roman" w:hAnsi="Times New Roman"/>
          <w:sz w:val="24"/>
          <w:szCs w:val="24"/>
        </w:rPr>
        <w:t>Perren</w:t>
      </w:r>
      <w:proofErr w:type="spellEnd"/>
      <w:r w:rsidRPr="00332520">
        <w:rPr>
          <w:rFonts w:ascii="Times New Roman" w:eastAsia="Times New Roman" w:hAnsi="Times New Roman"/>
          <w:sz w:val="24"/>
          <w:szCs w:val="24"/>
        </w:rPr>
        <w:t xml:space="preserve"> (1990). All other dogs of group B (LC-DCP) showed moderate pain signs and recovered well with the passage of time and healing process. </w:t>
      </w:r>
    </w:p>
    <w:p w:rsidR="00332520" w:rsidRPr="00332520" w:rsidRDefault="00332520" w:rsidP="00332520">
      <w:pPr>
        <w:spacing w:line="240" w:lineRule="auto"/>
        <w:ind w:firstLine="720"/>
        <w:jc w:val="both"/>
        <w:rPr>
          <w:rFonts w:ascii="Times New Roman" w:eastAsia="Times New Roman" w:hAnsi="Times New Roman"/>
          <w:sz w:val="24"/>
          <w:szCs w:val="24"/>
        </w:rPr>
      </w:pPr>
      <w:r w:rsidRPr="00332520">
        <w:rPr>
          <w:rFonts w:ascii="Times New Roman" w:eastAsia="Times New Roman" w:hAnsi="Times New Roman"/>
          <w:sz w:val="24"/>
          <w:szCs w:val="24"/>
        </w:rPr>
        <w:t>Thorough physical evaluation of wounds these animals showed that the healing of surgical site was satisfactory in most of the dogs except dog A1 and A3 in group A, because the both show signs of osteomyelitis, later on the dog A1 recovered but dog A3 expired in the 3</w:t>
      </w:r>
      <w:r w:rsidRPr="00332520">
        <w:rPr>
          <w:rFonts w:ascii="Times New Roman" w:eastAsia="Times New Roman" w:hAnsi="Times New Roman"/>
          <w:sz w:val="24"/>
          <w:szCs w:val="24"/>
          <w:vertAlign w:val="superscript"/>
        </w:rPr>
        <w:t>rd</w:t>
      </w:r>
      <w:r w:rsidRPr="00332520">
        <w:rPr>
          <w:rFonts w:ascii="Times New Roman" w:eastAsia="Times New Roman" w:hAnsi="Times New Roman"/>
          <w:sz w:val="24"/>
          <w:szCs w:val="24"/>
        </w:rPr>
        <w:t xml:space="preserve"> week. While the dogs in group B showed a positive outcome of the suturing technique, except dog B3 in which dehiscence of suture line occurred due to biting and scratching and ultimately led to infection, which expired in the 4</w:t>
      </w:r>
      <w:r w:rsidRPr="00332520">
        <w:rPr>
          <w:rFonts w:ascii="Times New Roman" w:eastAsia="Times New Roman" w:hAnsi="Times New Roman"/>
          <w:sz w:val="24"/>
          <w:szCs w:val="24"/>
          <w:vertAlign w:val="superscript"/>
        </w:rPr>
        <w:t>th</w:t>
      </w:r>
      <w:r w:rsidRPr="00332520">
        <w:rPr>
          <w:rFonts w:ascii="Times New Roman" w:eastAsia="Times New Roman" w:hAnsi="Times New Roman"/>
          <w:sz w:val="24"/>
          <w:szCs w:val="24"/>
        </w:rPr>
        <w:t xml:space="preserve"> week, post-operatively. In these dogs, infection was controlled by using broad-spectrum antibiotics for 7 days </w:t>
      </w:r>
      <w:proofErr w:type="spellStart"/>
      <w:r w:rsidRPr="00332520">
        <w:rPr>
          <w:rFonts w:ascii="Times New Roman" w:eastAsia="Times New Roman" w:hAnsi="Times New Roman"/>
          <w:sz w:val="24"/>
          <w:szCs w:val="24"/>
        </w:rPr>
        <w:t>Oxidill</w:t>
      </w:r>
      <w:proofErr w:type="spellEnd"/>
      <w:r w:rsidRPr="00332520">
        <w:rPr>
          <w:rFonts w:ascii="Times New Roman" w:eastAsia="Times New Roman" w:hAnsi="Times New Roman"/>
          <w:sz w:val="24"/>
          <w:szCs w:val="24"/>
        </w:rPr>
        <w:t xml:space="preserve">® 500mg I/V. Daily dressing of the wound was also accompanied using </w:t>
      </w:r>
      <w:proofErr w:type="spellStart"/>
      <w:r w:rsidRPr="00332520">
        <w:rPr>
          <w:rFonts w:ascii="Times New Roman" w:eastAsia="Times New Roman" w:hAnsi="Times New Roman"/>
          <w:sz w:val="24"/>
          <w:szCs w:val="24"/>
        </w:rPr>
        <w:t>Pyodine</w:t>
      </w:r>
      <w:proofErr w:type="spellEnd"/>
      <w:r w:rsidRPr="00332520">
        <w:rPr>
          <w:rFonts w:ascii="Times New Roman" w:eastAsia="Times New Roman" w:hAnsi="Times New Roman"/>
          <w:sz w:val="24"/>
          <w:szCs w:val="24"/>
          <w:vertAlign w:val="superscript"/>
        </w:rPr>
        <w:t>®</w:t>
      </w:r>
      <w:r w:rsidRPr="00332520">
        <w:rPr>
          <w:rFonts w:ascii="Times New Roman" w:eastAsia="Times New Roman" w:hAnsi="Times New Roman"/>
          <w:sz w:val="24"/>
          <w:szCs w:val="24"/>
        </w:rPr>
        <w:t xml:space="preserve"> antiseptic lotion (Brookes) and </w:t>
      </w:r>
      <w:proofErr w:type="spellStart"/>
      <w:r w:rsidRPr="00332520">
        <w:rPr>
          <w:rFonts w:ascii="Times New Roman" w:eastAsia="Times New Roman" w:hAnsi="Times New Roman"/>
          <w:sz w:val="24"/>
          <w:szCs w:val="24"/>
        </w:rPr>
        <w:t>Mycitracin</w:t>
      </w:r>
      <w:proofErr w:type="spellEnd"/>
      <w:r w:rsidRPr="00332520">
        <w:rPr>
          <w:rFonts w:ascii="Times New Roman" w:eastAsia="Times New Roman" w:hAnsi="Times New Roman"/>
          <w:sz w:val="24"/>
          <w:szCs w:val="24"/>
        </w:rPr>
        <w:t>® cream (</w:t>
      </w:r>
      <w:proofErr w:type="spellStart"/>
      <w:r w:rsidRPr="00332520">
        <w:rPr>
          <w:rFonts w:ascii="Times New Roman" w:eastAsia="Times New Roman" w:hAnsi="Times New Roman"/>
          <w:sz w:val="24"/>
          <w:szCs w:val="24"/>
        </w:rPr>
        <w:t>Galxo</w:t>
      </w:r>
      <w:proofErr w:type="spellEnd"/>
      <w:r w:rsidRPr="00332520">
        <w:rPr>
          <w:rFonts w:ascii="Times New Roman" w:eastAsia="Times New Roman" w:hAnsi="Times New Roman"/>
          <w:sz w:val="24"/>
          <w:szCs w:val="24"/>
        </w:rPr>
        <w:t xml:space="preserve"> </w:t>
      </w:r>
      <w:proofErr w:type="spellStart"/>
      <w:r w:rsidRPr="00332520">
        <w:rPr>
          <w:rFonts w:ascii="Times New Roman" w:eastAsia="Times New Roman" w:hAnsi="Times New Roman"/>
          <w:sz w:val="24"/>
          <w:szCs w:val="24"/>
        </w:rPr>
        <w:t>Smithkline</w:t>
      </w:r>
      <w:proofErr w:type="spellEnd"/>
      <w:r w:rsidRPr="00332520">
        <w:rPr>
          <w:rFonts w:ascii="Times New Roman" w:eastAsia="Times New Roman" w:hAnsi="Times New Roman"/>
          <w:sz w:val="24"/>
          <w:szCs w:val="24"/>
        </w:rPr>
        <w:t xml:space="preserve"> 2000); and</w:t>
      </w:r>
      <w:r w:rsidRPr="00332520">
        <w:rPr>
          <w:rFonts w:ascii="Times New Roman" w:eastAsiaTheme="minorHAnsi" w:hAnsi="Times New Roman"/>
          <w:sz w:val="24"/>
          <w:szCs w:val="24"/>
        </w:rPr>
        <w:t xml:space="preserve"> Inj. </w:t>
      </w:r>
      <w:proofErr w:type="spellStart"/>
      <w:r w:rsidRPr="00332520">
        <w:rPr>
          <w:rFonts w:ascii="Times New Roman" w:eastAsiaTheme="minorHAnsi" w:hAnsi="Times New Roman"/>
          <w:sz w:val="24"/>
          <w:szCs w:val="24"/>
        </w:rPr>
        <w:t>Pherasym</w:t>
      </w:r>
      <w:proofErr w:type="spellEnd"/>
      <w:r w:rsidRPr="00332520">
        <w:rPr>
          <w:rFonts w:ascii="Times New Roman" w:eastAsiaTheme="minorHAnsi" w:hAnsi="Times New Roman"/>
          <w:sz w:val="24"/>
          <w:szCs w:val="24"/>
          <w:vertAlign w:val="superscript"/>
        </w:rPr>
        <w:t>®</w:t>
      </w:r>
      <w:r w:rsidRPr="00332520">
        <w:rPr>
          <w:rFonts w:ascii="Times New Roman" w:eastAsiaTheme="minorHAnsi" w:hAnsi="Times New Roman"/>
          <w:sz w:val="24"/>
          <w:szCs w:val="24"/>
        </w:rPr>
        <w:t xml:space="preserve"> (Ghazi brothers, Pakistan) as antihistaminic; </w:t>
      </w:r>
      <w:r w:rsidRPr="00332520">
        <w:rPr>
          <w:rFonts w:ascii="Times New Roman" w:eastAsia="Times New Roman" w:hAnsi="Times New Roman"/>
          <w:sz w:val="24"/>
          <w:szCs w:val="24"/>
        </w:rPr>
        <w:t>later the wounds healed by granulation tissue.</w:t>
      </w:r>
    </w:p>
    <w:p w:rsidR="00332520" w:rsidRPr="00332520" w:rsidRDefault="00332520" w:rsidP="00332520">
      <w:pPr>
        <w:autoSpaceDE w:val="0"/>
        <w:autoSpaceDN w:val="0"/>
        <w:adjustRightInd w:val="0"/>
        <w:spacing w:after="0" w:line="240" w:lineRule="auto"/>
        <w:ind w:firstLine="720"/>
        <w:jc w:val="both"/>
        <w:rPr>
          <w:rFonts w:ascii="Times New Roman" w:eastAsia="Times New Roman" w:hAnsi="Times New Roman"/>
          <w:sz w:val="24"/>
          <w:szCs w:val="24"/>
        </w:rPr>
      </w:pPr>
      <w:r w:rsidRPr="00332520">
        <w:rPr>
          <w:rFonts w:ascii="Times New Roman" w:eastAsia="Times New Roman" w:hAnsi="Times New Roman"/>
          <w:sz w:val="24"/>
          <w:szCs w:val="24"/>
        </w:rPr>
        <w:t>The r</w:t>
      </w:r>
      <w:r>
        <w:rPr>
          <w:rFonts w:ascii="Times New Roman" w:eastAsia="Times New Roman" w:hAnsi="Times New Roman"/>
          <w:sz w:val="24"/>
          <w:szCs w:val="24"/>
        </w:rPr>
        <w:t>adiographic</w:t>
      </w:r>
      <w:r w:rsidRPr="00332520">
        <w:rPr>
          <w:rFonts w:ascii="Times New Roman" w:eastAsia="Times New Roman" w:hAnsi="Times New Roman"/>
          <w:sz w:val="24"/>
          <w:szCs w:val="24"/>
        </w:rPr>
        <w:t xml:space="preserve"> evaluations of the </w:t>
      </w:r>
      <w:r w:rsidRPr="00332520">
        <w:rPr>
          <w:rFonts w:ascii="Times New Roman" w:eastAsiaTheme="minorHAnsi" w:hAnsi="Times New Roman"/>
          <w:color w:val="000000"/>
          <w:sz w:val="24"/>
          <w:szCs w:val="24"/>
        </w:rPr>
        <w:t>Dogs A2 and A4</w:t>
      </w:r>
      <w:r w:rsidRPr="00332520">
        <w:rPr>
          <w:rFonts w:ascii="Times New Roman" w:eastAsia="Times New Roman" w:hAnsi="Times New Roman"/>
          <w:sz w:val="24"/>
          <w:szCs w:val="24"/>
        </w:rPr>
        <w:t xml:space="preserve"> in group </w:t>
      </w:r>
      <w:proofErr w:type="gramStart"/>
      <w:r w:rsidRPr="00332520">
        <w:rPr>
          <w:rFonts w:ascii="Times New Roman" w:eastAsia="Times New Roman" w:hAnsi="Times New Roman"/>
          <w:sz w:val="24"/>
          <w:szCs w:val="24"/>
        </w:rPr>
        <w:t>A</w:t>
      </w:r>
      <w:proofErr w:type="gramEnd"/>
      <w:r w:rsidRPr="00332520">
        <w:rPr>
          <w:rFonts w:ascii="Times New Roman" w:eastAsia="Times New Roman" w:hAnsi="Times New Roman"/>
          <w:sz w:val="24"/>
          <w:szCs w:val="24"/>
        </w:rPr>
        <w:t xml:space="preserve"> </w:t>
      </w:r>
      <w:r w:rsidRPr="00332520">
        <w:rPr>
          <w:rFonts w:ascii="Times New Roman" w:eastAsiaTheme="minorHAnsi" w:hAnsi="Times New Roman"/>
          <w:color w:val="000000"/>
          <w:sz w:val="24"/>
          <w:szCs w:val="24"/>
        </w:rPr>
        <w:t>showed good callus formation. Dog A1 suffered with osteomyelitis in the 3</w:t>
      </w:r>
      <w:r w:rsidRPr="00332520">
        <w:rPr>
          <w:rFonts w:ascii="Times New Roman" w:eastAsiaTheme="minorHAnsi" w:hAnsi="Times New Roman"/>
          <w:color w:val="000000"/>
          <w:sz w:val="24"/>
          <w:szCs w:val="24"/>
          <w:vertAlign w:val="superscript"/>
        </w:rPr>
        <w:t>rd</w:t>
      </w:r>
      <w:r w:rsidRPr="00332520">
        <w:rPr>
          <w:rFonts w:ascii="Times New Roman" w:eastAsiaTheme="minorHAnsi" w:hAnsi="Times New Roman"/>
          <w:color w:val="000000"/>
          <w:sz w:val="24"/>
          <w:szCs w:val="24"/>
        </w:rPr>
        <w:t xml:space="preserve"> week post-operatively; this was covered through optimal treatment, however, due to implant loosening, Dog A1 recovered with a mal-union. Dog A3 expired in the 3</w:t>
      </w:r>
      <w:r w:rsidRPr="00332520">
        <w:rPr>
          <w:rFonts w:ascii="Times New Roman" w:eastAsiaTheme="minorHAnsi" w:hAnsi="Times New Roman"/>
          <w:color w:val="000000"/>
          <w:sz w:val="24"/>
          <w:szCs w:val="24"/>
          <w:vertAlign w:val="superscript"/>
        </w:rPr>
        <w:t>rd</w:t>
      </w:r>
      <w:r w:rsidRPr="00332520">
        <w:rPr>
          <w:rFonts w:ascii="Times New Roman" w:eastAsiaTheme="minorHAnsi" w:hAnsi="Times New Roman"/>
          <w:color w:val="000000"/>
          <w:sz w:val="24"/>
          <w:szCs w:val="24"/>
        </w:rPr>
        <w:t xml:space="preserve"> week post-operatively. Contrastingly, in</w:t>
      </w:r>
      <w:r w:rsidRPr="00332520">
        <w:rPr>
          <w:rFonts w:ascii="Times New Roman" w:eastAsia="Times New Roman" w:hAnsi="Times New Roman"/>
          <w:sz w:val="24"/>
          <w:szCs w:val="24"/>
        </w:rPr>
        <w:t xml:space="preserve"> group B, reduction and fixation of the fractured fragments was ideal and dogs regained 100% limb function early on in the healing phase, as evidenced by callus formation and complete bone union. These results were in close agreement with the findings of </w:t>
      </w:r>
      <w:proofErr w:type="spellStart"/>
      <w:r w:rsidRPr="00332520">
        <w:rPr>
          <w:rFonts w:ascii="Times New Roman" w:eastAsia="Times New Roman" w:hAnsi="Times New Roman"/>
          <w:sz w:val="24"/>
          <w:szCs w:val="24"/>
        </w:rPr>
        <w:t>Bosscha</w:t>
      </w:r>
      <w:proofErr w:type="spellEnd"/>
      <w:r w:rsidRPr="00332520">
        <w:rPr>
          <w:rFonts w:ascii="Times New Roman" w:eastAsia="Times New Roman" w:hAnsi="Times New Roman"/>
          <w:sz w:val="24"/>
          <w:szCs w:val="24"/>
        </w:rPr>
        <w:t xml:space="preserve"> and </w:t>
      </w:r>
      <w:proofErr w:type="spellStart"/>
      <w:r w:rsidRPr="00332520">
        <w:rPr>
          <w:rFonts w:ascii="Times New Roman" w:eastAsia="Times New Roman" w:hAnsi="Times New Roman"/>
          <w:sz w:val="24"/>
          <w:szCs w:val="24"/>
        </w:rPr>
        <w:t>Snellen</w:t>
      </w:r>
      <w:proofErr w:type="spellEnd"/>
      <w:r w:rsidRPr="00332520">
        <w:rPr>
          <w:rFonts w:ascii="Times New Roman" w:eastAsia="Times New Roman" w:hAnsi="Times New Roman"/>
          <w:sz w:val="24"/>
          <w:szCs w:val="24"/>
        </w:rPr>
        <w:t xml:space="preserve"> (1993). Only Dog B3 showed implant </w:t>
      </w:r>
      <w:r w:rsidRPr="00332520">
        <w:rPr>
          <w:rFonts w:ascii="Times New Roman" w:eastAsiaTheme="minorHAnsi" w:hAnsi="Times New Roman"/>
          <w:color w:val="000000"/>
          <w:sz w:val="24"/>
          <w:szCs w:val="24"/>
        </w:rPr>
        <w:t>displacement in the 2</w:t>
      </w:r>
      <w:r w:rsidRPr="00332520">
        <w:rPr>
          <w:rFonts w:ascii="Times New Roman" w:eastAsiaTheme="minorHAnsi" w:hAnsi="Times New Roman"/>
          <w:color w:val="000000"/>
          <w:sz w:val="24"/>
          <w:szCs w:val="24"/>
          <w:vertAlign w:val="superscript"/>
        </w:rPr>
        <w:t>nd</w:t>
      </w:r>
      <w:r w:rsidRPr="00332520">
        <w:rPr>
          <w:rFonts w:ascii="Times New Roman" w:eastAsiaTheme="minorHAnsi" w:hAnsi="Times New Roman"/>
          <w:color w:val="000000"/>
          <w:sz w:val="24"/>
          <w:szCs w:val="24"/>
        </w:rPr>
        <w:t xml:space="preserve"> week post-operatively, which ultimately led to osteomyelitis and death of this animal. In all other dogs, t</w:t>
      </w:r>
      <w:r w:rsidRPr="00332520">
        <w:rPr>
          <w:rFonts w:ascii="Times New Roman" w:eastAsia="Times New Roman" w:hAnsi="Times New Roman"/>
          <w:sz w:val="24"/>
          <w:szCs w:val="24"/>
        </w:rPr>
        <w:t xml:space="preserve">he fractured site gained good mechanical strength. This was in accordance with the findings documented by Rand (1981) and Lucas and </w:t>
      </w:r>
      <w:proofErr w:type="spellStart"/>
      <w:r w:rsidRPr="00332520">
        <w:rPr>
          <w:rFonts w:ascii="Times New Roman" w:eastAsia="Times New Roman" w:hAnsi="Times New Roman"/>
          <w:sz w:val="24"/>
          <w:szCs w:val="24"/>
        </w:rPr>
        <w:t>Peiffer</w:t>
      </w:r>
      <w:proofErr w:type="spellEnd"/>
      <w:r w:rsidRPr="00332520">
        <w:rPr>
          <w:rFonts w:ascii="Times New Roman" w:eastAsia="Times New Roman" w:hAnsi="Times New Roman"/>
          <w:sz w:val="24"/>
          <w:szCs w:val="24"/>
        </w:rPr>
        <w:t xml:space="preserve"> (1999). The radiographic evidence of callus formation was good in group B: LC-DCP shows better results as compared to the DCP group, as also evidenced by </w:t>
      </w:r>
      <w:proofErr w:type="spellStart"/>
      <w:r w:rsidRPr="00332520">
        <w:rPr>
          <w:rFonts w:ascii="Times New Roman" w:eastAsia="Times New Roman" w:hAnsi="Times New Roman"/>
          <w:sz w:val="24"/>
          <w:szCs w:val="24"/>
        </w:rPr>
        <w:t>Allgower</w:t>
      </w:r>
      <w:proofErr w:type="spellEnd"/>
      <w:r w:rsidRPr="00332520">
        <w:rPr>
          <w:rFonts w:ascii="Times New Roman" w:eastAsia="Times New Roman" w:hAnsi="Times New Roman"/>
          <w:sz w:val="24"/>
          <w:szCs w:val="24"/>
        </w:rPr>
        <w:t xml:space="preserve"> et al. (1969) in their study.</w:t>
      </w:r>
    </w:p>
    <w:p w:rsidR="00332520" w:rsidRPr="00332520" w:rsidRDefault="00332520" w:rsidP="00332520">
      <w:pPr>
        <w:spacing w:line="240" w:lineRule="auto"/>
        <w:ind w:firstLine="720"/>
        <w:jc w:val="both"/>
        <w:rPr>
          <w:rFonts w:ascii="Times New Roman" w:eastAsia="Times New Roman" w:hAnsi="Times New Roman"/>
          <w:sz w:val="24"/>
          <w:szCs w:val="24"/>
        </w:rPr>
      </w:pPr>
      <w:r w:rsidRPr="00332520">
        <w:rPr>
          <w:rFonts w:ascii="Times New Roman" w:eastAsia="Times New Roman" w:hAnsi="Times New Roman"/>
          <w:sz w:val="24"/>
          <w:szCs w:val="24"/>
        </w:rPr>
        <w:t>After lag screw fixation, the appearance of small hairline fissure formation at the operative site, in Dogs A2 and A3 of group A, also highlighted the importance of considering the shape and dimensions of the intramedullary canal. In dog A3 the plate and screw both were displaced the screw became freely movable in the bone; this was attributed to</w:t>
      </w:r>
      <w:r w:rsidRPr="00332520">
        <w:rPr>
          <w:rFonts w:asciiTheme="minorHAnsi" w:eastAsiaTheme="minorHAnsi" w:hAnsiTheme="minorHAnsi" w:cstheme="minorBidi"/>
        </w:rPr>
        <w:t xml:space="preserve"> </w:t>
      </w:r>
      <w:r w:rsidRPr="00332520">
        <w:rPr>
          <w:rFonts w:ascii="Times New Roman" w:eastAsiaTheme="minorHAnsi" w:hAnsi="Times New Roman"/>
        </w:rPr>
        <w:t xml:space="preserve">inadequate or improper screw fixation, as also documented by Olmstead ML (1991). Other reasons include </w:t>
      </w:r>
      <w:proofErr w:type="spellStart"/>
      <w:r w:rsidRPr="00332520">
        <w:rPr>
          <w:rFonts w:ascii="Times New Roman" w:eastAsiaTheme="minorHAnsi" w:hAnsi="Times New Roman"/>
        </w:rPr>
        <w:t>malpositioned</w:t>
      </w:r>
      <w:proofErr w:type="spellEnd"/>
      <w:r w:rsidRPr="00332520">
        <w:rPr>
          <w:rFonts w:ascii="Times New Roman" w:eastAsiaTheme="minorHAnsi" w:hAnsi="Times New Roman"/>
        </w:rPr>
        <w:t xml:space="preserve"> plates or screws and poor plate contouring, as described in his project.</w:t>
      </w:r>
      <w:r w:rsidRPr="00332520">
        <w:rPr>
          <w:rFonts w:ascii="Times New Roman" w:eastAsia="Times New Roman" w:hAnsi="Times New Roman"/>
          <w:sz w:val="24"/>
          <w:szCs w:val="24"/>
        </w:rPr>
        <w:t xml:space="preserve"> Hence, the size of the screw and its proper positioning should be considered when planning for internal fixation, as documented by Lazar and </w:t>
      </w:r>
      <w:proofErr w:type="spellStart"/>
      <w:r w:rsidRPr="00332520">
        <w:rPr>
          <w:rFonts w:ascii="Times New Roman" w:eastAsia="Times New Roman" w:hAnsi="Times New Roman"/>
          <w:sz w:val="24"/>
          <w:szCs w:val="24"/>
        </w:rPr>
        <w:t>Schulter</w:t>
      </w:r>
      <w:proofErr w:type="spellEnd"/>
      <w:r w:rsidRPr="00332520">
        <w:rPr>
          <w:rFonts w:ascii="Times New Roman" w:eastAsia="Times New Roman" w:hAnsi="Times New Roman"/>
          <w:sz w:val="24"/>
          <w:szCs w:val="24"/>
        </w:rPr>
        <w:t xml:space="preserve">-Ellis (1980); similar consideration should also be given to the strength of the implant, as stated by </w:t>
      </w:r>
      <w:proofErr w:type="spellStart"/>
      <w:r w:rsidRPr="00332520">
        <w:rPr>
          <w:rFonts w:ascii="Times New Roman" w:eastAsia="Times New Roman" w:hAnsi="Times New Roman"/>
          <w:sz w:val="24"/>
          <w:szCs w:val="24"/>
        </w:rPr>
        <w:t>Firoozbaksh</w:t>
      </w:r>
      <w:proofErr w:type="spellEnd"/>
      <w:r w:rsidRPr="00332520">
        <w:rPr>
          <w:rFonts w:ascii="Times New Roman" w:eastAsia="Times New Roman" w:hAnsi="Times New Roman"/>
          <w:sz w:val="24"/>
          <w:szCs w:val="24"/>
        </w:rPr>
        <w:t xml:space="preserve"> et al. (1993) and Fischer et al. (1999).</w:t>
      </w:r>
    </w:p>
    <w:p w:rsidR="00332520" w:rsidRDefault="00332520" w:rsidP="00332520">
      <w:pPr>
        <w:spacing w:line="240" w:lineRule="auto"/>
        <w:jc w:val="both"/>
        <w:rPr>
          <w:rFonts w:ascii="Times New Roman" w:eastAsia="Times New Roman" w:hAnsi="Times New Roman"/>
          <w:sz w:val="24"/>
          <w:szCs w:val="24"/>
        </w:rPr>
      </w:pPr>
      <w:r w:rsidRPr="00332520">
        <w:rPr>
          <w:rFonts w:ascii="Times New Roman" w:eastAsia="Times New Roman" w:hAnsi="Times New Roman"/>
          <w:sz w:val="24"/>
          <w:szCs w:val="24"/>
        </w:rPr>
        <w:t xml:space="preserve">On the basis of the present project it was concluded that the use of Limited Contact-Dynamic Compression Plate (LC-DCP) holds an edge over the conventional Dynamic Compression Plate (DCP). Despite </w:t>
      </w:r>
      <w:proofErr w:type="spellStart"/>
      <w:r w:rsidRPr="00332520">
        <w:rPr>
          <w:rFonts w:ascii="Times New Roman" w:eastAsia="Times New Roman" w:hAnsi="Times New Roman"/>
          <w:sz w:val="24"/>
          <w:szCs w:val="24"/>
        </w:rPr>
        <w:t>it’s</w:t>
      </w:r>
      <w:proofErr w:type="spellEnd"/>
      <w:r w:rsidRPr="00332520">
        <w:rPr>
          <w:rFonts w:ascii="Times New Roman" w:eastAsia="Times New Roman" w:hAnsi="Times New Roman"/>
          <w:sz w:val="24"/>
          <w:szCs w:val="24"/>
        </w:rPr>
        <w:t xml:space="preserve"> slightly higher cost, the low degree of plate-bone contact of the LC-DCP promises</w:t>
      </w:r>
      <w:r w:rsidRPr="00332520">
        <w:rPr>
          <w:rFonts w:ascii="Times New Roman" w:eastAsiaTheme="minorHAnsi" w:hAnsi="Times New Roman"/>
          <w:szCs w:val="24"/>
        </w:rPr>
        <w:t xml:space="preserve"> decreased incidence of porosity</w:t>
      </w:r>
      <w:r w:rsidRPr="00332520">
        <w:rPr>
          <w:rFonts w:ascii="Times New Roman" w:eastAsia="Times New Roman" w:hAnsi="Times New Roman"/>
          <w:sz w:val="24"/>
          <w:szCs w:val="24"/>
        </w:rPr>
        <w:t xml:space="preserve"> and better vascularity, which reduces healing time and </w:t>
      </w:r>
      <w:r w:rsidRPr="00332520">
        <w:rPr>
          <w:rFonts w:ascii="Times New Roman" w:eastAsia="Times New Roman" w:hAnsi="Times New Roman"/>
          <w:sz w:val="24"/>
          <w:szCs w:val="24"/>
        </w:rPr>
        <w:lastRenderedPageBreak/>
        <w:t>optimizes callus formation, leading to early return of limb function, as evidenced through radiograph</w:t>
      </w:r>
      <w:r>
        <w:rPr>
          <w:rFonts w:ascii="Times New Roman" w:eastAsia="Times New Roman" w:hAnsi="Times New Roman"/>
          <w:sz w:val="24"/>
          <w:szCs w:val="24"/>
        </w:rPr>
        <w:t>ic</w:t>
      </w:r>
      <w:r w:rsidRPr="00332520">
        <w:rPr>
          <w:rFonts w:ascii="Times New Roman" w:eastAsia="Times New Roman" w:hAnsi="Times New Roman"/>
          <w:sz w:val="24"/>
          <w:szCs w:val="24"/>
        </w:rPr>
        <w:t xml:space="preserve"> evaluation.</w:t>
      </w:r>
    </w:p>
    <w:p w:rsidR="00332520" w:rsidRPr="00F55B95" w:rsidRDefault="00332520" w:rsidP="00332520">
      <w:pPr>
        <w:spacing w:line="360" w:lineRule="auto"/>
        <w:rPr>
          <w:rFonts w:ascii="Arial" w:hAnsi="Arial" w:cs="Arial"/>
          <w:b/>
          <w:u w:val="single"/>
        </w:rPr>
      </w:pPr>
      <w:r w:rsidRPr="003A4D72">
        <w:rPr>
          <w:rFonts w:ascii="Arial" w:hAnsi="Arial" w:cs="Arial"/>
          <w:b/>
          <w:u w:val="single"/>
        </w:rPr>
        <w:t>REFERENCES</w:t>
      </w:r>
    </w:p>
    <w:p w:rsidR="00332520" w:rsidRPr="008F37A9" w:rsidRDefault="00332520" w:rsidP="00332520">
      <w:pPr>
        <w:spacing w:line="240" w:lineRule="auto"/>
        <w:ind w:left="720" w:hanging="720"/>
        <w:rPr>
          <w:rFonts w:ascii="Times New Roman" w:eastAsia="GulliverRM" w:hAnsi="Times New Roman"/>
          <w:color w:val="000000"/>
          <w:szCs w:val="24"/>
        </w:rPr>
      </w:pPr>
      <w:proofErr w:type="spellStart"/>
      <w:r w:rsidRPr="008F37A9">
        <w:rPr>
          <w:rFonts w:ascii="Times New Roman" w:eastAsia="Times New Roman" w:hAnsi="Times New Roman"/>
          <w:szCs w:val="24"/>
        </w:rPr>
        <w:t>Arens</w:t>
      </w:r>
      <w:proofErr w:type="spellEnd"/>
      <w:r w:rsidRPr="008F37A9">
        <w:rPr>
          <w:rFonts w:ascii="Times New Roman" w:eastAsia="Times New Roman" w:hAnsi="Times New Roman"/>
          <w:szCs w:val="24"/>
        </w:rPr>
        <w:t xml:space="preserve"> ST, </w:t>
      </w:r>
      <w:proofErr w:type="spellStart"/>
      <w:r w:rsidRPr="008F37A9">
        <w:rPr>
          <w:rFonts w:ascii="Times New Roman" w:eastAsia="Times New Roman" w:hAnsi="Times New Roman"/>
          <w:szCs w:val="24"/>
        </w:rPr>
        <w:t>Hansis</w:t>
      </w:r>
      <w:proofErr w:type="spellEnd"/>
      <w:r w:rsidRPr="008F37A9">
        <w:rPr>
          <w:rFonts w:ascii="Times New Roman" w:eastAsia="Times New Roman" w:hAnsi="Times New Roman"/>
          <w:szCs w:val="24"/>
        </w:rPr>
        <w:t xml:space="preserve"> M, </w:t>
      </w:r>
      <w:proofErr w:type="spellStart"/>
      <w:r w:rsidRPr="008F37A9">
        <w:rPr>
          <w:rFonts w:ascii="Times New Roman" w:eastAsia="Times New Roman" w:hAnsi="Times New Roman"/>
          <w:szCs w:val="24"/>
        </w:rPr>
        <w:t>Schlegal</w:t>
      </w:r>
      <w:proofErr w:type="spellEnd"/>
      <w:r w:rsidRPr="008F37A9">
        <w:rPr>
          <w:rFonts w:ascii="Times New Roman" w:eastAsia="Times New Roman" w:hAnsi="Times New Roman"/>
          <w:szCs w:val="24"/>
        </w:rPr>
        <w:t xml:space="preserve"> U, </w:t>
      </w:r>
      <w:proofErr w:type="spellStart"/>
      <w:r w:rsidRPr="008F37A9">
        <w:rPr>
          <w:rFonts w:ascii="Times New Roman" w:eastAsia="Times New Roman" w:hAnsi="Times New Roman"/>
          <w:szCs w:val="24"/>
        </w:rPr>
        <w:t>Eijer</w:t>
      </w:r>
      <w:proofErr w:type="spellEnd"/>
      <w:r w:rsidRPr="008F37A9">
        <w:rPr>
          <w:rFonts w:ascii="Times New Roman" w:eastAsia="Times New Roman" w:hAnsi="Times New Roman"/>
          <w:szCs w:val="24"/>
        </w:rPr>
        <w:t xml:space="preserve"> H, </w:t>
      </w:r>
      <w:proofErr w:type="spellStart"/>
      <w:r w:rsidRPr="008F37A9">
        <w:rPr>
          <w:rFonts w:ascii="Times New Roman" w:eastAsia="Times New Roman" w:hAnsi="Times New Roman"/>
          <w:szCs w:val="24"/>
        </w:rPr>
        <w:t>Printzen</w:t>
      </w:r>
      <w:proofErr w:type="spellEnd"/>
      <w:r w:rsidRPr="008F37A9">
        <w:rPr>
          <w:rFonts w:ascii="Times New Roman" w:eastAsia="Times New Roman" w:hAnsi="Times New Roman"/>
          <w:szCs w:val="24"/>
        </w:rPr>
        <w:t xml:space="preserve"> G, Ziegler WJ and </w:t>
      </w:r>
      <w:proofErr w:type="spellStart"/>
      <w:r w:rsidRPr="008F37A9">
        <w:rPr>
          <w:rFonts w:ascii="Times New Roman" w:eastAsia="Times New Roman" w:hAnsi="Times New Roman"/>
          <w:szCs w:val="24"/>
        </w:rPr>
        <w:t>Perren</w:t>
      </w:r>
      <w:proofErr w:type="spellEnd"/>
      <w:r w:rsidRPr="008F37A9">
        <w:rPr>
          <w:rFonts w:ascii="Times New Roman" w:eastAsia="Times New Roman" w:hAnsi="Times New Roman"/>
          <w:szCs w:val="24"/>
        </w:rPr>
        <w:t xml:space="preserve"> SM. (2000). </w:t>
      </w:r>
      <w:proofErr w:type="gramStart"/>
      <w:r w:rsidRPr="008F37A9">
        <w:rPr>
          <w:rFonts w:ascii="Times New Roman" w:eastAsia="Times New Roman" w:hAnsi="Times New Roman"/>
          <w:szCs w:val="24"/>
        </w:rPr>
        <w:t>Infection after open reduction and internal fixation with dynamic compression plates-Clinical and experiment data.</w:t>
      </w:r>
      <w:proofErr w:type="gramEnd"/>
      <w:r w:rsidRPr="008F37A9">
        <w:rPr>
          <w:rFonts w:ascii="Times New Roman" w:eastAsia="Times New Roman" w:hAnsi="Times New Roman"/>
          <w:szCs w:val="24"/>
        </w:rPr>
        <w:t xml:space="preserve"> </w:t>
      </w:r>
      <w:proofErr w:type="gramStart"/>
      <w:r w:rsidRPr="008F37A9">
        <w:rPr>
          <w:rFonts w:ascii="Times New Roman" w:eastAsia="Times New Roman" w:hAnsi="Times New Roman"/>
          <w:szCs w:val="24"/>
        </w:rPr>
        <w:t>Vol. 27, suppl. 3, S-C27-S-C33.</w:t>
      </w:r>
      <w:proofErr w:type="gramEnd"/>
    </w:p>
    <w:p w:rsidR="00332520" w:rsidRPr="008F37A9" w:rsidRDefault="00332520" w:rsidP="00332520">
      <w:pPr>
        <w:spacing w:line="240" w:lineRule="auto"/>
        <w:ind w:left="720" w:hanging="720"/>
        <w:jc w:val="both"/>
        <w:rPr>
          <w:rFonts w:ascii="Times New Roman" w:eastAsia="Times New Roman" w:hAnsi="Times New Roman"/>
          <w:szCs w:val="24"/>
        </w:rPr>
      </w:pPr>
      <w:proofErr w:type="spellStart"/>
      <w:proofErr w:type="gramStart"/>
      <w:r w:rsidRPr="008F37A9">
        <w:rPr>
          <w:rFonts w:ascii="Times New Roman" w:eastAsia="Times New Roman" w:hAnsi="Times New Roman"/>
          <w:szCs w:val="24"/>
        </w:rPr>
        <w:t>Bosscha</w:t>
      </w:r>
      <w:proofErr w:type="spellEnd"/>
      <w:r w:rsidRPr="008F37A9">
        <w:rPr>
          <w:rFonts w:ascii="Times New Roman" w:eastAsia="Times New Roman" w:hAnsi="Times New Roman"/>
          <w:szCs w:val="24"/>
        </w:rPr>
        <w:t xml:space="preserve">, K. and J.P. </w:t>
      </w:r>
      <w:proofErr w:type="spellStart"/>
      <w:r w:rsidRPr="008F37A9">
        <w:rPr>
          <w:rFonts w:ascii="Times New Roman" w:eastAsia="Times New Roman" w:hAnsi="Times New Roman"/>
          <w:szCs w:val="24"/>
        </w:rPr>
        <w:t>Snellen</w:t>
      </w:r>
      <w:proofErr w:type="spellEnd"/>
      <w:r w:rsidRPr="008F37A9">
        <w:rPr>
          <w:rFonts w:ascii="Times New Roman" w:eastAsia="Times New Roman" w:hAnsi="Times New Roman"/>
          <w:szCs w:val="24"/>
        </w:rPr>
        <w:t xml:space="preserve"> (1993).</w:t>
      </w:r>
      <w:proofErr w:type="gramEnd"/>
      <w:r w:rsidRPr="008F37A9">
        <w:rPr>
          <w:rFonts w:ascii="Times New Roman" w:eastAsia="Times New Roman" w:hAnsi="Times New Roman"/>
          <w:szCs w:val="24"/>
        </w:rPr>
        <w:t xml:space="preserve"> Internal fixation of metacarpal and Phalangeal fracture with AO </w:t>
      </w:r>
      <w:proofErr w:type="spellStart"/>
      <w:r w:rsidRPr="008F37A9">
        <w:rPr>
          <w:rFonts w:ascii="Times New Roman" w:eastAsia="Times New Roman" w:hAnsi="Times New Roman"/>
          <w:szCs w:val="24"/>
        </w:rPr>
        <w:t>minifragment</w:t>
      </w:r>
      <w:proofErr w:type="spellEnd"/>
      <w:r w:rsidRPr="008F37A9">
        <w:rPr>
          <w:rFonts w:ascii="Times New Roman" w:eastAsia="Times New Roman" w:hAnsi="Times New Roman"/>
          <w:szCs w:val="24"/>
        </w:rPr>
        <w:t xml:space="preserve"> screws and plates: a prospective study. </w:t>
      </w:r>
      <w:proofErr w:type="gramStart"/>
      <w:r w:rsidRPr="008F37A9">
        <w:rPr>
          <w:rFonts w:ascii="Times New Roman" w:eastAsia="Times New Roman" w:hAnsi="Times New Roman"/>
          <w:szCs w:val="24"/>
        </w:rPr>
        <w:t>Injury.</w:t>
      </w:r>
      <w:proofErr w:type="gramEnd"/>
      <w:r w:rsidRPr="008F37A9">
        <w:rPr>
          <w:rFonts w:ascii="Times New Roman" w:eastAsia="Times New Roman" w:hAnsi="Times New Roman"/>
          <w:szCs w:val="24"/>
        </w:rPr>
        <w:t xml:space="preserve"> 24(3):166-168. </w:t>
      </w:r>
    </w:p>
    <w:p w:rsidR="00332520" w:rsidRPr="008F37A9" w:rsidRDefault="00332520" w:rsidP="00332520">
      <w:pPr>
        <w:spacing w:line="240" w:lineRule="auto"/>
        <w:ind w:left="720" w:hanging="720"/>
        <w:jc w:val="both"/>
        <w:rPr>
          <w:rFonts w:ascii="Times New Roman" w:eastAsia="GulliverRM" w:hAnsi="Times New Roman"/>
          <w:szCs w:val="24"/>
        </w:rPr>
      </w:pPr>
      <w:proofErr w:type="gramStart"/>
      <w:r w:rsidRPr="008F37A9">
        <w:rPr>
          <w:rFonts w:ascii="Times New Roman" w:eastAsia="GulliverRM" w:hAnsi="Times New Roman"/>
          <w:szCs w:val="24"/>
        </w:rPr>
        <w:t>David J, Simpson, Daniel D and Lewis.</w:t>
      </w:r>
      <w:proofErr w:type="gramEnd"/>
      <w:r w:rsidRPr="008F37A9">
        <w:rPr>
          <w:rFonts w:ascii="Times New Roman" w:eastAsia="GulliverRM" w:hAnsi="Times New Roman"/>
          <w:szCs w:val="24"/>
        </w:rPr>
        <w:t xml:space="preserve"> </w:t>
      </w:r>
      <w:proofErr w:type="gramStart"/>
      <w:r w:rsidRPr="008F37A9">
        <w:rPr>
          <w:rFonts w:ascii="Times New Roman" w:eastAsia="GulliverRM" w:hAnsi="Times New Roman"/>
          <w:szCs w:val="24"/>
        </w:rPr>
        <w:t>(2003). Fracture of femur.</w:t>
      </w:r>
      <w:proofErr w:type="gramEnd"/>
      <w:r w:rsidRPr="008F37A9">
        <w:rPr>
          <w:rFonts w:ascii="Times New Roman" w:eastAsia="GulliverRM" w:hAnsi="Times New Roman"/>
          <w:szCs w:val="24"/>
        </w:rPr>
        <w:t xml:space="preserve"> </w:t>
      </w:r>
      <w:proofErr w:type="spellStart"/>
      <w:r w:rsidRPr="008F37A9">
        <w:rPr>
          <w:rFonts w:ascii="Times New Roman" w:eastAsia="GulliverRM" w:hAnsi="Times New Roman"/>
          <w:szCs w:val="24"/>
        </w:rPr>
        <w:t>Eds</w:t>
      </w:r>
      <w:proofErr w:type="spellEnd"/>
      <w:r w:rsidRPr="008F37A9">
        <w:rPr>
          <w:rFonts w:ascii="Times New Roman" w:eastAsia="GulliverRM" w:hAnsi="Times New Roman"/>
          <w:szCs w:val="24"/>
        </w:rPr>
        <w:t xml:space="preserve">, </w:t>
      </w:r>
      <w:proofErr w:type="spellStart"/>
      <w:r w:rsidRPr="008F37A9">
        <w:rPr>
          <w:rFonts w:ascii="Times New Roman" w:eastAsia="GulliverRM" w:hAnsi="Times New Roman"/>
          <w:szCs w:val="24"/>
        </w:rPr>
        <w:t>Fossum</w:t>
      </w:r>
      <w:proofErr w:type="spellEnd"/>
      <w:r w:rsidRPr="008F37A9">
        <w:rPr>
          <w:rFonts w:ascii="Times New Roman" w:eastAsia="GulliverRM" w:hAnsi="Times New Roman"/>
          <w:szCs w:val="24"/>
        </w:rPr>
        <w:t xml:space="preserve">. </w:t>
      </w:r>
      <w:proofErr w:type="gramStart"/>
      <w:r w:rsidRPr="008F37A9">
        <w:rPr>
          <w:rFonts w:ascii="Times New Roman" w:eastAsia="GulliverRM" w:hAnsi="Times New Roman"/>
          <w:szCs w:val="24"/>
        </w:rPr>
        <w:t>Text book of surgery.</w:t>
      </w:r>
      <w:proofErr w:type="gramEnd"/>
      <w:r w:rsidRPr="008F37A9">
        <w:rPr>
          <w:rFonts w:ascii="Times New Roman" w:eastAsia="GulliverRM" w:hAnsi="Times New Roman"/>
          <w:szCs w:val="24"/>
        </w:rPr>
        <w:t xml:space="preserve"> </w:t>
      </w:r>
      <w:proofErr w:type="spellStart"/>
      <w:r w:rsidRPr="008F37A9">
        <w:rPr>
          <w:rFonts w:ascii="Times New Roman" w:eastAsia="GulliverRM" w:hAnsi="Times New Roman"/>
          <w:szCs w:val="24"/>
        </w:rPr>
        <w:t>Pp</w:t>
      </w:r>
      <w:proofErr w:type="spellEnd"/>
      <w:r w:rsidRPr="008F37A9">
        <w:rPr>
          <w:rFonts w:ascii="Times New Roman" w:eastAsia="GulliverRM" w:hAnsi="Times New Roman"/>
          <w:szCs w:val="24"/>
        </w:rPr>
        <w:t>: 2059-2079.</w:t>
      </w:r>
    </w:p>
    <w:p w:rsidR="00332520" w:rsidRPr="008F37A9" w:rsidRDefault="00332520" w:rsidP="00332520">
      <w:pPr>
        <w:spacing w:line="240" w:lineRule="auto"/>
        <w:ind w:left="720" w:hanging="720"/>
        <w:jc w:val="both"/>
        <w:rPr>
          <w:rFonts w:ascii="Times New Roman" w:eastAsia="Times New Roman" w:hAnsi="Times New Roman"/>
          <w:szCs w:val="24"/>
          <w:lang w:bidi="ur-PK"/>
        </w:rPr>
      </w:pPr>
      <w:proofErr w:type="spellStart"/>
      <w:proofErr w:type="gramStart"/>
      <w:r w:rsidRPr="008F37A9">
        <w:rPr>
          <w:rFonts w:ascii="Times New Roman" w:eastAsia="Times New Roman" w:hAnsi="Times New Roman"/>
          <w:szCs w:val="24"/>
          <w:lang w:bidi="ur-PK"/>
        </w:rPr>
        <w:t>Feng</w:t>
      </w:r>
      <w:proofErr w:type="spellEnd"/>
      <w:r w:rsidRPr="008F37A9">
        <w:rPr>
          <w:rFonts w:ascii="Times New Roman" w:eastAsia="Times New Roman" w:hAnsi="Times New Roman"/>
          <w:szCs w:val="24"/>
          <w:lang w:bidi="ur-PK"/>
        </w:rPr>
        <w:t xml:space="preserve"> Z, Li L, He D, Yang C and </w:t>
      </w:r>
      <w:proofErr w:type="spellStart"/>
      <w:r w:rsidRPr="008F37A9">
        <w:rPr>
          <w:rFonts w:ascii="Times New Roman" w:eastAsia="Times New Roman" w:hAnsi="Times New Roman"/>
          <w:szCs w:val="24"/>
          <w:lang w:bidi="ur-PK"/>
        </w:rPr>
        <w:t>Qiuk</w:t>
      </w:r>
      <w:proofErr w:type="spellEnd"/>
      <w:r w:rsidRPr="008F37A9">
        <w:rPr>
          <w:rFonts w:ascii="Times New Roman" w:eastAsia="Times New Roman" w:hAnsi="Times New Roman"/>
          <w:szCs w:val="24"/>
          <w:lang w:bidi="ur-PK"/>
        </w:rPr>
        <w:t xml:space="preserve"> Y. 2011.</w:t>
      </w:r>
      <w:proofErr w:type="gramEnd"/>
      <w:r w:rsidRPr="008F37A9">
        <w:rPr>
          <w:rFonts w:ascii="Times New Roman" w:eastAsia="Times New Roman" w:hAnsi="Times New Roman"/>
          <w:szCs w:val="24"/>
          <w:lang w:bidi="ur-PK"/>
        </w:rPr>
        <w:t xml:space="preserve"> Role of retention of condylar cartilage in open treatment </w:t>
      </w:r>
      <w:proofErr w:type="spellStart"/>
      <w:r w:rsidRPr="008F37A9">
        <w:rPr>
          <w:rFonts w:ascii="Times New Roman" w:eastAsia="Times New Roman" w:hAnsi="Times New Roman"/>
          <w:szCs w:val="24"/>
          <w:lang w:bidi="ur-PK"/>
        </w:rPr>
        <w:t>intracapsular</w:t>
      </w:r>
      <w:proofErr w:type="spellEnd"/>
      <w:r w:rsidRPr="008F37A9">
        <w:rPr>
          <w:rFonts w:ascii="Times New Roman" w:eastAsia="Times New Roman" w:hAnsi="Times New Roman"/>
          <w:szCs w:val="24"/>
          <w:lang w:bidi="ur-PK"/>
        </w:rPr>
        <w:t xml:space="preserve"> condylar fractures in growing goats: three </w:t>
      </w:r>
      <w:proofErr w:type="spellStart"/>
      <w:r w:rsidRPr="008F37A9">
        <w:rPr>
          <w:rFonts w:ascii="Times New Roman" w:eastAsia="Times New Roman" w:hAnsi="Times New Roman"/>
          <w:szCs w:val="24"/>
          <w:lang w:bidi="ur-PK"/>
        </w:rPr>
        <w:t>dimentional</w:t>
      </w:r>
      <w:proofErr w:type="spellEnd"/>
      <w:r w:rsidRPr="008F37A9">
        <w:rPr>
          <w:rFonts w:ascii="Times New Roman" w:eastAsia="Times New Roman" w:hAnsi="Times New Roman"/>
          <w:szCs w:val="24"/>
          <w:lang w:bidi="ur-PK"/>
        </w:rPr>
        <w:t xml:space="preserve"> computed tomographic analysis. </w:t>
      </w:r>
      <w:proofErr w:type="gramStart"/>
      <w:r w:rsidRPr="008F37A9">
        <w:rPr>
          <w:rFonts w:ascii="Times New Roman" w:eastAsia="Times New Roman" w:hAnsi="Times New Roman"/>
          <w:szCs w:val="24"/>
          <w:lang w:bidi="ur-PK"/>
        </w:rPr>
        <w:t>British Journal of Oral and Maxillofacial Surgery.</w:t>
      </w:r>
      <w:proofErr w:type="gramEnd"/>
      <w:r w:rsidRPr="008F37A9">
        <w:rPr>
          <w:rFonts w:ascii="Times New Roman" w:eastAsia="Times New Roman" w:hAnsi="Times New Roman"/>
          <w:szCs w:val="24"/>
          <w:lang w:bidi="ur-PK"/>
        </w:rPr>
        <w:t xml:space="preserve"> 50: 523–527.</w:t>
      </w:r>
    </w:p>
    <w:p w:rsidR="00332520" w:rsidRPr="008F37A9" w:rsidRDefault="00BA778A" w:rsidP="00332520">
      <w:pPr>
        <w:spacing w:line="240" w:lineRule="auto"/>
        <w:ind w:left="720" w:hanging="720"/>
        <w:jc w:val="both"/>
        <w:rPr>
          <w:rFonts w:ascii="Times New Roman" w:eastAsia="Times New Roman" w:hAnsi="Times New Roman"/>
          <w:szCs w:val="24"/>
        </w:rPr>
      </w:pPr>
      <w:hyperlink r:id="rId7" w:history="1">
        <w:proofErr w:type="spellStart"/>
        <w:r w:rsidR="00332520" w:rsidRPr="008F37A9">
          <w:rPr>
            <w:rFonts w:ascii="Times New Roman" w:eastAsia="Times New Roman" w:hAnsi="Times New Roman"/>
          </w:rPr>
          <w:t>Filipowicz</w:t>
        </w:r>
        <w:proofErr w:type="spellEnd"/>
        <w:r w:rsidR="00332520" w:rsidRPr="008F37A9">
          <w:rPr>
            <w:rFonts w:ascii="Times New Roman" w:eastAsia="Times New Roman" w:hAnsi="Times New Roman"/>
          </w:rPr>
          <w:t xml:space="preserve"> D</w:t>
        </w:r>
      </w:hyperlink>
      <w:r w:rsidR="00332520" w:rsidRPr="008F37A9">
        <w:rPr>
          <w:rFonts w:ascii="Times New Roman" w:eastAsia="Times New Roman" w:hAnsi="Times New Roman"/>
          <w:szCs w:val="24"/>
        </w:rPr>
        <w:t xml:space="preserve">, </w:t>
      </w:r>
      <w:hyperlink r:id="rId8" w:history="1">
        <w:proofErr w:type="spellStart"/>
        <w:r w:rsidR="00332520" w:rsidRPr="008F37A9">
          <w:rPr>
            <w:rFonts w:ascii="Times New Roman" w:eastAsia="Times New Roman" w:hAnsi="Times New Roman"/>
          </w:rPr>
          <w:t>Lanz</w:t>
        </w:r>
        <w:proofErr w:type="spellEnd"/>
        <w:r w:rsidR="00332520" w:rsidRPr="008F37A9">
          <w:rPr>
            <w:rFonts w:ascii="Times New Roman" w:eastAsia="Times New Roman" w:hAnsi="Times New Roman"/>
          </w:rPr>
          <w:t xml:space="preserve"> O</w:t>
        </w:r>
      </w:hyperlink>
      <w:r w:rsidR="00332520" w:rsidRPr="008F37A9">
        <w:rPr>
          <w:rFonts w:ascii="Times New Roman" w:eastAsia="Times New Roman" w:hAnsi="Times New Roman"/>
          <w:szCs w:val="24"/>
        </w:rPr>
        <w:t xml:space="preserve">, </w:t>
      </w:r>
      <w:hyperlink r:id="rId9" w:history="1">
        <w:r w:rsidR="00332520" w:rsidRPr="008F37A9">
          <w:rPr>
            <w:rFonts w:ascii="Times New Roman" w:eastAsia="Times New Roman" w:hAnsi="Times New Roman"/>
          </w:rPr>
          <w:t>McLaughlin R</w:t>
        </w:r>
      </w:hyperlink>
      <w:r w:rsidR="00332520" w:rsidRPr="008F37A9">
        <w:rPr>
          <w:rFonts w:ascii="Times New Roman" w:eastAsia="Times New Roman" w:hAnsi="Times New Roman"/>
          <w:szCs w:val="24"/>
        </w:rPr>
        <w:t xml:space="preserve">, </w:t>
      </w:r>
      <w:hyperlink r:id="rId10" w:history="1">
        <w:r w:rsidR="00332520" w:rsidRPr="008F37A9">
          <w:rPr>
            <w:rFonts w:ascii="Times New Roman" w:eastAsia="Times New Roman" w:hAnsi="Times New Roman"/>
          </w:rPr>
          <w:t>Elder S</w:t>
        </w:r>
      </w:hyperlink>
      <w:r w:rsidR="00332520" w:rsidRPr="008F37A9">
        <w:rPr>
          <w:rFonts w:ascii="Times New Roman" w:eastAsia="Times New Roman" w:hAnsi="Times New Roman"/>
          <w:szCs w:val="24"/>
        </w:rPr>
        <w:t xml:space="preserve"> and </w:t>
      </w:r>
      <w:hyperlink r:id="rId11" w:history="1">
        <w:proofErr w:type="spellStart"/>
        <w:r w:rsidR="00332520" w:rsidRPr="008F37A9">
          <w:rPr>
            <w:rFonts w:ascii="Times New Roman" w:eastAsia="Times New Roman" w:hAnsi="Times New Roman"/>
          </w:rPr>
          <w:t>Werre</w:t>
        </w:r>
        <w:proofErr w:type="spellEnd"/>
        <w:r w:rsidR="00332520" w:rsidRPr="008F37A9">
          <w:rPr>
            <w:rFonts w:ascii="Times New Roman" w:eastAsia="Times New Roman" w:hAnsi="Times New Roman"/>
          </w:rPr>
          <w:t xml:space="preserve"> S</w:t>
        </w:r>
      </w:hyperlink>
      <w:r w:rsidR="00332520" w:rsidRPr="008F37A9">
        <w:rPr>
          <w:rFonts w:ascii="Times New Roman" w:eastAsia="Times New Roman" w:hAnsi="Times New Roman"/>
          <w:szCs w:val="24"/>
        </w:rPr>
        <w:t xml:space="preserve">. (2009). </w:t>
      </w:r>
      <w:r w:rsidR="00332520" w:rsidRPr="008F37A9">
        <w:rPr>
          <w:rFonts w:ascii="Times New Roman" w:eastAsia="Times New Roman" w:hAnsi="Times New Roman"/>
          <w:bCs/>
          <w:kern w:val="36"/>
          <w:szCs w:val="24"/>
        </w:rPr>
        <w:t xml:space="preserve">A biomechanical comparison of 3.5 locking compression plate fixation to 3.5 limited contact dynamic compression plate fixation in a canine cadaveric distal humeral </w:t>
      </w:r>
      <w:proofErr w:type="spellStart"/>
      <w:r w:rsidR="00332520" w:rsidRPr="008F37A9">
        <w:rPr>
          <w:rFonts w:ascii="Times New Roman" w:eastAsia="Times New Roman" w:hAnsi="Times New Roman"/>
          <w:bCs/>
          <w:kern w:val="36"/>
          <w:szCs w:val="24"/>
        </w:rPr>
        <w:t>metaphyseal</w:t>
      </w:r>
      <w:proofErr w:type="spellEnd"/>
      <w:r w:rsidR="00332520" w:rsidRPr="008F37A9">
        <w:rPr>
          <w:rFonts w:ascii="Times New Roman" w:eastAsia="Times New Roman" w:hAnsi="Times New Roman"/>
          <w:bCs/>
          <w:kern w:val="36"/>
          <w:szCs w:val="24"/>
        </w:rPr>
        <w:t xml:space="preserve"> gap model. </w:t>
      </w:r>
      <w:hyperlink r:id="rId12" w:tooltip="Veterinary and comparative orthopaedics and traumatology : V.C.O.T." w:history="1">
        <w:r w:rsidR="00332520" w:rsidRPr="008F37A9">
          <w:rPr>
            <w:rFonts w:ascii="Times New Roman" w:eastAsia="Times New Roman" w:hAnsi="Times New Roman"/>
          </w:rPr>
          <w:t xml:space="preserve">Vet Comp </w:t>
        </w:r>
        <w:proofErr w:type="spellStart"/>
        <w:r w:rsidR="00332520" w:rsidRPr="008F37A9">
          <w:rPr>
            <w:rFonts w:ascii="Times New Roman" w:eastAsia="Times New Roman" w:hAnsi="Times New Roman"/>
          </w:rPr>
          <w:t>Orthop</w:t>
        </w:r>
        <w:proofErr w:type="spellEnd"/>
        <w:r w:rsidR="00332520" w:rsidRPr="008F37A9">
          <w:rPr>
            <w:rFonts w:ascii="Times New Roman" w:eastAsia="Times New Roman" w:hAnsi="Times New Roman"/>
          </w:rPr>
          <w:t xml:space="preserve"> </w:t>
        </w:r>
        <w:proofErr w:type="spellStart"/>
        <w:r w:rsidR="00332520" w:rsidRPr="008F37A9">
          <w:rPr>
            <w:rFonts w:ascii="Times New Roman" w:eastAsia="Times New Roman" w:hAnsi="Times New Roman"/>
          </w:rPr>
          <w:t>Traumatol</w:t>
        </w:r>
        <w:proofErr w:type="spellEnd"/>
        <w:r w:rsidR="00332520" w:rsidRPr="008F37A9">
          <w:rPr>
            <w:rFonts w:ascii="Times New Roman" w:eastAsia="Times New Roman" w:hAnsi="Times New Roman"/>
          </w:rPr>
          <w:t>.</w:t>
        </w:r>
      </w:hyperlink>
      <w:r w:rsidR="00332520" w:rsidRPr="008F37A9">
        <w:rPr>
          <w:rFonts w:ascii="Times New Roman" w:eastAsia="Times New Roman" w:hAnsi="Times New Roman"/>
          <w:szCs w:val="24"/>
        </w:rPr>
        <w:t xml:space="preserve"> 22(4): 270-7.   </w:t>
      </w:r>
    </w:p>
    <w:p w:rsidR="00332520" w:rsidRPr="008F37A9" w:rsidRDefault="00332520" w:rsidP="00332520">
      <w:pPr>
        <w:spacing w:line="240" w:lineRule="auto"/>
        <w:ind w:left="720" w:hanging="720"/>
        <w:jc w:val="both"/>
        <w:rPr>
          <w:rFonts w:ascii="Times New Roman" w:eastAsia="Times New Roman" w:hAnsi="Times New Roman"/>
          <w:szCs w:val="24"/>
          <w:lang w:bidi="ur-PK"/>
        </w:rPr>
      </w:pPr>
      <w:proofErr w:type="spellStart"/>
      <w:r w:rsidRPr="008F37A9">
        <w:rPr>
          <w:rFonts w:ascii="Times New Roman" w:eastAsia="Times New Roman" w:hAnsi="Times New Roman"/>
          <w:szCs w:val="24"/>
          <w:lang w:bidi="ur-PK"/>
        </w:rPr>
        <w:t>Firoozbaksh</w:t>
      </w:r>
      <w:proofErr w:type="gramStart"/>
      <w:r w:rsidRPr="008F37A9">
        <w:rPr>
          <w:rFonts w:ascii="Times New Roman" w:eastAsia="Times New Roman" w:hAnsi="Times New Roman"/>
          <w:szCs w:val="24"/>
          <w:lang w:bidi="ur-PK"/>
        </w:rPr>
        <w:t>,K.K,M.S</w:t>
      </w:r>
      <w:proofErr w:type="spellEnd"/>
      <w:proofErr w:type="gramEnd"/>
      <w:r w:rsidRPr="008F37A9">
        <w:rPr>
          <w:rFonts w:ascii="Times New Roman" w:eastAsia="Times New Roman" w:hAnsi="Times New Roman"/>
          <w:szCs w:val="24"/>
          <w:lang w:bidi="ur-PK"/>
        </w:rPr>
        <w:t>&gt;</w:t>
      </w:r>
      <w:proofErr w:type="spellStart"/>
      <w:r w:rsidRPr="008F37A9">
        <w:rPr>
          <w:rFonts w:ascii="Times New Roman" w:eastAsia="Times New Roman" w:hAnsi="Times New Roman"/>
          <w:szCs w:val="24"/>
          <w:lang w:bidi="ur-PK"/>
        </w:rPr>
        <w:t>Moneim,E.castaneda</w:t>
      </w:r>
      <w:proofErr w:type="spellEnd"/>
      <w:r w:rsidRPr="008F37A9">
        <w:rPr>
          <w:rFonts w:ascii="Times New Roman" w:eastAsia="Times New Roman" w:hAnsi="Times New Roman"/>
          <w:szCs w:val="24"/>
          <w:lang w:bidi="ur-PK"/>
        </w:rPr>
        <w:t xml:space="preserve"> and </w:t>
      </w:r>
      <w:proofErr w:type="spellStart"/>
      <w:r w:rsidRPr="008F37A9">
        <w:rPr>
          <w:rFonts w:ascii="Times New Roman" w:eastAsia="Times New Roman" w:hAnsi="Times New Roman"/>
          <w:szCs w:val="24"/>
          <w:lang w:bidi="ur-PK"/>
        </w:rPr>
        <w:t>M.A.Pirela</w:t>
      </w:r>
      <w:proofErr w:type="spellEnd"/>
      <w:r w:rsidRPr="008F37A9">
        <w:rPr>
          <w:rFonts w:ascii="Times New Roman" w:eastAsia="Times New Roman" w:hAnsi="Times New Roman"/>
          <w:szCs w:val="24"/>
          <w:lang w:bidi="ur-PK"/>
        </w:rPr>
        <w:t xml:space="preserve">-Cruz(1993).Comparative fatigue strengths and stabilities of metacarpal internal fixation technique. J Hand </w:t>
      </w:r>
      <w:proofErr w:type="spellStart"/>
      <w:proofErr w:type="gramStart"/>
      <w:r w:rsidRPr="008F37A9">
        <w:rPr>
          <w:rFonts w:ascii="Times New Roman" w:eastAsia="Times New Roman" w:hAnsi="Times New Roman"/>
          <w:szCs w:val="24"/>
          <w:lang w:bidi="ur-PK"/>
        </w:rPr>
        <w:t>Surg</w:t>
      </w:r>
      <w:proofErr w:type="spellEnd"/>
      <w:r w:rsidRPr="008F37A9">
        <w:rPr>
          <w:rFonts w:ascii="Times New Roman" w:eastAsia="Times New Roman" w:hAnsi="Times New Roman"/>
          <w:szCs w:val="24"/>
          <w:lang w:bidi="ur-PK"/>
        </w:rPr>
        <w:t>[</w:t>
      </w:r>
      <w:proofErr w:type="gramEnd"/>
      <w:r w:rsidRPr="008F37A9">
        <w:rPr>
          <w:rFonts w:ascii="Times New Roman" w:eastAsia="Times New Roman" w:hAnsi="Times New Roman"/>
          <w:szCs w:val="24"/>
          <w:lang w:bidi="ur-PK"/>
        </w:rPr>
        <w:t>Am]. 18(6):1059-68.</w:t>
      </w:r>
    </w:p>
    <w:p w:rsidR="00332520" w:rsidRPr="008F37A9" w:rsidRDefault="00332520" w:rsidP="00332520">
      <w:pPr>
        <w:spacing w:line="240" w:lineRule="auto"/>
        <w:ind w:left="720" w:hanging="720"/>
        <w:jc w:val="both"/>
        <w:rPr>
          <w:rFonts w:ascii="Times New Roman" w:eastAsia="Times New Roman" w:hAnsi="Times New Roman"/>
          <w:szCs w:val="24"/>
          <w:lang w:bidi="ur-PK"/>
        </w:rPr>
      </w:pPr>
      <w:proofErr w:type="gramStart"/>
      <w:r w:rsidRPr="008F37A9">
        <w:rPr>
          <w:rFonts w:ascii="Times New Roman" w:eastAsia="Times New Roman" w:hAnsi="Times New Roman"/>
          <w:szCs w:val="24"/>
          <w:lang w:bidi="ur-PK"/>
        </w:rPr>
        <w:t xml:space="preserve">Fischer, K.J, J.A. </w:t>
      </w:r>
      <w:proofErr w:type="spellStart"/>
      <w:r w:rsidRPr="008F37A9">
        <w:rPr>
          <w:rFonts w:ascii="Times New Roman" w:eastAsia="Times New Roman" w:hAnsi="Times New Roman"/>
          <w:szCs w:val="24"/>
          <w:lang w:bidi="ur-PK"/>
        </w:rPr>
        <w:t>Bastidas</w:t>
      </w:r>
      <w:proofErr w:type="spellEnd"/>
      <w:r w:rsidRPr="008F37A9">
        <w:rPr>
          <w:rFonts w:ascii="Times New Roman" w:eastAsia="Times New Roman" w:hAnsi="Times New Roman"/>
          <w:szCs w:val="24"/>
          <w:lang w:bidi="ur-PK"/>
        </w:rPr>
        <w:t xml:space="preserve">, D.A </w:t>
      </w:r>
      <w:proofErr w:type="spellStart"/>
      <w:r w:rsidRPr="008F37A9">
        <w:rPr>
          <w:rFonts w:ascii="Times New Roman" w:eastAsia="Times New Roman" w:hAnsi="Times New Roman"/>
          <w:szCs w:val="24"/>
          <w:lang w:bidi="ur-PK"/>
        </w:rPr>
        <w:t>Provenzano</w:t>
      </w:r>
      <w:proofErr w:type="spellEnd"/>
      <w:r w:rsidRPr="008F37A9">
        <w:rPr>
          <w:rFonts w:ascii="Times New Roman" w:eastAsia="Times New Roman" w:hAnsi="Times New Roman"/>
          <w:szCs w:val="24"/>
          <w:lang w:bidi="ur-PK"/>
        </w:rPr>
        <w:t xml:space="preserve"> and M.M. </w:t>
      </w:r>
      <w:proofErr w:type="spellStart"/>
      <w:r w:rsidRPr="008F37A9">
        <w:rPr>
          <w:rFonts w:ascii="Times New Roman" w:eastAsia="Times New Roman" w:hAnsi="Times New Roman"/>
          <w:szCs w:val="24"/>
          <w:lang w:bidi="ur-PK"/>
        </w:rPr>
        <w:t>Tomaino</w:t>
      </w:r>
      <w:proofErr w:type="spellEnd"/>
      <w:r w:rsidRPr="008F37A9">
        <w:rPr>
          <w:rFonts w:ascii="Times New Roman" w:eastAsia="Times New Roman" w:hAnsi="Times New Roman"/>
          <w:szCs w:val="24"/>
          <w:lang w:bidi="ur-PK"/>
        </w:rPr>
        <w:t xml:space="preserve"> (1999).</w:t>
      </w:r>
      <w:proofErr w:type="gramEnd"/>
      <w:r w:rsidRPr="008F37A9">
        <w:rPr>
          <w:rFonts w:ascii="Times New Roman" w:eastAsia="Times New Roman" w:hAnsi="Times New Roman"/>
          <w:szCs w:val="24"/>
          <w:lang w:bidi="ur-PK"/>
        </w:rPr>
        <w:t xml:space="preserve"> Low-profile versus conventional metacarpal plating system: a comparison of construct stiffness and strength. J Hand </w:t>
      </w:r>
      <w:proofErr w:type="spellStart"/>
      <w:proofErr w:type="gramStart"/>
      <w:r w:rsidRPr="008F37A9">
        <w:rPr>
          <w:rFonts w:ascii="Times New Roman" w:eastAsia="Times New Roman" w:hAnsi="Times New Roman"/>
          <w:szCs w:val="24"/>
          <w:lang w:bidi="ur-PK"/>
        </w:rPr>
        <w:t>Surg</w:t>
      </w:r>
      <w:proofErr w:type="spellEnd"/>
      <w:r w:rsidRPr="008F37A9">
        <w:rPr>
          <w:rFonts w:ascii="Times New Roman" w:eastAsia="Times New Roman" w:hAnsi="Times New Roman"/>
          <w:szCs w:val="24"/>
          <w:lang w:bidi="ur-PK"/>
        </w:rPr>
        <w:t>[</w:t>
      </w:r>
      <w:proofErr w:type="gramEnd"/>
      <w:r w:rsidRPr="008F37A9">
        <w:rPr>
          <w:rFonts w:ascii="Times New Roman" w:eastAsia="Times New Roman" w:hAnsi="Times New Roman"/>
          <w:szCs w:val="24"/>
          <w:lang w:bidi="ur-PK"/>
        </w:rPr>
        <w:t xml:space="preserve">AM]. </w:t>
      </w:r>
      <w:proofErr w:type="gramStart"/>
      <w:r w:rsidRPr="008F37A9">
        <w:rPr>
          <w:rFonts w:ascii="Times New Roman" w:eastAsia="Times New Roman" w:hAnsi="Times New Roman"/>
          <w:szCs w:val="24"/>
          <w:lang w:bidi="ur-PK"/>
        </w:rPr>
        <w:t>24(5)928-34.</w:t>
      </w:r>
      <w:proofErr w:type="gramEnd"/>
      <w:r w:rsidRPr="008F37A9">
        <w:rPr>
          <w:rFonts w:ascii="Times New Roman" w:eastAsia="Times New Roman" w:hAnsi="Times New Roman"/>
          <w:szCs w:val="24"/>
          <w:lang w:bidi="ur-PK"/>
        </w:rPr>
        <w:t xml:space="preserve"> </w:t>
      </w:r>
    </w:p>
    <w:p w:rsidR="00332520" w:rsidRPr="008F37A9" w:rsidRDefault="00BA778A" w:rsidP="00332520">
      <w:pPr>
        <w:spacing w:line="240" w:lineRule="auto"/>
        <w:ind w:left="720" w:hanging="720"/>
        <w:jc w:val="both"/>
        <w:rPr>
          <w:rFonts w:ascii="Times New Roman" w:eastAsia="Times New Roman" w:hAnsi="Times New Roman"/>
          <w:szCs w:val="24"/>
        </w:rPr>
      </w:pPr>
      <w:hyperlink r:id="rId13" w:history="1">
        <w:proofErr w:type="gramStart"/>
        <w:r w:rsidR="00332520" w:rsidRPr="008F37A9">
          <w:rPr>
            <w:rFonts w:ascii="Times New Roman" w:eastAsia="Times New Roman" w:hAnsi="Times New Roman"/>
          </w:rPr>
          <w:t>Gauthier CM</w:t>
        </w:r>
      </w:hyperlink>
      <w:r w:rsidR="00332520" w:rsidRPr="008F37A9">
        <w:rPr>
          <w:rFonts w:ascii="Times New Roman" w:eastAsia="Times New Roman" w:hAnsi="Times New Roman"/>
          <w:szCs w:val="24"/>
        </w:rPr>
        <w:t xml:space="preserve">, </w:t>
      </w:r>
      <w:hyperlink r:id="rId14" w:history="1">
        <w:r w:rsidR="00332520" w:rsidRPr="008F37A9">
          <w:rPr>
            <w:rFonts w:ascii="Times New Roman" w:eastAsia="Times New Roman" w:hAnsi="Times New Roman"/>
          </w:rPr>
          <w:t>Conrad BP</w:t>
        </w:r>
      </w:hyperlink>
      <w:r w:rsidR="00332520" w:rsidRPr="008F37A9">
        <w:rPr>
          <w:rFonts w:ascii="Times New Roman" w:eastAsia="Times New Roman" w:hAnsi="Times New Roman"/>
          <w:szCs w:val="24"/>
        </w:rPr>
        <w:t xml:space="preserve">, </w:t>
      </w:r>
      <w:hyperlink r:id="rId15" w:history="1">
        <w:r w:rsidR="00332520" w:rsidRPr="008F37A9">
          <w:rPr>
            <w:rFonts w:ascii="Times New Roman" w:eastAsia="Times New Roman" w:hAnsi="Times New Roman"/>
          </w:rPr>
          <w:t>Lewis DD</w:t>
        </w:r>
      </w:hyperlink>
      <w:r w:rsidR="00332520" w:rsidRPr="008F37A9">
        <w:rPr>
          <w:rFonts w:ascii="Times New Roman" w:eastAsia="Times New Roman" w:hAnsi="Times New Roman"/>
          <w:szCs w:val="24"/>
        </w:rPr>
        <w:t xml:space="preserve"> and </w:t>
      </w:r>
      <w:hyperlink r:id="rId16" w:history="1">
        <w:proofErr w:type="spellStart"/>
        <w:r w:rsidR="00332520" w:rsidRPr="008F37A9">
          <w:rPr>
            <w:rFonts w:ascii="Times New Roman" w:eastAsia="Times New Roman" w:hAnsi="Times New Roman"/>
          </w:rPr>
          <w:t>Pozzi</w:t>
        </w:r>
        <w:proofErr w:type="spellEnd"/>
        <w:r w:rsidR="00332520" w:rsidRPr="008F37A9">
          <w:rPr>
            <w:rFonts w:ascii="Times New Roman" w:eastAsia="Times New Roman" w:hAnsi="Times New Roman"/>
          </w:rPr>
          <w:t xml:space="preserve"> A</w:t>
        </w:r>
      </w:hyperlink>
      <w:r w:rsidR="00332520" w:rsidRPr="008F37A9">
        <w:rPr>
          <w:rFonts w:ascii="Times New Roman" w:eastAsia="Times New Roman" w:hAnsi="Times New Roman"/>
          <w:szCs w:val="24"/>
        </w:rPr>
        <w:t>.</w:t>
      </w:r>
      <w:proofErr w:type="gramEnd"/>
      <w:r w:rsidR="00332520" w:rsidRPr="008F37A9">
        <w:rPr>
          <w:rFonts w:ascii="Times New Roman" w:eastAsia="Times New Roman" w:hAnsi="Times New Roman"/>
          <w:szCs w:val="24"/>
        </w:rPr>
        <w:t xml:space="preserve"> </w:t>
      </w:r>
      <w:proofErr w:type="gramStart"/>
      <w:r w:rsidR="00332520" w:rsidRPr="008F37A9">
        <w:rPr>
          <w:rFonts w:ascii="Times New Roman" w:eastAsia="Times New Roman" w:hAnsi="Times New Roman"/>
          <w:szCs w:val="24"/>
        </w:rPr>
        <w:t xml:space="preserve">(2011). In vitro comparison of stiffness of </w:t>
      </w:r>
      <w:r w:rsidR="00332520" w:rsidRPr="008F37A9">
        <w:rPr>
          <w:rFonts w:ascii="Times New Roman" w:eastAsia="Times New Roman" w:hAnsi="Times New Roman"/>
        </w:rPr>
        <w:t>plate</w:t>
      </w:r>
      <w:r w:rsidR="00332520" w:rsidRPr="008F37A9">
        <w:rPr>
          <w:rFonts w:ascii="Times New Roman" w:eastAsia="Times New Roman" w:hAnsi="Times New Roman"/>
          <w:szCs w:val="24"/>
        </w:rPr>
        <w:t xml:space="preserve"> fixation of radii from large- and small-breed </w:t>
      </w:r>
      <w:r w:rsidR="00332520" w:rsidRPr="008F37A9">
        <w:rPr>
          <w:rFonts w:ascii="Times New Roman" w:eastAsia="Times New Roman" w:hAnsi="Times New Roman"/>
        </w:rPr>
        <w:t>dogs</w:t>
      </w:r>
      <w:r w:rsidR="00332520" w:rsidRPr="008F37A9">
        <w:rPr>
          <w:rFonts w:ascii="Times New Roman" w:eastAsia="Times New Roman" w:hAnsi="Times New Roman"/>
          <w:szCs w:val="24"/>
        </w:rPr>
        <w:t>.</w:t>
      </w:r>
      <w:proofErr w:type="gramEnd"/>
      <w:r w:rsidR="00332520" w:rsidRPr="008F37A9">
        <w:rPr>
          <w:rFonts w:ascii="Times New Roman" w:eastAsia="Times New Roman" w:hAnsi="Times New Roman"/>
          <w:szCs w:val="24"/>
        </w:rPr>
        <w:t xml:space="preserve"> </w:t>
      </w:r>
      <w:hyperlink r:id="rId17" w:tooltip="American journal of veterinary research." w:history="1">
        <w:proofErr w:type="gramStart"/>
        <w:r w:rsidR="00332520" w:rsidRPr="008F37A9">
          <w:rPr>
            <w:rFonts w:ascii="Times New Roman" w:eastAsia="Times New Roman" w:hAnsi="Times New Roman"/>
          </w:rPr>
          <w:t>Am</w:t>
        </w:r>
        <w:proofErr w:type="gramEnd"/>
        <w:r w:rsidR="00332520" w:rsidRPr="008F37A9">
          <w:rPr>
            <w:rFonts w:ascii="Times New Roman" w:eastAsia="Times New Roman" w:hAnsi="Times New Roman"/>
          </w:rPr>
          <w:t xml:space="preserve"> J Vet Res.</w:t>
        </w:r>
      </w:hyperlink>
      <w:r w:rsidR="00332520" w:rsidRPr="008F37A9">
        <w:rPr>
          <w:rFonts w:ascii="Times New Roman" w:eastAsia="Times New Roman" w:hAnsi="Times New Roman"/>
          <w:szCs w:val="24"/>
        </w:rPr>
        <w:t xml:space="preserve"> 72(8): 1112-7. </w:t>
      </w:r>
    </w:p>
    <w:p w:rsidR="00332520" w:rsidRPr="008F37A9" w:rsidRDefault="00BA778A" w:rsidP="00332520">
      <w:pPr>
        <w:spacing w:line="240" w:lineRule="auto"/>
        <w:ind w:left="720" w:hanging="720"/>
        <w:jc w:val="both"/>
        <w:rPr>
          <w:rFonts w:ascii="Times New Roman" w:eastAsia="Times New Roman" w:hAnsi="Times New Roman"/>
          <w:szCs w:val="24"/>
        </w:rPr>
      </w:pPr>
      <w:hyperlink r:id="rId18" w:history="1">
        <w:proofErr w:type="gramStart"/>
        <w:r w:rsidR="00332520" w:rsidRPr="008F37A9">
          <w:rPr>
            <w:rFonts w:ascii="Times New Roman" w:eastAsia="Times New Roman" w:hAnsi="Times New Roman"/>
          </w:rPr>
          <w:t>Gautier E</w:t>
        </w:r>
      </w:hyperlink>
      <w:r w:rsidR="00332520" w:rsidRPr="008F37A9">
        <w:rPr>
          <w:rFonts w:ascii="Times New Roman" w:eastAsia="Times New Roman" w:hAnsi="Times New Roman"/>
          <w:szCs w:val="24"/>
        </w:rPr>
        <w:t xml:space="preserve"> and </w:t>
      </w:r>
      <w:hyperlink r:id="rId19" w:history="1">
        <w:proofErr w:type="spellStart"/>
        <w:r w:rsidR="00332520" w:rsidRPr="008F37A9">
          <w:rPr>
            <w:rFonts w:ascii="Times New Roman" w:eastAsia="Times New Roman" w:hAnsi="Times New Roman"/>
          </w:rPr>
          <w:t>Perren</w:t>
        </w:r>
        <w:proofErr w:type="spellEnd"/>
        <w:r w:rsidR="00332520" w:rsidRPr="008F37A9">
          <w:rPr>
            <w:rFonts w:ascii="Times New Roman" w:eastAsia="Times New Roman" w:hAnsi="Times New Roman"/>
          </w:rPr>
          <w:t xml:space="preserve"> SM</w:t>
        </w:r>
      </w:hyperlink>
      <w:r w:rsidR="00332520" w:rsidRPr="008F37A9">
        <w:rPr>
          <w:rFonts w:ascii="Times New Roman" w:eastAsia="Times New Roman" w:hAnsi="Times New Roman"/>
          <w:szCs w:val="24"/>
        </w:rPr>
        <w:t>.</w:t>
      </w:r>
      <w:proofErr w:type="gramEnd"/>
      <w:r w:rsidR="00332520" w:rsidRPr="008F37A9">
        <w:rPr>
          <w:rFonts w:ascii="Times New Roman" w:eastAsia="Times New Roman" w:hAnsi="Times New Roman"/>
          <w:szCs w:val="24"/>
        </w:rPr>
        <w:t xml:space="preserve"> </w:t>
      </w:r>
      <w:proofErr w:type="gramStart"/>
      <w:r w:rsidR="00332520" w:rsidRPr="008F37A9">
        <w:rPr>
          <w:rFonts w:ascii="Times New Roman" w:eastAsia="Times New Roman" w:hAnsi="Times New Roman"/>
          <w:szCs w:val="24"/>
        </w:rPr>
        <w:t>(1992). Limited Contact Dynamic Compression Plate (LC-DCP) biomechanical research as basis to new plate design.</w:t>
      </w:r>
      <w:proofErr w:type="gramEnd"/>
      <w:r w:rsidR="00332520" w:rsidRPr="008F37A9">
        <w:rPr>
          <w:rFonts w:ascii="Times New Roman" w:eastAsia="Times New Roman" w:hAnsi="Times New Roman"/>
          <w:szCs w:val="24"/>
        </w:rPr>
        <w:t xml:space="preserve"> </w:t>
      </w:r>
      <w:proofErr w:type="spellStart"/>
      <w:proofErr w:type="gramStart"/>
      <w:r w:rsidR="00332520" w:rsidRPr="008F37A9">
        <w:rPr>
          <w:rFonts w:ascii="Times New Roman" w:eastAsia="Times New Roman" w:hAnsi="Times New Roman"/>
          <w:szCs w:val="24"/>
        </w:rPr>
        <w:t>Orthopade</w:t>
      </w:r>
      <w:proofErr w:type="spellEnd"/>
      <w:r w:rsidR="00332520" w:rsidRPr="008F37A9">
        <w:rPr>
          <w:rFonts w:ascii="Times New Roman" w:eastAsia="Times New Roman" w:hAnsi="Times New Roman"/>
          <w:szCs w:val="24"/>
        </w:rPr>
        <w:t>.</w:t>
      </w:r>
      <w:proofErr w:type="gramEnd"/>
      <w:r w:rsidR="00332520" w:rsidRPr="008F37A9">
        <w:rPr>
          <w:rFonts w:ascii="Times New Roman" w:eastAsia="Times New Roman" w:hAnsi="Times New Roman"/>
          <w:szCs w:val="24"/>
        </w:rPr>
        <w:t xml:space="preserve"> 21(1): 11-23.</w:t>
      </w:r>
    </w:p>
    <w:p w:rsidR="00332520" w:rsidRPr="008F37A9" w:rsidRDefault="00332520" w:rsidP="00332520">
      <w:pPr>
        <w:spacing w:line="240" w:lineRule="auto"/>
        <w:ind w:left="720" w:hanging="720"/>
        <w:jc w:val="both"/>
        <w:rPr>
          <w:rFonts w:ascii="Times New Roman" w:eastAsia="Times New Roman" w:hAnsi="Times New Roman"/>
          <w:szCs w:val="24"/>
          <w:lang w:bidi="ur-PK"/>
        </w:rPr>
      </w:pPr>
      <w:proofErr w:type="gramStart"/>
      <w:r w:rsidRPr="008F37A9">
        <w:rPr>
          <w:rFonts w:ascii="Times New Roman" w:eastAsia="Times New Roman" w:hAnsi="Times New Roman"/>
          <w:szCs w:val="24"/>
          <w:lang w:bidi="ur-PK"/>
        </w:rPr>
        <w:t>Grant GR and Olds RB.</w:t>
      </w:r>
      <w:proofErr w:type="gramEnd"/>
      <w:r w:rsidRPr="008F37A9">
        <w:rPr>
          <w:rFonts w:ascii="Times New Roman" w:eastAsia="Times New Roman" w:hAnsi="Times New Roman"/>
          <w:szCs w:val="24"/>
          <w:lang w:bidi="ur-PK"/>
        </w:rPr>
        <w:t xml:space="preserve"> </w:t>
      </w:r>
      <w:proofErr w:type="gramStart"/>
      <w:r w:rsidRPr="008F37A9">
        <w:rPr>
          <w:rFonts w:ascii="Times New Roman" w:eastAsia="Times New Roman" w:hAnsi="Times New Roman"/>
          <w:szCs w:val="24"/>
          <w:lang w:bidi="ur-PK"/>
        </w:rPr>
        <w:t>(2003). Treatment of open fractures.</w:t>
      </w:r>
      <w:proofErr w:type="gramEnd"/>
      <w:r w:rsidRPr="008F37A9">
        <w:rPr>
          <w:rFonts w:ascii="Times New Roman" w:eastAsia="Times New Roman" w:hAnsi="Times New Roman"/>
          <w:szCs w:val="24"/>
          <w:lang w:bidi="ur-PK"/>
        </w:rPr>
        <w:t xml:space="preserve"> </w:t>
      </w:r>
      <w:proofErr w:type="spellStart"/>
      <w:r w:rsidRPr="008F37A9">
        <w:rPr>
          <w:rFonts w:ascii="Times New Roman" w:eastAsia="Times New Roman" w:hAnsi="Times New Roman"/>
          <w:szCs w:val="24"/>
          <w:lang w:bidi="ur-PK"/>
        </w:rPr>
        <w:t>Eds</w:t>
      </w:r>
      <w:proofErr w:type="spellEnd"/>
      <w:r w:rsidRPr="008F37A9">
        <w:rPr>
          <w:rFonts w:ascii="Times New Roman" w:eastAsia="Times New Roman" w:hAnsi="Times New Roman"/>
          <w:szCs w:val="24"/>
          <w:lang w:bidi="ur-PK"/>
        </w:rPr>
        <w:t xml:space="preserve">, </w:t>
      </w:r>
      <w:proofErr w:type="spellStart"/>
      <w:r w:rsidRPr="008F37A9">
        <w:rPr>
          <w:rFonts w:ascii="Times New Roman" w:eastAsia="Times New Roman" w:hAnsi="Times New Roman"/>
          <w:szCs w:val="24"/>
          <w:lang w:bidi="ur-PK"/>
        </w:rPr>
        <w:t>Slatter</w:t>
      </w:r>
      <w:proofErr w:type="spellEnd"/>
      <w:r w:rsidRPr="008F37A9">
        <w:rPr>
          <w:rFonts w:ascii="Times New Roman" w:eastAsia="Times New Roman" w:hAnsi="Times New Roman"/>
          <w:szCs w:val="24"/>
          <w:lang w:bidi="ur-PK"/>
        </w:rPr>
        <w:t xml:space="preserve">. </w:t>
      </w:r>
      <w:proofErr w:type="gramStart"/>
      <w:r w:rsidRPr="008F37A9">
        <w:rPr>
          <w:rFonts w:ascii="Times New Roman" w:eastAsia="Times New Roman" w:hAnsi="Times New Roman"/>
          <w:szCs w:val="24"/>
          <w:lang w:bidi="ur-PK"/>
        </w:rPr>
        <w:t>Text book of Small Animal Surgery.</w:t>
      </w:r>
      <w:proofErr w:type="gramEnd"/>
      <w:r w:rsidRPr="008F37A9">
        <w:rPr>
          <w:rFonts w:ascii="Times New Roman" w:eastAsia="Times New Roman" w:hAnsi="Times New Roman"/>
          <w:szCs w:val="24"/>
          <w:lang w:bidi="ur-PK"/>
        </w:rPr>
        <w:t xml:space="preserve"> Philadelphia USA, </w:t>
      </w:r>
      <w:proofErr w:type="spellStart"/>
      <w:r w:rsidRPr="008F37A9">
        <w:rPr>
          <w:rFonts w:ascii="Times New Roman" w:eastAsia="Times New Roman" w:hAnsi="Times New Roman"/>
          <w:szCs w:val="24"/>
          <w:lang w:bidi="ur-PK"/>
        </w:rPr>
        <w:t>Pp</w:t>
      </w:r>
      <w:proofErr w:type="spellEnd"/>
      <w:r w:rsidRPr="008F37A9">
        <w:rPr>
          <w:rFonts w:ascii="Times New Roman" w:eastAsia="Times New Roman" w:hAnsi="Times New Roman"/>
          <w:szCs w:val="24"/>
          <w:lang w:bidi="ur-PK"/>
        </w:rPr>
        <w:t xml:space="preserve"> 1793–1797.</w:t>
      </w:r>
    </w:p>
    <w:p w:rsidR="00332520" w:rsidRPr="008F37A9" w:rsidRDefault="00332520" w:rsidP="00332520">
      <w:pPr>
        <w:spacing w:line="240" w:lineRule="auto"/>
        <w:ind w:left="720" w:hanging="720"/>
        <w:jc w:val="both"/>
        <w:rPr>
          <w:rFonts w:ascii="Times New Roman" w:eastAsia="GulliverRM" w:hAnsi="Times New Roman"/>
          <w:szCs w:val="24"/>
        </w:rPr>
      </w:pPr>
      <w:proofErr w:type="spellStart"/>
      <w:proofErr w:type="gramStart"/>
      <w:r w:rsidRPr="008F37A9">
        <w:rPr>
          <w:rFonts w:ascii="Times New Roman" w:eastAsia="GulliverRM" w:hAnsi="Times New Roman"/>
          <w:szCs w:val="24"/>
        </w:rPr>
        <w:t>Hulse</w:t>
      </w:r>
      <w:proofErr w:type="spellEnd"/>
      <w:r w:rsidRPr="008F37A9">
        <w:rPr>
          <w:rFonts w:ascii="Times New Roman" w:eastAsia="GulliverRM" w:hAnsi="Times New Roman"/>
          <w:szCs w:val="24"/>
        </w:rPr>
        <w:t xml:space="preserve"> D and Hyman B. (2003).</w:t>
      </w:r>
      <w:proofErr w:type="gramEnd"/>
      <w:r w:rsidRPr="008F37A9">
        <w:rPr>
          <w:rFonts w:ascii="Times New Roman" w:eastAsia="GulliverRM" w:hAnsi="Times New Roman"/>
          <w:szCs w:val="24"/>
        </w:rPr>
        <w:t xml:space="preserve"> Fracture biology and biomechanics. </w:t>
      </w:r>
      <w:proofErr w:type="spellStart"/>
      <w:r w:rsidRPr="008F37A9">
        <w:rPr>
          <w:rFonts w:ascii="Times New Roman" w:eastAsia="GulliverRM" w:hAnsi="Times New Roman"/>
          <w:szCs w:val="24"/>
        </w:rPr>
        <w:t>Eds</w:t>
      </w:r>
      <w:proofErr w:type="spellEnd"/>
      <w:r w:rsidRPr="008F37A9">
        <w:rPr>
          <w:rFonts w:ascii="Times New Roman" w:eastAsia="GulliverRM" w:hAnsi="Times New Roman"/>
          <w:szCs w:val="24"/>
        </w:rPr>
        <w:t xml:space="preserve">, </w:t>
      </w:r>
      <w:proofErr w:type="spellStart"/>
      <w:r w:rsidRPr="008F37A9">
        <w:rPr>
          <w:rFonts w:ascii="Times New Roman" w:eastAsia="GulliverRM" w:hAnsi="Times New Roman"/>
          <w:szCs w:val="24"/>
        </w:rPr>
        <w:t>Slatter</w:t>
      </w:r>
      <w:proofErr w:type="spellEnd"/>
      <w:r w:rsidRPr="008F37A9">
        <w:rPr>
          <w:rFonts w:ascii="Times New Roman" w:eastAsia="GulliverRM" w:hAnsi="Times New Roman"/>
          <w:szCs w:val="24"/>
        </w:rPr>
        <w:t xml:space="preserve">. Text Book of Small Animal Surgery, Philadelphia USA, </w:t>
      </w:r>
      <w:proofErr w:type="spellStart"/>
      <w:r w:rsidRPr="008F37A9">
        <w:rPr>
          <w:rFonts w:ascii="Times New Roman" w:eastAsia="GulliverRM" w:hAnsi="Times New Roman"/>
          <w:szCs w:val="24"/>
        </w:rPr>
        <w:t>Pp</w:t>
      </w:r>
      <w:proofErr w:type="spellEnd"/>
      <w:r w:rsidRPr="008F37A9">
        <w:rPr>
          <w:rFonts w:ascii="Times New Roman" w:eastAsia="GulliverRM" w:hAnsi="Times New Roman"/>
          <w:szCs w:val="24"/>
        </w:rPr>
        <w:t xml:space="preserve"> 1785</w:t>
      </w:r>
      <w:r w:rsidRPr="008F37A9">
        <w:rPr>
          <w:rFonts w:ascii="Times New Roman" w:eastAsia="Times New Roman" w:hAnsi="Times New Roman"/>
          <w:szCs w:val="24"/>
          <w:lang w:bidi="ur-PK"/>
        </w:rPr>
        <w:t>–</w:t>
      </w:r>
      <w:r w:rsidRPr="008F37A9">
        <w:rPr>
          <w:rFonts w:ascii="Times New Roman" w:eastAsia="GulliverRM" w:hAnsi="Times New Roman"/>
          <w:szCs w:val="24"/>
        </w:rPr>
        <w:t>1792.</w:t>
      </w:r>
    </w:p>
    <w:p w:rsidR="00332520" w:rsidRPr="008F37A9" w:rsidRDefault="00BA778A" w:rsidP="00332520">
      <w:pPr>
        <w:spacing w:line="240" w:lineRule="auto"/>
        <w:ind w:left="720" w:hanging="720"/>
        <w:jc w:val="both"/>
        <w:rPr>
          <w:rFonts w:ascii="Times New Roman" w:eastAsia="Times New Roman" w:hAnsi="Times New Roman"/>
          <w:szCs w:val="24"/>
        </w:rPr>
      </w:pPr>
      <w:hyperlink r:id="rId20" w:history="1">
        <w:proofErr w:type="gramStart"/>
        <w:r w:rsidR="00332520" w:rsidRPr="008F37A9">
          <w:rPr>
            <w:rFonts w:ascii="Times New Roman" w:eastAsia="Times New Roman" w:hAnsi="Times New Roman"/>
          </w:rPr>
          <w:t>Jermyn K</w:t>
        </w:r>
      </w:hyperlink>
      <w:r w:rsidR="00332520" w:rsidRPr="008F37A9">
        <w:rPr>
          <w:rFonts w:ascii="Times New Roman" w:eastAsia="Times New Roman" w:hAnsi="Times New Roman"/>
          <w:szCs w:val="24"/>
        </w:rPr>
        <w:t xml:space="preserve"> and </w:t>
      </w:r>
      <w:hyperlink r:id="rId21" w:history="1">
        <w:r w:rsidR="00332520" w:rsidRPr="008F37A9">
          <w:rPr>
            <w:rFonts w:ascii="Times New Roman" w:eastAsia="Times New Roman" w:hAnsi="Times New Roman"/>
          </w:rPr>
          <w:t>Roe SC</w:t>
        </w:r>
      </w:hyperlink>
      <w:r w:rsidR="00332520" w:rsidRPr="008F37A9">
        <w:rPr>
          <w:rFonts w:ascii="Times New Roman" w:eastAsia="Times New Roman" w:hAnsi="Times New Roman"/>
          <w:szCs w:val="24"/>
        </w:rPr>
        <w:t>.</w:t>
      </w:r>
      <w:proofErr w:type="gramEnd"/>
      <w:r w:rsidR="00332520" w:rsidRPr="008F37A9">
        <w:rPr>
          <w:rFonts w:ascii="Times New Roman" w:eastAsia="Times New Roman" w:hAnsi="Times New Roman"/>
          <w:szCs w:val="24"/>
        </w:rPr>
        <w:t xml:space="preserve"> </w:t>
      </w:r>
      <w:proofErr w:type="gramStart"/>
      <w:r w:rsidR="00332520" w:rsidRPr="008F37A9">
        <w:rPr>
          <w:rFonts w:ascii="Times New Roman" w:eastAsia="Times New Roman" w:hAnsi="Times New Roman"/>
          <w:szCs w:val="24"/>
        </w:rPr>
        <w:t xml:space="preserve">(2011). </w:t>
      </w:r>
      <w:r w:rsidR="00332520" w:rsidRPr="008F37A9">
        <w:rPr>
          <w:rFonts w:ascii="Times New Roman" w:eastAsia="Times New Roman" w:hAnsi="Times New Roman"/>
          <w:bCs/>
          <w:kern w:val="36"/>
          <w:szCs w:val="24"/>
        </w:rPr>
        <w:t>Influence of screw insertion order on compression generated by bone plates in a fracture model.</w:t>
      </w:r>
      <w:proofErr w:type="gramEnd"/>
      <w:r w:rsidR="00332520" w:rsidRPr="008F37A9">
        <w:rPr>
          <w:rFonts w:ascii="Times New Roman" w:eastAsia="Times New Roman" w:hAnsi="Times New Roman"/>
          <w:bCs/>
          <w:kern w:val="36"/>
          <w:szCs w:val="24"/>
        </w:rPr>
        <w:t xml:space="preserve"> </w:t>
      </w:r>
      <w:hyperlink r:id="rId22" w:tooltip="Veterinary and comparative orthopaedics and traumatology : V.C.O.T." w:history="1">
        <w:r w:rsidR="00332520" w:rsidRPr="008F37A9">
          <w:rPr>
            <w:rFonts w:ascii="Times New Roman" w:eastAsia="Times New Roman" w:hAnsi="Times New Roman"/>
          </w:rPr>
          <w:t xml:space="preserve">Vet Comp </w:t>
        </w:r>
        <w:proofErr w:type="spellStart"/>
        <w:r w:rsidR="00332520" w:rsidRPr="008F37A9">
          <w:rPr>
            <w:rFonts w:ascii="Times New Roman" w:eastAsia="Times New Roman" w:hAnsi="Times New Roman"/>
          </w:rPr>
          <w:t>Orthop</w:t>
        </w:r>
        <w:proofErr w:type="spellEnd"/>
        <w:r w:rsidR="00332520" w:rsidRPr="008F37A9">
          <w:rPr>
            <w:rFonts w:ascii="Times New Roman" w:eastAsia="Times New Roman" w:hAnsi="Times New Roman"/>
          </w:rPr>
          <w:t xml:space="preserve"> </w:t>
        </w:r>
        <w:proofErr w:type="spellStart"/>
        <w:r w:rsidR="00332520" w:rsidRPr="008F37A9">
          <w:rPr>
            <w:rFonts w:ascii="Times New Roman" w:eastAsia="Times New Roman" w:hAnsi="Times New Roman"/>
          </w:rPr>
          <w:t>Traumatol</w:t>
        </w:r>
        <w:proofErr w:type="spellEnd"/>
        <w:r w:rsidR="00332520" w:rsidRPr="008F37A9">
          <w:rPr>
            <w:rFonts w:ascii="Times New Roman" w:eastAsia="Times New Roman" w:hAnsi="Times New Roman"/>
          </w:rPr>
          <w:t>.</w:t>
        </w:r>
      </w:hyperlink>
      <w:r w:rsidR="00332520" w:rsidRPr="008F37A9">
        <w:rPr>
          <w:rFonts w:ascii="Times New Roman" w:eastAsia="Times New Roman" w:hAnsi="Times New Roman"/>
          <w:szCs w:val="24"/>
        </w:rPr>
        <w:t xml:space="preserve"> 24(6): 403-7. </w:t>
      </w:r>
    </w:p>
    <w:p w:rsidR="00332520" w:rsidRPr="008F37A9" w:rsidRDefault="00332520" w:rsidP="00332520">
      <w:pPr>
        <w:spacing w:line="240" w:lineRule="auto"/>
        <w:ind w:left="720" w:hanging="720"/>
        <w:jc w:val="both"/>
        <w:rPr>
          <w:rFonts w:ascii="Times New Roman" w:eastAsia="Times New Roman" w:hAnsi="Times New Roman"/>
          <w:szCs w:val="24"/>
        </w:rPr>
      </w:pPr>
      <w:proofErr w:type="spellStart"/>
      <w:proofErr w:type="gramStart"/>
      <w:r w:rsidRPr="008F37A9">
        <w:rPr>
          <w:rFonts w:ascii="Times New Roman" w:eastAsia="Times New Roman" w:hAnsi="Times New Roman"/>
          <w:szCs w:val="24"/>
        </w:rPr>
        <w:t>Klauce</w:t>
      </w:r>
      <w:proofErr w:type="spellEnd"/>
      <w:r w:rsidRPr="008F37A9">
        <w:rPr>
          <w:rFonts w:ascii="Times New Roman" w:eastAsia="Times New Roman" w:hAnsi="Times New Roman"/>
          <w:szCs w:val="24"/>
        </w:rPr>
        <w:t xml:space="preserve">, K. and S.M. </w:t>
      </w:r>
      <w:proofErr w:type="spellStart"/>
      <w:r w:rsidRPr="008F37A9">
        <w:rPr>
          <w:rFonts w:ascii="Times New Roman" w:eastAsia="Times New Roman" w:hAnsi="Times New Roman"/>
          <w:szCs w:val="24"/>
        </w:rPr>
        <w:t>Perren</w:t>
      </w:r>
      <w:proofErr w:type="spellEnd"/>
      <w:r w:rsidRPr="008F37A9">
        <w:rPr>
          <w:rFonts w:ascii="Times New Roman" w:eastAsia="Times New Roman" w:hAnsi="Times New Roman"/>
          <w:szCs w:val="24"/>
        </w:rPr>
        <w:t xml:space="preserve"> (1988).</w:t>
      </w:r>
      <w:proofErr w:type="gramEnd"/>
      <w:r w:rsidRPr="008F37A9">
        <w:rPr>
          <w:rFonts w:ascii="Times New Roman" w:eastAsia="Times New Roman" w:hAnsi="Times New Roman"/>
          <w:szCs w:val="24"/>
        </w:rPr>
        <w:t xml:space="preserve"> Internal fixation with a self- compressing plate and lag screw: Improvement of plate hole and screw design. I. Mechanical investigation. </w:t>
      </w:r>
      <w:proofErr w:type="gramStart"/>
      <w:r w:rsidRPr="008F37A9">
        <w:rPr>
          <w:rFonts w:ascii="Times New Roman" w:eastAsia="Times New Roman" w:hAnsi="Times New Roman"/>
          <w:szCs w:val="24"/>
        </w:rPr>
        <w:t>Journal of Orthopedic Trauma.</w:t>
      </w:r>
      <w:proofErr w:type="gramEnd"/>
      <w:r w:rsidRPr="008F37A9">
        <w:rPr>
          <w:rFonts w:ascii="Times New Roman" w:eastAsia="Times New Roman" w:hAnsi="Times New Roman"/>
          <w:szCs w:val="24"/>
        </w:rPr>
        <w:t xml:space="preserve"> 5(3):280-288.</w:t>
      </w:r>
    </w:p>
    <w:p w:rsidR="00332520" w:rsidRPr="008F37A9" w:rsidRDefault="00332520" w:rsidP="00332520">
      <w:pPr>
        <w:spacing w:line="240" w:lineRule="auto"/>
        <w:ind w:left="720" w:hanging="720"/>
        <w:jc w:val="both"/>
        <w:rPr>
          <w:rFonts w:ascii="Times New Roman" w:eastAsia="Times New Roman" w:hAnsi="Times New Roman"/>
          <w:szCs w:val="24"/>
        </w:rPr>
      </w:pPr>
      <w:proofErr w:type="gramStart"/>
      <w:r w:rsidRPr="008F37A9">
        <w:rPr>
          <w:rFonts w:ascii="Times New Roman" w:eastAsia="Times New Roman" w:hAnsi="Times New Roman"/>
          <w:szCs w:val="24"/>
        </w:rPr>
        <w:t xml:space="preserve">Lazar, G. and F.P. </w:t>
      </w:r>
      <w:proofErr w:type="spellStart"/>
      <w:r w:rsidRPr="008F37A9">
        <w:rPr>
          <w:rFonts w:ascii="Times New Roman" w:eastAsia="Times New Roman" w:hAnsi="Times New Roman"/>
          <w:szCs w:val="24"/>
        </w:rPr>
        <w:t>Schulter</w:t>
      </w:r>
      <w:proofErr w:type="spellEnd"/>
      <w:r w:rsidRPr="008F37A9">
        <w:rPr>
          <w:rFonts w:ascii="Times New Roman" w:eastAsia="Times New Roman" w:hAnsi="Times New Roman"/>
          <w:szCs w:val="24"/>
        </w:rPr>
        <w:t>-Ellis (1980).</w:t>
      </w:r>
      <w:proofErr w:type="gramEnd"/>
      <w:r w:rsidRPr="008F37A9">
        <w:rPr>
          <w:rFonts w:ascii="Times New Roman" w:eastAsia="Times New Roman" w:hAnsi="Times New Roman"/>
          <w:szCs w:val="24"/>
        </w:rPr>
        <w:t xml:space="preserve"> Intramedullary structure of </w:t>
      </w:r>
      <w:proofErr w:type="spellStart"/>
      <w:r w:rsidRPr="008F37A9">
        <w:rPr>
          <w:rFonts w:ascii="Times New Roman" w:eastAsia="Times New Roman" w:hAnsi="Times New Roman"/>
          <w:szCs w:val="24"/>
        </w:rPr>
        <w:t>humen</w:t>
      </w:r>
      <w:proofErr w:type="spellEnd"/>
      <w:r w:rsidRPr="008F37A9">
        <w:rPr>
          <w:rFonts w:ascii="Times New Roman" w:eastAsia="Times New Roman" w:hAnsi="Times New Roman"/>
          <w:szCs w:val="24"/>
        </w:rPr>
        <w:t xml:space="preserve"> </w:t>
      </w:r>
      <w:proofErr w:type="spellStart"/>
      <w:r w:rsidRPr="008F37A9">
        <w:rPr>
          <w:rFonts w:ascii="Times New Roman" w:eastAsia="Times New Roman" w:hAnsi="Times New Roman"/>
          <w:szCs w:val="24"/>
        </w:rPr>
        <w:t>metacarpals.J</w:t>
      </w:r>
      <w:proofErr w:type="spellEnd"/>
      <w:r w:rsidRPr="008F37A9">
        <w:rPr>
          <w:rFonts w:ascii="Times New Roman" w:eastAsia="Times New Roman" w:hAnsi="Times New Roman"/>
          <w:szCs w:val="24"/>
        </w:rPr>
        <w:t xml:space="preserve"> Hand </w:t>
      </w:r>
      <w:proofErr w:type="spellStart"/>
      <w:proofErr w:type="gramStart"/>
      <w:r w:rsidRPr="008F37A9">
        <w:rPr>
          <w:rFonts w:ascii="Times New Roman" w:eastAsia="Times New Roman" w:hAnsi="Times New Roman"/>
          <w:szCs w:val="24"/>
        </w:rPr>
        <w:t>Surg</w:t>
      </w:r>
      <w:proofErr w:type="spellEnd"/>
      <w:r w:rsidRPr="008F37A9">
        <w:rPr>
          <w:rFonts w:ascii="Times New Roman" w:eastAsia="Times New Roman" w:hAnsi="Times New Roman"/>
          <w:szCs w:val="24"/>
        </w:rPr>
        <w:t>[</w:t>
      </w:r>
      <w:proofErr w:type="gramEnd"/>
      <w:r w:rsidRPr="008F37A9">
        <w:rPr>
          <w:rFonts w:ascii="Times New Roman" w:eastAsia="Times New Roman" w:hAnsi="Times New Roman"/>
          <w:szCs w:val="24"/>
        </w:rPr>
        <w:t>Am]. 5(5)</w:t>
      </w:r>
      <w:proofErr w:type="gramStart"/>
      <w:r w:rsidRPr="008F37A9">
        <w:rPr>
          <w:rFonts w:ascii="Times New Roman" w:eastAsia="Times New Roman" w:hAnsi="Times New Roman"/>
          <w:szCs w:val="24"/>
        </w:rPr>
        <w:t>;477</w:t>
      </w:r>
      <w:proofErr w:type="gramEnd"/>
      <w:r w:rsidRPr="008F37A9">
        <w:rPr>
          <w:rFonts w:ascii="Times New Roman" w:eastAsia="Times New Roman" w:hAnsi="Times New Roman"/>
          <w:szCs w:val="24"/>
        </w:rPr>
        <w:t xml:space="preserve">-81.   </w:t>
      </w:r>
    </w:p>
    <w:p w:rsidR="00332520" w:rsidRPr="008F37A9" w:rsidRDefault="00332520" w:rsidP="00332520">
      <w:pPr>
        <w:spacing w:line="240" w:lineRule="auto"/>
        <w:ind w:left="720" w:hanging="720"/>
        <w:jc w:val="both"/>
        <w:rPr>
          <w:rFonts w:ascii="Times New Roman" w:eastAsia="Times New Roman" w:hAnsi="Times New Roman"/>
          <w:szCs w:val="24"/>
        </w:rPr>
      </w:pPr>
      <w:proofErr w:type="spellStart"/>
      <w:proofErr w:type="gramStart"/>
      <w:r w:rsidRPr="008F37A9">
        <w:rPr>
          <w:rFonts w:ascii="Times New Roman" w:eastAsia="Times New Roman" w:hAnsi="Times New Roman"/>
          <w:szCs w:val="24"/>
        </w:rPr>
        <w:lastRenderedPageBreak/>
        <w:t>Lögters</w:t>
      </w:r>
      <w:proofErr w:type="spellEnd"/>
      <w:r w:rsidRPr="008F37A9">
        <w:rPr>
          <w:rFonts w:ascii="Times New Roman" w:eastAsia="Times New Roman" w:hAnsi="Times New Roman"/>
          <w:szCs w:val="24"/>
        </w:rPr>
        <w:t xml:space="preserve"> T, </w:t>
      </w:r>
      <w:proofErr w:type="spellStart"/>
      <w:r w:rsidRPr="008F37A9">
        <w:rPr>
          <w:rFonts w:ascii="Times New Roman" w:eastAsia="Times New Roman" w:hAnsi="Times New Roman"/>
          <w:szCs w:val="24"/>
        </w:rPr>
        <w:t>Windolf</w:t>
      </w:r>
      <w:proofErr w:type="spellEnd"/>
      <w:r w:rsidRPr="008F37A9">
        <w:rPr>
          <w:rFonts w:ascii="Times New Roman" w:eastAsia="Times New Roman" w:hAnsi="Times New Roman"/>
          <w:szCs w:val="24"/>
        </w:rPr>
        <w:t xml:space="preserve"> J and </w:t>
      </w:r>
      <w:proofErr w:type="spellStart"/>
      <w:r w:rsidRPr="008F37A9">
        <w:rPr>
          <w:rFonts w:ascii="Times New Roman" w:eastAsia="Times New Roman" w:hAnsi="Times New Roman"/>
          <w:szCs w:val="24"/>
        </w:rPr>
        <w:t>Flohé</w:t>
      </w:r>
      <w:proofErr w:type="spellEnd"/>
      <w:r w:rsidRPr="008F37A9">
        <w:rPr>
          <w:rFonts w:ascii="Times New Roman" w:eastAsia="Times New Roman" w:hAnsi="Times New Roman"/>
          <w:szCs w:val="24"/>
        </w:rPr>
        <w:t xml:space="preserve"> P “(2009).</w:t>
      </w:r>
      <w:proofErr w:type="gramEnd"/>
      <w:r w:rsidRPr="008F37A9">
        <w:rPr>
          <w:rFonts w:ascii="Times New Roman" w:eastAsia="Times New Roman" w:hAnsi="Times New Roman"/>
          <w:szCs w:val="24"/>
        </w:rPr>
        <w:t xml:space="preserve"> Femoral shaft fractures. The trauma </w:t>
      </w:r>
      <w:proofErr w:type="spellStart"/>
      <w:r w:rsidRPr="008F37A9">
        <w:rPr>
          <w:rFonts w:ascii="Times New Roman" w:eastAsia="Times New Roman" w:hAnsi="Times New Roman"/>
          <w:szCs w:val="24"/>
        </w:rPr>
        <w:t>surgeonjournal</w:t>
      </w:r>
      <w:proofErr w:type="spellEnd"/>
      <w:r w:rsidRPr="008F37A9">
        <w:rPr>
          <w:rFonts w:ascii="Times New Roman" w:eastAsia="Times New Roman" w:hAnsi="Times New Roman"/>
          <w:szCs w:val="24"/>
        </w:rPr>
        <w:t xml:space="preserve"> of the German Society of Trauma Surgery© Springer-</w:t>
      </w:r>
      <w:proofErr w:type="spellStart"/>
      <w:r w:rsidRPr="008F37A9">
        <w:rPr>
          <w:rFonts w:ascii="Times New Roman" w:eastAsia="Times New Roman" w:hAnsi="Times New Roman"/>
          <w:szCs w:val="24"/>
        </w:rPr>
        <w:t>Verlag</w:t>
      </w:r>
      <w:proofErr w:type="spellEnd"/>
      <w:r w:rsidRPr="008F37A9">
        <w:rPr>
          <w:rFonts w:ascii="Times New Roman" w:eastAsia="Times New Roman" w:hAnsi="Times New Roman"/>
          <w:szCs w:val="24"/>
        </w:rPr>
        <w:t xml:space="preserve"> 200910.1007/s00113-009-1669-</w:t>
      </w:r>
    </w:p>
    <w:p w:rsidR="00332520" w:rsidRPr="008F37A9" w:rsidRDefault="00332520" w:rsidP="00332520">
      <w:pPr>
        <w:spacing w:line="240" w:lineRule="auto"/>
        <w:ind w:left="720" w:hanging="720"/>
        <w:jc w:val="both"/>
        <w:rPr>
          <w:rFonts w:ascii="Times New Roman" w:eastAsia="Times New Roman" w:hAnsi="Times New Roman"/>
          <w:szCs w:val="24"/>
        </w:rPr>
      </w:pPr>
      <w:r w:rsidRPr="008F37A9">
        <w:rPr>
          <w:rFonts w:ascii="Times New Roman" w:eastAsia="Times New Roman" w:hAnsi="Times New Roman"/>
          <w:szCs w:val="24"/>
        </w:rPr>
        <w:t xml:space="preserve">Lucas, G.L. and </w:t>
      </w:r>
      <w:proofErr w:type="gramStart"/>
      <w:r w:rsidRPr="008F37A9">
        <w:rPr>
          <w:rFonts w:ascii="Times New Roman" w:eastAsia="Times New Roman" w:hAnsi="Times New Roman"/>
          <w:szCs w:val="24"/>
        </w:rPr>
        <w:t>C.M  Pfeiffer</w:t>
      </w:r>
      <w:proofErr w:type="gramEnd"/>
      <w:r w:rsidRPr="008F37A9">
        <w:rPr>
          <w:rFonts w:ascii="Times New Roman" w:eastAsia="Times New Roman" w:hAnsi="Times New Roman"/>
          <w:szCs w:val="24"/>
        </w:rPr>
        <w:t xml:space="preserve">(1989). </w:t>
      </w:r>
      <w:proofErr w:type="gramStart"/>
      <w:r w:rsidRPr="008F37A9">
        <w:rPr>
          <w:rFonts w:ascii="Times New Roman" w:eastAsia="Times New Roman" w:hAnsi="Times New Roman"/>
          <w:szCs w:val="24"/>
        </w:rPr>
        <w:t xml:space="preserve">Osteotomy of the </w:t>
      </w:r>
      <w:proofErr w:type="spellStart"/>
      <w:r w:rsidRPr="008F37A9">
        <w:rPr>
          <w:rFonts w:ascii="Times New Roman" w:eastAsia="Times New Roman" w:hAnsi="Times New Roman"/>
          <w:szCs w:val="24"/>
        </w:rPr>
        <w:t>metcarpal</w:t>
      </w:r>
      <w:proofErr w:type="spellEnd"/>
      <w:r w:rsidRPr="008F37A9">
        <w:rPr>
          <w:rFonts w:ascii="Times New Roman" w:eastAsia="Times New Roman" w:hAnsi="Times New Roman"/>
          <w:szCs w:val="24"/>
        </w:rPr>
        <w:t xml:space="preserve"> and phalanges stabilized by AO plates and screws.</w:t>
      </w:r>
      <w:proofErr w:type="gramEnd"/>
      <w:r w:rsidRPr="008F37A9">
        <w:rPr>
          <w:rFonts w:ascii="Times New Roman" w:eastAsia="Times New Roman" w:hAnsi="Times New Roman"/>
          <w:szCs w:val="24"/>
        </w:rPr>
        <w:t xml:space="preserve"> Ann </w:t>
      </w:r>
      <w:proofErr w:type="spellStart"/>
      <w:r w:rsidRPr="008F37A9">
        <w:rPr>
          <w:rFonts w:ascii="Times New Roman" w:eastAsia="Times New Roman" w:hAnsi="Times New Roman"/>
          <w:szCs w:val="24"/>
        </w:rPr>
        <w:t>Chir</w:t>
      </w:r>
      <w:proofErr w:type="spellEnd"/>
      <w:r w:rsidRPr="008F37A9">
        <w:rPr>
          <w:rFonts w:ascii="Times New Roman" w:eastAsia="Times New Roman" w:hAnsi="Times New Roman"/>
          <w:szCs w:val="24"/>
        </w:rPr>
        <w:t xml:space="preserve"> Main. 8(1):30-8.</w:t>
      </w:r>
    </w:p>
    <w:p w:rsidR="00332520" w:rsidRPr="008F37A9" w:rsidRDefault="00BA778A" w:rsidP="00332520">
      <w:pPr>
        <w:spacing w:line="240" w:lineRule="auto"/>
        <w:ind w:left="720" w:hanging="720"/>
        <w:jc w:val="both"/>
        <w:rPr>
          <w:rFonts w:ascii="Times New Roman" w:eastAsia="Times New Roman" w:hAnsi="Times New Roman"/>
          <w:szCs w:val="24"/>
        </w:rPr>
      </w:pPr>
      <w:hyperlink r:id="rId23" w:history="1">
        <w:proofErr w:type="spellStart"/>
        <w:r w:rsidR="00332520" w:rsidRPr="008F37A9">
          <w:rPr>
            <w:rFonts w:ascii="Times New Roman" w:eastAsia="Times New Roman" w:hAnsi="Times New Roman"/>
          </w:rPr>
          <w:t>Perren</w:t>
        </w:r>
        <w:proofErr w:type="spellEnd"/>
        <w:r w:rsidR="00332520" w:rsidRPr="008F37A9">
          <w:rPr>
            <w:rFonts w:ascii="Times New Roman" w:eastAsia="Times New Roman" w:hAnsi="Times New Roman"/>
          </w:rPr>
          <w:t xml:space="preserve"> SM</w:t>
        </w:r>
      </w:hyperlink>
      <w:r w:rsidR="00332520" w:rsidRPr="008F37A9">
        <w:rPr>
          <w:rFonts w:ascii="Times New Roman" w:eastAsia="Times New Roman" w:hAnsi="Times New Roman"/>
          <w:szCs w:val="24"/>
        </w:rPr>
        <w:t xml:space="preserve">, </w:t>
      </w:r>
      <w:hyperlink r:id="rId24" w:history="1">
        <w:proofErr w:type="spellStart"/>
        <w:r w:rsidR="00332520" w:rsidRPr="008F37A9">
          <w:rPr>
            <w:rFonts w:ascii="Times New Roman" w:eastAsia="Times New Roman" w:hAnsi="Times New Roman"/>
          </w:rPr>
          <w:t>Klaue</w:t>
        </w:r>
        <w:proofErr w:type="spellEnd"/>
        <w:r w:rsidR="00332520" w:rsidRPr="008F37A9">
          <w:rPr>
            <w:rFonts w:ascii="Times New Roman" w:eastAsia="Times New Roman" w:hAnsi="Times New Roman"/>
          </w:rPr>
          <w:t xml:space="preserve"> K</w:t>
        </w:r>
      </w:hyperlink>
      <w:r w:rsidR="00332520" w:rsidRPr="008F37A9">
        <w:rPr>
          <w:rFonts w:ascii="Times New Roman" w:eastAsia="Times New Roman" w:hAnsi="Times New Roman"/>
          <w:szCs w:val="24"/>
        </w:rPr>
        <w:t xml:space="preserve">, </w:t>
      </w:r>
      <w:hyperlink r:id="rId25" w:history="1">
        <w:proofErr w:type="spellStart"/>
        <w:r w:rsidR="00332520" w:rsidRPr="008F37A9">
          <w:rPr>
            <w:rFonts w:ascii="Times New Roman" w:eastAsia="Times New Roman" w:hAnsi="Times New Roman"/>
          </w:rPr>
          <w:t>Pohler</w:t>
        </w:r>
        <w:proofErr w:type="spellEnd"/>
        <w:r w:rsidR="00332520" w:rsidRPr="008F37A9">
          <w:rPr>
            <w:rFonts w:ascii="Times New Roman" w:eastAsia="Times New Roman" w:hAnsi="Times New Roman"/>
          </w:rPr>
          <w:t xml:space="preserve"> O</w:t>
        </w:r>
      </w:hyperlink>
      <w:r w:rsidR="00332520" w:rsidRPr="008F37A9">
        <w:rPr>
          <w:rFonts w:ascii="Times New Roman" w:eastAsia="Times New Roman" w:hAnsi="Times New Roman"/>
          <w:szCs w:val="24"/>
        </w:rPr>
        <w:t xml:space="preserve">, </w:t>
      </w:r>
      <w:hyperlink r:id="rId26" w:history="1">
        <w:proofErr w:type="spellStart"/>
        <w:r w:rsidR="00332520" w:rsidRPr="008F37A9">
          <w:rPr>
            <w:rFonts w:ascii="Times New Roman" w:eastAsia="Times New Roman" w:hAnsi="Times New Roman"/>
          </w:rPr>
          <w:t>Predieri</w:t>
        </w:r>
        <w:proofErr w:type="spellEnd"/>
        <w:r w:rsidR="00332520" w:rsidRPr="008F37A9">
          <w:rPr>
            <w:rFonts w:ascii="Times New Roman" w:eastAsia="Times New Roman" w:hAnsi="Times New Roman"/>
          </w:rPr>
          <w:t xml:space="preserve"> M</w:t>
        </w:r>
      </w:hyperlink>
      <w:r w:rsidR="00332520" w:rsidRPr="008F37A9">
        <w:rPr>
          <w:rFonts w:ascii="Times New Roman" w:eastAsia="Times New Roman" w:hAnsi="Times New Roman"/>
          <w:szCs w:val="24"/>
        </w:rPr>
        <w:t xml:space="preserve">, </w:t>
      </w:r>
      <w:hyperlink r:id="rId27" w:history="1">
        <w:proofErr w:type="spellStart"/>
        <w:r w:rsidR="00332520" w:rsidRPr="008F37A9">
          <w:rPr>
            <w:rFonts w:ascii="Times New Roman" w:eastAsia="Times New Roman" w:hAnsi="Times New Roman"/>
          </w:rPr>
          <w:t>Steinemann</w:t>
        </w:r>
        <w:proofErr w:type="spellEnd"/>
        <w:r w:rsidR="00332520" w:rsidRPr="008F37A9">
          <w:rPr>
            <w:rFonts w:ascii="Times New Roman" w:eastAsia="Times New Roman" w:hAnsi="Times New Roman"/>
          </w:rPr>
          <w:t xml:space="preserve"> S</w:t>
        </w:r>
      </w:hyperlink>
      <w:r w:rsidR="00332520" w:rsidRPr="008F37A9">
        <w:rPr>
          <w:rFonts w:ascii="Times New Roman" w:eastAsia="Times New Roman" w:hAnsi="Times New Roman"/>
          <w:szCs w:val="24"/>
        </w:rPr>
        <w:t xml:space="preserve"> and </w:t>
      </w:r>
      <w:hyperlink r:id="rId28" w:history="1">
        <w:r w:rsidR="00332520" w:rsidRPr="008F37A9">
          <w:rPr>
            <w:rFonts w:ascii="Times New Roman" w:eastAsia="Times New Roman" w:hAnsi="Times New Roman"/>
          </w:rPr>
          <w:t>Gautier E</w:t>
        </w:r>
      </w:hyperlink>
      <w:r w:rsidR="00332520" w:rsidRPr="008F37A9">
        <w:rPr>
          <w:rFonts w:ascii="Times New Roman" w:eastAsia="Times New Roman" w:hAnsi="Times New Roman"/>
          <w:szCs w:val="24"/>
        </w:rPr>
        <w:t xml:space="preserve">. (1990). </w:t>
      </w:r>
      <w:proofErr w:type="gramStart"/>
      <w:r w:rsidR="00332520" w:rsidRPr="008F37A9">
        <w:rPr>
          <w:rFonts w:ascii="Times New Roman" w:eastAsia="Times New Roman" w:hAnsi="Times New Roman"/>
          <w:szCs w:val="24"/>
        </w:rPr>
        <w:t>The</w:t>
      </w:r>
      <w:proofErr w:type="gramEnd"/>
      <w:r w:rsidR="00332520" w:rsidRPr="008F37A9">
        <w:rPr>
          <w:rFonts w:ascii="Times New Roman" w:eastAsia="Times New Roman" w:hAnsi="Times New Roman"/>
          <w:szCs w:val="24"/>
        </w:rPr>
        <w:t xml:space="preserve"> limited-contact dynamic compression plate (LC-DCP). Arch </w:t>
      </w:r>
      <w:proofErr w:type="spellStart"/>
      <w:r w:rsidR="00332520" w:rsidRPr="008F37A9">
        <w:rPr>
          <w:rFonts w:ascii="Times New Roman" w:eastAsia="Times New Roman" w:hAnsi="Times New Roman"/>
          <w:szCs w:val="24"/>
        </w:rPr>
        <w:t>Orthop</w:t>
      </w:r>
      <w:proofErr w:type="spellEnd"/>
      <w:r w:rsidR="00332520" w:rsidRPr="008F37A9">
        <w:rPr>
          <w:rFonts w:ascii="Times New Roman" w:eastAsia="Times New Roman" w:hAnsi="Times New Roman"/>
          <w:szCs w:val="24"/>
        </w:rPr>
        <w:t xml:space="preserve"> Trauma. 9(6): 304</w:t>
      </w:r>
      <w:r w:rsidR="00332520" w:rsidRPr="008F37A9">
        <w:rPr>
          <w:rFonts w:ascii="Times New Roman" w:eastAsia="Times New Roman" w:hAnsi="Times New Roman"/>
          <w:szCs w:val="24"/>
          <w:lang w:bidi="ur-PK"/>
        </w:rPr>
        <w:t>–</w:t>
      </w:r>
      <w:r w:rsidR="00332520" w:rsidRPr="008F37A9">
        <w:rPr>
          <w:rFonts w:ascii="Times New Roman" w:eastAsia="Times New Roman" w:hAnsi="Times New Roman"/>
          <w:szCs w:val="24"/>
        </w:rPr>
        <w:t>10.</w:t>
      </w:r>
    </w:p>
    <w:p w:rsidR="00332520" w:rsidRPr="008F37A9" w:rsidRDefault="00332520" w:rsidP="00332520">
      <w:pPr>
        <w:spacing w:line="240" w:lineRule="auto"/>
        <w:ind w:left="720" w:hanging="720"/>
        <w:jc w:val="both"/>
        <w:rPr>
          <w:rFonts w:ascii="Times New Roman" w:hAnsi="Times New Roman"/>
          <w:szCs w:val="24"/>
        </w:rPr>
      </w:pPr>
      <w:r w:rsidRPr="008F37A9">
        <w:rPr>
          <w:rFonts w:ascii="Times New Roman" w:hAnsi="Times New Roman"/>
          <w:szCs w:val="24"/>
        </w:rPr>
        <w:t xml:space="preserve">Rand, J.A, K.N. An, E.Y. Chao and P.J. </w:t>
      </w:r>
      <w:proofErr w:type="gramStart"/>
      <w:r w:rsidRPr="008F37A9">
        <w:rPr>
          <w:rFonts w:ascii="Times New Roman" w:hAnsi="Times New Roman"/>
          <w:szCs w:val="24"/>
        </w:rPr>
        <w:t>Kelly(</w:t>
      </w:r>
      <w:proofErr w:type="gramEnd"/>
      <w:r w:rsidRPr="008F37A9">
        <w:rPr>
          <w:rFonts w:ascii="Times New Roman" w:hAnsi="Times New Roman"/>
          <w:szCs w:val="24"/>
        </w:rPr>
        <w:t xml:space="preserve">1981). </w:t>
      </w:r>
      <w:proofErr w:type="gramStart"/>
      <w:r w:rsidRPr="008F37A9">
        <w:rPr>
          <w:rFonts w:ascii="Times New Roman" w:hAnsi="Times New Roman"/>
          <w:szCs w:val="24"/>
        </w:rPr>
        <w:t>A comparison of the effect of intramedullary nailing and compression plate fixation on fracture site blood flow and fracture union.</w:t>
      </w:r>
      <w:proofErr w:type="gramEnd"/>
      <w:r w:rsidRPr="008F37A9">
        <w:rPr>
          <w:rFonts w:ascii="Times New Roman" w:hAnsi="Times New Roman"/>
          <w:szCs w:val="24"/>
        </w:rPr>
        <w:t xml:space="preserve"> J Bone Joint </w:t>
      </w:r>
      <w:proofErr w:type="spellStart"/>
      <w:r w:rsidRPr="008F37A9">
        <w:rPr>
          <w:rFonts w:ascii="Times New Roman" w:hAnsi="Times New Roman"/>
          <w:szCs w:val="24"/>
        </w:rPr>
        <w:t>Surg</w:t>
      </w:r>
      <w:proofErr w:type="spellEnd"/>
      <w:r w:rsidRPr="008F37A9">
        <w:rPr>
          <w:rFonts w:ascii="Times New Roman" w:hAnsi="Times New Roman"/>
          <w:szCs w:val="24"/>
        </w:rPr>
        <w:t xml:space="preserve"> </w:t>
      </w:r>
      <w:proofErr w:type="gramStart"/>
      <w:r w:rsidRPr="008F37A9">
        <w:rPr>
          <w:rFonts w:ascii="Times New Roman" w:hAnsi="Times New Roman"/>
          <w:szCs w:val="24"/>
        </w:rPr>
        <w:t>Am.63(</w:t>
      </w:r>
      <w:proofErr w:type="gramEnd"/>
      <w:r w:rsidRPr="008F37A9">
        <w:rPr>
          <w:rFonts w:ascii="Times New Roman" w:hAnsi="Times New Roman"/>
          <w:szCs w:val="24"/>
        </w:rPr>
        <w:t xml:space="preserve">3):427-42. </w:t>
      </w:r>
    </w:p>
    <w:p w:rsidR="00332520" w:rsidRPr="008F37A9" w:rsidRDefault="00332520" w:rsidP="00332520">
      <w:pPr>
        <w:spacing w:line="240" w:lineRule="auto"/>
        <w:ind w:left="720" w:hanging="720"/>
        <w:jc w:val="both"/>
        <w:rPr>
          <w:rFonts w:ascii="Times New Roman" w:eastAsia="Times New Roman" w:hAnsi="Times New Roman"/>
          <w:szCs w:val="24"/>
        </w:rPr>
      </w:pPr>
      <w:proofErr w:type="spellStart"/>
      <w:r w:rsidRPr="008F37A9">
        <w:rPr>
          <w:rFonts w:ascii="Times New Roman" w:eastAsia="Times New Roman" w:hAnsi="Times New Roman"/>
          <w:szCs w:val="24"/>
          <w:lang w:val="es-ES"/>
        </w:rPr>
        <w:t>Risselada</w:t>
      </w:r>
      <w:proofErr w:type="spellEnd"/>
      <w:r w:rsidRPr="008F37A9">
        <w:rPr>
          <w:rFonts w:ascii="Times New Roman" w:eastAsia="Times New Roman" w:hAnsi="Times New Roman"/>
          <w:szCs w:val="24"/>
          <w:lang w:val="es-ES"/>
        </w:rPr>
        <w:t xml:space="preserve"> M, Van Bree H, </w:t>
      </w:r>
      <w:proofErr w:type="spellStart"/>
      <w:r w:rsidRPr="008F37A9">
        <w:rPr>
          <w:rFonts w:ascii="Times New Roman" w:eastAsia="Times New Roman" w:hAnsi="Times New Roman"/>
          <w:szCs w:val="24"/>
          <w:lang w:val="es-ES"/>
        </w:rPr>
        <w:t>Kramer</w:t>
      </w:r>
      <w:proofErr w:type="spellEnd"/>
      <w:r w:rsidRPr="008F37A9">
        <w:rPr>
          <w:rFonts w:ascii="Times New Roman" w:eastAsia="Times New Roman" w:hAnsi="Times New Roman"/>
          <w:szCs w:val="24"/>
          <w:lang w:val="es-ES"/>
        </w:rPr>
        <w:t xml:space="preserve"> M, de </w:t>
      </w:r>
      <w:proofErr w:type="spellStart"/>
      <w:r w:rsidRPr="008F37A9">
        <w:rPr>
          <w:rFonts w:ascii="Times New Roman" w:eastAsia="Times New Roman" w:hAnsi="Times New Roman"/>
          <w:szCs w:val="24"/>
          <w:lang w:val="es-ES"/>
        </w:rPr>
        <w:t>Rooster</w:t>
      </w:r>
      <w:proofErr w:type="spellEnd"/>
      <w:r w:rsidRPr="008F37A9">
        <w:rPr>
          <w:rFonts w:ascii="Times New Roman" w:eastAsia="Times New Roman" w:hAnsi="Times New Roman"/>
          <w:szCs w:val="24"/>
          <w:lang w:val="es-ES"/>
        </w:rPr>
        <w:t xml:space="preserve"> H, </w:t>
      </w:r>
      <w:proofErr w:type="spellStart"/>
      <w:r w:rsidRPr="008F37A9">
        <w:rPr>
          <w:rFonts w:ascii="Times New Roman" w:eastAsia="Times New Roman" w:hAnsi="Times New Roman"/>
          <w:szCs w:val="24"/>
          <w:lang w:val="es-ES"/>
        </w:rPr>
        <w:t>Taeymans</w:t>
      </w:r>
      <w:proofErr w:type="spellEnd"/>
      <w:r w:rsidRPr="008F37A9">
        <w:rPr>
          <w:rFonts w:ascii="Times New Roman" w:eastAsia="Times New Roman" w:hAnsi="Times New Roman"/>
          <w:szCs w:val="24"/>
          <w:lang w:val="es-ES"/>
        </w:rPr>
        <w:t xml:space="preserve"> O, </w:t>
      </w:r>
      <w:proofErr w:type="spellStart"/>
      <w:r w:rsidRPr="008F37A9">
        <w:rPr>
          <w:rFonts w:ascii="Times New Roman" w:eastAsia="Times New Roman" w:hAnsi="Times New Roman"/>
          <w:szCs w:val="24"/>
          <w:lang w:val="es-ES"/>
        </w:rPr>
        <w:t>Verleyene</w:t>
      </w:r>
      <w:proofErr w:type="spellEnd"/>
      <w:r w:rsidRPr="008F37A9">
        <w:rPr>
          <w:rFonts w:ascii="Times New Roman" w:eastAsia="Times New Roman" w:hAnsi="Times New Roman"/>
          <w:szCs w:val="24"/>
          <w:lang w:val="es-ES"/>
        </w:rPr>
        <w:t xml:space="preserve"> and van bree H. (2005). </w:t>
      </w:r>
      <w:proofErr w:type="spellStart"/>
      <w:proofErr w:type="gramStart"/>
      <w:r w:rsidRPr="008F37A9">
        <w:rPr>
          <w:rFonts w:ascii="Times New Roman" w:eastAsia="Times New Roman" w:hAnsi="Times New Roman"/>
          <w:szCs w:val="24"/>
        </w:rPr>
        <w:t>Ultrasonographic</w:t>
      </w:r>
      <w:proofErr w:type="spellEnd"/>
      <w:r w:rsidRPr="008F37A9">
        <w:rPr>
          <w:rFonts w:ascii="Times New Roman" w:eastAsia="Times New Roman" w:hAnsi="Times New Roman"/>
          <w:szCs w:val="24"/>
        </w:rPr>
        <w:t xml:space="preserve"> and radiographic assessment of uncomplicated secondary fracture healing of long bones in dogs and cats.</w:t>
      </w:r>
      <w:proofErr w:type="gramEnd"/>
      <w:r w:rsidRPr="008F37A9">
        <w:rPr>
          <w:rFonts w:ascii="Times New Roman" w:eastAsia="Times New Roman" w:hAnsi="Times New Roman"/>
          <w:szCs w:val="24"/>
        </w:rPr>
        <w:t xml:space="preserve"> Vet. </w:t>
      </w:r>
      <w:proofErr w:type="spellStart"/>
      <w:r w:rsidRPr="008F37A9">
        <w:rPr>
          <w:rFonts w:ascii="Times New Roman" w:eastAsia="Times New Roman" w:hAnsi="Times New Roman"/>
          <w:szCs w:val="24"/>
        </w:rPr>
        <w:t>Surg</w:t>
      </w:r>
      <w:proofErr w:type="spellEnd"/>
      <w:r w:rsidRPr="008F37A9">
        <w:rPr>
          <w:rFonts w:ascii="Times New Roman" w:eastAsia="Times New Roman" w:hAnsi="Times New Roman"/>
          <w:szCs w:val="24"/>
        </w:rPr>
        <w:t xml:space="preserve"> 34(2); 99-107.</w:t>
      </w:r>
    </w:p>
    <w:p w:rsidR="00332520" w:rsidRPr="008F37A9" w:rsidRDefault="00BA778A" w:rsidP="00332520">
      <w:pPr>
        <w:spacing w:line="240" w:lineRule="auto"/>
        <w:ind w:left="720" w:hanging="720"/>
        <w:jc w:val="both"/>
        <w:rPr>
          <w:rFonts w:ascii="Times New Roman" w:eastAsia="Times New Roman" w:hAnsi="Times New Roman"/>
          <w:szCs w:val="24"/>
        </w:rPr>
      </w:pPr>
      <w:hyperlink r:id="rId29" w:history="1">
        <w:proofErr w:type="spellStart"/>
        <w:r w:rsidR="00332520" w:rsidRPr="008F37A9">
          <w:rPr>
            <w:rFonts w:ascii="Times New Roman" w:eastAsia="Times New Roman" w:hAnsi="Times New Roman"/>
          </w:rPr>
          <w:t>Risselada</w:t>
        </w:r>
        <w:proofErr w:type="spellEnd"/>
        <w:r w:rsidR="00332520" w:rsidRPr="008F37A9">
          <w:rPr>
            <w:rFonts w:ascii="Times New Roman" w:eastAsia="Times New Roman" w:hAnsi="Times New Roman"/>
          </w:rPr>
          <w:t xml:space="preserve"> M</w:t>
        </w:r>
      </w:hyperlink>
      <w:r w:rsidR="00332520" w:rsidRPr="008F37A9">
        <w:rPr>
          <w:rFonts w:ascii="Times New Roman" w:eastAsia="Times New Roman" w:hAnsi="Times New Roman"/>
          <w:szCs w:val="24"/>
        </w:rPr>
        <w:t xml:space="preserve">, </w:t>
      </w:r>
      <w:hyperlink r:id="rId30" w:history="1">
        <w:r w:rsidR="00332520" w:rsidRPr="008F37A9">
          <w:rPr>
            <w:rFonts w:ascii="Times New Roman" w:eastAsia="Times New Roman" w:hAnsi="Times New Roman"/>
          </w:rPr>
          <w:t xml:space="preserve">van </w:t>
        </w:r>
        <w:proofErr w:type="spellStart"/>
        <w:r w:rsidR="00332520" w:rsidRPr="008F37A9">
          <w:rPr>
            <w:rFonts w:ascii="Times New Roman" w:eastAsia="Times New Roman" w:hAnsi="Times New Roman"/>
          </w:rPr>
          <w:t>Bree</w:t>
        </w:r>
        <w:proofErr w:type="spellEnd"/>
        <w:r w:rsidR="00332520" w:rsidRPr="008F37A9">
          <w:rPr>
            <w:rFonts w:ascii="Times New Roman" w:eastAsia="Times New Roman" w:hAnsi="Times New Roman"/>
          </w:rPr>
          <w:t xml:space="preserve"> H</w:t>
        </w:r>
      </w:hyperlink>
      <w:r w:rsidR="00332520" w:rsidRPr="008F37A9">
        <w:rPr>
          <w:rFonts w:ascii="Times New Roman" w:eastAsia="Times New Roman" w:hAnsi="Times New Roman"/>
          <w:szCs w:val="24"/>
        </w:rPr>
        <w:t xml:space="preserve">, </w:t>
      </w:r>
      <w:hyperlink r:id="rId31" w:history="1">
        <w:r w:rsidR="00332520" w:rsidRPr="008F37A9">
          <w:rPr>
            <w:rFonts w:ascii="Times New Roman" w:eastAsia="Times New Roman" w:hAnsi="Times New Roman"/>
          </w:rPr>
          <w:t>Kramer M</w:t>
        </w:r>
      </w:hyperlink>
      <w:r w:rsidR="00332520" w:rsidRPr="008F37A9">
        <w:rPr>
          <w:rFonts w:ascii="Times New Roman" w:eastAsia="Times New Roman" w:hAnsi="Times New Roman"/>
          <w:szCs w:val="24"/>
        </w:rPr>
        <w:t xml:space="preserve">, </w:t>
      </w:r>
      <w:hyperlink r:id="rId32" w:history="1">
        <w:proofErr w:type="spellStart"/>
        <w:r w:rsidR="00332520" w:rsidRPr="008F37A9">
          <w:rPr>
            <w:rFonts w:ascii="Times New Roman" w:eastAsia="Times New Roman" w:hAnsi="Times New Roman"/>
          </w:rPr>
          <w:t>Duchateau</w:t>
        </w:r>
        <w:proofErr w:type="spellEnd"/>
        <w:r w:rsidR="00332520" w:rsidRPr="008F37A9">
          <w:rPr>
            <w:rFonts w:ascii="Times New Roman" w:eastAsia="Times New Roman" w:hAnsi="Times New Roman"/>
          </w:rPr>
          <w:t xml:space="preserve"> L</w:t>
        </w:r>
      </w:hyperlink>
      <w:r w:rsidR="00332520" w:rsidRPr="008F37A9">
        <w:rPr>
          <w:rFonts w:ascii="Times New Roman" w:eastAsia="Times New Roman" w:hAnsi="Times New Roman"/>
          <w:szCs w:val="24"/>
        </w:rPr>
        <w:t xml:space="preserve">, </w:t>
      </w:r>
      <w:hyperlink r:id="rId33" w:history="1">
        <w:proofErr w:type="spellStart"/>
        <w:r w:rsidR="00332520" w:rsidRPr="008F37A9">
          <w:rPr>
            <w:rFonts w:ascii="Times New Roman" w:eastAsia="Times New Roman" w:hAnsi="Times New Roman"/>
          </w:rPr>
          <w:t>Verleyen</w:t>
        </w:r>
        <w:proofErr w:type="spellEnd"/>
        <w:r w:rsidR="00332520" w:rsidRPr="008F37A9">
          <w:rPr>
            <w:rFonts w:ascii="Times New Roman" w:eastAsia="Times New Roman" w:hAnsi="Times New Roman"/>
          </w:rPr>
          <w:t xml:space="preserve"> P</w:t>
        </w:r>
      </w:hyperlink>
      <w:r w:rsidR="00332520" w:rsidRPr="008F37A9">
        <w:rPr>
          <w:rFonts w:ascii="Times New Roman" w:eastAsia="Times New Roman" w:hAnsi="Times New Roman"/>
          <w:szCs w:val="24"/>
        </w:rPr>
        <w:t xml:space="preserve"> and Saunders JH. </w:t>
      </w:r>
      <w:proofErr w:type="gramStart"/>
      <w:r w:rsidR="00332520" w:rsidRPr="008F37A9">
        <w:rPr>
          <w:rFonts w:ascii="Times New Roman" w:eastAsia="Times New Roman" w:hAnsi="Times New Roman"/>
          <w:szCs w:val="24"/>
        </w:rPr>
        <w:t xml:space="preserve">(2007). </w:t>
      </w:r>
      <w:proofErr w:type="spellStart"/>
      <w:r w:rsidR="00332520" w:rsidRPr="008F37A9">
        <w:rPr>
          <w:rFonts w:ascii="Times New Roman" w:eastAsia="Times New Roman" w:hAnsi="Times New Roman"/>
          <w:szCs w:val="24"/>
        </w:rPr>
        <w:t>Ultrasonographic</w:t>
      </w:r>
      <w:proofErr w:type="spellEnd"/>
      <w:r w:rsidR="00332520" w:rsidRPr="008F37A9">
        <w:rPr>
          <w:rFonts w:ascii="Times New Roman" w:eastAsia="Times New Roman" w:hAnsi="Times New Roman"/>
          <w:szCs w:val="24"/>
        </w:rPr>
        <w:t xml:space="preserve"> assessment of </w:t>
      </w:r>
      <w:r w:rsidR="00332520" w:rsidRPr="008F37A9">
        <w:rPr>
          <w:rFonts w:ascii="Times New Roman" w:eastAsia="Times New Roman" w:hAnsi="Times New Roman"/>
        </w:rPr>
        <w:t>fracture</w:t>
      </w:r>
      <w:r w:rsidR="00332520" w:rsidRPr="008F37A9">
        <w:rPr>
          <w:rFonts w:ascii="Times New Roman" w:eastAsia="Times New Roman" w:hAnsi="Times New Roman"/>
          <w:szCs w:val="24"/>
        </w:rPr>
        <w:t xml:space="preserve"> healing after plate </w:t>
      </w:r>
      <w:proofErr w:type="spellStart"/>
      <w:r w:rsidR="00332520" w:rsidRPr="008F37A9">
        <w:rPr>
          <w:rFonts w:ascii="Times New Roman" w:eastAsia="Times New Roman" w:hAnsi="Times New Roman"/>
          <w:szCs w:val="24"/>
        </w:rPr>
        <w:t>osteosynthesis</w:t>
      </w:r>
      <w:proofErr w:type="spellEnd"/>
      <w:r w:rsidR="00332520" w:rsidRPr="008F37A9">
        <w:rPr>
          <w:rFonts w:ascii="Times New Roman" w:eastAsia="Times New Roman" w:hAnsi="Times New Roman"/>
          <w:szCs w:val="24"/>
        </w:rPr>
        <w:t>.</w:t>
      </w:r>
      <w:proofErr w:type="gramEnd"/>
      <w:r w:rsidR="00332520" w:rsidRPr="008F37A9">
        <w:rPr>
          <w:rFonts w:ascii="Times New Roman" w:eastAsia="Times New Roman" w:hAnsi="Times New Roman"/>
          <w:szCs w:val="24"/>
        </w:rPr>
        <w:t xml:space="preserve"> . </w:t>
      </w:r>
      <w:hyperlink r:id="rId34" w:anchor="#" w:tooltip="Veterinary radiology &amp; ultrasound : the official journal of the American College of Veterinary Radiology and the International Veterinary Radiology Association." w:history="1">
        <w:r w:rsidR="00332520" w:rsidRPr="008F37A9">
          <w:rPr>
            <w:rFonts w:ascii="Times New Roman" w:eastAsia="Times New Roman" w:hAnsi="Times New Roman"/>
          </w:rPr>
          <w:t xml:space="preserve">Vet </w:t>
        </w:r>
        <w:proofErr w:type="spellStart"/>
        <w:r w:rsidR="00332520" w:rsidRPr="008F37A9">
          <w:rPr>
            <w:rFonts w:ascii="Times New Roman" w:eastAsia="Times New Roman" w:hAnsi="Times New Roman"/>
          </w:rPr>
          <w:t>Radiol</w:t>
        </w:r>
        <w:proofErr w:type="spellEnd"/>
        <w:r w:rsidR="00332520" w:rsidRPr="008F37A9">
          <w:rPr>
            <w:rFonts w:ascii="Times New Roman" w:eastAsia="Times New Roman" w:hAnsi="Times New Roman"/>
          </w:rPr>
          <w:t xml:space="preserve"> Ultrasound.</w:t>
        </w:r>
      </w:hyperlink>
      <w:r w:rsidR="00332520" w:rsidRPr="008F37A9">
        <w:rPr>
          <w:rFonts w:ascii="Times New Roman" w:eastAsia="Times New Roman" w:hAnsi="Times New Roman"/>
          <w:szCs w:val="24"/>
        </w:rPr>
        <w:t xml:space="preserve"> 48(4): 368-72.</w:t>
      </w:r>
    </w:p>
    <w:p w:rsidR="00332520" w:rsidRPr="008F37A9" w:rsidRDefault="00332520" w:rsidP="00332520">
      <w:pPr>
        <w:spacing w:line="240" w:lineRule="auto"/>
        <w:ind w:left="720" w:hanging="720"/>
        <w:jc w:val="both"/>
        <w:rPr>
          <w:rFonts w:ascii="Times New Roman" w:eastAsia="GulliverRM" w:hAnsi="Times New Roman"/>
          <w:szCs w:val="24"/>
        </w:rPr>
      </w:pPr>
      <w:proofErr w:type="gramStart"/>
      <w:r w:rsidRPr="008F37A9">
        <w:rPr>
          <w:rFonts w:ascii="Times New Roman" w:eastAsia="GulliverRM" w:hAnsi="Times New Roman"/>
          <w:szCs w:val="24"/>
        </w:rPr>
        <w:t>Roe S. 2003.</w:t>
      </w:r>
      <w:proofErr w:type="gramEnd"/>
      <w:r w:rsidRPr="008F37A9">
        <w:rPr>
          <w:rFonts w:ascii="Times New Roman" w:eastAsia="GulliverRM" w:hAnsi="Times New Roman"/>
          <w:szCs w:val="24"/>
        </w:rPr>
        <w:t xml:space="preserve"> </w:t>
      </w:r>
      <w:proofErr w:type="gramStart"/>
      <w:r w:rsidRPr="008F37A9">
        <w:rPr>
          <w:rFonts w:ascii="Times New Roman" w:eastAsia="GulliverRM" w:hAnsi="Times New Roman"/>
          <w:szCs w:val="24"/>
        </w:rPr>
        <w:t>Internal fracture fixation.</w:t>
      </w:r>
      <w:proofErr w:type="gramEnd"/>
      <w:r w:rsidRPr="008F37A9">
        <w:rPr>
          <w:rFonts w:ascii="Times New Roman" w:eastAsia="GulliverRM" w:hAnsi="Times New Roman"/>
          <w:szCs w:val="24"/>
        </w:rPr>
        <w:t xml:space="preserve"> </w:t>
      </w:r>
      <w:proofErr w:type="spellStart"/>
      <w:r w:rsidRPr="008F37A9">
        <w:rPr>
          <w:rFonts w:ascii="Times New Roman" w:eastAsia="GulliverRM" w:hAnsi="Times New Roman"/>
          <w:szCs w:val="24"/>
        </w:rPr>
        <w:t>Eds</w:t>
      </w:r>
      <w:proofErr w:type="spellEnd"/>
      <w:r w:rsidRPr="008F37A9">
        <w:rPr>
          <w:rFonts w:ascii="Times New Roman" w:eastAsia="GulliverRM" w:hAnsi="Times New Roman"/>
          <w:szCs w:val="24"/>
        </w:rPr>
        <w:t xml:space="preserve">, </w:t>
      </w:r>
      <w:proofErr w:type="spellStart"/>
      <w:r w:rsidRPr="008F37A9">
        <w:rPr>
          <w:rFonts w:ascii="Times New Roman" w:eastAsia="GulliverRM" w:hAnsi="Times New Roman"/>
          <w:szCs w:val="24"/>
        </w:rPr>
        <w:t>Slatter</w:t>
      </w:r>
      <w:proofErr w:type="spellEnd"/>
      <w:r w:rsidRPr="008F37A9">
        <w:rPr>
          <w:rFonts w:ascii="Times New Roman" w:eastAsia="GulliverRM" w:hAnsi="Times New Roman"/>
          <w:szCs w:val="24"/>
        </w:rPr>
        <w:t xml:space="preserve">. </w:t>
      </w:r>
      <w:proofErr w:type="gramStart"/>
      <w:r w:rsidRPr="008F37A9">
        <w:rPr>
          <w:rFonts w:ascii="Times New Roman" w:eastAsia="GulliverRM" w:hAnsi="Times New Roman"/>
          <w:szCs w:val="24"/>
        </w:rPr>
        <w:t>Text book of Small Animal Surgery.</w:t>
      </w:r>
      <w:proofErr w:type="gramEnd"/>
      <w:r w:rsidRPr="008F37A9">
        <w:rPr>
          <w:rFonts w:ascii="Times New Roman" w:eastAsia="GulliverRM" w:hAnsi="Times New Roman"/>
          <w:szCs w:val="24"/>
        </w:rPr>
        <w:t xml:space="preserve"> </w:t>
      </w:r>
      <w:proofErr w:type="gramStart"/>
      <w:r w:rsidRPr="008F37A9">
        <w:rPr>
          <w:rFonts w:ascii="Times New Roman" w:eastAsia="GulliverRM" w:hAnsi="Times New Roman"/>
          <w:szCs w:val="24"/>
        </w:rPr>
        <w:t>Philadelphia USA.</w:t>
      </w:r>
      <w:proofErr w:type="gramEnd"/>
      <w:r w:rsidRPr="008F37A9">
        <w:rPr>
          <w:rFonts w:ascii="Times New Roman" w:eastAsia="GulliverRM" w:hAnsi="Times New Roman"/>
          <w:szCs w:val="24"/>
        </w:rPr>
        <w:t xml:space="preserve"> </w:t>
      </w:r>
      <w:proofErr w:type="spellStart"/>
      <w:r w:rsidRPr="008F37A9">
        <w:rPr>
          <w:rFonts w:ascii="Times New Roman" w:eastAsia="GulliverRM" w:hAnsi="Times New Roman"/>
          <w:szCs w:val="24"/>
        </w:rPr>
        <w:t>Pp</w:t>
      </w:r>
      <w:proofErr w:type="spellEnd"/>
      <w:r w:rsidRPr="008F37A9">
        <w:rPr>
          <w:rFonts w:ascii="Times New Roman" w:eastAsia="GulliverRM" w:hAnsi="Times New Roman"/>
          <w:szCs w:val="24"/>
        </w:rPr>
        <w:t xml:space="preserve"> 1798</w:t>
      </w:r>
      <w:r w:rsidRPr="008F37A9">
        <w:rPr>
          <w:rFonts w:ascii="Times New Roman" w:eastAsia="Times New Roman" w:hAnsi="Times New Roman"/>
          <w:szCs w:val="24"/>
          <w:lang w:bidi="ur-PK"/>
        </w:rPr>
        <w:t>–</w:t>
      </w:r>
      <w:r w:rsidRPr="008F37A9">
        <w:rPr>
          <w:rFonts w:ascii="Times New Roman" w:eastAsia="GulliverRM" w:hAnsi="Times New Roman"/>
          <w:szCs w:val="24"/>
        </w:rPr>
        <w:t>1802.</w:t>
      </w:r>
    </w:p>
    <w:p w:rsidR="00332520" w:rsidRPr="008F37A9" w:rsidRDefault="00332520" w:rsidP="00332520">
      <w:pPr>
        <w:spacing w:line="240" w:lineRule="auto"/>
        <w:ind w:left="720" w:hanging="720"/>
        <w:jc w:val="both"/>
        <w:rPr>
          <w:rFonts w:ascii="Times New Roman" w:eastAsia="GulliverRM" w:hAnsi="Times New Roman"/>
          <w:szCs w:val="24"/>
        </w:rPr>
      </w:pPr>
      <w:proofErr w:type="spellStart"/>
      <w:proofErr w:type="gramStart"/>
      <w:r w:rsidRPr="008F37A9">
        <w:rPr>
          <w:rFonts w:ascii="Times New Roman" w:eastAsia="GulliverRM" w:hAnsi="Times New Roman"/>
          <w:szCs w:val="24"/>
        </w:rPr>
        <w:t>Slatter</w:t>
      </w:r>
      <w:proofErr w:type="spellEnd"/>
      <w:r w:rsidRPr="008F37A9">
        <w:rPr>
          <w:rFonts w:ascii="Times New Roman" w:eastAsia="GulliverRM" w:hAnsi="Times New Roman"/>
          <w:szCs w:val="24"/>
        </w:rPr>
        <w:t xml:space="preserve"> D.2003.</w:t>
      </w:r>
      <w:proofErr w:type="gramEnd"/>
      <w:r w:rsidRPr="008F37A9">
        <w:rPr>
          <w:rFonts w:ascii="Times New Roman" w:eastAsia="GulliverRM" w:hAnsi="Times New Roman"/>
          <w:szCs w:val="24"/>
        </w:rPr>
        <w:t xml:space="preserve"> </w:t>
      </w:r>
      <w:proofErr w:type="gramStart"/>
      <w:r w:rsidRPr="008F37A9">
        <w:rPr>
          <w:rFonts w:ascii="Times New Roman" w:eastAsia="GulliverRM" w:hAnsi="Times New Roman"/>
          <w:szCs w:val="24"/>
        </w:rPr>
        <w:t>Text book of small animal surgery (3</w:t>
      </w:r>
      <w:r w:rsidRPr="008F37A9">
        <w:rPr>
          <w:rFonts w:ascii="Times New Roman" w:eastAsia="GulliverRM" w:hAnsi="Times New Roman"/>
          <w:szCs w:val="24"/>
          <w:vertAlign w:val="superscript"/>
        </w:rPr>
        <w:t>rd</w:t>
      </w:r>
      <w:r w:rsidRPr="008F37A9">
        <w:rPr>
          <w:rFonts w:ascii="Times New Roman" w:eastAsia="GulliverRM" w:hAnsi="Times New Roman"/>
          <w:szCs w:val="24"/>
        </w:rPr>
        <w:t xml:space="preserve"> edition).</w:t>
      </w:r>
      <w:proofErr w:type="gramEnd"/>
      <w:r w:rsidRPr="008F37A9">
        <w:rPr>
          <w:rFonts w:ascii="Times New Roman" w:eastAsia="GulliverRM" w:hAnsi="Times New Roman"/>
          <w:szCs w:val="24"/>
        </w:rPr>
        <w:t xml:space="preserve"> USA. Vet. Saunders Company, Philadelphia. </w:t>
      </w:r>
      <w:proofErr w:type="spellStart"/>
      <w:r w:rsidRPr="008F37A9">
        <w:rPr>
          <w:rFonts w:ascii="Times New Roman" w:eastAsia="GulliverRM" w:hAnsi="Times New Roman"/>
          <w:szCs w:val="24"/>
        </w:rPr>
        <w:t>Pp</w:t>
      </w:r>
      <w:proofErr w:type="spellEnd"/>
    </w:p>
    <w:p w:rsidR="00332520" w:rsidRPr="008F37A9" w:rsidRDefault="00332520" w:rsidP="00332520">
      <w:pPr>
        <w:spacing w:line="240" w:lineRule="auto"/>
        <w:ind w:left="720" w:hanging="720"/>
        <w:jc w:val="both"/>
        <w:rPr>
          <w:rFonts w:ascii="Times New Roman" w:eastAsia="GulliverRM" w:hAnsi="Times New Roman"/>
          <w:szCs w:val="24"/>
        </w:rPr>
      </w:pPr>
      <w:proofErr w:type="gramStart"/>
      <w:r w:rsidRPr="008F37A9">
        <w:rPr>
          <w:rFonts w:ascii="Times New Roman" w:eastAsia="GulliverRM" w:hAnsi="Times New Roman"/>
          <w:szCs w:val="24"/>
        </w:rPr>
        <w:t xml:space="preserve">Stephan M and </w:t>
      </w:r>
      <w:proofErr w:type="spellStart"/>
      <w:r w:rsidRPr="008F37A9">
        <w:rPr>
          <w:rFonts w:ascii="Times New Roman" w:eastAsia="GulliverRM" w:hAnsi="Times New Roman"/>
          <w:szCs w:val="24"/>
        </w:rPr>
        <w:t>Perren</w:t>
      </w:r>
      <w:proofErr w:type="spellEnd"/>
      <w:r w:rsidRPr="008F37A9">
        <w:rPr>
          <w:rFonts w:ascii="Times New Roman" w:eastAsia="GulliverRM" w:hAnsi="Times New Roman"/>
          <w:szCs w:val="24"/>
        </w:rPr>
        <w:t>.</w:t>
      </w:r>
      <w:proofErr w:type="gramEnd"/>
      <w:r w:rsidRPr="008F37A9">
        <w:rPr>
          <w:rFonts w:ascii="Times New Roman" w:eastAsia="GulliverRM" w:hAnsi="Times New Roman"/>
          <w:szCs w:val="24"/>
        </w:rPr>
        <w:t xml:space="preserve"> </w:t>
      </w:r>
      <w:proofErr w:type="gramStart"/>
      <w:r w:rsidRPr="008F37A9">
        <w:rPr>
          <w:rFonts w:ascii="Times New Roman" w:eastAsia="GulliverRM" w:hAnsi="Times New Roman"/>
          <w:szCs w:val="24"/>
        </w:rPr>
        <w:t>(2002). Evolution of the internal fixation of long bone fractures.</w:t>
      </w:r>
      <w:proofErr w:type="gramEnd"/>
      <w:r w:rsidRPr="008F37A9">
        <w:rPr>
          <w:rFonts w:ascii="Times New Roman" w:eastAsia="GulliverRM" w:hAnsi="Times New Roman"/>
          <w:szCs w:val="24"/>
        </w:rPr>
        <w:t xml:space="preserve"> </w:t>
      </w:r>
      <w:proofErr w:type="gramStart"/>
      <w:r w:rsidRPr="008F37A9">
        <w:rPr>
          <w:rFonts w:ascii="Times New Roman" w:eastAsia="GulliverRM" w:hAnsi="Times New Roman"/>
          <w:szCs w:val="24"/>
        </w:rPr>
        <w:t>J Bone surg. 84-B: 1093-1110.</w:t>
      </w:r>
      <w:proofErr w:type="gramEnd"/>
    </w:p>
    <w:p w:rsidR="00332520" w:rsidRPr="008F37A9" w:rsidRDefault="00332520" w:rsidP="00332520">
      <w:pPr>
        <w:spacing w:line="240" w:lineRule="auto"/>
        <w:ind w:left="720" w:hanging="720"/>
        <w:jc w:val="both"/>
        <w:rPr>
          <w:rFonts w:ascii="Times New Roman" w:eastAsia="Times New Roman" w:hAnsi="Times New Roman"/>
          <w:szCs w:val="24"/>
        </w:rPr>
      </w:pPr>
      <w:proofErr w:type="spellStart"/>
      <w:r w:rsidRPr="008F37A9">
        <w:rPr>
          <w:rFonts w:ascii="Times New Roman" w:eastAsia="GulliverRM" w:hAnsi="Times New Roman"/>
          <w:szCs w:val="24"/>
        </w:rPr>
        <w:t>Stiffler</w:t>
      </w:r>
      <w:proofErr w:type="spellEnd"/>
      <w:r w:rsidRPr="008F37A9">
        <w:rPr>
          <w:rFonts w:ascii="Times New Roman" w:eastAsia="GulliverRM" w:hAnsi="Times New Roman"/>
          <w:szCs w:val="24"/>
        </w:rPr>
        <w:t xml:space="preserve"> KS. </w:t>
      </w:r>
      <w:proofErr w:type="gramStart"/>
      <w:r w:rsidRPr="008F37A9">
        <w:rPr>
          <w:rFonts w:ascii="Times New Roman" w:eastAsia="GulliverRM" w:hAnsi="Times New Roman"/>
          <w:szCs w:val="24"/>
        </w:rPr>
        <w:t>(2004). Internal fracture fixation.</w:t>
      </w:r>
      <w:proofErr w:type="gramEnd"/>
      <w:r w:rsidRPr="008F37A9">
        <w:rPr>
          <w:rFonts w:ascii="Times New Roman" w:eastAsia="GulliverRM" w:hAnsi="Times New Roman"/>
          <w:szCs w:val="24"/>
        </w:rPr>
        <w:t xml:space="preserve"> </w:t>
      </w:r>
      <w:proofErr w:type="gramStart"/>
      <w:r w:rsidRPr="008F37A9">
        <w:rPr>
          <w:rFonts w:ascii="Times New Roman" w:eastAsia="Times New Roman" w:hAnsi="Times New Roman"/>
          <w:szCs w:val="24"/>
        </w:rPr>
        <w:t>Clinical Tech Small Animal Practice.</w:t>
      </w:r>
      <w:proofErr w:type="gramEnd"/>
      <w:r w:rsidRPr="008F37A9">
        <w:rPr>
          <w:rFonts w:ascii="Times New Roman" w:eastAsia="Times New Roman" w:hAnsi="Times New Roman"/>
          <w:szCs w:val="24"/>
        </w:rPr>
        <w:t xml:space="preserve"> 19 (3): 105-13.</w:t>
      </w:r>
    </w:p>
    <w:p w:rsidR="00332520" w:rsidRPr="008F37A9" w:rsidRDefault="00332520" w:rsidP="00332520">
      <w:pPr>
        <w:spacing w:line="240" w:lineRule="auto"/>
        <w:ind w:left="720" w:hanging="720"/>
        <w:jc w:val="both"/>
        <w:rPr>
          <w:rFonts w:ascii="Times New Roman" w:eastAsia="GulliverRM" w:hAnsi="Times New Roman"/>
          <w:sz w:val="24"/>
          <w:szCs w:val="24"/>
        </w:rPr>
      </w:pPr>
      <w:proofErr w:type="spellStart"/>
      <w:proofErr w:type="gramStart"/>
      <w:r w:rsidRPr="008F37A9">
        <w:rPr>
          <w:rFonts w:ascii="Times New Roman" w:eastAsia="Times New Roman" w:hAnsi="Times New Roman"/>
          <w:szCs w:val="24"/>
        </w:rPr>
        <w:t>Tercanlioglu</w:t>
      </w:r>
      <w:proofErr w:type="spellEnd"/>
      <w:r w:rsidRPr="008F37A9">
        <w:rPr>
          <w:rFonts w:ascii="Times New Roman" w:eastAsia="Times New Roman" w:hAnsi="Times New Roman"/>
          <w:szCs w:val="24"/>
        </w:rPr>
        <w:t xml:space="preserve"> H and </w:t>
      </w:r>
      <w:proofErr w:type="spellStart"/>
      <w:r w:rsidRPr="008F37A9">
        <w:rPr>
          <w:rFonts w:ascii="Times New Roman" w:eastAsia="Times New Roman" w:hAnsi="Times New Roman"/>
          <w:szCs w:val="24"/>
        </w:rPr>
        <w:t>Sarieler</w:t>
      </w:r>
      <w:proofErr w:type="spellEnd"/>
      <w:r w:rsidRPr="008F37A9">
        <w:rPr>
          <w:rFonts w:ascii="Times New Roman" w:eastAsia="Times New Roman" w:hAnsi="Times New Roman"/>
          <w:szCs w:val="24"/>
        </w:rPr>
        <w:t xml:space="preserve"> M. (2009).</w:t>
      </w:r>
      <w:proofErr w:type="gramEnd"/>
      <w:r w:rsidRPr="008F37A9">
        <w:rPr>
          <w:rFonts w:ascii="Times New Roman" w:eastAsia="Times New Roman" w:hAnsi="Times New Roman"/>
          <w:szCs w:val="24"/>
        </w:rPr>
        <w:t xml:space="preserve"> </w:t>
      </w:r>
      <w:proofErr w:type="spellStart"/>
      <w:r w:rsidRPr="008F37A9">
        <w:rPr>
          <w:rFonts w:ascii="Times New Roman" w:eastAsia="Times New Roman" w:hAnsi="Times New Roman"/>
          <w:szCs w:val="24"/>
          <w:lang w:val="es-ES"/>
        </w:rPr>
        <w:t>Lucrari</w:t>
      </w:r>
      <w:proofErr w:type="spellEnd"/>
      <w:r w:rsidRPr="008F37A9">
        <w:rPr>
          <w:rFonts w:ascii="Times New Roman" w:eastAsia="Times New Roman" w:hAnsi="Times New Roman"/>
          <w:szCs w:val="24"/>
          <w:lang w:val="es-ES"/>
        </w:rPr>
        <w:t xml:space="preserve"> </w:t>
      </w:r>
      <w:proofErr w:type="spellStart"/>
      <w:r w:rsidRPr="008F37A9">
        <w:rPr>
          <w:rFonts w:ascii="Times New Roman" w:eastAsia="Times New Roman" w:hAnsi="Times New Roman"/>
          <w:szCs w:val="24"/>
          <w:lang w:val="es-ES"/>
        </w:rPr>
        <w:t>Stiintifice</w:t>
      </w:r>
      <w:proofErr w:type="spellEnd"/>
      <w:r w:rsidRPr="008F37A9">
        <w:rPr>
          <w:rFonts w:ascii="Times New Roman" w:eastAsia="Times New Roman" w:hAnsi="Times New Roman"/>
          <w:szCs w:val="24"/>
          <w:lang w:val="es-ES"/>
        </w:rPr>
        <w:t xml:space="preserve"> Medicina </w:t>
      </w:r>
      <w:proofErr w:type="spellStart"/>
      <w:r w:rsidRPr="008F37A9">
        <w:rPr>
          <w:rFonts w:ascii="Times New Roman" w:eastAsia="Times New Roman" w:hAnsi="Times New Roman"/>
          <w:szCs w:val="24"/>
          <w:lang w:val="es-ES"/>
        </w:rPr>
        <w:t>Veterinar</w:t>
      </w:r>
      <w:proofErr w:type="spellEnd"/>
      <w:r w:rsidRPr="008F37A9">
        <w:rPr>
          <w:rFonts w:ascii="Times New Roman" w:eastAsia="Times New Roman" w:hAnsi="Times New Roman"/>
          <w:szCs w:val="24"/>
          <w:lang w:val="es-ES"/>
        </w:rPr>
        <w:t xml:space="preserve">. </w:t>
      </w:r>
      <w:proofErr w:type="spellStart"/>
      <w:r w:rsidRPr="008F37A9">
        <w:rPr>
          <w:rFonts w:ascii="Times New Roman" w:eastAsia="Times New Roman" w:hAnsi="Times New Roman"/>
          <w:szCs w:val="24"/>
          <w:lang w:val="es-ES"/>
        </w:rPr>
        <w:t>Vol</w:t>
      </w:r>
      <w:proofErr w:type="spellEnd"/>
      <w:r w:rsidRPr="008F37A9">
        <w:rPr>
          <w:rFonts w:ascii="Times New Roman" w:eastAsia="Times New Roman" w:hAnsi="Times New Roman"/>
          <w:szCs w:val="24"/>
          <w:lang w:val="es-ES"/>
        </w:rPr>
        <w:t xml:space="preserve"> XLII. 2. </w:t>
      </w:r>
      <w:proofErr w:type="spellStart"/>
      <w:r w:rsidRPr="008F37A9">
        <w:rPr>
          <w:rFonts w:ascii="Times New Roman" w:eastAsia="Times New Roman" w:hAnsi="Times New Roman"/>
          <w:szCs w:val="24"/>
        </w:rPr>
        <w:t>Pp</w:t>
      </w:r>
      <w:proofErr w:type="spellEnd"/>
      <w:r w:rsidRPr="008F37A9">
        <w:rPr>
          <w:rFonts w:ascii="Times New Roman" w:eastAsia="Times New Roman" w:hAnsi="Times New Roman"/>
          <w:szCs w:val="24"/>
        </w:rPr>
        <w:t xml:space="preserve"> 98</w:t>
      </w:r>
      <w:r w:rsidRPr="008F37A9">
        <w:rPr>
          <w:rFonts w:ascii="Times New Roman" w:eastAsia="Times New Roman" w:hAnsi="Times New Roman"/>
          <w:szCs w:val="24"/>
        </w:rPr>
        <w:softHyphen/>
        <w:t>-101.</w:t>
      </w:r>
      <w:r>
        <w:rPr>
          <w:rFonts w:ascii="Times New Roman" w:eastAsia="Times New Roman" w:hAnsi="Times New Roman"/>
          <w:sz w:val="24"/>
          <w:szCs w:val="24"/>
        </w:rPr>
        <w:t xml:space="preserve">                                                                                                  </w:t>
      </w:r>
    </w:p>
    <w:p w:rsidR="00332520" w:rsidRPr="00332520" w:rsidRDefault="00332520" w:rsidP="00332520">
      <w:pPr>
        <w:spacing w:line="240" w:lineRule="auto"/>
        <w:jc w:val="both"/>
        <w:rPr>
          <w:rFonts w:ascii="Times New Roman" w:eastAsiaTheme="minorHAnsi" w:hAnsi="Times New Roman"/>
          <w:sz w:val="24"/>
          <w:szCs w:val="24"/>
        </w:rPr>
      </w:pPr>
    </w:p>
    <w:p w:rsidR="00EF6197" w:rsidRPr="008F37A9" w:rsidRDefault="00EF6197" w:rsidP="00332520">
      <w:pPr>
        <w:spacing w:line="240" w:lineRule="auto"/>
        <w:rPr>
          <w:rFonts w:ascii="Arial" w:hAnsi="Arial" w:cs="Arial"/>
          <w:b/>
          <w:sz w:val="2"/>
          <w:u w:val="single"/>
        </w:rPr>
      </w:pPr>
    </w:p>
    <w:sectPr w:rsidR="00EF6197" w:rsidRPr="008F37A9" w:rsidSect="008174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icrosoft Sans Serif">
    <w:panose1 w:val="020B0604020202020204"/>
    <w:charset w:val="00"/>
    <w:family w:val="swiss"/>
    <w:pitch w:val="variable"/>
    <w:sig w:usb0="61002BDF"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ulliverR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F61"/>
    <w:multiLevelType w:val="hybridMultilevel"/>
    <w:tmpl w:val="0EC88142"/>
    <w:lvl w:ilvl="0" w:tplc="0409000F">
      <w:start w:val="1"/>
      <w:numFmt w:val="decimal"/>
      <w:lvlText w:val="%1."/>
      <w:lvlJc w:val="left"/>
      <w:pPr>
        <w:ind w:left="765"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8135026"/>
    <w:multiLevelType w:val="hybridMultilevel"/>
    <w:tmpl w:val="C596C114"/>
    <w:lvl w:ilvl="0" w:tplc="C25E4CEE">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8A0B2E"/>
    <w:multiLevelType w:val="multilevel"/>
    <w:tmpl w:val="2BACDB9C"/>
    <w:lvl w:ilvl="0">
      <w:start w:val="3"/>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CA099F"/>
    <w:multiLevelType w:val="hybridMultilevel"/>
    <w:tmpl w:val="7ACC83DA"/>
    <w:lvl w:ilvl="0" w:tplc="63ECE06E">
      <w:start w:val="1"/>
      <w:numFmt w:val="lowerLetter"/>
      <w:lvlText w:val="(%1)"/>
      <w:lvlJc w:val="left"/>
      <w:pPr>
        <w:ind w:left="1125"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3CE4A76"/>
    <w:multiLevelType w:val="hybridMultilevel"/>
    <w:tmpl w:val="B6B01E80"/>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54C19F8"/>
    <w:multiLevelType w:val="hybridMultilevel"/>
    <w:tmpl w:val="3F74C426"/>
    <w:lvl w:ilvl="0" w:tplc="ABE60E4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D413CA"/>
    <w:multiLevelType w:val="multilevel"/>
    <w:tmpl w:val="E63400F2"/>
    <w:lvl w:ilvl="0">
      <w:start w:val="3"/>
      <w:numFmt w:val="decimal"/>
      <w:lvlText w:val="%1"/>
      <w:lvlJc w:val="left"/>
      <w:pPr>
        <w:ind w:left="360" w:hanging="360"/>
      </w:pPr>
      <w:rPr>
        <w:b/>
      </w:rPr>
    </w:lvl>
    <w:lvl w:ilvl="1">
      <w:start w:val="6"/>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nsid w:val="3FF151F7"/>
    <w:multiLevelType w:val="hybridMultilevel"/>
    <w:tmpl w:val="6692879E"/>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8">
    <w:nsid w:val="481F1560"/>
    <w:multiLevelType w:val="hybridMultilevel"/>
    <w:tmpl w:val="8DE86B62"/>
    <w:lvl w:ilvl="0" w:tplc="FAB6AB4E">
      <w:start w:val="1"/>
      <w:numFmt w:val="bullet"/>
      <w:lvlText w:val="•"/>
      <w:lvlJc w:val="left"/>
      <w:pPr>
        <w:tabs>
          <w:tab w:val="num" w:pos="360"/>
        </w:tabs>
        <w:ind w:left="360" w:hanging="360"/>
      </w:pPr>
      <w:rPr>
        <w:rFonts w:ascii="Microsoft Sans Serif" w:hAnsi="Microsoft Sans Serif" w:cs="Times New Roman" w:hint="default"/>
      </w:rPr>
    </w:lvl>
    <w:lvl w:ilvl="1" w:tplc="58EA8BE8">
      <w:start w:val="1"/>
      <w:numFmt w:val="decimal"/>
      <w:lvlText w:val="%2."/>
      <w:lvlJc w:val="left"/>
      <w:pPr>
        <w:tabs>
          <w:tab w:val="num" w:pos="1440"/>
        </w:tabs>
        <w:ind w:left="1440" w:hanging="360"/>
      </w:pPr>
    </w:lvl>
    <w:lvl w:ilvl="2" w:tplc="A95847BA">
      <w:start w:val="1"/>
      <w:numFmt w:val="decimal"/>
      <w:lvlText w:val="%3."/>
      <w:lvlJc w:val="left"/>
      <w:pPr>
        <w:tabs>
          <w:tab w:val="num" w:pos="2160"/>
        </w:tabs>
        <w:ind w:left="2160" w:hanging="360"/>
      </w:pPr>
    </w:lvl>
    <w:lvl w:ilvl="3" w:tplc="14545168">
      <w:start w:val="1"/>
      <w:numFmt w:val="decimal"/>
      <w:lvlText w:val="%4."/>
      <w:lvlJc w:val="left"/>
      <w:pPr>
        <w:tabs>
          <w:tab w:val="num" w:pos="2880"/>
        </w:tabs>
        <w:ind w:left="2880" w:hanging="360"/>
      </w:pPr>
    </w:lvl>
    <w:lvl w:ilvl="4" w:tplc="559A4AB4">
      <w:start w:val="1"/>
      <w:numFmt w:val="decimal"/>
      <w:lvlText w:val="%5."/>
      <w:lvlJc w:val="left"/>
      <w:pPr>
        <w:tabs>
          <w:tab w:val="num" w:pos="3600"/>
        </w:tabs>
        <w:ind w:left="3600" w:hanging="360"/>
      </w:pPr>
    </w:lvl>
    <w:lvl w:ilvl="5" w:tplc="2F8EE36C">
      <w:start w:val="1"/>
      <w:numFmt w:val="decimal"/>
      <w:lvlText w:val="%6."/>
      <w:lvlJc w:val="left"/>
      <w:pPr>
        <w:tabs>
          <w:tab w:val="num" w:pos="4320"/>
        </w:tabs>
        <w:ind w:left="4320" w:hanging="360"/>
      </w:pPr>
    </w:lvl>
    <w:lvl w:ilvl="6" w:tplc="32625D52">
      <w:start w:val="1"/>
      <w:numFmt w:val="decimal"/>
      <w:lvlText w:val="%7."/>
      <w:lvlJc w:val="left"/>
      <w:pPr>
        <w:tabs>
          <w:tab w:val="num" w:pos="5040"/>
        </w:tabs>
        <w:ind w:left="5040" w:hanging="360"/>
      </w:pPr>
    </w:lvl>
    <w:lvl w:ilvl="7" w:tplc="6F9AFB4A">
      <w:start w:val="1"/>
      <w:numFmt w:val="decimal"/>
      <w:lvlText w:val="%8."/>
      <w:lvlJc w:val="left"/>
      <w:pPr>
        <w:tabs>
          <w:tab w:val="num" w:pos="5760"/>
        </w:tabs>
        <w:ind w:left="5760" w:hanging="360"/>
      </w:pPr>
    </w:lvl>
    <w:lvl w:ilvl="8" w:tplc="CD606664">
      <w:start w:val="1"/>
      <w:numFmt w:val="decimal"/>
      <w:lvlText w:val="%9."/>
      <w:lvlJc w:val="left"/>
      <w:pPr>
        <w:tabs>
          <w:tab w:val="num" w:pos="6480"/>
        </w:tabs>
        <w:ind w:left="6480" w:hanging="360"/>
      </w:pPr>
    </w:lvl>
  </w:abstractNum>
  <w:abstractNum w:abstractNumId="9">
    <w:nsid w:val="575777C0"/>
    <w:multiLevelType w:val="hybridMultilevel"/>
    <w:tmpl w:val="B9D6D452"/>
    <w:lvl w:ilvl="0" w:tplc="ABE60E4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5512BC"/>
    <w:multiLevelType w:val="hybridMultilevel"/>
    <w:tmpl w:val="1AC0B53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D2C5D1F"/>
    <w:multiLevelType w:val="hybridMultilevel"/>
    <w:tmpl w:val="59768F32"/>
    <w:lvl w:ilvl="0" w:tplc="ABE60E4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197"/>
    <w:rsid w:val="001A5EEF"/>
    <w:rsid w:val="002206FD"/>
    <w:rsid w:val="00291C09"/>
    <w:rsid w:val="002B4D09"/>
    <w:rsid w:val="00332520"/>
    <w:rsid w:val="00567FC0"/>
    <w:rsid w:val="007B3F41"/>
    <w:rsid w:val="0081744B"/>
    <w:rsid w:val="008E16C7"/>
    <w:rsid w:val="00BA778A"/>
    <w:rsid w:val="00BD1195"/>
    <w:rsid w:val="00CA047B"/>
    <w:rsid w:val="00DD344E"/>
    <w:rsid w:val="00E06B9A"/>
    <w:rsid w:val="00EF6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1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197"/>
    <w:pPr>
      <w:ind w:left="720"/>
      <w:contextualSpacing/>
    </w:pPr>
    <w:rPr>
      <w:rFonts w:cs="Arial"/>
    </w:rPr>
  </w:style>
  <w:style w:type="paragraph" w:styleId="BalloonText">
    <w:name w:val="Balloon Text"/>
    <w:basedOn w:val="Normal"/>
    <w:link w:val="BalloonTextChar"/>
    <w:uiPriority w:val="99"/>
    <w:semiHidden/>
    <w:unhideWhenUsed/>
    <w:rsid w:val="00EF61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197"/>
    <w:rPr>
      <w:rFonts w:ascii="Tahoma" w:eastAsia="Calibri" w:hAnsi="Tahoma" w:cs="Tahoma"/>
      <w:sz w:val="16"/>
      <w:szCs w:val="16"/>
    </w:rPr>
  </w:style>
  <w:style w:type="character" w:customStyle="1" w:styleId="DefaultChar">
    <w:name w:val="Default Char"/>
    <w:link w:val="Default"/>
    <w:locked/>
    <w:rsid w:val="001A5EEF"/>
    <w:rPr>
      <w:color w:val="000000"/>
      <w:sz w:val="24"/>
    </w:rPr>
  </w:style>
  <w:style w:type="paragraph" w:customStyle="1" w:styleId="Default">
    <w:name w:val="Default"/>
    <w:link w:val="DefaultChar"/>
    <w:rsid w:val="001A5EEF"/>
    <w:pPr>
      <w:autoSpaceDE w:val="0"/>
      <w:autoSpaceDN w:val="0"/>
      <w:adjustRightInd w:val="0"/>
      <w:spacing w:after="0" w:line="240" w:lineRule="auto"/>
    </w:pPr>
    <w:rPr>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1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197"/>
    <w:pPr>
      <w:ind w:left="720"/>
      <w:contextualSpacing/>
    </w:pPr>
    <w:rPr>
      <w:rFonts w:cs="Arial"/>
    </w:rPr>
  </w:style>
  <w:style w:type="paragraph" w:styleId="BalloonText">
    <w:name w:val="Balloon Text"/>
    <w:basedOn w:val="Normal"/>
    <w:link w:val="BalloonTextChar"/>
    <w:uiPriority w:val="99"/>
    <w:semiHidden/>
    <w:unhideWhenUsed/>
    <w:rsid w:val="00EF61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197"/>
    <w:rPr>
      <w:rFonts w:ascii="Tahoma" w:eastAsia="Calibri" w:hAnsi="Tahoma" w:cs="Tahoma"/>
      <w:sz w:val="16"/>
      <w:szCs w:val="16"/>
    </w:rPr>
  </w:style>
  <w:style w:type="character" w:customStyle="1" w:styleId="DefaultChar">
    <w:name w:val="Default Char"/>
    <w:link w:val="Default"/>
    <w:locked/>
    <w:rsid w:val="001A5EEF"/>
    <w:rPr>
      <w:color w:val="000000"/>
      <w:sz w:val="24"/>
    </w:rPr>
  </w:style>
  <w:style w:type="paragraph" w:customStyle="1" w:styleId="Default">
    <w:name w:val="Default"/>
    <w:link w:val="DefaultChar"/>
    <w:rsid w:val="001A5EEF"/>
    <w:pPr>
      <w:autoSpaceDE w:val="0"/>
      <w:autoSpaceDN w:val="0"/>
      <w:adjustRightInd w:val="0"/>
      <w:spacing w:after="0" w:line="240" w:lineRule="auto"/>
    </w:pPr>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Lanz%20O%5BAuthor%5D&amp;cauthor=true&amp;cauthor_uid=19597629" TargetMode="External"/><Relationship Id="rId13" Type="http://schemas.openxmlformats.org/officeDocument/2006/relationships/hyperlink" Target="http://www.ncbi.nlm.nih.gov/pubmed?term=Gauthier%20CM%5BAuthor%5D&amp;cauthor=true&amp;cauthor_uid=21801070" TargetMode="External"/><Relationship Id="rId18" Type="http://schemas.openxmlformats.org/officeDocument/2006/relationships/hyperlink" Target="http://www.ncbi.nlm.nih.gov/pubmed?term=Gautier%20E%5BAuthor%5D&amp;cauthor=true&amp;cauthor_uid=1549332" TargetMode="External"/><Relationship Id="rId26" Type="http://schemas.openxmlformats.org/officeDocument/2006/relationships/hyperlink" Target="http://www.ncbi.nlm.nih.gov/pubmed?term=Predieri%20M%5BAuthor%5D&amp;cauthor=true&amp;cauthor_uid=2073447" TargetMode="External"/><Relationship Id="rId3" Type="http://schemas.openxmlformats.org/officeDocument/2006/relationships/styles" Target="styles.xml"/><Relationship Id="rId21" Type="http://schemas.openxmlformats.org/officeDocument/2006/relationships/hyperlink" Target="http://www.ncbi.nlm.nih.gov/pubmed?term=Roe%20SC%5BAuthor%5D&amp;cauthor=true&amp;cauthor_uid=21938315" TargetMode="External"/><Relationship Id="rId34" Type="http://schemas.openxmlformats.org/officeDocument/2006/relationships/hyperlink" Target="http://www.ncbi.nlm.nih.gov/pubmed/17691638" TargetMode="External"/><Relationship Id="rId7" Type="http://schemas.openxmlformats.org/officeDocument/2006/relationships/hyperlink" Target="http://www.ncbi.nlm.nih.gov/pubmed?term=Filipowicz%20D%5BAuthor%5D&amp;cauthor=true&amp;cauthor_uid=19597629" TargetMode="External"/><Relationship Id="rId12" Type="http://schemas.openxmlformats.org/officeDocument/2006/relationships/hyperlink" Target="http://www.ncbi.nlm.nih.gov/pubmed/19597629" TargetMode="External"/><Relationship Id="rId17" Type="http://schemas.openxmlformats.org/officeDocument/2006/relationships/hyperlink" Target="http://www.ncbi.nlm.nih.gov/pubmed/21801070" TargetMode="External"/><Relationship Id="rId25" Type="http://schemas.openxmlformats.org/officeDocument/2006/relationships/hyperlink" Target="http://www.ncbi.nlm.nih.gov/pubmed?term=Pohler%20O%5BAuthor%5D&amp;cauthor=true&amp;cauthor_uid=2073447" TargetMode="External"/><Relationship Id="rId33" Type="http://schemas.openxmlformats.org/officeDocument/2006/relationships/hyperlink" Target="http://www.ncbi.nlm.nih.gov/pubmed?term=Verleyen%20P%5BAuthor%5D&amp;cauthor=true&amp;cauthor_uid=17691638" TargetMode="External"/><Relationship Id="rId2" Type="http://schemas.openxmlformats.org/officeDocument/2006/relationships/numbering" Target="numbering.xml"/><Relationship Id="rId16" Type="http://schemas.openxmlformats.org/officeDocument/2006/relationships/hyperlink" Target="http://www.ncbi.nlm.nih.gov/pubmed?term=Pozzi%20A%5BAuthor%5D&amp;cauthor=true&amp;cauthor_uid=21801070" TargetMode="External"/><Relationship Id="rId20" Type="http://schemas.openxmlformats.org/officeDocument/2006/relationships/hyperlink" Target="http://www.ncbi.nlm.nih.gov/pubmed?term=Jermyn%20K%5BAuthor%5D&amp;cauthor=true&amp;cauthor_uid=21938315" TargetMode="External"/><Relationship Id="rId29" Type="http://schemas.openxmlformats.org/officeDocument/2006/relationships/hyperlink" Target="http://www.ncbi.nlm.nih.gov/pubmed?term=Risselada%20M%5BAuthor%5D&amp;cauthor=true&amp;cauthor_uid=176916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term=Werre%20S%5BAuthor%5D&amp;cauthor=true&amp;cauthor_uid=19597629" TargetMode="External"/><Relationship Id="rId24" Type="http://schemas.openxmlformats.org/officeDocument/2006/relationships/hyperlink" Target="http://www.ncbi.nlm.nih.gov/pubmed?term=Klaue%20K%5BAuthor%5D&amp;cauthor=true&amp;cauthor_uid=2073447" TargetMode="External"/><Relationship Id="rId32" Type="http://schemas.openxmlformats.org/officeDocument/2006/relationships/hyperlink" Target="http://www.ncbi.nlm.nih.gov/pubmed?term=Duchateau%20L%5BAuthor%5D&amp;cauthor=true&amp;cauthor_uid=17691638" TargetMode="External"/><Relationship Id="rId5" Type="http://schemas.openxmlformats.org/officeDocument/2006/relationships/settings" Target="settings.xml"/><Relationship Id="rId15" Type="http://schemas.openxmlformats.org/officeDocument/2006/relationships/hyperlink" Target="http://www.ncbi.nlm.nih.gov/pubmed?term=Lewis%20DD%5BAuthor%5D&amp;cauthor=true&amp;cauthor_uid=21801070" TargetMode="External"/><Relationship Id="rId23" Type="http://schemas.openxmlformats.org/officeDocument/2006/relationships/hyperlink" Target="http://www.ncbi.nlm.nih.gov/pubmed?term=Perren%20SM%5BAuthor%5D&amp;cauthor=true&amp;cauthor_uid=2073447" TargetMode="External"/><Relationship Id="rId28" Type="http://schemas.openxmlformats.org/officeDocument/2006/relationships/hyperlink" Target="http://www.ncbi.nlm.nih.gov/pubmed?term=Gautier%20E%5BAuthor%5D&amp;cauthor=true&amp;cauthor_uid=2073447" TargetMode="External"/><Relationship Id="rId36" Type="http://schemas.openxmlformats.org/officeDocument/2006/relationships/theme" Target="theme/theme1.xml"/><Relationship Id="rId10" Type="http://schemas.openxmlformats.org/officeDocument/2006/relationships/hyperlink" Target="http://www.ncbi.nlm.nih.gov/pubmed?term=Elder%20S%5BAuthor%5D&amp;cauthor=true&amp;cauthor_uid=19597629" TargetMode="External"/><Relationship Id="rId19" Type="http://schemas.openxmlformats.org/officeDocument/2006/relationships/hyperlink" Target="http://www.ncbi.nlm.nih.gov/pubmed?term=Perren%20SM%5BAuthor%5D&amp;cauthor=true&amp;cauthor_uid=1549332" TargetMode="External"/><Relationship Id="rId31" Type="http://schemas.openxmlformats.org/officeDocument/2006/relationships/hyperlink" Target="http://www.ncbi.nlm.nih.gov/pubmed?term=Kramer%20M%5BAuthor%5D&amp;cauthor=true&amp;cauthor_uid=17691638" TargetMode="External"/><Relationship Id="rId4" Type="http://schemas.microsoft.com/office/2007/relationships/stylesWithEffects" Target="stylesWithEffects.xml"/><Relationship Id="rId9" Type="http://schemas.openxmlformats.org/officeDocument/2006/relationships/hyperlink" Target="http://www.ncbi.nlm.nih.gov/pubmed?term=McLaughlin%20R%5BAuthor%5D&amp;cauthor=true&amp;cauthor_uid=19597629" TargetMode="External"/><Relationship Id="rId14" Type="http://schemas.openxmlformats.org/officeDocument/2006/relationships/hyperlink" Target="http://www.ncbi.nlm.nih.gov/pubmed?term=Conrad%20BP%5BAuthor%5D&amp;cauthor=true&amp;cauthor_uid=21801070" TargetMode="External"/><Relationship Id="rId22" Type="http://schemas.openxmlformats.org/officeDocument/2006/relationships/hyperlink" Target="http://www.ncbi.nlm.nih.gov/pubmed/21938315" TargetMode="External"/><Relationship Id="rId27" Type="http://schemas.openxmlformats.org/officeDocument/2006/relationships/hyperlink" Target="http://www.ncbi.nlm.nih.gov/pubmed?term=Steinemann%20S%5BAuthor%5D&amp;cauthor=true&amp;cauthor_uid=2073447" TargetMode="External"/><Relationship Id="rId30" Type="http://schemas.openxmlformats.org/officeDocument/2006/relationships/hyperlink" Target="http://www.ncbi.nlm.nih.gov/pubmed?term=van%20Bree%20H%5BAuthor%5D&amp;cauthor=true&amp;cauthor_uid=17691638"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89DF1-7AF6-4A30-9E6B-953496F75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3452</Words>
  <Characters>19680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jiya</dc:creator>
  <cp:lastModifiedBy>student</cp:lastModifiedBy>
  <cp:revision>2</cp:revision>
  <dcterms:created xsi:type="dcterms:W3CDTF">2013-11-29T04:59:00Z</dcterms:created>
  <dcterms:modified xsi:type="dcterms:W3CDTF">2013-11-29T04:59:00Z</dcterms:modified>
</cp:coreProperties>
</file>