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FE" w:rsidRDefault="003A27FE" w:rsidP="00A53DE0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A27FE" w:rsidRPr="00982F23" w:rsidRDefault="003A27FE" w:rsidP="00A53DE0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t>Abstract</w:t>
      </w: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sz w:val="24"/>
        </w:rPr>
        <w:t xml:space="preserve">A study was carried out to determine the prevalence of </w:t>
      </w:r>
      <w:proofErr w:type="spellStart"/>
      <w:r w:rsidRPr="00982F23">
        <w:rPr>
          <w:rFonts w:ascii="Times New Roman" w:eastAsia="Times New Roman" w:hAnsi="Times New Roman" w:cs="Times New Roman"/>
          <w:i/>
          <w:sz w:val="24"/>
        </w:rPr>
        <w:t>Haemoproteus</w:t>
      </w:r>
      <w:proofErr w:type="spellEnd"/>
      <w:r w:rsidRPr="00982F23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982F23">
        <w:rPr>
          <w:rFonts w:ascii="Times New Roman" w:eastAsia="Times New Roman" w:hAnsi="Times New Roman" w:cs="Times New Roman"/>
          <w:i/>
          <w:sz w:val="24"/>
        </w:rPr>
        <w:t>columbeae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in domestic pigeon at Chittagong and Khulna district in Bangladesh. A total of 213 blood samples were collected from six different locations in Chittagong (Foy’s lake,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Bibrhat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Zhaotola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) and Khulna </w:t>
      </w:r>
      <w:r w:rsidR="003254B4">
        <w:rPr>
          <w:rFonts w:ascii="Times New Roman" w:eastAsia="Times New Roman" w:hAnsi="Times New Roman" w:cs="Times New Roman"/>
          <w:sz w:val="24"/>
        </w:rPr>
        <w:t xml:space="preserve">district </w:t>
      </w:r>
      <w:r w:rsidRPr="00982F23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Banorgati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Sheikhpara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Goborchaka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). Blood smears were stained with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geimsa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and examined under microscope using immersion oil. Mature and immature stages of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Haemoproteus columbae </w:t>
      </w:r>
      <w:r w:rsidRPr="00982F23">
        <w:rPr>
          <w:rFonts w:ascii="Times New Roman" w:eastAsia="Times New Roman" w:hAnsi="Times New Roman" w:cs="Times New Roman"/>
          <w:sz w:val="24"/>
        </w:rPr>
        <w:t xml:space="preserve">gametocytes were found in 43.63% and 58.25% in Chittagong and Khulna respectively. The prevalence </w:t>
      </w:r>
      <w:r w:rsidRPr="00982F23">
        <w:rPr>
          <w:rFonts w:ascii="Times New Roman" w:eastAsia="Times New Roman" w:hAnsi="Times New Roman" w:cs="Times New Roman"/>
          <w:i/>
          <w:sz w:val="24"/>
        </w:rPr>
        <w:t>H. columbae</w:t>
      </w:r>
      <w:r w:rsidRPr="00982F23">
        <w:rPr>
          <w:rFonts w:ascii="Times New Roman" w:eastAsia="Times New Roman" w:hAnsi="Times New Roman" w:cs="Times New Roman"/>
          <w:sz w:val="24"/>
        </w:rPr>
        <w:t xml:space="preserve"> was almost similar in the areas of Khulna district (55.55 - 62.86%), whereas, a fluctuation observed in Chittagong district from 33.33 to 59.52%. Finally, we recommended further extensive studies by molecular identification which will help to make a parasitic lineage.</w:t>
      </w: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t xml:space="preserve">Key words: </w:t>
      </w:r>
      <w:r w:rsidRPr="00982F23">
        <w:rPr>
          <w:rFonts w:ascii="Times New Roman" w:eastAsia="Times New Roman" w:hAnsi="Times New Roman" w:cs="Times New Roman"/>
          <w:i/>
          <w:sz w:val="24"/>
        </w:rPr>
        <w:t>Haemoproteus columbae</w:t>
      </w:r>
      <w:r w:rsidRPr="00982F23">
        <w:rPr>
          <w:rFonts w:ascii="Times New Roman" w:eastAsia="Times New Roman" w:hAnsi="Times New Roman" w:cs="Times New Roman"/>
          <w:sz w:val="24"/>
        </w:rPr>
        <w:t>, prevalence, microscopy, gametocytes</w:t>
      </w:r>
    </w:p>
    <w:p w:rsidR="007B015D" w:rsidRPr="00982F23" w:rsidRDefault="007B015D" w:rsidP="00A53DE0">
      <w:pPr>
        <w:spacing w:after="0" w:line="360" w:lineRule="auto"/>
        <w:rPr>
          <w:rFonts w:ascii="Times New Roman" w:eastAsia="Times New Roman" w:hAnsi="Times New Roman" w:cs="Times New Roman"/>
          <w:b/>
          <w:sz w:val="32"/>
        </w:rPr>
      </w:pPr>
    </w:p>
    <w:p w:rsidR="003254B4" w:rsidRPr="003254B4" w:rsidRDefault="007E71D5" w:rsidP="00A53DE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t>Introduction</w:t>
      </w: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</w:rPr>
      </w:pPr>
      <w:r w:rsidRPr="00982F23">
        <w:rPr>
          <w:rFonts w:ascii="Times New Roman" w:eastAsia="Times New Roman" w:hAnsi="Times New Roman" w:cs="Times New Roman"/>
          <w:sz w:val="24"/>
        </w:rPr>
        <w:t xml:space="preserve">Pigeons are used as pets, cultural and religious symbols. They </w:t>
      </w:r>
      <w:r w:rsidR="00A53DE0">
        <w:rPr>
          <w:rFonts w:ascii="Times New Roman" w:eastAsia="Times New Roman" w:hAnsi="Times New Roman" w:cs="Times New Roman"/>
          <w:sz w:val="24"/>
        </w:rPr>
        <w:t>have value as</w:t>
      </w:r>
      <w:r w:rsidRPr="00982F23">
        <w:rPr>
          <w:rFonts w:ascii="Times New Roman" w:eastAsia="Times New Roman" w:hAnsi="Times New Roman" w:cs="Times New Roman"/>
          <w:sz w:val="24"/>
        </w:rPr>
        <w:t xml:space="preserve"> laboratory animals and </w:t>
      </w:r>
      <w:r w:rsidR="00A53DE0">
        <w:rPr>
          <w:rFonts w:ascii="Times New Roman" w:eastAsia="Times New Roman" w:hAnsi="Times New Roman" w:cs="Times New Roman"/>
          <w:sz w:val="24"/>
        </w:rPr>
        <w:t xml:space="preserve">good </w:t>
      </w:r>
      <w:r w:rsidRPr="00982F23">
        <w:rPr>
          <w:rFonts w:ascii="Times New Roman" w:eastAsia="Times New Roman" w:hAnsi="Times New Roman" w:cs="Times New Roman"/>
          <w:sz w:val="24"/>
        </w:rPr>
        <w:t xml:space="preserve">source of </w:t>
      </w:r>
      <w:r w:rsidR="00A53DE0" w:rsidRPr="00982F23">
        <w:rPr>
          <w:rFonts w:ascii="Times New Roman" w:eastAsia="Times New Roman" w:hAnsi="Times New Roman" w:cs="Times New Roman"/>
          <w:sz w:val="24"/>
        </w:rPr>
        <w:t>protein</w:t>
      </w:r>
      <w:r w:rsidRPr="00982F23">
        <w:rPr>
          <w:rFonts w:ascii="Times New Roman" w:eastAsia="Times New Roman" w:hAnsi="Times New Roman" w:cs="Times New Roman"/>
          <w:sz w:val="24"/>
        </w:rPr>
        <w:t>.</w:t>
      </w:r>
      <w:r w:rsidR="00A53DE0">
        <w:rPr>
          <w:rFonts w:ascii="Times New Roman" w:eastAsia="Times New Roman" w:hAnsi="Times New Roman" w:cs="Times New Roman"/>
          <w:sz w:val="24"/>
        </w:rPr>
        <w:t xml:space="preserve"> However, a parasitic protozoa</w:t>
      </w:r>
      <w:r w:rsidRPr="00982F23">
        <w:rPr>
          <w:rFonts w:ascii="Times New Roman" w:eastAsia="Times New Roman" w:hAnsi="Times New Roman" w:cs="Times New Roman"/>
          <w:sz w:val="24"/>
        </w:rPr>
        <w:t xml:space="preserve">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Haemoproteus columbae </w:t>
      </w:r>
      <w:r w:rsidRPr="00982F23">
        <w:rPr>
          <w:rFonts w:ascii="Times New Roman" w:eastAsia="Times New Roman" w:hAnsi="Times New Roman" w:cs="Times New Roman"/>
          <w:sz w:val="24"/>
        </w:rPr>
        <w:t>is widely distributed in tropical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982F23">
        <w:rPr>
          <w:rFonts w:ascii="Times New Roman" w:eastAsia="Times New Roman" w:hAnsi="Times New Roman" w:cs="Times New Roman"/>
          <w:sz w:val="24"/>
        </w:rPr>
        <w:t>and subtropical regions (</w:t>
      </w:r>
      <w:r w:rsidR="00F841CA" w:rsidRPr="0036578D">
        <w:rPr>
          <w:rFonts w:ascii="Times New Roman" w:eastAsia="Times New Roman" w:hAnsi="Times New Roman" w:cs="Times New Roman"/>
          <w:sz w:val="24"/>
        </w:rPr>
        <w:t xml:space="preserve">Springer, </w:t>
      </w:r>
      <w:r w:rsidRPr="0036578D">
        <w:rPr>
          <w:rFonts w:ascii="Times New Roman" w:eastAsia="Times New Roman" w:hAnsi="Times New Roman" w:cs="Times New Roman"/>
          <w:sz w:val="24"/>
        </w:rPr>
        <w:t>1972</w:t>
      </w:r>
      <w:r w:rsidRPr="00982F23">
        <w:rPr>
          <w:rFonts w:ascii="Times New Roman" w:eastAsia="Times New Roman" w:hAnsi="Times New Roman" w:cs="Times New Roman"/>
          <w:sz w:val="24"/>
        </w:rPr>
        <w:t>)</w:t>
      </w:r>
      <w:r w:rsidR="00A53DE0">
        <w:rPr>
          <w:rFonts w:ascii="Times New Roman" w:eastAsia="Times New Roman" w:hAnsi="Times New Roman" w:cs="Times New Roman"/>
          <w:sz w:val="24"/>
        </w:rPr>
        <w:t xml:space="preserve"> which infects pigeon</w:t>
      </w:r>
      <w:r w:rsidRPr="00982F23">
        <w:rPr>
          <w:rFonts w:ascii="Times New Roman" w:eastAsia="Times New Roman" w:hAnsi="Times New Roman" w:cs="Times New Roman"/>
          <w:sz w:val="24"/>
        </w:rPr>
        <w:t xml:space="preserve"> and are transmitted by blood-sucking louse fly </w:t>
      </w:r>
      <w:r w:rsidRPr="00982F23">
        <w:rPr>
          <w:rFonts w:ascii="Times New Roman" w:eastAsia="Times New Roman" w:hAnsi="Times New Roman" w:cs="Times New Roman"/>
          <w:i/>
          <w:sz w:val="24"/>
        </w:rPr>
        <w:t>Pseudolynchia</w:t>
      </w:r>
      <w:r w:rsidRPr="00982F23">
        <w:rPr>
          <w:rFonts w:ascii="Times New Roman" w:eastAsia="Times New Roman" w:hAnsi="Times New Roman" w:cs="Times New Roman"/>
          <w:sz w:val="24"/>
        </w:rPr>
        <w:t xml:space="preserve">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canariensis, which </w:t>
      </w:r>
      <w:r w:rsidRPr="00982F23">
        <w:rPr>
          <w:rFonts w:ascii="Times New Roman" w:eastAsia="Times New Roman" w:hAnsi="Times New Roman" w:cs="Times New Roman"/>
          <w:sz w:val="24"/>
        </w:rPr>
        <w:t xml:space="preserve">is a proven vector of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H. </w:t>
      </w:r>
      <w:proofErr w:type="spellStart"/>
      <w:r w:rsidRPr="00D461AF">
        <w:rPr>
          <w:rFonts w:ascii="Times New Roman" w:eastAsia="Times New Roman" w:hAnsi="Times New Roman" w:cs="Times New Roman"/>
          <w:i/>
          <w:sz w:val="24"/>
        </w:rPr>
        <w:t>columbae</w:t>
      </w:r>
      <w:proofErr w:type="spellEnd"/>
      <w:r w:rsidRPr="00D461AF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D461AF">
        <w:rPr>
          <w:rFonts w:ascii="Times New Roman" w:eastAsia="Times New Roman" w:hAnsi="Times New Roman" w:cs="Times New Roman"/>
          <w:sz w:val="24"/>
        </w:rPr>
        <w:t>Be</w:t>
      </w:r>
      <w:r w:rsidR="00D461AF">
        <w:rPr>
          <w:rFonts w:ascii="Times New Roman" w:eastAsia="Times New Roman" w:hAnsi="Times New Roman" w:cs="Times New Roman"/>
          <w:sz w:val="24"/>
        </w:rPr>
        <w:t>rn</w:t>
      </w:r>
      <w:r w:rsidRPr="00D461AF">
        <w:rPr>
          <w:rFonts w:ascii="Times New Roman" w:eastAsia="Times New Roman" w:hAnsi="Times New Roman" w:cs="Times New Roman"/>
          <w:sz w:val="24"/>
        </w:rPr>
        <w:t>et</w:t>
      </w:r>
      <w:r w:rsidR="00D461AF">
        <w:rPr>
          <w:rFonts w:ascii="Times New Roman" w:eastAsia="Times New Roman" w:hAnsi="Times New Roman" w:cs="Times New Roman"/>
          <w:sz w:val="24"/>
        </w:rPr>
        <w:t>t</w:t>
      </w:r>
      <w:proofErr w:type="spellEnd"/>
      <w:r w:rsidRPr="00D461AF">
        <w:rPr>
          <w:rFonts w:ascii="Times New Roman" w:eastAsia="Times New Roman" w:hAnsi="Times New Roman" w:cs="Times New Roman"/>
          <w:sz w:val="24"/>
        </w:rPr>
        <w:t xml:space="preserve"> </w:t>
      </w:r>
      <w:r w:rsidR="00D461AF" w:rsidRPr="00D461AF">
        <w:rPr>
          <w:rFonts w:ascii="Times New Roman" w:eastAsia="Times New Roman" w:hAnsi="Times New Roman" w:cs="Times New Roman"/>
          <w:sz w:val="24"/>
        </w:rPr>
        <w:t>et al., 1993</w:t>
      </w:r>
      <w:r w:rsidRPr="00D461AF">
        <w:rPr>
          <w:rFonts w:ascii="Times New Roman" w:eastAsia="Times New Roman" w:hAnsi="Times New Roman" w:cs="Times New Roman"/>
          <w:sz w:val="24"/>
        </w:rPr>
        <w:t>).</w:t>
      </w:r>
      <w:r w:rsidRPr="00982F23">
        <w:rPr>
          <w:rFonts w:ascii="Times New Roman" w:eastAsia="Times New Roman" w:hAnsi="Times New Roman" w:cs="Times New Roman"/>
          <w:sz w:val="24"/>
        </w:rPr>
        <w:t xml:space="preserve"> Based on the morphological features of the blood stages over 140 species of avian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Haemoproteus </w:t>
      </w:r>
      <w:r w:rsidRPr="00982F23">
        <w:rPr>
          <w:rFonts w:ascii="Times New Roman" w:eastAsia="Times New Roman" w:hAnsi="Times New Roman" w:cs="Times New Roman"/>
          <w:sz w:val="24"/>
        </w:rPr>
        <w:t>have been described (</w:t>
      </w:r>
      <w:r w:rsidRPr="0036578D">
        <w:rPr>
          <w:rFonts w:ascii="Times New Roman" w:eastAsia="Times New Roman" w:hAnsi="Times New Roman" w:cs="Times New Roman"/>
          <w:sz w:val="24"/>
        </w:rPr>
        <w:t>Bishop and Bennett, 1992</w:t>
      </w:r>
      <w:r w:rsidRPr="00982F23">
        <w:rPr>
          <w:rFonts w:ascii="Times New Roman" w:eastAsia="Times New Roman" w:hAnsi="Times New Roman" w:cs="Times New Roman"/>
          <w:sz w:val="24"/>
        </w:rPr>
        <w:t>). Some of which are responsible for severe pathology in birds and in pigeons only cause’s disease in stressed condition (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Zinkl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, 1986</w:t>
      </w:r>
      <w:r w:rsidRPr="00982F23">
        <w:rPr>
          <w:rFonts w:ascii="Times New Roman" w:eastAsia="Times New Roman" w:hAnsi="Times New Roman" w:cs="Times New Roman"/>
          <w:sz w:val="24"/>
        </w:rPr>
        <w:t>).</w:t>
      </w:r>
      <w:r w:rsidRPr="00982F23">
        <w:rPr>
          <w:rFonts w:ascii="Times New Roman" w:eastAsia="Times New Roman" w:hAnsi="Times New Roman" w:cs="Times New Roman"/>
          <w:sz w:val="32"/>
        </w:rPr>
        <w:t xml:space="preserve"> </w:t>
      </w:r>
      <w:r w:rsidRPr="00982F23">
        <w:rPr>
          <w:rFonts w:ascii="Times New Roman" w:eastAsia="Times New Roman" w:hAnsi="Times New Roman" w:cs="Times New Roman"/>
          <w:sz w:val="24"/>
        </w:rPr>
        <w:t>Many recent studies have been recorded on avian blood parasites in different areas o</w:t>
      </w:r>
      <w:r w:rsidR="004535E0">
        <w:rPr>
          <w:rFonts w:ascii="Times New Roman" w:eastAsia="Times New Roman" w:hAnsi="Times New Roman" w:cs="Times New Roman"/>
          <w:sz w:val="24"/>
        </w:rPr>
        <w:t>f the world (</w:t>
      </w:r>
      <w:proofErr w:type="spellStart"/>
      <w:r w:rsidR="004535E0" w:rsidRPr="0036578D">
        <w:rPr>
          <w:rFonts w:ascii="Times New Roman" w:eastAsia="Times New Roman" w:hAnsi="Times New Roman" w:cs="Times New Roman"/>
          <w:sz w:val="24"/>
        </w:rPr>
        <w:t>Bensch</w:t>
      </w:r>
      <w:proofErr w:type="spellEnd"/>
      <w:r w:rsidR="004535E0" w:rsidRPr="0036578D">
        <w:rPr>
          <w:rFonts w:ascii="Times New Roman" w:eastAsia="Times New Roman" w:hAnsi="Times New Roman" w:cs="Times New Roman"/>
          <w:sz w:val="24"/>
        </w:rPr>
        <w:t xml:space="preserve"> et al., 2000</w:t>
      </w:r>
      <w:r w:rsidRPr="0036578D">
        <w:rPr>
          <w:rFonts w:ascii="Times New Roman" w:eastAsia="Times New Roman" w:hAnsi="Times New Roman" w:cs="Times New Roman"/>
          <w:sz w:val="24"/>
        </w:rPr>
        <w:t xml:space="preserve">;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Ricklefs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et al., 2005</w:t>
      </w:r>
      <w:r w:rsidRPr="00982F23">
        <w:rPr>
          <w:rFonts w:ascii="Times New Roman" w:eastAsia="Times New Roman" w:hAnsi="Times New Roman" w:cs="Times New Roman"/>
          <w:sz w:val="24"/>
        </w:rPr>
        <w:t xml:space="preserve">). Based on microscopic examination the prevalence of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Haemoproteus columbae </w:t>
      </w:r>
      <w:r w:rsidR="00A53DE0">
        <w:rPr>
          <w:rFonts w:ascii="Times New Roman" w:eastAsia="Times New Roman" w:hAnsi="Times New Roman" w:cs="Times New Roman"/>
          <w:sz w:val="24"/>
        </w:rPr>
        <w:t>was recorded 20% in M</w:t>
      </w:r>
      <w:r w:rsidRPr="00982F23">
        <w:rPr>
          <w:rFonts w:ascii="Times New Roman" w:eastAsia="Times New Roman" w:hAnsi="Times New Roman" w:cs="Times New Roman"/>
          <w:sz w:val="24"/>
        </w:rPr>
        <w:t>ymensingh district in Bangladesh (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Dey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et al., 2010</w:t>
      </w:r>
      <w:r w:rsidR="00982F23" w:rsidRPr="00982F23">
        <w:rPr>
          <w:rFonts w:ascii="Times New Roman" w:eastAsia="Times New Roman" w:hAnsi="Times New Roman" w:cs="Times New Roman"/>
          <w:sz w:val="24"/>
        </w:rPr>
        <w:t xml:space="preserve">). </w:t>
      </w:r>
      <w:r w:rsidRPr="00982F23">
        <w:rPr>
          <w:rFonts w:ascii="Times New Roman" w:eastAsia="Times New Roman" w:hAnsi="Times New Roman" w:cs="Times New Roman"/>
          <w:sz w:val="24"/>
        </w:rPr>
        <w:t xml:space="preserve">However, there is no study regarding </w:t>
      </w:r>
      <w:r w:rsidRPr="00982F23">
        <w:rPr>
          <w:rFonts w:ascii="Times New Roman" w:eastAsia="Times New Roman" w:hAnsi="Times New Roman" w:cs="Times New Roman"/>
          <w:i/>
          <w:sz w:val="24"/>
        </w:rPr>
        <w:t>H. columbae</w:t>
      </w:r>
      <w:r w:rsidR="004535E0">
        <w:rPr>
          <w:rFonts w:ascii="Times New Roman" w:eastAsia="Times New Roman" w:hAnsi="Times New Roman" w:cs="Times New Roman"/>
          <w:sz w:val="24"/>
        </w:rPr>
        <w:t xml:space="preserve"> infection </w:t>
      </w:r>
      <w:r w:rsidRPr="00982F23">
        <w:rPr>
          <w:rFonts w:ascii="Times New Roman" w:eastAsia="Times New Roman" w:hAnsi="Times New Roman" w:cs="Times New Roman"/>
          <w:sz w:val="24"/>
        </w:rPr>
        <w:t xml:space="preserve">in Chittagong and Khulna region, that’s why, the present study was performed to detect the </w:t>
      </w:r>
      <w:proofErr w:type="spellStart"/>
      <w:r w:rsidRPr="00982F23">
        <w:rPr>
          <w:rFonts w:ascii="Times New Roman" w:eastAsia="Times New Roman" w:hAnsi="Times New Roman" w:cs="Times New Roman"/>
          <w:i/>
          <w:sz w:val="24"/>
        </w:rPr>
        <w:t>Heomoproteus</w:t>
      </w:r>
      <w:proofErr w:type="spellEnd"/>
      <w:r w:rsidRPr="00982F23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982F23">
        <w:rPr>
          <w:rFonts w:ascii="Times New Roman" w:eastAsia="Times New Roman" w:hAnsi="Times New Roman" w:cs="Times New Roman"/>
          <w:i/>
          <w:sz w:val="24"/>
        </w:rPr>
        <w:t>columbae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and address the pigeon farmers about its amplitude.</w:t>
      </w:r>
    </w:p>
    <w:p w:rsidR="007B015D" w:rsidRDefault="007B015D" w:rsidP="00A53DE0">
      <w:pPr>
        <w:spacing w:after="0" w:line="360" w:lineRule="auto"/>
        <w:rPr>
          <w:rFonts w:ascii="Times New Roman" w:eastAsia="Times New Roman" w:hAnsi="Times New Roman" w:cs="Times New Roman"/>
          <w:b/>
          <w:sz w:val="32"/>
        </w:rPr>
      </w:pPr>
    </w:p>
    <w:p w:rsidR="00A53DE0" w:rsidRDefault="00A53DE0" w:rsidP="00A53DE0">
      <w:pPr>
        <w:spacing w:after="0" w:line="360" w:lineRule="auto"/>
        <w:rPr>
          <w:rFonts w:ascii="Times New Roman" w:eastAsia="Times New Roman" w:hAnsi="Times New Roman" w:cs="Times New Roman"/>
          <w:b/>
          <w:sz w:val="32"/>
        </w:rPr>
      </w:pPr>
    </w:p>
    <w:p w:rsidR="00A53DE0" w:rsidRPr="00982F23" w:rsidRDefault="00A53DE0" w:rsidP="00A53DE0">
      <w:pPr>
        <w:spacing w:after="0" w:line="360" w:lineRule="auto"/>
        <w:rPr>
          <w:rFonts w:ascii="Times New Roman" w:eastAsia="Times New Roman" w:hAnsi="Times New Roman" w:cs="Times New Roman"/>
          <w:b/>
          <w:sz w:val="32"/>
        </w:rPr>
      </w:pPr>
    </w:p>
    <w:p w:rsidR="007B015D" w:rsidRPr="00A53DE0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t>Materials and Methods</w:t>
      </w:r>
    </w:p>
    <w:p w:rsidR="007B015D" w:rsidRPr="0036578D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sz w:val="24"/>
        </w:rPr>
        <w:t>The study was carried out from April 2012 to may 2013 involving randomly selected 110 and 103 pigeons  from different location at Chittagong metropolitan area (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Bibirhat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, Foy’s lake and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Zhaotola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>) and Khulna city (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Sheikhpara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Shib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bari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and  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Gobor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chaka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) respectively. Blood samples were collected from the wing vein of each bird and taken in a vial with EDTA and brought to the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Parasitology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Laboratory of the Veterinary Faculty, CVASU. Blood smears were air dried and fixed in absolute methanol for 3-5 minutes and later stained with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Giemsa’s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with phosphate buffer (pH 7.4) in the ratio of 1:7 for 30minutes. All dried smears were examined under light microscopy for the detection of blood protozoa and identified according to </w:t>
      </w:r>
      <w:r w:rsidRPr="0036578D">
        <w:rPr>
          <w:rFonts w:ascii="Times New Roman" w:eastAsia="Times New Roman" w:hAnsi="Times New Roman" w:cs="Times New Roman"/>
          <w:sz w:val="24"/>
        </w:rPr>
        <w:t xml:space="preserve">Springer (1972)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Soulsby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(1982).</w:t>
      </w:r>
    </w:p>
    <w:p w:rsidR="007B015D" w:rsidRPr="00982F23" w:rsidRDefault="007B015D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t>Results and Discussions</w:t>
      </w: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sz w:val="24"/>
        </w:rPr>
        <w:t xml:space="preserve">All samples were microscopically examined and gametocytes of </w:t>
      </w:r>
      <w:r w:rsidRPr="00982F23">
        <w:rPr>
          <w:rFonts w:ascii="Times New Roman" w:eastAsia="Times New Roman" w:hAnsi="Times New Roman" w:cs="Times New Roman"/>
          <w:i/>
          <w:sz w:val="24"/>
        </w:rPr>
        <w:t>H. columbae were</w:t>
      </w:r>
      <w:r w:rsidRPr="00982F23">
        <w:rPr>
          <w:rFonts w:ascii="Times New Roman" w:eastAsia="Times New Roman" w:hAnsi="Times New Roman" w:cs="Times New Roman"/>
          <w:sz w:val="24"/>
        </w:rPr>
        <w:t xml:space="preserve"> seen within red blood cells. Diagnostic characters included the elongated, crescent-shaped forms of the gametocyte, its nucleus size and position in the cell (</w:t>
      </w:r>
      <w:r w:rsidRPr="00A53DE0">
        <w:rPr>
          <w:rFonts w:ascii="Times New Roman" w:eastAsia="Times New Roman" w:hAnsi="Times New Roman" w:cs="Times New Roman"/>
          <w:b/>
          <w:sz w:val="24"/>
        </w:rPr>
        <w:t>Picture 1</w:t>
      </w:r>
      <w:r w:rsidRPr="00982F23">
        <w:rPr>
          <w:rFonts w:ascii="Times New Roman" w:eastAsia="Times New Roman" w:hAnsi="Times New Roman" w:cs="Times New Roman"/>
          <w:sz w:val="24"/>
        </w:rPr>
        <w:t>).</w:t>
      </w: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sz w:val="24"/>
        </w:rPr>
        <w:t xml:space="preserve">In the current study, out of 110 and 103 samples, 48 (46.60%) and 60 (58.25%) were found positive with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H. columbae </w:t>
      </w:r>
      <w:r w:rsidRPr="00982F23">
        <w:rPr>
          <w:rFonts w:ascii="Times New Roman" w:eastAsia="Times New Roman" w:hAnsi="Times New Roman" w:cs="Times New Roman"/>
          <w:sz w:val="24"/>
        </w:rPr>
        <w:t>in Chittagong and Khulna district respectively (</w:t>
      </w:r>
      <w:r w:rsidRPr="00982F23">
        <w:rPr>
          <w:rFonts w:ascii="Times New Roman" w:eastAsia="Times New Roman" w:hAnsi="Times New Roman" w:cs="Times New Roman"/>
          <w:b/>
          <w:sz w:val="24"/>
        </w:rPr>
        <w:t>Table 1</w:t>
      </w:r>
      <w:r w:rsidRPr="00982F23">
        <w:rPr>
          <w:rFonts w:ascii="Times New Roman" w:eastAsia="Times New Roman" w:hAnsi="Times New Roman" w:cs="Times New Roman"/>
          <w:sz w:val="24"/>
        </w:rPr>
        <w:t xml:space="preserve">). In contrary, studies regarding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H. columbae </w:t>
      </w:r>
      <w:r w:rsidRPr="00982F23">
        <w:rPr>
          <w:rFonts w:ascii="Times New Roman" w:eastAsia="Times New Roman" w:hAnsi="Times New Roman" w:cs="Times New Roman"/>
          <w:sz w:val="24"/>
        </w:rPr>
        <w:t>infection conducted at Mymensingh district in Bangladesh (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Dey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et al.,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36578D">
        <w:rPr>
          <w:rFonts w:ascii="Times New Roman" w:eastAsia="Times New Roman" w:hAnsi="Times New Roman" w:cs="Times New Roman"/>
          <w:sz w:val="24"/>
        </w:rPr>
        <w:t>2010</w:t>
      </w:r>
      <w:r w:rsidRPr="00982F23">
        <w:rPr>
          <w:rFonts w:ascii="Times New Roman" w:eastAsia="Times New Roman" w:hAnsi="Times New Roman" w:cs="Times New Roman"/>
          <w:sz w:val="24"/>
        </w:rPr>
        <w:t xml:space="preserve">), Bursa </w:t>
      </w:r>
      <w:r w:rsidRPr="0036578D">
        <w:rPr>
          <w:rFonts w:ascii="Times New Roman" w:eastAsia="Times New Roman" w:hAnsi="Times New Roman" w:cs="Times New Roman"/>
          <w:sz w:val="24"/>
        </w:rPr>
        <w:t>region (</w:t>
      </w:r>
      <w:proofErr w:type="spellStart"/>
      <w:r w:rsidR="00E45617" w:rsidRPr="0036578D">
        <w:rPr>
          <w:rFonts w:ascii="Times New Roman" w:eastAsia="Times New Roman" w:hAnsi="Times New Roman" w:cs="Times New Roman"/>
          <w:sz w:val="24"/>
        </w:rPr>
        <w:t>Se</w:t>
      </w:r>
      <w:r w:rsidRPr="0036578D">
        <w:rPr>
          <w:rFonts w:ascii="Times New Roman" w:eastAsia="Times New Roman" w:hAnsi="Times New Roman" w:cs="Times New Roman"/>
          <w:sz w:val="24"/>
        </w:rPr>
        <w:t>nlik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, 2005) and Madagascar (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Raharimanga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et al., 2002)</w:t>
      </w:r>
      <w:r w:rsidRPr="00982F23">
        <w:rPr>
          <w:rFonts w:ascii="Times New Roman" w:eastAsia="Times New Roman" w:hAnsi="Times New Roman" w:cs="Times New Roman"/>
          <w:sz w:val="24"/>
        </w:rPr>
        <w:t xml:space="preserve"> revealed prevalence rate ranges from 19-21%. However, the present study was corresponding with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Dranzoa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et al., (1999);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Orajaka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Nweze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(1991)</w:t>
      </w:r>
      <w:r w:rsidRPr="00982F23">
        <w:rPr>
          <w:rFonts w:ascii="Times New Roman" w:eastAsia="Times New Roman" w:hAnsi="Times New Roman" w:cs="Times New Roman"/>
          <w:sz w:val="24"/>
        </w:rPr>
        <w:t xml:space="preserve"> who reported that 76.5% and 37.5% pigeons are positive for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Haemoproteus columbae </w:t>
      </w:r>
      <w:r w:rsidRPr="00982F23">
        <w:rPr>
          <w:rFonts w:ascii="Times New Roman" w:eastAsia="Times New Roman" w:hAnsi="Times New Roman" w:cs="Times New Roman"/>
          <w:sz w:val="24"/>
        </w:rPr>
        <w:t>respectively in Uganda and Nigeria. These differences might be due to geo-climatic condition and husbandry practices of pigeon.</w:t>
      </w: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sz w:val="24"/>
        </w:rPr>
        <w:t xml:space="preserve">In the present study, samples from healthy pigeons exhibited the high infection load of </w:t>
      </w:r>
      <w:r w:rsidRPr="00982F23">
        <w:rPr>
          <w:rFonts w:ascii="Times New Roman" w:eastAsia="Times New Roman" w:hAnsi="Times New Roman" w:cs="Times New Roman"/>
          <w:i/>
          <w:sz w:val="24"/>
        </w:rPr>
        <w:t>H. columbae</w:t>
      </w:r>
      <w:r w:rsidRPr="00982F23">
        <w:rPr>
          <w:rFonts w:ascii="Times New Roman" w:eastAsia="Times New Roman" w:hAnsi="Times New Roman" w:cs="Times New Roman"/>
          <w:sz w:val="24"/>
        </w:rPr>
        <w:t xml:space="preserve">. This high prevalence could be attributed to the presence of blood sucking vector flies </w:t>
      </w:r>
      <w:proofErr w:type="spellStart"/>
      <w:r w:rsidRPr="00982F23">
        <w:rPr>
          <w:rFonts w:ascii="Times New Roman" w:eastAsia="Times New Roman" w:hAnsi="Times New Roman" w:cs="Times New Roman"/>
          <w:i/>
          <w:sz w:val="24"/>
        </w:rPr>
        <w:t>Pseudolynchia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982F23">
        <w:rPr>
          <w:rFonts w:ascii="Times New Roman" w:eastAsia="Times New Roman" w:hAnsi="Times New Roman" w:cs="Times New Roman"/>
          <w:i/>
          <w:sz w:val="24"/>
        </w:rPr>
        <w:t>canariensis</w:t>
      </w:r>
      <w:proofErr w:type="spellEnd"/>
      <w:r w:rsidRPr="00982F2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982F23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="00D461AF" w:rsidRPr="00D461AF">
        <w:rPr>
          <w:rFonts w:ascii="Times New Roman" w:eastAsia="Times New Roman" w:hAnsi="Times New Roman" w:cs="Times New Roman"/>
          <w:sz w:val="24"/>
        </w:rPr>
        <w:t>Be</w:t>
      </w:r>
      <w:r w:rsidR="00D461AF">
        <w:rPr>
          <w:rFonts w:ascii="Times New Roman" w:eastAsia="Times New Roman" w:hAnsi="Times New Roman" w:cs="Times New Roman"/>
          <w:sz w:val="24"/>
        </w:rPr>
        <w:t>rn</w:t>
      </w:r>
      <w:r w:rsidR="00D461AF" w:rsidRPr="00D461AF">
        <w:rPr>
          <w:rFonts w:ascii="Times New Roman" w:eastAsia="Times New Roman" w:hAnsi="Times New Roman" w:cs="Times New Roman"/>
          <w:sz w:val="24"/>
        </w:rPr>
        <w:t>et</w:t>
      </w:r>
      <w:r w:rsidR="00D461AF">
        <w:rPr>
          <w:rFonts w:ascii="Times New Roman" w:eastAsia="Times New Roman" w:hAnsi="Times New Roman" w:cs="Times New Roman"/>
          <w:sz w:val="24"/>
        </w:rPr>
        <w:t>t</w:t>
      </w:r>
      <w:proofErr w:type="spellEnd"/>
      <w:r w:rsidR="00D461AF" w:rsidRPr="00D461AF">
        <w:rPr>
          <w:rFonts w:ascii="Times New Roman" w:eastAsia="Times New Roman" w:hAnsi="Times New Roman" w:cs="Times New Roman"/>
          <w:sz w:val="24"/>
        </w:rPr>
        <w:t xml:space="preserve"> et al., 1993</w:t>
      </w:r>
      <w:r w:rsidRPr="00982F23">
        <w:rPr>
          <w:rFonts w:ascii="Times New Roman" w:eastAsia="Times New Roman" w:hAnsi="Times New Roman" w:cs="Times New Roman"/>
          <w:sz w:val="24"/>
        </w:rPr>
        <w:t xml:space="preserve">), as it was observed almost all the birds during sample collection. However, this fly was not envisaged in this study.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Dey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et al., (2010)</w:t>
      </w:r>
      <w:r w:rsidRPr="00982F23">
        <w:rPr>
          <w:rFonts w:ascii="Times New Roman" w:eastAsia="Times New Roman" w:hAnsi="Times New Roman" w:cs="Times New Roman"/>
          <w:sz w:val="24"/>
        </w:rPr>
        <w:t xml:space="preserve"> found utmost association of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Pseudolynchia canariensis </w:t>
      </w:r>
      <w:r w:rsidRPr="00982F23">
        <w:rPr>
          <w:rFonts w:ascii="Times New Roman" w:eastAsia="Times New Roman" w:hAnsi="Times New Roman" w:cs="Times New Roman"/>
          <w:sz w:val="24"/>
        </w:rPr>
        <w:t xml:space="preserve">(90%) with the developmental stage of </w:t>
      </w:r>
      <w:proofErr w:type="spellStart"/>
      <w:r w:rsidRPr="00982F23">
        <w:rPr>
          <w:rFonts w:ascii="Times New Roman" w:eastAsia="Times New Roman" w:hAnsi="Times New Roman" w:cs="Times New Roman"/>
          <w:i/>
          <w:sz w:val="24"/>
        </w:rPr>
        <w:lastRenderedPageBreak/>
        <w:t>Haemoproteus</w:t>
      </w:r>
      <w:proofErr w:type="spellEnd"/>
      <w:r w:rsidRPr="00982F23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982F23">
        <w:rPr>
          <w:rFonts w:ascii="Times New Roman" w:eastAsia="Times New Roman" w:hAnsi="Times New Roman" w:cs="Times New Roman"/>
          <w:sz w:val="24"/>
        </w:rPr>
        <w:t xml:space="preserve">sp in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Mymensing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, Bangladesh. Identification of the parasite was done only by microscopic examination, but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phylogenesis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 xml:space="preserve"> is important to make the parasite lineage, because new species of the parasite can be found after </w:t>
      </w:r>
      <w:proofErr w:type="spellStart"/>
      <w:r w:rsidRPr="00982F23">
        <w:rPr>
          <w:rFonts w:ascii="Times New Roman" w:eastAsia="Times New Roman" w:hAnsi="Times New Roman" w:cs="Times New Roman"/>
          <w:sz w:val="24"/>
        </w:rPr>
        <w:t>phylogenesis</w:t>
      </w:r>
      <w:proofErr w:type="spellEnd"/>
      <w:r w:rsidRPr="00982F23">
        <w:rPr>
          <w:rFonts w:ascii="Times New Roman" w:eastAsia="Times New Roman" w:hAnsi="Times New Roman" w:cs="Times New Roman"/>
          <w:sz w:val="24"/>
        </w:rPr>
        <w:t>.</w:t>
      </w:r>
    </w:p>
    <w:p w:rsidR="007B015D" w:rsidRPr="00982F23" w:rsidRDefault="007B015D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t>Conclusion</w:t>
      </w:r>
    </w:p>
    <w:p w:rsidR="007B015D" w:rsidRPr="00982F23" w:rsidRDefault="007E71D5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82F23">
        <w:rPr>
          <w:rFonts w:ascii="Times New Roman" w:eastAsia="Times New Roman" w:hAnsi="Times New Roman" w:cs="Times New Roman"/>
          <w:sz w:val="24"/>
        </w:rPr>
        <w:t>In conclusion, our study indicated that more studies are required owing to different prevalence rates in different parts of Bangladesh. Pigeon malaria should therefore be considered a threat for   domestic pigeon although there is no published data available in our country.</w:t>
      </w:r>
    </w:p>
    <w:p w:rsidR="007B015D" w:rsidRPr="00982F23" w:rsidRDefault="007B015D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Pr="00982F23" w:rsidRDefault="007E71D5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t>R</w:t>
      </w:r>
      <w:r w:rsidR="00A53DE0">
        <w:rPr>
          <w:rFonts w:ascii="Times New Roman" w:eastAsia="Times New Roman" w:hAnsi="Times New Roman" w:cs="Times New Roman"/>
          <w:b/>
          <w:sz w:val="24"/>
        </w:rPr>
        <w:t>eferences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6578D">
        <w:rPr>
          <w:rFonts w:ascii="Times New Roman" w:eastAsia="Times New Roman" w:hAnsi="Times New Roman" w:cs="Times New Roman"/>
          <w:sz w:val="24"/>
        </w:rPr>
        <w:t>Bensch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S,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Stjernman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M,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Hasselquist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D,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Ostman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O, Hansson B,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Westerdahl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H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Pinheiro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RT  (2000). Host specificity in avian blood parasites: a study of Plasmodium and Haemoproteus mitochondrial DNA amplified from birds. Proc. R. Soc.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Lond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 B. 267: 1583–1589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6578D" w:rsidRPr="00D461AF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D461AF">
        <w:rPr>
          <w:rFonts w:ascii="Times New Roman" w:eastAsia="Times New Roman" w:hAnsi="Times New Roman" w:cs="Times New Roman"/>
          <w:sz w:val="24"/>
        </w:rPr>
        <w:t>Bernett</w:t>
      </w:r>
      <w:proofErr w:type="spellEnd"/>
      <w:r w:rsidRPr="00D461AF">
        <w:rPr>
          <w:rFonts w:ascii="Times New Roman" w:eastAsia="Times New Roman" w:hAnsi="Times New Roman" w:cs="Times New Roman"/>
          <w:sz w:val="24"/>
        </w:rPr>
        <w:t xml:space="preserve">, G. F., Pierce, M. A. </w:t>
      </w:r>
      <w:proofErr w:type="gramStart"/>
      <w:r w:rsidRPr="00D461AF">
        <w:rPr>
          <w:rFonts w:ascii="Times New Roman" w:eastAsia="Times New Roman" w:hAnsi="Times New Roman" w:cs="Times New Roman"/>
          <w:sz w:val="24"/>
        </w:rPr>
        <w:t>and  Ashford</w:t>
      </w:r>
      <w:proofErr w:type="gramEnd"/>
      <w:r w:rsidRPr="00D461AF">
        <w:rPr>
          <w:rFonts w:ascii="Times New Roman" w:eastAsia="Times New Roman" w:hAnsi="Times New Roman" w:cs="Times New Roman"/>
          <w:sz w:val="24"/>
        </w:rPr>
        <w:t xml:space="preserve">, R. W.  1993. Avian </w:t>
      </w:r>
      <w:proofErr w:type="spellStart"/>
      <w:r w:rsidRPr="00D461AF">
        <w:rPr>
          <w:rFonts w:ascii="Times New Roman" w:eastAsia="Times New Roman" w:hAnsi="Times New Roman" w:cs="Times New Roman"/>
          <w:sz w:val="24"/>
        </w:rPr>
        <w:t>haematozoa</w:t>
      </w:r>
      <w:proofErr w:type="spellEnd"/>
      <w:r w:rsidRPr="00D461AF">
        <w:rPr>
          <w:rFonts w:ascii="Times New Roman" w:eastAsia="Times New Roman" w:hAnsi="Times New Roman" w:cs="Times New Roman"/>
          <w:sz w:val="24"/>
        </w:rPr>
        <w:t xml:space="preserve">: Mortality and </w:t>
      </w:r>
      <w:proofErr w:type="spellStart"/>
      <w:r w:rsidRPr="00D461AF">
        <w:rPr>
          <w:rFonts w:ascii="Times New Roman" w:eastAsia="Times New Roman" w:hAnsi="Times New Roman" w:cs="Times New Roman"/>
          <w:sz w:val="24"/>
        </w:rPr>
        <w:t>pathogenecity</w:t>
      </w:r>
      <w:proofErr w:type="spellEnd"/>
      <w:r w:rsidRPr="00D461AF">
        <w:rPr>
          <w:rFonts w:ascii="Times New Roman" w:eastAsia="Times New Roman" w:hAnsi="Times New Roman" w:cs="Times New Roman"/>
          <w:sz w:val="24"/>
        </w:rPr>
        <w:t xml:space="preserve">. </w:t>
      </w:r>
      <w:r w:rsidRPr="00D461AF">
        <w:rPr>
          <w:rFonts w:ascii="Times New Roman" w:eastAsia="Times New Roman" w:hAnsi="Times New Roman" w:cs="Times New Roman"/>
          <w:i/>
          <w:sz w:val="24"/>
        </w:rPr>
        <w:t xml:space="preserve">J.  </w:t>
      </w:r>
      <w:proofErr w:type="spellStart"/>
      <w:r w:rsidRPr="00D461AF">
        <w:rPr>
          <w:rFonts w:ascii="Times New Roman" w:eastAsia="Times New Roman" w:hAnsi="Times New Roman" w:cs="Times New Roman"/>
          <w:i/>
          <w:sz w:val="24"/>
        </w:rPr>
        <w:t>Natur</w:t>
      </w:r>
      <w:proofErr w:type="spellEnd"/>
      <w:r w:rsidRPr="00D461AF">
        <w:rPr>
          <w:rFonts w:ascii="Times New Roman" w:eastAsia="Times New Roman" w:hAnsi="Times New Roman" w:cs="Times New Roman"/>
          <w:i/>
          <w:sz w:val="24"/>
        </w:rPr>
        <w:t xml:space="preserve">. </w:t>
      </w:r>
      <w:proofErr w:type="spellStart"/>
      <w:proofErr w:type="gramStart"/>
      <w:r w:rsidRPr="00D461AF">
        <w:rPr>
          <w:rFonts w:ascii="Times New Roman" w:eastAsia="Times New Roman" w:hAnsi="Times New Roman" w:cs="Times New Roman"/>
          <w:i/>
          <w:sz w:val="24"/>
        </w:rPr>
        <w:t>Histo</w:t>
      </w:r>
      <w:proofErr w:type="spellEnd"/>
      <w:r w:rsidRPr="00D461AF">
        <w:rPr>
          <w:rFonts w:ascii="Times New Roman" w:eastAsia="Times New Roman" w:hAnsi="Times New Roman" w:cs="Times New Roman"/>
          <w:i/>
          <w:sz w:val="24"/>
        </w:rPr>
        <w:t>.</w:t>
      </w:r>
      <w:r w:rsidRPr="00D461AF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D461AF">
        <w:rPr>
          <w:rFonts w:ascii="Times New Roman" w:eastAsia="Times New Roman" w:hAnsi="Times New Roman" w:cs="Times New Roman"/>
          <w:sz w:val="24"/>
        </w:rPr>
        <w:t xml:space="preserve"> 27:993-1001.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6578D">
        <w:rPr>
          <w:rFonts w:ascii="Times New Roman" w:eastAsia="Times New Roman" w:hAnsi="Times New Roman" w:cs="Times New Roman"/>
          <w:sz w:val="24"/>
        </w:rPr>
        <w:t>Bishop MA and Bennett GF (1992).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Host-parasite catalogue of the avian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haematozoa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: Supplement 1 and Bibliography of the avian blood-inhabiting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haematozoa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: Supplement 2. </w:t>
      </w:r>
      <w:proofErr w:type="gramStart"/>
      <w:r w:rsidRPr="0036578D">
        <w:rPr>
          <w:rFonts w:ascii="Times New Roman" w:eastAsia="Times New Roman" w:hAnsi="Times New Roman" w:cs="Times New Roman"/>
          <w:sz w:val="24"/>
        </w:rPr>
        <w:t>Occasional Papers in Biology.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Memorial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36578D">
        <w:rPr>
          <w:rFonts w:ascii="Times New Roman" w:eastAsia="Times New Roman" w:hAnsi="Times New Roman" w:cs="Times New Roman"/>
          <w:sz w:val="24"/>
        </w:rPr>
        <w:t>University Newfoundland, 15, 1–244.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6578D">
        <w:rPr>
          <w:rFonts w:ascii="Times New Roman" w:eastAsia="Times New Roman" w:hAnsi="Times New Roman" w:cs="Times New Roman"/>
          <w:sz w:val="24"/>
        </w:rPr>
        <w:t>Dey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AR, Begum N</w:t>
      </w:r>
      <w:proofErr w:type="gramStart"/>
      <w:r w:rsidRPr="0036578D">
        <w:rPr>
          <w:rFonts w:ascii="Times New Roman" w:eastAsia="Times New Roman" w:hAnsi="Times New Roman" w:cs="Times New Roman"/>
          <w:sz w:val="24"/>
        </w:rPr>
        <w:t>,  Paul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SC,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Noor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M   and Islam K (2010).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  </w:t>
      </w:r>
      <w:r w:rsidRPr="0036578D">
        <w:rPr>
          <w:rFonts w:ascii="Times New Roman" w:eastAsia="Times New Roman" w:hAnsi="Times New Roman" w:cs="Times New Roman"/>
          <w:sz w:val="24"/>
        </w:rPr>
        <w:t xml:space="preserve">Prevalence and pathology of blood protozoa in pigeons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reaered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at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Mymensingh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district, Bangladesh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. </w:t>
      </w:r>
      <w:r w:rsidRPr="0036578D">
        <w:rPr>
          <w:rFonts w:ascii="Times New Roman" w:eastAsia="Times New Roman" w:hAnsi="Times New Roman" w:cs="Times New Roman"/>
          <w:sz w:val="24"/>
        </w:rPr>
        <w:t>Int. J. Bio. Res. 2 (12): 25-29.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Dranzoa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C,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Ocaido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M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Katete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P (1999).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Pr="0036578D">
        <w:rPr>
          <w:rFonts w:ascii="Times New Roman" w:eastAsia="Times New Roman" w:hAnsi="Times New Roman" w:cs="Times New Roman"/>
          <w:sz w:val="24"/>
        </w:rPr>
        <w:t xml:space="preserve">The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ecto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- gastro-intestinal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haemo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-parasites of live pigeons (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Columba </w:t>
      </w:r>
      <w:proofErr w:type="spellStart"/>
      <w:r w:rsidRPr="0036578D">
        <w:rPr>
          <w:rFonts w:ascii="Times New Roman" w:eastAsia="Times New Roman" w:hAnsi="Times New Roman" w:cs="Times New Roman"/>
          <w:i/>
          <w:sz w:val="24"/>
        </w:rPr>
        <w:t>livia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) in Kampala, Uganda.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Avi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Pathol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6578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36578D">
        <w:rPr>
          <w:rFonts w:ascii="Times New Roman" w:eastAsia="Times New Roman" w:hAnsi="Times New Roman" w:cs="Times New Roman"/>
          <w:sz w:val="24"/>
        </w:rPr>
        <w:t>28(2): 119-124.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Orajaka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LJ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Nweze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LC (1991).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Prevalence of blood protozoan parasites of avian species in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Nsukka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area of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Anambra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 State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, Nigeria.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Beitr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Trop.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Landwirtsch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Veterinarmed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29(1): 91-5.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6578D">
        <w:rPr>
          <w:rFonts w:ascii="Times New Roman" w:eastAsia="Times New Roman" w:hAnsi="Times New Roman" w:cs="Times New Roman"/>
          <w:sz w:val="24"/>
        </w:rPr>
        <w:t>Raharimanga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V,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Soula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F,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Raherilalao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MJ, Goodman SM,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Sadonès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H, Tall A,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Randrianarivelojosia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M,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Raharimalala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 L,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Duchemin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JB,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Ariey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F and Robert V (2002).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Hemoparasites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in wild birds in Madagascar.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Archi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Insti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6578D">
        <w:rPr>
          <w:rFonts w:ascii="Times New Roman" w:eastAsia="Times New Roman" w:hAnsi="Times New Roman" w:cs="Times New Roman"/>
          <w:sz w:val="24"/>
        </w:rPr>
        <w:t>Paste.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Madaga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68(1-2): 90-94.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lastRenderedPageBreak/>
        <w:t>Ricklefs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RE, Fallon SM,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Latta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SC, Swanson BL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Bermingham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 (2005).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 Migrants and their parasites: a bridge between two worlds, In: Birds of Two Worlds: The Ecology and Evolution of Migrants, The Johns Hopkins University Press, Baltimore, 210–221.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36578D">
        <w:rPr>
          <w:rFonts w:ascii="Times New Roman" w:eastAsia="Times New Roman" w:hAnsi="Times New Roman" w:cs="Times New Roman"/>
          <w:sz w:val="24"/>
        </w:rPr>
        <w:t>Senlik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B,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Gulegen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Akyol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V (2005).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Pr="0036578D">
        <w:rPr>
          <w:rFonts w:ascii="Times New Roman" w:eastAsia="Times New Roman" w:hAnsi="Times New Roman" w:cs="Times New Roman"/>
          <w:sz w:val="24"/>
        </w:rPr>
        <w:t xml:space="preserve">Prevalence and intensity of 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Haemoproteus columbae </w:t>
      </w:r>
      <w:r w:rsidRPr="0036578D">
        <w:rPr>
          <w:rFonts w:ascii="Times New Roman" w:eastAsia="Times New Roman" w:hAnsi="Times New Roman" w:cs="Times New Roman"/>
          <w:sz w:val="24"/>
        </w:rPr>
        <w:t>in domestic pigeons.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Ind. Vet. J. 82(9): 998-999.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6578D">
        <w:rPr>
          <w:rFonts w:ascii="Times New Roman" w:eastAsia="Times New Roman" w:hAnsi="Times New Roman" w:cs="Times New Roman"/>
          <w:sz w:val="24"/>
        </w:rPr>
        <w:t>Soulsby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EJL (1982). Arthropods and Protozoa of Domesticated Animals (7</w:t>
      </w:r>
      <w:r w:rsidRPr="0036578D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Pr="0036578D">
        <w:rPr>
          <w:rFonts w:ascii="Times New Roman" w:eastAsia="Times New Roman" w:hAnsi="Times New Roman" w:cs="Times New Roman"/>
          <w:sz w:val="24"/>
        </w:rPr>
        <w:t xml:space="preserve"> Ed), ELBS and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Bailliere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Tindall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, London, 700-706.</w:t>
      </w:r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6578D">
        <w:rPr>
          <w:rFonts w:ascii="Times New Roman" w:eastAsia="Times New Roman" w:hAnsi="Times New Roman" w:cs="Times New Roman"/>
          <w:sz w:val="24"/>
        </w:rPr>
        <w:t>Springer WT (1972).</w:t>
      </w:r>
      <w:proofErr w:type="gramEnd"/>
      <w:r w:rsidRPr="0036578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6578D">
        <w:rPr>
          <w:rFonts w:ascii="Times New Roman" w:eastAsia="Times New Roman" w:hAnsi="Times New Roman" w:cs="Times New Roman"/>
          <w:sz w:val="24"/>
        </w:rPr>
        <w:t>Other blood and tissue protozoa, in Diseases of Poultry (6</w:t>
      </w:r>
      <w:r w:rsidRPr="0036578D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Pr="0036578D">
        <w:rPr>
          <w:rFonts w:ascii="Times New Roman" w:eastAsia="Times New Roman" w:hAnsi="Times New Roman" w:cs="Times New Roman"/>
          <w:sz w:val="24"/>
        </w:rPr>
        <w:t xml:space="preserve"> Ed), Iowa State University Press, 727-740.</w:t>
      </w:r>
      <w:proofErr w:type="gramEnd"/>
    </w:p>
    <w:p w:rsidR="0036578D" w:rsidRPr="0036578D" w:rsidRDefault="0036578D" w:rsidP="00A53DE0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6578D">
        <w:rPr>
          <w:rFonts w:ascii="Times New Roman" w:eastAsia="Times New Roman" w:hAnsi="Times New Roman" w:cs="Times New Roman"/>
          <w:sz w:val="24"/>
        </w:rPr>
        <w:t>Zinkl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JG (1986).  Avian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Haematology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, in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Schalm's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Veterinary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Haematology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 xml:space="preserve"> (4</w:t>
      </w:r>
      <w:r w:rsidRPr="0036578D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Pr="0036578D">
        <w:rPr>
          <w:rFonts w:ascii="Times New Roman" w:eastAsia="Times New Roman" w:hAnsi="Times New Roman" w:cs="Times New Roman"/>
          <w:sz w:val="24"/>
        </w:rPr>
        <w:t xml:space="preserve"> Ed), Philadelphia:</w:t>
      </w:r>
      <w:r w:rsidRPr="0036578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36578D">
        <w:rPr>
          <w:rFonts w:ascii="Times New Roman" w:eastAsia="Times New Roman" w:hAnsi="Times New Roman" w:cs="Times New Roman"/>
          <w:sz w:val="24"/>
        </w:rPr>
        <w:t xml:space="preserve">Lea &amp; </w:t>
      </w:r>
      <w:proofErr w:type="spellStart"/>
      <w:r w:rsidRPr="0036578D">
        <w:rPr>
          <w:rFonts w:ascii="Times New Roman" w:eastAsia="Times New Roman" w:hAnsi="Times New Roman" w:cs="Times New Roman"/>
          <w:sz w:val="24"/>
        </w:rPr>
        <w:t>Febiger</w:t>
      </w:r>
      <w:proofErr w:type="spellEnd"/>
      <w:r w:rsidRPr="0036578D">
        <w:rPr>
          <w:rFonts w:ascii="Times New Roman" w:eastAsia="Times New Roman" w:hAnsi="Times New Roman" w:cs="Times New Roman"/>
          <w:sz w:val="24"/>
        </w:rPr>
        <w:t>, 256-273.</w:t>
      </w:r>
    </w:p>
    <w:p w:rsidR="007B015D" w:rsidRPr="00982F23" w:rsidRDefault="007B015D">
      <w:pPr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Pr="00982F23" w:rsidRDefault="00A53DE0" w:rsidP="00A5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53DE0" w:rsidRPr="00982F23" w:rsidRDefault="00A53DE0" w:rsidP="00A53DE0">
      <w:pPr>
        <w:jc w:val="both"/>
        <w:rPr>
          <w:rFonts w:ascii="Times New Roman" w:eastAsia="Times New Roman" w:hAnsi="Times New Roman" w:cs="Times New Roman"/>
          <w:sz w:val="24"/>
        </w:rPr>
      </w:pPr>
      <w:r w:rsidRPr="00982F23">
        <w:rPr>
          <w:rFonts w:ascii="Times New Roman" w:eastAsia="Times New Roman" w:hAnsi="Times New Roman" w:cs="Times New Roman"/>
          <w:b/>
          <w:sz w:val="24"/>
        </w:rPr>
        <w:lastRenderedPageBreak/>
        <w:t>Table 1:</w:t>
      </w:r>
      <w:r w:rsidRPr="00982F23">
        <w:rPr>
          <w:rFonts w:ascii="Times New Roman" w:eastAsia="Times New Roman" w:hAnsi="Times New Roman" w:cs="Times New Roman"/>
          <w:sz w:val="24"/>
        </w:rPr>
        <w:t xml:space="preserve"> Overall percentage of </w:t>
      </w:r>
      <w:r w:rsidRPr="00982F23">
        <w:rPr>
          <w:rFonts w:ascii="Times New Roman" w:eastAsia="Times New Roman" w:hAnsi="Times New Roman" w:cs="Times New Roman"/>
          <w:i/>
          <w:sz w:val="24"/>
        </w:rPr>
        <w:t xml:space="preserve">Haemoproteus columbae in </w:t>
      </w:r>
      <w:r w:rsidRPr="00982F23">
        <w:rPr>
          <w:rFonts w:ascii="Times New Roman" w:eastAsia="Times New Roman" w:hAnsi="Times New Roman" w:cs="Times New Roman"/>
          <w:sz w:val="24"/>
        </w:rPr>
        <w:t>Chittagong and Khulna city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1620"/>
        <w:gridCol w:w="1980"/>
        <w:gridCol w:w="900"/>
        <w:gridCol w:w="1530"/>
        <w:gridCol w:w="1260"/>
        <w:gridCol w:w="1710"/>
      </w:tblGrid>
      <w:tr w:rsidR="00A53DE0" w:rsidRPr="00982F23" w:rsidTr="009909C8">
        <w:trPr>
          <w:trHeight w:val="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Area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Location of farms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No. of pigeon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Hemoproteus</w:t>
            </w:r>
            <w:proofErr w:type="spellEnd"/>
            <w:r w:rsidRPr="00982F23">
              <w:rPr>
                <w:rFonts w:ascii="Times New Roman" w:eastAsia="Times New Roman" w:hAnsi="Times New Roman" w:cs="Times New Roman"/>
                <w:sz w:val="24"/>
              </w:rPr>
              <w:t xml:space="preserve"> (+</w:t>
            </w: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ve</w:t>
            </w:r>
            <w:proofErr w:type="spellEnd"/>
            <w:r w:rsidRPr="00982F23">
              <w:rPr>
                <w:rFonts w:ascii="Times New Roman" w:eastAsia="Times New Roman" w:hAnsi="Times New Roman" w:cs="Times New Roman"/>
                <w:sz w:val="24"/>
              </w:rPr>
              <w:t>) (No. of  pigeon)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% positive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Overall % positive</w:t>
            </w:r>
          </w:p>
        </w:tc>
      </w:tr>
      <w:tr w:rsidR="00A53DE0" w:rsidRPr="00982F23" w:rsidTr="009909C8">
        <w:trPr>
          <w:trHeight w:val="1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Chittagong Metropolitan</w:t>
            </w:r>
          </w:p>
          <w:p w:rsidR="00A53DE0" w:rsidRPr="00982F23" w:rsidRDefault="00A53DE0" w:rsidP="009909C8">
            <w:pPr>
              <w:spacing w:after="0" w:line="240" w:lineRule="auto"/>
              <w:jc w:val="both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area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</w:pP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Sholoshohor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34.26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46.60</w:t>
            </w:r>
          </w:p>
        </w:tc>
      </w:tr>
      <w:tr w:rsidR="00A53DE0" w:rsidRPr="00982F23" w:rsidTr="009909C8">
        <w:trPr>
          <w:trHeight w:val="1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Foy’s lake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59.52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</w:tr>
      <w:tr w:rsidR="00A53DE0" w:rsidRPr="00982F23" w:rsidTr="009909C8">
        <w:trPr>
          <w:trHeight w:val="1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</w:pP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Zhaotola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33.33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</w:tr>
      <w:tr w:rsidR="00A53DE0" w:rsidRPr="00982F23" w:rsidTr="009909C8">
        <w:trPr>
          <w:trHeight w:val="1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Khulna city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</w:pP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Sheikhpara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56.25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58.25</w:t>
            </w:r>
          </w:p>
        </w:tc>
      </w:tr>
      <w:tr w:rsidR="00A53DE0" w:rsidRPr="00982F23" w:rsidTr="009909C8">
        <w:trPr>
          <w:trHeight w:val="1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</w:pP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Shib</w:t>
            </w:r>
            <w:proofErr w:type="spellEnd"/>
            <w:r w:rsidRPr="00982F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bari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62.86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</w:tr>
      <w:tr w:rsidR="00A53DE0" w:rsidRPr="00982F23" w:rsidTr="009909C8">
        <w:trPr>
          <w:trHeight w:val="1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both"/>
            </w:pP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Gobor</w:t>
            </w:r>
            <w:proofErr w:type="spellEnd"/>
            <w:r w:rsidRPr="00982F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82F23">
              <w:rPr>
                <w:rFonts w:ascii="Times New Roman" w:eastAsia="Times New Roman" w:hAnsi="Times New Roman" w:cs="Times New Roman"/>
                <w:sz w:val="24"/>
              </w:rPr>
              <w:t>chaka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spacing w:after="0" w:line="240" w:lineRule="auto"/>
              <w:jc w:val="center"/>
            </w:pPr>
            <w:r w:rsidRPr="00982F23">
              <w:rPr>
                <w:rFonts w:ascii="Times New Roman" w:eastAsia="Times New Roman" w:hAnsi="Times New Roman" w:cs="Times New Roman"/>
                <w:sz w:val="24"/>
              </w:rPr>
              <w:t>55.55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3DE0" w:rsidRPr="00982F23" w:rsidRDefault="00A53DE0" w:rsidP="009909C8">
            <w:pPr>
              <w:rPr>
                <w:rFonts w:ascii="Calibri" w:eastAsia="Calibri" w:hAnsi="Calibri" w:cs="Calibri"/>
              </w:rPr>
            </w:pPr>
          </w:p>
        </w:tc>
      </w:tr>
    </w:tbl>
    <w:p w:rsidR="00A53DE0" w:rsidRPr="00982F23" w:rsidRDefault="00A53DE0" w:rsidP="00A53DE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995F33" w:rsidRPr="00982F23" w:rsidRDefault="00995F3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sectPr w:rsidR="00995F33" w:rsidRPr="00982F23" w:rsidSect="00A53DE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B015D"/>
    <w:rsid w:val="0019055A"/>
    <w:rsid w:val="001B7FB7"/>
    <w:rsid w:val="003254B4"/>
    <w:rsid w:val="0036578D"/>
    <w:rsid w:val="003A27FE"/>
    <w:rsid w:val="004535E0"/>
    <w:rsid w:val="00594523"/>
    <w:rsid w:val="006227AB"/>
    <w:rsid w:val="007B015D"/>
    <w:rsid w:val="007E182F"/>
    <w:rsid w:val="007E71D5"/>
    <w:rsid w:val="008362C5"/>
    <w:rsid w:val="00982F23"/>
    <w:rsid w:val="00995F33"/>
    <w:rsid w:val="00A53DE0"/>
    <w:rsid w:val="00B873B1"/>
    <w:rsid w:val="00C040B3"/>
    <w:rsid w:val="00D461AF"/>
    <w:rsid w:val="00E45617"/>
    <w:rsid w:val="00F8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7F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53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MAMUN</dc:creator>
  <cp:lastModifiedBy>DR. MAMUN</cp:lastModifiedBy>
  <cp:revision>3</cp:revision>
  <dcterms:created xsi:type="dcterms:W3CDTF">2014-02-04T12:40:00Z</dcterms:created>
  <dcterms:modified xsi:type="dcterms:W3CDTF">2014-02-04T13:05:00Z</dcterms:modified>
</cp:coreProperties>
</file>