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735" w:rsidRPr="00B23BDB" w:rsidRDefault="00B23BDB" w:rsidP="00B23BDB">
      <w:pPr>
        <w:autoSpaceDE w:val="0"/>
        <w:autoSpaceDN w:val="0"/>
        <w:adjustRightInd w:val="0"/>
        <w:spacing w:before="0" w:beforeAutospacing="0" w:after="0" w:afterAutospacing="0" w:line="480" w:lineRule="auto"/>
        <w:jc w:val="center"/>
        <w:rPr>
          <w:rFonts w:ascii="Times New Roman" w:hAnsi="Times New Roman" w:cs="Times New Roman"/>
          <w:iCs/>
          <w:sz w:val="24"/>
          <w:szCs w:val="24"/>
        </w:rPr>
      </w:pPr>
      <w:r>
        <w:rPr>
          <w:rFonts w:ascii="Times New Roman" w:hAnsi="Times New Roman" w:cs="Times New Roman"/>
          <w:iCs/>
          <w:sz w:val="24"/>
          <w:szCs w:val="24"/>
        </w:rPr>
        <w:t>Title page</w:t>
      </w:r>
    </w:p>
    <w:p w:rsidR="00B23BDB" w:rsidRDefault="00B23BDB" w:rsidP="00A071E0">
      <w:pPr>
        <w:autoSpaceDE w:val="0"/>
        <w:autoSpaceDN w:val="0"/>
        <w:adjustRightInd w:val="0"/>
        <w:spacing w:before="0" w:beforeAutospacing="0" w:after="0" w:afterAutospacing="0" w:line="480" w:lineRule="auto"/>
        <w:rPr>
          <w:rFonts w:ascii="Times New Roman" w:hAnsi="Times New Roman" w:cs="Times New Roman"/>
          <w:b/>
          <w:sz w:val="24"/>
          <w:szCs w:val="24"/>
        </w:rPr>
      </w:pPr>
    </w:p>
    <w:p w:rsidR="006F129C" w:rsidRPr="000E2CCF" w:rsidRDefault="00B23BDB" w:rsidP="00A071E0">
      <w:pPr>
        <w:autoSpaceDE w:val="0"/>
        <w:autoSpaceDN w:val="0"/>
        <w:adjustRightInd w:val="0"/>
        <w:spacing w:before="0" w:beforeAutospacing="0" w:after="0" w:afterAutospacing="0" w:line="480" w:lineRule="auto"/>
        <w:rPr>
          <w:rStyle w:val="species"/>
          <w:rFonts w:ascii="Times New Roman" w:hAnsi="Times New Roman" w:cs="Times New Roman"/>
          <w:b/>
          <w:sz w:val="24"/>
          <w:szCs w:val="24"/>
        </w:rPr>
      </w:pPr>
      <w:r>
        <w:rPr>
          <w:rFonts w:ascii="Times New Roman" w:hAnsi="Times New Roman" w:cs="Times New Roman"/>
          <w:b/>
          <w:sz w:val="24"/>
          <w:szCs w:val="24"/>
        </w:rPr>
        <w:t xml:space="preserve">Title: </w:t>
      </w:r>
      <w:r w:rsidR="00A071E0" w:rsidRPr="000E2CCF">
        <w:rPr>
          <w:rFonts w:ascii="Times New Roman" w:hAnsi="Times New Roman" w:cs="Times New Roman"/>
          <w:b/>
          <w:sz w:val="24"/>
          <w:szCs w:val="24"/>
        </w:rPr>
        <w:t>E</w:t>
      </w:r>
      <w:r w:rsidR="000E2CCF" w:rsidRPr="000E2CCF">
        <w:rPr>
          <w:rFonts w:ascii="Times New Roman" w:hAnsi="Times New Roman" w:cs="Times New Roman"/>
          <w:b/>
          <w:sz w:val="24"/>
          <w:szCs w:val="24"/>
        </w:rPr>
        <w:t xml:space="preserve">AR MITE </w:t>
      </w:r>
      <w:r w:rsidR="00A071E0" w:rsidRPr="000E2CCF">
        <w:rPr>
          <w:rFonts w:ascii="Times New Roman" w:hAnsi="Times New Roman" w:cs="Times New Roman"/>
          <w:b/>
          <w:sz w:val="24"/>
          <w:szCs w:val="24"/>
        </w:rPr>
        <w:t>(</w:t>
      </w:r>
      <w:r w:rsidR="006F129C" w:rsidRPr="000E2CCF">
        <w:rPr>
          <w:rFonts w:ascii="Times New Roman" w:hAnsi="Times New Roman" w:cs="Times New Roman"/>
          <w:b/>
          <w:i/>
          <w:iCs/>
          <w:sz w:val="24"/>
          <w:szCs w:val="24"/>
        </w:rPr>
        <w:t>Otodectes cynotis</w:t>
      </w:r>
      <w:r w:rsidR="00A071E0" w:rsidRPr="000E2CCF">
        <w:rPr>
          <w:rFonts w:ascii="Times New Roman" w:hAnsi="Times New Roman" w:cs="Times New Roman"/>
          <w:b/>
          <w:iCs/>
          <w:sz w:val="24"/>
          <w:szCs w:val="24"/>
        </w:rPr>
        <w:t xml:space="preserve">) </w:t>
      </w:r>
      <w:r w:rsidR="000E2CCF" w:rsidRPr="000E2CCF">
        <w:rPr>
          <w:rFonts w:ascii="Times New Roman" w:hAnsi="Times New Roman" w:cs="Times New Roman"/>
          <w:b/>
          <w:iCs/>
          <w:sz w:val="24"/>
          <w:szCs w:val="24"/>
        </w:rPr>
        <w:t>INDUCED OTITIS EXTERNA</w:t>
      </w:r>
      <w:r w:rsidR="000E2CCF" w:rsidRPr="000E2CCF">
        <w:rPr>
          <w:rFonts w:ascii="Times New Roman" w:hAnsi="Times New Roman" w:cs="Times New Roman"/>
          <w:b/>
          <w:i/>
          <w:iCs/>
          <w:sz w:val="24"/>
          <w:szCs w:val="24"/>
        </w:rPr>
        <w:t xml:space="preserve"> </w:t>
      </w:r>
      <w:r w:rsidR="000E2CCF" w:rsidRPr="000E2CCF">
        <w:rPr>
          <w:rFonts w:ascii="Times New Roman" w:hAnsi="Times New Roman" w:cs="Times New Roman"/>
          <w:b/>
          <w:sz w:val="24"/>
          <w:szCs w:val="24"/>
        </w:rPr>
        <w:t>AND COMPLICATED BY STAPHYLOCOCCI INFECTION IN A PERSIAN CAT</w:t>
      </w:r>
    </w:p>
    <w:p w:rsidR="00A071E0" w:rsidRDefault="00A071E0" w:rsidP="006F129C">
      <w:pPr>
        <w:spacing w:after="0" w:afterAutospacing="0"/>
        <w:contextualSpacing/>
        <w:rPr>
          <w:rStyle w:val="species"/>
          <w:b/>
          <w:sz w:val="24"/>
          <w:szCs w:val="24"/>
        </w:rPr>
      </w:pPr>
    </w:p>
    <w:p w:rsidR="00A071E0" w:rsidRPr="00B23BDB" w:rsidRDefault="00B23BDB" w:rsidP="006F129C">
      <w:pPr>
        <w:spacing w:after="0" w:afterAutospacing="0"/>
        <w:contextualSpacing/>
        <w:rPr>
          <w:rStyle w:val="species"/>
          <w:sz w:val="24"/>
          <w:szCs w:val="24"/>
        </w:rPr>
      </w:pPr>
      <w:r w:rsidRPr="00B23BDB">
        <w:rPr>
          <w:rStyle w:val="species"/>
          <w:sz w:val="24"/>
          <w:szCs w:val="24"/>
        </w:rPr>
        <w:t>Running title:</w:t>
      </w:r>
      <w:r>
        <w:rPr>
          <w:rStyle w:val="species"/>
          <w:sz w:val="24"/>
          <w:szCs w:val="24"/>
        </w:rPr>
        <w:t xml:space="preserve"> Ear mite induced otitis externa</w:t>
      </w:r>
    </w:p>
    <w:p w:rsidR="00B23BDB" w:rsidRDefault="00B23BDB" w:rsidP="006F129C">
      <w:pPr>
        <w:spacing w:after="0" w:afterAutospacing="0"/>
        <w:contextualSpacing/>
        <w:rPr>
          <w:rStyle w:val="species"/>
          <w:b/>
          <w:sz w:val="24"/>
          <w:szCs w:val="24"/>
        </w:rPr>
      </w:pPr>
    </w:p>
    <w:p w:rsidR="00B23BDB" w:rsidRPr="00B23BDB" w:rsidRDefault="00B23BDB" w:rsidP="006F129C">
      <w:pPr>
        <w:spacing w:after="0" w:afterAutospacing="0"/>
        <w:contextualSpacing/>
        <w:rPr>
          <w:rStyle w:val="species"/>
          <w:sz w:val="24"/>
          <w:szCs w:val="24"/>
        </w:rPr>
      </w:pPr>
      <w:r w:rsidRPr="00B23BDB">
        <w:rPr>
          <w:rStyle w:val="species"/>
          <w:sz w:val="24"/>
          <w:szCs w:val="24"/>
        </w:rPr>
        <w:t xml:space="preserve">Author name: </w:t>
      </w:r>
      <w:r>
        <w:rPr>
          <w:rStyle w:val="species"/>
          <w:sz w:val="24"/>
          <w:szCs w:val="24"/>
        </w:rPr>
        <w:t>Md. Ahaduzzaman</w:t>
      </w:r>
    </w:p>
    <w:p w:rsidR="00B23BDB" w:rsidRDefault="00B23BDB" w:rsidP="006F129C">
      <w:pPr>
        <w:spacing w:after="0" w:afterAutospacing="0"/>
        <w:contextualSpacing/>
        <w:rPr>
          <w:rStyle w:val="species"/>
          <w:b/>
          <w:sz w:val="24"/>
          <w:szCs w:val="24"/>
        </w:rPr>
      </w:pPr>
    </w:p>
    <w:p w:rsidR="00B23BDB" w:rsidRPr="00B23BDB" w:rsidRDefault="00B23BDB" w:rsidP="006F129C">
      <w:pPr>
        <w:spacing w:after="0" w:afterAutospacing="0"/>
        <w:contextualSpacing/>
        <w:rPr>
          <w:rStyle w:val="species"/>
          <w:sz w:val="24"/>
          <w:szCs w:val="24"/>
        </w:rPr>
      </w:pPr>
      <w:r w:rsidRPr="00B23BDB">
        <w:rPr>
          <w:rStyle w:val="species"/>
          <w:sz w:val="24"/>
          <w:szCs w:val="24"/>
        </w:rPr>
        <w:t>No of figure: 3</w:t>
      </w:r>
    </w:p>
    <w:p w:rsidR="00B23BDB" w:rsidRDefault="00B23BDB" w:rsidP="006F129C">
      <w:pPr>
        <w:spacing w:after="0" w:afterAutospacing="0"/>
        <w:contextualSpacing/>
        <w:rPr>
          <w:rStyle w:val="species"/>
          <w:sz w:val="24"/>
          <w:szCs w:val="24"/>
        </w:rPr>
      </w:pPr>
    </w:p>
    <w:p w:rsidR="00B23BDB" w:rsidRPr="00B23BDB" w:rsidRDefault="00B23BDB" w:rsidP="006F129C">
      <w:pPr>
        <w:spacing w:after="0" w:afterAutospacing="0"/>
        <w:contextualSpacing/>
        <w:rPr>
          <w:rStyle w:val="species"/>
          <w:sz w:val="24"/>
          <w:szCs w:val="24"/>
        </w:rPr>
      </w:pPr>
      <w:r w:rsidRPr="00B23BDB">
        <w:rPr>
          <w:rStyle w:val="species"/>
          <w:sz w:val="24"/>
          <w:szCs w:val="24"/>
        </w:rPr>
        <w:t>Affiliation and Address</w:t>
      </w:r>
      <w:r>
        <w:rPr>
          <w:rStyle w:val="species"/>
          <w:sz w:val="24"/>
          <w:szCs w:val="24"/>
        </w:rPr>
        <w:t xml:space="preserve">: </w:t>
      </w:r>
      <w:r w:rsidRPr="00B23BDB">
        <w:rPr>
          <w:rStyle w:val="species"/>
          <w:sz w:val="24"/>
          <w:szCs w:val="24"/>
        </w:rPr>
        <w:t xml:space="preserve"> </w:t>
      </w:r>
      <w:r>
        <w:rPr>
          <w:rStyle w:val="species"/>
          <w:sz w:val="24"/>
          <w:szCs w:val="24"/>
        </w:rPr>
        <w:t>Masters fellow in Medicine, Department of Medicine &amp; Surgery, Chittagong Veterinary &amp; Animal Sciences University (CVASU)</w:t>
      </w:r>
      <w:r w:rsidR="00262BF7">
        <w:rPr>
          <w:rStyle w:val="species"/>
          <w:sz w:val="24"/>
          <w:szCs w:val="24"/>
        </w:rPr>
        <w:t>, Khulshi-4225, Chittagong, Bangladesh.</w:t>
      </w:r>
    </w:p>
    <w:p w:rsidR="00B23BDB" w:rsidRPr="00B23BDB" w:rsidRDefault="00B23BDB" w:rsidP="006F129C">
      <w:pPr>
        <w:spacing w:after="0" w:afterAutospacing="0"/>
        <w:contextualSpacing/>
        <w:rPr>
          <w:rStyle w:val="species"/>
          <w:sz w:val="24"/>
          <w:szCs w:val="24"/>
        </w:rPr>
      </w:pPr>
      <w:r w:rsidRPr="00B23BDB">
        <w:rPr>
          <w:rStyle w:val="species"/>
          <w:sz w:val="24"/>
          <w:szCs w:val="24"/>
        </w:rPr>
        <w:t>E</w:t>
      </w:r>
      <w:r>
        <w:rPr>
          <w:rStyle w:val="species"/>
          <w:sz w:val="24"/>
          <w:szCs w:val="24"/>
        </w:rPr>
        <w:t xml:space="preserve">mail: </w:t>
      </w:r>
      <w:hyperlink r:id="rId6" w:history="1">
        <w:r w:rsidRPr="00C322FC">
          <w:rPr>
            <w:rStyle w:val="Hyperlink"/>
            <w:sz w:val="24"/>
            <w:szCs w:val="24"/>
          </w:rPr>
          <w:t>zaman.cvasu@gmail.com</w:t>
        </w:r>
      </w:hyperlink>
      <w:r>
        <w:rPr>
          <w:rStyle w:val="species"/>
          <w:sz w:val="24"/>
          <w:szCs w:val="24"/>
        </w:rPr>
        <w:t>; Mob: +88 01746077242</w:t>
      </w:r>
    </w:p>
    <w:p w:rsidR="00B23BDB" w:rsidRDefault="00B23BDB" w:rsidP="006F129C">
      <w:pPr>
        <w:spacing w:after="0" w:afterAutospacing="0"/>
        <w:contextualSpacing/>
        <w:rPr>
          <w:rStyle w:val="species"/>
          <w:b/>
          <w:sz w:val="24"/>
          <w:szCs w:val="24"/>
        </w:rPr>
      </w:pPr>
    </w:p>
    <w:p w:rsidR="00B23BDB" w:rsidRDefault="00B23BDB" w:rsidP="006F129C">
      <w:pPr>
        <w:spacing w:after="0" w:afterAutospacing="0"/>
        <w:contextualSpacing/>
        <w:rPr>
          <w:rStyle w:val="species"/>
          <w:b/>
          <w:sz w:val="24"/>
          <w:szCs w:val="24"/>
        </w:rPr>
      </w:pPr>
    </w:p>
    <w:p w:rsidR="00B23BDB" w:rsidRDefault="00B23BDB" w:rsidP="006F129C">
      <w:pPr>
        <w:spacing w:after="0" w:afterAutospacing="0"/>
        <w:contextualSpacing/>
        <w:rPr>
          <w:rStyle w:val="species"/>
          <w:b/>
          <w:sz w:val="24"/>
          <w:szCs w:val="24"/>
        </w:rPr>
      </w:pPr>
    </w:p>
    <w:p w:rsidR="00B23BDB" w:rsidRDefault="00B23BDB" w:rsidP="006F129C">
      <w:pPr>
        <w:spacing w:after="0" w:afterAutospacing="0"/>
        <w:contextualSpacing/>
        <w:rPr>
          <w:rStyle w:val="species"/>
          <w:b/>
          <w:sz w:val="24"/>
          <w:szCs w:val="24"/>
        </w:rPr>
      </w:pPr>
    </w:p>
    <w:p w:rsidR="00B23BDB" w:rsidRDefault="00B23BDB" w:rsidP="006F129C">
      <w:pPr>
        <w:spacing w:after="0" w:afterAutospacing="0"/>
        <w:contextualSpacing/>
        <w:rPr>
          <w:rStyle w:val="species"/>
          <w:b/>
          <w:sz w:val="24"/>
          <w:szCs w:val="24"/>
        </w:rPr>
      </w:pPr>
    </w:p>
    <w:p w:rsidR="00B23BDB" w:rsidRDefault="00B23BDB" w:rsidP="006F129C">
      <w:pPr>
        <w:spacing w:after="0" w:afterAutospacing="0"/>
        <w:contextualSpacing/>
        <w:rPr>
          <w:rStyle w:val="species"/>
          <w:b/>
          <w:sz w:val="24"/>
          <w:szCs w:val="24"/>
        </w:rPr>
      </w:pPr>
    </w:p>
    <w:p w:rsidR="00B23BDB" w:rsidRDefault="00B23BDB" w:rsidP="006F129C">
      <w:pPr>
        <w:spacing w:after="0" w:afterAutospacing="0"/>
        <w:contextualSpacing/>
        <w:rPr>
          <w:rStyle w:val="species"/>
          <w:b/>
          <w:sz w:val="24"/>
          <w:szCs w:val="24"/>
        </w:rPr>
      </w:pPr>
    </w:p>
    <w:p w:rsidR="00B23BDB" w:rsidRDefault="00B23BDB" w:rsidP="006F129C">
      <w:pPr>
        <w:spacing w:after="0" w:afterAutospacing="0"/>
        <w:contextualSpacing/>
        <w:rPr>
          <w:rStyle w:val="species"/>
          <w:b/>
          <w:sz w:val="24"/>
          <w:szCs w:val="24"/>
        </w:rPr>
      </w:pPr>
    </w:p>
    <w:p w:rsidR="00B23BDB" w:rsidRDefault="00B23BDB" w:rsidP="006F129C">
      <w:pPr>
        <w:spacing w:after="0" w:afterAutospacing="0"/>
        <w:contextualSpacing/>
        <w:rPr>
          <w:rStyle w:val="species"/>
          <w:b/>
          <w:sz w:val="24"/>
          <w:szCs w:val="24"/>
        </w:rPr>
      </w:pPr>
    </w:p>
    <w:p w:rsidR="00B23BDB" w:rsidRDefault="00B23BDB" w:rsidP="006F129C">
      <w:pPr>
        <w:spacing w:after="0" w:afterAutospacing="0"/>
        <w:contextualSpacing/>
        <w:rPr>
          <w:rStyle w:val="species"/>
          <w:b/>
          <w:sz w:val="24"/>
          <w:szCs w:val="24"/>
        </w:rPr>
      </w:pPr>
    </w:p>
    <w:p w:rsidR="00B23BDB" w:rsidRDefault="00B23BDB" w:rsidP="006F129C">
      <w:pPr>
        <w:spacing w:after="0" w:afterAutospacing="0"/>
        <w:contextualSpacing/>
        <w:rPr>
          <w:rStyle w:val="species"/>
          <w:b/>
          <w:sz w:val="24"/>
          <w:szCs w:val="24"/>
        </w:rPr>
      </w:pPr>
    </w:p>
    <w:p w:rsidR="00B23BDB" w:rsidRDefault="00B23BDB" w:rsidP="006F129C">
      <w:pPr>
        <w:spacing w:after="0" w:afterAutospacing="0"/>
        <w:contextualSpacing/>
        <w:rPr>
          <w:rStyle w:val="species"/>
          <w:b/>
          <w:sz w:val="24"/>
          <w:szCs w:val="24"/>
        </w:rPr>
      </w:pPr>
    </w:p>
    <w:p w:rsidR="00B23BDB" w:rsidRDefault="00B23BDB" w:rsidP="006F129C">
      <w:pPr>
        <w:spacing w:after="0" w:afterAutospacing="0"/>
        <w:contextualSpacing/>
        <w:rPr>
          <w:rStyle w:val="species"/>
          <w:b/>
          <w:sz w:val="24"/>
          <w:szCs w:val="24"/>
        </w:rPr>
      </w:pPr>
    </w:p>
    <w:p w:rsidR="00B23BDB" w:rsidRDefault="00B23BDB" w:rsidP="006F129C">
      <w:pPr>
        <w:spacing w:after="0" w:afterAutospacing="0"/>
        <w:contextualSpacing/>
        <w:rPr>
          <w:rStyle w:val="species"/>
          <w:b/>
          <w:sz w:val="24"/>
          <w:szCs w:val="24"/>
        </w:rPr>
      </w:pPr>
    </w:p>
    <w:p w:rsidR="00B23BDB" w:rsidRDefault="00B23BDB" w:rsidP="006F129C">
      <w:pPr>
        <w:spacing w:after="0" w:afterAutospacing="0"/>
        <w:contextualSpacing/>
        <w:rPr>
          <w:rStyle w:val="species"/>
          <w:b/>
          <w:sz w:val="24"/>
          <w:szCs w:val="24"/>
        </w:rPr>
      </w:pPr>
    </w:p>
    <w:p w:rsidR="00262BF7" w:rsidRPr="000E2CCF" w:rsidRDefault="00262BF7" w:rsidP="00262BF7">
      <w:pPr>
        <w:autoSpaceDE w:val="0"/>
        <w:autoSpaceDN w:val="0"/>
        <w:adjustRightInd w:val="0"/>
        <w:spacing w:before="0" w:beforeAutospacing="0" w:after="0" w:afterAutospacing="0" w:line="480" w:lineRule="auto"/>
        <w:rPr>
          <w:rStyle w:val="species"/>
          <w:rFonts w:ascii="Times New Roman" w:hAnsi="Times New Roman" w:cs="Times New Roman"/>
          <w:b/>
          <w:sz w:val="24"/>
          <w:szCs w:val="24"/>
        </w:rPr>
      </w:pPr>
      <w:r w:rsidRPr="000E2CCF">
        <w:rPr>
          <w:rFonts w:ascii="Times New Roman" w:hAnsi="Times New Roman" w:cs="Times New Roman"/>
          <w:b/>
          <w:sz w:val="24"/>
          <w:szCs w:val="24"/>
        </w:rPr>
        <w:lastRenderedPageBreak/>
        <w:t>EAR MITE (</w:t>
      </w:r>
      <w:r w:rsidRPr="000E2CCF">
        <w:rPr>
          <w:rFonts w:ascii="Times New Roman" w:hAnsi="Times New Roman" w:cs="Times New Roman"/>
          <w:b/>
          <w:i/>
          <w:iCs/>
          <w:sz w:val="24"/>
          <w:szCs w:val="24"/>
        </w:rPr>
        <w:t>Otodectes cynotis</w:t>
      </w:r>
      <w:r w:rsidRPr="000E2CCF">
        <w:rPr>
          <w:rFonts w:ascii="Times New Roman" w:hAnsi="Times New Roman" w:cs="Times New Roman"/>
          <w:b/>
          <w:iCs/>
          <w:sz w:val="24"/>
          <w:szCs w:val="24"/>
        </w:rPr>
        <w:t>) INDUCED OTITIS EXTERNA</w:t>
      </w:r>
      <w:r w:rsidRPr="000E2CCF">
        <w:rPr>
          <w:rFonts w:ascii="Times New Roman" w:hAnsi="Times New Roman" w:cs="Times New Roman"/>
          <w:b/>
          <w:i/>
          <w:iCs/>
          <w:sz w:val="24"/>
          <w:szCs w:val="24"/>
        </w:rPr>
        <w:t xml:space="preserve"> </w:t>
      </w:r>
      <w:r w:rsidRPr="000E2CCF">
        <w:rPr>
          <w:rFonts w:ascii="Times New Roman" w:hAnsi="Times New Roman" w:cs="Times New Roman"/>
          <w:b/>
          <w:sz w:val="24"/>
          <w:szCs w:val="24"/>
        </w:rPr>
        <w:t>AND COMPLICATED BY STAPHYLOCOCCI INFECTION IN A PERSIAN CAT</w:t>
      </w:r>
    </w:p>
    <w:p w:rsidR="00B23BDB" w:rsidRPr="00262BF7" w:rsidRDefault="00262BF7" w:rsidP="006F129C">
      <w:pPr>
        <w:spacing w:after="0" w:afterAutospacing="0"/>
        <w:contextualSpacing/>
        <w:rPr>
          <w:rStyle w:val="species"/>
          <w:sz w:val="24"/>
          <w:szCs w:val="24"/>
        </w:rPr>
      </w:pPr>
      <w:r>
        <w:rPr>
          <w:rStyle w:val="species"/>
          <w:sz w:val="24"/>
          <w:szCs w:val="24"/>
        </w:rPr>
        <w:t>Md. Ahaduzzaman*</w:t>
      </w:r>
    </w:p>
    <w:p w:rsidR="00262BF7" w:rsidRPr="00B23BDB" w:rsidRDefault="00262BF7" w:rsidP="00262BF7">
      <w:pPr>
        <w:spacing w:after="0" w:afterAutospacing="0"/>
        <w:contextualSpacing/>
        <w:rPr>
          <w:rStyle w:val="species"/>
          <w:sz w:val="24"/>
          <w:szCs w:val="24"/>
        </w:rPr>
      </w:pPr>
      <w:r>
        <w:rPr>
          <w:rStyle w:val="species"/>
          <w:sz w:val="24"/>
          <w:szCs w:val="24"/>
        </w:rPr>
        <w:t>Department of Medicine &amp; Surgery, Faculty of Veterinary Medicine, Chittagong Veterinary &amp; Animal Sciences University (CVASU), Khulshi-4225, Chittagong, Bangladesh.</w:t>
      </w:r>
    </w:p>
    <w:p w:rsidR="00262BF7" w:rsidRDefault="00262BF7" w:rsidP="00262BF7">
      <w:pPr>
        <w:spacing w:after="0" w:afterAutospacing="0"/>
        <w:contextualSpacing/>
        <w:rPr>
          <w:rStyle w:val="species"/>
          <w:sz w:val="24"/>
          <w:szCs w:val="24"/>
        </w:rPr>
      </w:pPr>
    </w:p>
    <w:p w:rsidR="00262BF7" w:rsidRPr="00B23BDB" w:rsidRDefault="00262BF7" w:rsidP="00262BF7">
      <w:pPr>
        <w:spacing w:after="0" w:afterAutospacing="0"/>
        <w:contextualSpacing/>
        <w:rPr>
          <w:rStyle w:val="species"/>
          <w:sz w:val="24"/>
          <w:szCs w:val="24"/>
        </w:rPr>
      </w:pPr>
      <w:r>
        <w:rPr>
          <w:rStyle w:val="species"/>
          <w:sz w:val="24"/>
          <w:szCs w:val="24"/>
        </w:rPr>
        <w:t>*</w:t>
      </w:r>
      <w:r w:rsidRPr="00262BF7">
        <w:rPr>
          <w:rStyle w:val="species"/>
          <w:sz w:val="24"/>
          <w:szCs w:val="24"/>
        </w:rPr>
        <w:t xml:space="preserve">Corresponding author: </w:t>
      </w:r>
      <w:r>
        <w:rPr>
          <w:rStyle w:val="species"/>
          <w:sz w:val="24"/>
          <w:szCs w:val="24"/>
        </w:rPr>
        <w:t xml:space="preserve">Md. Ahaduzzaman; Masters Fellow in Medicine, Department of Medicine &amp; Surgery, Chittagong Veterinary &amp; Animal Sciences University (CVASU), Khulshi-4225, Chittagong, Bangladesh. </w:t>
      </w:r>
      <w:r w:rsidRPr="00B23BDB">
        <w:rPr>
          <w:rStyle w:val="species"/>
          <w:sz w:val="24"/>
          <w:szCs w:val="24"/>
        </w:rPr>
        <w:t>E</w:t>
      </w:r>
      <w:r>
        <w:rPr>
          <w:rStyle w:val="species"/>
          <w:sz w:val="24"/>
          <w:szCs w:val="24"/>
        </w:rPr>
        <w:t xml:space="preserve">mail: </w:t>
      </w:r>
      <w:hyperlink r:id="rId7" w:history="1">
        <w:r w:rsidRPr="00C322FC">
          <w:rPr>
            <w:rStyle w:val="Hyperlink"/>
            <w:sz w:val="24"/>
            <w:szCs w:val="24"/>
          </w:rPr>
          <w:t>zaman.cvasu@gmail.com</w:t>
        </w:r>
      </w:hyperlink>
      <w:r>
        <w:rPr>
          <w:rStyle w:val="species"/>
          <w:sz w:val="24"/>
          <w:szCs w:val="24"/>
        </w:rPr>
        <w:t>; Mob: +88 01746077242</w:t>
      </w:r>
    </w:p>
    <w:p w:rsidR="00262BF7" w:rsidRDefault="00262BF7" w:rsidP="00262BF7">
      <w:pPr>
        <w:spacing w:after="0" w:afterAutospacing="0"/>
        <w:contextualSpacing/>
        <w:rPr>
          <w:rStyle w:val="species"/>
          <w:b/>
          <w:sz w:val="24"/>
          <w:szCs w:val="24"/>
        </w:rPr>
      </w:pPr>
    </w:p>
    <w:p w:rsidR="00262BF7" w:rsidRPr="00262BF7" w:rsidRDefault="00262BF7" w:rsidP="006F129C">
      <w:pPr>
        <w:spacing w:after="0" w:afterAutospacing="0"/>
        <w:contextualSpacing/>
        <w:rPr>
          <w:rStyle w:val="species"/>
          <w:sz w:val="24"/>
          <w:szCs w:val="24"/>
        </w:rPr>
      </w:pPr>
    </w:p>
    <w:p w:rsidR="006F129C" w:rsidRPr="006F129C" w:rsidRDefault="006F129C" w:rsidP="006F129C">
      <w:pPr>
        <w:spacing w:after="0" w:afterAutospacing="0"/>
        <w:contextualSpacing/>
        <w:rPr>
          <w:rStyle w:val="species"/>
          <w:b/>
          <w:sz w:val="24"/>
          <w:szCs w:val="24"/>
        </w:rPr>
      </w:pPr>
      <w:r w:rsidRPr="006F129C">
        <w:rPr>
          <w:rStyle w:val="species"/>
          <w:b/>
          <w:sz w:val="24"/>
          <w:szCs w:val="24"/>
        </w:rPr>
        <w:t>A</w:t>
      </w:r>
      <w:r w:rsidR="00262BF7" w:rsidRPr="006F129C">
        <w:rPr>
          <w:rStyle w:val="species"/>
          <w:b/>
          <w:sz w:val="24"/>
          <w:szCs w:val="24"/>
        </w:rPr>
        <w:t>BSTRACT</w:t>
      </w:r>
    </w:p>
    <w:p w:rsidR="00411735" w:rsidRPr="006F129C" w:rsidRDefault="006F129C" w:rsidP="006F129C">
      <w:pPr>
        <w:spacing w:after="0" w:afterAutospacing="0" w:line="480" w:lineRule="auto"/>
        <w:contextualSpacing/>
        <w:rPr>
          <w:rFonts w:ascii="Times New Roman" w:hAnsi="Times New Roman" w:cs="Times New Roman"/>
          <w:iCs/>
          <w:sz w:val="24"/>
          <w:szCs w:val="24"/>
        </w:rPr>
      </w:pPr>
      <w:r>
        <w:rPr>
          <w:rStyle w:val="species"/>
          <w:sz w:val="24"/>
          <w:szCs w:val="24"/>
        </w:rPr>
        <w:t xml:space="preserve">Ear mite induced otitis externa complicated with Staphylococci </w:t>
      </w:r>
      <w:r w:rsidR="00411735" w:rsidRPr="006F129C">
        <w:rPr>
          <w:sz w:val="24"/>
          <w:szCs w:val="24"/>
        </w:rPr>
        <w:t>was determined</w:t>
      </w:r>
      <w:r w:rsidR="00CE6BE4" w:rsidRPr="006F129C">
        <w:rPr>
          <w:sz w:val="24"/>
          <w:szCs w:val="24"/>
        </w:rPr>
        <w:t xml:space="preserve"> in a two month old </w:t>
      </w:r>
      <w:r>
        <w:rPr>
          <w:sz w:val="24"/>
          <w:szCs w:val="24"/>
        </w:rPr>
        <w:t xml:space="preserve">Persian </w:t>
      </w:r>
      <w:r w:rsidR="00CE6BE4" w:rsidRPr="006F129C">
        <w:rPr>
          <w:sz w:val="24"/>
          <w:szCs w:val="24"/>
        </w:rPr>
        <w:t>cat</w:t>
      </w:r>
      <w:r w:rsidR="00411735" w:rsidRPr="006F129C">
        <w:rPr>
          <w:sz w:val="24"/>
          <w:szCs w:val="24"/>
        </w:rPr>
        <w:t xml:space="preserve">. For treatment, </w:t>
      </w:r>
      <w:r>
        <w:rPr>
          <w:sz w:val="24"/>
          <w:szCs w:val="24"/>
        </w:rPr>
        <w:t>two</w:t>
      </w:r>
      <w:r w:rsidR="00411735" w:rsidRPr="006F129C">
        <w:rPr>
          <w:sz w:val="24"/>
          <w:szCs w:val="24"/>
        </w:rPr>
        <w:t xml:space="preserve"> dose </w:t>
      </w:r>
      <w:r w:rsidR="00CE6BE4" w:rsidRPr="006F129C">
        <w:rPr>
          <w:sz w:val="24"/>
          <w:szCs w:val="24"/>
        </w:rPr>
        <w:t>of ivermectin @ 0.2 mg/kg body weight</w:t>
      </w:r>
      <w:r w:rsidR="00411735" w:rsidRPr="006F129C">
        <w:rPr>
          <w:sz w:val="24"/>
          <w:szCs w:val="24"/>
        </w:rPr>
        <w:t xml:space="preserve"> was given</w:t>
      </w:r>
      <w:r w:rsidR="00CE6BE4" w:rsidRPr="006F129C">
        <w:rPr>
          <w:sz w:val="24"/>
          <w:szCs w:val="24"/>
        </w:rPr>
        <w:t xml:space="preserve"> with 0.3% ciprofloxacin otic drop</w:t>
      </w:r>
      <w:r>
        <w:rPr>
          <w:sz w:val="24"/>
          <w:szCs w:val="24"/>
        </w:rPr>
        <w:t xml:space="preserve"> for seven days</w:t>
      </w:r>
      <w:r w:rsidR="00411735" w:rsidRPr="006F129C">
        <w:rPr>
          <w:sz w:val="24"/>
          <w:szCs w:val="24"/>
        </w:rPr>
        <w:t xml:space="preserve">. </w:t>
      </w:r>
      <w:r w:rsidR="00CE6BE4" w:rsidRPr="006F129C">
        <w:rPr>
          <w:sz w:val="24"/>
          <w:szCs w:val="24"/>
        </w:rPr>
        <w:t xml:space="preserve">After seven days post treatment </w:t>
      </w:r>
      <w:r w:rsidRPr="006F129C">
        <w:rPr>
          <w:sz w:val="24"/>
          <w:szCs w:val="24"/>
        </w:rPr>
        <w:t xml:space="preserve">clinical symptoms disappeared and in </w:t>
      </w:r>
      <w:r w:rsidR="00411735" w:rsidRPr="006F129C">
        <w:rPr>
          <w:sz w:val="24"/>
          <w:szCs w:val="24"/>
        </w:rPr>
        <w:t xml:space="preserve">microscopic examination it was found that there were no agents of </w:t>
      </w:r>
      <w:hyperlink r:id="rId8" w:tgtFrame="_blank" w:history="1">
        <w:r w:rsidR="00411735" w:rsidRPr="006F129C">
          <w:rPr>
            <w:rStyle w:val="Hyperlink"/>
            <w:i/>
            <w:color w:val="000000"/>
            <w:sz w:val="24"/>
            <w:szCs w:val="24"/>
            <w:u w:val="none"/>
          </w:rPr>
          <w:t>O. cynotis</w:t>
        </w:r>
      </w:hyperlink>
      <w:r w:rsidR="00411735" w:rsidRPr="006F129C">
        <w:rPr>
          <w:i/>
          <w:sz w:val="24"/>
          <w:szCs w:val="24"/>
        </w:rPr>
        <w:t>.</w:t>
      </w:r>
    </w:p>
    <w:p w:rsidR="006F129C" w:rsidRPr="00A071E0" w:rsidRDefault="006F129C" w:rsidP="00C40A28">
      <w:pPr>
        <w:autoSpaceDE w:val="0"/>
        <w:autoSpaceDN w:val="0"/>
        <w:adjustRightInd w:val="0"/>
        <w:spacing w:before="0" w:beforeAutospacing="0" w:after="0" w:afterAutospacing="0" w:line="480" w:lineRule="auto"/>
        <w:rPr>
          <w:rFonts w:ascii="Times New Roman" w:hAnsi="Times New Roman" w:cs="Times New Roman"/>
          <w:iCs/>
          <w:sz w:val="24"/>
          <w:szCs w:val="24"/>
        </w:rPr>
      </w:pPr>
    </w:p>
    <w:p w:rsidR="00CE61AA" w:rsidRPr="00411735" w:rsidRDefault="0066238C" w:rsidP="00C40A28">
      <w:pPr>
        <w:autoSpaceDE w:val="0"/>
        <w:autoSpaceDN w:val="0"/>
        <w:adjustRightInd w:val="0"/>
        <w:spacing w:before="0" w:beforeAutospacing="0" w:after="0" w:afterAutospacing="0" w:line="480" w:lineRule="auto"/>
        <w:rPr>
          <w:rFonts w:ascii="Times New Roman" w:hAnsi="Times New Roman" w:cs="Times New Roman"/>
          <w:sz w:val="24"/>
          <w:szCs w:val="24"/>
        </w:rPr>
      </w:pPr>
      <w:r w:rsidRPr="00411735">
        <w:rPr>
          <w:rFonts w:ascii="Times New Roman" w:hAnsi="Times New Roman" w:cs="Times New Roman"/>
          <w:i/>
          <w:iCs/>
          <w:sz w:val="24"/>
          <w:szCs w:val="24"/>
        </w:rPr>
        <w:t>Otodectes cynotis</w:t>
      </w:r>
      <w:r w:rsidR="003001BE" w:rsidRPr="00411735">
        <w:rPr>
          <w:rFonts w:ascii="Times New Roman" w:hAnsi="Times New Roman" w:cs="Times New Roman"/>
          <w:i/>
          <w:iCs/>
          <w:sz w:val="24"/>
          <w:szCs w:val="24"/>
        </w:rPr>
        <w:t xml:space="preserve"> </w:t>
      </w:r>
      <w:r w:rsidR="003001BE" w:rsidRPr="00411735">
        <w:rPr>
          <w:rFonts w:ascii="Times New Roman" w:hAnsi="Times New Roman" w:cs="Times New Roman"/>
          <w:iCs/>
          <w:sz w:val="24"/>
          <w:szCs w:val="24"/>
        </w:rPr>
        <w:t>commonly</w:t>
      </w:r>
      <w:r w:rsidRPr="00411735">
        <w:rPr>
          <w:rFonts w:ascii="Times New Roman" w:hAnsi="Times New Roman" w:cs="Times New Roman"/>
          <w:i/>
          <w:iCs/>
          <w:sz w:val="24"/>
          <w:szCs w:val="24"/>
        </w:rPr>
        <w:t xml:space="preserve"> </w:t>
      </w:r>
      <w:r w:rsidRPr="00411735">
        <w:rPr>
          <w:rFonts w:ascii="Times New Roman" w:hAnsi="Times New Roman" w:cs="Times New Roman"/>
          <w:sz w:val="24"/>
          <w:szCs w:val="24"/>
        </w:rPr>
        <w:t xml:space="preserve">known as ear mite </w:t>
      </w:r>
      <w:r w:rsidR="00403DDF">
        <w:rPr>
          <w:rFonts w:ascii="Times New Roman" w:hAnsi="Times New Roman" w:cs="Times New Roman"/>
          <w:sz w:val="24"/>
          <w:szCs w:val="24"/>
        </w:rPr>
        <w:t>is</w:t>
      </w:r>
      <w:r w:rsidR="00C40A28" w:rsidRPr="00411735">
        <w:rPr>
          <w:rFonts w:ascii="Times New Roman" w:hAnsi="Times New Roman" w:cs="Times New Roman"/>
          <w:sz w:val="24"/>
          <w:szCs w:val="24"/>
        </w:rPr>
        <w:t xml:space="preserve"> non-burrowing, white and very active parasite</w:t>
      </w:r>
      <w:r w:rsidRPr="00411735">
        <w:rPr>
          <w:rFonts w:ascii="Times New Roman" w:hAnsi="Times New Roman" w:cs="Times New Roman"/>
          <w:sz w:val="24"/>
          <w:szCs w:val="24"/>
        </w:rPr>
        <w:t xml:space="preserve"> </w:t>
      </w:r>
      <w:r w:rsidR="00C40A28" w:rsidRPr="00411735">
        <w:rPr>
          <w:rFonts w:ascii="Times New Roman" w:hAnsi="Times New Roman" w:cs="Times New Roman"/>
          <w:sz w:val="24"/>
          <w:szCs w:val="24"/>
        </w:rPr>
        <w:t>belongs to the</w:t>
      </w:r>
      <w:r w:rsidRPr="00411735">
        <w:rPr>
          <w:rFonts w:ascii="Times New Roman" w:hAnsi="Times New Roman" w:cs="Times New Roman"/>
          <w:sz w:val="24"/>
          <w:szCs w:val="24"/>
        </w:rPr>
        <w:t xml:space="preserve"> member </w:t>
      </w:r>
      <w:r w:rsidR="00C40A28" w:rsidRPr="00411735">
        <w:rPr>
          <w:rFonts w:ascii="Times New Roman" w:hAnsi="Times New Roman" w:cs="Times New Roman"/>
          <w:sz w:val="24"/>
          <w:szCs w:val="24"/>
        </w:rPr>
        <w:t xml:space="preserve">of </w:t>
      </w:r>
      <w:r w:rsidRPr="00411735">
        <w:rPr>
          <w:rFonts w:ascii="Times New Roman" w:hAnsi="Times New Roman" w:cs="Times New Roman"/>
          <w:sz w:val="24"/>
          <w:szCs w:val="24"/>
        </w:rPr>
        <w:t xml:space="preserve">Psorptidae and the most common cause of </w:t>
      </w:r>
      <w:r w:rsidR="00C40A28" w:rsidRPr="00411735">
        <w:rPr>
          <w:rFonts w:ascii="Times New Roman" w:hAnsi="Times New Roman" w:cs="Times New Roman"/>
          <w:sz w:val="24"/>
          <w:szCs w:val="24"/>
        </w:rPr>
        <w:t>ear infection</w:t>
      </w:r>
      <w:r w:rsidRPr="00411735">
        <w:rPr>
          <w:rFonts w:ascii="Times New Roman" w:hAnsi="Times New Roman" w:cs="Times New Roman"/>
          <w:sz w:val="24"/>
          <w:szCs w:val="24"/>
        </w:rPr>
        <w:t xml:space="preserve"> in cats while it is less common in dogs </w:t>
      </w:r>
      <w:r w:rsidRPr="002017A6">
        <w:rPr>
          <w:rFonts w:ascii="Times New Roman" w:hAnsi="Times New Roman" w:cs="Times New Roman"/>
          <w:sz w:val="24"/>
          <w:szCs w:val="24"/>
        </w:rPr>
        <w:t>(</w:t>
      </w:r>
      <w:r w:rsidRPr="002017A6">
        <w:rPr>
          <w:rFonts w:ascii="Times New Roman" w:hAnsi="Times New Roman" w:cs="Times New Roman"/>
          <w:bCs/>
          <w:sz w:val="24"/>
          <w:szCs w:val="24"/>
        </w:rPr>
        <w:t>Maazi et al., 2010)</w:t>
      </w:r>
      <w:r w:rsidRPr="00411735">
        <w:rPr>
          <w:rFonts w:ascii="Times New Roman" w:hAnsi="Times New Roman" w:cs="Times New Roman"/>
          <w:sz w:val="24"/>
          <w:szCs w:val="24"/>
        </w:rPr>
        <w:t xml:space="preserve">. The </w:t>
      </w:r>
      <w:r w:rsidR="000625A6" w:rsidRPr="00411735">
        <w:rPr>
          <w:rFonts w:ascii="Times New Roman" w:hAnsi="Times New Roman" w:cs="Times New Roman"/>
          <w:sz w:val="24"/>
          <w:szCs w:val="24"/>
        </w:rPr>
        <w:t>host’s</w:t>
      </w:r>
      <w:r w:rsidRPr="00411735">
        <w:rPr>
          <w:rFonts w:ascii="Times New Roman" w:hAnsi="Times New Roman" w:cs="Times New Roman"/>
          <w:sz w:val="24"/>
          <w:szCs w:val="24"/>
        </w:rPr>
        <w:t xml:space="preserve"> range </w:t>
      </w:r>
      <w:r w:rsidR="000625A6" w:rsidRPr="00411735">
        <w:rPr>
          <w:rFonts w:ascii="Times New Roman" w:hAnsi="Times New Roman" w:cs="Times New Roman"/>
          <w:sz w:val="24"/>
          <w:szCs w:val="24"/>
        </w:rPr>
        <w:t>of this highly contagious mite is</w:t>
      </w:r>
      <w:r w:rsidRPr="00411735">
        <w:rPr>
          <w:rFonts w:ascii="Times New Roman" w:hAnsi="Times New Roman" w:cs="Times New Roman"/>
          <w:sz w:val="24"/>
          <w:szCs w:val="24"/>
        </w:rPr>
        <w:t xml:space="preserve"> wide enough and includes cats, dogs, foxes, ferrets and </w:t>
      </w:r>
      <w:r w:rsidR="00C40A28" w:rsidRPr="00411735">
        <w:rPr>
          <w:rFonts w:ascii="Times New Roman" w:hAnsi="Times New Roman" w:cs="Times New Roman"/>
          <w:sz w:val="24"/>
          <w:szCs w:val="24"/>
        </w:rPr>
        <w:t>infrequently</w:t>
      </w:r>
      <w:r w:rsidRPr="00411735">
        <w:rPr>
          <w:rFonts w:ascii="Times New Roman" w:hAnsi="Times New Roman" w:cs="Times New Roman"/>
          <w:i/>
          <w:iCs/>
          <w:sz w:val="24"/>
          <w:szCs w:val="24"/>
        </w:rPr>
        <w:t xml:space="preserve"> </w:t>
      </w:r>
      <w:r w:rsidRPr="00411735">
        <w:rPr>
          <w:rFonts w:ascii="Times New Roman" w:hAnsi="Times New Roman" w:cs="Times New Roman"/>
          <w:sz w:val="24"/>
          <w:szCs w:val="24"/>
        </w:rPr>
        <w:t>humans (</w:t>
      </w:r>
      <w:r w:rsidR="00437791" w:rsidRPr="002017A6">
        <w:rPr>
          <w:rFonts w:ascii="Times New Roman" w:hAnsi="Times New Roman" w:cs="Times New Roman"/>
          <w:bCs/>
          <w:sz w:val="24"/>
          <w:szCs w:val="24"/>
        </w:rPr>
        <w:t>Wiwanitkit, 2011</w:t>
      </w:r>
      <w:r w:rsidRPr="00411735">
        <w:rPr>
          <w:rFonts w:ascii="Times New Roman" w:hAnsi="Times New Roman" w:cs="Times New Roman"/>
          <w:sz w:val="24"/>
          <w:szCs w:val="24"/>
        </w:rPr>
        <w:t>).</w:t>
      </w:r>
      <w:r w:rsidR="00437791" w:rsidRPr="00411735">
        <w:rPr>
          <w:rFonts w:ascii="Times New Roman" w:hAnsi="Times New Roman" w:cs="Times New Roman"/>
          <w:sz w:val="24"/>
          <w:szCs w:val="24"/>
        </w:rPr>
        <w:t xml:space="preserve"> </w:t>
      </w:r>
      <w:r w:rsidR="00CA4A57" w:rsidRPr="00411735">
        <w:rPr>
          <w:rFonts w:ascii="Times New Roman" w:hAnsi="Times New Roman" w:cs="Times New Roman"/>
          <w:sz w:val="24"/>
          <w:szCs w:val="24"/>
        </w:rPr>
        <w:t xml:space="preserve">The cat plays a </w:t>
      </w:r>
      <w:r w:rsidR="003001BE" w:rsidRPr="00411735">
        <w:rPr>
          <w:rFonts w:ascii="Times New Roman" w:hAnsi="Times New Roman" w:cs="Times New Roman"/>
          <w:sz w:val="24"/>
          <w:szCs w:val="24"/>
        </w:rPr>
        <w:t>vital</w:t>
      </w:r>
      <w:r w:rsidR="00CA4A57" w:rsidRPr="00411735">
        <w:rPr>
          <w:rFonts w:ascii="Times New Roman" w:hAnsi="Times New Roman" w:cs="Times New Roman"/>
          <w:sz w:val="24"/>
          <w:szCs w:val="24"/>
        </w:rPr>
        <w:t xml:space="preserve"> role of transmission in adult dogs</w:t>
      </w:r>
      <w:r w:rsidR="00202AFD" w:rsidRPr="00411735">
        <w:rPr>
          <w:rFonts w:ascii="Times New Roman" w:hAnsi="Times New Roman" w:cs="Times New Roman"/>
          <w:sz w:val="24"/>
          <w:szCs w:val="24"/>
        </w:rPr>
        <w:t xml:space="preserve">, rabbit and ferret </w:t>
      </w:r>
      <w:r w:rsidR="00202AFD" w:rsidRPr="002017A6">
        <w:rPr>
          <w:rFonts w:ascii="Times New Roman" w:hAnsi="Times New Roman" w:cs="Times New Roman"/>
          <w:sz w:val="24"/>
          <w:szCs w:val="24"/>
        </w:rPr>
        <w:t>(Sasikala, 2011</w:t>
      </w:r>
      <w:r w:rsidR="00202AFD" w:rsidRPr="00411735">
        <w:rPr>
          <w:rFonts w:ascii="Times New Roman" w:hAnsi="Times New Roman" w:cs="Times New Roman"/>
          <w:b/>
          <w:sz w:val="24"/>
          <w:szCs w:val="24"/>
        </w:rPr>
        <w:t>)</w:t>
      </w:r>
      <w:r w:rsidR="00CA4A57" w:rsidRPr="00411735">
        <w:rPr>
          <w:rFonts w:ascii="Times New Roman" w:hAnsi="Times New Roman" w:cs="Times New Roman"/>
          <w:sz w:val="24"/>
          <w:szCs w:val="24"/>
        </w:rPr>
        <w:t xml:space="preserve">. </w:t>
      </w:r>
      <w:r w:rsidR="00437791" w:rsidRPr="00411735">
        <w:rPr>
          <w:rFonts w:ascii="Times New Roman" w:hAnsi="Times New Roman" w:cs="Times New Roman"/>
          <w:color w:val="221E1F"/>
          <w:sz w:val="24"/>
          <w:szCs w:val="24"/>
        </w:rPr>
        <w:t xml:space="preserve">Cat infested with ear mite results in itching sensation and otitis externa which is manifested by erythematous ear </w:t>
      </w:r>
      <w:r w:rsidR="00CE6BE4" w:rsidRPr="00411735">
        <w:rPr>
          <w:rFonts w:ascii="Times New Roman" w:hAnsi="Times New Roman" w:cs="Times New Roman"/>
          <w:color w:val="221E1F"/>
          <w:sz w:val="24"/>
          <w:szCs w:val="24"/>
        </w:rPr>
        <w:t>canal</w:t>
      </w:r>
      <w:r w:rsidR="00437791" w:rsidRPr="00411735">
        <w:rPr>
          <w:rFonts w:ascii="Times New Roman" w:hAnsi="Times New Roman" w:cs="Times New Roman"/>
          <w:color w:val="221E1F"/>
          <w:sz w:val="24"/>
          <w:szCs w:val="24"/>
        </w:rPr>
        <w:t xml:space="preserve"> and the presence of dark brown ceruminous otic </w:t>
      </w:r>
      <w:r w:rsidR="00D51724" w:rsidRPr="00411735">
        <w:rPr>
          <w:rFonts w:ascii="Times New Roman" w:hAnsi="Times New Roman" w:cs="Times New Roman"/>
          <w:color w:val="221E1F"/>
          <w:sz w:val="24"/>
          <w:szCs w:val="24"/>
        </w:rPr>
        <w:t>exudates,</w:t>
      </w:r>
      <w:r w:rsidR="00437791" w:rsidRPr="00411735">
        <w:rPr>
          <w:rFonts w:ascii="Times New Roman" w:hAnsi="Times New Roman" w:cs="Times New Roman"/>
          <w:color w:val="221E1F"/>
          <w:sz w:val="24"/>
          <w:szCs w:val="24"/>
        </w:rPr>
        <w:t xml:space="preserve"> </w:t>
      </w:r>
      <w:r w:rsidR="00D51724" w:rsidRPr="00411735">
        <w:rPr>
          <w:rFonts w:ascii="Times New Roman" w:hAnsi="Times New Roman" w:cs="Times New Roman"/>
          <w:sz w:val="24"/>
          <w:szCs w:val="24"/>
        </w:rPr>
        <w:t>not necessarily</w:t>
      </w:r>
      <w:r w:rsidR="004B4281" w:rsidRPr="00411735">
        <w:rPr>
          <w:rFonts w:ascii="Times New Roman" w:hAnsi="Times New Roman" w:cs="Times New Roman"/>
          <w:sz w:val="24"/>
          <w:szCs w:val="24"/>
        </w:rPr>
        <w:t xml:space="preserve"> all cats will display symptoms of ear mites but </w:t>
      </w:r>
      <w:r w:rsidR="004B4281" w:rsidRPr="00411735">
        <w:rPr>
          <w:rFonts w:ascii="Times New Roman" w:hAnsi="Times New Roman" w:cs="Times New Roman"/>
          <w:sz w:val="24"/>
          <w:szCs w:val="24"/>
        </w:rPr>
        <w:lastRenderedPageBreak/>
        <w:t>often they will scratch at their ears or shake their heads</w:t>
      </w:r>
      <w:r w:rsidR="003001BE" w:rsidRPr="00411735">
        <w:rPr>
          <w:rFonts w:ascii="Times New Roman" w:hAnsi="Times New Roman" w:cs="Times New Roman"/>
          <w:sz w:val="24"/>
          <w:szCs w:val="24"/>
        </w:rPr>
        <w:t xml:space="preserve"> </w:t>
      </w:r>
      <w:r w:rsidR="003001BE" w:rsidRPr="002017A6">
        <w:rPr>
          <w:rFonts w:ascii="Times New Roman" w:hAnsi="Times New Roman" w:cs="Times New Roman"/>
          <w:color w:val="221E1F"/>
          <w:sz w:val="24"/>
          <w:szCs w:val="24"/>
        </w:rPr>
        <w:t>(</w:t>
      </w:r>
      <w:r w:rsidR="00A22620" w:rsidRPr="002017A6">
        <w:rPr>
          <w:sz w:val="24"/>
          <w:szCs w:val="24"/>
        </w:rPr>
        <w:t>Wiwanitkit,</w:t>
      </w:r>
      <w:r w:rsidR="00A22620" w:rsidRPr="002017A6">
        <w:rPr>
          <w:rFonts w:ascii="Times New Roman" w:hAnsi="Times New Roman" w:cs="Times New Roman"/>
          <w:sz w:val="24"/>
          <w:szCs w:val="24"/>
        </w:rPr>
        <w:t xml:space="preserve"> </w:t>
      </w:r>
      <w:r w:rsidR="003001BE" w:rsidRPr="002017A6">
        <w:rPr>
          <w:rFonts w:ascii="Times New Roman" w:hAnsi="Times New Roman" w:cs="Times New Roman"/>
          <w:sz w:val="24"/>
          <w:szCs w:val="24"/>
        </w:rPr>
        <w:t>20</w:t>
      </w:r>
      <w:r w:rsidR="00A22620" w:rsidRPr="002017A6">
        <w:rPr>
          <w:rFonts w:ascii="Times New Roman" w:hAnsi="Times New Roman" w:cs="Times New Roman"/>
          <w:sz w:val="24"/>
          <w:szCs w:val="24"/>
        </w:rPr>
        <w:t>12</w:t>
      </w:r>
      <w:r w:rsidR="003001BE" w:rsidRPr="002017A6">
        <w:rPr>
          <w:rFonts w:ascii="Times New Roman" w:hAnsi="Times New Roman" w:cs="Times New Roman"/>
          <w:sz w:val="24"/>
          <w:szCs w:val="24"/>
        </w:rPr>
        <w:t>)</w:t>
      </w:r>
      <w:r w:rsidR="00437791" w:rsidRPr="002017A6">
        <w:rPr>
          <w:rFonts w:ascii="Times New Roman" w:hAnsi="Times New Roman" w:cs="Times New Roman"/>
          <w:sz w:val="24"/>
          <w:szCs w:val="24"/>
        </w:rPr>
        <w:t>.</w:t>
      </w:r>
      <w:r w:rsidR="00437791" w:rsidRPr="00411735">
        <w:rPr>
          <w:rFonts w:ascii="Times New Roman" w:hAnsi="Times New Roman" w:cs="Times New Roman"/>
          <w:b/>
          <w:sz w:val="24"/>
          <w:szCs w:val="24"/>
        </w:rPr>
        <w:t xml:space="preserve"> </w:t>
      </w:r>
      <w:r w:rsidR="00060397" w:rsidRPr="00411735">
        <w:rPr>
          <w:rFonts w:ascii="Times New Roman" w:hAnsi="Times New Roman" w:cs="Times New Roman"/>
          <w:sz w:val="24"/>
          <w:szCs w:val="24"/>
        </w:rPr>
        <w:t>Secondary bacterial (mainly Staphylococci) and fungal (</w:t>
      </w:r>
      <w:r w:rsidR="00060397" w:rsidRPr="00411735">
        <w:rPr>
          <w:rFonts w:ascii="Times New Roman" w:hAnsi="Times New Roman" w:cs="Times New Roman"/>
          <w:i/>
          <w:iCs/>
          <w:sz w:val="24"/>
          <w:szCs w:val="24"/>
        </w:rPr>
        <w:t xml:space="preserve">Malassezia </w:t>
      </w:r>
      <w:r w:rsidR="00060397" w:rsidRPr="00411735">
        <w:rPr>
          <w:rFonts w:ascii="Times New Roman" w:hAnsi="Times New Roman" w:cs="Times New Roman"/>
          <w:i/>
          <w:sz w:val="24"/>
          <w:szCs w:val="24"/>
        </w:rPr>
        <w:t>spp.</w:t>
      </w:r>
      <w:r w:rsidR="00060397" w:rsidRPr="00411735">
        <w:rPr>
          <w:rFonts w:ascii="Times New Roman" w:hAnsi="Times New Roman" w:cs="Times New Roman"/>
          <w:sz w:val="24"/>
          <w:szCs w:val="24"/>
        </w:rPr>
        <w:t xml:space="preserve">) infections are also very common in cats affected by ear mite as being most frequently isolated microorganisms in such cases </w:t>
      </w:r>
      <w:r w:rsidR="00060397" w:rsidRPr="002017A6">
        <w:rPr>
          <w:rFonts w:ascii="Times New Roman" w:hAnsi="Times New Roman" w:cs="Times New Roman"/>
          <w:sz w:val="24"/>
          <w:szCs w:val="24"/>
        </w:rPr>
        <w:t>(Roy et al., 2011).</w:t>
      </w:r>
      <w:r w:rsidR="00060397" w:rsidRPr="00411735">
        <w:rPr>
          <w:rFonts w:ascii="Times New Roman" w:hAnsi="Times New Roman" w:cs="Times New Roman"/>
          <w:b/>
          <w:sz w:val="24"/>
          <w:szCs w:val="24"/>
        </w:rPr>
        <w:t xml:space="preserve"> </w:t>
      </w:r>
      <w:r w:rsidR="00202AFD" w:rsidRPr="00411735">
        <w:rPr>
          <w:rFonts w:ascii="Times New Roman" w:hAnsi="Times New Roman" w:cs="Times New Roman"/>
          <w:sz w:val="24"/>
          <w:szCs w:val="24"/>
        </w:rPr>
        <w:t>Evidences</w:t>
      </w:r>
      <w:r w:rsidR="009D493F" w:rsidRPr="00411735">
        <w:rPr>
          <w:rFonts w:ascii="Times New Roman" w:hAnsi="Times New Roman" w:cs="Times New Roman"/>
          <w:sz w:val="24"/>
          <w:szCs w:val="24"/>
        </w:rPr>
        <w:t xml:space="preserve"> of risk factors such as age, sex, breed, shape of ear, type and length of hair is usually controversial but contact with other animals act as potential risk factors</w:t>
      </w:r>
      <w:r w:rsidR="00CE61AA" w:rsidRPr="00411735">
        <w:rPr>
          <w:rFonts w:ascii="Times New Roman" w:hAnsi="Times New Roman" w:cs="Times New Roman"/>
          <w:sz w:val="24"/>
          <w:szCs w:val="24"/>
        </w:rPr>
        <w:t xml:space="preserve"> </w:t>
      </w:r>
      <w:r w:rsidR="00CE61AA" w:rsidRPr="002017A6">
        <w:rPr>
          <w:rFonts w:ascii="Times New Roman" w:hAnsi="Times New Roman" w:cs="Times New Roman"/>
          <w:sz w:val="24"/>
          <w:szCs w:val="24"/>
        </w:rPr>
        <w:t>(Souza et al., 2008).</w:t>
      </w:r>
      <w:r w:rsidR="004B4281" w:rsidRPr="002017A6">
        <w:rPr>
          <w:rFonts w:ascii="Times New Roman" w:hAnsi="Times New Roman" w:cs="Times New Roman"/>
          <w:sz w:val="24"/>
          <w:szCs w:val="24"/>
        </w:rPr>
        <w:t xml:space="preserve"> </w:t>
      </w:r>
      <w:r w:rsidR="003001BE" w:rsidRPr="002017A6">
        <w:rPr>
          <w:rFonts w:ascii="Times New Roman" w:hAnsi="Times New Roman" w:cs="Times New Roman"/>
          <w:sz w:val="24"/>
          <w:szCs w:val="24"/>
        </w:rPr>
        <w:t xml:space="preserve"> </w:t>
      </w:r>
      <w:r w:rsidR="004A3A6E" w:rsidRPr="00411735">
        <w:rPr>
          <w:rFonts w:ascii="Times New Roman" w:hAnsi="Times New Roman" w:cs="Times New Roman"/>
          <w:sz w:val="24"/>
          <w:szCs w:val="24"/>
        </w:rPr>
        <w:t xml:space="preserve">The degree and extent of damage to the ear depends on duration of illness, housing system, litter mates, secondary infection and physiological status of the cat. The diagnosis and management of the disease is laborious and efficacy is controversial in complicated cases as most of the owner </w:t>
      </w:r>
      <w:r w:rsidR="003001BE" w:rsidRPr="00411735">
        <w:rPr>
          <w:rFonts w:ascii="Times New Roman" w:hAnsi="Times New Roman" w:cs="Times New Roman"/>
          <w:sz w:val="24"/>
          <w:szCs w:val="24"/>
        </w:rPr>
        <w:t xml:space="preserve">are not aware about the ear canal </w:t>
      </w:r>
      <w:r w:rsidR="00D51724" w:rsidRPr="00411735">
        <w:rPr>
          <w:rFonts w:ascii="Times New Roman" w:hAnsi="Times New Roman" w:cs="Times New Roman"/>
          <w:sz w:val="24"/>
          <w:szCs w:val="24"/>
        </w:rPr>
        <w:t xml:space="preserve">of their pets </w:t>
      </w:r>
      <w:r w:rsidR="003001BE" w:rsidRPr="00411735">
        <w:rPr>
          <w:rFonts w:ascii="Times New Roman" w:hAnsi="Times New Roman" w:cs="Times New Roman"/>
          <w:sz w:val="24"/>
          <w:szCs w:val="24"/>
        </w:rPr>
        <w:t xml:space="preserve">in comparable to the body coat </w:t>
      </w:r>
      <w:r w:rsidR="004A3A6E" w:rsidRPr="00411735">
        <w:rPr>
          <w:rFonts w:ascii="Times New Roman" w:hAnsi="Times New Roman" w:cs="Times New Roman"/>
          <w:sz w:val="24"/>
          <w:szCs w:val="24"/>
        </w:rPr>
        <w:t xml:space="preserve">and  </w:t>
      </w:r>
      <w:r w:rsidR="003001BE" w:rsidRPr="00411735">
        <w:rPr>
          <w:rFonts w:ascii="Times New Roman" w:hAnsi="Times New Roman" w:cs="Times New Roman"/>
          <w:sz w:val="24"/>
          <w:szCs w:val="24"/>
        </w:rPr>
        <w:t xml:space="preserve">also burden for the veterinarian </w:t>
      </w:r>
      <w:r w:rsidR="00D51724" w:rsidRPr="00411735">
        <w:rPr>
          <w:rFonts w:ascii="Times New Roman" w:hAnsi="Times New Roman" w:cs="Times New Roman"/>
          <w:sz w:val="24"/>
          <w:szCs w:val="24"/>
        </w:rPr>
        <w:t xml:space="preserve">to treat </w:t>
      </w:r>
      <w:r w:rsidR="003001BE" w:rsidRPr="00411735">
        <w:rPr>
          <w:rFonts w:ascii="Times New Roman" w:hAnsi="Times New Roman" w:cs="Times New Roman"/>
          <w:sz w:val="24"/>
          <w:szCs w:val="24"/>
        </w:rPr>
        <w:t xml:space="preserve">due to unavailability of suitable veterinary product to combat the condition. </w:t>
      </w:r>
      <w:r w:rsidR="003001BE" w:rsidRPr="00411735">
        <w:rPr>
          <w:rFonts w:ascii="Times New Roman" w:hAnsi="Times New Roman" w:cs="Times New Roman"/>
          <w:color w:val="000000"/>
          <w:sz w:val="24"/>
          <w:szCs w:val="24"/>
        </w:rPr>
        <w:t>Therefore, the current therapy was taken to find out the therapeutic outcome of</w:t>
      </w:r>
      <w:r w:rsidR="003001BE" w:rsidRPr="00411735">
        <w:rPr>
          <w:rFonts w:ascii="Times New Roman" w:hAnsi="Times New Roman" w:cs="Times New Roman"/>
          <w:sz w:val="24"/>
          <w:szCs w:val="24"/>
        </w:rPr>
        <w:t xml:space="preserve"> otitis externa caused by </w:t>
      </w:r>
      <w:r w:rsidR="003001BE" w:rsidRPr="00411735">
        <w:rPr>
          <w:rFonts w:ascii="Times New Roman" w:hAnsi="Times New Roman" w:cs="Times New Roman"/>
          <w:i/>
          <w:sz w:val="24"/>
          <w:szCs w:val="24"/>
        </w:rPr>
        <w:t>O.</w:t>
      </w:r>
      <w:r w:rsidR="003001BE" w:rsidRPr="00411735">
        <w:rPr>
          <w:rFonts w:ascii="Times New Roman" w:hAnsi="Times New Roman" w:cs="Times New Roman"/>
          <w:sz w:val="24"/>
          <w:szCs w:val="24"/>
        </w:rPr>
        <w:t xml:space="preserve"> </w:t>
      </w:r>
      <w:r w:rsidR="003001BE" w:rsidRPr="00411735">
        <w:rPr>
          <w:rFonts w:ascii="Times New Roman" w:hAnsi="Times New Roman" w:cs="Times New Roman"/>
          <w:i/>
          <w:iCs/>
          <w:sz w:val="24"/>
          <w:szCs w:val="24"/>
        </w:rPr>
        <w:t>cynotis</w:t>
      </w:r>
      <w:r w:rsidR="003001BE" w:rsidRPr="00411735">
        <w:rPr>
          <w:rFonts w:ascii="Times New Roman" w:hAnsi="Times New Roman" w:cs="Times New Roman"/>
          <w:iCs/>
          <w:sz w:val="24"/>
          <w:szCs w:val="24"/>
        </w:rPr>
        <w:t xml:space="preserve"> </w:t>
      </w:r>
      <w:r w:rsidR="00D51724" w:rsidRPr="00411735">
        <w:rPr>
          <w:rFonts w:ascii="Times New Roman" w:hAnsi="Times New Roman" w:cs="Times New Roman"/>
          <w:iCs/>
          <w:sz w:val="24"/>
          <w:szCs w:val="24"/>
        </w:rPr>
        <w:t>complicated</w:t>
      </w:r>
      <w:r w:rsidR="003001BE" w:rsidRPr="00411735">
        <w:rPr>
          <w:rFonts w:ascii="Times New Roman" w:hAnsi="Times New Roman" w:cs="Times New Roman"/>
          <w:iCs/>
          <w:sz w:val="24"/>
          <w:szCs w:val="24"/>
        </w:rPr>
        <w:t xml:space="preserve"> with secondary bacterial infection.</w:t>
      </w:r>
    </w:p>
    <w:p w:rsidR="00437791" w:rsidRPr="00411735" w:rsidRDefault="00403DDF" w:rsidP="00C40A28">
      <w:pPr>
        <w:spacing w:line="480" w:lineRule="auto"/>
        <w:rPr>
          <w:rFonts w:ascii="Times New Roman" w:hAnsi="Times New Roman" w:cs="Times New Roman"/>
          <w:sz w:val="24"/>
          <w:szCs w:val="24"/>
        </w:rPr>
      </w:pPr>
      <w:r w:rsidRPr="00411735">
        <w:rPr>
          <w:rFonts w:ascii="Times New Roman" w:hAnsi="Times New Roman" w:cs="Times New Roman"/>
          <w:sz w:val="24"/>
          <w:szCs w:val="24"/>
        </w:rPr>
        <w:t>Two</w:t>
      </w:r>
      <w:r w:rsidR="00A87579" w:rsidRPr="00411735">
        <w:rPr>
          <w:rFonts w:ascii="Times New Roman" w:hAnsi="Times New Roman" w:cs="Times New Roman"/>
          <w:sz w:val="24"/>
          <w:szCs w:val="24"/>
        </w:rPr>
        <w:t xml:space="preserve"> months old </w:t>
      </w:r>
      <w:r>
        <w:rPr>
          <w:rFonts w:ascii="Times New Roman" w:hAnsi="Times New Roman" w:cs="Times New Roman"/>
          <w:sz w:val="24"/>
          <w:szCs w:val="24"/>
        </w:rPr>
        <w:t xml:space="preserve">a </w:t>
      </w:r>
      <w:r w:rsidR="00A87579" w:rsidRPr="00411735">
        <w:rPr>
          <w:rFonts w:ascii="Times New Roman" w:hAnsi="Times New Roman" w:cs="Times New Roman"/>
          <w:sz w:val="24"/>
          <w:szCs w:val="24"/>
        </w:rPr>
        <w:t xml:space="preserve">male Persian </w:t>
      </w:r>
      <w:r w:rsidR="00C43BEC" w:rsidRPr="00411735">
        <w:rPr>
          <w:rFonts w:ascii="Times New Roman" w:hAnsi="Times New Roman" w:cs="Times New Roman"/>
          <w:sz w:val="24"/>
          <w:szCs w:val="24"/>
        </w:rPr>
        <w:t>cat</w:t>
      </w:r>
      <w:r w:rsidR="00A87579" w:rsidRPr="00411735">
        <w:rPr>
          <w:rFonts w:ascii="Times New Roman" w:hAnsi="Times New Roman" w:cs="Times New Roman"/>
          <w:sz w:val="24"/>
          <w:szCs w:val="24"/>
        </w:rPr>
        <w:t xml:space="preserve"> was admitted to the Thana Veterinary Hospital (Metro), Boalia, Rajshahi, </w:t>
      </w:r>
      <w:r w:rsidR="00C43BEC" w:rsidRPr="00411735">
        <w:rPr>
          <w:rFonts w:ascii="Times New Roman" w:hAnsi="Times New Roman" w:cs="Times New Roman"/>
          <w:sz w:val="24"/>
          <w:szCs w:val="24"/>
        </w:rPr>
        <w:t xml:space="preserve">Bangladesh with a history of head shaking and ear scratching. Physical examination revealed bilateral excessive dark brown ceruminous exudates softly attached to </w:t>
      </w:r>
      <w:r w:rsidR="00E370AC" w:rsidRPr="00411735">
        <w:rPr>
          <w:rFonts w:ascii="Times New Roman" w:hAnsi="Times New Roman" w:cs="Times New Roman"/>
          <w:sz w:val="24"/>
          <w:szCs w:val="24"/>
        </w:rPr>
        <w:t>the inner surface of pinnae. The exudates were crustier towards the ear canal than the scapha of pinnae</w:t>
      </w:r>
      <w:r w:rsidR="004904CF" w:rsidRPr="00411735">
        <w:rPr>
          <w:rFonts w:ascii="Times New Roman" w:hAnsi="Times New Roman" w:cs="Times New Roman"/>
          <w:sz w:val="24"/>
          <w:szCs w:val="24"/>
        </w:rPr>
        <w:t xml:space="preserve"> (Figure: 1)</w:t>
      </w:r>
      <w:r w:rsidR="00E370AC" w:rsidRPr="00411735">
        <w:rPr>
          <w:rFonts w:ascii="Times New Roman" w:hAnsi="Times New Roman" w:cs="Times New Roman"/>
          <w:sz w:val="24"/>
          <w:szCs w:val="24"/>
        </w:rPr>
        <w:t xml:space="preserve">. There was no offensive odor in ear or other abnormalities. </w:t>
      </w:r>
      <w:r w:rsidR="004904CF" w:rsidRPr="00411735">
        <w:rPr>
          <w:rFonts w:ascii="Times New Roman" w:hAnsi="Times New Roman" w:cs="Times New Roman"/>
          <w:sz w:val="24"/>
          <w:szCs w:val="24"/>
        </w:rPr>
        <w:t>Audiometry</w:t>
      </w:r>
      <w:r w:rsidR="00E370AC" w:rsidRPr="00411735">
        <w:rPr>
          <w:rFonts w:ascii="Times New Roman" w:hAnsi="Times New Roman" w:cs="Times New Roman"/>
          <w:sz w:val="24"/>
          <w:szCs w:val="24"/>
        </w:rPr>
        <w:t xml:space="preserve"> test was done to check the hearing ability </w:t>
      </w:r>
      <w:r w:rsidR="004904CF" w:rsidRPr="00411735">
        <w:rPr>
          <w:rFonts w:ascii="Times New Roman" w:hAnsi="Times New Roman" w:cs="Times New Roman"/>
          <w:sz w:val="24"/>
          <w:szCs w:val="24"/>
        </w:rPr>
        <w:t>by using sound and recording the cat response toward the sound.</w:t>
      </w:r>
      <w:r w:rsidR="00E370AC" w:rsidRPr="00411735">
        <w:rPr>
          <w:rFonts w:ascii="Times New Roman" w:hAnsi="Times New Roman" w:cs="Times New Roman"/>
          <w:sz w:val="24"/>
          <w:szCs w:val="24"/>
        </w:rPr>
        <w:t xml:space="preserve"> </w:t>
      </w:r>
      <w:r w:rsidR="004904CF" w:rsidRPr="00411735">
        <w:rPr>
          <w:rFonts w:ascii="Times New Roman" w:hAnsi="Times New Roman" w:cs="Times New Roman"/>
          <w:sz w:val="24"/>
          <w:szCs w:val="24"/>
        </w:rPr>
        <w:t xml:space="preserve">The cat noticed normal respond toward the source of sound and was interpreted as normal hearing ability.   </w:t>
      </w:r>
      <w:r w:rsidR="00E370AC" w:rsidRPr="00411735">
        <w:rPr>
          <w:rFonts w:ascii="Times New Roman" w:hAnsi="Times New Roman" w:cs="Times New Roman"/>
          <w:sz w:val="24"/>
          <w:szCs w:val="24"/>
        </w:rPr>
        <w:t xml:space="preserve"> </w:t>
      </w:r>
    </w:p>
    <w:p w:rsidR="00266EC2" w:rsidRPr="00411735" w:rsidRDefault="00E370AC" w:rsidP="00E370AC">
      <w:pPr>
        <w:autoSpaceDE w:val="0"/>
        <w:autoSpaceDN w:val="0"/>
        <w:adjustRightInd w:val="0"/>
        <w:spacing w:before="0" w:beforeAutospacing="0" w:after="0" w:afterAutospacing="0" w:line="480" w:lineRule="auto"/>
        <w:rPr>
          <w:rFonts w:ascii="Times New Roman" w:hAnsi="Times New Roman" w:cs="Times New Roman"/>
          <w:sz w:val="24"/>
          <w:szCs w:val="24"/>
        </w:rPr>
      </w:pPr>
      <w:r w:rsidRPr="00411735">
        <w:rPr>
          <w:rFonts w:ascii="Times New Roman" w:hAnsi="Times New Roman" w:cs="Times New Roman"/>
          <w:sz w:val="24"/>
          <w:szCs w:val="24"/>
        </w:rPr>
        <w:t xml:space="preserve">Some smears of ear discharge were made for both parasitological and bacteriological examination by cotton swabs. Smears were stained with Gram’s staining methods for evaluation of bacteria </w:t>
      </w:r>
      <w:r w:rsidRPr="00411735">
        <w:rPr>
          <w:sz w:val="24"/>
          <w:szCs w:val="24"/>
        </w:rPr>
        <w:t xml:space="preserve">as per procedures described by </w:t>
      </w:r>
      <w:r w:rsidRPr="002017A6">
        <w:rPr>
          <w:sz w:val="24"/>
          <w:szCs w:val="24"/>
        </w:rPr>
        <w:t>Merchant and Packer (1969)</w:t>
      </w:r>
      <w:r w:rsidRPr="002017A6">
        <w:rPr>
          <w:rFonts w:ascii="Times New Roman" w:hAnsi="Times New Roman" w:cs="Times New Roman"/>
          <w:sz w:val="24"/>
          <w:szCs w:val="24"/>
        </w:rPr>
        <w:t xml:space="preserve">. </w:t>
      </w:r>
      <w:r w:rsidRPr="00411735">
        <w:rPr>
          <w:rFonts w:ascii="Times New Roman" w:hAnsi="Times New Roman" w:cs="Times New Roman"/>
          <w:sz w:val="24"/>
          <w:szCs w:val="24"/>
        </w:rPr>
        <w:t xml:space="preserve">Direct </w:t>
      </w:r>
      <w:r w:rsidRPr="00411735">
        <w:rPr>
          <w:rFonts w:ascii="Times New Roman" w:hAnsi="Times New Roman" w:cs="Times New Roman"/>
          <w:sz w:val="24"/>
          <w:szCs w:val="24"/>
        </w:rPr>
        <w:lastRenderedPageBreak/>
        <w:t xml:space="preserve">microscopic examination was performed for parasitological examination under light microscope. </w:t>
      </w:r>
      <w:r w:rsidR="004904CF" w:rsidRPr="00411735">
        <w:rPr>
          <w:rFonts w:ascii="Times New Roman" w:hAnsi="Times New Roman" w:cs="Times New Roman"/>
          <w:sz w:val="24"/>
          <w:szCs w:val="24"/>
        </w:rPr>
        <w:t xml:space="preserve">On microscopic examination of ear swab with liquid paraffin </w:t>
      </w:r>
      <w:r w:rsidR="00FA7E5A" w:rsidRPr="00411735">
        <w:rPr>
          <w:rFonts w:ascii="Times New Roman" w:hAnsi="Times New Roman" w:cs="Times New Roman"/>
          <w:sz w:val="24"/>
          <w:szCs w:val="24"/>
        </w:rPr>
        <w:t>characteristics</w:t>
      </w:r>
      <w:r w:rsidR="004904CF" w:rsidRPr="00411735">
        <w:rPr>
          <w:rFonts w:ascii="Times New Roman" w:hAnsi="Times New Roman" w:cs="Times New Roman"/>
          <w:sz w:val="24"/>
          <w:szCs w:val="24"/>
        </w:rPr>
        <w:t xml:space="preserve"> adult </w:t>
      </w:r>
      <w:r w:rsidR="004904CF" w:rsidRPr="00411735">
        <w:rPr>
          <w:rFonts w:ascii="Times New Roman" w:hAnsi="Times New Roman" w:cs="Times New Roman"/>
          <w:i/>
          <w:sz w:val="24"/>
          <w:szCs w:val="24"/>
        </w:rPr>
        <w:t xml:space="preserve">O. </w:t>
      </w:r>
      <w:r w:rsidR="00460D75" w:rsidRPr="00411735">
        <w:rPr>
          <w:rFonts w:ascii="Times New Roman" w:hAnsi="Times New Roman" w:cs="Times New Roman"/>
          <w:i/>
          <w:sz w:val="24"/>
          <w:szCs w:val="24"/>
        </w:rPr>
        <w:t>cynotis</w:t>
      </w:r>
      <w:r w:rsidR="004904CF" w:rsidRPr="00411735">
        <w:rPr>
          <w:rFonts w:ascii="Times New Roman" w:hAnsi="Times New Roman" w:cs="Times New Roman"/>
          <w:sz w:val="24"/>
          <w:szCs w:val="24"/>
        </w:rPr>
        <w:t xml:space="preserve"> </w:t>
      </w:r>
      <w:r w:rsidR="00FA7E5A" w:rsidRPr="00411735">
        <w:rPr>
          <w:rFonts w:ascii="Times New Roman" w:hAnsi="Times New Roman" w:cs="Times New Roman"/>
          <w:sz w:val="24"/>
          <w:szCs w:val="24"/>
        </w:rPr>
        <w:t>was found (Figure: 2). After Gram’s staining of ear swab Staphylococc</w:t>
      </w:r>
      <w:r w:rsidR="000E5E2B" w:rsidRPr="00411735">
        <w:rPr>
          <w:rFonts w:ascii="Times New Roman" w:hAnsi="Times New Roman" w:cs="Times New Roman"/>
          <w:sz w:val="24"/>
          <w:szCs w:val="24"/>
        </w:rPr>
        <w:t>i</w:t>
      </w:r>
      <w:r w:rsidR="00FA7E5A" w:rsidRPr="00411735">
        <w:rPr>
          <w:rFonts w:ascii="Times New Roman" w:hAnsi="Times New Roman" w:cs="Times New Roman"/>
          <w:sz w:val="24"/>
          <w:szCs w:val="24"/>
        </w:rPr>
        <w:t xml:space="preserve"> w</w:t>
      </w:r>
      <w:r w:rsidR="003D463B" w:rsidRPr="00411735">
        <w:rPr>
          <w:rFonts w:ascii="Times New Roman" w:hAnsi="Times New Roman" w:cs="Times New Roman"/>
          <w:sz w:val="24"/>
          <w:szCs w:val="24"/>
        </w:rPr>
        <w:t>ere</w:t>
      </w:r>
      <w:r w:rsidR="00FA7E5A" w:rsidRPr="00411735">
        <w:rPr>
          <w:rFonts w:ascii="Times New Roman" w:hAnsi="Times New Roman" w:cs="Times New Roman"/>
          <w:sz w:val="24"/>
          <w:szCs w:val="24"/>
        </w:rPr>
        <w:t xml:space="preserve"> found that confirmed by morphology</w:t>
      </w:r>
      <w:r w:rsidR="00403DDF">
        <w:rPr>
          <w:rFonts w:ascii="Times New Roman" w:hAnsi="Times New Roman" w:cs="Times New Roman"/>
          <w:sz w:val="24"/>
          <w:szCs w:val="24"/>
        </w:rPr>
        <w:t>,</w:t>
      </w:r>
      <w:r w:rsidR="00FA7E5A" w:rsidRPr="00411735">
        <w:rPr>
          <w:rFonts w:ascii="Times New Roman" w:hAnsi="Times New Roman" w:cs="Times New Roman"/>
          <w:sz w:val="24"/>
          <w:szCs w:val="24"/>
        </w:rPr>
        <w:t xml:space="preserve"> appearance </w:t>
      </w:r>
      <w:r w:rsidR="00403DDF">
        <w:rPr>
          <w:rFonts w:ascii="Times New Roman" w:hAnsi="Times New Roman" w:cs="Times New Roman"/>
          <w:sz w:val="24"/>
          <w:szCs w:val="24"/>
        </w:rPr>
        <w:t xml:space="preserve">and culture property on Mannitol salt agar (selective media) </w:t>
      </w:r>
      <w:r w:rsidR="00FA7E5A" w:rsidRPr="00411735">
        <w:rPr>
          <w:rFonts w:ascii="Times New Roman" w:hAnsi="Times New Roman" w:cs="Times New Roman"/>
          <w:sz w:val="24"/>
          <w:szCs w:val="24"/>
        </w:rPr>
        <w:t xml:space="preserve">of the bacteria (Figure: 3).  </w:t>
      </w:r>
      <w:r w:rsidR="004904CF" w:rsidRPr="00411735">
        <w:rPr>
          <w:rFonts w:ascii="Times New Roman" w:hAnsi="Times New Roman" w:cs="Times New Roman"/>
          <w:sz w:val="24"/>
          <w:szCs w:val="24"/>
        </w:rPr>
        <w:t xml:space="preserve"> </w:t>
      </w:r>
    </w:p>
    <w:p w:rsidR="003D463B" w:rsidRPr="002017A6" w:rsidRDefault="00FA7E5A" w:rsidP="002017A6">
      <w:pPr>
        <w:spacing w:line="480" w:lineRule="auto"/>
        <w:rPr>
          <w:sz w:val="24"/>
          <w:szCs w:val="24"/>
        </w:rPr>
      </w:pPr>
      <w:r w:rsidRPr="00411735">
        <w:rPr>
          <w:sz w:val="24"/>
          <w:szCs w:val="24"/>
        </w:rPr>
        <w:t xml:space="preserve">The cat was treated with Ivermectin @ 0.2 mg/kg body weight </w:t>
      </w:r>
      <w:r w:rsidR="00B8248F" w:rsidRPr="00411735">
        <w:rPr>
          <w:sz w:val="24"/>
          <w:szCs w:val="24"/>
        </w:rPr>
        <w:t xml:space="preserve">subcutaneously </w:t>
      </w:r>
      <w:r w:rsidRPr="00411735">
        <w:rPr>
          <w:sz w:val="24"/>
          <w:szCs w:val="24"/>
        </w:rPr>
        <w:t>(Ivertin</w:t>
      </w:r>
      <w:r w:rsidRPr="00411735">
        <w:rPr>
          <w:sz w:val="24"/>
          <w:szCs w:val="24"/>
          <w:vertAlign w:val="superscript"/>
        </w:rPr>
        <w:t>R</w:t>
      </w:r>
      <w:r w:rsidRPr="00411735">
        <w:rPr>
          <w:sz w:val="24"/>
          <w:szCs w:val="24"/>
        </w:rPr>
        <w:t xml:space="preserve">, </w:t>
      </w:r>
      <w:r w:rsidR="00CE6BE4">
        <w:rPr>
          <w:sz w:val="24"/>
          <w:szCs w:val="24"/>
        </w:rPr>
        <w:t xml:space="preserve">1%, </w:t>
      </w:r>
      <w:r w:rsidRPr="00411735">
        <w:rPr>
          <w:sz w:val="24"/>
          <w:szCs w:val="24"/>
        </w:rPr>
        <w:t xml:space="preserve">Chemist </w:t>
      </w:r>
      <w:r w:rsidR="000E5E2B" w:rsidRPr="00411735">
        <w:rPr>
          <w:sz w:val="24"/>
          <w:szCs w:val="24"/>
        </w:rPr>
        <w:t>L</w:t>
      </w:r>
      <w:r w:rsidRPr="00411735">
        <w:rPr>
          <w:sz w:val="24"/>
          <w:szCs w:val="24"/>
        </w:rPr>
        <w:t xml:space="preserve">aboratories </w:t>
      </w:r>
      <w:r w:rsidR="000E5E2B" w:rsidRPr="00411735">
        <w:rPr>
          <w:sz w:val="24"/>
          <w:szCs w:val="24"/>
        </w:rPr>
        <w:t>L</w:t>
      </w:r>
      <w:r w:rsidRPr="00411735">
        <w:rPr>
          <w:sz w:val="24"/>
          <w:szCs w:val="24"/>
        </w:rPr>
        <w:t>td., Bangladesh). Repeated dose was done after 15 days interval to break re-infection</w:t>
      </w:r>
      <w:r w:rsidR="00341E42">
        <w:rPr>
          <w:sz w:val="24"/>
          <w:szCs w:val="24"/>
        </w:rPr>
        <w:t xml:space="preserve"> cycle</w:t>
      </w:r>
      <w:r w:rsidRPr="00411735">
        <w:rPr>
          <w:sz w:val="24"/>
          <w:szCs w:val="24"/>
        </w:rPr>
        <w:t>.</w:t>
      </w:r>
      <w:r w:rsidR="00B8248F" w:rsidRPr="00411735">
        <w:rPr>
          <w:sz w:val="24"/>
          <w:szCs w:val="24"/>
        </w:rPr>
        <w:t xml:space="preserve"> </w:t>
      </w:r>
      <w:r w:rsidR="000E5E2B" w:rsidRPr="00411735">
        <w:rPr>
          <w:sz w:val="24"/>
          <w:szCs w:val="24"/>
        </w:rPr>
        <w:t>Ciprofloxacin 0.3% ear drop (Ciprox</w:t>
      </w:r>
      <w:r w:rsidR="000E5E2B" w:rsidRPr="00411735">
        <w:rPr>
          <w:sz w:val="24"/>
          <w:szCs w:val="24"/>
          <w:vertAlign w:val="superscript"/>
        </w:rPr>
        <w:t>R</w:t>
      </w:r>
      <w:r w:rsidR="000428CF" w:rsidRPr="00411735">
        <w:rPr>
          <w:sz w:val="24"/>
          <w:szCs w:val="24"/>
        </w:rPr>
        <w:t>;</w:t>
      </w:r>
      <w:r w:rsidR="000E5E2B" w:rsidRPr="00411735">
        <w:rPr>
          <w:sz w:val="24"/>
          <w:szCs w:val="24"/>
        </w:rPr>
        <w:t xml:space="preserve"> </w:t>
      </w:r>
      <w:r w:rsidR="000428CF" w:rsidRPr="00411735">
        <w:rPr>
          <w:sz w:val="24"/>
          <w:szCs w:val="24"/>
        </w:rPr>
        <w:t xml:space="preserve">10 ml, </w:t>
      </w:r>
      <w:r w:rsidR="000E5E2B" w:rsidRPr="00411735">
        <w:rPr>
          <w:sz w:val="24"/>
          <w:szCs w:val="24"/>
        </w:rPr>
        <w:t xml:space="preserve">Opso Saline Ltd., Bangladesh) was used two times a day for seven days.  After seven days post therapy cat ear became normal with no exudation and irritation. Re-examination of </w:t>
      </w:r>
      <w:r w:rsidR="00341E42">
        <w:rPr>
          <w:sz w:val="24"/>
          <w:szCs w:val="24"/>
        </w:rPr>
        <w:t xml:space="preserve">cerumen </w:t>
      </w:r>
      <w:r w:rsidR="000E5E2B" w:rsidRPr="00411735">
        <w:rPr>
          <w:sz w:val="24"/>
          <w:szCs w:val="24"/>
        </w:rPr>
        <w:t xml:space="preserve">was done at the same procedure as previous for parasitological examination but no parasite was noticed.  </w:t>
      </w:r>
    </w:p>
    <w:p w:rsidR="003E43AC" w:rsidRPr="00411735" w:rsidRDefault="003D463B" w:rsidP="003E43AC">
      <w:pPr>
        <w:autoSpaceDE w:val="0"/>
        <w:autoSpaceDN w:val="0"/>
        <w:adjustRightInd w:val="0"/>
        <w:spacing w:before="0" w:beforeAutospacing="0" w:after="0" w:afterAutospacing="0" w:line="480" w:lineRule="auto"/>
        <w:rPr>
          <w:rFonts w:ascii="Times New Roman" w:hAnsi="Times New Roman" w:cs="Times New Roman"/>
          <w:sz w:val="24"/>
          <w:szCs w:val="24"/>
        </w:rPr>
      </w:pPr>
      <w:r w:rsidRPr="00411735">
        <w:rPr>
          <w:rFonts w:ascii="Times New Roman" w:hAnsi="Times New Roman" w:cs="Times New Roman"/>
          <w:i/>
          <w:iCs/>
          <w:sz w:val="24"/>
          <w:szCs w:val="24"/>
        </w:rPr>
        <w:t>Otodectes cynotis</w:t>
      </w:r>
      <w:r w:rsidRPr="00411735">
        <w:rPr>
          <w:rFonts w:ascii="Times New Roman" w:hAnsi="Times New Roman" w:cs="Times New Roman"/>
          <w:sz w:val="24"/>
          <w:szCs w:val="24"/>
        </w:rPr>
        <w:t xml:space="preserve"> mites are surface mite that posse’s </w:t>
      </w:r>
      <w:hyperlink r:id="rId9" w:history="1">
        <w:r w:rsidRPr="00411735">
          <w:rPr>
            <w:rStyle w:val="Emphasis"/>
            <w:rFonts w:ascii="Times New Roman" w:hAnsi="Times New Roman" w:cs="Times New Roman"/>
            <w:i w:val="0"/>
            <w:sz w:val="24"/>
            <w:szCs w:val="24"/>
          </w:rPr>
          <w:t>otitis externa</w:t>
        </w:r>
      </w:hyperlink>
      <w:r w:rsidRPr="00411735">
        <w:rPr>
          <w:rFonts w:ascii="Times New Roman" w:hAnsi="Times New Roman" w:cs="Times New Roman"/>
          <w:i/>
          <w:sz w:val="24"/>
          <w:szCs w:val="24"/>
        </w:rPr>
        <w:t xml:space="preserve"> </w:t>
      </w:r>
      <w:r w:rsidRPr="00411735">
        <w:rPr>
          <w:rFonts w:ascii="Times New Roman" w:hAnsi="Times New Roman" w:cs="Times New Roman"/>
          <w:sz w:val="24"/>
          <w:szCs w:val="24"/>
        </w:rPr>
        <w:t xml:space="preserve">in cats and dogs </w:t>
      </w:r>
      <w:r w:rsidR="00341E42">
        <w:rPr>
          <w:rFonts w:ascii="Times New Roman" w:hAnsi="Times New Roman" w:cs="Times New Roman"/>
          <w:sz w:val="24"/>
          <w:szCs w:val="24"/>
        </w:rPr>
        <w:t>manifested by</w:t>
      </w:r>
      <w:r w:rsidRPr="00411735">
        <w:rPr>
          <w:rFonts w:ascii="Times New Roman" w:hAnsi="Times New Roman" w:cs="Times New Roman"/>
          <w:sz w:val="24"/>
          <w:szCs w:val="24"/>
        </w:rPr>
        <w:t xml:space="preserve"> intense itching in one or bo</w:t>
      </w:r>
      <w:r w:rsidR="00F3198C" w:rsidRPr="00411735">
        <w:rPr>
          <w:rFonts w:ascii="Times New Roman" w:hAnsi="Times New Roman" w:cs="Times New Roman"/>
          <w:sz w:val="24"/>
          <w:szCs w:val="24"/>
        </w:rPr>
        <w:t xml:space="preserve">th ears, which in turn triggers </w:t>
      </w:r>
      <w:r w:rsidRPr="00411735">
        <w:rPr>
          <w:rFonts w:ascii="Times New Roman" w:hAnsi="Times New Roman" w:cs="Times New Roman"/>
          <w:sz w:val="24"/>
          <w:szCs w:val="24"/>
        </w:rPr>
        <w:t xml:space="preserve">scratching at the affected ear. </w:t>
      </w:r>
      <w:r w:rsidR="00341E42">
        <w:rPr>
          <w:rFonts w:ascii="Times New Roman" w:hAnsi="Times New Roman" w:cs="Times New Roman"/>
          <w:sz w:val="24"/>
          <w:szCs w:val="24"/>
        </w:rPr>
        <w:t>During feeding of</w:t>
      </w:r>
      <w:r w:rsidR="00F3198C" w:rsidRPr="00411735">
        <w:rPr>
          <w:rFonts w:ascii="Times New Roman" w:hAnsi="Times New Roman" w:cs="Times New Roman"/>
          <w:sz w:val="24"/>
          <w:szCs w:val="24"/>
        </w:rPr>
        <w:t xml:space="preserve"> superficial </w:t>
      </w:r>
      <w:r w:rsidR="00341E42" w:rsidRPr="00411735">
        <w:rPr>
          <w:rFonts w:ascii="Times New Roman" w:hAnsi="Times New Roman" w:cs="Times New Roman"/>
          <w:sz w:val="24"/>
          <w:szCs w:val="24"/>
        </w:rPr>
        <w:t>epidermis</w:t>
      </w:r>
      <w:r w:rsidR="00F3198C" w:rsidRPr="00411735">
        <w:rPr>
          <w:rFonts w:ascii="Times New Roman" w:hAnsi="Times New Roman" w:cs="Times New Roman"/>
          <w:sz w:val="24"/>
          <w:szCs w:val="24"/>
        </w:rPr>
        <w:t xml:space="preserve"> </w:t>
      </w:r>
      <w:r w:rsidR="00341E42">
        <w:rPr>
          <w:rFonts w:ascii="Times New Roman" w:hAnsi="Times New Roman" w:cs="Times New Roman"/>
          <w:sz w:val="24"/>
          <w:szCs w:val="24"/>
        </w:rPr>
        <w:t xml:space="preserve">it </w:t>
      </w:r>
      <w:r w:rsidR="00F3198C" w:rsidRPr="00411735">
        <w:rPr>
          <w:rFonts w:ascii="Times New Roman" w:hAnsi="Times New Roman" w:cs="Times New Roman"/>
          <w:sz w:val="24"/>
          <w:szCs w:val="24"/>
        </w:rPr>
        <w:t xml:space="preserve">can cause a hypersensitivity reaction and pyogenic secondary infection. </w:t>
      </w:r>
      <w:r w:rsidR="006D3372" w:rsidRPr="00411735">
        <w:rPr>
          <w:rFonts w:ascii="Times New Roman" w:hAnsi="Times New Roman" w:cs="Times New Roman"/>
          <w:sz w:val="24"/>
          <w:szCs w:val="24"/>
        </w:rPr>
        <w:t xml:space="preserve">Bacterial infection particularly Staphylococci is a common </w:t>
      </w:r>
      <w:r w:rsidR="00341E42" w:rsidRPr="00411735">
        <w:rPr>
          <w:rFonts w:ascii="Times New Roman" w:hAnsi="Times New Roman" w:cs="Times New Roman"/>
          <w:sz w:val="24"/>
          <w:szCs w:val="24"/>
        </w:rPr>
        <w:t>finding</w:t>
      </w:r>
      <w:r w:rsidR="006D3372" w:rsidRPr="00411735">
        <w:rPr>
          <w:rFonts w:ascii="Times New Roman" w:hAnsi="Times New Roman" w:cs="Times New Roman"/>
          <w:sz w:val="24"/>
          <w:szCs w:val="24"/>
        </w:rPr>
        <w:t xml:space="preserve"> </w:t>
      </w:r>
      <w:r w:rsidR="001D550A" w:rsidRPr="00411735">
        <w:rPr>
          <w:rFonts w:ascii="Times New Roman" w:hAnsi="Times New Roman" w:cs="Times New Roman"/>
          <w:sz w:val="24"/>
          <w:szCs w:val="24"/>
        </w:rPr>
        <w:t>due to their normal inhabitant of skin, nose and ear canal</w:t>
      </w:r>
      <w:r w:rsidR="00341E42">
        <w:rPr>
          <w:rFonts w:ascii="Times New Roman" w:hAnsi="Times New Roman" w:cs="Times New Roman"/>
          <w:sz w:val="24"/>
          <w:szCs w:val="24"/>
        </w:rPr>
        <w:t xml:space="preserve"> and</w:t>
      </w:r>
      <w:r w:rsidR="001D550A" w:rsidRPr="00411735">
        <w:rPr>
          <w:rFonts w:ascii="Times New Roman" w:hAnsi="Times New Roman" w:cs="Times New Roman"/>
          <w:sz w:val="24"/>
          <w:szCs w:val="24"/>
        </w:rPr>
        <w:t xml:space="preserve"> become pathogenic due to concurrent infection with </w:t>
      </w:r>
      <w:r w:rsidR="001D550A" w:rsidRPr="00411735">
        <w:rPr>
          <w:rFonts w:ascii="Times New Roman" w:hAnsi="Times New Roman" w:cs="Times New Roman"/>
          <w:i/>
          <w:iCs/>
          <w:sz w:val="24"/>
          <w:szCs w:val="24"/>
        </w:rPr>
        <w:t>Otodectes cynotis</w:t>
      </w:r>
      <w:r w:rsidR="001D550A" w:rsidRPr="00411735">
        <w:rPr>
          <w:rFonts w:ascii="Times New Roman" w:hAnsi="Times New Roman" w:cs="Times New Roman"/>
          <w:sz w:val="24"/>
          <w:szCs w:val="24"/>
        </w:rPr>
        <w:t xml:space="preserve"> as agreed with </w:t>
      </w:r>
      <w:r w:rsidR="00341E42">
        <w:rPr>
          <w:rFonts w:ascii="Times New Roman" w:hAnsi="Times New Roman" w:cs="Times New Roman"/>
          <w:sz w:val="24"/>
          <w:szCs w:val="24"/>
        </w:rPr>
        <w:t xml:space="preserve">the findings of </w:t>
      </w:r>
      <w:r w:rsidR="00A071E0" w:rsidRPr="002017A6">
        <w:rPr>
          <w:rFonts w:ascii="Times New Roman" w:hAnsi="Times New Roman" w:cs="Times New Roman"/>
          <w:color w:val="211D1E"/>
          <w:sz w:val="24"/>
          <w:szCs w:val="24"/>
        </w:rPr>
        <w:t>Petrov et al.</w:t>
      </w:r>
      <w:r w:rsidR="001D550A" w:rsidRPr="002017A6">
        <w:rPr>
          <w:rFonts w:ascii="Times New Roman" w:hAnsi="Times New Roman" w:cs="Times New Roman"/>
          <w:color w:val="211D1E"/>
          <w:sz w:val="24"/>
          <w:szCs w:val="24"/>
        </w:rPr>
        <w:t xml:space="preserve"> (2013).</w:t>
      </w:r>
      <w:r w:rsidR="003E43AC" w:rsidRPr="002017A6">
        <w:rPr>
          <w:rFonts w:ascii="Times New Roman" w:hAnsi="Times New Roman" w:cs="Times New Roman"/>
          <w:color w:val="211D1E"/>
          <w:sz w:val="24"/>
          <w:szCs w:val="24"/>
        </w:rPr>
        <w:t xml:space="preserve"> </w:t>
      </w:r>
      <w:r w:rsidR="003E43AC" w:rsidRPr="00411735">
        <w:rPr>
          <w:rFonts w:ascii="Times New Roman" w:hAnsi="Times New Roman" w:cs="Times New Roman"/>
          <w:color w:val="211D1E"/>
          <w:sz w:val="24"/>
          <w:szCs w:val="24"/>
        </w:rPr>
        <w:t>Similarly</w:t>
      </w:r>
      <w:r w:rsidR="003E43AC" w:rsidRPr="00411735">
        <w:rPr>
          <w:rFonts w:ascii="Times New Roman" w:hAnsi="Times New Roman" w:cs="Times New Roman"/>
          <w:b/>
          <w:sz w:val="24"/>
          <w:szCs w:val="24"/>
        </w:rPr>
        <w:t xml:space="preserve"> </w:t>
      </w:r>
      <w:r w:rsidR="003E43AC" w:rsidRPr="002017A6">
        <w:rPr>
          <w:rFonts w:ascii="Times New Roman" w:hAnsi="Times New Roman" w:cs="Times New Roman"/>
          <w:sz w:val="24"/>
          <w:szCs w:val="24"/>
        </w:rPr>
        <w:t>Salib and Baraka (2011)</w:t>
      </w:r>
      <w:r w:rsidR="003E43AC" w:rsidRPr="00411735">
        <w:rPr>
          <w:rFonts w:ascii="Times New Roman" w:hAnsi="Times New Roman" w:cs="Times New Roman"/>
          <w:sz w:val="24"/>
          <w:szCs w:val="24"/>
        </w:rPr>
        <w:t xml:space="preserve"> result showed that specific and mixed infestation of </w:t>
      </w:r>
      <w:r w:rsidR="003E43AC" w:rsidRPr="00411735">
        <w:rPr>
          <w:rFonts w:ascii="Times New Roman" w:hAnsi="Times New Roman" w:cs="Times New Roman"/>
          <w:i/>
          <w:sz w:val="24"/>
          <w:szCs w:val="24"/>
        </w:rPr>
        <w:t>Otodectes cynotis</w:t>
      </w:r>
      <w:r w:rsidR="003E43AC" w:rsidRPr="00411735">
        <w:rPr>
          <w:rFonts w:ascii="Times New Roman" w:hAnsi="Times New Roman" w:cs="Times New Roman"/>
          <w:sz w:val="24"/>
          <w:szCs w:val="24"/>
        </w:rPr>
        <w:t xml:space="preserve"> in cats were (24.56%) and (6.57%)</w:t>
      </w:r>
      <w:r w:rsidR="003D35A4" w:rsidRPr="00411735">
        <w:rPr>
          <w:rFonts w:ascii="Times New Roman" w:hAnsi="Times New Roman" w:cs="Times New Roman"/>
          <w:sz w:val="24"/>
          <w:szCs w:val="24"/>
        </w:rPr>
        <w:t xml:space="preserve"> respectively</w:t>
      </w:r>
      <w:r w:rsidR="00341E42">
        <w:rPr>
          <w:rFonts w:ascii="Times New Roman" w:hAnsi="Times New Roman" w:cs="Times New Roman"/>
          <w:sz w:val="24"/>
          <w:szCs w:val="24"/>
        </w:rPr>
        <w:t xml:space="preserve"> in otitis externa</w:t>
      </w:r>
      <w:r w:rsidR="003D35A4" w:rsidRPr="00411735">
        <w:rPr>
          <w:rFonts w:ascii="Times New Roman" w:hAnsi="Times New Roman" w:cs="Times New Roman"/>
          <w:sz w:val="24"/>
          <w:szCs w:val="24"/>
        </w:rPr>
        <w:t xml:space="preserve">. </w:t>
      </w:r>
    </w:p>
    <w:p w:rsidR="003D463B" w:rsidRPr="00411735" w:rsidRDefault="003E43AC" w:rsidP="003E43AC">
      <w:pPr>
        <w:autoSpaceDE w:val="0"/>
        <w:autoSpaceDN w:val="0"/>
        <w:adjustRightInd w:val="0"/>
        <w:spacing w:before="0" w:beforeAutospacing="0" w:after="0" w:afterAutospacing="0" w:line="480" w:lineRule="auto"/>
        <w:rPr>
          <w:rFonts w:ascii="Times New Roman" w:hAnsi="Times New Roman" w:cs="Times New Roman"/>
          <w:sz w:val="24"/>
          <w:szCs w:val="24"/>
        </w:rPr>
      </w:pPr>
      <w:r w:rsidRPr="00411735">
        <w:rPr>
          <w:rFonts w:ascii="Times New Roman" w:eastAsia="Times New Roman" w:hAnsi="Times New Roman" w:cs="Times New Roman"/>
          <w:w w:val="118"/>
          <w:sz w:val="24"/>
          <w:szCs w:val="24"/>
        </w:rPr>
        <w:t>Age</w:t>
      </w:r>
      <w:r w:rsidRPr="00411735">
        <w:rPr>
          <w:rFonts w:ascii="Times New Roman" w:eastAsia="Times New Roman" w:hAnsi="Times New Roman" w:cs="Times New Roman"/>
          <w:b/>
          <w:w w:val="118"/>
          <w:sz w:val="24"/>
          <w:szCs w:val="24"/>
        </w:rPr>
        <w:t xml:space="preserve"> </w:t>
      </w:r>
      <w:r w:rsidRPr="00411735">
        <w:rPr>
          <w:rFonts w:ascii="Times New Roman" w:eastAsia="Times New Roman" w:hAnsi="Times New Roman" w:cs="Times New Roman"/>
          <w:w w:val="118"/>
          <w:sz w:val="24"/>
          <w:szCs w:val="24"/>
        </w:rPr>
        <w:t>is an important parameter on which pathogen</w:t>
      </w:r>
      <w:r w:rsidR="002E40C0">
        <w:rPr>
          <w:rFonts w:ascii="Times New Roman" w:eastAsia="Times New Roman" w:hAnsi="Times New Roman" w:cs="Times New Roman"/>
          <w:w w:val="118"/>
          <w:sz w:val="24"/>
          <w:szCs w:val="24"/>
        </w:rPr>
        <w:t>ic</w:t>
      </w:r>
      <w:r w:rsidRPr="00411735">
        <w:rPr>
          <w:rFonts w:ascii="Times New Roman" w:eastAsia="Times New Roman" w:hAnsi="Times New Roman" w:cs="Times New Roman"/>
          <w:w w:val="118"/>
          <w:sz w:val="24"/>
          <w:szCs w:val="24"/>
        </w:rPr>
        <w:t xml:space="preserve"> involvement, prevalence, severity, stage and rate of infection depends on.</w:t>
      </w:r>
      <w:r w:rsidRPr="00411735">
        <w:rPr>
          <w:rFonts w:ascii="Times New Roman" w:eastAsia="Times New Roman" w:hAnsi="Times New Roman" w:cs="Times New Roman"/>
          <w:b/>
          <w:w w:val="118"/>
          <w:sz w:val="24"/>
          <w:szCs w:val="24"/>
        </w:rPr>
        <w:t xml:space="preserve"> </w:t>
      </w:r>
      <w:r w:rsidR="00F3198C" w:rsidRPr="002017A6">
        <w:rPr>
          <w:rFonts w:ascii="Times New Roman" w:eastAsia="Times New Roman" w:hAnsi="Times New Roman" w:cs="Times New Roman"/>
          <w:w w:val="118"/>
          <w:sz w:val="24"/>
          <w:szCs w:val="24"/>
        </w:rPr>
        <w:t>Lefkaditis</w:t>
      </w:r>
      <w:r w:rsidR="00F3198C" w:rsidRPr="002017A6">
        <w:rPr>
          <w:rFonts w:ascii="Times New Roman" w:eastAsia="Times New Roman" w:hAnsi="Times New Roman" w:cs="Times New Roman"/>
          <w:spacing w:val="5"/>
          <w:w w:val="118"/>
          <w:sz w:val="24"/>
          <w:szCs w:val="24"/>
        </w:rPr>
        <w:t xml:space="preserve"> </w:t>
      </w:r>
      <w:r w:rsidR="00F3198C" w:rsidRPr="002017A6">
        <w:rPr>
          <w:rFonts w:ascii="Times New Roman" w:eastAsia="Times New Roman" w:hAnsi="Times New Roman" w:cs="Times New Roman"/>
          <w:sz w:val="24"/>
          <w:szCs w:val="24"/>
        </w:rPr>
        <w:t>et</w:t>
      </w:r>
      <w:r w:rsidR="00F3198C" w:rsidRPr="002017A6">
        <w:rPr>
          <w:rFonts w:ascii="Times New Roman" w:eastAsia="Times New Roman" w:hAnsi="Times New Roman" w:cs="Times New Roman"/>
          <w:spacing w:val="29"/>
          <w:sz w:val="24"/>
          <w:szCs w:val="24"/>
        </w:rPr>
        <w:t xml:space="preserve"> </w:t>
      </w:r>
      <w:r w:rsidR="00F3198C" w:rsidRPr="002017A6">
        <w:rPr>
          <w:rFonts w:ascii="Times New Roman" w:eastAsia="Times New Roman" w:hAnsi="Times New Roman" w:cs="Times New Roman"/>
          <w:sz w:val="24"/>
          <w:szCs w:val="24"/>
        </w:rPr>
        <w:t>al.</w:t>
      </w:r>
      <w:r w:rsidR="00F3198C" w:rsidRPr="002017A6">
        <w:rPr>
          <w:rFonts w:ascii="Times New Roman" w:eastAsia="Times New Roman" w:hAnsi="Times New Roman" w:cs="Times New Roman"/>
          <w:i/>
          <w:sz w:val="24"/>
          <w:szCs w:val="24"/>
        </w:rPr>
        <w:t xml:space="preserve"> </w:t>
      </w:r>
      <w:r w:rsidR="00F3198C" w:rsidRPr="002017A6">
        <w:rPr>
          <w:rFonts w:ascii="Times New Roman" w:eastAsia="Times New Roman" w:hAnsi="Times New Roman" w:cs="Times New Roman"/>
          <w:sz w:val="24"/>
          <w:szCs w:val="24"/>
        </w:rPr>
        <w:t>(</w:t>
      </w:r>
      <w:r w:rsidR="00F3198C" w:rsidRPr="002017A6">
        <w:rPr>
          <w:rFonts w:ascii="Times New Roman" w:eastAsia="Times New Roman" w:hAnsi="Times New Roman" w:cs="Times New Roman"/>
          <w:spacing w:val="21"/>
          <w:sz w:val="24"/>
          <w:szCs w:val="24"/>
        </w:rPr>
        <w:t>2009</w:t>
      </w:r>
      <w:r w:rsidR="00F3198C" w:rsidRPr="002017A6">
        <w:rPr>
          <w:rFonts w:ascii="Times New Roman" w:eastAsia="Times New Roman" w:hAnsi="Times New Roman" w:cs="Times New Roman"/>
          <w:w w:val="121"/>
          <w:sz w:val="24"/>
          <w:szCs w:val="24"/>
        </w:rPr>
        <w:t>)</w:t>
      </w:r>
      <w:r w:rsidR="00F3198C" w:rsidRPr="00411735">
        <w:rPr>
          <w:rFonts w:ascii="Times New Roman" w:eastAsia="Times New Roman" w:hAnsi="Times New Roman" w:cs="Times New Roman"/>
          <w:w w:val="121"/>
          <w:sz w:val="24"/>
          <w:szCs w:val="24"/>
        </w:rPr>
        <w:t xml:space="preserve"> shown that kitten </w:t>
      </w:r>
      <w:r w:rsidR="00F3198C" w:rsidRPr="00411735">
        <w:rPr>
          <w:rFonts w:ascii="Times New Roman" w:eastAsia="Times New Roman" w:hAnsi="Times New Roman" w:cs="Times New Roman"/>
          <w:spacing w:val="1"/>
          <w:w w:val="123"/>
          <w:sz w:val="24"/>
          <w:szCs w:val="24"/>
        </w:rPr>
        <w:t>between</w:t>
      </w:r>
      <w:r w:rsidR="00F3198C" w:rsidRPr="00411735">
        <w:rPr>
          <w:rFonts w:ascii="Times New Roman" w:eastAsia="Times New Roman" w:hAnsi="Times New Roman" w:cs="Times New Roman"/>
          <w:spacing w:val="27"/>
          <w:w w:val="123"/>
          <w:sz w:val="24"/>
          <w:szCs w:val="24"/>
        </w:rPr>
        <w:t xml:space="preserve"> </w:t>
      </w:r>
      <w:r w:rsidR="00F3198C" w:rsidRPr="00411735">
        <w:rPr>
          <w:rFonts w:ascii="Times New Roman" w:eastAsia="Times New Roman" w:hAnsi="Times New Roman" w:cs="Times New Roman"/>
          <w:sz w:val="24"/>
          <w:szCs w:val="24"/>
        </w:rPr>
        <w:t xml:space="preserve">3-6 </w:t>
      </w:r>
      <w:r w:rsidR="00F3198C" w:rsidRPr="00411735">
        <w:rPr>
          <w:rFonts w:ascii="Times New Roman" w:eastAsia="Times New Roman" w:hAnsi="Times New Roman" w:cs="Times New Roman"/>
          <w:spacing w:val="42"/>
          <w:sz w:val="24"/>
          <w:szCs w:val="24"/>
        </w:rPr>
        <w:t>months</w:t>
      </w:r>
      <w:r w:rsidR="00F3198C" w:rsidRPr="00411735">
        <w:rPr>
          <w:rFonts w:ascii="Times New Roman" w:eastAsia="Times New Roman" w:hAnsi="Times New Roman" w:cs="Times New Roman"/>
          <w:spacing w:val="40"/>
          <w:w w:val="122"/>
          <w:sz w:val="24"/>
          <w:szCs w:val="24"/>
        </w:rPr>
        <w:t xml:space="preserve"> </w:t>
      </w:r>
      <w:r w:rsidR="00F3198C" w:rsidRPr="00411735">
        <w:rPr>
          <w:rFonts w:ascii="Times New Roman" w:eastAsia="Times New Roman" w:hAnsi="Times New Roman" w:cs="Times New Roman"/>
          <w:w w:val="122"/>
          <w:sz w:val="24"/>
          <w:szCs w:val="24"/>
        </w:rPr>
        <w:t>were</w:t>
      </w:r>
      <w:r w:rsidR="00F3198C" w:rsidRPr="00411735">
        <w:rPr>
          <w:rFonts w:ascii="Times New Roman" w:eastAsia="Times New Roman" w:hAnsi="Times New Roman" w:cs="Times New Roman"/>
          <w:spacing w:val="29"/>
          <w:w w:val="122"/>
          <w:sz w:val="24"/>
          <w:szCs w:val="24"/>
        </w:rPr>
        <w:t xml:space="preserve"> </w:t>
      </w:r>
      <w:r w:rsidR="00F3198C" w:rsidRPr="00411735">
        <w:rPr>
          <w:rFonts w:ascii="Times New Roman" w:eastAsia="Times New Roman" w:hAnsi="Times New Roman" w:cs="Times New Roman"/>
          <w:w w:val="122"/>
          <w:sz w:val="24"/>
          <w:szCs w:val="24"/>
        </w:rPr>
        <w:t>more</w:t>
      </w:r>
      <w:r w:rsidR="00F3198C" w:rsidRPr="00411735">
        <w:rPr>
          <w:rFonts w:ascii="Times New Roman" w:eastAsia="Times New Roman" w:hAnsi="Times New Roman" w:cs="Times New Roman"/>
          <w:spacing w:val="23"/>
          <w:w w:val="122"/>
          <w:sz w:val="24"/>
          <w:szCs w:val="24"/>
        </w:rPr>
        <w:t xml:space="preserve"> </w:t>
      </w:r>
      <w:r w:rsidR="00F3198C" w:rsidRPr="00411735">
        <w:rPr>
          <w:rFonts w:ascii="Times New Roman" w:eastAsia="Times New Roman" w:hAnsi="Times New Roman" w:cs="Times New Roman"/>
          <w:w w:val="122"/>
          <w:sz w:val="24"/>
          <w:szCs w:val="24"/>
        </w:rPr>
        <w:t>susceptible</w:t>
      </w:r>
      <w:r w:rsidR="00F3198C" w:rsidRPr="00411735">
        <w:rPr>
          <w:rFonts w:ascii="Times New Roman" w:eastAsia="Times New Roman" w:hAnsi="Times New Roman" w:cs="Times New Roman"/>
          <w:spacing w:val="27"/>
          <w:w w:val="122"/>
          <w:sz w:val="24"/>
          <w:szCs w:val="24"/>
        </w:rPr>
        <w:t xml:space="preserve"> </w:t>
      </w:r>
      <w:r w:rsidR="00F3198C" w:rsidRPr="00411735">
        <w:rPr>
          <w:rFonts w:ascii="Times New Roman" w:eastAsia="Times New Roman" w:hAnsi="Times New Roman" w:cs="Times New Roman"/>
          <w:w w:val="122"/>
          <w:sz w:val="24"/>
          <w:szCs w:val="24"/>
        </w:rPr>
        <w:t xml:space="preserve">to </w:t>
      </w:r>
      <w:r w:rsidR="00F3198C" w:rsidRPr="00411735">
        <w:rPr>
          <w:rFonts w:ascii="Times New Roman" w:eastAsia="Times New Roman" w:hAnsi="Times New Roman" w:cs="Times New Roman"/>
          <w:w w:val="120"/>
          <w:sz w:val="24"/>
          <w:szCs w:val="24"/>
        </w:rPr>
        <w:t>Otodectes</w:t>
      </w:r>
      <w:r w:rsidR="00F3198C" w:rsidRPr="00411735">
        <w:rPr>
          <w:rFonts w:ascii="Times New Roman" w:eastAsia="Times New Roman" w:hAnsi="Times New Roman" w:cs="Times New Roman"/>
          <w:spacing w:val="18"/>
          <w:w w:val="120"/>
          <w:sz w:val="24"/>
          <w:szCs w:val="24"/>
        </w:rPr>
        <w:t xml:space="preserve"> </w:t>
      </w:r>
      <w:r w:rsidR="00F3198C" w:rsidRPr="00411735">
        <w:rPr>
          <w:rFonts w:ascii="Times New Roman" w:eastAsia="Times New Roman" w:hAnsi="Times New Roman" w:cs="Times New Roman"/>
          <w:w w:val="120"/>
          <w:sz w:val="24"/>
          <w:szCs w:val="24"/>
        </w:rPr>
        <w:t>infestations</w:t>
      </w:r>
      <w:r w:rsidR="00341E42">
        <w:rPr>
          <w:rFonts w:ascii="Times New Roman" w:eastAsia="Times New Roman" w:hAnsi="Times New Roman" w:cs="Times New Roman"/>
          <w:spacing w:val="42"/>
          <w:w w:val="120"/>
          <w:sz w:val="24"/>
          <w:szCs w:val="24"/>
        </w:rPr>
        <w:t xml:space="preserve"> </w:t>
      </w:r>
      <w:r w:rsidR="00F3198C" w:rsidRPr="00411735">
        <w:rPr>
          <w:rFonts w:ascii="Times New Roman" w:eastAsia="Times New Roman" w:hAnsi="Times New Roman" w:cs="Times New Roman"/>
          <w:w w:val="120"/>
          <w:sz w:val="24"/>
          <w:szCs w:val="24"/>
        </w:rPr>
        <w:t>compared</w:t>
      </w:r>
      <w:r w:rsidR="00F3198C" w:rsidRPr="00411735">
        <w:rPr>
          <w:rFonts w:ascii="Times New Roman" w:eastAsia="Times New Roman" w:hAnsi="Times New Roman" w:cs="Times New Roman"/>
          <w:spacing w:val="-13"/>
          <w:w w:val="120"/>
          <w:sz w:val="24"/>
          <w:szCs w:val="24"/>
        </w:rPr>
        <w:t xml:space="preserve"> </w:t>
      </w:r>
      <w:r w:rsidR="00F3198C" w:rsidRPr="00411735">
        <w:rPr>
          <w:rFonts w:ascii="Times New Roman" w:eastAsia="Times New Roman" w:hAnsi="Times New Roman" w:cs="Times New Roman"/>
          <w:w w:val="120"/>
          <w:sz w:val="24"/>
          <w:szCs w:val="24"/>
        </w:rPr>
        <w:t>with</w:t>
      </w:r>
      <w:r w:rsidR="00F3198C" w:rsidRPr="00411735">
        <w:rPr>
          <w:rFonts w:ascii="Times New Roman" w:eastAsia="Times New Roman" w:hAnsi="Times New Roman" w:cs="Times New Roman"/>
          <w:spacing w:val="-1"/>
          <w:w w:val="120"/>
          <w:sz w:val="24"/>
          <w:szCs w:val="24"/>
        </w:rPr>
        <w:t xml:space="preserve"> </w:t>
      </w:r>
      <w:r w:rsidR="00F3198C" w:rsidRPr="00411735">
        <w:rPr>
          <w:rFonts w:ascii="Times New Roman" w:eastAsia="Times New Roman" w:hAnsi="Times New Roman" w:cs="Times New Roman"/>
          <w:w w:val="120"/>
          <w:sz w:val="24"/>
          <w:szCs w:val="24"/>
        </w:rPr>
        <w:t>kittens</w:t>
      </w:r>
      <w:r w:rsidR="00F3198C" w:rsidRPr="00411735">
        <w:rPr>
          <w:rFonts w:ascii="Times New Roman" w:eastAsia="Times New Roman" w:hAnsi="Times New Roman" w:cs="Times New Roman"/>
          <w:spacing w:val="30"/>
          <w:w w:val="120"/>
          <w:sz w:val="24"/>
          <w:szCs w:val="24"/>
        </w:rPr>
        <w:t xml:space="preserve"> </w:t>
      </w:r>
      <w:r w:rsidR="00F3198C" w:rsidRPr="00411735">
        <w:rPr>
          <w:rFonts w:ascii="Times New Roman" w:eastAsia="Times New Roman" w:hAnsi="Times New Roman" w:cs="Times New Roman"/>
          <w:sz w:val="24"/>
          <w:szCs w:val="24"/>
        </w:rPr>
        <w:t xml:space="preserve">below </w:t>
      </w:r>
      <w:r w:rsidR="00F3198C" w:rsidRPr="00411735">
        <w:rPr>
          <w:rFonts w:ascii="Times New Roman" w:eastAsia="Times New Roman" w:hAnsi="Times New Roman" w:cs="Times New Roman"/>
          <w:spacing w:val="24"/>
          <w:sz w:val="24"/>
          <w:szCs w:val="24"/>
        </w:rPr>
        <w:t>3</w:t>
      </w:r>
      <w:r w:rsidR="00F3198C" w:rsidRPr="00411735">
        <w:rPr>
          <w:rFonts w:ascii="Times New Roman" w:eastAsia="Times New Roman" w:hAnsi="Times New Roman" w:cs="Times New Roman"/>
          <w:spacing w:val="36"/>
          <w:sz w:val="24"/>
          <w:szCs w:val="24"/>
        </w:rPr>
        <w:t xml:space="preserve"> </w:t>
      </w:r>
      <w:r w:rsidR="00F3198C" w:rsidRPr="00411735">
        <w:rPr>
          <w:rFonts w:ascii="Times New Roman" w:eastAsia="Times New Roman" w:hAnsi="Times New Roman" w:cs="Times New Roman"/>
          <w:w w:val="118"/>
          <w:sz w:val="24"/>
          <w:szCs w:val="24"/>
        </w:rPr>
        <w:t>months</w:t>
      </w:r>
      <w:r w:rsidR="00341E42">
        <w:rPr>
          <w:rFonts w:ascii="Times New Roman" w:eastAsia="Times New Roman" w:hAnsi="Times New Roman" w:cs="Times New Roman"/>
          <w:w w:val="118"/>
          <w:sz w:val="24"/>
          <w:szCs w:val="24"/>
        </w:rPr>
        <w:t>,</w:t>
      </w:r>
      <w:r w:rsidR="00F3198C" w:rsidRPr="00411735">
        <w:rPr>
          <w:rFonts w:ascii="Times New Roman" w:eastAsia="Times New Roman" w:hAnsi="Times New Roman" w:cs="Times New Roman"/>
          <w:w w:val="118"/>
          <w:sz w:val="24"/>
          <w:szCs w:val="24"/>
        </w:rPr>
        <w:t xml:space="preserve"> th</w:t>
      </w:r>
      <w:r w:rsidR="00341E42">
        <w:rPr>
          <w:rFonts w:ascii="Times New Roman" w:eastAsia="Times New Roman" w:hAnsi="Times New Roman" w:cs="Times New Roman"/>
          <w:w w:val="118"/>
          <w:sz w:val="24"/>
          <w:szCs w:val="24"/>
        </w:rPr>
        <w:t>is</w:t>
      </w:r>
      <w:r w:rsidR="00F3198C" w:rsidRPr="00411735">
        <w:rPr>
          <w:rFonts w:ascii="Times New Roman" w:eastAsia="Times New Roman" w:hAnsi="Times New Roman" w:cs="Times New Roman"/>
          <w:w w:val="118"/>
          <w:sz w:val="24"/>
          <w:szCs w:val="24"/>
        </w:rPr>
        <w:t xml:space="preserve"> disagreed with our cat age but </w:t>
      </w:r>
      <w:r w:rsidR="00F3198C" w:rsidRPr="002017A6">
        <w:rPr>
          <w:sz w:val="24"/>
          <w:szCs w:val="24"/>
        </w:rPr>
        <w:t>Thompson (2011)</w:t>
      </w:r>
      <w:r w:rsidR="00F3198C" w:rsidRPr="00411735">
        <w:rPr>
          <w:b/>
          <w:sz w:val="24"/>
          <w:szCs w:val="24"/>
        </w:rPr>
        <w:t xml:space="preserve"> </w:t>
      </w:r>
      <w:r w:rsidR="000428CF" w:rsidRPr="00411735">
        <w:rPr>
          <w:sz w:val="24"/>
          <w:szCs w:val="24"/>
        </w:rPr>
        <w:t>found</w:t>
      </w:r>
      <w:r w:rsidR="000428CF" w:rsidRPr="00411735">
        <w:rPr>
          <w:b/>
          <w:sz w:val="24"/>
          <w:szCs w:val="24"/>
        </w:rPr>
        <w:t xml:space="preserve"> </w:t>
      </w:r>
      <w:r w:rsidR="000428CF" w:rsidRPr="00411735">
        <w:rPr>
          <w:sz w:val="24"/>
          <w:szCs w:val="24"/>
        </w:rPr>
        <w:t>younger</w:t>
      </w:r>
      <w:r w:rsidR="00F3198C" w:rsidRPr="00411735">
        <w:rPr>
          <w:sz w:val="24"/>
          <w:szCs w:val="24"/>
        </w:rPr>
        <w:t xml:space="preserve"> cats are </w:t>
      </w:r>
      <w:r w:rsidR="000428CF" w:rsidRPr="00411735">
        <w:rPr>
          <w:sz w:val="24"/>
          <w:szCs w:val="24"/>
        </w:rPr>
        <w:t>more vulnerable to serious</w:t>
      </w:r>
      <w:r w:rsidR="00F3198C" w:rsidRPr="00411735">
        <w:rPr>
          <w:sz w:val="24"/>
          <w:szCs w:val="24"/>
        </w:rPr>
        <w:t xml:space="preserve"> mite </w:t>
      </w:r>
      <w:r w:rsidR="00F3198C" w:rsidRPr="00411735">
        <w:rPr>
          <w:sz w:val="24"/>
          <w:szCs w:val="24"/>
        </w:rPr>
        <w:lastRenderedPageBreak/>
        <w:t xml:space="preserve">infestations </w:t>
      </w:r>
      <w:r w:rsidR="000428CF" w:rsidRPr="00411735">
        <w:rPr>
          <w:sz w:val="24"/>
          <w:szCs w:val="24"/>
        </w:rPr>
        <w:t xml:space="preserve">than adult </w:t>
      </w:r>
      <w:r w:rsidR="00F3198C" w:rsidRPr="00411735">
        <w:rPr>
          <w:sz w:val="24"/>
          <w:szCs w:val="24"/>
        </w:rPr>
        <w:t>and this is because the immunity of cats towards mites develops and builds up with age</w:t>
      </w:r>
      <w:r w:rsidR="000428CF" w:rsidRPr="00411735">
        <w:rPr>
          <w:sz w:val="24"/>
          <w:szCs w:val="24"/>
        </w:rPr>
        <w:t xml:space="preserve"> that agreed with our findings.</w:t>
      </w:r>
      <w:r w:rsidR="00F3198C" w:rsidRPr="00411735">
        <w:rPr>
          <w:sz w:val="24"/>
          <w:szCs w:val="24"/>
        </w:rPr>
        <w:t xml:space="preserve"> </w:t>
      </w:r>
    </w:p>
    <w:p w:rsidR="009F2936" w:rsidRPr="00411735" w:rsidRDefault="00F3198C" w:rsidP="009F2936">
      <w:pPr>
        <w:spacing w:line="480" w:lineRule="auto"/>
        <w:rPr>
          <w:rFonts w:ascii="Times New Roman" w:hAnsi="Times New Roman" w:cs="Times New Roman"/>
          <w:sz w:val="24"/>
          <w:szCs w:val="24"/>
        </w:rPr>
      </w:pPr>
      <w:r w:rsidRPr="00411735">
        <w:rPr>
          <w:rFonts w:ascii="Times New Roman" w:hAnsi="Times New Roman" w:cs="Times New Roman"/>
          <w:sz w:val="24"/>
          <w:szCs w:val="24"/>
        </w:rPr>
        <w:t>There are a number of approved medications for ear mites</w:t>
      </w:r>
      <w:r w:rsidR="000428CF" w:rsidRPr="00411735">
        <w:rPr>
          <w:rFonts w:ascii="Times New Roman" w:hAnsi="Times New Roman" w:cs="Times New Roman"/>
          <w:sz w:val="24"/>
          <w:szCs w:val="24"/>
        </w:rPr>
        <w:t xml:space="preserve"> in many countries of the world</w:t>
      </w:r>
      <w:r w:rsidRPr="00411735">
        <w:rPr>
          <w:rFonts w:ascii="Times New Roman" w:hAnsi="Times New Roman" w:cs="Times New Roman"/>
          <w:sz w:val="24"/>
          <w:szCs w:val="24"/>
        </w:rPr>
        <w:t>. M</w:t>
      </w:r>
      <w:r w:rsidR="003D35A4" w:rsidRPr="00411735">
        <w:rPr>
          <w:rFonts w:ascii="Times New Roman" w:hAnsi="Times New Roman" w:cs="Times New Roman"/>
          <w:sz w:val="24"/>
          <w:szCs w:val="24"/>
        </w:rPr>
        <w:t>any</w:t>
      </w:r>
      <w:r w:rsidRPr="00411735">
        <w:rPr>
          <w:rFonts w:ascii="Times New Roman" w:hAnsi="Times New Roman" w:cs="Times New Roman"/>
          <w:sz w:val="24"/>
          <w:szCs w:val="24"/>
        </w:rPr>
        <w:t xml:space="preserve"> of these products can be applied directly into the external ear canal depending on availability. </w:t>
      </w:r>
      <w:r w:rsidR="009F2936" w:rsidRPr="00411735">
        <w:rPr>
          <w:sz w:val="24"/>
          <w:szCs w:val="24"/>
        </w:rPr>
        <w:t xml:space="preserve">Ivermectin is effective against wide group of external and internal parasites. The pharmacokinetics of ivermectin in cats receiving a single dose of 0.2 mg/kg by subcutaneous injection revealed a rapid absorption, high distribution, slow elimination and high possibility for the elimination </w:t>
      </w:r>
      <w:r w:rsidR="003D35A4" w:rsidRPr="00411735">
        <w:rPr>
          <w:sz w:val="24"/>
          <w:szCs w:val="24"/>
        </w:rPr>
        <w:t>as described</w:t>
      </w:r>
      <w:r w:rsidR="009F2936" w:rsidRPr="00411735">
        <w:rPr>
          <w:sz w:val="24"/>
          <w:szCs w:val="24"/>
        </w:rPr>
        <w:t xml:space="preserve"> by </w:t>
      </w:r>
      <w:hyperlink r:id="rId10" w:history="1">
        <w:r w:rsidR="009F2936" w:rsidRPr="00A071E0">
          <w:rPr>
            <w:rStyle w:val="Hyperlink"/>
            <w:rFonts w:ascii="Times New Roman" w:hAnsi="Times New Roman" w:cs="Times New Roman"/>
            <w:color w:val="auto"/>
            <w:sz w:val="24"/>
            <w:szCs w:val="24"/>
            <w:u w:val="none"/>
          </w:rPr>
          <w:t>Chittrakarn</w:t>
        </w:r>
      </w:hyperlink>
      <w:r w:rsidR="009F2936" w:rsidRPr="00A071E0">
        <w:rPr>
          <w:sz w:val="24"/>
          <w:szCs w:val="24"/>
        </w:rPr>
        <w:t xml:space="preserve"> et al. (2009)</w:t>
      </w:r>
      <w:r w:rsidR="003D35A4" w:rsidRPr="00411735">
        <w:rPr>
          <w:b/>
          <w:sz w:val="24"/>
          <w:szCs w:val="24"/>
        </w:rPr>
        <w:t xml:space="preserve"> </w:t>
      </w:r>
      <w:r w:rsidR="003D35A4" w:rsidRPr="00411735">
        <w:rPr>
          <w:sz w:val="24"/>
          <w:szCs w:val="24"/>
        </w:rPr>
        <w:t xml:space="preserve">thus </w:t>
      </w:r>
      <w:r w:rsidR="00341E42">
        <w:rPr>
          <w:sz w:val="24"/>
          <w:szCs w:val="24"/>
        </w:rPr>
        <w:t xml:space="preserve">it is </w:t>
      </w:r>
      <w:r w:rsidR="003D35A4" w:rsidRPr="00411735">
        <w:rPr>
          <w:sz w:val="24"/>
          <w:szCs w:val="24"/>
        </w:rPr>
        <w:t>effective against ear mite infection</w:t>
      </w:r>
      <w:r w:rsidR="009F2936" w:rsidRPr="00411735">
        <w:rPr>
          <w:sz w:val="24"/>
          <w:szCs w:val="24"/>
        </w:rPr>
        <w:t>.</w:t>
      </w:r>
      <w:r w:rsidR="009F2936" w:rsidRPr="00411735">
        <w:rPr>
          <w:b/>
          <w:sz w:val="24"/>
          <w:szCs w:val="24"/>
        </w:rPr>
        <w:t xml:space="preserve"> </w:t>
      </w:r>
      <w:r w:rsidR="009F2936" w:rsidRPr="00411735">
        <w:rPr>
          <w:sz w:val="24"/>
          <w:szCs w:val="24"/>
        </w:rPr>
        <w:t>Use of topical</w:t>
      </w:r>
      <w:r w:rsidR="009F2936" w:rsidRPr="00411735">
        <w:rPr>
          <w:b/>
          <w:sz w:val="24"/>
          <w:szCs w:val="24"/>
        </w:rPr>
        <w:t xml:space="preserve"> </w:t>
      </w:r>
      <w:r w:rsidR="009F2936" w:rsidRPr="00411735">
        <w:rPr>
          <w:sz w:val="24"/>
          <w:szCs w:val="24"/>
        </w:rPr>
        <w:t xml:space="preserve">otic antibiotic is a common practice among the veterinarian </w:t>
      </w:r>
      <w:r w:rsidR="00341E42">
        <w:rPr>
          <w:sz w:val="24"/>
          <w:szCs w:val="24"/>
        </w:rPr>
        <w:t xml:space="preserve">to treat ear infection </w:t>
      </w:r>
      <w:r w:rsidR="009F2936" w:rsidRPr="00411735">
        <w:rPr>
          <w:sz w:val="24"/>
          <w:szCs w:val="24"/>
        </w:rPr>
        <w:t xml:space="preserve">with </w:t>
      </w:r>
      <w:r w:rsidR="00341E42">
        <w:rPr>
          <w:sz w:val="24"/>
          <w:szCs w:val="24"/>
        </w:rPr>
        <w:t xml:space="preserve">a </w:t>
      </w:r>
      <w:r w:rsidR="009F2936" w:rsidRPr="00411735">
        <w:rPr>
          <w:sz w:val="24"/>
          <w:szCs w:val="24"/>
        </w:rPr>
        <w:t xml:space="preserve">good success rate. </w:t>
      </w:r>
      <w:hyperlink r:id="rId11" w:history="1">
        <w:r w:rsidR="009F2936" w:rsidRPr="00A071E0">
          <w:rPr>
            <w:rStyle w:val="Hyperlink"/>
            <w:rFonts w:ascii="Times New Roman" w:hAnsi="Times New Roman" w:cs="Times New Roman"/>
            <w:color w:val="auto"/>
            <w:sz w:val="24"/>
            <w:szCs w:val="24"/>
            <w:u w:val="none"/>
          </w:rPr>
          <w:t>Mösges</w:t>
        </w:r>
      </w:hyperlink>
      <w:r w:rsidR="00A071E0" w:rsidRPr="00A071E0">
        <w:rPr>
          <w:rFonts w:ascii="Times New Roman" w:hAnsi="Times New Roman" w:cs="Times New Roman"/>
          <w:sz w:val="24"/>
          <w:szCs w:val="24"/>
        </w:rPr>
        <w:t xml:space="preserve"> et al.</w:t>
      </w:r>
      <w:r w:rsidR="009F2936" w:rsidRPr="00A071E0">
        <w:rPr>
          <w:rFonts w:ascii="Times New Roman" w:hAnsi="Times New Roman" w:cs="Times New Roman"/>
          <w:sz w:val="24"/>
          <w:szCs w:val="24"/>
        </w:rPr>
        <w:t xml:space="preserve"> (2011)</w:t>
      </w:r>
      <w:r w:rsidR="009F2936" w:rsidRPr="00411735">
        <w:rPr>
          <w:rFonts w:ascii="Times New Roman" w:hAnsi="Times New Roman" w:cs="Times New Roman"/>
          <w:b/>
          <w:sz w:val="24"/>
          <w:szCs w:val="24"/>
        </w:rPr>
        <w:t xml:space="preserve"> </w:t>
      </w:r>
      <w:r w:rsidR="009F2936" w:rsidRPr="00411735">
        <w:rPr>
          <w:rFonts w:ascii="Times New Roman" w:hAnsi="Times New Roman" w:cs="Times New Roman"/>
          <w:sz w:val="24"/>
          <w:szCs w:val="24"/>
        </w:rPr>
        <w:t xml:space="preserve">stated that fluroquinolones (ciprofloxacin) </w:t>
      </w:r>
      <w:r w:rsidR="009F2936" w:rsidRPr="00411735">
        <w:rPr>
          <w:sz w:val="24"/>
          <w:szCs w:val="24"/>
        </w:rPr>
        <w:t xml:space="preserve">showed a trend towards the superiority of cure rate in comparison to non quinolones. </w:t>
      </w:r>
      <w:r w:rsidR="003D35A4" w:rsidRPr="00411735">
        <w:rPr>
          <w:sz w:val="24"/>
          <w:szCs w:val="24"/>
        </w:rPr>
        <w:t xml:space="preserve">Ciprofloxacin is a drug of choice against Staphylococci in the developing country where antibiogram rate </w:t>
      </w:r>
      <w:r w:rsidR="006C6587">
        <w:rPr>
          <w:sz w:val="24"/>
          <w:szCs w:val="24"/>
        </w:rPr>
        <w:t>is</w:t>
      </w:r>
      <w:r w:rsidR="003D35A4" w:rsidRPr="00411735">
        <w:rPr>
          <w:sz w:val="24"/>
          <w:szCs w:val="24"/>
        </w:rPr>
        <w:t xml:space="preserve"> high.   </w:t>
      </w:r>
    </w:p>
    <w:p w:rsidR="00262BF7" w:rsidRPr="00262BF7" w:rsidRDefault="003D463B" w:rsidP="00262BF7">
      <w:pPr>
        <w:autoSpaceDE w:val="0"/>
        <w:autoSpaceDN w:val="0"/>
        <w:adjustRightInd w:val="0"/>
        <w:spacing w:before="0" w:beforeAutospacing="0" w:after="0" w:afterAutospacing="0" w:line="480" w:lineRule="auto"/>
        <w:rPr>
          <w:rFonts w:ascii="Times New Roman" w:hAnsi="Times New Roman" w:cs="Times New Roman"/>
          <w:sz w:val="24"/>
          <w:szCs w:val="24"/>
        </w:rPr>
      </w:pPr>
      <w:r w:rsidRPr="00411735">
        <w:rPr>
          <w:rFonts w:ascii="Times New Roman" w:hAnsi="Times New Roman" w:cs="Times New Roman"/>
          <w:iCs/>
          <w:sz w:val="24"/>
          <w:szCs w:val="24"/>
        </w:rPr>
        <w:t>Cat ear mite</w:t>
      </w:r>
      <w:r w:rsidRPr="00411735">
        <w:rPr>
          <w:rFonts w:ascii="Times New Roman" w:hAnsi="Times New Roman" w:cs="Times New Roman"/>
          <w:i/>
          <w:iCs/>
          <w:sz w:val="24"/>
          <w:szCs w:val="24"/>
        </w:rPr>
        <w:t xml:space="preserve"> </w:t>
      </w:r>
      <w:r w:rsidRPr="00411735">
        <w:rPr>
          <w:rFonts w:ascii="Times New Roman" w:hAnsi="Times New Roman" w:cs="Times New Roman"/>
          <w:sz w:val="24"/>
          <w:szCs w:val="24"/>
        </w:rPr>
        <w:t xml:space="preserve">infection is irritating and </w:t>
      </w:r>
      <w:r w:rsidR="00411735" w:rsidRPr="00411735">
        <w:rPr>
          <w:rFonts w:ascii="Times New Roman" w:hAnsi="Times New Roman" w:cs="Times New Roman"/>
          <w:sz w:val="24"/>
          <w:szCs w:val="24"/>
        </w:rPr>
        <w:t>challenging clinical problem</w:t>
      </w:r>
      <w:r w:rsidRPr="00411735">
        <w:rPr>
          <w:rFonts w:ascii="Times New Roman" w:hAnsi="Times New Roman" w:cs="Times New Roman"/>
          <w:sz w:val="24"/>
          <w:szCs w:val="24"/>
        </w:rPr>
        <w:t xml:space="preserve"> for its contagious and </w:t>
      </w:r>
      <w:r w:rsidR="003D35A4" w:rsidRPr="00411735">
        <w:rPr>
          <w:rFonts w:ascii="Times New Roman" w:hAnsi="Times New Roman" w:cs="Times New Roman"/>
          <w:sz w:val="24"/>
          <w:szCs w:val="24"/>
        </w:rPr>
        <w:t>unwelcome disease</w:t>
      </w:r>
      <w:r w:rsidRPr="00411735">
        <w:rPr>
          <w:rFonts w:ascii="Times New Roman" w:hAnsi="Times New Roman" w:cs="Times New Roman"/>
          <w:sz w:val="24"/>
          <w:szCs w:val="24"/>
        </w:rPr>
        <w:t xml:space="preserve"> nature. </w:t>
      </w:r>
      <w:r w:rsidR="003D35A4" w:rsidRPr="00411735">
        <w:rPr>
          <w:rFonts w:ascii="Times New Roman" w:hAnsi="Times New Roman" w:cs="Times New Roman"/>
          <w:sz w:val="24"/>
          <w:szCs w:val="24"/>
        </w:rPr>
        <w:t>This disease is frequently misdiagnosed as otorrhoea</w:t>
      </w:r>
      <w:r w:rsidR="00081F78" w:rsidRPr="00411735">
        <w:rPr>
          <w:rFonts w:ascii="Times New Roman" w:hAnsi="Times New Roman" w:cs="Times New Roman"/>
          <w:sz w:val="24"/>
          <w:szCs w:val="24"/>
        </w:rPr>
        <w:t xml:space="preserve"> that solely related to microbial origin. Proper choice of drug is crucial. Although topical acaricidal otic drugs are more beneficial in terms of therapeutic principle as to application of drug directly to the lesion but where there is no available local preparation like ours, systemic therapy can also be taken as alternative with the success rate.   </w:t>
      </w:r>
      <w:r w:rsidR="003D35A4" w:rsidRPr="00411735">
        <w:rPr>
          <w:rFonts w:ascii="Times New Roman" w:hAnsi="Times New Roman" w:cs="Times New Roman"/>
          <w:sz w:val="24"/>
          <w:szCs w:val="24"/>
        </w:rPr>
        <w:t xml:space="preserve"> </w:t>
      </w:r>
    </w:p>
    <w:p w:rsidR="003D463B" w:rsidRPr="00262BF7" w:rsidRDefault="002017A6" w:rsidP="00262BF7">
      <w:pPr>
        <w:autoSpaceDE w:val="0"/>
        <w:autoSpaceDN w:val="0"/>
        <w:adjustRightInd w:val="0"/>
        <w:spacing w:before="0" w:beforeAutospacing="0" w:after="0" w:afterAutospacing="0" w:line="480" w:lineRule="auto"/>
        <w:rPr>
          <w:rFonts w:ascii="Times New Roman" w:hAnsi="Times New Roman" w:cs="Times New Roman"/>
          <w:sz w:val="24"/>
          <w:szCs w:val="24"/>
        </w:rPr>
      </w:pPr>
      <w:r>
        <w:rPr>
          <w:sz w:val="24"/>
          <w:szCs w:val="24"/>
        </w:rPr>
        <w:t xml:space="preserve">Author grateful to the animal owner, livestock officer (TLO) and District Livestock Office, Rajshahi for providing laboratory support. </w:t>
      </w:r>
    </w:p>
    <w:p w:rsidR="003D463B" w:rsidRPr="00411735" w:rsidRDefault="003D463B" w:rsidP="00C40A28">
      <w:pPr>
        <w:spacing w:line="480" w:lineRule="auto"/>
        <w:rPr>
          <w:sz w:val="24"/>
          <w:szCs w:val="24"/>
        </w:rPr>
      </w:pPr>
    </w:p>
    <w:p w:rsidR="003D463B" w:rsidRPr="00411735" w:rsidRDefault="003D463B" w:rsidP="00C40A28">
      <w:pPr>
        <w:spacing w:line="480" w:lineRule="auto"/>
        <w:rPr>
          <w:sz w:val="24"/>
          <w:szCs w:val="24"/>
        </w:rPr>
      </w:pPr>
    </w:p>
    <w:p w:rsidR="00262BF7" w:rsidRPr="00BB4B77" w:rsidRDefault="00262BF7" w:rsidP="00262BF7">
      <w:pPr>
        <w:rPr>
          <w:b/>
          <w:sz w:val="24"/>
          <w:szCs w:val="24"/>
        </w:rPr>
      </w:pPr>
      <w:r w:rsidRPr="00BB4B77">
        <w:rPr>
          <w:b/>
          <w:sz w:val="24"/>
          <w:szCs w:val="24"/>
        </w:rPr>
        <w:lastRenderedPageBreak/>
        <w:t>R</w:t>
      </w:r>
      <w:r w:rsidR="00FB0302" w:rsidRPr="00BB4B77">
        <w:rPr>
          <w:b/>
          <w:sz w:val="24"/>
          <w:szCs w:val="24"/>
        </w:rPr>
        <w:t>EFERENCES</w:t>
      </w:r>
    </w:p>
    <w:p w:rsidR="00262BF7" w:rsidRPr="00BA5B53" w:rsidRDefault="005C0FB5" w:rsidP="00262BF7">
      <w:pPr>
        <w:rPr>
          <w:sz w:val="24"/>
          <w:szCs w:val="24"/>
        </w:rPr>
      </w:pPr>
      <w:hyperlink r:id="rId12" w:history="1">
        <w:r w:rsidR="00262BF7" w:rsidRPr="00FC74E5">
          <w:rPr>
            <w:rStyle w:val="Hyperlink"/>
            <w:rFonts w:ascii="Times New Roman" w:hAnsi="Times New Roman" w:cs="Times New Roman"/>
            <w:color w:val="auto"/>
            <w:sz w:val="24"/>
            <w:szCs w:val="24"/>
            <w:u w:val="none"/>
          </w:rPr>
          <w:t>Chittrakarn</w:t>
        </w:r>
      </w:hyperlink>
      <w:r w:rsidR="00262BF7" w:rsidRPr="00FC74E5">
        <w:rPr>
          <w:sz w:val="24"/>
          <w:szCs w:val="24"/>
        </w:rPr>
        <w:t xml:space="preserve"> </w:t>
      </w:r>
      <w:r w:rsidR="00262BF7" w:rsidRPr="00BA5B53">
        <w:rPr>
          <w:sz w:val="24"/>
          <w:szCs w:val="24"/>
        </w:rPr>
        <w:t xml:space="preserve">S, </w:t>
      </w:r>
      <w:hyperlink r:id="rId13" w:history="1">
        <w:r w:rsidR="00262BF7" w:rsidRPr="00BA5B53">
          <w:rPr>
            <w:rStyle w:val="Hyperlink"/>
            <w:rFonts w:ascii="Times New Roman" w:hAnsi="Times New Roman" w:cs="Times New Roman"/>
            <w:color w:val="auto"/>
            <w:sz w:val="24"/>
            <w:szCs w:val="24"/>
            <w:u w:val="none"/>
          </w:rPr>
          <w:t xml:space="preserve"> Janchawee</w:t>
        </w:r>
      </w:hyperlink>
      <w:hyperlink r:id="rId14" w:anchor="aff1" w:tooltip="Affiliation: a" w:history="1"/>
      <w:r w:rsidR="00262BF7" w:rsidRPr="00BA5B53">
        <w:rPr>
          <w:sz w:val="24"/>
          <w:szCs w:val="24"/>
        </w:rPr>
        <w:t xml:space="preserve"> B, </w:t>
      </w:r>
      <w:hyperlink r:id="rId15" w:history="1">
        <w:r w:rsidR="00262BF7" w:rsidRPr="00BA5B53">
          <w:rPr>
            <w:rStyle w:val="Hyperlink"/>
            <w:rFonts w:ascii="Times New Roman" w:hAnsi="Times New Roman" w:cs="Times New Roman"/>
            <w:color w:val="auto"/>
            <w:sz w:val="24"/>
            <w:szCs w:val="24"/>
            <w:u w:val="none"/>
          </w:rPr>
          <w:t xml:space="preserve"> Ruangrut</w:t>
        </w:r>
      </w:hyperlink>
      <w:hyperlink r:id="rId16" w:anchor="aff1" w:tooltip="Affiliation: a" w:history="1"/>
      <w:r w:rsidR="00262BF7" w:rsidRPr="00BA5B53">
        <w:rPr>
          <w:sz w:val="24"/>
          <w:szCs w:val="24"/>
        </w:rPr>
        <w:t xml:space="preserve"> P, </w:t>
      </w:r>
      <w:hyperlink r:id="rId17" w:history="1">
        <w:r w:rsidR="00262BF7" w:rsidRPr="00BA5B53">
          <w:rPr>
            <w:rStyle w:val="Hyperlink"/>
            <w:rFonts w:ascii="Times New Roman" w:hAnsi="Times New Roman" w:cs="Times New Roman"/>
            <w:color w:val="auto"/>
            <w:sz w:val="24"/>
            <w:szCs w:val="24"/>
            <w:u w:val="none"/>
          </w:rPr>
          <w:t xml:space="preserve"> Kansenalak</w:t>
        </w:r>
      </w:hyperlink>
      <w:hyperlink r:id="rId18" w:anchor="aff1" w:tooltip="Affiliation: a" w:history="1"/>
      <w:r w:rsidR="00262BF7" w:rsidRPr="00BA5B53">
        <w:rPr>
          <w:sz w:val="24"/>
          <w:szCs w:val="24"/>
        </w:rPr>
        <w:t xml:space="preserve"> S, </w:t>
      </w:r>
      <w:hyperlink r:id="rId19" w:history="1">
        <w:r w:rsidR="00262BF7" w:rsidRPr="00BA5B53">
          <w:rPr>
            <w:rStyle w:val="Hyperlink"/>
            <w:rFonts w:ascii="Times New Roman" w:hAnsi="Times New Roman" w:cs="Times New Roman"/>
            <w:color w:val="auto"/>
            <w:sz w:val="24"/>
            <w:szCs w:val="24"/>
            <w:u w:val="none"/>
          </w:rPr>
          <w:t xml:space="preserve"> Chethanond</w:t>
        </w:r>
      </w:hyperlink>
      <w:r w:rsidR="00262BF7" w:rsidRPr="00BA5B53">
        <w:rPr>
          <w:sz w:val="24"/>
          <w:szCs w:val="24"/>
        </w:rPr>
        <w:t xml:space="preserve"> U, </w:t>
      </w:r>
      <w:hyperlink r:id="rId20" w:history="1">
        <w:r w:rsidR="00262BF7" w:rsidRPr="00BA5B53">
          <w:rPr>
            <w:rStyle w:val="Hyperlink"/>
            <w:rFonts w:ascii="Times New Roman" w:hAnsi="Times New Roman" w:cs="Times New Roman"/>
            <w:color w:val="auto"/>
            <w:sz w:val="24"/>
            <w:szCs w:val="24"/>
            <w:u w:val="none"/>
          </w:rPr>
          <w:t xml:space="preserve"> Kobasa</w:t>
        </w:r>
      </w:hyperlink>
      <w:r w:rsidR="00262BF7" w:rsidRPr="00BA5B53">
        <w:rPr>
          <w:sz w:val="24"/>
          <w:szCs w:val="24"/>
        </w:rPr>
        <w:t xml:space="preserve"> T and </w:t>
      </w:r>
      <w:hyperlink r:id="rId21" w:history="1">
        <w:r w:rsidR="00262BF7" w:rsidRPr="00BA5B53">
          <w:rPr>
            <w:rStyle w:val="Hyperlink"/>
            <w:rFonts w:ascii="Times New Roman" w:hAnsi="Times New Roman" w:cs="Times New Roman"/>
            <w:color w:val="auto"/>
            <w:sz w:val="24"/>
            <w:szCs w:val="24"/>
            <w:u w:val="none"/>
          </w:rPr>
          <w:t xml:space="preserve"> Thammapalo</w:t>
        </w:r>
      </w:hyperlink>
      <w:r w:rsidR="00262BF7" w:rsidRPr="00BA5B53">
        <w:rPr>
          <w:sz w:val="24"/>
          <w:szCs w:val="24"/>
        </w:rPr>
        <w:t xml:space="preserve"> S (2009). Pharmacokinetics of ivermectin in cats receiving a single subcutaneous dose.</w:t>
      </w:r>
      <w:r w:rsidR="00262BF7" w:rsidRPr="00BA5B53">
        <w:rPr>
          <w:rStyle w:val="Heading1Char"/>
          <w:sz w:val="24"/>
          <w:szCs w:val="24"/>
        </w:rPr>
        <w:t xml:space="preserve"> </w:t>
      </w:r>
      <w:r w:rsidR="00262BF7" w:rsidRPr="00BA5B53">
        <w:rPr>
          <w:rStyle w:val="st"/>
          <w:sz w:val="24"/>
          <w:szCs w:val="24"/>
        </w:rPr>
        <w:t xml:space="preserve">Res. </w:t>
      </w:r>
      <w:r w:rsidR="00262BF7" w:rsidRPr="00AD5D9E">
        <w:rPr>
          <w:rStyle w:val="Emphasis"/>
          <w:i w:val="0"/>
          <w:sz w:val="24"/>
          <w:szCs w:val="24"/>
        </w:rPr>
        <w:t>Vet.</w:t>
      </w:r>
      <w:r w:rsidR="00262BF7" w:rsidRPr="00BA5B53">
        <w:rPr>
          <w:rStyle w:val="st"/>
          <w:sz w:val="24"/>
          <w:szCs w:val="24"/>
        </w:rPr>
        <w:t xml:space="preserve"> Sci.</w:t>
      </w:r>
      <w:r w:rsidR="00262BF7" w:rsidRPr="00BA5B53">
        <w:rPr>
          <w:sz w:val="24"/>
          <w:szCs w:val="24"/>
        </w:rPr>
        <w:t xml:space="preserve"> 86(3):</w:t>
      </w:r>
      <w:r w:rsidR="00AD5D9E">
        <w:rPr>
          <w:sz w:val="24"/>
          <w:szCs w:val="24"/>
        </w:rPr>
        <w:t xml:space="preserve"> </w:t>
      </w:r>
      <w:r w:rsidR="00262BF7" w:rsidRPr="00BA5B53">
        <w:rPr>
          <w:sz w:val="24"/>
          <w:szCs w:val="24"/>
        </w:rPr>
        <w:t>503-507.</w:t>
      </w:r>
    </w:p>
    <w:p w:rsidR="00262BF7" w:rsidRPr="00BA5B53" w:rsidRDefault="00262BF7" w:rsidP="00262BF7">
      <w:pPr>
        <w:rPr>
          <w:rFonts w:eastAsia="Times New Roman"/>
          <w:sz w:val="24"/>
          <w:szCs w:val="24"/>
        </w:rPr>
      </w:pPr>
      <w:r w:rsidRPr="00FC74E5">
        <w:rPr>
          <w:rFonts w:eastAsia="Times New Roman"/>
          <w:w w:val="121"/>
          <w:sz w:val="24"/>
          <w:szCs w:val="24"/>
        </w:rPr>
        <w:t>Lefkaditis</w:t>
      </w:r>
      <w:r w:rsidRPr="00FC74E5">
        <w:rPr>
          <w:rFonts w:eastAsia="Times New Roman"/>
          <w:b/>
          <w:spacing w:val="48"/>
          <w:w w:val="121"/>
          <w:sz w:val="24"/>
          <w:szCs w:val="24"/>
        </w:rPr>
        <w:t xml:space="preserve"> </w:t>
      </w:r>
      <w:r w:rsidRPr="00BA5B53">
        <w:rPr>
          <w:rFonts w:eastAsia="Times New Roman"/>
          <w:sz w:val="24"/>
          <w:szCs w:val="24"/>
        </w:rPr>
        <w:t xml:space="preserve">MA, </w:t>
      </w:r>
      <w:r w:rsidRPr="00BA5B53">
        <w:rPr>
          <w:rFonts w:eastAsia="Times New Roman"/>
          <w:w w:val="119"/>
          <w:sz w:val="24"/>
          <w:szCs w:val="24"/>
        </w:rPr>
        <w:t>Koukeri</w:t>
      </w:r>
      <w:r w:rsidRPr="00BA5B53">
        <w:rPr>
          <w:rFonts w:eastAsia="Times New Roman"/>
          <w:spacing w:val="27"/>
          <w:w w:val="119"/>
          <w:sz w:val="24"/>
          <w:szCs w:val="24"/>
        </w:rPr>
        <w:t xml:space="preserve"> </w:t>
      </w:r>
      <w:r w:rsidRPr="00BA5B53">
        <w:rPr>
          <w:rFonts w:eastAsia="Times New Roman"/>
          <w:sz w:val="24"/>
          <w:szCs w:val="24"/>
        </w:rPr>
        <w:t xml:space="preserve">SE </w:t>
      </w:r>
      <w:r w:rsidRPr="00BA5B53">
        <w:rPr>
          <w:rFonts w:eastAsia="Times New Roman"/>
          <w:w w:val="119"/>
          <w:sz w:val="24"/>
          <w:szCs w:val="24"/>
        </w:rPr>
        <w:t>and</w:t>
      </w:r>
      <w:r w:rsidRPr="00BA5B53">
        <w:rPr>
          <w:rFonts w:eastAsia="Times New Roman"/>
          <w:spacing w:val="31"/>
          <w:w w:val="119"/>
          <w:sz w:val="24"/>
          <w:szCs w:val="24"/>
        </w:rPr>
        <w:t xml:space="preserve"> </w:t>
      </w:r>
      <w:r w:rsidRPr="00BA5B53">
        <w:rPr>
          <w:rFonts w:eastAsia="Times New Roman"/>
          <w:w w:val="116"/>
          <w:sz w:val="24"/>
          <w:szCs w:val="24"/>
        </w:rPr>
        <w:t>Mihalca</w:t>
      </w:r>
      <w:r w:rsidRPr="00BA5B53">
        <w:rPr>
          <w:rFonts w:eastAsia="Times New Roman"/>
          <w:spacing w:val="56"/>
          <w:w w:val="116"/>
          <w:sz w:val="24"/>
          <w:szCs w:val="24"/>
        </w:rPr>
        <w:t xml:space="preserve"> </w:t>
      </w:r>
      <w:r w:rsidRPr="00BA5B53">
        <w:rPr>
          <w:rFonts w:eastAsia="Times New Roman"/>
          <w:sz w:val="24"/>
          <w:szCs w:val="24"/>
        </w:rPr>
        <w:t xml:space="preserve">AD </w:t>
      </w:r>
      <w:r w:rsidRPr="00BA5B53">
        <w:rPr>
          <w:rFonts w:eastAsia="Times New Roman"/>
          <w:spacing w:val="46"/>
          <w:sz w:val="24"/>
          <w:szCs w:val="24"/>
        </w:rPr>
        <w:t>(</w:t>
      </w:r>
      <w:r w:rsidRPr="00BA5B53">
        <w:rPr>
          <w:rFonts w:eastAsia="Times New Roman"/>
          <w:sz w:val="24"/>
          <w:szCs w:val="24"/>
        </w:rPr>
        <w:t xml:space="preserve">2009). </w:t>
      </w:r>
      <w:r w:rsidRPr="00BA5B53">
        <w:rPr>
          <w:rFonts w:eastAsia="Times New Roman"/>
          <w:w w:val="121"/>
          <w:sz w:val="24"/>
          <w:szCs w:val="24"/>
        </w:rPr>
        <w:t>Prevalence</w:t>
      </w:r>
      <w:r w:rsidRPr="00BA5B53">
        <w:rPr>
          <w:rFonts w:eastAsia="Times New Roman"/>
          <w:spacing w:val="16"/>
          <w:w w:val="121"/>
          <w:sz w:val="24"/>
          <w:szCs w:val="24"/>
        </w:rPr>
        <w:t xml:space="preserve"> </w:t>
      </w:r>
      <w:r w:rsidRPr="00BA5B53">
        <w:rPr>
          <w:rFonts w:eastAsia="Times New Roman"/>
          <w:w w:val="121"/>
          <w:sz w:val="24"/>
          <w:szCs w:val="24"/>
        </w:rPr>
        <w:t>and</w:t>
      </w:r>
      <w:r w:rsidRPr="00BA5B53">
        <w:rPr>
          <w:rFonts w:eastAsia="Times New Roman"/>
          <w:spacing w:val="28"/>
          <w:w w:val="121"/>
          <w:sz w:val="24"/>
          <w:szCs w:val="24"/>
        </w:rPr>
        <w:t xml:space="preserve"> </w:t>
      </w:r>
      <w:r w:rsidRPr="00BA5B53">
        <w:rPr>
          <w:rFonts w:eastAsia="Times New Roman"/>
          <w:w w:val="121"/>
          <w:sz w:val="24"/>
          <w:szCs w:val="24"/>
        </w:rPr>
        <w:t xml:space="preserve">intensity </w:t>
      </w:r>
      <w:r w:rsidRPr="00BA5B53">
        <w:rPr>
          <w:rFonts w:eastAsia="Times New Roman"/>
          <w:spacing w:val="1"/>
          <w:w w:val="121"/>
          <w:sz w:val="24"/>
          <w:szCs w:val="24"/>
        </w:rPr>
        <w:t>of</w:t>
      </w:r>
      <w:r w:rsidRPr="00BA5B53">
        <w:rPr>
          <w:rFonts w:eastAsia="Times New Roman"/>
          <w:sz w:val="24"/>
          <w:szCs w:val="24"/>
        </w:rPr>
        <w:t xml:space="preserve"> </w:t>
      </w:r>
      <w:r w:rsidRPr="00BA5B53">
        <w:rPr>
          <w:rFonts w:eastAsia="Times New Roman"/>
          <w:i/>
          <w:sz w:val="24"/>
          <w:szCs w:val="24"/>
        </w:rPr>
        <w:t>Otodectes</w:t>
      </w:r>
      <w:r w:rsidRPr="00BA5B53">
        <w:rPr>
          <w:rFonts w:eastAsia="Times New Roman"/>
          <w:i/>
          <w:w w:val="116"/>
          <w:sz w:val="24"/>
          <w:szCs w:val="24"/>
        </w:rPr>
        <w:t xml:space="preserve"> </w:t>
      </w:r>
      <w:r w:rsidRPr="00BA5B53">
        <w:rPr>
          <w:rFonts w:eastAsia="Times New Roman"/>
          <w:i/>
          <w:w w:val="115"/>
          <w:sz w:val="24"/>
          <w:szCs w:val="24"/>
        </w:rPr>
        <w:t>cynotis</w:t>
      </w:r>
      <w:r w:rsidRPr="00BA5B53">
        <w:rPr>
          <w:rFonts w:eastAsia="Times New Roman"/>
          <w:spacing w:val="6"/>
          <w:w w:val="115"/>
          <w:sz w:val="24"/>
          <w:szCs w:val="24"/>
        </w:rPr>
        <w:t xml:space="preserve"> </w:t>
      </w:r>
      <w:r w:rsidRPr="00BA5B53">
        <w:rPr>
          <w:rFonts w:eastAsia="Times New Roman"/>
          <w:sz w:val="24"/>
          <w:szCs w:val="24"/>
        </w:rPr>
        <w:t xml:space="preserve">in </w:t>
      </w:r>
      <w:r w:rsidRPr="00BA5B53">
        <w:rPr>
          <w:rFonts w:eastAsia="Times New Roman"/>
          <w:spacing w:val="1"/>
          <w:sz w:val="24"/>
          <w:szCs w:val="24"/>
        </w:rPr>
        <w:t>kittens</w:t>
      </w:r>
      <w:r w:rsidRPr="00BA5B53">
        <w:rPr>
          <w:rFonts w:eastAsia="Times New Roman"/>
          <w:spacing w:val="27"/>
          <w:w w:val="119"/>
          <w:sz w:val="24"/>
          <w:szCs w:val="24"/>
        </w:rPr>
        <w:t xml:space="preserve"> </w:t>
      </w:r>
      <w:r w:rsidRPr="00BA5B53">
        <w:rPr>
          <w:rFonts w:eastAsia="Times New Roman"/>
          <w:w w:val="119"/>
          <w:sz w:val="24"/>
          <w:szCs w:val="24"/>
        </w:rPr>
        <w:t>from</w:t>
      </w:r>
      <w:r w:rsidRPr="00BA5B53">
        <w:rPr>
          <w:rFonts w:eastAsia="Times New Roman"/>
          <w:spacing w:val="-4"/>
          <w:w w:val="119"/>
          <w:sz w:val="24"/>
          <w:szCs w:val="24"/>
        </w:rPr>
        <w:t xml:space="preserve"> </w:t>
      </w:r>
      <w:r w:rsidRPr="00BA5B53">
        <w:rPr>
          <w:rFonts w:eastAsia="Times New Roman"/>
          <w:w w:val="119"/>
          <w:sz w:val="24"/>
          <w:szCs w:val="24"/>
        </w:rPr>
        <w:t>Thessaloniki</w:t>
      </w:r>
      <w:r w:rsidRPr="00BA5B53">
        <w:rPr>
          <w:rFonts w:eastAsia="Times New Roman"/>
          <w:spacing w:val="4"/>
          <w:w w:val="119"/>
          <w:sz w:val="24"/>
          <w:szCs w:val="24"/>
        </w:rPr>
        <w:t xml:space="preserve"> </w:t>
      </w:r>
      <w:r w:rsidRPr="00BA5B53">
        <w:rPr>
          <w:rFonts w:eastAsia="Times New Roman"/>
          <w:w w:val="119"/>
          <w:sz w:val="24"/>
          <w:szCs w:val="24"/>
        </w:rPr>
        <w:t>area,</w:t>
      </w:r>
      <w:r w:rsidRPr="00BA5B53">
        <w:rPr>
          <w:rFonts w:eastAsia="Times New Roman"/>
          <w:spacing w:val="38"/>
          <w:w w:val="119"/>
          <w:sz w:val="24"/>
          <w:szCs w:val="24"/>
        </w:rPr>
        <w:t xml:space="preserve"> </w:t>
      </w:r>
      <w:r w:rsidRPr="00BA5B53">
        <w:rPr>
          <w:rFonts w:eastAsia="Times New Roman"/>
          <w:w w:val="119"/>
          <w:sz w:val="24"/>
          <w:szCs w:val="24"/>
        </w:rPr>
        <w:t>Greece.</w:t>
      </w:r>
      <w:r w:rsidRPr="00BA5B53">
        <w:rPr>
          <w:rFonts w:eastAsia="Times New Roman"/>
          <w:spacing w:val="-16"/>
          <w:w w:val="119"/>
          <w:sz w:val="24"/>
          <w:szCs w:val="24"/>
        </w:rPr>
        <w:t xml:space="preserve"> </w:t>
      </w:r>
      <w:r w:rsidRPr="00BA5B53">
        <w:rPr>
          <w:rFonts w:eastAsia="Times New Roman"/>
          <w:sz w:val="24"/>
          <w:szCs w:val="24"/>
        </w:rPr>
        <w:t xml:space="preserve">Vet. </w:t>
      </w:r>
      <w:r w:rsidRPr="00BA5B53">
        <w:rPr>
          <w:rFonts w:eastAsia="Times New Roman"/>
          <w:spacing w:val="23"/>
          <w:sz w:val="24"/>
          <w:szCs w:val="24"/>
        </w:rPr>
        <w:t xml:space="preserve"> </w:t>
      </w:r>
      <w:r w:rsidRPr="00BA5B53">
        <w:rPr>
          <w:rFonts w:eastAsia="Times New Roman"/>
          <w:w w:val="122"/>
          <w:sz w:val="24"/>
          <w:szCs w:val="24"/>
        </w:rPr>
        <w:t>Parasitol.</w:t>
      </w:r>
      <w:r w:rsidRPr="00BA5B53">
        <w:rPr>
          <w:rFonts w:eastAsia="Times New Roman"/>
          <w:spacing w:val="12"/>
          <w:w w:val="122"/>
          <w:sz w:val="24"/>
          <w:szCs w:val="24"/>
        </w:rPr>
        <w:t xml:space="preserve"> </w:t>
      </w:r>
      <w:r w:rsidRPr="00BA5B53">
        <w:rPr>
          <w:rFonts w:eastAsia="Times New Roman"/>
          <w:sz w:val="24"/>
          <w:szCs w:val="24"/>
        </w:rPr>
        <w:t xml:space="preserve">163: </w:t>
      </w:r>
      <w:r w:rsidRPr="00BA5B53">
        <w:rPr>
          <w:rFonts w:eastAsia="Times New Roman"/>
          <w:spacing w:val="29"/>
          <w:sz w:val="24"/>
          <w:szCs w:val="24"/>
        </w:rPr>
        <w:t xml:space="preserve"> </w:t>
      </w:r>
      <w:r w:rsidRPr="00BA5B53">
        <w:rPr>
          <w:rFonts w:eastAsia="Times New Roman"/>
          <w:w w:val="114"/>
          <w:sz w:val="24"/>
          <w:szCs w:val="24"/>
        </w:rPr>
        <w:t>374-375.</w:t>
      </w:r>
    </w:p>
    <w:p w:rsidR="00262BF7" w:rsidRPr="00BA5B53" w:rsidRDefault="00262BF7" w:rsidP="00262BF7">
      <w:pPr>
        <w:rPr>
          <w:sz w:val="24"/>
          <w:szCs w:val="24"/>
        </w:rPr>
      </w:pPr>
      <w:r w:rsidRPr="00FC74E5">
        <w:rPr>
          <w:sz w:val="24"/>
          <w:szCs w:val="24"/>
        </w:rPr>
        <w:t xml:space="preserve">Maazi </w:t>
      </w:r>
      <w:r w:rsidRPr="00BA5B53">
        <w:rPr>
          <w:sz w:val="24"/>
          <w:szCs w:val="24"/>
        </w:rPr>
        <w:t>N, Jamshidi SH and Hadadzadeh HR (2010). Ear Mite Infestation in Four Imported Dogs from Thailand; a Case Report. Iran J. Arthropod-Borne Dis. 4(2): 68–71.</w:t>
      </w:r>
    </w:p>
    <w:p w:rsidR="00262BF7" w:rsidRPr="00BA5B53" w:rsidRDefault="00262BF7" w:rsidP="00262BF7">
      <w:pPr>
        <w:rPr>
          <w:sz w:val="24"/>
          <w:szCs w:val="24"/>
        </w:rPr>
      </w:pPr>
      <w:r w:rsidRPr="00FC74E5">
        <w:rPr>
          <w:sz w:val="24"/>
          <w:szCs w:val="24"/>
        </w:rPr>
        <w:t>Merchant</w:t>
      </w:r>
      <w:r w:rsidRPr="00BA5B53">
        <w:rPr>
          <w:sz w:val="24"/>
          <w:szCs w:val="24"/>
        </w:rPr>
        <w:t xml:space="preserve"> IA and Packer RA (1969). Veterinary Bacteriology and Virology. 7th edn., The Iowa State University Press, Ames, Iowa, USA. 211–305.</w:t>
      </w:r>
    </w:p>
    <w:p w:rsidR="00262BF7" w:rsidRPr="00BA5B53" w:rsidRDefault="005C0FB5" w:rsidP="00262BF7">
      <w:pPr>
        <w:rPr>
          <w:sz w:val="24"/>
          <w:szCs w:val="24"/>
        </w:rPr>
      </w:pPr>
      <w:hyperlink r:id="rId22" w:history="1">
        <w:r w:rsidR="00262BF7" w:rsidRPr="00FC74E5">
          <w:rPr>
            <w:rStyle w:val="Hyperlink"/>
            <w:rFonts w:ascii="Times New Roman" w:hAnsi="Times New Roman" w:cs="Times New Roman"/>
            <w:color w:val="auto"/>
            <w:sz w:val="24"/>
            <w:szCs w:val="24"/>
            <w:u w:val="none"/>
          </w:rPr>
          <w:t>Mösges</w:t>
        </w:r>
      </w:hyperlink>
      <w:r w:rsidR="00262BF7" w:rsidRPr="00FC74E5">
        <w:rPr>
          <w:b/>
          <w:sz w:val="24"/>
          <w:szCs w:val="24"/>
        </w:rPr>
        <w:t xml:space="preserve"> </w:t>
      </w:r>
      <w:r w:rsidR="00262BF7" w:rsidRPr="00BA5B53">
        <w:rPr>
          <w:sz w:val="24"/>
          <w:szCs w:val="24"/>
        </w:rPr>
        <w:t>R,</w:t>
      </w:r>
      <w:hyperlink r:id="rId23" w:history="1">
        <w:r w:rsidR="00262BF7" w:rsidRPr="00BA5B53">
          <w:rPr>
            <w:rStyle w:val="Hyperlink"/>
            <w:rFonts w:ascii="Times New Roman" w:hAnsi="Times New Roman" w:cs="Times New Roman"/>
            <w:color w:val="auto"/>
            <w:sz w:val="24"/>
            <w:szCs w:val="24"/>
            <w:u w:val="none"/>
          </w:rPr>
          <w:t xml:space="preserve"> Nematian-Samani</w:t>
        </w:r>
      </w:hyperlink>
      <w:r w:rsidR="00262BF7" w:rsidRPr="00BA5B53">
        <w:rPr>
          <w:sz w:val="24"/>
          <w:szCs w:val="24"/>
        </w:rPr>
        <w:t xml:space="preserve"> M, </w:t>
      </w:r>
      <w:hyperlink r:id="rId24" w:history="1">
        <w:r w:rsidR="00262BF7" w:rsidRPr="00BA5B53">
          <w:rPr>
            <w:rStyle w:val="Hyperlink"/>
            <w:rFonts w:ascii="Times New Roman" w:hAnsi="Times New Roman" w:cs="Times New Roman"/>
            <w:color w:val="auto"/>
            <w:sz w:val="24"/>
            <w:szCs w:val="24"/>
            <w:u w:val="none"/>
          </w:rPr>
          <w:t xml:space="preserve"> Hellmich</w:t>
        </w:r>
      </w:hyperlink>
      <w:r w:rsidR="00262BF7" w:rsidRPr="00BA5B53">
        <w:rPr>
          <w:sz w:val="24"/>
          <w:szCs w:val="24"/>
        </w:rPr>
        <w:t xml:space="preserve"> M and</w:t>
      </w:r>
      <w:hyperlink r:id="rId25" w:history="1">
        <w:r w:rsidR="00262BF7" w:rsidRPr="00BA5B53">
          <w:rPr>
            <w:rStyle w:val="Hyperlink"/>
            <w:rFonts w:ascii="Times New Roman" w:hAnsi="Times New Roman" w:cs="Times New Roman"/>
            <w:color w:val="auto"/>
            <w:sz w:val="24"/>
            <w:szCs w:val="24"/>
            <w:u w:val="none"/>
          </w:rPr>
          <w:t xml:space="preserve"> Shah-Hosseini</w:t>
        </w:r>
      </w:hyperlink>
      <w:r w:rsidR="00262BF7" w:rsidRPr="00BA5B53">
        <w:rPr>
          <w:sz w:val="24"/>
          <w:szCs w:val="24"/>
        </w:rPr>
        <w:t xml:space="preserve"> K (2011). </w:t>
      </w:r>
      <w:hyperlink r:id="rId26" w:history="1">
        <w:r w:rsidR="00262BF7" w:rsidRPr="00BA5B53">
          <w:rPr>
            <w:rStyle w:val="Hyperlink"/>
            <w:rFonts w:ascii="Times New Roman" w:hAnsi="Times New Roman" w:cs="Times New Roman"/>
            <w:color w:val="auto"/>
            <w:sz w:val="24"/>
            <w:szCs w:val="24"/>
            <w:u w:val="none"/>
          </w:rPr>
          <w:t xml:space="preserve">A meta-analysis of the efficacy of quinolone containing otics in comparison to antibiotic–steroid combination drugs in the local treatment of otitis externa. </w:t>
        </w:r>
      </w:hyperlink>
      <w:r w:rsidR="00262BF7" w:rsidRPr="00BA5B53">
        <w:rPr>
          <w:rStyle w:val="artjournal"/>
          <w:sz w:val="24"/>
          <w:szCs w:val="24"/>
        </w:rPr>
        <w:t xml:space="preserve"> Current Medical Research and Opinion,</w:t>
      </w:r>
      <w:r w:rsidR="00262BF7" w:rsidRPr="00BA5B53">
        <w:rPr>
          <w:sz w:val="24"/>
          <w:szCs w:val="24"/>
        </w:rPr>
        <w:t xml:space="preserve"> </w:t>
      </w:r>
      <w:r w:rsidR="00262BF7" w:rsidRPr="00BA5B53">
        <w:rPr>
          <w:rStyle w:val="artdatevolumeissuepart"/>
          <w:sz w:val="24"/>
          <w:szCs w:val="24"/>
        </w:rPr>
        <w:t>27(10): 2053-2060.</w:t>
      </w:r>
    </w:p>
    <w:p w:rsidR="00262BF7" w:rsidRPr="00BA5B53" w:rsidRDefault="00262BF7" w:rsidP="00262BF7">
      <w:pPr>
        <w:rPr>
          <w:sz w:val="24"/>
          <w:szCs w:val="24"/>
        </w:rPr>
      </w:pPr>
      <w:r w:rsidRPr="00FC74E5">
        <w:rPr>
          <w:rStyle w:val="A2"/>
          <w:rFonts w:ascii="Times New Roman" w:hAnsi="Times New Roman" w:cs="Times New Roman"/>
          <w:sz w:val="24"/>
          <w:szCs w:val="24"/>
        </w:rPr>
        <w:t>Petrov</w:t>
      </w:r>
      <w:r w:rsidRPr="00BA5B53">
        <w:rPr>
          <w:rStyle w:val="A3"/>
          <w:rFonts w:ascii="Times New Roman" w:hAnsi="Times New Roman" w:cs="Times New Roman"/>
          <w:sz w:val="24"/>
          <w:szCs w:val="24"/>
        </w:rPr>
        <w:t xml:space="preserve"> V</w:t>
      </w:r>
      <w:r w:rsidRPr="00BA5B53">
        <w:rPr>
          <w:rStyle w:val="A2"/>
          <w:rFonts w:ascii="Times New Roman" w:hAnsi="Times New Roman" w:cs="Times New Roman"/>
          <w:sz w:val="24"/>
          <w:szCs w:val="24"/>
        </w:rPr>
        <w:t>, Mihaylov</w:t>
      </w:r>
      <w:r w:rsidRPr="00BA5B53">
        <w:rPr>
          <w:rStyle w:val="A3"/>
          <w:rFonts w:ascii="Times New Roman" w:hAnsi="Times New Roman" w:cs="Times New Roman"/>
          <w:sz w:val="24"/>
          <w:szCs w:val="24"/>
        </w:rPr>
        <w:t xml:space="preserve"> G</w:t>
      </w:r>
      <w:r w:rsidRPr="00BA5B53">
        <w:rPr>
          <w:rStyle w:val="A2"/>
          <w:rFonts w:ascii="Times New Roman" w:hAnsi="Times New Roman" w:cs="Times New Roman"/>
          <w:sz w:val="24"/>
          <w:szCs w:val="24"/>
        </w:rPr>
        <w:t>, Tsachev</w:t>
      </w:r>
      <w:r w:rsidRPr="00BA5B53">
        <w:rPr>
          <w:rStyle w:val="A3"/>
          <w:rFonts w:ascii="Times New Roman" w:hAnsi="Times New Roman" w:cs="Times New Roman"/>
          <w:sz w:val="24"/>
          <w:szCs w:val="24"/>
        </w:rPr>
        <w:t xml:space="preserve"> I</w:t>
      </w:r>
      <w:r w:rsidRPr="00BA5B53">
        <w:rPr>
          <w:rStyle w:val="A2"/>
          <w:rFonts w:ascii="Times New Roman" w:hAnsi="Times New Roman" w:cs="Times New Roman"/>
          <w:sz w:val="24"/>
          <w:szCs w:val="24"/>
        </w:rPr>
        <w:t>, Zhelev</w:t>
      </w:r>
      <w:r w:rsidRPr="00BA5B53">
        <w:rPr>
          <w:rStyle w:val="A3"/>
          <w:rFonts w:ascii="Times New Roman" w:hAnsi="Times New Roman" w:cs="Times New Roman"/>
          <w:sz w:val="24"/>
          <w:szCs w:val="24"/>
        </w:rPr>
        <w:t xml:space="preserve"> G</w:t>
      </w:r>
      <w:r w:rsidRPr="00BA5B53">
        <w:rPr>
          <w:rStyle w:val="A2"/>
          <w:rFonts w:ascii="Times New Roman" w:hAnsi="Times New Roman" w:cs="Times New Roman"/>
          <w:sz w:val="24"/>
          <w:szCs w:val="24"/>
        </w:rPr>
        <w:t>, Marutsov</w:t>
      </w:r>
      <w:r w:rsidRPr="00BA5B53">
        <w:rPr>
          <w:rStyle w:val="A3"/>
          <w:rFonts w:ascii="Times New Roman" w:hAnsi="Times New Roman" w:cs="Times New Roman"/>
          <w:sz w:val="24"/>
          <w:szCs w:val="24"/>
        </w:rPr>
        <w:t xml:space="preserve"> P</w:t>
      </w:r>
      <w:r w:rsidRPr="00BA5B53">
        <w:rPr>
          <w:rStyle w:val="A2"/>
          <w:rFonts w:ascii="Times New Roman" w:hAnsi="Times New Roman" w:cs="Times New Roman"/>
          <w:sz w:val="24"/>
          <w:szCs w:val="24"/>
        </w:rPr>
        <w:t xml:space="preserve"> and Koev</w:t>
      </w:r>
      <w:r w:rsidRPr="00BA5B53">
        <w:rPr>
          <w:rStyle w:val="A3"/>
          <w:rFonts w:ascii="Times New Roman" w:hAnsi="Times New Roman" w:cs="Times New Roman"/>
          <w:sz w:val="24"/>
          <w:szCs w:val="24"/>
        </w:rPr>
        <w:t xml:space="preserve"> K (2013). </w:t>
      </w:r>
      <w:r w:rsidRPr="00BA5B53">
        <w:rPr>
          <w:sz w:val="24"/>
          <w:szCs w:val="24"/>
        </w:rPr>
        <w:t xml:space="preserve">Otitis externa in dogs: microbiology and antimicrobial susceptibility. </w:t>
      </w:r>
      <w:r w:rsidRPr="00BA5B53">
        <w:rPr>
          <w:iCs/>
          <w:sz w:val="24"/>
          <w:szCs w:val="24"/>
        </w:rPr>
        <w:t>Revue Méd. Vét.</w:t>
      </w:r>
      <w:r w:rsidRPr="00BA5B53">
        <w:rPr>
          <w:sz w:val="24"/>
          <w:szCs w:val="24"/>
        </w:rPr>
        <w:t xml:space="preserve"> 164(1):</w:t>
      </w:r>
      <w:r w:rsidR="00AD5D9E">
        <w:rPr>
          <w:sz w:val="24"/>
          <w:szCs w:val="24"/>
        </w:rPr>
        <w:t xml:space="preserve"> </w:t>
      </w:r>
      <w:r w:rsidRPr="00BA5B53">
        <w:rPr>
          <w:sz w:val="24"/>
          <w:szCs w:val="24"/>
        </w:rPr>
        <w:t>18-22.</w:t>
      </w:r>
    </w:p>
    <w:p w:rsidR="00262BF7" w:rsidRPr="00BA5B53" w:rsidRDefault="00262BF7" w:rsidP="00262BF7">
      <w:pPr>
        <w:rPr>
          <w:sz w:val="24"/>
          <w:szCs w:val="24"/>
        </w:rPr>
      </w:pPr>
      <w:r w:rsidRPr="00FC74E5">
        <w:rPr>
          <w:sz w:val="24"/>
          <w:szCs w:val="24"/>
        </w:rPr>
        <w:t>Roy</w:t>
      </w:r>
      <w:r w:rsidRPr="00BA5B53">
        <w:rPr>
          <w:sz w:val="24"/>
          <w:szCs w:val="24"/>
        </w:rPr>
        <w:t xml:space="preserve"> J, Bedard C and Moreau M</w:t>
      </w:r>
      <w:r>
        <w:rPr>
          <w:sz w:val="24"/>
          <w:szCs w:val="24"/>
        </w:rPr>
        <w:t xml:space="preserve"> (2011)</w:t>
      </w:r>
      <w:r w:rsidRPr="00BA5B53">
        <w:rPr>
          <w:sz w:val="24"/>
          <w:szCs w:val="24"/>
        </w:rPr>
        <w:t xml:space="preserve">. Treatment of feline otitis externa due to </w:t>
      </w:r>
      <w:r w:rsidRPr="00BA5B53">
        <w:rPr>
          <w:i/>
          <w:iCs/>
          <w:sz w:val="24"/>
          <w:szCs w:val="24"/>
        </w:rPr>
        <w:t xml:space="preserve">Otodectes cynotis </w:t>
      </w:r>
      <w:r w:rsidRPr="00BA5B53">
        <w:rPr>
          <w:sz w:val="24"/>
          <w:szCs w:val="24"/>
        </w:rPr>
        <w:t>and complicated by secondary bacterial and fungal infections with Oridermyl® auricular ointment. Can. Vet. J. 52:</w:t>
      </w:r>
      <w:r w:rsidR="00AD5D9E">
        <w:rPr>
          <w:sz w:val="24"/>
          <w:szCs w:val="24"/>
        </w:rPr>
        <w:t xml:space="preserve"> </w:t>
      </w:r>
      <w:r w:rsidRPr="00BA5B53">
        <w:rPr>
          <w:sz w:val="24"/>
          <w:szCs w:val="24"/>
        </w:rPr>
        <w:t>277–282.</w:t>
      </w:r>
    </w:p>
    <w:p w:rsidR="00262BF7" w:rsidRPr="00BA5B53" w:rsidRDefault="00262BF7" w:rsidP="00262BF7">
      <w:pPr>
        <w:rPr>
          <w:sz w:val="24"/>
          <w:szCs w:val="24"/>
        </w:rPr>
      </w:pPr>
      <w:r w:rsidRPr="00FC74E5">
        <w:rPr>
          <w:sz w:val="24"/>
          <w:szCs w:val="24"/>
        </w:rPr>
        <w:t>Salib</w:t>
      </w:r>
      <w:r w:rsidRPr="00FC74E5">
        <w:rPr>
          <w:b/>
          <w:sz w:val="24"/>
          <w:szCs w:val="24"/>
        </w:rPr>
        <w:t xml:space="preserve"> </w:t>
      </w:r>
      <w:r w:rsidRPr="00BA5B53">
        <w:rPr>
          <w:sz w:val="24"/>
          <w:szCs w:val="24"/>
        </w:rPr>
        <w:t xml:space="preserve">FA and Baraka TA (2011). Epidemiology, genetic divergence and acaricides of </w:t>
      </w:r>
      <w:r w:rsidRPr="00BA5B53">
        <w:rPr>
          <w:i/>
          <w:iCs/>
          <w:sz w:val="24"/>
          <w:szCs w:val="24"/>
        </w:rPr>
        <w:t xml:space="preserve">Otodectes cynotis </w:t>
      </w:r>
      <w:r w:rsidRPr="00BA5B53">
        <w:rPr>
          <w:sz w:val="24"/>
          <w:szCs w:val="24"/>
        </w:rPr>
        <w:t>in cats and dogs. Vet. World, 4(3):</w:t>
      </w:r>
      <w:r w:rsidR="00AD5D9E">
        <w:rPr>
          <w:sz w:val="24"/>
          <w:szCs w:val="24"/>
        </w:rPr>
        <w:t xml:space="preserve"> </w:t>
      </w:r>
      <w:r w:rsidRPr="00BA5B53">
        <w:rPr>
          <w:sz w:val="24"/>
          <w:szCs w:val="24"/>
        </w:rPr>
        <w:t>109-112.</w:t>
      </w:r>
    </w:p>
    <w:p w:rsidR="00262BF7" w:rsidRPr="00BA5B53" w:rsidRDefault="00262BF7" w:rsidP="00262BF7">
      <w:pPr>
        <w:rPr>
          <w:rFonts w:eastAsia="TimesNewRoman"/>
          <w:sz w:val="24"/>
          <w:szCs w:val="24"/>
        </w:rPr>
      </w:pPr>
      <w:r w:rsidRPr="00FC74E5">
        <w:rPr>
          <w:rFonts w:eastAsia="TimesNewRoman"/>
          <w:sz w:val="24"/>
          <w:szCs w:val="24"/>
        </w:rPr>
        <w:t>Sasikala</w:t>
      </w:r>
      <w:r w:rsidRPr="00FC74E5">
        <w:rPr>
          <w:rFonts w:eastAsia="TimesNewRoman"/>
          <w:b/>
          <w:sz w:val="24"/>
          <w:szCs w:val="24"/>
        </w:rPr>
        <w:t xml:space="preserve"> </w:t>
      </w:r>
      <w:r w:rsidRPr="00BA5B53">
        <w:rPr>
          <w:rFonts w:eastAsia="TimesNewRoman"/>
          <w:sz w:val="24"/>
          <w:szCs w:val="24"/>
        </w:rPr>
        <w:t>V, Saravanan M, Ranjithkumar M, Sarma K, and Vijayakaran K</w:t>
      </w:r>
      <w:r w:rsidRPr="00BA5B53">
        <w:rPr>
          <w:sz w:val="24"/>
          <w:szCs w:val="24"/>
        </w:rPr>
        <w:t xml:space="preserve"> (2011). Management of ear mites in cats. Indian Pet J. 11: 5-9.</w:t>
      </w:r>
    </w:p>
    <w:p w:rsidR="00262BF7" w:rsidRPr="00BA5B53" w:rsidRDefault="00262BF7" w:rsidP="00262BF7">
      <w:pPr>
        <w:rPr>
          <w:i/>
          <w:iCs/>
          <w:sz w:val="24"/>
          <w:szCs w:val="24"/>
        </w:rPr>
      </w:pPr>
      <w:r w:rsidRPr="00FC74E5">
        <w:rPr>
          <w:sz w:val="24"/>
          <w:szCs w:val="24"/>
        </w:rPr>
        <w:lastRenderedPageBreak/>
        <w:t>Souza</w:t>
      </w:r>
      <w:r w:rsidRPr="00BA5B53">
        <w:rPr>
          <w:sz w:val="24"/>
          <w:szCs w:val="24"/>
        </w:rPr>
        <w:t xml:space="preserve"> CP, Ramadinha RR, Scott FB and Pereira MJS (2008). Factors associated with the prevalence of </w:t>
      </w:r>
      <w:r w:rsidRPr="00BA5B53">
        <w:rPr>
          <w:i/>
          <w:iCs/>
          <w:sz w:val="24"/>
          <w:szCs w:val="24"/>
        </w:rPr>
        <w:t xml:space="preserve">Otodectes cynotis </w:t>
      </w:r>
      <w:r w:rsidRPr="00BA5B53">
        <w:rPr>
          <w:sz w:val="24"/>
          <w:szCs w:val="24"/>
        </w:rPr>
        <w:t>in an ambulatory population of dogs. Pesq. Vet. Bras. 28(8):</w:t>
      </w:r>
      <w:r w:rsidR="00AD5D9E">
        <w:rPr>
          <w:sz w:val="24"/>
          <w:szCs w:val="24"/>
        </w:rPr>
        <w:t xml:space="preserve"> </w:t>
      </w:r>
      <w:r w:rsidRPr="00BA5B53">
        <w:rPr>
          <w:sz w:val="24"/>
          <w:szCs w:val="24"/>
        </w:rPr>
        <w:t>375-378.</w:t>
      </w:r>
    </w:p>
    <w:p w:rsidR="00262BF7" w:rsidRPr="00BA5B53" w:rsidRDefault="00262BF7" w:rsidP="00262BF7">
      <w:pPr>
        <w:rPr>
          <w:sz w:val="24"/>
          <w:szCs w:val="24"/>
        </w:rPr>
      </w:pPr>
      <w:r w:rsidRPr="00FC74E5">
        <w:rPr>
          <w:sz w:val="24"/>
          <w:szCs w:val="24"/>
        </w:rPr>
        <w:t>Thompson</w:t>
      </w:r>
      <w:r w:rsidRPr="00BA5B53">
        <w:rPr>
          <w:sz w:val="24"/>
          <w:szCs w:val="24"/>
        </w:rPr>
        <w:t xml:space="preserve"> T (2011). http://www.nativeremedies.com/petalive/articles/ear-mites-cats-study-diagnosis-symptoms.shtml (Retrieved on 10.02.2014).</w:t>
      </w:r>
    </w:p>
    <w:p w:rsidR="00262BF7" w:rsidRPr="00BA5B53" w:rsidRDefault="00262BF7" w:rsidP="00262BF7">
      <w:pPr>
        <w:rPr>
          <w:sz w:val="24"/>
          <w:szCs w:val="24"/>
        </w:rPr>
      </w:pPr>
      <w:r w:rsidRPr="00FC74E5">
        <w:rPr>
          <w:sz w:val="24"/>
          <w:szCs w:val="24"/>
        </w:rPr>
        <w:t xml:space="preserve">Wiwanitkit </w:t>
      </w:r>
      <w:r w:rsidRPr="00BA5B53">
        <w:rPr>
          <w:sz w:val="24"/>
          <w:szCs w:val="24"/>
        </w:rPr>
        <w:t>V (2012). Role of Molecular Diagnosis for Dog Ear Mite Infestation. Int. J. Mol. Vet. Res. 2(2):</w:t>
      </w:r>
      <w:r w:rsidR="00AD5D9E">
        <w:rPr>
          <w:sz w:val="24"/>
          <w:szCs w:val="24"/>
        </w:rPr>
        <w:t xml:space="preserve"> </w:t>
      </w:r>
      <w:r w:rsidRPr="00BA5B53">
        <w:rPr>
          <w:sz w:val="24"/>
          <w:szCs w:val="24"/>
        </w:rPr>
        <w:t xml:space="preserve">6-7. </w:t>
      </w:r>
    </w:p>
    <w:p w:rsidR="00262BF7" w:rsidRDefault="00262BF7" w:rsidP="00262BF7">
      <w:pPr>
        <w:rPr>
          <w:sz w:val="24"/>
          <w:szCs w:val="24"/>
        </w:rPr>
      </w:pPr>
      <w:r w:rsidRPr="00FC74E5">
        <w:rPr>
          <w:sz w:val="24"/>
          <w:szCs w:val="24"/>
        </w:rPr>
        <w:t>Wiwanitkit V</w:t>
      </w:r>
      <w:r w:rsidRPr="00BA5B53">
        <w:rPr>
          <w:sz w:val="24"/>
          <w:szCs w:val="24"/>
        </w:rPr>
        <w:t xml:space="preserve"> (2011). Dog ear mite infestation: a possible problem in public health system. Iran J. Arthropod-Borne Dis. 5(2): 1.</w:t>
      </w:r>
    </w:p>
    <w:p w:rsidR="00262BF7" w:rsidRPr="00FB0302" w:rsidRDefault="00FB0302" w:rsidP="00262BF7">
      <w:pPr>
        <w:rPr>
          <w:b/>
          <w:sz w:val="24"/>
          <w:szCs w:val="24"/>
        </w:rPr>
      </w:pPr>
      <w:r w:rsidRPr="00FB0302">
        <w:rPr>
          <w:b/>
          <w:sz w:val="24"/>
          <w:szCs w:val="24"/>
        </w:rPr>
        <w:t>FIGURES</w:t>
      </w:r>
    </w:p>
    <w:p w:rsidR="00262BF7" w:rsidRPr="00FC74E5" w:rsidRDefault="005C0FB5" w:rsidP="00262BF7">
      <w:pPr>
        <w:tabs>
          <w:tab w:val="left" w:pos="3615"/>
        </w:tabs>
        <w:rPr>
          <w:sz w:val="24"/>
          <w:szCs w:val="24"/>
        </w:rPr>
      </w:pPr>
      <w:r>
        <w:rPr>
          <w:noProof/>
          <w:sz w:val="24"/>
          <w:szCs w:val="24"/>
        </w:rPr>
        <w:pict>
          <v:shapetype id="_x0000_t202" coordsize="21600,21600" o:spt="202" path="m,l,21600r21600,l21600,xe">
            <v:stroke joinstyle="miter"/>
            <v:path gradientshapeok="t" o:connecttype="rect"/>
          </v:shapetype>
          <v:shape id="_x0000_s1027" type="#_x0000_t202" style="position:absolute;left:0;text-align:left;margin-left:267pt;margin-top:4.25pt;width:181.5pt;height:180pt;z-index:251659264">
            <v:textbox>
              <w:txbxContent>
                <w:p w:rsidR="00FB0302" w:rsidRDefault="00FB0302">
                  <w:r>
                    <w:rPr>
                      <w:noProof/>
                    </w:rPr>
                    <w:drawing>
                      <wp:inline distT="0" distB="0" distL="0" distR="0">
                        <wp:extent cx="2114550" cy="2145646"/>
                        <wp:effectExtent l="19050" t="0" r="0" b="0"/>
                        <wp:docPr id="3" name="Picture 3" descr="G:\Article in press\Otodectes\Photo1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rticle in press\Otodectes\Photo1276.jpg"/>
                                <pic:cNvPicPr>
                                  <a:picLocks noChangeAspect="1" noChangeArrowheads="1"/>
                                </pic:cNvPicPr>
                              </pic:nvPicPr>
                              <pic:blipFill>
                                <a:blip r:embed="rId27"/>
                                <a:srcRect/>
                                <a:stretch>
                                  <a:fillRect/>
                                </a:stretch>
                              </pic:blipFill>
                              <pic:spPr bwMode="auto">
                                <a:xfrm>
                                  <a:off x="0" y="0"/>
                                  <a:ext cx="2114550" cy="2145646"/>
                                </a:xfrm>
                                <a:prstGeom prst="rect">
                                  <a:avLst/>
                                </a:prstGeom>
                                <a:noFill/>
                                <a:ln w="9525">
                                  <a:noFill/>
                                  <a:miter lim="800000"/>
                                  <a:headEnd/>
                                  <a:tailEnd/>
                                </a:ln>
                              </pic:spPr>
                            </pic:pic>
                          </a:graphicData>
                        </a:graphic>
                      </wp:inline>
                    </w:drawing>
                  </w:r>
                </w:p>
              </w:txbxContent>
            </v:textbox>
          </v:shape>
        </w:pict>
      </w:r>
      <w:r>
        <w:rPr>
          <w:noProof/>
          <w:sz w:val="24"/>
          <w:szCs w:val="24"/>
        </w:rPr>
        <w:pict>
          <v:shape id="_x0000_s1026" type="#_x0000_t202" style="position:absolute;left:0;text-align:left;margin-left:-1.5pt;margin-top:4.25pt;width:236.25pt;height:180pt;z-index:251658240">
            <v:textbox>
              <w:txbxContent>
                <w:p w:rsidR="00FB0302" w:rsidRDefault="00FB0302">
                  <w:r>
                    <w:rPr>
                      <w:noProof/>
                    </w:rPr>
                    <w:drawing>
                      <wp:inline distT="0" distB="0" distL="0" distR="0">
                        <wp:extent cx="2886075" cy="2257393"/>
                        <wp:effectExtent l="19050" t="0" r="0" b="0"/>
                        <wp:docPr id="2" name="Picture 2" descr="G:\Article in press\Otodectes\SAM_1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ticle in press\Otodectes\SAM_1530.JPG"/>
                                <pic:cNvPicPr>
                                  <a:picLocks noChangeAspect="1" noChangeArrowheads="1"/>
                                </pic:cNvPicPr>
                              </pic:nvPicPr>
                              <pic:blipFill>
                                <a:blip r:embed="rId28"/>
                                <a:srcRect/>
                                <a:stretch>
                                  <a:fillRect/>
                                </a:stretch>
                              </pic:blipFill>
                              <pic:spPr bwMode="auto">
                                <a:xfrm>
                                  <a:off x="0" y="0"/>
                                  <a:ext cx="2884118" cy="2255863"/>
                                </a:xfrm>
                                <a:prstGeom prst="rect">
                                  <a:avLst/>
                                </a:prstGeom>
                                <a:noFill/>
                                <a:ln w="9525">
                                  <a:noFill/>
                                  <a:miter lim="800000"/>
                                  <a:headEnd/>
                                  <a:tailEnd/>
                                </a:ln>
                              </pic:spPr>
                            </pic:pic>
                          </a:graphicData>
                        </a:graphic>
                      </wp:inline>
                    </w:drawing>
                  </w:r>
                </w:p>
              </w:txbxContent>
            </v:textbox>
          </v:shape>
        </w:pict>
      </w:r>
      <w:r w:rsidR="00262BF7">
        <w:rPr>
          <w:sz w:val="24"/>
          <w:szCs w:val="24"/>
        </w:rPr>
        <w:tab/>
      </w:r>
    </w:p>
    <w:p w:rsidR="003D463B" w:rsidRPr="00411735" w:rsidRDefault="003D463B" w:rsidP="00C40A28">
      <w:pPr>
        <w:spacing w:line="480" w:lineRule="auto"/>
        <w:rPr>
          <w:sz w:val="24"/>
          <w:szCs w:val="24"/>
        </w:rPr>
      </w:pPr>
    </w:p>
    <w:p w:rsidR="00B8248F" w:rsidRPr="00411735" w:rsidRDefault="00B8248F" w:rsidP="00B8248F">
      <w:pPr>
        <w:rPr>
          <w:sz w:val="24"/>
          <w:szCs w:val="24"/>
        </w:rPr>
      </w:pPr>
    </w:p>
    <w:p w:rsidR="00266EC2" w:rsidRPr="00411735" w:rsidRDefault="005C0FB5" w:rsidP="00B8248F">
      <w:pPr>
        <w:rPr>
          <w:rFonts w:ascii="Times New Roman" w:hAnsi="Times New Roman" w:cs="Times New Roman"/>
          <w:sz w:val="24"/>
          <w:szCs w:val="24"/>
        </w:rPr>
      </w:pPr>
      <w:r>
        <w:rPr>
          <w:rFonts w:ascii="Times New Roman" w:hAnsi="Times New Roman" w:cs="Times New Roman"/>
          <w:noProof/>
          <w:sz w:val="24"/>
          <w:szCs w:val="24"/>
        </w:rPr>
        <w:pict>
          <v:shape id="_x0000_s1031" type="#_x0000_t202" style="position:absolute;left:0;text-align:left;margin-left:-1.5pt;margin-top:276.5pt;width:222pt;height:46.5pt;z-index:251663360">
            <v:textbox>
              <w:txbxContent>
                <w:p w:rsidR="006810DD" w:rsidRDefault="006810DD" w:rsidP="00436FA8">
                  <w:pPr>
                    <w:spacing w:line="240" w:lineRule="auto"/>
                  </w:pPr>
                  <w:r>
                    <w:t xml:space="preserve">Figure 3: </w:t>
                  </w:r>
                  <w:r w:rsidR="00436FA8">
                    <w:t>Gram positive, grapes like clustered appearance of Staphylococci after Gram’s staining (100X light microscopy)</w:t>
                  </w:r>
                </w:p>
              </w:txbxContent>
            </v:textbox>
          </v:shape>
        </w:pict>
      </w:r>
      <w:r>
        <w:rPr>
          <w:rFonts w:ascii="Times New Roman" w:hAnsi="Times New Roman" w:cs="Times New Roman"/>
          <w:noProof/>
          <w:sz w:val="24"/>
          <w:szCs w:val="24"/>
        </w:rPr>
        <w:pict>
          <v:shape id="_x0000_s1030" type="#_x0000_t202" style="position:absolute;left:0;text-align:left;margin-left:-1.5pt;margin-top:131pt;width:222pt;height:138.75pt;z-index:251662336">
            <v:textbox>
              <w:txbxContent>
                <w:p w:rsidR="006810DD" w:rsidRDefault="006810DD">
                  <w:r>
                    <w:rPr>
                      <w:noProof/>
                    </w:rPr>
                    <w:drawing>
                      <wp:inline distT="0" distB="0" distL="0" distR="0">
                        <wp:extent cx="2684145" cy="1661997"/>
                        <wp:effectExtent l="19050" t="0" r="1905" b="0"/>
                        <wp:docPr id="6" name="Picture 4" descr="G:\Article in press\Otodectes\IMG_2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rticle in press\Otodectes\IMG_2689.JPG"/>
                                <pic:cNvPicPr>
                                  <a:picLocks noChangeAspect="1" noChangeArrowheads="1"/>
                                </pic:cNvPicPr>
                              </pic:nvPicPr>
                              <pic:blipFill>
                                <a:blip r:embed="rId29"/>
                                <a:srcRect/>
                                <a:stretch>
                                  <a:fillRect/>
                                </a:stretch>
                              </pic:blipFill>
                              <pic:spPr bwMode="auto">
                                <a:xfrm>
                                  <a:off x="0" y="0"/>
                                  <a:ext cx="2684145" cy="1661997"/>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sz w:val="24"/>
          <w:szCs w:val="24"/>
        </w:rPr>
        <w:pict>
          <v:shape id="_x0000_s1028" type="#_x0000_t202" style="position:absolute;left:0;text-align:left;margin-left:-1.5pt;margin-top:77.75pt;width:236.25pt;height:39pt;z-index:251660288">
            <v:textbox>
              <w:txbxContent>
                <w:p w:rsidR="00FB0302" w:rsidRDefault="00FB0302" w:rsidP="006810DD">
                  <w:pPr>
                    <w:spacing w:line="240" w:lineRule="auto"/>
                  </w:pPr>
                  <w:r>
                    <w:t xml:space="preserve">Figure 1: </w:t>
                  </w:r>
                  <w:r w:rsidR="006810DD" w:rsidRPr="00411735">
                    <w:rPr>
                      <w:rFonts w:ascii="Times New Roman" w:hAnsi="Times New Roman" w:cs="Times New Roman"/>
                      <w:sz w:val="24"/>
                      <w:szCs w:val="24"/>
                    </w:rPr>
                    <w:t xml:space="preserve">Dark brown ceruminous exudates </w:t>
                  </w:r>
                  <w:r w:rsidR="006810DD">
                    <w:rPr>
                      <w:rFonts w:ascii="Times New Roman" w:hAnsi="Times New Roman" w:cs="Times New Roman"/>
                      <w:sz w:val="24"/>
                      <w:szCs w:val="24"/>
                    </w:rPr>
                    <w:t>in the pinna of Persian cat (left ear)</w:t>
                  </w:r>
                </w:p>
              </w:txbxContent>
            </v:textbox>
          </v:shape>
        </w:pict>
      </w:r>
      <w:r>
        <w:rPr>
          <w:rFonts w:ascii="Times New Roman" w:hAnsi="Times New Roman" w:cs="Times New Roman"/>
          <w:noProof/>
          <w:sz w:val="24"/>
          <w:szCs w:val="24"/>
        </w:rPr>
        <w:pict>
          <v:shape id="_x0000_s1029" type="#_x0000_t202" style="position:absolute;left:0;text-align:left;margin-left:267pt;margin-top:77.75pt;width:181.5pt;height:39pt;z-index:251661312">
            <v:textbox>
              <w:txbxContent>
                <w:p w:rsidR="00FB0302" w:rsidRDefault="00FB0302" w:rsidP="00436FA8">
                  <w:pPr>
                    <w:spacing w:line="240" w:lineRule="auto"/>
                  </w:pPr>
                  <w:r>
                    <w:t xml:space="preserve">Figure 2: </w:t>
                  </w:r>
                  <w:r w:rsidR="00436FA8" w:rsidRPr="00436FA8">
                    <w:rPr>
                      <w:i/>
                    </w:rPr>
                    <w:t>O. cynotis</w:t>
                  </w:r>
                  <w:r w:rsidR="00436FA8">
                    <w:t xml:space="preserve"> under 10X light microscopy (dorsal view)</w:t>
                  </w:r>
                </w:p>
              </w:txbxContent>
            </v:textbox>
          </v:shape>
        </w:pict>
      </w:r>
    </w:p>
    <w:sectPr w:rsidR="00266EC2" w:rsidRPr="00411735" w:rsidSect="00A941E2">
      <w:footerReference w:type="default" r:id="rId30"/>
      <w:pgSz w:w="11907" w:h="16839" w:code="9"/>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24C2" w:rsidRDefault="007724C2" w:rsidP="00262BF7">
      <w:pPr>
        <w:spacing w:before="0" w:after="0" w:line="240" w:lineRule="auto"/>
      </w:pPr>
      <w:r>
        <w:separator/>
      </w:r>
    </w:p>
  </w:endnote>
  <w:endnote w:type="continuationSeparator" w:id="1">
    <w:p w:rsidR="007724C2" w:rsidRDefault="007724C2" w:rsidP="00262BF7">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ITC Giovanni Std Book">
    <w:altName w:val="ITC Giovanni Std Book"/>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74147"/>
      <w:docPartObj>
        <w:docPartGallery w:val="Page Numbers (Bottom of Page)"/>
        <w:docPartUnique/>
      </w:docPartObj>
    </w:sdtPr>
    <w:sdtContent>
      <w:sdt>
        <w:sdtPr>
          <w:id w:val="565050523"/>
          <w:docPartObj>
            <w:docPartGallery w:val="Page Numbers (Top of Page)"/>
            <w:docPartUnique/>
          </w:docPartObj>
        </w:sdtPr>
        <w:sdtContent>
          <w:p w:rsidR="00262BF7" w:rsidRDefault="00262BF7">
            <w:pPr>
              <w:pStyle w:val="Footer"/>
              <w:jc w:val="right"/>
            </w:pPr>
            <w:r>
              <w:t xml:space="preserve">Page </w:t>
            </w:r>
            <w:r w:rsidR="005C0FB5">
              <w:rPr>
                <w:b/>
                <w:sz w:val="24"/>
                <w:szCs w:val="24"/>
              </w:rPr>
              <w:fldChar w:fldCharType="begin"/>
            </w:r>
            <w:r>
              <w:rPr>
                <w:b/>
              </w:rPr>
              <w:instrText xml:space="preserve"> PAGE </w:instrText>
            </w:r>
            <w:r w:rsidR="005C0FB5">
              <w:rPr>
                <w:b/>
                <w:sz w:val="24"/>
                <w:szCs w:val="24"/>
              </w:rPr>
              <w:fldChar w:fldCharType="separate"/>
            </w:r>
            <w:r w:rsidR="00A37DAE">
              <w:rPr>
                <w:b/>
                <w:noProof/>
              </w:rPr>
              <w:t>1</w:t>
            </w:r>
            <w:r w:rsidR="005C0FB5">
              <w:rPr>
                <w:b/>
                <w:sz w:val="24"/>
                <w:szCs w:val="24"/>
              </w:rPr>
              <w:fldChar w:fldCharType="end"/>
            </w:r>
            <w:r>
              <w:t xml:space="preserve"> of </w:t>
            </w:r>
            <w:r w:rsidR="005C0FB5">
              <w:rPr>
                <w:b/>
                <w:sz w:val="24"/>
                <w:szCs w:val="24"/>
              </w:rPr>
              <w:fldChar w:fldCharType="begin"/>
            </w:r>
            <w:r>
              <w:rPr>
                <w:b/>
              </w:rPr>
              <w:instrText xml:space="preserve"> NUMPAGES  </w:instrText>
            </w:r>
            <w:r w:rsidR="005C0FB5">
              <w:rPr>
                <w:b/>
                <w:sz w:val="24"/>
                <w:szCs w:val="24"/>
              </w:rPr>
              <w:fldChar w:fldCharType="separate"/>
            </w:r>
            <w:r w:rsidR="00A37DAE">
              <w:rPr>
                <w:b/>
                <w:noProof/>
              </w:rPr>
              <w:t>7</w:t>
            </w:r>
            <w:r w:rsidR="005C0FB5">
              <w:rPr>
                <w:b/>
                <w:sz w:val="24"/>
                <w:szCs w:val="24"/>
              </w:rPr>
              <w:fldChar w:fldCharType="end"/>
            </w:r>
          </w:p>
        </w:sdtContent>
      </w:sdt>
    </w:sdtContent>
  </w:sdt>
  <w:p w:rsidR="00262BF7" w:rsidRDefault="00262B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24C2" w:rsidRDefault="007724C2" w:rsidP="00262BF7">
      <w:pPr>
        <w:spacing w:before="0" w:after="0" w:line="240" w:lineRule="auto"/>
      </w:pPr>
      <w:r>
        <w:separator/>
      </w:r>
    </w:p>
  </w:footnote>
  <w:footnote w:type="continuationSeparator" w:id="1">
    <w:p w:rsidR="007724C2" w:rsidRDefault="007724C2" w:rsidP="00262BF7">
      <w:pPr>
        <w:spacing w:before="0"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6238C"/>
    <w:rsid w:val="000428CF"/>
    <w:rsid w:val="00060397"/>
    <w:rsid w:val="000625A6"/>
    <w:rsid w:val="00065938"/>
    <w:rsid w:val="0007144B"/>
    <w:rsid w:val="00081F78"/>
    <w:rsid w:val="000E2CCF"/>
    <w:rsid w:val="000E5E2B"/>
    <w:rsid w:val="001D550A"/>
    <w:rsid w:val="00201089"/>
    <w:rsid w:val="002017A6"/>
    <w:rsid w:val="00202AFD"/>
    <w:rsid w:val="00254C4F"/>
    <w:rsid w:val="0026007B"/>
    <w:rsid w:val="00262BF7"/>
    <w:rsid w:val="00266EC2"/>
    <w:rsid w:val="002E40C0"/>
    <w:rsid w:val="003001BE"/>
    <w:rsid w:val="00341E42"/>
    <w:rsid w:val="003D35A4"/>
    <w:rsid w:val="003D463B"/>
    <w:rsid w:val="003E43AC"/>
    <w:rsid w:val="00403DDF"/>
    <w:rsid w:val="00405D1F"/>
    <w:rsid w:val="00411735"/>
    <w:rsid w:val="00436FA8"/>
    <w:rsid w:val="00437791"/>
    <w:rsid w:val="00437CBB"/>
    <w:rsid w:val="00460D75"/>
    <w:rsid w:val="004904CF"/>
    <w:rsid w:val="004A3A6E"/>
    <w:rsid w:val="004B4281"/>
    <w:rsid w:val="00554631"/>
    <w:rsid w:val="005C0FB5"/>
    <w:rsid w:val="005F7985"/>
    <w:rsid w:val="00610B4C"/>
    <w:rsid w:val="0066238C"/>
    <w:rsid w:val="006810DD"/>
    <w:rsid w:val="006C6587"/>
    <w:rsid w:val="006D3372"/>
    <w:rsid w:val="006D5AE8"/>
    <w:rsid w:val="006F129C"/>
    <w:rsid w:val="007724C2"/>
    <w:rsid w:val="00795DEF"/>
    <w:rsid w:val="00804136"/>
    <w:rsid w:val="008C1DD7"/>
    <w:rsid w:val="0096261D"/>
    <w:rsid w:val="009D493F"/>
    <w:rsid w:val="009E64D6"/>
    <w:rsid w:val="009F2936"/>
    <w:rsid w:val="00A071E0"/>
    <w:rsid w:val="00A22620"/>
    <w:rsid w:val="00A363E1"/>
    <w:rsid w:val="00A37DAE"/>
    <w:rsid w:val="00A57F8A"/>
    <w:rsid w:val="00A87579"/>
    <w:rsid w:val="00A941E2"/>
    <w:rsid w:val="00AC65F6"/>
    <w:rsid w:val="00AD3AC3"/>
    <w:rsid w:val="00AD5D9E"/>
    <w:rsid w:val="00B23BDB"/>
    <w:rsid w:val="00B4721D"/>
    <w:rsid w:val="00B8248F"/>
    <w:rsid w:val="00C40A28"/>
    <w:rsid w:val="00C43BEC"/>
    <w:rsid w:val="00C5537C"/>
    <w:rsid w:val="00CA4A57"/>
    <w:rsid w:val="00CE613A"/>
    <w:rsid w:val="00CE61AA"/>
    <w:rsid w:val="00CE6BE4"/>
    <w:rsid w:val="00D51724"/>
    <w:rsid w:val="00D761D8"/>
    <w:rsid w:val="00DC026D"/>
    <w:rsid w:val="00E370AC"/>
    <w:rsid w:val="00EE7EE7"/>
    <w:rsid w:val="00F3198C"/>
    <w:rsid w:val="00FA7E5A"/>
    <w:rsid w:val="00FB03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21D"/>
  </w:style>
  <w:style w:type="paragraph" w:styleId="Heading1">
    <w:name w:val="heading 1"/>
    <w:basedOn w:val="Normal"/>
    <w:next w:val="Normal"/>
    <w:link w:val="Heading1Char"/>
    <w:uiPriority w:val="9"/>
    <w:qFormat/>
    <w:rsid w:val="00262B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3D463B"/>
    <w:pPr>
      <w:spacing w:line="240" w:lineRule="auto"/>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7791"/>
    <w:pPr>
      <w:autoSpaceDE w:val="0"/>
      <w:autoSpaceDN w:val="0"/>
      <w:adjustRightInd w:val="0"/>
      <w:spacing w:before="0" w:beforeAutospacing="0" w:after="0" w:afterAutospacing="0" w:line="240" w:lineRule="auto"/>
      <w:jc w:val="left"/>
    </w:pPr>
    <w:rPr>
      <w:rFonts w:ascii="ITC Giovanni Std Book" w:hAnsi="ITC Giovanni Std Book" w:cs="ITC Giovanni Std Book"/>
      <w:color w:val="000000"/>
      <w:sz w:val="24"/>
      <w:szCs w:val="24"/>
    </w:rPr>
  </w:style>
  <w:style w:type="character" w:styleId="Hyperlink">
    <w:name w:val="Hyperlink"/>
    <w:basedOn w:val="DefaultParagraphFont"/>
    <w:uiPriority w:val="99"/>
    <w:unhideWhenUsed/>
    <w:rsid w:val="00554631"/>
    <w:rPr>
      <w:color w:val="0000FF" w:themeColor="hyperlink"/>
      <w:u w:val="single"/>
    </w:rPr>
  </w:style>
  <w:style w:type="character" w:customStyle="1" w:styleId="Heading3Char">
    <w:name w:val="Heading 3 Char"/>
    <w:basedOn w:val="DefaultParagraphFont"/>
    <w:link w:val="Heading3"/>
    <w:uiPriority w:val="9"/>
    <w:rsid w:val="003D463B"/>
    <w:rPr>
      <w:rFonts w:ascii="Times New Roman" w:eastAsia="Times New Roman" w:hAnsi="Times New Roman" w:cs="Times New Roman"/>
      <w:b/>
      <w:bCs/>
      <w:sz w:val="27"/>
      <w:szCs w:val="27"/>
    </w:rPr>
  </w:style>
  <w:style w:type="character" w:styleId="Emphasis">
    <w:name w:val="Emphasis"/>
    <w:basedOn w:val="DefaultParagraphFont"/>
    <w:uiPriority w:val="20"/>
    <w:qFormat/>
    <w:rsid w:val="003D463B"/>
    <w:rPr>
      <w:i/>
      <w:iCs/>
    </w:rPr>
  </w:style>
  <w:style w:type="character" w:customStyle="1" w:styleId="A2">
    <w:name w:val="A2"/>
    <w:uiPriority w:val="99"/>
    <w:rsid w:val="001D550A"/>
    <w:rPr>
      <w:color w:val="211D1E"/>
      <w:sz w:val="20"/>
      <w:szCs w:val="20"/>
    </w:rPr>
  </w:style>
  <w:style w:type="character" w:customStyle="1" w:styleId="species">
    <w:name w:val="species"/>
    <w:basedOn w:val="DefaultParagraphFont"/>
    <w:rsid w:val="00411735"/>
  </w:style>
  <w:style w:type="paragraph" w:styleId="BalloonText">
    <w:name w:val="Balloon Text"/>
    <w:basedOn w:val="Normal"/>
    <w:link w:val="BalloonTextChar"/>
    <w:uiPriority w:val="99"/>
    <w:semiHidden/>
    <w:unhideWhenUsed/>
    <w:rsid w:val="00D761D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1D8"/>
    <w:rPr>
      <w:rFonts w:ascii="Tahoma" w:hAnsi="Tahoma" w:cs="Tahoma"/>
      <w:sz w:val="16"/>
      <w:szCs w:val="16"/>
    </w:rPr>
  </w:style>
  <w:style w:type="paragraph" w:styleId="Header">
    <w:name w:val="header"/>
    <w:basedOn w:val="Normal"/>
    <w:link w:val="HeaderChar"/>
    <w:uiPriority w:val="99"/>
    <w:semiHidden/>
    <w:unhideWhenUsed/>
    <w:rsid w:val="00262BF7"/>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262BF7"/>
  </w:style>
  <w:style w:type="paragraph" w:styleId="Footer">
    <w:name w:val="footer"/>
    <w:basedOn w:val="Normal"/>
    <w:link w:val="FooterChar"/>
    <w:uiPriority w:val="99"/>
    <w:unhideWhenUsed/>
    <w:rsid w:val="00262BF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62BF7"/>
  </w:style>
  <w:style w:type="character" w:customStyle="1" w:styleId="Heading1Char">
    <w:name w:val="Heading 1 Char"/>
    <w:basedOn w:val="DefaultParagraphFont"/>
    <w:link w:val="Heading1"/>
    <w:uiPriority w:val="9"/>
    <w:rsid w:val="00262BF7"/>
    <w:rPr>
      <w:rFonts w:asciiTheme="majorHAnsi" w:eastAsiaTheme="majorEastAsia" w:hAnsiTheme="majorHAnsi" w:cstheme="majorBidi"/>
      <w:b/>
      <w:bCs/>
      <w:color w:val="365F91" w:themeColor="accent1" w:themeShade="BF"/>
      <w:sz w:val="28"/>
      <w:szCs w:val="28"/>
    </w:rPr>
  </w:style>
  <w:style w:type="character" w:customStyle="1" w:styleId="st">
    <w:name w:val="st"/>
    <w:basedOn w:val="DefaultParagraphFont"/>
    <w:rsid w:val="00262BF7"/>
  </w:style>
  <w:style w:type="character" w:customStyle="1" w:styleId="artjournal">
    <w:name w:val="art_journal"/>
    <w:basedOn w:val="DefaultParagraphFont"/>
    <w:rsid w:val="00262BF7"/>
  </w:style>
  <w:style w:type="character" w:customStyle="1" w:styleId="artdatevolumeissuepart">
    <w:name w:val="art_datevolumeissuepart"/>
    <w:basedOn w:val="DefaultParagraphFont"/>
    <w:rsid w:val="00262BF7"/>
  </w:style>
  <w:style w:type="character" w:customStyle="1" w:styleId="A3">
    <w:name w:val="A3"/>
    <w:uiPriority w:val="99"/>
    <w:rsid w:val="00262BF7"/>
    <w:rPr>
      <w:color w:val="211D1E"/>
      <w:sz w:val="11"/>
      <w:szCs w:val="11"/>
    </w:rPr>
  </w:style>
  <w:style w:type="character" w:styleId="LineNumber">
    <w:name w:val="line number"/>
    <w:basedOn w:val="DefaultParagraphFont"/>
    <w:uiPriority w:val="99"/>
    <w:semiHidden/>
    <w:unhideWhenUsed/>
    <w:rsid w:val="00A941E2"/>
  </w:style>
</w:styles>
</file>

<file path=word/webSettings.xml><?xml version="1.0" encoding="utf-8"?>
<w:webSettings xmlns:r="http://schemas.openxmlformats.org/officeDocument/2006/relationships" xmlns:w="http://schemas.openxmlformats.org/wordprocessingml/2006/main">
  <w:divs>
    <w:div w:id="177932044">
      <w:bodyDiv w:val="1"/>
      <w:marLeft w:val="0"/>
      <w:marRight w:val="0"/>
      <w:marTop w:val="0"/>
      <w:marBottom w:val="0"/>
      <w:divBdr>
        <w:top w:val="none" w:sz="0" w:space="0" w:color="auto"/>
        <w:left w:val="none" w:sz="0" w:space="0" w:color="auto"/>
        <w:bottom w:val="none" w:sz="0" w:space="0" w:color="auto"/>
        <w:right w:val="none" w:sz="0" w:space="0" w:color="auto"/>
      </w:divBdr>
    </w:div>
    <w:div w:id="510490094">
      <w:bodyDiv w:val="1"/>
      <w:marLeft w:val="0"/>
      <w:marRight w:val="0"/>
      <w:marTop w:val="0"/>
      <w:marBottom w:val="0"/>
      <w:divBdr>
        <w:top w:val="none" w:sz="0" w:space="0" w:color="auto"/>
        <w:left w:val="none" w:sz="0" w:space="0" w:color="auto"/>
        <w:bottom w:val="none" w:sz="0" w:space="0" w:color="auto"/>
        <w:right w:val="none" w:sz="0" w:space="0" w:color="auto"/>
      </w:divBdr>
      <w:divsChild>
        <w:div w:id="1597981341">
          <w:marLeft w:val="0"/>
          <w:marRight w:val="0"/>
          <w:marTop w:val="0"/>
          <w:marBottom w:val="0"/>
          <w:divBdr>
            <w:top w:val="none" w:sz="0" w:space="0" w:color="auto"/>
            <w:left w:val="none" w:sz="0" w:space="0" w:color="auto"/>
            <w:bottom w:val="none" w:sz="0" w:space="0" w:color="auto"/>
            <w:right w:val="none" w:sz="0" w:space="0" w:color="auto"/>
          </w:divBdr>
          <w:divsChild>
            <w:div w:id="156221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epmc.org/abstract/MED/24412868/?whatizit_url_Species=http://www.ncbi.nih.gov/Taxonomy/Browser/wwwtax.cgi?id=179871&amp;lvl=0" TargetMode="External"/><Relationship Id="rId13" Type="http://schemas.openxmlformats.org/officeDocument/2006/relationships/hyperlink" Target="http://www.sciencedirect.com/science/article/pii/S0034528808001999" TargetMode="External"/><Relationship Id="rId18" Type="http://schemas.openxmlformats.org/officeDocument/2006/relationships/hyperlink" Target="http://www.sciencedirect.com/science/article/pii/S0034528808001999" TargetMode="External"/><Relationship Id="rId26" Type="http://schemas.openxmlformats.org/officeDocument/2006/relationships/hyperlink" Target="http://informahealthcare.com/doi/abs/10.1185/03007995.2011.616192" TargetMode="External"/><Relationship Id="rId3" Type="http://schemas.openxmlformats.org/officeDocument/2006/relationships/webSettings" Target="webSettings.xml"/><Relationship Id="rId21" Type="http://schemas.openxmlformats.org/officeDocument/2006/relationships/hyperlink" Target="http://www.sciencedirect.com/science/article/pii/S0034528808001999" TargetMode="External"/><Relationship Id="rId7" Type="http://schemas.openxmlformats.org/officeDocument/2006/relationships/hyperlink" Target="mailto:zaman.cvasu@gmail.com" TargetMode="External"/><Relationship Id="rId12" Type="http://schemas.openxmlformats.org/officeDocument/2006/relationships/hyperlink" Target="http://www.sciencedirect.com/science/article/pii/S0034528808001999" TargetMode="External"/><Relationship Id="rId17" Type="http://schemas.openxmlformats.org/officeDocument/2006/relationships/hyperlink" Target="http://www.sciencedirect.com/science/article/pii/S0034528808001999" TargetMode="External"/><Relationship Id="rId25" Type="http://schemas.openxmlformats.org/officeDocument/2006/relationships/hyperlink" Target="http://informahealthcare.com/action/doSearch?type=advanced&amp;prevSearch=authorsfield:%28Shah%5C-Hosseini%2C+K%29" TargetMode="External"/><Relationship Id="rId2" Type="http://schemas.openxmlformats.org/officeDocument/2006/relationships/settings" Target="settings.xml"/><Relationship Id="rId16" Type="http://schemas.openxmlformats.org/officeDocument/2006/relationships/hyperlink" Target="http://www.sciencedirect.com/science/article/pii/S0034528808001999" TargetMode="External"/><Relationship Id="rId20" Type="http://schemas.openxmlformats.org/officeDocument/2006/relationships/hyperlink" Target="http://www.sciencedirect.com/science/article/pii/S0034528808001999" TargetMode="External"/><Relationship Id="rId29" Type="http://schemas.openxmlformats.org/officeDocument/2006/relationships/image" Target="media/image3.jpeg"/><Relationship Id="rId1" Type="http://schemas.openxmlformats.org/officeDocument/2006/relationships/styles" Target="styles.xml"/><Relationship Id="rId6" Type="http://schemas.openxmlformats.org/officeDocument/2006/relationships/hyperlink" Target="mailto:zaman.cvasu@gmail.com" TargetMode="External"/><Relationship Id="rId11" Type="http://schemas.openxmlformats.org/officeDocument/2006/relationships/hyperlink" Target="http://informahealthcare.com/action/doSearch?type=advanced&amp;prevSearch=authorsfield:%28M%C3%B6sges%2C+R%29" TargetMode="External"/><Relationship Id="rId24" Type="http://schemas.openxmlformats.org/officeDocument/2006/relationships/hyperlink" Target="http://informahealthcare.com/action/doSearch?type=advanced&amp;prevSearch=authorsfield:%28Hellmich%2C+M%29"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sciencedirect.com/science/article/pii/S0034528808001999" TargetMode="External"/><Relationship Id="rId23" Type="http://schemas.openxmlformats.org/officeDocument/2006/relationships/hyperlink" Target="http://informahealthcare.com/action/doSearch?type=advanced&amp;prevSearch=authorsfield:%28Nematian%5C-Samani%2C+M%29" TargetMode="External"/><Relationship Id="rId28" Type="http://schemas.openxmlformats.org/officeDocument/2006/relationships/image" Target="media/image2.jpeg"/><Relationship Id="rId10" Type="http://schemas.openxmlformats.org/officeDocument/2006/relationships/hyperlink" Target="http://www.sciencedirect.com/science/article/pii/S0034528808001999" TargetMode="External"/><Relationship Id="rId19" Type="http://schemas.openxmlformats.org/officeDocument/2006/relationships/hyperlink" Target="http://www.sciencedirect.com/science/article/pii/S0034528808001999"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google.com.bd/url?sa=t&amp;rct=j&amp;q=&amp;esrc=s&amp;source=web&amp;cd=1&amp;cad=rja&amp;ved=0CCcQFjAA&amp;url=http%3A%2F%2Fen.wikipedia.org%2Fwiki%2FOtitis_externa&amp;ei=bAz5Uu_ePIK4rgfnpYCIAw&amp;usg=AFQjCNEs-524bhtMXjerfQkwiWRXq9Rdug&amp;bvm=bv.60983673,d.bmk" TargetMode="External"/><Relationship Id="rId14" Type="http://schemas.openxmlformats.org/officeDocument/2006/relationships/hyperlink" Target="http://www.sciencedirect.com/science/article/pii/S0034528808001999" TargetMode="External"/><Relationship Id="rId22" Type="http://schemas.openxmlformats.org/officeDocument/2006/relationships/hyperlink" Target="http://informahealthcare.com/action/doSearch?type=advanced&amp;prevSearch=authorsfield:%28M%C3%B6sges%2C+R%29" TargetMode="External"/><Relationship Id="rId27" Type="http://schemas.openxmlformats.org/officeDocument/2006/relationships/image" Target="media/image1.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a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559</TotalTime>
  <Pages>7</Pages>
  <Words>1857</Words>
  <Characters>10589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23</cp:revision>
  <dcterms:created xsi:type="dcterms:W3CDTF">2014-02-09T13:10:00Z</dcterms:created>
  <dcterms:modified xsi:type="dcterms:W3CDTF">2014-02-12T09:43:00Z</dcterms:modified>
</cp:coreProperties>
</file>