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DE6" w:rsidRPr="00C51094" w:rsidRDefault="00414DE6" w:rsidP="00C51094">
      <w:pPr>
        <w:spacing w:after="0" w:line="480" w:lineRule="auto"/>
        <w:jc w:val="both"/>
        <w:rPr>
          <w:rFonts w:ascii="Times New Roman" w:hAnsi="Times New Roman" w:cs="Times New Roman"/>
          <w:b/>
          <w:sz w:val="32"/>
          <w:szCs w:val="24"/>
        </w:rPr>
      </w:pPr>
    </w:p>
    <w:p w:rsidR="00414DE6" w:rsidRPr="00C51094" w:rsidRDefault="004311B2" w:rsidP="00B56DBD">
      <w:pPr>
        <w:spacing w:after="0" w:line="480" w:lineRule="auto"/>
        <w:jc w:val="center"/>
        <w:rPr>
          <w:rFonts w:ascii="Times New Roman" w:hAnsi="Times New Roman" w:cs="Times New Roman"/>
          <w:b/>
          <w:color w:val="FF0000"/>
          <w:sz w:val="28"/>
          <w:szCs w:val="24"/>
        </w:rPr>
      </w:pPr>
      <w:r w:rsidRPr="00C51094">
        <w:rPr>
          <w:rFonts w:ascii="Times New Roman" w:hAnsi="Times New Roman" w:cs="Times New Roman"/>
          <w:b/>
          <w:sz w:val="28"/>
          <w:szCs w:val="24"/>
        </w:rPr>
        <w:t>PRESCR</w:t>
      </w:r>
      <w:r w:rsidR="00313ED2" w:rsidRPr="00C51094">
        <w:rPr>
          <w:rFonts w:ascii="Times New Roman" w:hAnsi="Times New Roman" w:cs="Times New Roman"/>
          <w:b/>
          <w:sz w:val="28"/>
          <w:szCs w:val="24"/>
        </w:rPr>
        <w:t xml:space="preserve">IPTION ANALYSIS OF </w:t>
      </w:r>
      <w:r w:rsidR="00A62551" w:rsidRPr="00C51094">
        <w:rPr>
          <w:rFonts w:ascii="Times New Roman" w:hAnsi="Times New Roman" w:cs="Times New Roman"/>
          <w:b/>
          <w:color w:val="000000" w:themeColor="text1"/>
          <w:sz w:val="28"/>
          <w:szCs w:val="24"/>
        </w:rPr>
        <w:t>AMBULATORY</w:t>
      </w:r>
      <w:r w:rsidR="00A62551">
        <w:rPr>
          <w:rFonts w:ascii="Times New Roman" w:hAnsi="Times New Roman" w:cs="Times New Roman"/>
          <w:b/>
          <w:color w:val="000000" w:themeColor="text1"/>
          <w:sz w:val="28"/>
          <w:szCs w:val="24"/>
        </w:rPr>
        <w:t xml:space="preserve"> </w:t>
      </w:r>
      <w:r w:rsidR="00A62551" w:rsidRPr="00C51094">
        <w:rPr>
          <w:rFonts w:ascii="Times New Roman" w:hAnsi="Times New Roman" w:cs="Times New Roman"/>
          <w:b/>
          <w:color w:val="000000" w:themeColor="text1"/>
          <w:sz w:val="28"/>
          <w:szCs w:val="24"/>
        </w:rPr>
        <w:t>PATIENTS</w:t>
      </w:r>
      <w:r w:rsidR="00A62551">
        <w:rPr>
          <w:rFonts w:ascii="Times New Roman" w:hAnsi="Times New Roman" w:cs="Times New Roman"/>
          <w:b/>
          <w:color w:val="000000" w:themeColor="text1"/>
          <w:sz w:val="28"/>
          <w:szCs w:val="24"/>
        </w:rPr>
        <w:t xml:space="preserve"> </w:t>
      </w:r>
      <w:r w:rsidR="00257FD0">
        <w:rPr>
          <w:rFonts w:ascii="Times New Roman" w:hAnsi="Times New Roman" w:cs="Times New Roman"/>
          <w:b/>
          <w:color w:val="000000" w:themeColor="text1"/>
          <w:sz w:val="28"/>
          <w:szCs w:val="24"/>
        </w:rPr>
        <w:t>OF</w:t>
      </w:r>
      <w:r w:rsidR="00A62551">
        <w:rPr>
          <w:rFonts w:ascii="Times New Roman" w:hAnsi="Times New Roman" w:cs="Times New Roman"/>
          <w:b/>
          <w:color w:val="000000" w:themeColor="text1"/>
          <w:sz w:val="28"/>
          <w:szCs w:val="24"/>
        </w:rPr>
        <w:t xml:space="preserve"> DIABETES MELLITUS AT</w:t>
      </w:r>
      <w:r w:rsidR="00257FD0">
        <w:rPr>
          <w:rFonts w:ascii="Times New Roman" w:hAnsi="Times New Roman" w:cs="Times New Roman"/>
          <w:b/>
          <w:color w:val="000000" w:themeColor="text1"/>
          <w:sz w:val="28"/>
          <w:szCs w:val="24"/>
        </w:rPr>
        <w:t xml:space="preserve"> LAHORE PAKISTAN</w:t>
      </w:r>
    </w:p>
    <w:p w:rsidR="00030499" w:rsidRPr="00C51094" w:rsidRDefault="00B56DBD" w:rsidP="00C51094">
      <w:pPr>
        <w:spacing w:after="0" w:line="480" w:lineRule="auto"/>
        <w:jc w:val="both"/>
        <w:rPr>
          <w:rFonts w:ascii="Times New Roman" w:hAnsi="Times New Roman" w:cs="Times New Roman"/>
          <w:sz w:val="24"/>
          <w:szCs w:val="24"/>
        </w:rPr>
      </w:pPr>
      <w:r w:rsidRPr="00C51094">
        <w:rPr>
          <w:rFonts w:ascii="Times New Roman" w:hAnsi="Times New Roman" w:cs="Times New Roman"/>
          <w:sz w:val="24"/>
          <w:szCs w:val="24"/>
        </w:rPr>
        <w:t>Allah Bukhsh</w:t>
      </w:r>
      <w:r w:rsidRPr="00B56DBD">
        <w:rPr>
          <w:rFonts w:ascii="Times New Roman" w:hAnsi="Times New Roman" w:cs="Times New Roman"/>
          <w:sz w:val="24"/>
          <w:szCs w:val="24"/>
          <w:vertAlign w:val="superscript"/>
        </w:rPr>
        <w:t>1</w:t>
      </w:r>
      <w:r>
        <w:rPr>
          <w:rFonts w:ascii="TimesNewRoman" w:hAnsi="TimesNewRoman" w:cs="TimesNewRoman"/>
          <w:sz w:val="20"/>
          <w:szCs w:val="20"/>
        </w:rPr>
        <w:t xml:space="preserve">*, </w:t>
      </w:r>
      <w:r w:rsidR="004B21FB" w:rsidRPr="00C51094">
        <w:rPr>
          <w:rFonts w:ascii="Times New Roman" w:hAnsi="Times New Roman" w:cs="Times New Roman"/>
          <w:sz w:val="24"/>
          <w:szCs w:val="24"/>
        </w:rPr>
        <w:t>Iqra</w:t>
      </w:r>
      <w:r w:rsidR="00257FD0">
        <w:rPr>
          <w:rFonts w:ascii="Times New Roman" w:hAnsi="Times New Roman" w:cs="Times New Roman"/>
          <w:sz w:val="24"/>
          <w:szCs w:val="24"/>
        </w:rPr>
        <w:t xml:space="preserve"> </w:t>
      </w:r>
      <w:r w:rsidR="00030499" w:rsidRPr="00C51094">
        <w:rPr>
          <w:rFonts w:ascii="Times New Roman" w:hAnsi="Times New Roman" w:cs="Times New Roman"/>
          <w:sz w:val="24"/>
          <w:szCs w:val="24"/>
        </w:rPr>
        <w:t>liaqat</w:t>
      </w:r>
      <w:r w:rsidRPr="00B56DBD">
        <w:rPr>
          <w:rFonts w:ascii="Times New Roman" w:hAnsi="Times New Roman" w:cs="Times New Roman"/>
          <w:sz w:val="24"/>
          <w:szCs w:val="24"/>
          <w:vertAlign w:val="superscript"/>
        </w:rPr>
        <w:t>1</w:t>
      </w:r>
      <w:r w:rsidR="00030499" w:rsidRPr="00C51094">
        <w:rPr>
          <w:rFonts w:ascii="Times New Roman" w:hAnsi="Times New Roman" w:cs="Times New Roman"/>
          <w:sz w:val="24"/>
          <w:szCs w:val="24"/>
        </w:rPr>
        <w:t>,</w:t>
      </w:r>
      <w:r w:rsidR="008B1CEC">
        <w:rPr>
          <w:rFonts w:ascii="Times New Roman" w:hAnsi="Times New Roman" w:cs="Times New Roman"/>
          <w:sz w:val="24"/>
          <w:szCs w:val="24"/>
        </w:rPr>
        <w:t xml:space="preserve"> </w:t>
      </w:r>
      <w:r w:rsidR="00313ED2" w:rsidRPr="00C51094">
        <w:rPr>
          <w:rFonts w:ascii="Times New Roman" w:hAnsi="Times New Roman" w:cs="Times New Roman"/>
          <w:sz w:val="24"/>
          <w:szCs w:val="24"/>
        </w:rPr>
        <w:t>S</w:t>
      </w:r>
      <w:r w:rsidR="004B21FB" w:rsidRPr="00C51094">
        <w:rPr>
          <w:rFonts w:ascii="Times New Roman" w:hAnsi="Times New Roman" w:cs="Times New Roman"/>
          <w:sz w:val="24"/>
          <w:szCs w:val="24"/>
        </w:rPr>
        <w:t>ehrish</w:t>
      </w:r>
      <w:r w:rsidR="00257FD0">
        <w:rPr>
          <w:rFonts w:ascii="Times New Roman" w:hAnsi="Times New Roman" w:cs="Times New Roman"/>
          <w:sz w:val="24"/>
          <w:szCs w:val="24"/>
        </w:rPr>
        <w:t xml:space="preserve"> </w:t>
      </w:r>
      <w:r w:rsidR="00103EAA" w:rsidRPr="00C51094">
        <w:rPr>
          <w:rFonts w:ascii="Times New Roman" w:hAnsi="Times New Roman" w:cs="Times New Roman"/>
          <w:sz w:val="24"/>
          <w:szCs w:val="24"/>
        </w:rPr>
        <w:t>Javaid</w:t>
      </w:r>
      <w:r w:rsidRPr="00B56DBD">
        <w:rPr>
          <w:rFonts w:ascii="Times New Roman" w:hAnsi="Times New Roman" w:cs="Times New Roman"/>
          <w:sz w:val="24"/>
          <w:szCs w:val="24"/>
          <w:vertAlign w:val="superscript"/>
        </w:rPr>
        <w:t>1</w:t>
      </w:r>
      <w:r w:rsidR="00103EAA" w:rsidRPr="00C51094">
        <w:rPr>
          <w:rFonts w:ascii="Times New Roman" w:hAnsi="Times New Roman" w:cs="Times New Roman"/>
          <w:sz w:val="24"/>
          <w:szCs w:val="24"/>
        </w:rPr>
        <w:t>,</w:t>
      </w:r>
      <w:r w:rsidR="008B1CEC">
        <w:rPr>
          <w:rFonts w:ascii="Times New Roman" w:hAnsi="Times New Roman" w:cs="Times New Roman"/>
          <w:sz w:val="24"/>
          <w:szCs w:val="24"/>
        </w:rPr>
        <w:t xml:space="preserve"> </w:t>
      </w:r>
      <w:r w:rsidR="00103EAA" w:rsidRPr="00C51094">
        <w:rPr>
          <w:rFonts w:ascii="Times New Roman" w:hAnsi="Times New Roman" w:cs="Times New Roman"/>
          <w:sz w:val="24"/>
          <w:szCs w:val="24"/>
        </w:rPr>
        <w:t>Mussarat</w:t>
      </w:r>
      <w:r w:rsidR="00257FD0">
        <w:rPr>
          <w:rFonts w:ascii="Times New Roman" w:hAnsi="Times New Roman" w:cs="Times New Roman"/>
          <w:sz w:val="24"/>
          <w:szCs w:val="24"/>
        </w:rPr>
        <w:t xml:space="preserve"> </w:t>
      </w:r>
      <w:r w:rsidR="00103EAA" w:rsidRPr="00C51094">
        <w:rPr>
          <w:rFonts w:ascii="Times New Roman" w:hAnsi="Times New Roman" w:cs="Times New Roman"/>
          <w:sz w:val="24"/>
          <w:szCs w:val="24"/>
        </w:rPr>
        <w:t>Bashir</w:t>
      </w:r>
      <w:r w:rsidRPr="00B56DBD">
        <w:rPr>
          <w:rFonts w:ascii="Times New Roman" w:hAnsi="Times New Roman" w:cs="Times New Roman"/>
          <w:sz w:val="24"/>
          <w:szCs w:val="24"/>
          <w:vertAlign w:val="superscript"/>
        </w:rPr>
        <w:t>1</w:t>
      </w:r>
      <w:r w:rsidR="00103EAA" w:rsidRPr="00C51094">
        <w:rPr>
          <w:rFonts w:ascii="Times New Roman" w:hAnsi="Times New Roman" w:cs="Times New Roman"/>
          <w:sz w:val="24"/>
          <w:szCs w:val="24"/>
        </w:rPr>
        <w:t>,</w:t>
      </w:r>
      <w:r w:rsidR="008B1CEC">
        <w:rPr>
          <w:rFonts w:ascii="Times New Roman" w:hAnsi="Times New Roman" w:cs="Times New Roman"/>
          <w:sz w:val="24"/>
          <w:szCs w:val="24"/>
        </w:rPr>
        <w:t xml:space="preserve"> </w:t>
      </w:r>
      <w:r w:rsidR="00103EAA" w:rsidRPr="00C51094">
        <w:rPr>
          <w:rFonts w:ascii="Times New Roman" w:hAnsi="Times New Roman" w:cs="Times New Roman"/>
          <w:sz w:val="24"/>
          <w:szCs w:val="24"/>
        </w:rPr>
        <w:t>Busma</w:t>
      </w:r>
      <w:r w:rsidR="00257FD0">
        <w:rPr>
          <w:rFonts w:ascii="Times New Roman" w:hAnsi="Times New Roman" w:cs="Times New Roman"/>
          <w:sz w:val="24"/>
          <w:szCs w:val="24"/>
        </w:rPr>
        <w:t xml:space="preserve"> </w:t>
      </w:r>
      <w:r w:rsidR="00103EAA" w:rsidRPr="00C51094">
        <w:rPr>
          <w:rFonts w:ascii="Times New Roman" w:hAnsi="Times New Roman" w:cs="Times New Roman"/>
          <w:sz w:val="24"/>
          <w:szCs w:val="24"/>
        </w:rPr>
        <w:t>Kha</w:t>
      </w:r>
      <w:r w:rsidR="00030499" w:rsidRPr="00C51094">
        <w:rPr>
          <w:rFonts w:ascii="Times New Roman" w:hAnsi="Times New Roman" w:cs="Times New Roman"/>
          <w:sz w:val="24"/>
          <w:szCs w:val="24"/>
        </w:rPr>
        <w:t>n</w:t>
      </w:r>
      <w:r w:rsidRPr="00B56DBD">
        <w:rPr>
          <w:rFonts w:ascii="Times New Roman" w:hAnsi="Times New Roman" w:cs="Times New Roman"/>
          <w:sz w:val="24"/>
          <w:szCs w:val="24"/>
          <w:vertAlign w:val="superscript"/>
        </w:rPr>
        <w:t>1</w:t>
      </w:r>
      <w:r w:rsidR="00030499" w:rsidRPr="00C51094">
        <w:rPr>
          <w:rFonts w:ascii="Times New Roman" w:hAnsi="Times New Roman" w:cs="Times New Roman"/>
          <w:sz w:val="24"/>
          <w:szCs w:val="24"/>
        </w:rPr>
        <w:t>,</w:t>
      </w:r>
      <w:r w:rsidR="008B1CEC">
        <w:rPr>
          <w:rFonts w:ascii="Times New Roman" w:hAnsi="Times New Roman" w:cs="Times New Roman"/>
          <w:sz w:val="24"/>
          <w:szCs w:val="24"/>
        </w:rPr>
        <w:t xml:space="preserve"> </w:t>
      </w:r>
      <w:r w:rsidR="00030499" w:rsidRPr="00C51094">
        <w:rPr>
          <w:rFonts w:ascii="Times New Roman" w:hAnsi="Times New Roman" w:cs="Times New Roman"/>
          <w:sz w:val="24"/>
          <w:szCs w:val="24"/>
        </w:rPr>
        <w:t>HumairaYaseen</w:t>
      </w:r>
      <w:r w:rsidRPr="00B56DBD">
        <w:rPr>
          <w:rFonts w:ascii="Times New Roman" w:hAnsi="Times New Roman" w:cs="Times New Roman"/>
          <w:sz w:val="24"/>
          <w:szCs w:val="24"/>
          <w:vertAlign w:val="superscript"/>
        </w:rPr>
        <w:t>1</w:t>
      </w:r>
      <w:r w:rsidR="00030499" w:rsidRPr="00C51094">
        <w:rPr>
          <w:rFonts w:ascii="Times New Roman" w:hAnsi="Times New Roman" w:cs="Times New Roman"/>
          <w:sz w:val="24"/>
          <w:szCs w:val="24"/>
        </w:rPr>
        <w:t>,</w:t>
      </w:r>
      <w:r w:rsidR="008B1CEC">
        <w:rPr>
          <w:rFonts w:ascii="Times New Roman" w:hAnsi="Times New Roman" w:cs="Times New Roman"/>
          <w:sz w:val="24"/>
          <w:szCs w:val="24"/>
        </w:rPr>
        <w:t xml:space="preserve"> </w:t>
      </w:r>
      <w:r w:rsidR="004B21FB" w:rsidRPr="00C51094">
        <w:rPr>
          <w:rFonts w:ascii="Times New Roman" w:hAnsi="Times New Roman" w:cs="Times New Roman"/>
          <w:sz w:val="24"/>
          <w:szCs w:val="24"/>
        </w:rPr>
        <w:t>MominaNadeem</w:t>
      </w:r>
      <w:r w:rsidRPr="00B56DBD">
        <w:rPr>
          <w:rFonts w:ascii="Times New Roman" w:hAnsi="Times New Roman" w:cs="Times New Roman"/>
          <w:sz w:val="24"/>
          <w:szCs w:val="24"/>
          <w:vertAlign w:val="superscript"/>
        </w:rPr>
        <w:t>1</w:t>
      </w:r>
    </w:p>
    <w:p w:rsidR="000F3AAB" w:rsidRDefault="000F3AAB" w:rsidP="00B56DBD">
      <w:pPr>
        <w:autoSpaceDE w:val="0"/>
        <w:autoSpaceDN w:val="0"/>
        <w:adjustRightInd w:val="0"/>
        <w:spacing w:after="0" w:line="240" w:lineRule="auto"/>
        <w:rPr>
          <w:rFonts w:ascii="TimesNewRoman" w:hAnsi="TimesNewRoman" w:cs="TimesNewRoman"/>
          <w:sz w:val="20"/>
          <w:szCs w:val="20"/>
        </w:rPr>
      </w:pPr>
    </w:p>
    <w:p w:rsidR="00B56DBD" w:rsidRDefault="00B56DBD" w:rsidP="00B56DBD">
      <w:pPr>
        <w:autoSpaceDE w:val="0"/>
        <w:autoSpaceDN w:val="0"/>
        <w:adjustRightInd w:val="0"/>
        <w:spacing w:after="0" w:line="240" w:lineRule="auto"/>
        <w:rPr>
          <w:rFonts w:ascii="TimesNewRoman" w:hAnsi="TimesNewRoman" w:cs="TimesNewRoman"/>
          <w:sz w:val="20"/>
          <w:szCs w:val="20"/>
        </w:rPr>
      </w:pPr>
      <w:r>
        <w:rPr>
          <w:rFonts w:ascii="TimesNewRoman" w:hAnsi="TimesNewRoman" w:cs="TimesNewRoman"/>
          <w:sz w:val="20"/>
          <w:szCs w:val="20"/>
        </w:rPr>
        <w:t>1 Institute of Pharmaceutical Sciences, University of Veterinary and Animal Sciences, Lahore,</w:t>
      </w:r>
    </w:p>
    <w:p w:rsidR="00B56DBD" w:rsidRDefault="00B56DBD" w:rsidP="00B56DBD">
      <w:pPr>
        <w:autoSpaceDE w:val="0"/>
        <w:autoSpaceDN w:val="0"/>
        <w:adjustRightInd w:val="0"/>
        <w:spacing w:after="0" w:line="240" w:lineRule="auto"/>
        <w:rPr>
          <w:rFonts w:ascii="TimesNewRoman" w:hAnsi="TimesNewRoman" w:cs="TimesNewRoman"/>
          <w:sz w:val="20"/>
          <w:szCs w:val="20"/>
        </w:rPr>
      </w:pPr>
      <w:r>
        <w:rPr>
          <w:rFonts w:ascii="TimesNewRoman" w:hAnsi="TimesNewRoman" w:cs="TimesNewRoman"/>
          <w:sz w:val="20"/>
          <w:szCs w:val="20"/>
        </w:rPr>
        <w:tab/>
        <w:t>Pakistan</w:t>
      </w:r>
    </w:p>
    <w:p w:rsidR="00B56DBD" w:rsidRDefault="00B56DBD" w:rsidP="00B56DBD">
      <w:pPr>
        <w:autoSpaceDE w:val="0"/>
        <w:autoSpaceDN w:val="0"/>
        <w:adjustRightInd w:val="0"/>
        <w:spacing w:after="0" w:line="240" w:lineRule="auto"/>
        <w:rPr>
          <w:rFonts w:ascii="TimesNewRoman" w:hAnsi="TimesNewRoman" w:cs="TimesNewRoman"/>
          <w:sz w:val="20"/>
          <w:szCs w:val="20"/>
        </w:rPr>
      </w:pPr>
      <w:r>
        <w:rPr>
          <w:rFonts w:ascii="TimesNewRoman" w:hAnsi="TimesNewRoman" w:cs="TimesNewRoman"/>
          <w:sz w:val="20"/>
          <w:szCs w:val="20"/>
        </w:rPr>
        <w:t>* Corresponding Author: Allah Bukhsh,</w:t>
      </w:r>
    </w:p>
    <w:p w:rsidR="00B56DBD" w:rsidRDefault="00B56DBD" w:rsidP="00B56DBD">
      <w:pPr>
        <w:autoSpaceDE w:val="0"/>
        <w:autoSpaceDN w:val="0"/>
        <w:adjustRightInd w:val="0"/>
        <w:spacing w:after="0" w:line="240" w:lineRule="auto"/>
        <w:rPr>
          <w:rFonts w:ascii="TimesNewRoman" w:hAnsi="TimesNewRoman" w:cs="TimesNewRoman"/>
          <w:sz w:val="20"/>
          <w:szCs w:val="20"/>
        </w:rPr>
      </w:pPr>
      <w:r>
        <w:rPr>
          <w:rFonts w:ascii="TimesNewRoman" w:hAnsi="TimesNewRoman" w:cs="TimesNewRoman"/>
          <w:sz w:val="20"/>
          <w:szCs w:val="20"/>
        </w:rPr>
        <w:tab/>
      </w:r>
      <w:r>
        <w:rPr>
          <w:rFonts w:ascii="TimesNewRoman" w:hAnsi="TimesNewRoman" w:cs="TimesNewRoman"/>
          <w:sz w:val="20"/>
          <w:szCs w:val="20"/>
        </w:rPr>
        <w:tab/>
      </w:r>
      <w:r>
        <w:rPr>
          <w:rFonts w:ascii="TimesNewRoman" w:hAnsi="TimesNewRoman" w:cs="TimesNewRoman"/>
          <w:sz w:val="20"/>
          <w:szCs w:val="20"/>
        </w:rPr>
        <w:tab/>
      </w:r>
      <w:r>
        <w:rPr>
          <w:rFonts w:ascii="TimesNewRoman" w:hAnsi="TimesNewRoman" w:cs="TimesNewRoman"/>
          <w:color w:val="000000"/>
          <w:sz w:val="20"/>
          <w:szCs w:val="20"/>
        </w:rPr>
        <w:t xml:space="preserve">Lecturer, </w:t>
      </w:r>
      <w:r>
        <w:rPr>
          <w:rFonts w:ascii="TimesNewRoman" w:hAnsi="TimesNewRoman" w:cs="TimesNewRoman"/>
          <w:sz w:val="20"/>
          <w:szCs w:val="20"/>
        </w:rPr>
        <w:t xml:space="preserve">Institute of Pharmaceutical Sciences, University of Veterinary and Animal Sciences, </w:t>
      </w:r>
      <w:r>
        <w:rPr>
          <w:rFonts w:ascii="TimesNewRoman" w:hAnsi="TimesNewRoman" w:cs="TimesNewRoman"/>
          <w:sz w:val="20"/>
          <w:szCs w:val="20"/>
        </w:rPr>
        <w:tab/>
      </w:r>
      <w:r>
        <w:rPr>
          <w:rFonts w:ascii="TimesNewRoman" w:hAnsi="TimesNewRoman" w:cs="TimesNewRoman"/>
          <w:sz w:val="20"/>
          <w:szCs w:val="20"/>
        </w:rPr>
        <w:tab/>
      </w:r>
      <w:r>
        <w:rPr>
          <w:rFonts w:ascii="TimesNewRoman" w:hAnsi="TimesNewRoman" w:cs="TimesNewRoman"/>
          <w:sz w:val="20"/>
          <w:szCs w:val="20"/>
        </w:rPr>
        <w:tab/>
        <w:t>Lahore, Pakistan</w:t>
      </w:r>
    </w:p>
    <w:p w:rsidR="00B56DBD" w:rsidRDefault="00B56DBD" w:rsidP="00B56DBD">
      <w:pPr>
        <w:autoSpaceDE w:val="0"/>
        <w:autoSpaceDN w:val="0"/>
        <w:adjustRightInd w:val="0"/>
        <w:spacing w:after="0" w:line="240" w:lineRule="auto"/>
        <w:rPr>
          <w:rFonts w:ascii="TimesNewRoman" w:hAnsi="TimesNewRoman" w:cs="TimesNewRoman"/>
          <w:sz w:val="20"/>
          <w:szCs w:val="20"/>
        </w:rPr>
      </w:pPr>
    </w:p>
    <w:p w:rsidR="00B56DBD" w:rsidRDefault="00B56DBD" w:rsidP="00B56DBD">
      <w:pPr>
        <w:autoSpaceDE w:val="0"/>
        <w:autoSpaceDN w:val="0"/>
        <w:adjustRightInd w:val="0"/>
        <w:spacing w:after="0" w:line="240" w:lineRule="auto"/>
        <w:rPr>
          <w:rFonts w:ascii="TimesNewRoman" w:hAnsi="TimesNewRoman" w:cs="TimesNewRoman"/>
          <w:sz w:val="20"/>
          <w:szCs w:val="20"/>
        </w:rPr>
      </w:pPr>
      <w:r>
        <w:rPr>
          <w:rFonts w:ascii="TimesNewRoman" w:hAnsi="TimesNewRoman" w:cs="TimesNewRoman"/>
          <w:sz w:val="20"/>
          <w:szCs w:val="20"/>
        </w:rPr>
        <w:tab/>
      </w:r>
      <w:r>
        <w:rPr>
          <w:rFonts w:ascii="TimesNewRoman" w:hAnsi="TimesNewRoman" w:cs="TimesNewRoman"/>
          <w:sz w:val="20"/>
          <w:szCs w:val="20"/>
        </w:rPr>
        <w:tab/>
      </w:r>
      <w:r>
        <w:rPr>
          <w:rFonts w:ascii="TimesNewRoman" w:hAnsi="TimesNewRoman" w:cs="TimesNewRoman"/>
          <w:sz w:val="20"/>
          <w:szCs w:val="20"/>
        </w:rPr>
        <w:tab/>
        <w:t>Email: abukhsh@uvas.edu.pk</w:t>
      </w:r>
    </w:p>
    <w:p w:rsidR="00B56DBD" w:rsidRDefault="00B56DBD" w:rsidP="00B56DBD">
      <w:pPr>
        <w:autoSpaceDE w:val="0"/>
        <w:autoSpaceDN w:val="0"/>
        <w:adjustRightInd w:val="0"/>
        <w:spacing w:after="0" w:line="240" w:lineRule="auto"/>
        <w:rPr>
          <w:rFonts w:ascii="TimesNewRoman" w:hAnsi="TimesNewRoman" w:cs="TimesNewRoman"/>
          <w:sz w:val="20"/>
          <w:szCs w:val="20"/>
        </w:rPr>
      </w:pPr>
      <w:r>
        <w:rPr>
          <w:rFonts w:ascii="TimesNewRoman" w:hAnsi="TimesNewRoman" w:cs="TimesNewRoman"/>
          <w:sz w:val="20"/>
          <w:szCs w:val="20"/>
        </w:rPr>
        <w:tab/>
      </w:r>
      <w:r>
        <w:rPr>
          <w:rFonts w:ascii="TimesNewRoman" w:hAnsi="TimesNewRoman" w:cs="TimesNewRoman"/>
          <w:sz w:val="20"/>
          <w:szCs w:val="20"/>
        </w:rPr>
        <w:tab/>
      </w:r>
      <w:r>
        <w:rPr>
          <w:rFonts w:ascii="TimesNewRoman" w:hAnsi="TimesNewRoman" w:cs="TimesNewRoman"/>
          <w:sz w:val="20"/>
          <w:szCs w:val="20"/>
        </w:rPr>
        <w:tab/>
        <w:t>Contact No. +923334090591</w:t>
      </w:r>
    </w:p>
    <w:p w:rsidR="00B56DBD" w:rsidRDefault="00B56DBD" w:rsidP="00B56DBD">
      <w:pPr>
        <w:autoSpaceDE w:val="0"/>
        <w:autoSpaceDN w:val="0"/>
        <w:adjustRightInd w:val="0"/>
        <w:spacing w:after="0" w:line="240" w:lineRule="auto"/>
        <w:rPr>
          <w:rFonts w:ascii="TimesNewRoman" w:hAnsi="TimesNewRoman" w:cs="TimesNewRoman"/>
          <w:sz w:val="20"/>
          <w:szCs w:val="20"/>
        </w:rPr>
      </w:pPr>
      <w:r>
        <w:rPr>
          <w:rFonts w:ascii="TimesNewRoman" w:hAnsi="TimesNewRoman" w:cs="TimesNewRoman"/>
          <w:sz w:val="20"/>
          <w:szCs w:val="20"/>
        </w:rPr>
        <w:tab/>
      </w:r>
      <w:r>
        <w:rPr>
          <w:rFonts w:ascii="TimesNewRoman" w:hAnsi="TimesNewRoman" w:cs="TimesNewRoman"/>
          <w:sz w:val="20"/>
          <w:szCs w:val="20"/>
        </w:rPr>
        <w:tab/>
      </w:r>
      <w:r>
        <w:rPr>
          <w:rFonts w:ascii="TimesNewRoman" w:hAnsi="TimesNewRoman" w:cs="TimesNewRoman"/>
          <w:sz w:val="20"/>
          <w:szCs w:val="20"/>
        </w:rPr>
        <w:tab/>
      </w:r>
    </w:p>
    <w:p w:rsidR="00B56DBD" w:rsidRDefault="00B56DBD" w:rsidP="00B56DBD">
      <w:pPr>
        <w:rPr>
          <w:rFonts w:ascii="Book Antiqua" w:hAnsi="Book Antiqua"/>
          <w:b/>
          <w:color w:val="FF0000"/>
          <w:sz w:val="24"/>
          <w:szCs w:val="24"/>
        </w:rPr>
      </w:pPr>
    </w:p>
    <w:p w:rsidR="00B56DBD" w:rsidRPr="00020CBA" w:rsidRDefault="00521363" w:rsidP="00B56DBD">
      <w:pPr>
        <w:autoSpaceDE w:val="0"/>
        <w:autoSpaceDN w:val="0"/>
        <w:adjustRightInd w:val="0"/>
        <w:spacing w:after="0" w:line="240" w:lineRule="auto"/>
        <w:rPr>
          <w:rFonts w:ascii="TimesNewRoman" w:hAnsi="TimesNewRoman" w:cs="TimesNewRoman"/>
          <w:sz w:val="20"/>
          <w:szCs w:val="20"/>
        </w:rPr>
      </w:pPr>
      <w:r>
        <w:rPr>
          <w:rFonts w:ascii="TimesNewRoman" w:hAnsi="TimesNewRoman" w:cs="TimesNewRoman"/>
          <w:sz w:val="20"/>
          <w:szCs w:val="20"/>
        </w:rPr>
        <w:t>No. of Tables: 2</w:t>
      </w:r>
    </w:p>
    <w:p w:rsidR="00B56DBD" w:rsidRDefault="00B56DBD" w:rsidP="00B56DBD">
      <w:pPr>
        <w:autoSpaceDE w:val="0"/>
        <w:autoSpaceDN w:val="0"/>
        <w:adjustRightInd w:val="0"/>
        <w:spacing w:after="0" w:line="240" w:lineRule="auto"/>
        <w:rPr>
          <w:rFonts w:ascii="Book Antiqua" w:hAnsi="Book Antiqua"/>
          <w:b/>
          <w:color w:val="FF0000"/>
          <w:sz w:val="24"/>
          <w:szCs w:val="24"/>
          <w:u w:val="single"/>
        </w:rPr>
      </w:pPr>
      <w:r w:rsidRPr="00020CBA">
        <w:rPr>
          <w:rFonts w:ascii="TimesNewRoman" w:hAnsi="TimesNewRoman" w:cs="TimesNewRoman"/>
          <w:sz w:val="20"/>
          <w:szCs w:val="20"/>
        </w:rPr>
        <w:t xml:space="preserve">No. Figures: </w:t>
      </w:r>
      <w:r w:rsidR="00521363">
        <w:rPr>
          <w:rFonts w:ascii="TimesNewRoman" w:hAnsi="TimesNewRoman" w:cs="TimesNewRoman"/>
          <w:sz w:val="20"/>
          <w:szCs w:val="20"/>
        </w:rPr>
        <w:t>6</w:t>
      </w:r>
    </w:p>
    <w:p w:rsidR="00B56DBD" w:rsidRDefault="00B56DBD">
      <w:pPr>
        <w:rPr>
          <w:rFonts w:ascii="Times New Roman" w:hAnsi="Times New Roman" w:cs="Times New Roman"/>
          <w:b/>
          <w:sz w:val="24"/>
          <w:szCs w:val="24"/>
        </w:rPr>
      </w:pPr>
      <w:r>
        <w:rPr>
          <w:rFonts w:ascii="Times New Roman" w:hAnsi="Times New Roman" w:cs="Times New Roman"/>
          <w:b/>
          <w:sz w:val="24"/>
          <w:szCs w:val="24"/>
        </w:rPr>
        <w:br w:type="page"/>
      </w:r>
    </w:p>
    <w:p w:rsidR="00612F76" w:rsidRPr="00714522" w:rsidRDefault="00612F76" w:rsidP="00C51094">
      <w:pPr>
        <w:spacing w:after="0" w:line="480" w:lineRule="auto"/>
        <w:jc w:val="both"/>
        <w:rPr>
          <w:rFonts w:ascii="Times New Roman" w:hAnsi="Times New Roman" w:cs="Times New Roman"/>
          <w:b/>
          <w:sz w:val="24"/>
          <w:szCs w:val="24"/>
          <w:u w:val="single"/>
        </w:rPr>
      </w:pPr>
      <w:r w:rsidRPr="00714522">
        <w:rPr>
          <w:rFonts w:ascii="Times New Roman" w:hAnsi="Times New Roman" w:cs="Times New Roman"/>
          <w:b/>
          <w:sz w:val="24"/>
          <w:szCs w:val="24"/>
          <w:u w:val="single"/>
        </w:rPr>
        <w:lastRenderedPageBreak/>
        <w:t>ABSTRACT</w:t>
      </w:r>
    </w:p>
    <w:p w:rsidR="00C60658" w:rsidRPr="00C51094" w:rsidRDefault="00C60658" w:rsidP="00C51094">
      <w:pPr>
        <w:spacing w:line="480" w:lineRule="auto"/>
        <w:jc w:val="both"/>
        <w:rPr>
          <w:rFonts w:ascii="Times New Roman" w:hAnsi="Times New Roman" w:cs="Times New Roman"/>
          <w:sz w:val="24"/>
          <w:szCs w:val="24"/>
        </w:rPr>
      </w:pPr>
      <w:r w:rsidRPr="00C51094">
        <w:rPr>
          <w:rFonts w:ascii="Times New Roman" w:hAnsi="Times New Roman" w:cs="Times New Roman"/>
          <w:sz w:val="24"/>
          <w:szCs w:val="24"/>
        </w:rPr>
        <w:t xml:space="preserve">Diabetes is a major cause of mortality and morbidity worldwide. Its incidence rate appears to be increasing in the last few decades. In this study prescribing pattern of medications in 100 ambulatory </w:t>
      </w:r>
      <w:r w:rsidR="00794BA5" w:rsidRPr="00C51094">
        <w:rPr>
          <w:rFonts w:ascii="Times New Roman" w:hAnsi="Times New Roman" w:cs="Times New Roman"/>
          <w:sz w:val="24"/>
          <w:szCs w:val="24"/>
        </w:rPr>
        <w:t>patients of Diabetes</w:t>
      </w:r>
      <w:r w:rsidR="002869C5">
        <w:rPr>
          <w:rFonts w:ascii="Times New Roman" w:hAnsi="Times New Roman" w:cs="Times New Roman"/>
          <w:sz w:val="24"/>
          <w:szCs w:val="24"/>
        </w:rPr>
        <w:t xml:space="preserve"> </w:t>
      </w:r>
      <w:r w:rsidR="00144DC3">
        <w:rPr>
          <w:rFonts w:ascii="Times New Roman" w:hAnsi="Times New Roman" w:cs="Times New Roman"/>
          <w:sz w:val="24"/>
          <w:szCs w:val="24"/>
        </w:rPr>
        <w:t xml:space="preserve">mellitus </w:t>
      </w:r>
      <w:r w:rsidR="00794BA5" w:rsidRPr="00C51094">
        <w:rPr>
          <w:rFonts w:ascii="Times New Roman" w:hAnsi="Times New Roman" w:cs="Times New Roman"/>
          <w:sz w:val="24"/>
          <w:szCs w:val="24"/>
        </w:rPr>
        <w:t xml:space="preserve">was observed </w:t>
      </w:r>
      <w:r w:rsidRPr="00C51094">
        <w:rPr>
          <w:rFonts w:ascii="Times New Roman" w:hAnsi="Times New Roman" w:cs="Times New Roman"/>
          <w:sz w:val="24"/>
          <w:szCs w:val="24"/>
        </w:rPr>
        <w:t>from September 2013 to December 2013</w:t>
      </w:r>
      <w:r w:rsidR="002869C5">
        <w:rPr>
          <w:rFonts w:ascii="Times New Roman" w:hAnsi="Times New Roman" w:cs="Times New Roman"/>
          <w:sz w:val="24"/>
          <w:szCs w:val="24"/>
        </w:rPr>
        <w:t xml:space="preserve"> in Lahore</w:t>
      </w:r>
      <w:r w:rsidRPr="00C51094">
        <w:rPr>
          <w:rFonts w:ascii="Times New Roman" w:hAnsi="Times New Roman" w:cs="Times New Roman"/>
          <w:sz w:val="24"/>
          <w:szCs w:val="24"/>
        </w:rPr>
        <w:t xml:space="preserve">. It was revealed from our study that diabetes is more prevalent in patients of age above 30 years (96%) &amp; incidence rate was higher in females (61%) than males. </w:t>
      </w:r>
      <w:r w:rsidR="002869C5">
        <w:rPr>
          <w:rFonts w:ascii="Times New Roman" w:hAnsi="Times New Roman" w:cs="Times New Roman"/>
          <w:sz w:val="24"/>
          <w:szCs w:val="24"/>
        </w:rPr>
        <w:t xml:space="preserve">72% </w:t>
      </w:r>
      <w:r w:rsidR="000A229D">
        <w:rPr>
          <w:rFonts w:ascii="Times New Roman" w:hAnsi="Times New Roman" w:cs="Times New Roman"/>
          <w:sz w:val="24"/>
          <w:szCs w:val="24"/>
        </w:rPr>
        <w:t xml:space="preserve">prescriptions </w:t>
      </w:r>
      <w:r w:rsidR="002869C5">
        <w:rPr>
          <w:rFonts w:ascii="Times New Roman" w:hAnsi="Times New Roman" w:cs="Times New Roman"/>
          <w:sz w:val="24"/>
          <w:szCs w:val="24"/>
        </w:rPr>
        <w:t>were legible, d</w:t>
      </w:r>
      <w:r w:rsidR="00D20DCC" w:rsidRPr="00C51094">
        <w:rPr>
          <w:rFonts w:ascii="Times New Roman" w:hAnsi="Times New Roman" w:cs="Times New Roman"/>
          <w:sz w:val="24"/>
          <w:szCs w:val="24"/>
        </w:rPr>
        <w:t>ose was missing in 26% of the</w:t>
      </w:r>
      <w:r w:rsidR="002869C5">
        <w:rPr>
          <w:rFonts w:ascii="Times New Roman" w:hAnsi="Times New Roman" w:cs="Times New Roman"/>
          <w:sz w:val="24"/>
          <w:szCs w:val="24"/>
        </w:rPr>
        <w:t xml:space="preserve"> prescription, frequency in 38% and</w:t>
      </w:r>
      <w:r w:rsidR="00D20DCC" w:rsidRPr="00C51094">
        <w:rPr>
          <w:rFonts w:ascii="Times New Roman" w:hAnsi="Times New Roman" w:cs="Times New Roman"/>
          <w:sz w:val="24"/>
          <w:szCs w:val="24"/>
        </w:rPr>
        <w:t xml:space="preserve"> strength of medicines in 27%. </w:t>
      </w:r>
      <w:r w:rsidR="002869C5">
        <w:rPr>
          <w:rFonts w:ascii="Times New Roman" w:hAnsi="Times New Roman" w:cs="Times New Roman"/>
          <w:sz w:val="24"/>
          <w:szCs w:val="24"/>
        </w:rPr>
        <w:t>E</w:t>
      </w:r>
      <w:r w:rsidR="002869C5" w:rsidRPr="00C51094">
        <w:rPr>
          <w:rFonts w:ascii="Times New Roman" w:hAnsi="Times New Roman" w:cs="Times New Roman"/>
          <w:sz w:val="24"/>
          <w:szCs w:val="24"/>
        </w:rPr>
        <w:t xml:space="preserve">ither insulin or oral hypoglycemic agent </w:t>
      </w:r>
      <w:r w:rsidR="002869C5">
        <w:rPr>
          <w:rFonts w:ascii="Times New Roman" w:hAnsi="Times New Roman" w:cs="Times New Roman"/>
          <w:sz w:val="24"/>
          <w:szCs w:val="24"/>
        </w:rPr>
        <w:t xml:space="preserve">was prescribed in </w:t>
      </w:r>
      <w:r w:rsidR="00D20DCC" w:rsidRPr="00C51094">
        <w:rPr>
          <w:rFonts w:ascii="Times New Roman" w:hAnsi="Times New Roman" w:cs="Times New Roman"/>
          <w:sz w:val="24"/>
          <w:szCs w:val="24"/>
        </w:rPr>
        <w:t>54</w:t>
      </w:r>
      <w:r w:rsidR="002869C5">
        <w:rPr>
          <w:rFonts w:ascii="Times New Roman" w:hAnsi="Times New Roman" w:cs="Times New Roman"/>
          <w:sz w:val="24"/>
          <w:szCs w:val="24"/>
        </w:rPr>
        <w:t>% of the prescriptions</w:t>
      </w:r>
      <w:r w:rsidR="00FC49EA">
        <w:rPr>
          <w:rFonts w:ascii="Times New Roman" w:hAnsi="Times New Roman" w:cs="Times New Roman"/>
          <w:sz w:val="24"/>
          <w:szCs w:val="24"/>
        </w:rPr>
        <w:t xml:space="preserve"> as monotherapy</w:t>
      </w:r>
      <w:r w:rsidR="00D20DCC" w:rsidRPr="00C51094">
        <w:rPr>
          <w:rFonts w:ascii="Times New Roman" w:hAnsi="Times New Roman" w:cs="Times New Roman"/>
          <w:sz w:val="24"/>
          <w:szCs w:val="24"/>
        </w:rPr>
        <w:t>. Biguanides were the most prescribed oral hypoglycemics as monotherapy (33%) &amp; in</w:t>
      </w:r>
      <w:r w:rsidR="0015162B">
        <w:rPr>
          <w:rFonts w:ascii="Times New Roman" w:hAnsi="Times New Roman" w:cs="Times New Roman"/>
          <w:sz w:val="24"/>
          <w:szCs w:val="24"/>
        </w:rPr>
        <w:t>sulin alone in 13%</w:t>
      </w:r>
      <w:r w:rsidR="00FC49EA">
        <w:rPr>
          <w:rFonts w:ascii="Times New Roman" w:hAnsi="Times New Roman" w:cs="Times New Roman"/>
          <w:sz w:val="24"/>
          <w:szCs w:val="24"/>
        </w:rPr>
        <w:t xml:space="preserve"> patients</w:t>
      </w:r>
      <w:r w:rsidR="0015162B">
        <w:rPr>
          <w:rFonts w:ascii="Times New Roman" w:hAnsi="Times New Roman" w:cs="Times New Roman"/>
          <w:sz w:val="24"/>
          <w:szCs w:val="24"/>
        </w:rPr>
        <w:t xml:space="preserve">. Combination </w:t>
      </w:r>
      <w:r w:rsidR="00D20DCC" w:rsidRPr="00C51094">
        <w:rPr>
          <w:rFonts w:ascii="Times New Roman" w:hAnsi="Times New Roman" w:cs="Times New Roman"/>
          <w:sz w:val="24"/>
          <w:szCs w:val="24"/>
        </w:rPr>
        <w:t xml:space="preserve">of </w:t>
      </w:r>
      <w:r w:rsidR="0015162B">
        <w:rPr>
          <w:rFonts w:ascii="Times New Roman" w:hAnsi="Times New Roman" w:cs="Times New Roman"/>
          <w:sz w:val="24"/>
          <w:szCs w:val="24"/>
        </w:rPr>
        <w:t>antidiabetic agents was</w:t>
      </w:r>
      <w:r w:rsidR="00AD5355">
        <w:rPr>
          <w:rFonts w:ascii="Times New Roman" w:hAnsi="Times New Roman" w:cs="Times New Roman"/>
          <w:sz w:val="24"/>
          <w:szCs w:val="24"/>
        </w:rPr>
        <w:t xml:space="preserve"> observed in </w:t>
      </w:r>
      <w:r w:rsidR="0015162B">
        <w:rPr>
          <w:rFonts w:ascii="Times New Roman" w:hAnsi="Times New Roman" w:cs="Times New Roman"/>
          <w:sz w:val="24"/>
          <w:szCs w:val="24"/>
        </w:rPr>
        <w:t>46% prescriptions and</w:t>
      </w:r>
      <w:r w:rsidR="00D20DCC" w:rsidRPr="00C51094">
        <w:rPr>
          <w:rFonts w:ascii="Times New Roman" w:hAnsi="Times New Roman" w:cs="Times New Roman"/>
          <w:sz w:val="24"/>
          <w:szCs w:val="24"/>
        </w:rPr>
        <w:t xml:space="preserve"> </w:t>
      </w:r>
      <w:r w:rsidR="00CF168E" w:rsidRPr="00C51094">
        <w:rPr>
          <w:rFonts w:ascii="Times New Roman" w:hAnsi="Times New Roman" w:cs="Times New Roman"/>
          <w:sz w:val="24"/>
          <w:szCs w:val="24"/>
        </w:rPr>
        <w:t xml:space="preserve">frequently prescribed combination was of Sulfonylureas with Biguanides (41%). </w:t>
      </w:r>
    </w:p>
    <w:p w:rsidR="00C60658" w:rsidRPr="00C51094" w:rsidRDefault="00C60658" w:rsidP="00C51094">
      <w:pPr>
        <w:spacing w:line="480" w:lineRule="auto"/>
        <w:jc w:val="both"/>
        <w:rPr>
          <w:rFonts w:ascii="Times New Roman" w:hAnsi="Times New Roman" w:cs="Times New Roman"/>
          <w:sz w:val="24"/>
          <w:szCs w:val="24"/>
        </w:rPr>
      </w:pPr>
      <w:r w:rsidRPr="00C51094">
        <w:rPr>
          <w:rFonts w:ascii="Times New Roman" w:hAnsi="Times New Roman" w:cs="Times New Roman"/>
          <w:sz w:val="24"/>
          <w:szCs w:val="24"/>
        </w:rPr>
        <w:t xml:space="preserve">KEY WORDS: </w:t>
      </w:r>
      <w:r w:rsidR="007B20A9">
        <w:rPr>
          <w:rFonts w:ascii="Times New Roman" w:hAnsi="Times New Roman" w:cs="Times New Roman"/>
          <w:sz w:val="24"/>
          <w:szCs w:val="24"/>
        </w:rPr>
        <w:t>Insulin, diabetes, o</w:t>
      </w:r>
      <w:r w:rsidR="00CC7ACD" w:rsidRPr="00C51094">
        <w:rPr>
          <w:rFonts w:ascii="Times New Roman" w:hAnsi="Times New Roman" w:cs="Times New Roman"/>
          <w:sz w:val="24"/>
          <w:szCs w:val="24"/>
        </w:rPr>
        <w:t xml:space="preserve">ral </w:t>
      </w:r>
      <w:r w:rsidR="007B20A9">
        <w:rPr>
          <w:rFonts w:ascii="Times New Roman" w:hAnsi="Times New Roman" w:cs="Times New Roman"/>
          <w:sz w:val="24"/>
          <w:szCs w:val="24"/>
        </w:rPr>
        <w:t>hypoglycemics, p</w:t>
      </w:r>
      <w:r w:rsidR="00CC7ACD" w:rsidRPr="00C51094">
        <w:rPr>
          <w:rFonts w:ascii="Times New Roman" w:hAnsi="Times New Roman" w:cs="Times New Roman"/>
          <w:sz w:val="24"/>
          <w:szCs w:val="24"/>
        </w:rPr>
        <w:t>rescribing trends</w:t>
      </w:r>
      <w:r w:rsidR="00771BEB">
        <w:rPr>
          <w:rFonts w:ascii="Times New Roman" w:hAnsi="Times New Roman" w:cs="Times New Roman"/>
          <w:sz w:val="24"/>
          <w:szCs w:val="24"/>
        </w:rPr>
        <w:t>, Sulfonylureas, Biguanides.</w:t>
      </w:r>
    </w:p>
    <w:p w:rsidR="002273F5" w:rsidRPr="00C51094" w:rsidRDefault="002273F5" w:rsidP="00C51094">
      <w:pPr>
        <w:spacing w:line="480" w:lineRule="auto"/>
        <w:jc w:val="both"/>
        <w:rPr>
          <w:rFonts w:ascii="Times New Roman" w:hAnsi="Times New Roman" w:cs="Times New Roman"/>
          <w:sz w:val="24"/>
          <w:szCs w:val="24"/>
        </w:rPr>
      </w:pPr>
      <w:r w:rsidRPr="00C51094">
        <w:rPr>
          <w:rFonts w:ascii="Times New Roman" w:hAnsi="Times New Roman" w:cs="Times New Roman"/>
          <w:sz w:val="24"/>
          <w:szCs w:val="24"/>
        </w:rPr>
        <w:br w:type="page"/>
      </w:r>
    </w:p>
    <w:p w:rsidR="00612F76" w:rsidRPr="00A1513E" w:rsidRDefault="00612F76" w:rsidP="00C51094">
      <w:pPr>
        <w:spacing w:after="0" w:line="480" w:lineRule="auto"/>
        <w:jc w:val="both"/>
        <w:rPr>
          <w:rFonts w:ascii="Times New Roman" w:hAnsi="Times New Roman" w:cs="Times New Roman"/>
          <w:b/>
          <w:sz w:val="24"/>
          <w:szCs w:val="24"/>
          <w:u w:val="single"/>
        </w:rPr>
      </w:pPr>
      <w:r w:rsidRPr="00A1513E">
        <w:rPr>
          <w:rFonts w:ascii="Times New Roman" w:hAnsi="Times New Roman" w:cs="Times New Roman"/>
          <w:b/>
          <w:sz w:val="24"/>
          <w:szCs w:val="24"/>
          <w:u w:val="single"/>
        </w:rPr>
        <w:lastRenderedPageBreak/>
        <w:t>INTRODUCTION</w:t>
      </w:r>
    </w:p>
    <w:p w:rsidR="00F43735" w:rsidRPr="00F43735" w:rsidRDefault="008207D3" w:rsidP="00F43735">
      <w:pPr>
        <w:autoSpaceDE w:val="0"/>
        <w:autoSpaceDN w:val="0"/>
        <w:adjustRightInd w:val="0"/>
        <w:spacing w:after="0" w:line="480" w:lineRule="auto"/>
        <w:jc w:val="both"/>
        <w:rPr>
          <w:rFonts w:ascii="Times New Roman" w:hAnsi="Times New Roman" w:cs="Times New Roman"/>
          <w:sz w:val="24"/>
          <w:szCs w:val="24"/>
          <w:vertAlign w:val="superscript"/>
        </w:rPr>
      </w:pPr>
      <w:r w:rsidRPr="00C51094">
        <w:rPr>
          <w:rFonts w:ascii="Times New Roman" w:hAnsi="Times New Roman" w:cs="Times New Roman"/>
          <w:sz w:val="24"/>
          <w:szCs w:val="24"/>
        </w:rPr>
        <w:t xml:space="preserve">Diabetes mellitus is </w:t>
      </w:r>
      <w:r w:rsidR="00364E7B">
        <w:rPr>
          <w:rFonts w:ascii="Times New Roman" w:hAnsi="Times New Roman" w:cs="Times New Roman"/>
          <w:sz w:val="24"/>
          <w:szCs w:val="24"/>
        </w:rPr>
        <w:t xml:space="preserve">a metabolic disorder </w:t>
      </w:r>
      <w:r w:rsidRPr="00C51094">
        <w:rPr>
          <w:rFonts w:ascii="Times New Roman" w:hAnsi="Times New Roman" w:cs="Times New Roman"/>
          <w:sz w:val="24"/>
          <w:szCs w:val="24"/>
        </w:rPr>
        <w:t>characterized by abnormal carbohydrate metabolism that leads to the hyperglycemia.</w:t>
      </w:r>
      <w:r w:rsidR="003308D1">
        <w:rPr>
          <w:rFonts w:ascii="Times New Roman" w:hAnsi="Times New Roman" w:cs="Times New Roman"/>
          <w:sz w:val="24"/>
          <w:szCs w:val="24"/>
        </w:rPr>
        <w:t xml:space="preserve"> </w:t>
      </w:r>
      <w:r w:rsidRPr="00C51094">
        <w:rPr>
          <w:rFonts w:ascii="Times New Roman" w:hAnsi="Times New Roman" w:cs="Times New Roman"/>
          <w:sz w:val="24"/>
          <w:szCs w:val="24"/>
        </w:rPr>
        <w:t xml:space="preserve">It is related with a comparative or absolute deficiency of insulin secretion or resistance to the action of insulin. </w:t>
      </w:r>
      <w:r w:rsidR="00F0300F" w:rsidRPr="00C51094">
        <w:rPr>
          <w:rFonts w:ascii="Times New Roman" w:hAnsi="Times New Roman" w:cs="Times New Roman"/>
          <w:sz w:val="24"/>
          <w:szCs w:val="24"/>
          <w:vertAlign w:val="superscript"/>
        </w:rPr>
        <w:t>[</w:t>
      </w:r>
      <w:r w:rsidR="005630F4" w:rsidRPr="00C51094">
        <w:rPr>
          <w:rFonts w:ascii="Times New Roman" w:hAnsi="Times New Roman" w:cs="Times New Roman"/>
          <w:sz w:val="24"/>
          <w:szCs w:val="24"/>
          <w:vertAlign w:val="superscript"/>
        </w:rPr>
        <w:t>1</w:t>
      </w:r>
      <w:r w:rsidR="00F0300F" w:rsidRPr="00C51094">
        <w:rPr>
          <w:rFonts w:ascii="Times New Roman" w:hAnsi="Times New Roman" w:cs="Times New Roman"/>
          <w:sz w:val="24"/>
          <w:szCs w:val="24"/>
          <w:vertAlign w:val="superscript"/>
        </w:rPr>
        <w:t>]</w:t>
      </w:r>
      <w:r w:rsidR="003308D1">
        <w:rPr>
          <w:rFonts w:ascii="Times New Roman" w:hAnsi="Times New Roman" w:cs="Times New Roman"/>
          <w:sz w:val="24"/>
          <w:szCs w:val="24"/>
          <w:vertAlign w:val="superscript"/>
        </w:rPr>
        <w:t xml:space="preserve"> </w:t>
      </w:r>
      <w:r w:rsidR="005630F4" w:rsidRPr="00C51094">
        <w:rPr>
          <w:rFonts w:ascii="Times New Roman" w:hAnsi="Times New Roman" w:cs="Times New Roman"/>
          <w:sz w:val="24"/>
          <w:szCs w:val="24"/>
        </w:rPr>
        <w:t>It  has been increasing in prevalence since last decades and currently affects more than 170 million people worldwide.</w:t>
      </w:r>
      <w:r w:rsidR="005630F4" w:rsidRPr="00C51094">
        <w:rPr>
          <w:rFonts w:ascii="Times New Roman" w:hAnsi="Times New Roman" w:cs="Times New Roman"/>
          <w:sz w:val="24"/>
          <w:szCs w:val="24"/>
          <w:vertAlign w:val="superscript"/>
        </w:rPr>
        <w:t>[2]</w:t>
      </w:r>
      <w:r w:rsidR="003308D1">
        <w:rPr>
          <w:rFonts w:ascii="Times New Roman" w:hAnsi="Times New Roman" w:cs="Times New Roman"/>
          <w:sz w:val="24"/>
          <w:szCs w:val="24"/>
          <w:vertAlign w:val="superscript"/>
        </w:rPr>
        <w:t xml:space="preserve"> </w:t>
      </w:r>
      <w:r w:rsidR="00F43735" w:rsidRPr="00F43735">
        <w:rPr>
          <w:rFonts w:ascii="Times New Roman" w:hAnsi="Times New Roman" w:cs="Times New Roman"/>
          <w:sz w:val="24"/>
          <w:szCs w:val="20"/>
        </w:rPr>
        <w:t>While in Pakistan  its</w:t>
      </w:r>
      <w:r w:rsidR="003308D1">
        <w:rPr>
          <w:rFonts w:ascii="Times New Roman" w:hAnsi="Times New Roman" w:cs="Times New Roman"/>
          <w:sz w:val="24"/>
          <w:szCs w:val="20"/>
        </w:rPr>
        <w:t xml:space="preserve"> </w:t>
      </w:r>
      <w:r w:rsidR="00F43735">
        <w:rPr>
          <w:rFonts w:ascii="Times New Roman" w:hAnsi="Times New Roman" w:cs="Times New Roman"/>
          <w:sz w:val="24"/>
          <w:szCs w:val="24"/>
        </w:rPr>
        <w:t>p</w:t>
      </w:r>
      <w:r w:rsidR="00F43735" w:rsidRPr="00F43735">
        <w:rPr>
          <w:rFonts w:ascii="Times New Roman" w:hAnsi="Times New Roman" w:cs="Times New Roman"/>
          <w:sz w:val="24"/>
          <w:szCs w:val="24"/>
        </w:rPr>
        <w:t xml:space="preserve">revalence is high ranging from 7.6 to 11% </w:t>
      </w:r>
      <w:r w:rsidR="00F43735">
        <w:rPr>
          <w:rFonts w:ascii="Times New Roman" w:hAnsi="Times New Roman" w:cs="Times New Roman"/>
          <w:sz w:val="24"/>
          <w:szCs w:val="24"/>
        </w:rPr>
        <w:t>.</w:t>
      </w:r>
      <w:r w:rsidR="00F43735">
        <w:rPr>
          <w:rFonts w:ascii="Times New Roman" w:hAnsi="Times New Roman" w:cs="Times New Roman"/>
          <w:sz w:val="24"/>
          <w:szCs w:val="24"/>
          <w:vertAlign w:val="superscript"/>
        </w:rPr>
        <w:t>[28]</w:t>
      </w:r>
    </w:p>
    <w:p w:rsidR="005630F4" w:rsidRPr="00C51094" w:rsidRDefault="008207D3" w:rsidP="00F43735">
      <w:pPr>
        <w:autoSpaceDE w:val="0"/>
        <w:autoSpaceDN w:val="0"/>
        <w:adjustRightInd w:val="0"/>
        <w:spacing w:after="0" w:line="480" w:lineRule="auto"/>
        <w:jc w:val="both"/>
        <w:rPr>
          <w:rFonts w:ascii="Times New Roman" w:hAnsi="Times New Roman" w:cs="Times New Roman"/>
          <w:sz w:val="24"/>
          <w:szCs w:val="24"/>
          <w:vertAlign w:val="superscript"/>
        </w:rPr>
      </w:pPr>
      <w:r w:rsidRPr="00C51094">
        <w:rPr>
          <w:rFonts w:ascii="Times New Roman" w:hAnsi="Times New Roman" w:cs="Times New Roman"/>
          <w:sz w:val="24"/>
          <w:szCs w:val="24"/>
        </w:rPr>
        <w:t>Type 1 diabetes or juvenile-onset diabetes is categorized by an absolute deficiency of insulin due to autoimmune-mediated destruction of the pancreatic beta cells that are responsible for the production of insulin.</w:t>
      </w:r>
      <w:r w:rsidR="0023598E" w:rsidRPr="00C51094">
        <w:rPr>
          <w:rFonts w:ascii="Times New Roman" w:hAnsi="Times New Roman" w:cs="Times New Roman"/>
          <w:sz w:val="24"/>
          <w:szCs w:val="24"/>
          <w:vertAlign w:val="superscript"/>
        </w:rPr>
        <w:t>[3</w:t>
      </w:r>
      <w:r w:rsidR="00F0300F" w:rsidRPr="00C51094">
        <w:rPr>
          <w:rFonts w:ascii="Times New Roman" w:hAnsi="Times New Roman" w:cs="Times New Roman"/>
          <w:sz w:val="24"/>
          <w:szCs w:val="24"/>
          <w:vertAlign w:val="superscript"/>
        </w:rPr>
        <w:t>]</w:t>
      </w:r>
      <w:r w:rsidRPr="00C51094">
        <w:rPr>
          <w:rFonts w:ascii="Times New Roman" w:hAnsi="Times New Roman" w:cs="Times New Roman"/>
          <w:sz w:val="24"/>
          <w:szCs w:val="24"/>
        </w:rPr>
        <w:t xml:space="preserve"> Type 2 Diabetes or maturity-onset diabetes is the most public type of diabetes (~90%).</w:t>
      </w:r>
      <w:r w:rsidR="003308D1">
        <w:rPr>
          <w:rFonts w:ascii="Times New Roman" w:hAnsi="Times New Roman" w:cs="Times New Roman"/>
          <w:sz w:val="24"/>
          <w:szCs w:val="24"/>
        </w:rPr>
        <w:t xml:space="preserve"> </w:t>
      </w:r>
      <w:r w:rsidR="005630F4" w:rsidRPr="00C51094">
        <w:rPr>
          <w:rFonts w:ascii="Times New Roman" w:hAnsi="Times New Roman" w:cs="Times New Roman"/>
          <w:sz w:val="24"/>
          <w:szCs w:val="24"/>
        </w:rPr>
        <w:t>Type 2 diabetes is a common condition with high morbidity and mortality.</w:t>
      </w:r>
      <w:r w:rsidR="005630F4" w:rsidRPr="00C51094">
        <w:rPr>
          <w:rFonts w:ascii="Times New Roman" w:hAnsi="Times New Roman" w:cs="Times New Roman"/>
          <w:sz w:val="24"/>
          <w:szCs w:val="24"/>
          <w:vertAlign w:val="superscript"/>
        </w:rPr>
        <w:t>[12]</w:t>
      </w:r>
    </w:p>
    <w:p w:rsidR="008207D3" w:rsidRPr="00C51094" w:rsidRDefault="008207D3" w:rsidP="00C51094">
      <w:pPr>
        <w:autoSpaceDE w:val="0"/>
        <w:autoSpaceDN w:val="0"/>
        <w:adjustRightInd w:val="0"/>
        <w:spacing w:after="0" w:line="480" w:lineRule="auto"/>
        <w:jc w:val="both"/>
        <w:rPr>
          <w:rFonts w:ascii="Times New Roman" w:hAnsi="Times New Roman" w:cs="Times New Roman"/>
          <w:sz w:val="24"/>
          <w:szCs w:val="24"/>
          <w:vertAlign w:val="superscript"/>
        </w:rPr>
      </w:pPr>
      <w:r w:rsidRPr="00C51094">
        <w:rPr>
          <w:rFonts w:ascii="Times New Roman" w:hAnsi="Times New Roman" w:cs="Times New Roman"/>
          <w:sz w:val="24"/>
          <w:szCs w:val="24"/>
        </w:rPr>
        <w:t xml:space="preserve"> It is considered by fluctuating degrees of resistance to the action of insulin with comparative insulin deficiency. It is an advanced disorder which causes declining ability to produce insulin over time, leading to improved therapeutic requirements.</w:t>
      </w:r>
      <w:r w:rsidR="00C30CD8" w:rsidRPr="00C51094">
        <w:rPr>
          <w:rFonts w:ascii="Times New Roman" w:hAnsi="Times New Roman" w:cs="Times New Roman"/>
          <w:sz w:val="24"/>
          <w:szCs w:val="24"/>
          <w:vertAlign w:val="superscript"/>
        </w:rPr>
        <w:t>[21]</w:t>
      </w:r>
      <w:r w:rsidRPr="00C51094">
        <w:rPr>
          <w:rFonts w:ascii="Times New Roman" w:hAnsi="Times New Roman" w:cs="Times New Roman"/>
          <w:sz w:val="24"/>
          <w:szCs w:val="24"/>
        </w:rPr>
        <w:t xml:space="preserve"> Type 3 Diabetes or Brain diabetes having known reasons that brain instantaneously needs glucose. It can occur due to infections, sepsis hormonal changes, drugs and stress.</w:t>
      </w:r>
      <w:r w:rsidR="00766AFD" w:rsidRPr="00C51094">
        <w:rPr>
          <w:rFonts w:ascii="Times New Roman" w:hAnsi="Times New Roman" w:cs="Times New Roman"/>
          <w:sz w:val="24"/>
          <w:szCs w:val="24"/>
        </w:rPr>
        <w:t xml:space="preserve"> It is also the cause of Alzheimer’s disease.</w:t>
      </w:r>
      <w:r w:rsidR="00766AFD" w:rsidRPr="00C51094">
        <w:rPr>
          <w:rFonts w:ascii="Times New Roman" w:hAnsi="Times New Roman" w:cs="Times New Roman"/>
          <w:sz w:val="24"/>
          <w:szCs w:val="24"/>
          <w:vertAlign w:val="superscript"/>
        </w:rPr>
        <w:t>[</w:t>
      </w:r>
      <w:r w:rsidR="00766AFD" w:rsidRPr="00C51094">
        <w:rPr>
          <w:rFonts w:ascii="Times New Roman" w:hAnsi="Times New Roman" w:cs="Times New Roman"/>
          <w:sz w:val="28"/>
          <w:szCs w:val="28"/>
          <w:vertAlign w:val="superscript"/>
        </w:rPr>
        <w:t>4</w:t>
      </w:r>
      <w:r w:rsidR="00766AFD" w:rsidRPr="00C51094">
        <w:rPr>
          <w:rFonts w:ascii="Times New Roman" w:hAnsi="Times New Roman" w:cs="Times New Roman"/>
          <w:sz w:val="24"/>
          <w:szCs w:val="24"/>
          <w:vertAlign w:val="superscript"/>
        </w:rPr>
        <w:t xml:space="preserve">] </w:t>
      </w:r>
      <w:r w:rsidRPr="00C51094">
        <w:rPr>
          <w:rFonts w:ascii="Times New Roman" w:hAnsi="Times New Roman" w:cs="Times New Roman"/>
          <w:sz w:val="24"/>
          <w:szCs w:val="24"/>
        </w:rPr>
        <w:t xml:space="preserve"> In Type 4 diabetes or gestational diabetes, body is under metabolic and physiological stress because of fetus the consumption of glucose increases. In patients with Type 4 diabetes, indication for insulin therapy is ineffective exercise and nutritional therapy in checking prandial and fasting blood glucose levels</w:t>
      </w:r>
      <w:r w:rsidRPr="00C51094">
        <w:rPr>
          <w:rFonts w:ascii="Times New Roman" w:hAnsi="Times New Roman" w:cs="Times New Roman"/>
          <w:sz w:val="28"/>
          <w:szCs w:val="28"/>
        </w:rPr>
        <w:t>.</w:t>
      </w:r>
      <w:r w:rsidR="00766AFD" w:rsidRPr="00C51094">
        <w:rPr>
          <w:rFonts w:ascii="Times New Roman" w:hAnsi="Times New Roman" w:cs="Times New Roman"/>
          <w:sz w:val="28"/>
          <w:szCs w:val="28"/>
          <w:vertAlign w:val="superscript"/>
        </w:rPr>
        <w:t>[5]</w:t>
      </w:r>
    </w:p>
    <w:p w:rsidR="008207D3" w:rsidRPr="00C51094" w:rsidRDefault="008207D3" w:rsidP="00C51094">
      <w:pPr>
        <w:spacing w:after="0" w:line="480" w:lineRule="auto"/>
        <w:ind w:firstLine="720"/>
        <w:jc w:val="both"/>
        <w:rPr>
          <w:rFonts w:ascii="Times New Roman" w:hAnsi="Times New Roman" w:cs="Times New Roman"/>
          <w:sz w:val="24"/>
          <w:szCs w:val="24"/>
        </w:rPr>
      </w:pPr>
      <w:r w:rsidRPr="00C51094">
        <w:rPr>
          <w:rFonts w:ascii="Times New Roman" w:hAnsi="Times New Roman" w:cs="Times New Roman"/>
          <w:sz w:val="24"/>
          <w:szCs w:val="24"/>
          <w:lang w:val="en-GB"/>
        </w:rPr>
        <w:t xml:space="preserve">Diabetes is diagnosed by a blood sugar tests either by fasting test (no food or fluid taken except water for eight hours) or a random test taken anytime during the day (2hr after a meal), or by </w:t>
      </w:r>
      <w:r w:rsidR="003308D1">
        <w:rPr>
          <w:rFonts w:ascii="Times New Roman" w:hAnsi="Times New Roman" w:cs="Times New Roman"/>
          <w:sz w:val="24"/>
          <w:szCs w:val="24"/>
          <w:lang w:val="en-GB"/>
        </w:rPr>
        <w:t>O</w:t>
      </w:r>
      <w:r w:rsidRPr="00C51094">
        <w:rPr>
          <w:rFonts w:ascii="Times New Roman" w:hAnsi="Times New Roman" w:cs="Times New Roman"/>
          <w:sz w:val="24"/>
          <w:szCs w:val="24"/>
        </w:rPr>
        <w:t>ral Glucose Tolerance Test or by HbA1C( every 2-3 months).</w:t>
      </w:r>
      <w:r w:rsidR="00FB553F" w:rsidRPr="00C51094">
        <w:rPr>
          <w:rFonts w:ascii="Times New Roman" w:hAnsi="Times New Roman" w:cs="Times New Roman"/>
          <w:sz w:val="24"/>
          <w:szCs w:val="24"/>
          <w:vertAlign w:val="superscript"/>
        </w:rPr>
        <w:t>[21]</w:t>
      </w:r>
      <w:r w:rsidRPr="00C51094">
        <w:rPr>
          <w:rFonts w:ascii="Times New Roman" w:hAnsi="Times New Roman" w:cs="Times New Roman"/>
          <w:sz w:val="24"/>
          <w:szCs w:val="24"/>
        </w:rPr>
        <w:t xml:space="preserve"> In diabetes value of </w:t>
      </w:r>
      <w:r w:rsidRPr="00C51094">
        <w:rPr>
          <w:rFonts w:ascii="Times New Roman" w:hAnsi="Times New Roman" w:cs="Times New Roman"/>
          <w:sz w:val="24"/>
          <w:szCs w:val="24"/>
        </w:rPr>
        <w:lastRenderedPageBreak/>
        <w:t>abstaining plasma glucose, oral glucose tolerance test and HbA1C is 126mg/dl, 200mg/dl and 6.5-7.5% respectively</w:t>
      </w:r>
      <w:r w:rsidRPr="00C51094">
        <w:rPr>
          <w:rFonts w:ascii="Times New Roman" w:hAnsi="Times New Roman" w:cs="Times New Roman"/>
          <w:b/>
          <w:sz w:val="28"/>
          <w:szCs w:val="28"/>
        </w:rPr>
        <w:t>.</w:t>
      </w:r>
      <w:r w:rsidR="005B6654" w:rsidRPr="00C51094">
        <w:rPr>
          <w:rFonts w:ascii="Times New Roman" w:hAnsi="Times New Roman" w:cs="Times New Roman"/>
          <w:b/>
          <w:sz w:val="28"/>
          <w:szCs w:val="28"/>
          <w:vertAlign w:val="superscript"/>
        </w:rPr>
        <w:t>[</w:t>
      </w:r>
      <w:r w:rsidR="00766AFD" w:rsidRPr="00C51094">
        <w:rPr>
          <w:rFonts w:ascii="Times New Roman" w:hAnsi="Times New Roman" w:cs="Times New Roman"/>
          <w:b/>
          <w:sz w:val="28"/>
          <w:szCs w:val="28"/>
          <w:vertAlign w:val="superscript"/>
        </w:rPr>
        <w:t>6</w:t>
      </w:r>
      <w:r w:rsidRPr="00C51094">
        <w:rPr>
          <w:rFonts w:ascii="Times New Roman" w:hAnsi="Times New Roman" w:cs="Times New Roman"/>
          <w:b/>
          <w:sz w:val="28"/>
          <w:szCs w:val="28"/>
          <w:vertAlign w:val="superscript"/>
        </w:rPr>
        <w:t>]</w:t>
      </w:r>
      <w:r w:rsidR="00364E7B">
        <w:rPr>
          <w:rFonts w:ascii="Times New Roman" w:hAnsi="Times New Roman" w:cs="Times New Roman"/>
          <w:b/>
          <w:sz w:val="28"/>
          <w:szCs w:val="28"/>
          <w:vertAlign w:val="superscript"/>
        </w:rPr>
        <w:t>[29]</w:t>
      </w:r>
    </w:p>
    <w:p w:rsidR="008207D3" w:rsidRPr="00C51094" w:rsidRDefault="008207D3" w:rsidP="00C51094">
      <w:pPr>
        <w:spacing w:after="0" w:line="480" w:lineRule="auto"/>
        <w:ind w:firstLine="720"/>
        <w:jc w:val="both"/>
        <w:rPr>
          <w:rFonts w:ascii="Times New Roman" w:hAnsi="Times New Roman" w:cs="Times New Roman"/>
          <w:sz w:val="24"/>
          <w:szCs w:val="24"/>
        </w:rPr>
      </w:pPr>
      <w:r w:rsidRPr="00C51094">
        <w:rPr>
          <w:rFonts w:ascii="Times New Roman" w:hAnsi="Times New Roman" w:cs="Times New Roman"/>
          <w:sz w:val="24"/>
          <w:szCs w:val="24"/>
        </w:rPr>
        <w:t>Treatment of diabetes is in two ways, pharmacological and non-pharmacological.  Pharmacological treatment includes oral hypoglycemic agents and subcutaneous agents.</w:t>
      </w:r>
      <w:r w:rsidR="00D04007" w:rsidRPr="00C51094">
        <w:rPr>
          <w:rFonts w:ascii="Times New Roman" w:hAnsi="Times New Roman" w:cs="Times New Roman"/>
          <w:sz w:val="24"/>
          <w:szCs w:val="24"/>
          <w:vertAlign w:val="superscript"/>
        </w:rPr>
        <w:t>[22]</w:t>
      </w:r>
      <w:r w:rsidRPr="00C51094">
        <w:rPr>
          <w:rFonts w:ascii="Times New Roman" w:hAnsi="Times New Roman" w:cs="Times New Roman"/>
          <w:sz w:val="24"/>
          <w:szCs w:val="24"/>
        </w:rPr>
        <w:t xml:space="preserve"> Oral hypoglycemic agents include insulin sensitizers (Biguanides,</w:t>
      </w:r>
      <w:r w:rsidR="003308D1">
        <w:rPr>
          <w:rFonts w:ascii="Times New Roman" w:hAnsi="Times New Roman" w:cs="Times New Roman"/>
          <w:sz w:val="24"/>
          <w:szCs w:val="24"/>
        </w:rPr>
        <w:t xml:space="preserve"> </w:t>
      </w:r>
      <w:r w:rsidRPr="00C51094">
        <w:rPr>
          <w:rFonts w:ascii="Times New Roman" w:hAnsi="Times New Roman" w:cs="Times New Roman"/>
          <w:sz w:val="24"/>
          <w:szCs w:val="24"/>
        </w:rPr>
        <w:t>Thiazolidinediones), secretagogues (Sulfonylureas, Glinides), alpha glucosidaseinhibitors,</w:t>
      </w:r>
      <w:r w:rsidR="003308D1">
        <w:rPr>
          <w:rFonts w:ascii="Times New Roman" w:hAnsi="Times New Roman" w:cs="Times New Roman"/>
          <w:sz w:val="24"/>
          <w:szCs w:val="24"/>
        </w:rPr>
        <w:t xml:space="preserve"> </w:t>
      </w:r>
      <w:r w:rsidRPr="00C51094">
        <w:rPr>
          <w:rFonts w:ascii="Times New Roman" w:hAnsi="Times New Roman" w:cs="Times New Roman"/>
          <w:sz w:val="24"/>
          <w:szCs w:val="24"/>
        </w:rPr>
        <w:t>DPP-IV inhibitors (Dipeptidy</w:t>
      </w:r>
      <w:r w:rsidR="00364E7B">
        <w:rPr>
          <w:rFonts w:ascii="Times New Roman" w:hAnsi="Times New Roman" w:cs="Times New Roman"/>
          <w:sz w:val="24"/>
          <w:szCs w:val="24"/>
        </w:rPr>
        <w:t xml:space="preserve">l peptidase-IV inhibitors), and </w:t>
      </w:r>
      <w:r w:rsidRPr="00C51094">
        <w:rPr>
          <w:rFonts w:ascii="Times New Roman" w:hAnsi="Times New Roman" w:cs="Times New Roman"/>
          <w:sz w:val="24"/>
          <w:szCs w:val="24"/>
        </w:rPr>
        <w:t>others</w:t>
      </w:r>
      <w:r w:rsidR="003308D1">
        <w:rPr>
          <w:rFonts w:ascii="Times New Roman" w:hAnsi="Times New Roman" w:cs="Times New Roman"/>
          <w:sz w:val="24"/>
          <w:szCs w:val="24"/>
        </w:rPr>
        <w:t xml:space="preserve"> </w:t>
      </w:r>
      <w:r w:rsidRPr="00C51094">
        <w:rPr>
          <w:rFonts w:ascii="Times New Roman" w:hAnsi="Times New Roman" w:cs="Times New Roman"/>
          <w:sz w:val="24"/>
          <w:szCs w:val="24"/>
        </w:rPr>
        <w:t>(Rapid release bromocriptine).</w:t>
      </w:r>
      <w:r w:rsidR="003308D1">
        <w:rPr>
          <w:rFonts w:ascii="Times New Roman" w:hAnsi="Times New Roman" w:cs="Times New Roman"/>
          <w:sz w:val="24"/>
          <w:szCs w:val="24"/>
        </w:rPr>
        <w:t xml:space="preserve"> </w:t>
      </w:r>
      <w:r w:rsidRPr="00C51094">
        <w:rPr>
          <w:rFonts w:ascii="Times New Roman" w:hAnsi="Times New Roman" w:cs="Times New Roman"/>
          <w:sz w:val="24"/>
          <w:szCs w:val="24"/>
        </w:rPr>
        <w:t>Subcutaneous agents are GLP-1 analogue (Exenatide, Liraglutide, Extended release exe</w:t>
      </w:r>
      <w:r w:rsidR="003308D1">
        <w:rPr>
          <w:rFonts w:ascii="Times New Roman" w:hAnsi="Times New Roman" w:cs="Times New Roman"/>
          <w:sz w:val="24"/>
          <w:szCs w:val="24"/>
        </w:rPr>
        <w:t>natide), Incretin (Pramlintide),</w:t>
      </w:r>
      <w:r w:rsidRPr="00C51094">
        <w:rPr>
          <w:rFonts w:ascii="Times New Roman" w:hAnsi="Times New Roman" w:cs="Times New Roman"/>
          <w:sz w:val="24"/>
          <w:szCs w:val="24"/>
        </w:rPr>
        <w:t xml:space="preserve"> Insulin that includes Rapid-Acting (Aspart, Lispro, Glulisine), Short-Acting (Regular) Intermediate</w:t>
      </w:r>
      <w:r w:rsidR="003308D1">
        <w:rPr>
          <w:rFonts w:ascii="Times New Roman" w:hAnsi="Times New Roman" w:cs="Times New Roman"/>
          <w:sz w:val="24"/>
          <w:szCs w:val="24"/>
        </w:rPr>
        <w:t xml:space="preserve"> </w:t>
      </w:r>
      <w:r w:rsidRPr="00C51094">
        <w:rPr>
          <w:rFonts w:ascii="Times New Roman" w:hAnsi="Times New Roman" w:cs="Times New Roman"/>
          <w:sz w:val="24"/>
          <w:szCs w:val="24"/>
        </w:rPr>
        <w:t>(Neutral Protamine Hagedorn), Long-Acting (glargine, detemir), Premixed (Humalog mix 50/50 and 75/25) and (NovoLog mix 70/30).</w:t>
      </w:r>
      <w:r w:rsidR="003308D1">
        <w:rPr>
          <w:rFonts w:ascii="Times New Roman" w:hAnsi="Times New Roman" w:cs="Times New Roman"/>
          <w:sz w:val="24"/>
          <w:szCs w:val="24"/>
        </w:rPr>
        <w:t xml:space="preserve"> </w:t>
      </w:r>
      <w:r w:rsidR="0035194E" w:rsidRPr="00C51094">
        <w:rPr>
          <w:rFonts w:ascii="Times New Roman" w:hAnsi="Times New Roman" w:cs="Times New Roman"/>
          <w:b/>
          <w:sz w:val="28"/>
          <w:szCs w:val="28"/>
          <w:vertAlign w:val="superscript"/>
        </w:rPr>
        <w:t>[</w:t>
      </w:r>
      <w:r w:rsidR="002447C2" w:rsidRPr="00C51094">
        <w:rPr>
          <w:rFonts w:ascii="Times New Roman" w:hAnsi="Times New Roman" w:cs="Times New Roman"/>
          <w:b/>
          <w:sz w:val="28"/>
          <w:szCs w:val="28"/>
          <w:vertAlign w:val="superscript"/>
        </w:rPr>
        <w:t>9</w:t>
      </w:r>
      <w:r w:rsidRPr="00C51094">
        <w:rPr>
          <w:rFonts w:ascii="Times New Roman" w:hAnsi="Times New Roman" w:cs="Times New Roman"/>
          <w:b/>
          <w:sz w:val="28"/>
          <w:szCs w:val="28"/>
          <w:vertAlign w:val="superscript"/>
        </w:rPr>
        <w:t>]</w:t>
      </w:r>
    </w:p>
    <w:p w:rsidR="008207D3" w:rsidRPr="00C51094" w:rsidRDefault="008207D3" w:rsidP="00C51094">
      <w:pPr>
        <w:spacing w:after="0" w:line="480" w:lineRule="auto"/>
        <w:ind w:firstLine="720"/>
        <w:jc w:val="both"/>
        <w:rPr>
          <w:rFonts w:ascii="Times New Roman" w:hAnsi="Times New Roman" w:cs="Times New Roman"/>
          <w:sz w:val="24"/>
          <w:szCs w:val="24"/>
          <w:vertAlign w:val="superscript"/>
        </w:rPr>
      </w:pPr>
      <w:r w:rsidRPr="00C51094">
        <w:rPr>
          <w:rFonts w:ascii="Times New Roman" w:hAnsi="Times New Roman" w:cs="Times New Roman"/>
          <w:sz w:val="24"/>
          <w:szCs w:val="24"/>
        </w:rPr>
        <w:t>Non-Pharmacological treatment includes dietary management, physical activity and stress management.</w:t>
      </w:r>
      <w:r w:rsidR="00DA32C3" w:rsidRPr="00C51094">
        <w:rPr>
          <w:rFonts w:ascii="Times New Roman" w:hAnsi="Times New Roman" w:cs="Times New Roman"/>
          <w:sz w:val="24"/>
          <w:szCs w:val="24"/>
          <w:vertAlign w:val="superscript"/>
        </w:rPr>
        <w:t>[22]</w:t>
      </w:r>
      <w:r w:rsidRPr="00C51094">
        <w:rPr>
          <w:rFonts w:ascii="Times New Roman" w:hAnsi="Times New Roman" w:cs="Times New Roman"/>
          <w:sz w:val="24"/>
          <w:szCs w:val="24"/>
        </w:rPr>
        <w:t xml:space="preserve"> Dietary Management includes chunks of food including Cereals, mixed coarse grains, whole pulses, salads, red rice, fruits &amp; vegetables (low GI),</w:t>
      </w:r>
      <w:r w:rsidR="003308D1">
        <w:rPr>
          <w:rFonts w:ascii="Times New Roman" w:hAnsi="Times New Roman" w:cs="Times New Roman"/>
          <w:sz w:val="24"/>
          <w:szCs w:val="24"/>
        </w:rPr>
        <w:t xml:space="preserve"> </w:t>
      </w:r>
      <w:r w:rsidRPr="00C51094">
        <w:rPr>
          <w:rFonts w:ascii="Times New Roman" w:hAnsi="Times New Roman" w:cs="Times New Roman"/>
          <w:sz w:val="24"/>
          <w:szCs w:val="24"/>
        </w:rPr>
        <w:t>brown bread ,dietary fibers (oats, pulses), proteins a</w:t>
      </w:r>
      <w:r w:rsidR="002D7E4A" w:rsidRPr="00C51094">
        <w:rPr>
          <w:rFonts w:ascii="Times New Roman" w:hAnsi="Times New Roman" w:cs="Times New Roman"/>
          <w:sz w:val="24"/>
          <w:szCs w:val="24"/>
        </w:rPr>
        <w:t>nd Saturated fat (ghee, butter)</w:t>
      </w:r>
      <w:r w:rsidRPr="00C51094">
        <w:rPr>
          <w:rFonts w:ascii="Times New Roman" w:hAnsi="Times New Roman" w:cs="Times New Roman"/>
          <w:sz w:val="24"/>
          <w:szCs w:val="24"/>
        </w:rPr>
        <w:t>. Sugar, honey, jaggery, sweets, white rice, white bread (high GI), hydrogenated fat must be avoided.</w:t>
      </w:r>
      <w:r w:rsidR="002D7E4A" w:rsidRPr="00C51094">
        <w:rPr>
          <w:rFonts w:ascii="Times New Roman" w:hAnsi="Times New Roman" w:cs="Times New Roman"/>
          <w:sz w:val="24"/>
          <w:szCs w:val="24"/>
          <w:vertAlign w:val="superscript"/>
        </w:rPr>
        <w:t>[</w:t>
      </w:r>
      <w:r w:rsidR="002447C2" w:rsidRPr="00C51094">
        <w:rPr>
          <w:rFonts w:ascii="Times New Roman" w:hAnsi="Times New Roman" w:cs="Times New Roman"/>
          <w:sz w:val="24"/>
          <w:szCs w:val="24"/>
          <w:vertAlign w:val="superscript"/>
        </w:rPr>
        <w:t>10</w:t>
      </w:r>
      <w:r w:rsidR="002D7E4A" w:rsidRPr="00C51094">
        <w:rPr>
          <w:rFonts w:ascii="Times New Roman" w:hAnsi="Times New Roman" w:cs="Times New Roman"/>
          <w:sz w:val="24"/>
          <w:szCs w:val="24"/>
          <w:vertAlign w:val="superscript"/>
        </w:rPr>
        <w:t>]</w:t>
      </w:r>
      <w:r w:rsidR="003308D1">
        <w:rPr>
          <w:rFonts w:ascii="Times New Roman" w:hAnsi="Times New Roman" w:cs="Times New Roman"/>
          <w:sz w:val="24"/>
          <w:szCs w:val="24"/>
          <w:vertAlign w:val="superscript"/>
        </w:rPr>
        <w:t xml:space="preserve"> </w:t>
      </w:r>
      <w:r w:rsidR="002D7E4A" w:rsidRPr="00C51094">
        <w:rPr>
          <w:rFonts w:ascii="Times New Roman" w:hAnsi="Times New Roman" w:cs="Times New Roman"/>
          <w:sz w:val="24"/>
          <w:szCs w:val="24"/>
        </w:rPr>
        <w:t xml:space="preserve">Dietary cholesterol intake should be &lt;300mg/day. </w:t>
      </w:r>
      <w:r w:rsidR="003308D1">
        <w:rPr>
          <w:rFonts w:ascii="Times New Roman" w:hAnsi="Times New Roman" w:cs="Times New Roman"/>
          <w:sz w:val="24"/>
          <w:szCs w:val="24"/>
        </w:rPr>
        <w:t>Physical Activities include r</w:t>
      </w:r>
      <w:r w:rsidRPr="00C51094">
        <w:rPr>
          <w:rFonts w:ascii="Times New Roman" w:hAnsi="Times New Roman" w:cs="Times New Roman"/>
          <w:sz w:val="24"/>
          <w:szCs w:val="24"/>
        </w:rPr>
        <w:t>egular exercise which is essential; brisk walk 30min/day &amp; 150min/week. As the exercise leading to the benefits which are improvement in insulin sensitivity, weight management, improvement of lipid profile, improvement of the function of CVS, increase in bone density, improvement of  the quality of life, mental and physical wellness</w:t>
      </w:r>
      <w:r w:rsidR="00CC1093" w:rsidRPr="00C51094">
        <w:rPr>
          <w:rFonts w:ascii="Times New Roman" w:hAnsi="Times New Roman" w:cs="Times New Roman"/>
          <w:sz w:val="24"/>
          <w:szCs w:val="24"/>
          <w:vertAlign w:val="superscript"/>
        </w:rPr>
        <w:t>[22]</w:t>
      </w:r>
      <w:r w:rsidRPr="00C51094">
        <w:rPr>
          <w:rFonts w:ascii="Times New Roman" w:hAnsi="Times New Roman" w:cs="Times New Roman"/>
          <w:sz w:val="24"/>
          <w:szCs w:val="24"/>
        </w:rPr>
        <w:t>. Stress management includes behavioral modification (Positive thinking), meditation, appropriate support and counseling; improve skills (reading, writing, poetry).</w:t>
      </w:r>
      <w:r w:rsidR="002447C2" w:rsidRPr="00C51094">
        <w:rPr>
          <w:rFonts w:ascii="Times New Roman" w:hAnsi="Times New Roman" w:cs="Times New Roman"/>
          <w:sz w:val="24"/>
          <w:szCs w:val="24"/>
          <w:vertAlign w:val="superscript"/>
        </w:rPr>
        <w:t>[11</w:t>
      </w:r>
      <w:r w:rsidR="003364B3" w:rsidRPr="00C51094">
        <w:rPr>
          <w:rFonts w:ascii="Times New Roman" w:hAnsi="Times New Roman" w:cs="Times New Roman"/>
          <w:sz w:val="24"/>
          <w:szCs w:val="24"/>
          <w:vertAlign w:val="superscript"/>
        </w:rPr>
        <w:t>]</w:t>
      </w:r>
    </w:p>
    <w:p w:rsidR="002447C2" w:rsidRPr="00C51094" w:rsidRDefault="002447C2" w:rsidP="00C51094">
      <w:pPr>
        <w:spacing w:line="480" w:lineRule="auto"/>
        <w:jc w:val="both"/>
        <w:rPr>
          <w:rFonts w:ascii="Times New Roman" w:hAnsi="Times New Roman" w:cs="Times New Roman"/>
          <w:sz w:val="24"/>
          <w:szCs w:val="24"/>
          <w:vertAlign w:val="superscript"/>
        </w:rPr>
      </w:pPr>
      <w:r w:rsidRPr="00C51094">
        <w:rPr>
          <w:rFonts w:ascii="Times New Roman" w:hAnsi="Times New Roman" w:cs="Times New Roman"/>
          <w:sz w:val="24"/>
          <w:szCs w:val="24"/>
        </w:rPr>
        <w:lastRenderedPageBreak/>
        <w:t>Study of prescribing practice, health facility or aggregate data indicators may indicate that there is over or under-consumption of medicines and these qualitative studies may indicate the reason   that why certain health staff and patients behave the way they do. However, such studies do not give details about the exact nature of irrational use of medicines.</w:t>
      </w:r>
      <w:r w:rsidRPr="00C51094">
        <w:rPr>
          <w:rFonts w:ascii="Times New Roman" w:hAnsi="Times New Roman" w:cs="Times New Roman"/>
          <w:sz w:val="24"/>
          <w:szCs w:val="24"/>
          <w:vertAlign w:val="superscript"/>
        </w:rPr>
        <w:t>[8]</w:t>
      </w:r>
    </w:p>
    <w:p w:rsidR="00612F76" w:rsidRPr="00C51094" w:rsidRDefault="00612F76" w:rsidP="00C51094">
      <w:pPr>
        <w:spacing w:after="0" w:line="480" w:lineRule="auto"/>
        <w:ind w:firstLine="720"/>
        <w:jc w:val="both"/>
        <w:rPr>
          <w:rFonts w:ascii="Times New Roman" w:hAnsi="Times New Roman" w:cs="Times New Roman"/>
          <w:color w:val="FF0000"/>
          <w:sz w:val="24"/>
          <w:szCs w:val="24"/>
        </w:rPr>
      </w:pPr>
      <w:r w:rsidRPr="00C51094">
        <w:rPr>
          <w:rFonts w:ascii="Times New Roman" w:hAnsi="Times New Roman" w:cs="Times New Roman"/>
          <w:sz w:val="24"/>
          <w:szCs w:val="24"/>
        </w:rPr>
        <w:t xml:space="preserve">The purpose of study was </w:t>
      </w:r>
      <w:r w:rsidR="00886E43" w:rsidRPr="00C51094">
        <w:rPr>
          <w:rFonts w:ascii="Times New Roman" w:hAnsi="Times New Roman" w:cs="Times New Roman"/>
          <w:sz w:val="24"/>
          <w:szCs w:val="24"/>
        </w:rPr>
        <w:t xml:space="preserve">evaluation of </w:t>
      </w:r>
      <w:r w:rsidRPr="00C51094">
        <w:rPr>
          <w:rFonts w:ascii="Times New Roman" w:hAnsi="Times New Roman" w:cs="Times New Roman"/>
          <w:sz w:val="24"/>
          <w:szCs w:val="24"/>
        </w:rPr>
        <w:t xml:space="preserve">the prescription patterns of </w:t>
      </w:r>
      <w:r w:rsidR="00050115">
        <w:rPr>
          <w:rFonts w:ascii="Times New Roman" w:hAnsi="Times New Roman" w:cs="Times New Roman"/>
          <w:sz w:val="24"/>
          <w:szCs w:val="24"/>
        </w:rPr>
        <w:t>a</w:t>
      </w:r>
      <w:r w:rsidR="00886E43" w:rsidRPr="00C51094">
        <w:rPr>
          <w:rFonts w:ascii="Times New Roman" w:hAnsi="Times New Roman" w:cs="Times New Roman"/>
          <w:sz w:val="24"/>
          <w:szCs w:val="24"/>
        </w:rPr>
        <w:t>nti-</w:t>
      </w:r>
      <w:r w:rsidR="00050115">
        <w:rPr>
          <w:rFonts w:ascii="Times New Roman" w:hAnsi="Times New Roman" w:cs="Times New Roman"/>
          <w:sz w:val="24"/>
          <w:szCs w:val="24"/>
        </w:rPr>
        <w:t>d</w:t>
      </w:r>
      <w:r w:rsidRPr="00C51094">
        <w:rPr>
          <w:rFonts w:ascii="Times New Roman" w:hAnsi="Times New Roman" w:cs="Times New Roman"/>
          <w:sz w:val="24"/>
          <w:szCs w:val="24"/>
        </w:rPr>
        <w:t>iabet</w:t>
      </w:r>
      <w:r w:rsidR="00886E43" w:rsidRPr="00C51094">
        <w:rPr>
          <w:rFonts w:ascii="Times New Roman" w:hAnsi="Times New Roman" w:cs="Times New Roman"/>
          <w:sz w:val="24"/>
          <w:szCs w:val="24"/>
        </w:rPr>
        <w:t>ics</w:t>
      </w:r>
      <w:r w:rsidRPr="00C51094">
        <w:rPr>
          <w:rFonts w:ascii="Times New Roman" w:hAnsi="Times New Roman" w:cs="Times New Roman"/>
          <w:sz w:val="24"/>
          <w:szCs w:val="24"/>
        </w:rPr>
        <w:t xml:space="preserve"> using prescribing indicators</w:t>
      </w:r>
      <w:r w:rsidR="00886E43" w:rsidRPr="00C51094">
        <w:rPr>
          <w:rFonts w:ascii="Times New Roman" w:hAnsi="Times New Roman" w:cs="Times New Roman"/>
          <w:sz w:val="24"/>
          <w:szCs w:val="24"/>
        </w:rPr>
        <w:t xml:space="preserve"> of WHO</w:t>
      </w:r>
      <w:r w:rsidR="00E65FE5">
        <w:rPr>
          <w:rFonts w:ascii="Times New Roman" w:hAnsi="Times New Roman" w:cs="Times New Roman"/>
          <w:sz w:val="24"/>
          <w:szCs w:val="24"/>
        </w:rPr>
        <w:t xml:space="preserve"> </w:t>
      </w:r>
      <w:r w:rsidR="0096041F" w:rsidRPr="00C51094">
        <w:rPr>
          <w:rFonts w:ascii="Times New Roman" w:hAnsi="Times New Roman" w:cs="Times New Roman"/>
          <w:sz w:val="24"/>
          <w:szCs w:val="24"/>
          <w:vertAlign w:val="superscript"/>
        </w:rPr>
        <w:t>[25]</w:t>
      </w:r>
      <w:r w:rsidR="000F2F0A" w:rsidRPr="00C51094">
        <w:rPr>
          <w:rFonts w:ascii="Times New Roman" w:hAnsi="Times New Roman" w:cs="Times New Roman"/>
          <w:sz w:val="24"/>
          <w:szCs w:val="24"/>
          <w:vertAlign w:val="superscript"/>
        </w:rPr>
        <w:t>[26]</w:t>
      </w:r>
      <w:r w:rsidRPr="00C51094">
        <w:rPr>
          <w:rFonts w:ascii="Times New Roman" w:hAnsi="Times New Roman" w:cs="Times New Roman"/>
          <w:sz w:val="24"/>
          <w:szCs w:val="24"/>
        </w:rPr>
        <w:t xml:space="preserve"> in hospital settings, to evaluate the trend of anti-diabetics prescribing and </w:t>
      </w:r>
      <w:r w:rsidR="00E65FE5">
        <w:rPr>
          <w:rFonts w:ascii="Times New Roman" w:hAnsi="Times New Roman" w:cs="Times New Roman"/>
          <w:sz w:val="24"/>
          <w:szCs w:val="24"/>
        </w:rPr>
        <w:t>to evaluate the most prescribed</w:t>
      </w:r>
      <w:r w:rsidRPr="00C51094">
        <w:rPr>
          <w:rFonts w:ascii="Times New Roman" w:hAnsi="Times New Roman" w:cs="Times New Roman"/>
          <w:sz w:val="24"/>
          <w:szCs w:val="24"/>
        </w:rPr>
        <w:t xml:space="preserve"> </w:t>
      </w:r>
      <w:r w:rsidR="00BE2E2F" w:rsidRPr="00C51094">
        <w:rPr>
          <w:rFonts w:ascii="Times New Roman" w:hAnsi="Times New Roman" w:cs="Times New Roman"/>
          <w:sz w:val="24"/>
          <w:szCs w:val="24"/>
        </w:rPr>
        <w:t>anti-diabetic</w:t>
      </w:r>
      <w:r w:rsidR="00E65FE5">
        <w:rPr>
          <w:rFonts w:ascii="Times New Roman" w:hAnsi="Times New Roman" w:cs="Times New Roman"/>
          <w:sz w:val="24"/>
          <w:szCs w:val="24"/>
        </w:rPr>
        <w:t xml:space="preserve"> agents</w:t>
      </w:r>
      <w:r w:rsidRPr="00C51094">
        <w:rPr>
          <w:rFonts w:ascii="Times New Roman" w:hAnsi="Times New Roman" w:cs="Times New Roman"/>
          <w:sz w:val="24"/>
          <w:szCs w:val="24"/>
        </w:rPr>
        <w:t xml:space="preserve"> in diabetic patients.</w:t>
      </w:r>
      <w:r w:rsidR="0096041F" w:rsidRPr="00C51094">
        <w:rPr>
          <w:rFonts w:ascii="Times New Roman" w:hAnsi="Times New Roman" w:cs="Times New Roman"/>
          <w:sz w:val="24"/>
          <w:szCs w:val="24"/>
          <w:vertAlign w:val="superscript"/>
        </w:rPr>
        <w:t>[23]</w:t>
      </w:r>
      <w:r w:rsidR="00E65FE5">
        <w:rPr>
          <w:rFonts w:ascii="Times New Roman" w:hAnsi="Times New Roman" w:cs="Times New Roman"/>
          <w:sz w:val="24"/>
          <w:szCs w:val="24"/>
          <w:vertAlign w:val="superscript"/>
        </w:rPr>
        <w:t xml:space="preserve"> </w:t>
      </w:r>
      <w:r w:rsidR="00364E7B">
        <w:rPr>
          <w:rFonts w:ascii="Times New Roman" w:hAnsi="Times New Roman" w:cs="Times New Roman"/>
          <w:sz w:val="24"/>
          <w:szCs w:val="24"/>
        </w:rPr>
        <w:t>W</w:t>
      </w:r>
      <w:r w:rsidRPr="00C51094">
        <w:rPr>
          <w:rFonts w:ascii="Times New Roman" w:hAnsi="Times New Roman" w:cs="Times New Roman"/>
          <w:sz w:val="24"/>
          <w:szCs w:val="24"/>
        </w:rPr>
        <w:t>e grouped prescription</w:t>
      </w:r>
      <w:r w:rsidR="00364E7B">
        <w:rPr>
          <w:rFonts w:ascii="Times New Roman" w:hAnsi="Times New Roman" w:cs="Times New Roman"/>
          <w:sz w:val="24"/>
          <w:szCs w:val="24"/>
        </w:rPr>
        <w:t>s</w:t>
      </w:r>
      <w:r w:rsidRPr="00C51094">
        <w:rPr>
          <w:rFonts w:ascii="Times New Roman" w:hAnsi="Times New Roman" w:cs="Times New Roman"/>
          <w:sz w:val="24"/>
          <w:szCs w:val="24"/>
        </w:rPr>
        <w:t xml:space="preserve"> for </w:t>
      </w:r>
      <w:r w:rsidR="00BE2E2F" w:rsidRPr="00C51094">
        <w:rPr>
          <w:rFonts w:ascii="Times New Roman" w:hAnsi="Times New Roman" w:cs="Times New Roman"/>
          <w:sz w:val="24"/>
          <w:szCs w:val="24"/>
        </w:rPr>
        <w:t>anti-diabetic</w:t>
      </w:r>
      <w:r w:rsidR="00364E7B">
        <w:rPr>
          <w:rFonts w:ascii="Times New Roman" w:hAnsi="Times New Roman" w:cs="Times New Roman"/>
          <w:sz w:val="24"/>
          <w:szCs w:val="24"/>
        </w:rPr>
        <w:t xml:space="preserve"> medication</w:t>
      </w:r>
      <w:r w:rsidRPr="00C51094">
        <w:rPr>
          <w:rFonts w:ascii="Times New Roman" w:hAnsi="Times New Roman" w:cs="Times New Roman"/>
          <w:sz w:val="24"/>
          <w:szCs w:val="24"/>
        </w:rPr>
        <w:t xml:space="preserve">s by </w:t>
      </w:r>
      <w:r w:rsidR="00364E7B">
        <w:rPr>
          <w:rFonts w:ascii="Times New Roman" w:hAnsi="Times New Roman" w:cs="Times New Roman"/>
          <w:sz w:val="24"/>
          <w:szCs w:val="24"/>
        </w:rPr>
        <w:t xml:space="preserve">therapeutic </w:t>
      </w:r>
      <w:r w:rsidRPr="00C51094">
        <w:rPr>
          <w:rFonts w:ascii="Times New Roman" w:hAnsi="Times New Roman" w:cs="Times New Roman"/>
          <w:sz w:val="24"/>
          <w:szCs w:val="24"/>
        </w:rPr>
        <w:t xml:space="preserve">classes: sensitizers, secretogogues, alpha glucosidase inhibitors, DPPIV inhibitors, GLP1 analogue, Incretin and Insulin. </w:t>
      </w:r>
    </w:p>
    <w:p w:rsidR="00612F76" w:rsidRPr="00C51094" w:rsidRDefault="00612F76" w:rsidP="00C51094">
      <w:pPr>
        <w:spacing w:after="0" w:line="480" w:lineRule="auto"/>
        <w:ind w:firstLine="720"/>
        <w:jc w:val="both"/>
        <w:rPr>
          <w:rFonts w:ascii="Times New Roman" w:hAnsi="Times New Roman" w:cs="Times New Roman"/>
          <w:sz w:val="24"/>
          <w:szCs w:val="24"/>
          <w:vertAlign w:val="superscript"/>
        </w:rPr>
      </w:pPr>
      <w:r w:rsidRPr="00C51094">
        <w:rPr>
          <w:rFonts w:ascii="Times New Roman" w:hAnsi="Times New Roman" w:cs="Times New Roman"/>
          <w:sz w:val="24"/>
          <w:szCs w:val="24"/>
        </w:rPr>
        <w:t xml:space="preserve">We evaluated the prescriptions of ambulatory diabetic patients </w:t>
      </w:r>
      <w:r w:rsidR="006C7288">
        <w:rPr>
          <w:rFonts w:ascii="Times New Roman" w:hAnsi="Times New Roman" w:cs="Times New Roman"/>
          <w:sz w:val="24"/>
          <w:szCs w:val="24"/>
        </w:rPr>
        <w:t xml:space="preserve">for WHO core </w:t>
      </w:r>
      <w:r w:rsidR="00FE271E">
        <w:rPr>
          <w:rFonts w:ascii="Times New Roman" w:hAnsi="Times New Roman" w:cs="Times New Roman"/>
          <w:sz w:val="24"/>
          <w:szCs w:val="24"/>
        </w:rPr>
        <w:t xml:space="preserve">and complementary </w:t>
      </w:r>
      <w:r w:rsidR="006C7288">
        <w:rPr>
          <w:rFonts w:ascii="Times New Roman" w:hAnsi="Times New Roman" w:cs="Times New Roman"/>
          <w:sz w:val="24"/>
          <w:szCs w:val="24"/>
        </w:rPr>
        <w:t xml:space="preserve">indicators, </w:t>
      </w:r>
      <w:r w:rsidRPr="00C51094">
        <w:rPr>
          <w:rFonts w:ascii="Times New Roman" w:hAnsi="Times New Roman" w:cs="Times New Roman"/>
          <w:sz w:val="24"/>
          <w:szCs w:val="24"/>
        </w:rPr>
        <w:t xml:space="preserve"> average number of </w:t>
      </w:r>
      <w:r w:rsidR="000868A3" w:rsidRPr="00C51094">
        <w:rPr>
          <w:rFonts w:ascii="Times New Roman" w:hAnsi="Times New Roman" w:cs="Times New Roman"/>
          <w:sz w:val="24"/>
          <w:szCs w:val="24"/>
        </w:rPr>
        <w:t>anti-diabetic drugs per p</w:t>
      </w:r>
      <w:r w:rsidRPr="00C51094">
        <w:rPr>
          <w:rFonts w:ascii="Times New Roman" w:hAnsi="Times New Roman" w:cs="Times New Roman"/>
          <w:sz w:val="24"/>
          <w:szCs w:val="24"/>
        </w:rPr>
        <w:t>r</w:t>
      </w:r>
      <w:r w:rsidR="000868A3" w:rsidRPr="00C51094">
        <w:rPr>
          <w:rFonts w:ascii="Times New Roman" w:hAnsi="Times New Roman" w:cs="Times New Roman"/>
          <w:sz w:val="24"/>
          <w:szCs w:val="24"/>
        </w:rPr>
        <w:t>escription</w:t>
      </w:r>
      <w:r w:rsidRPr="00C51094">
        <w:rPr>
          <w:rFonts w:ascii="Times New Roman" w:hAnsi="Times New Roman" w:cs="Times New Roman"/>
          <w:sz w:val="24"/>
          <w:szCs w:val="24"/>
        </w:rPr>
        <w:t>, percentage of drugs prescribed by generic</w:t>
      </w:r>
      <w:r w:rsidR="00516DE3" w:rsidRPr="00C51094">
        <w:rPr>
          <w:rFonts w:ascii="Times New Roman" w:hAnsi="Times New Roman" w:cs="Times New Roman"/>
          <w:sz w:val="24"/>
          <w:szCs w:val="24"/>
        </w:rPr>
        <w:t xml:space="preserve"> name,</w:t>
      </w:r>
      <w:r w:rsidR="0096041F" w:rsidRPr="00C51094">
        <w:rPr>
          <w:rFonts w:ascii="Times New Roman" w:hAnsi="Times New Roman" w:cs="Times New Roman"/>
          <w:sz w:val="24"/>
          <w:szCs w:val="24"/>
          <w:vertAlign w:val="superscript"/>
        </w:rPr>
        <w:t>[24]</w:t>
      </w:r>
      <w:r w:rsidR="00516DE3" w:rsidRPr="00C51094">
        <w:rPr>
          <w:rFonts w:ascii="Times New Roman" w:hAnsi="Times New Roman" w:cs="Times New Roman"/>
          <w:sz w:val="24"/>
          <w:szCs w:val="24"/>
        </w:rPr>
        <w:t xml:space="preserve"> percentage of prescriptions </w:t>
      </w:r>
      <w:r w:rsidRPr="00C51094">
        <w:rPr>
          <w:rFonts w:ascii="Times New Roman" w:hAnsi="Times New Roman" w:cs="Times New Roman"/>
          <w:sz w:val="24"/>
          <w:szCs w:val="24"/>
        </w:rPr>
        <w:t>with an insulin presc</w:t>
      </w:r>
      <w:r w:rsidR="00516DE3" w:rsidRPr="00C51094">
        <w:rPr>
          <w:rFonts w:ascii="Times New Roman" w:hAnsi="Times New Roman" w:cs="Times New Roman"/>
          <w:sz w:val="24"/>
          <w:szCs w:val="24"/>
        </w:rPr>
        <w:t xml:space="preserve">ribed, percentage of prescriptions </w:t>
      </w:r>
      <w:r w:rsidRPr="00C51094">
        <w:rPr>
          <w:rFonts w:ascii="Times New Roman" w:hAnsi="Times New Roman" w:cs="Times New Roman"/>
          <w:sz w:val="24"/>
          <w:szCs w:val="24"/>
        </w:rPr>
        <w:t>with dose men</w:t>
      </w:r>
      <w:r w:rsidR="00516DE3" w:rsidRPr="00C51094">
        <w:rPr>
          <w:rFonts w:ascii="Times New Roman" w:hAnsi="Times New Roman" w:cs="Times New Roman"/>
          <w:sz w:val="24"/>
          <w:szCs w:val="24"/>
        </w:rPr>
        <w:t>tioned, percentage of prescriptions</w:t>
      </w:r>
      <w:r w:rsidRPr="00C51094">
        <w:rPr>
          <w:rFonts w:ascii="Times New Roman" w:hAnsi="Times New Roman" w:cs="Times New Roman"/>
          <w:sz w:val="24"/>
          <w:szCs w:val="24"/>
        </w:rPr>
        <w:t xml:space="preserve"> with legible handwriting, percentage of </w:t>
      </w:r>
      <w:r w:rsidR="00516DE3" w:rsidRPr="00C51094">
        <w:rPr>
          <w:rFonts w:ascii="Times New Roman" w:hAnsi="Times New Roman" w:cs="Times New Roman"/>
          <w:sz w:val="24"/>
          <w:szCs w:val="24"/>
        </w:rPr>
        <w:t xml:space="preserve">prescriptions </w:t>
      </w:r>
      <w:r w:rsidRPr="00C51094">
        <w:rPr>
          <w:rFonts w:ascii="Times New Roman" w:hAnsi="Times New Roman" w:cs="Times New Roman"/>
          <w:sz w:val="24"/>
          <w:szCs w:val="24"/>
        </w:rPr>
        <w:t>wi</w:t>
      </w:r>
      <w:r w:rsidR="00516DE3" w:rsidRPr="00C51094">
        <w:rPr>
          <w:rFonts w:ascii="Times New Roman" w:hAnsi="Times New Roman" w:cs="Times New Roman"/>
          <w:sz w:val="24"/>
          <w:szCs w:val="24"/>
        </w:rPr>
        <w:t>th frequency mentioned and</w:t>
      </w:r>
      <w:r w:rsidRPr="00C51094">
        <w:rPr>
          <w:rFonts w:ascii="Times New Roman" w:hAnsi="Times New Roman" w:cs="Times New Roman"/>
          <w:sz w:val="24"/>
          <w:szCs w:val="24"/>
        </w:rPr>
        <w:t xml:space="preserve"> percentage of </w:t>
      </w:r>
      <w:r w:rsidR="00516DE3" w:rsidRPr="00C51094">
        <w:rPr>
          <w:rFonts w:ascii="Times New Roman" w:hAnsi="Times New Roman" w:cs="Times New Roman"/>
          <w:sz w:val="24"/>
          <w:szCs w:val="24"/>
        </w:rPr>
        <w:t>prescriptions with mentioned strength.</w:t>
      </w:r>
      <w:r w:rsidR="0096041F" w:rsidRPr="00C51094">
        <w:rPr>
          <w:rFonts w:ascii="Times New Roman" w:hAnsi="Times New Roman" w:cs="Times New Roman"/>
          <w:sz w:val="24"/>
          <w:szCs w:val="24"/>
          <w:vertAlign w:val="superscript"/>
        </w:rPr>
        <w:t>[22]</w:t>
      </w:r>
      <w:r w:rsidR="000F2F0A" w:rsidRPr="00C51094">
        <w:rPr>
          <w:rFonts w:ascii="Times New Roman" w:hAnsi="Times New Roman" w:cs="Times New Roman"/>
          <w:sz w:val="24"/>
          <w:szCs w:val="24"/>
          <w:vertAlign w:val="superscript"/>
        </w:rPr>
        <w:t>[25][26]</w:t>
      </w:r>
      <w:r w:rsidR="00364E7B">
        <w:rPr>
          <w:rFonts w:ascii="Times New Roman" w:hAnsi="Times New Roman" w:cs="Times New Roman"/>
          <w:sz w:val="24"/>
          <w:szCs w:val="24"/>
        </w:rPr>
        <w:t xml:space="preserve"> .T</w:t>
      </w:r>
      <w:r w:rsidRPr="00C51094">
        <w:rPr>
          <w:rFonts w:ascii="Times New Roman" w:hAnsi="Times New Roman" w:cs="Times New Roman"/>
          <w:sz w:val="24"/>
          <w:szCs w:val="24"/>
        </w:rPr>
        <w:t xml:space="preserve">he most common preference </w:t>
      </w:r>
      <w:r w:rsidR="00516DE3" w:rsidRPr="00C51094">
        <w:rPr>
          <w:rFonts w:ascii="Times New Roman" w:hAnsi="Times New Roman" w:cs="Times New Roman"/>
          <w:sz w:val="24"/>
          <w:szCs w:val="24"/>
        </w:rPr>
        <w:t>as drug</w:t>
      </w:r>
      <w:r w:rsidRPr="00C51094">
        <w:rPr>
          <w:rFonts w:ascii="Times New Roman" w:hAnsi="Times New Roman" w:cs="Times New Roman"/>
          <w:sz w:val="24"/>
          <w:szCs w:val="24"/>
        </w:rPr>
        <w:t xml:space="preserve"> of choice in a community either oral hypoglycemic </w:t>
      </w:r>
      <w:r w:rsidR="00516DE3" w:rsidRPr="00C51094">
        <w:rPr>
          <w:rFonts w:ascii="Times New Roman" w:hAnsi="Times New Roman" w:cs="Times New Roman"/>
          <w:sz w:val="24"/>
          <w:szCs w:val="24"/>
        </w:rPr>
        <w:t>agents or</w:t>
      </w:r>
      <w:r w:rsidRPr="00C51094">
        <w:rPr>
          <w:rFonts w:ascii="Times New Roman" w:hAnsi="Times New Roman" w:cs="Times New Roman"/>
          <w:sz w:val="24"/>
          <w:szCs w:val="24"/>
        </w:rPr>
        <w:t xml:space="preserve"> insulin </w:t>
      </w:r>
      <w:r w:rsidR="00516DE3" w:rsidRPr="00C51094">
        <w:rPr>
          <w:rFonts w:ascii="Times New Roman" w:hAnsi="Times New Roman" w:cs="Times New Roman"/>
          <w:sz w:val="24"/>
          <w:szCs w:val="24"/>
        </w:rPr>
        <w:t>was also evaluated</w:t>
      </w:r>
      <w:r w:rsidRPr="00C51094">
        <w:rPr>
          <w:rFonts w:ascii="Times New Roman" w:hAnsi="Times New Roman" w:cs="Times New Roman"/>
          <w:sz w:val="24"/>
          <w:szCs w:val="24"/>
        </w:rPr>
        <w:t>.</w:t>
      </w:r>
      <w:r w:rsidR="005C453F">
        <w:rPr>
          <w:rFonts w:ascii="Times New Roman" w:hAnsi="Times New Roman" w:cs="Times New Roman"/>
          <w:sz w:val="24"/>
          <w:szCs w:val="24"/>
        </w:rPr>
        <w:t xml:space="preserve"> </w:t>
      </w:r>
      <w:r w:rsidR="00D9271B">
        <w:rPr>
          <w:rFonts w:ascii="Times New Roman" w:hAnsi="Times New Roman" w:cs="Times New Roman"/>
          <w:sz w:val="24"/>
          <w:szCs w:val="24"/>
        </w:rPr>
        <w:t>P</w:t>
      </w:r>
      <w:r w:rsidRPr="00C51094">
        <w:rPr>
          <w:rFonts w:ascii="Times New Roman" w:hAnsi="Times New Roman" w:cs="Times New Roman"/>
          <w:sz w:val="24"/>
          <w:szCs w:val="24"/>
        </w:rPr>
        <w:t>rescribing errors have the potential to cause serious side effects in diabetic patients. Poor hand writing, improper communication and the use of inappropriate abbreviations are major prescribing errors.</w:t>
      </w:r>
      <w:r w:rsidR="00F55566" w:rsidRPr="00C51094">
        <w:rPr>
          <w:rFonts w:ascii="Times New Roman" w:hAnsi="Times New Roman" w:cs="Times New Roman"/>
          <w:sz w:val="24"/>
          <w:szCs w:val="24"/>
          <w:vertAlign w:val="superscript"/>
        </w:rPr>
        <w:t>[25]</w:t>
      </w:r>
    </w:p>
    <w:p w:rsidR="00612F76" w:rsidRPr="00C51094" w:rsidRDefault="00612F76" w:rsidP="00C51094">
      <w:pPr>
        <w:spacing w:after="0" w:line="480" w:lineRule="auto"/>
        <w:ind w:firstLine="720"/>
        <w:jc w:val="both"/>
        <w:rPr>
          <w:rFonts w:ascii="Times New Roman" w:hAnsi="Times New Roman" w:cs="Times New Roman"/>
          <w:sz w:val="24"/>
          <w:szCs w:val="24"/>
        </w:rPr>
      </w:pPr>
    </w:p>
    <w:p w:rsidR="008C620B" w:rsidRPr="00C2407C" w:rsidRDefault="008C620B" w:rsidP="00C51094">
      <w:pPr>
        <w:spacing w:after="0" w:line="480" w:lineRule="auto"/>
        <w:jc w:val="both"/>
        <w:rPr>
          <w:rFonts w:ascii="Times New Roman" w:hAnsi="Times New Roman" w:cs="Times New Roman"/>
          <w:b/>
          <w:sz w:val="24"/>
          <w:szCs w:val="24"/>
          <w:u w:val="single"/>
        </w:rPr>
      </w:pPr>
      <w:r w:rsidRPr="00C2407C">
        <w:rPr>
          <w:rFonts w:ascii="Times New Roman" w:hAnsi="Times New Roman" w:cs="Times New Roman"/>
          <w:b/>
          <w:sz w:val="24"/>
          <w:szCs w:val="24"/>
          <w:u w:val="single"/>
        </w:rPr>
        <w:t>MATERIAL AND METHOD</w:t>
      </w:r>
    </w:p>
    <w:p w:rsidR="008C620B" w:rsidRPr="00C51094" w:rsidRDefault="00691009" w:rsidP="00C5109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this</w:t>
      </w:r>
      <w:r w:rsidR="008C620B" w:rsidRPr="00C51094">
        <w:rPr>
          <w:rFonts w:ascii="Times New Roman" w:hAnsi="Times New Roman" w:cs="Times New Roman"/>
          <w:sz w:val="24"/>
          <w:szCs w:val="24"/>
        </w:rPr>
        <w:t xml:space="preserve"> descriptive</w:t>
      </w:r>
      <w:r>
        <w:rPr>
          <w:rFonts w:ascii="Times New Roman" w:hAnsi="Times New Roman" w:cs="Times New Roman"/>
          <w:sz w:val="24"/>
          <w:szCs w:val="24"/>
        </w:rPr>
        <w:t>,</w:t>
      </w:r>
      <w:r w:rsidR="008C620B" w:rsidRPr="00C51094">
        <w:rPr>
          <w:rFonts w:ascii="Times New Roman" w:hAnsi="Times New Roman" w:cs="Times New Roman"/>
          <w:sz w:val="24"/>
          <w:szCs w:val="24"/>
        </w:rPr>
        <w:t xml:space="preserve"> qualitative </w:t>
      </w:r>
      <w:r w:rsidR="001669E5">
        <w:rPr>
          <w:rFonts w:ascii="Times New Roman" w:hAnsi="Times New Roman" w:cs="Times New Roman"/>
          <w:sz w:val="24"/>
          <w:szCs w:val="24"/>
        </w:rPr>
        <w:t xml:space="preserve">and cross sectional </w:t>
      </w:r>
      <w:r w:rsidR="008C620B" w:rsidRPr="00C51094">
        <w:rPr>
          <w:rFonts w:ascii="Times New Roman" w:hAnsi="Times New Roman" w:cs="Times New Roman"/>
          <w:sz w:val="24"/>
          <w:szCs w:val="24"/>
        </w:rPr>
        <w:t>study carried out by collecting the data from</w:t>
      </w:r>
      <w:r>
        <w:rPr>
          <w:rFonts w:ascii="Times New Roman" w:hAnsi="Times New Roman" w:cs="Times New Roman"/>
          <w:sz w:val="24"/>
          <w:szCs w:val="24"/>
        </w:rPr>
        <w:t xml:space="preserve"> prescriptions of diabetic patients by </w:t>
      </w:r>
      <w:r w:rsidR="008C620B" w:rsidRPr="00C51094">
        <w:rPr>
          <w:rFonts w:ascii="Times New Roman" w:hAnsi="Times New Roman" w:cs="Times New Roman"/>
          <w:sz w:val="24"/>
          <w:szCs w:val="24"/>
        </w:rPr>
        <w:t>GP’s practicing in different hospitals</w:t>
      </w:r>
      <w:r w:rsidR="001669E5">
        <w:rPr>
          <w:rFonts w:ascii="Times New Roman" w:hAnsi="Times New Roman" w:cs="Times New Roman"/>
          <w:sz w:val="24"/>
          <w:szCs w:val="24"/>
        </w:rPr>
        <w:t xml:space="preserve"> of Lahore</w:t>
      </w:r>
      <w:r>
        <w:rPr>
          <w:rFonts w:ascii="Times New Roman" w:hAnsi="Times New Roman" w:cs="Times New Roman"/>
          <w:sz w:val="24"/>
          <w:szCs w:val="24"/>
        </w:rPr>
        <w:t>,</w:t>
      </w:r>
      <w:r w:rsidR="001669E5">
        <w:rPr>
          <w:rFonts w:ascii="Times New Roman" w:hAnsi="Times New Roman" w:cs="Times New Roman"/>
          <w:sz w:val="24"/>
          <w:szCs w:val="24"/>
        </w:rPr>
        <w:t xml:space="preserve"> from </w:t>
      </w:r>
      <w:r w:rsidR="001669E5" w:rsidRPr="00C51094">
        <w:rPr>
          <w:rFonts w:ascii="Times New Roman" w:hAnsi="Times New Roman" w:cs="Times New Roman"/>
          <w:sz w:val="24"/>
          <w:szCs w:val="24"/>
        </w:rPr>
        <w:lastRenderedPageBreak/>
        <w:t>September 2013 to December 2013</w:t>
      </w:r>
      <w:r w:rsidR="008C620B" w:rsidRPr="00C51094">
        <w:rPr>
          <w:rFonts w:ascii="Times New Roman" w:hAnsi="Times New Roman" w:cs="Times New Roman"/>
          <w:sz w:val="24"/>
          <w:szCs w:val="24"/>
        </w:rPr>
        <w:t xml:space="preserve">. </w:t>
      </w:r>
      <w:r w:rsidR="001669E5">
        <w:rPr>
          <w:rFonts w:ascii="Times New Roman" w:hAnsi="Times New Roman" w:cs="Times New Roman"/>
          <w:sz w:val="24"/>
          <w:szCs w:val="24"/>
        </w:rPr>
        <w:t xml:space="preserve">For this purpose 100 prescriptions were </w:t>
      </w:r>
      <w:r w:rsidR="008C620B" w:rsidRPr="00C51094">
        <w:rPr>
          <w:rFonts w:ascii="Times New Roman" w:hAnsi="Times New Roman" w:cs="Times New Roman"/>
          <w:sz w:val="24"/>
          <w:szCs w:val="24"/>
        </w:rPr>
        <w:t xml:space="preserve">collected </w:t>
      </w:r>
      <w:r w:rsidR="001669E5">
        <w:rPr>
          <w:rFonts w:ascii="Times New Roman" w:hAnsi="Times New Roman" w:cs="Times New Roman"/>
          <w:sz w:val="24"/>
          <w:szCs w:val="24"/>
        </w:rPr>
        <w:t xml:space="preserve">from various areas of Lahore. A </w:t>
      </w:r>
      <w:r w:rsidR="001669E5" w:rsidRPr="00C51094">
        <w:rPr>
          <w:rFonts w:ascii="Times New Roman" w:hAnsi="Times New Roman" w:cs="Times New Roman"/>
          <w:sz w:val="24"/>
          <w:szCs w:val="24"/>
        </w:rPr>
        <w:t>questionnaire</w:t>
      </w:r>
      <w:r w:rsidR="001669E5">
        <w:rPr>
          <w:rFonts w:ascii="Times New Roman" w:hAnsi="Times New Roman" w:cs="Times New Roman"/>
          <w:sz w:val="24"/>
          <w:szCs w:val="24"/>
        </w:rPr>
        <w:t xml:space="preserve"> was designed by using WHO core and complementary indicators to collect the data </w:t>
      </w:r>
      <w:r w:rsidR="00AC3EA3">
        <w:rPr>
          <w:rFonts w:ascii="Times New Roman" w:hAnsi="Times New Roman" w:cs="Times New Roman"/>
          <w:sz w:val="24"/>
          <w:szCs w:val="24"/>
        </w:rPr>
        <w:t xml:space="preserve">of </w:t>
      </w:r>
      <w:r w:rsidR="001669E5">
        <w:rPr>
          <w:rFonts w:ascii="Times New Roman" w:hAnsi="Times New Roman" w:cs="Times New Roman"/>
          <w:sz w:val="24"/>
          <w:szCs w:val="24"/>
        </w:rPr>
        <w:t xml:space="preserve">ambulatory </w:t>
      </w:r>
      <w:r w:rsidR="00AC3EA3">
        <w:rPr>
          <w:rFonts w:ascii="Times New Roman" w:hAnsi="Times New Roman" w:cs="Times New Roman"/>
          <w:sz w:val="24"/>
          <w:szCs w:val="24"/>
        </w:rPr>
        <w:t>patients.</w:t>
      </w:r>
      <w:r w:rsidR="00AC3EA3" w:rsidRPr="00C51094">
        <w:rPr>
          <w:rFonts w:ascii="Times New Roman" w:hAnsi="Times New Roman" w:cs="Times New Roman"/>
          <w:sz w:val="24"/>
          <w:szCs w:val="24"/>
        </w:rPr>
        <w:t xml:space="preserve"> </w:t>
      </w:r>
      <w:r w:rsidR="00AC3EA3">
        <w:rPr>
          <w:rFonts w:ascii="Times New Roman" w:hAnsi="Times New Roman" w:cs="Times New Roman"/>
          <w:sz w:val="24"/>
          <w:szCs w:val="24"/>
        </w:rPr>
        <w:t xml:space="preserve">The </w:t>
      </w:r>
      <w:r w:rsidR="00AC3EA3" w:rsidRPr="00C51094">
        <w:rPr>
          <w:rFonts w:ascii="Times New Roman" w:hAnsi="Times New Roman" w:cs="Times New Roman"/>
          <w:sz w:val="24"/>
          <w:szCs w:val="24"/>
        </w:rPr>
        <w:t>Prescribing</w:t>
      </w:r>
      <w:r w:rsidR="008C620B" w:rsidRPr="00C51094">
        <w:rPr>
          <w:rFonts w:ascii="Times New Roman" w:hAnsi="Times New Roman" w:cs="Times New Roman"/>
          <w:sz w:val="24"/>
          <w:szCs w:val="24"/>
        </w:rPr>
        <w:t xml:space="preserve"> indicators of WHO</w:t>
      </w:r>
      <w:r w:rsidR="00AC3EA3">
        <w:rPr>
          <w:rFonts w:ascii="Times New Roman" w:hAnsi="Times New Roman" w:cs="Times New Roman"/>
          <w:sz w:val="24"/>
          <w:szCs w:val="24"/>
        </w:rPr>
        <w:t xml:space="preserve"> used </w:t>
      </w:r>
      <w:r w:rsidR="008C620B" w:rsidRPr="00C51094">
        <w:rPr>
          <w:rFonts w:ascii="Times New Roman" w:hAnsi="Times New Roman" w:cs="Times New Roman"/>
          <w:sz w:val="24"/>
          <w:szCs w:val="24"/>
        </w:rPr>
        <w:t xml:space="preserve">for this study </w:t>
      </w:r>
      <w:r w:rsidR="00AC3EA3">
        <w:rPr>
          <w:rFonts w:ascii="Times New Roman" w:hAnsi="Times New Roman" w:cs="Times New Roman"/>
          <w:sz w:val="24"/>
          <w:szCs w:val="24"/>
        </w:rPr>
        <w:t>included</w:t>
      </w:r>
      <w:r w:rsidR="008C620B" w:rsidRPr="00C51094">
        <w:rPr>
          <w:rFonts w:ascii="Times New Roman" w:hAnsi="Times New Roman" w:cs="Times New Roman"/>
          <w:sz w:val="24"/>
          <w:szCs w:val="24"/>
        </w:rPr>
        <w:t xml:space="preserve"> average number of drugs per prescription, percentage of drugs prescribed with generic names, and percentage of encounters with legible hand writing.</w:t>
      </w:r>
      <w:r w:rsidR="0096041F" w:rsidRPr="00C51094">
        <w:rPr>
          <w:rFonts w:ascii="Times New Roman" w:hAnsi="Times New Roman" w:cs="Times New Roman"/>
          <w:sz w:val="24"/>
          <w:szCs w:val="24"/>
          <w:vertAlign w:val="superscript"/>
        </w:rPr>
        <w:t xml:space="preserve"> [25]</w:t>
      </w:r>
      <w:r w:rsidR="000F2F0A" w:rsidRPr="00C51094">
        <w:rPr>
          <w:rFonts w:ascii="Times New Roman" w:hAnsi="Times New Roman" w:cs="Times New Roman"/>
          <w:sz w:val="24"/>
          <w:szCs w:val="24"/>
          <w:vertAlign w:val="superscript"/>
        </w:rPr>
        <w:t>[26]</w:t>
      </w:r>
      <w:r w:rsidR="008C620B" w:rsidRPr="00C51094">
        <w:rPr>
          <w:rFonts w:ascii="Times New Roman" w:hAnsi="Times New Roman" w:cs="Times New Roman"/>
          <w:sz w:val="24"/>
          <w:szCs w:val="24"/>
        </w:rPr>
        <w:t xml:space="preserve"> All the outpatients with diabetes mellitus either with type 1 or type 2 wer</w:t>
      </w:r>
      <w:r w:rsidR="00AF1059">
        <w:rPr>
          <w:rFonts w:ascii="Times New Roman" w:hAnsi="Times New Roman" w:cs="Times New Roman"/>
          <w:sz w:val="24"/>
          <w:szCs w:val="24"/>
        </w:rPr>
        <w:t>e included in the study except inpatient, pregnant and l</w:t>
      </w:r>
      <w:r w:rsidR="008C620B" w:rsidRPr="00C51094">
        <w:rPr>
          <w:rFonts w:ascii="Times New Roman" w:hAnsi="Times New Roman" w:cs="Times New Roman"/>
          <w:sz w:val="24"/>
          <w:szCs w:val="24"/>
        </w:rPr>
        <w:t xml:space="preserve">actating women. The independent variables in </w:t>
      </w:r>
      <w:r w:rsidR="008F2687">
        <w:rPr>
          <w:rFonts w:ascii="Times New Roman" w:hAnsi="Times New Roman" w:cs="Times New Roman"/>
          <w:sz w:val="24"/>
          <w:szCs w:val="24"/>
        </w:rPr>
        <w:t xml:space="preserve">this </w:t>
      </w:r>
      <w:r w:rsidR="008C620B" w:rsidRPr="00C51094">
        <w:rPr>
          <w:rFonts w:ascii="Times New Roman" w:hAnsi="Times New Roman" w:cs="Times New Roman"/>
          <w:sz w:val="24"/>
          <w:szCs w:val="24"/>
        </w:rPr>
        <w:t>study were age and gender of the patient</w:t>
      </w:r>
      <w:r w:rsidR="00E63FCA">
        <w:rPr>
          <w:rFonts w:ascii="Times New Roman" w:hAnsi="Times New Roman" w:cs="Times New Roman"/>
          <w:sz w:val="24"/>
          <w:szCs w:val="24"/>
        </w:rPr>
        <w:t>. The dependent variables were a</w:t>
      </w:r>
      <w:r w:rsidR="008C620B" w:rsidRPr="00C51094">
        <w:rPr>
          <w:rFonts w:ascii="Times New Roman" w:hAnsi="Times New Roman" w:cs="Times New Roman"/>
          <w:sz w:val="24"/>
          <w:szCs w:val="24"/>
        </w:rPr>
        <w:t>ve</w:t>
      </w:r>
      <w:r w:rsidR="00AA2047">
        <w:rPr>
          <w:rFonts w:ascii="Times New Roman" w:hAnsi="Times New Roman" w:cs="Times New Roman"/>
          <w:sz w:val="24"/>
          <w:szCs w:val="24"/>
        </w:rPr>
        <w:t>rage number of anti-diabetics; p</w:t>
      </w:r>
      <w:r w:rsidR="008C620B" w:rsidRPr="00C51094">
        <w:rPr>
          <w:rFonts w:ascii="Times New Roman" w:hAnsi="Times New Roman" w:cs="Times New Roman"/>
          <w:sz w:val="24"/>
          <w:szCs w:val="24"/>
        </w:rPr>
        <w:t>ercentage of drugs prescribed with generic name, legible handwriting, prescriptions co</w:t>
      </w:r>
      <w:r w:rsidR="00AA2047">
        <w:rPr>
          <w:rFonts w:ascii="Times New Roman" w:hAnsi="Times New Roman" w:cs="Times New Roman"/>
          <w:sz w:val="24"/>
          <w:szCs w:val="24"/>
        </w:rPr>
        <w:t>ntaining insulin and mentioned d</w:t>
      </w:r>
      <w:r w:rsidR="00CF12A7">
        <w:rPr>
          <w:rFonts w:ascii="Times New Roman" w:hAnsi="Times New Roman" w:cs="Times New Roman"/>
          <w:sz w:val="24"/>
          <w:szCs w:val="24"/>
        </w:rPr>
        <w:t>ose, frequency and s</w:t>
      </w:r>
      <w:r w:rsidR="008C620B" w:rsidRPr="00C51094">
        <w:rPr>
          <w:rFonts w:ascii="Times New Roman" w:hAnsi="Times New Roman" w:cs="Times New Roman"/>
          <w:sz w:val="24"/>
          <w:szCs w:val="24"/>
        </w:rPr>
        <w:t>trength.</w:t>
      </w:r>
      <w:r w:rsidR="00BD7CF1" w:rsidRPr="00C51094">
        <w:rPr>
          <w:rFonts w:ascii="Times New Roman" w:hAnsi="Times New Roman" w:cs="Times New Roman"/>
          <w:sz w:val="24"/>
          <w:szCs w:val="24"/>
          <w:vertAlign w:val="superscript"/>
        </w:rPr>
        <w:t>[19]</w:t>
      </w:r>
      <w:r w:rsidR="002133B6" w:rsidRPr="00C51094">
        <w:rPr>
          <w:rFonts w:ascii="Times New Roman" w:hAnsi="Times New Roman" w:cs="Times New Roman"/>
          <w:sz w:val="24"/>
          <w:szCs w:val="24"/>
          <w:vertAlign w:val="superscript"/>
        </w:rPr>
        <w:t>[26]</w:t>
      </w:r>
      <w:r w:rsidR="008C620B" w:rsidRPr="00C51094">
        <w:rPr>
          <w:rFonts w:ascii="Times New Roman" w:hAnsi="Times New Roman" w:cs="Times New Roman"/>
          <w:sz w:val="24"/>
          <w:szCs w:val="24"/>
        </w:rPr>
        <w:t xml:space="preserve"> We grouped prescription data of anti-diabetic medications by </w:t>
      </w:r>
      <w:r w:rsidR="00706DC1">
        <w:rPr>
          <w:rFonts w:ascii="Times New Roman" w:hAnsi="Times New Roman" w:cs="Times New Roman"/>
          <w:sz w:val="24"/>
          <w:szCs w:val="24"/>
        </w:rPr>
        <w:t>therapeutic</w:t>
      </w:r>
      <w:r w:rsidR="00401484">
        <w:rPr>
          <w:rFonts w:ascii="Times New Roman" w:hAnsi="Times New Roman" w:cs="Times New Roman"/>
          <w:sz w:val="24"/>
          <w:szCs w:val="24"/>
        </w:rPr>
        <w:t xml:space="preserve"> class which included oral anti-diabetic drugs and injectable a</w:t>
      </w:r>
      <w:r w:rsidR="008C620B" w:rsidRPr="00C51094">
        <w:rPr>
          <w:rFonts w:ascii="Times New Roman" w:hAnsi="Times New Roman" w:cs="Times New Roman"/>
          <w:sz w:val="24"/>
          <w:szCs w:val="24"/>
        </w:rPr>
        <w:t>nti-di</w:t>
      </w:r>
      <w:r w:rsidR="00401484">
        <w:rPr>
          <w:rFonts w:ascii="Times New Roman" w:hAnsi="Times New Roman" w:cs="Times New Roman"/>
          <w:sz w:val="24"/>
          <w:szCs w:val="24"/>
        </w:rPr>
        <w:t xml:space="preserve">abetic drugs . Data obtained were analyzed by using SPSS </w:t>
      </w:r>
      <w:r w:rsidR="008C620B" w:rsidRPr="00C51094">
        <w:rPr>
          <w:rFonts w:ascii="Times New Roman" w:hAnsi="Times New Roman" w:cs="Times New Roman"/>
          <w:sz w:val="24"/>
          <w:szCs w:val="24"/>
        </w:rPr>
        <w:t>version 16.0 statistical software programs.</w:t>
      </w:r>
      <w:r w:rsidR="00643329">
        <w:rPr>
          <w:rFonts w:ascii="Times New Roman" w:hAnsi="Times New Roman" w:cs="Times New Roman"/>
          <w:sz w:val="24"/>
          <w:szCs w:val="24"/>
          <w:vertAlign w:val="superscript"/>
        </w:rPr>
        <w:t xml:space="preserve"> </w:t>
      </w:r>
      <w:r w:rsidR="00643329" w:rsidRPr="00643329">
        <w:t>R</w:t>
      </w:r>
      <w:r w:rsidR="00643329">
        <w:rPr>
          <w:rFonts w:ascii="Times New Roman" w:hAnsi="Times New Roman" w:cs="Times New Roman"/>
          <w:sz w:val="24"/>
          <w:szCs w:val="24"/>
        </w:rPr>
        <w:t>esults were analyzed in the form</w:t>
      </w:r>
      <w:r w:rsidR="008C620B" w:rsidRPr="00C51094">
        <w:rPr>
          <w:rFonts w:ascii="Times New Roman" w:hAnsi="Times New Roman" w:cs="Times New Roman"/>
          <w:sz w:val="24"/>
          <w:szCs w:val="24"/>
        </w:rPr>
        <w:t xml:space="preserve"> of percentages and presented in tabulation form according to the tool types</w:t>
      </w:r>
      <w:r w:rsidR="002056BF" w:rsidRPr="00C51094">
        <w:rPr>
          <w:rFonts w:ascii="Times New Roman" w:hAnsi="Times New Roman" w:cs="Times New Roman"/>
          <w:sz w:val="24"/>
          <w:szCs w:val="24"/>
        </w:rPr>
        <w:t>.</w:t>
      </w:r>
      <w:r w:rsidR="002056BF" w:rsidRPr="00C51094">
        <w:rPr>
          <w:rFonts w:ascii="Times New Roman" w:hAnsi="Times New Roman" w:cs="Times New Roman"/>
          <w:sz w:val="24"/>
          <w:szCs w:val="24"/>
          <w:vertAlign w:val="superscript"/>
        </w:rPr>
        <w:t xml:space="preserve"> </w:t>
      </w:r>
      <w:r w:rsidR="002056BF" w:rsidRPr="00F931F0">
        <w:rPr>
          <w:rFonts w:ascii="Times New Roman" w:hAnsi="Times New Roman" w:cs="Times New Roman"/>
          <w:sz w:val="24"/>
          <w:szCs w:val="24"/>
          <w:vertAlign w:val="superscript"/>
        </w:rPr>
        <w:t>[</w:t>
      </w:r>
      <w:r w:rsidR="00706DC1" w:rsidRPr="00F931F0">
        <w:rPr>
          <w:rFonts w:ascii="Times New Roman" w:hAnsi="Times New Roman" w:cs="Times New Roman"/>
          <w:sz w:val="24"/>
          <w:szCs w:val="24"/>
          <w:vertAlign w:val="superscript"/>
        </w:rPr>
        <w:t>18]</w:t>
      </w:r>
    </w:p>
    <w:p w:rsidR="008C620B" w:rsidRPr="00A14639" w:rsidRDefault="008C620B" w:rsidP="00C51094">
      <w:pPr>
        <w:autoSpaceDE w:val="0"/>
        <w:autoSpaceDN w:val="0"/>
        <w:adjustRightInd w:val="0"/>
        <w:spacing w:after="0" w:line="480" w:lineRule="auto"/>
        <w:jc w:val="both"/>
        <w:rPr>
          <w:rFonts w:ascii="Times New Roman" w:hAnsi="Times New Roman" w:cs="Times New Roman"/>
          <w:b/>
          <w:sz w:val="24"/>
          <w:szCs w:val="24"/>
          <w:u w:val="single"/>
        </w:rPr>
      </w:pPr>
      <w:r w:rsidRPr="00A14639">
        <w:rPr>
          <w:rFonts w:ascii="Times New Roman" w:hAnsi="Times New Roman" w:cs="Times New Roman"/>
          <w:b/>
          <w:sz w:val="24"/>
          <w:szCs w:val="24"/>
          <w:u w:val="single"/>
        </w:rPr>
        <w:t>RESULTS</w:t>
      </w:r>
    </w:p>
    <w:p w:rsidR="00763B3F" w:rsidRDefault="008C620B" w:rsidP="00C51094">
      <w:pPr>
        <w:autoSpaceDE w:val="0"/>
        <w:autoSpaceDN w:val="0"/>
        <w:adjustRightInd w:val="0"/>
        <w:spacing w:after="0" w:line="480" w:lineRule="auto"/>
        <w:jc w:val="both"/>
        <w:rPr>
          <w:rFonts w:ascii="Times New Roman" w:hAnsi="Times New Roman" w:cs="Times New Roman"/>
          <w:sz w:val="24"/>
          <w:szCs w:val="24"/>
          <w:vertAlign w:val="superscript"/>
        </w:rPr>
      </w:pPr>
      <w:r w:rsidRPr="00C51094">
        <w:rPr>
          <w:rFonts w:ascii="Times New Roman" w:hAnsi="Times New Roman" w:cs="Times New Roman"/>
          <w:sz w:val="24"/>
          <w:szCs w:val="24"/>
        </w:rPr>
        <w:t>The a</w:t>
      </w:r>
      <w:r w:rsidR="004F3F72">
        <w:rPr>
          <w:rFonts w:ascii="Times New Roman" w:hAnsi="Times New Roman" w:cs="Times New Roman"/>
          <w:sz w:val="24"/>
          <w:szCs w:val="24"/>
        </w:rPr>
        <w:t>ge of majority of patients in</w:t>
      </w:r>
      <w:r w:rsidRPr="00C51094">
        <w:rPr>
          <w:rFonts w:ascii="Times New Roman" w:hAnsi="Times New Roman" w:cs="Times New Roman"/>
          <w:sz w:val="24"/>
          <w:szCs w:val="24"/>
        </w:rPr>
        <w:t xml:space="preserve"> study was </w:t>
      </w:r>
      <w:r w:rsidR="004F3F72">
        <w:rPr>
          <w:rFonts w:ascii="Times New Roman" w:hAnsi="Times New Roman" w:cs="Times New Roman"/>
          <w:sz w:val="24"/>
          <w:szCs w:val="24"/>
        </w:rPr>
        <w:t xml:space="preserve">observed to be </w:t>
      </w:r>
      <w:r w:rsidRPr="00C51094">
        <w:rPr>
          <w:rFonts w:ascii="Times New Roman" w:hAnsi="Times New Roman" w:cs="Times New Roman"/>
          <w:sz w:val="24"/>
          <w:szCs w:val="24"/>
        </w:rPr>
        <w:t xml:space="preserve">above 30 </w:t>
      </w:r>
      <w:r w:rsidR="004F3F72">
        <w:rPr>
          <w:rFonts w:ascii="Times New Roman" w:hAnsi="Times New Roman" w:cs="Times New Roman"/>
          <w:sz w:val="24"/>
          <w:szCs w:val="24"/>
        </w:rPr>
        <w:t xml:space="preserve">years </w:t>
      </w:r>
      <w:r w:rsidRPr="00C51094">
        <w:rPr>
          <w:rFonts w:ascii="Times New Roman" w:hAnsi="Times New Roman" w:cs="Times New Roman"/>
          <w:sz w:val="24"/>
          <w:szCs w:val="24"/>
        </w:rPr>
        <w:t>(n=96).</w:t>
      </w:r>
      <w:r w:rsidR="001D53F5">
        <w:rPr>
          <w:rFonts w:ascii="Times New Roman" w:hAnsi="Times New Roman" w:cs="Times New Roman"/>
          <w:sz w:val="24"/>
          <w:szCs w:val="24"/>
        </w:rPr>
        <w:t xml:space="preserve"> Patients with age</w:t>
      </w:r>
      <w:r w:rsidRPr="00C51094">
        <w:rPr>
          <w:rFonts w:ascii="Times New Roman" w:hAnsi="Times New Roman" w:cs="Times New Roman"/>
          <w:sz w:val="24"/>
          <w:szCs w:val="24"/>
        </w:rPr>
        <w:t xml:space="preserve"> below 30 were less in number</w:t>
      </w:r>
      <w:r w:rsidR="00D71427">
        <w:rPr>
          <w:rFonts w:ascii="Times New Roman" w:hAnsi="Times New Roman" w:cs="Times New Roman"/>
          <w:sz w:val="24"/>
          <w:szCs w:val="24"/>
        </w:rPr>
        <w:t xml:space="preserve"> as shown in Fig. 1</w:t>
      </w:r>
      <w:r w:rsidRPr="00C51094">
        <w:rPr>
          <w:rFonts w:ascii="Times New Roman" w:hAnsi="Times New Roman" w:cs="Times New Roman"/>
          <w:sz w:val="24"/>
          <w:szCs w:val="24"/>
        </w:rPr>
        <w:t xml:space="preserve"> (n=4).</w:t>
      </w:r>
    </w:p>
    <w:p w:rsidR="00763B3F" w:rsidRDefault="00763B3F" w:rsidP="00763B3F">
      <w:pPr>
        <w:keepNext/>
        <w:autoSpaceDE w:val="0"/>
        <w:autoSpaceDN w:val="0"/>
        <w:adjustRightInd w:val="0"/>
        <w:spacing w:after="0" w:line="480" w:lineRule="auto"/>
        <w:jc w:val="center"/>
      </w:pPr>
      <w:r w:rsidRPr="00763B3F">
        <w:rPr>
          <w:rFonts w:ascii="Times New Roman" w:hAnsi="Times New Roman" w:cs="Times New Roman"/>
          <w:noProof/>
          <w:sz w:val="24"/>
          <w:szCs w:val="24"/>
          <w:vertAlign w:val="superscript"/>
        </w:rPr>
        <w:lastRenderedPageBreak/>
        <w:drawing>
          <wp:inline distT="0" distB="0" distL="0" distR="0">
            <wp:extent cx="3778065" cy="2211393"/>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797236" cy="2222614"/>
                    </a:xfrm>
                    <a:prstGeom prst="rect">
                      <a:avLst/>
                    </a:prstGeom>
                    <a:noFill/>
                    <a:ln w="9525">
                      <a:noFill/>
                      <a:miter lim="800000"/>
                      <a:headEnd/>
                      <a:tailEnd/>
                    </a:ln>
                  </pic:spPr>
                </pic:pic>
              </a:graphicData>
            </a:graphic>
          </wp:inline>
        </w:drawing>
      </w:r>
    </w:p>
    <w:p w:rsidR="00763B3F" w:rsidRPr="00763B3F" w:rsidRDefault="00763B3F" w:rsidP="00763B3F">
      <w:pPr>
        <w:pStyle w:val="Caption"/>
        <w:jc w:val="center"/>
        <w:rPr>
          <w:rFonts w:ascii="Times New Roman" w:hAnsi="Times New Roman" w:cs="Times New Roman"/>
          <w:color w:val="000000" w:themeColor="text1"/>
          <w:sz w:val="32"/>
          <w:szCs w:val="24"/>
          <w:vertAlign w:val="superscript"/>
        </w:rPr>
      </w:pPr>
      <w:r w:rsidRPr="00763B3F">
        <w:rPr>
          <w:color w:val="000000" w:themeColor="text1"/>
          <w:sz w:val="22"/>
        </w:rPr>
        <w:t xml:space="preserve">Figure </w:t>
      </w:r>
      <w:r w:rsidR="006266B0" w:rsidRPr="00763B3F">
        <w:rPr>
          <w:color w:val="000000" w:themeColor="text1"/>
          <w:sz w:val="22"/>
        </w:rPr>
        <w:fldChar w:fldCharType="begin"/>
      </w:r>
      <w:r w:rsidRPr="00763B3F">
        <w:rPr>
          <w:color w:val="000000" w:themeColor="text1"/>
          <w:sz w:val="22"/>
        </w:rPr>
        <w:instrText xml:space="preserve"> SEQ Figure \* ARABIC </w:instrText>
      </w:r>
      <w:r w:rsidR="006266B0" w:rsidRPr="00763B3F">
        <w:rPr>
          <w:color w:val="000000" w:themeColor="text1"/>
          <w:sz w:val="22"/>
        </w:rPr>
        <w:fldChar w:fldCharType="separate"/>
      </w:r>
      <w:r w:rsidR="003910BF">
        <w:rPr>
          <w:noProof/>
          <w:color w:val="000000" w:themeColor="text1"/>
          <w:sz w:val="22"/>
        </w:rPr>
        <w:t>1</w:t>
      </w:r>
      <w:r w:rsidR="006266B0" w:rsidRPr="00763B3F">
        <w:rPr>
          <w:color w:val="000000" w:themeColor="text1"/>
          <w:sz w:val="22"/>
        </w:rPr>
        <w:fldChar w:fldCharType="end"/>
      </w:r>
      <w:r w:rsidRPr="00763B3F">
        <w:rPr>
          <w:color w:val="000000" w:themeColor="text1"/>
          <w:sz w:val="22"/>
        </w:rPr>
        <w:t xml:space="preserve"> : </w:t>
      </w:r>
      <w:r w:rsidR="004F3F72">
        <w:rPr>
          <w:color w:val="000000" w:themeColor="text1"/>
          <w:sz w:val="22"/>
        </w:rPr>
        <w:t xml:space="preserve">Percent distribution of diabetic patients of the basis of </w:t>
      </w:r>
      <w:r w:rsidRPr="00763B3F">
        <w:rPr>
          <w:color w:val="000000" w:themeColor="text1"/>
          <w:sz w:val="22"/>
        </w:rPr>
        <w:t>Age</w:t>
      </w:r>
    </w:p>
    <w:p w:rsidR="00763B3F" w:rsidRDefault="008C620B" w:rsidP="00C51094">
      <w:pPr>
        <w:autoSpaceDE w:val="0"/>
        <w:autoSpaceDN w:val="0"/>
        <w:adjustRightInd w:val="0"/>
        <w:spacing w:after="0" w:line="480" w:lineRule="auto"/>
        <w:jc w:val="both"/>
        <w:rPr>
          <w:rFonts w:ascii="Times New Roman" w:hAnsi="Times New Roman" w:cs="Times New Roman"/>
          <w:sz w:val="24"/>
          <w:szCs w:val="24"/>
        </w:rPr>
      </w:pPr>
      <w:r w:rsidRPr="00C51094">
        <w:rPr>
          <w:rFonts w:ascii="Times New Roman" w:hAnsi="Times New Roman" w:cs="Times New Roman"/>
          <w:sz w:val="24"/>
          <w:szCs w:val="24"/>
        </w:rPr>
        <w:t xml:space="preserve"> According to clinical characteristics and demographics, females were more</w:t>
      </w:r>
      <w:r w:rsidR="001D53F5">
        <w:rPr>
          <w:rFonts w:ascii="Times New Roman" w:hAnsi="Times New Roman" w:cs="Times New Roman"/>
          <w:sz w:val="24"/>
          <w:szCs w:val="24"/>
        </w:rPr>
        <w:t xml:space="preserve"> prone to diabetes (n=61) as compared to m</w:t>
      </w:r>
      <w:r w:rsidRPr="00C51094">
        <w:rPr>
          <w:rFonts w:ascii="Times New Roman" w:hAnsi="Times New Roman" w:cs="Times New Roman"/>
          <w:sz w:val="24"/>
          <w:szCs w:val="24"/>
        </w:rPr>
        <w:t xml:space="preserve">ale patients </w:t>
      </w:r>
      <w:r w:rsidR="00D71427">
        <w:rPr>
          <w:rFonts w:ascii="Times New Roman" w:hAnsi="Times New Roman" w:cs="Times New Roman"/>
          <w:sz w:val="24"/>
          <w:szCs w:val="24"/>
        </w:rPr>
        <w:t xml:space="preserve">as shown in Fig. 2 </w:t>
      </w:r>
      <w:r w:rsidRPr="00C51094">
        <w:rPr>
          <w:rFonts w:ascii="Times New Roman" w:hAnsi="Times New Roman" w:cs="Times New Roman"/>
          <w:sz w:val="24"/>
          <w:szCs w:val="24"/>
        </w:rPr>
        <w:t>(n=39)</w:t>
      </w:r>
    </w:p>
    <w:p w:rsidR="00763B3F" w:rsidRDefault="00763B3F" w:rsidP="00763B3F">
      <w:pPr>
        <w:keepNext/>
        <w:autoSpaceDE w:val="0"/>
        <w:autoSpaceDN w:val="0"/>
        <w:adjustRightInd w:val="0"/>
        <w:spacing w:after="0" w:line="480" w:lineRule="auto"/>
        <w:jc w:val="center"/>
      </w:pPr>
      <w:r w:rsidRPr="00763B3F">
        <w:rPr>
          <w:rFonts w:ascii="Times New Roman" w:hAnsi="Times New Roman" w:cs="Times New Roman"/>
          <w:noProof/>
          <w:sz w:val="24"/>
          <w:szCs w:val="24"/>
        </w:rPr>
        <w:drawing>
          <wp:inline distT="0" distB="0" distL="0" distR="0">
            <wp:extent cx="4089951" cy="2433856"/>
            <wp:effectExtent l="19050" t="0" r="5799"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089951" cy="2433856"/>
                    </a:xfrm>
                    <a:prstGeom prst="rect">
                      <a:avLst/>
                    </a:prstGeom>
                    <a:noFill/>
                    <a:ln w="9525">
                      <a:noFill/>
                      <a:miter lim="800000"/>
                      <a:headEnd/>
                      <a:tailEnd/>
                    </a:ln>
                  </pic:spPr>
                </pic:pic>
              </a:graphicData>
            </a:graphic>
          </wp:inline>
        </w:drawing>
      </w:r>
    </w:p>
    <w:p w:rsidR="00763B3F" w:rsidRPr="00763B3F" w:rsidRDefault="00763B3F" w:rsidP="00763B3F">
      <w:pPr>
        <w:pStyle w:val="Caption"/>
        <w:jc w:val="center"/>
        <w:rPr>
          <w:rFonts w:ascii="Times New Roman" w:hAnsi="Times New Roman" w:cs="Times New Roman"/>
          <w:color w:val="000000" w:themeColor="text1"/>
          <w:sz w:val="22"/>
          <w:szCs w:val="22"/>
        </w:rPr>
      </w:pPr>
      <w:r w:rsidRPr="00763B3F">
        <w:rPr>
          <w:color w:val="000000" w:themeColor="text1"/>
          <w:sz w:val="22"/>
          <w:szCs w:val="22"/>
        </w:rPr>
        <w:t xml:space="preserve">Figure </w:t>
      </w:r>
      <w:r w:rsidR="006266B0" w:rsidRPr="00763B3F">
        <w:rPr>
          <w:color w:val="000000" w:themeColor="text1"/>
          <w:sz w:val="22"/>
          <w:szCs w:val="22"/>
        </w:rPr>
        <w:fldChar w:fldCharType="begin"/>
      </w:r>
      <w:r w:rsidRPr="00763B3F">
        <w:rPr>
          <w:color w:val="000000" w:themeColor="text1"/>
          <w:sz w:val="22"/>
          <w:szCs w:val="22"/>
        </w:rPr>
        <w:instrText xml:space="preserve"> SEQ Figure \* ARABIC </w:instrText>
      </w:r>
      <w:r w:rsidR="006266B0" w:rsidRPr="00763B3F">
        <w:rPr>
          <w:color w:val="000000" w:themeColor="text1"/>
          <w:sz w:val="22"/>
          <w:szCs w:val="22"/>
        </w:rPr>
        <w:fldChar w:fldCharType="separate"/>
      </w:r>
      <w:r w:rsidR="003910BF">
        <w:rPr>
          <w:noProof/>
          <w:color w:val="000000" w:themeColor="text1"/>
          <w:sz w:val="22"/>
          <w:szCs w:val="22"/>
        </w:rPr>
        <w:t>2</w:t>
      </w:r>
      <w:r w:rsidR="006266B0" w:rsidRPr="00763B3F">
        <w:rPr>
          <w:color w:val="000000" w:themeColor="text1"/>
          <w:sz w:val="22"/>
          <w:szCs w:val="22"/>
        </w:rPr>
        <w:fldChar w:fldCharType="end"/>
      </w:r>
      <w:r w:rsidRPr="00763B3F">
        <w:rPr>
          <w:color w:val="000000" w:themeColor="text1"/>
          <w:sz w:val="22"/>
          <w:szCs w:val="22"/>
        </w:rPr>
        <w:t xml:space="preserve"> : </w:t>
      </w:r>
      <w:r w:rsidR="004F3F72">
        <w:rPr>
          <w:color w:val="000000" w:themeColor="text1"/>
          <w:sz w:val="22"/>
        </w:rPr>
        <w:t xml:space="preserve">Percent distribution of diabetic patients of the basis </w:t>
      </w:r>
      <w:r w:rsidR="004F3F72">
        <w:rPr>
          <w:color w:val="000000" w:themeColor="text1"/>
          <w:sz w:val="22"/>
          <w:szCs w:val="22"/>
        </w:rPr>
        <w:t>of</w:t>
      </w:r>
      <w:r w:rsidRPr="00763B3F">
        <w:rPr>
          <w:color w:val="000000" w:themeColor="text1"/>
          <w:sz w:val="22"/>
          <w:szCs w:val="22"/>
        </w:rPr>
        <w:t xml:space="preserve"> Distribution</w:t>
      </w:r>
    </w:p>
    <w:p w:rsidR="00295018" w:rsidRDefault="001D53F5" w:rsidP="00C5109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Average number of </w:t>
      </w:r>
      <w:r w:rsidR="0003571D">
        <w:rPr>
          <w:rFonts w:ascii="Times New Roman" w:hAnsi="Times New Roman" w:cs="Times New Roman"/>
          <w:sz w:val="24"/>
          <w:szCs w:val="24"/>
        </w:rPr>
        <w:t xml:space="preserve">drugs prescribed per prescription was 3.5 whereas </w:t>
      </w:r>
      <w:r>
        <w:rPr>
          <w:rFonts w:ascii="Times New Roman" w:hAnsi="Times New Roman" w:cs="Times New Roman"/>
          <w:sz w:val="24"/>
          <w:szCs w:val="24"/>
        </w:rPr>
        <w:t xml:space="preserve">antidiabetic </w:t>
      </w:r>
      <w:r w:rsidR="00464817">
        <w:rPr>
          <w:rFonts w:ascii="Times New Roman" w:hAnsi="Times New Roman" w:cs="Times New Roman"/>
          <w:sz w:val="24"/>
          <w:szCs w:val="24"/>
        </w:rPr>
        <w:t>drugs</w:t>
      </w:r>
      <w:r w:rsidR="0003571D">
        <w:rPr>
          <w:rFonts w:ascii="Times New Roman" w:hAnsi="Times New Roman" w:cs="Times New Roman"/>
          <w:sz w:val="24"/>
          <w:szCs w:val="24"/>
        </w:rPr>
        <w:t xml:space="preserve"> per prescription</w:t>
      </w:r>
      <w:r w:rsidR="00464817">
        <w:rPr>
          <w:rFonts w:ascii="Times New Roman" w:hAnsi="Times New Roman" w:cs="Times New Roman"/>
          <w:sz w:val="24"/>
          <w:szCs w:val="24"/>
        </w:rPr>
        <w:t xml:space="preserve"> </w:t>
      </w:r>
      <w:r w:rsidR="0003571D">
        <w:rPr>
          <w:rFonts w:ascii="Times New Roman" w:hAnsi="Times New Roman" w:cs="Times New Roman"/>
          <w:sz w:val="24"/>
          <w:szCs w:val="24"/>
        </w:rPr>
        <w:t xml:space="preserve">were </w:t>
      </w:r>
      <w:r w:rsidR="00464817">
        <w:rPr>
          <w:rFonts w:ascii="Times New Roman" w:hAnsi="Times New Roman" w:cs="Times New Roman"/>
          <w:sz w:val="24"/>
          <w:szCs w:val="24"/>
        </w:rPr>
        <w:t>1.5</w:t>
      </w:r>
      <w:r w:rsidR="00D71427">
        <w:rPr>
          <w:rFonts w:ascii="Times New Roman" w:hAnsi="Times New Roman" w:cs="Times New Roman"/>
          <w:sz w:val="24"/>
          <w:szCs w:val="24"/>
        </w:rPr>
        <w:t xml:space="preserve"> as shown in Fig. 4</w:t>
      </w:r>
      <w:r w:rsidR="00464817">
        <w:rPr>
          <w:rFonts w:ascii="Times New Roman" w:hAnsi="Times New Roman" w:cs="Times New Roman"/>
          <w:sz w:val="24"/>
          <w:szCs w:val="24"/>
        </w:rPr>
        <w:t xml:space="preserve">. </w:t>
      </w:r>
      <w:r w:rsidR="0003571D">
        <w:rPr>
          <w:rFonts w:ascii="Times New Roman" w:hAnsi="Times New Roman" w:cs="Times New Roman"/>
          <w:sz w:val="24"/>
          <w:szCs w:val="24"/>
        </w:rPr>
        <w:t>48%</w:t>
      </w:r>
      <w:r w:rsidR="00464817">
        <w:rPr>
          <w:rFonts w:ascii="Times New Roman" w:hAnsi="Times New Roman" w:cs="Times New Roman"/>
          <w:sz w:val="24"/>
          <w:szCs w:val="24"/>
        </w:rPr>
        <w:t xml:space="preserve"> prescriptions contained 3 or less drugs</w:t>
      </w:r>
      <w:r w:rsidR="0003571D">
        <w:rPr>
          <w:rFonts w:ascii="Times New Roman" w:hAnsi="Times New Roman" w:cs="Times New Roman"/>
          <w:sz w:val="24"/>
          <w:szCs w:val="24"/>
        </w:rPr>
        <w:t xml:space="preserve"> per prescription, 38% prescriptions contained 4 or 5 </w:t>
      </w:r>
      <w:r w:rsidR="004038D4">
        <w:rPr>
          <w:rFonts w:ascii="Times New Roman" w:hAnsi="Times New Roman" w:cs="Times New Roman"/>
          <w:sz w:val="24"/>
          <w:szCs w:val="24"/>
        </w:rPr>
        <w:t xml:space="preserve">drugs </w:t>
      </w:r>
      <w:r w:rsidR="0003571D">
        <w:rPr>
          <w:rFonts w:ascii="Times New Roman" w:hAnsi="Times New Roman" w:cs="Times New Roman"/>
          <w:sz w:val="24"/>
          <w:szCs w:val="24"/>
        </w:rPr>
        <w:t>per prescription and 14 % prescriptions contained mor</w:t>
      </w:r>
      <w:r w:rsidR="00D71427">
        <w:rPr>
          <w:rFonts w:ascii="Times New Roman" w:hAnsi="Times New Roman" w:cs="Times New Roman"/>
          <w:sz w:val="24"/>
          <w:szCs w:val="24"/>
        </w:rPr>
        <w:t>e than 5 drugs per prescription as shown in Fig. 3.</w:t>
      </w:r>
      <w:r w:rsidR="0003571D">
        <w:rPr>
          <w:rFonts w:ascii="Times New Roman" w:hAnsi="Times New Roman" w:cs="Times New Roman"/>
          <w:sz w:val="24"/>
          <w:szCs w:val="24"/>
        </w:rPr>
        <w:t xml:space="preserve"> </w:t>
      </w:r>
    </w:p>
    <w:p w:rsidR="00763B3F" w:rsidRDefault="00763B3F" w:rsidP="00763B3F">
      <w:pPr>
        <w:keepNext/>
        <w:autoSpaceDE w:val="0"/>
        <w:autoSpaceDN w:val="0"/>
        <w:adjustRightInd w:val="0"/>
        <w:spacing w:after="0" w:line="480" w:lineRule="auto"/>
        <w:jc w:val="center"/>
      </w:pPr>
      <w:r w:rsidRPr="00763B3F">
        <w:rPr>
          <w:rFonts w:ascii="Times New Roman" w:hAnsi="Times New Roman" w:cs="Times New Roman"/>
          <w:noProof/>
          <w:sz w:val="24"/>
          <w:szCs w:val="24"/>
        </w:rPr>
        <w:lastRenderedPageBreak/>
        <w:drawing>
          <wp:inline distT="0" distB="0" distL="0" distR="0">
            <wp:extent cx="5263614" cy="3048000"/>
            <wp:effectExtent l="1905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263614" cy="3048000"/>
                    </a:xfrm>
                    <a:prstGeom prst="rect">
                      <a:avLst/>
                    </a:prstGeom>
                    <a:noFill/>
                    <a:ln w="9525">
                      <a:noFill/>
                      <a:miter lim="800000"/>
                      <a:headEnd/>
                      <a:tailEnd/>
                    </a:ln>
                  </pic:spPr>
                </pic:pic>
              </a:graphicData>
            </a:graphic>
          </wp:inline>
        </w:drawing>
      </w:r>
    </w:p>
    <w:p w:rsidR="00763B3F" w:rsidRDefault="00763B3F" w:rsidP="00763B3F">
      <w:pPr>
        <w:pStyle w:val="Caption"/>
        <w:jc w:val="center"/>
        <w:rPr>
          <w:color w:val="000000" w:themeColor="text1"/>
          <w:sz w:val="22"/>
        </w:rPr>
      </w:pPr>
      <w:r w:rsidRPr="00763B3F">
        <w:rPr>
          <w:color w:val="000000" w:themeColor="text1"/>
          <w:sz w:val="22"/>
        </w:rPr>
        <w:t xml:space="preserve">Figure </w:t>
      </w:r>
      <w:r w:rsidR="006266B0" w:rsidRPr="00763B3F">
        <w:rPr>
          <w:color w:val="000000" w:themeColor="text1"/>
          <w:sz w:val="22"/>
        </w:rPr>
        <w:fldChar w:fldCharType="begin"/>
      </w:r>
      <w:r w:rsidRPr="00763B3F">
        <w:rPr>
          <w:color w:val="000000" w:themeColor="text1"/>
          <w:sz w:val="22"/>
        </w:rPr>
        <w:instrText xml:space="preserve"> SEQ Figure \* ARABIC </w:instrText>
      </w:r>
      <w:r w:rsidR="006266B0" w:rsidRPr="00763B3F">
        <w:rPr>
          <w:color w:val="000000" w:themeColor="text1"/>
          <w:sz w:val="22"/>
        </w:rPr>
        <w:fldChar w:fldCharType="separate"/>
      </w:r>
      <w:r w:rsidR="003910BF">
        <w:rPr>
          <w:noProof/>
          <w:color w:val="000000" w:themeColor="text1"/>
          <w:sz w:val="22"/>
        </w:rPr>
        <w:t>3</w:t>
      </w:r>
      <w:r w:rsidR="006266B0" w:rsidRPr="00763B3F">
        <w:rPr>
          <w:color w:val="000000" w:themeColor="text1"/>
          <w:sz w:val="22"/>
        </w:rPr>
        <w:fldChar w:fldCharType="end"/>
      </w:r>
      <w:r w:rsidRPr="00763B3F">
        <w:rPr>
          <w:color w:val="000000" w:themeColor="text1"/>
          <w:sz w:val="22"/>
        </w:rPr>
        <w:t xml:space="preserve"> :</w:t>
      </w:r>
      <w:r w:rsidR="00AC0E98">
        <w:rPr>
          <w:color w:val="000000" w:themeColor="text1"/>
          <w:sz w:val="22"/>
        </w:rPr>
        <w:t xml:space="preserve"> </w:t>
      </w:r>
      <w:r w:rsidRPr="00763B3F">
        <w:rPr>
          <w:color w:val="000000" w:themeColor="text1"/>
          <w:sz w:val="22"/>
        </w:rPr>
        <w:t>Average no. of drugs per prescription</w:t>
      </w:r>
    </w:p>
    <w:p w:rsidR="00B30B58" w:rsidRDefault="00B30B58" w:rsidP="00B30B58"/>
    <w:p w:rsidR="00763B3F" w:rsidRDefault="00B30B58" w:rsidP="0031785E">
      <w:pPr>
        <w:tabs>
          <w:tab w:val="left" w:pos="1410"/>
        </w:tabs>
      </w:pPr>
      <w:r>
        <w:t xml:space="preserve"> </w:t>
      </w:r>
      <w:r>
        <w:tab/>
      </w:r>
    </w:p>
    <w:p w:rsidR="00763B3F" w:rsidRDefault="00E318E6" w:rsidP="00763B3F">
      <w:pPr>
        <w:keepNext/>
        <w:jc w:val="center"/>
      </w:pPr>
      <w:r w:rsidRPr="00E318E6">
        <w:rPr>
          <w:noProof/>
        </w:rPr>
        <w:drawing>
          <wp:inline distT="0" distB="0" distL="0" distR="0">
            <wp:extent cx="5343525" cy="3562350"/>
            <wp:effectExtent l="19050" t="0" r="952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343525" cy="3562350"/>
                    </a:xfrm>
                    <a:prstGeom prst="rect">
                      <a:avLst/>
                    </a:prstGeom>
                    <a:noFill/>
                    <a:ln w="9525">
                      <a:noFill/>
                      <a:miter lim="800000"/>
                      <a:headEnd/>
                      <a:tailEnd/>
                    </a:ln>
                  </pic:spPr>
                </pic:pic>
              </a:graphicData>
            </a:graphic>
          </wp:inline>
        </w:drawing>
      </w:r>
    </w:p>
    <w:p w:rsidR="00763B3F" w:rsidRPr="00763B3F" w:rsidRDefault="00763B3F" w:rsidP="00763B3F">
      <w:pPr>
        <w:pStyle w:val="Caption"/>
        <w:jc w:val="center"/>
        <w:rPr>
          <w:color w:val="000000" w:themeColor="text1"/>
          <w:sz w:val="22"/>
        </w:rPr>
      </w:pPr>
      <w:r w:rsidRPr="00763B3F">
        <w:rPr>
          <w:color w:val="000000" w:themeColor="text1"/>
          <w:sz w:val="22"/>
        </w:rPr>
        <w:t xml:space="preserve">Figure </w:t>
      </w:r>
      <w:r w:rsidR="006266B0" w:rsidRPr="00763B3F">
        <w:rPr>
          <w:color w:val="000000" w:themeColor="text1"/>
          <w:sz w:val="22"/>
        </w:rPr>
        <w:fldChar w:fldCharType="begin"/>
      </w:r>
      <w:r w:rsidRPr="00763B3F">
        <w:rPr>
          <w:color w:val="000000" w:themeColor="text1"/>
          <w:sz w:val="22"/>
        </w:rPr>
        <w:instrText xml:space="preserve"> SEQ Figure \* ARABIC </w:instrText>
      </w:r>
      <w:r w:rsidR="006266B0" w:rsidRPr="00763B3F">
        <w:rPr>
          <w:color w:val="000000" w:themeColor="text1"/>
          <w:sz w:val="22"/>
        </w:rPr>
        <w:fldChar w:fldCharType="separate"/>
      </w:r>
      <w:r w:rsidR="003910BF">
        <w:rPr>
          <w:noProof/>
          <w:color w:val="000000" w:themeColor="text1"/>
          <w:sz w:val="22"/>
        </w:rPr>
        <w:t>4</w:t>
      </w:r>
      <w:r w:rsidR="006266B0" w:rsidRPr="00763B3F">
        <w:rPr>
          <w:color w:val="000000" w:themeColor="text1"/>
          <w:sz w:val="22"/>
        </w:rPr>
        <w:fldChar w:fldCharType="end"/>
      </w:r>
      <w:r w:rsidRPr="00763B3F">
        <w:rPr>
          <w:color w:val="000000" w:themeColor="text1"/>
          <w:sz w:val="22"/>
        </w:rPr>
        <w:t xml:space="preserve"> : Average no.</w:t>
      </w:r>
      <w:r w:rsidR="00AC0E98">
        <w:rPr>
          <w:color w:val="000000" w:themeColor="text1"/>
          <w:sz w:val="22"/>
        </w:rPr>
        <w:t xml:space="preserve"> </w:t>
      </w:r>
      <w:r w:rsidRPr="00763B3F">
        <w:rPr>
          <w:color w:val="000000" w:themeColor="text1"/>
          <w:sz w:val="22"/>
        </w:rPr>
        <w:t>of anti diabetic agents per prescription</w:t>
      </w:r>
    </w:p>
    <w:p w:rsidR="003910BF" w:rsidRDefault="003910BF" w:rsidP="003910BF">
      <w:pPr>
        <w:keepNext/>
        <w:autoSpaceDE w:val="0"/>
        <w:autoSpaceDN w:val="0"/>
        <w:adjustRightInd w:val="0"/>
        <w:spacing w:after="0" w:line="480" w:lineRule="auto"/>
        <w:jc w:val="center"/>
      </w:pPr>
      <w:r w:rsidRPr="003910BF">
        <w:rPr>
          <w:rFonts w:ascii="Times New Roman" w:hAnsi="Times New Roman" w:cs="Times New Roman"/>
          <w:noProof/>
          <w:sz w:val="24"/>
          <w:szCs w:val="24"/>
        </w:rPr>
        <w:lastRenderedPageBreak/>
        <w:drawing>
          <wp:inline distT="0" distB="0" distL="0" distR="0">
            <wp:extent cx="4429125" cy="3350236"/>
            <wp:effectExtent l="19050" t="0" r="952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429125" cy="3350236"/>
                    </a:xfrm>
                    <a:prstGeom prst="rect">
                      <a:avLst/>
                    </a:prstGeom>
                    <a:noFill/>
                    <a:ln w="9525">
                      <a:noFill/>
                      <a:miter lim="800000"/>
                      <a:headEnd/>
                      <a:tailEnd/>
                    </a:ln>
                  </pic:spPr>
                </pic:pic>
              </a:graphicData>
            </a:graphic>
          </wp:inline>
        </w:drawing>
      </w:r>
    </w:p>
    <w:p w:rsidR="00542479" w:rsidRPr="00E318E6" w:rsidRDefault="003910BF" w:rsidP="003910BF">
      <w:pPr>
        <w:pStyle w:val="Caption"/>
        <w:jc w:val="center"/>
        <w:rPr>
          <w:rFonts w:ascii="Times New Roman" w:hAnsi="Times New Roman" w:cs="Times New Roman"/>
          <w:color w:val="000000" w:themeColor="text1"/>
          <w:sz w:val="32"/>
          <w:szCs w:val="24"/>
        </w:rPr>
      </w:pPr>
      <w:r w:rsidRPr="00E318E6">
        <w:rPr>
          <w:color w:val="000000" w:themeColor="text1"/>
          <w:sz w:val="22"/>
        </w:rPr>
        <w:t xml:space="preserve">Figure </w:t>
      </w:r>
      <w:r w:rsidR="006266B0" w:rsidRPr="00E318E6">
        <w:rPr>
          <w:color w:val="000000" w:themeColor="text1"/>
          <w:sz w:val="22"/>
        </w:rPr>
        <w:fldChar w:fldCharType="begin"/>
      </w:r>
      <w:r w:rsidRPr="00E318E6">
        <w:rPr>
          <w:color w:val="000000" w:themeColor="text1"/>
          <w:sz w:val="22"/>
        </w:rPr>
        <w:instrText xml:space="preserve"> SEQ Figure \* ARABIC </w:instrText>
      </w:r>
      <w:r w:rsidR="006266B0" w:rsidRPr="00E318E6">
        <w:rPr>
          <w:color w:val="000000" w:themeColor="text1"/>
          <w:sz w:val="22"/>
        </w:rPr>
        <w:fldChar w:fldCharType="separate"/>
      </w:r>
      <w:r w:rsidRPr="00E318E6">
        <w:rPr>
          <w:noProof/>
          <w:color w:val="000000" w:themeColor="text1"/>
          <w:sz w:val="22"/>
        </w:rPr>
        <w:t>5</w:t>
      </w:r>
      <w:r w:rsidR="006266B0" w:rsidRPr="00E318E6">
        <w:rPr>
          <w:color w:val="000000" w:themeColor="text1"/>
          <w:sz w:val="22"/>
        </w:rPr>
        <w:fldChar w:fldCharType="end"/>
      </w:r>
      <w:r w:rsidRPr="00E318E6">
        <w:rPr>
          <w:color w:val="000000" w:themeColor="text1"/>
          <w:sz w:val="22"/>
        </w:rPr>
        <w:t>:</w:t>
      </w:r>
      <w:r w:rsidR="00AC0E98">
        <w:rPr>
          <w:color w:val="000000" w:themeColor="text1"/>
          <w:sz w:val="22"/>
        </w:rPr>
        <w:t xml:space="preserve"> </w:t>
      </w:r>
      <w:r w:rsidRPr="00E318E6">
        <w:rPr>
          <w:color w:val="000000" w:themeColor="text1"/>
          <w:sz w:val="22"/>
        </w:rPr>
        <w:t xml:space="preserve">No. of drugs prescribed by </w:t>
      </w:r>
      <w:r w:rsidR="00E318E6" w:rsidRPr="00E318E6">
        <w:rPr>
          <w:color w:val="000000" w:themeColor="text1"/>
          <w:sz w:val="22"/>
        </w:rPr>
        <w:t xml:space="preserve">generic name per </w:t>
      </w:r>
      <w:r w:rsidR="00E318E6">
        <w:rPr>
          <w:color w:val="000000" w:themeColor="text1"/>
          <w:sz w:val="22"/>
        </w:rPr>
        <w:t>p</w:t>
      </w:r>
      <w:r w:rsidR="00E318E6" w:rsidRPr="00E318E6">
        <w:rPr>
          <w:color w:val="000000" w:themeColor="text1"/>
          <w:sz w:val="22"/>
        </w:rPr>
        <w:t>rescription</w:t>
      </w:r>
    </w:p>
    <w:p w:rsidR="008C620B" w:rsidRPr="00C51094" w:rsidRDefault="004E59CB" w:rsidP="002561A9">
      <w:pPr>
        <w:spacing w:line="480" w:lineRule="auto"/>
        <w:jc w:val="both"/>
        <w:rPr>
          <w:rFonts w:ascii="Times New Roman" w:hAnsi="Times New Roman" w:cs="Times New Roman"/>
          <w:sz w:val="24"/>
          <w:szCs w:val="24"/>
          <w:vertAlign w:val="superscript"/>
        </w:rPr>
      </w:pPr>
      <w:r>
        <w:rPr>
          <w:rFonts w:ascii="Times New Roman" w:hAnsi="Times New Roman" w:cs="Times New Roman"/>
          <w:sz w:val="24"/>
          <w:szCs w:val="24"/>
        </w:rPr>
        <w:t>Generic name of the medicines was mentioned in only 16% prescriptions</w:t>
      </w:r>
      <w:r w:rsidR="000811DB">
        <w:rPr>
          <w:rFonts w:ascii="Times New Roman" w:hAnsi="Times New Roman" w:cs="Times New Roman"/>
          <w:sz w:val="24"/>
          <w:szCs w:val="24"/>
        </w:rPr>
        <w:t xml:space="preserve"> </w:t>
      </w:r>
      <w:r w:rsidR="0031785E">
        <w:rPr>
          <w:rFonts w:ascii="Times New Roman" w:hAnsi="Times New Roman" w:cs="Times New Roman"/>
          <w:sz w:val="24"/>
          <w:szCs w:val="24"/>
        </w:rPr>
        <w:t xml:space="preserve">(11% of antidiabetics and 5% other drugs) </w:t>
      </w:r>
      <w:r w:rsidR="000811DB">
        <w:rPr>
          <w:rFonts w:ascii="Times New Roman" w:hAnsi="Times New Roman" w:cs="Times New Roman"/>
          <w:sz w:val="24"/>
          <w:szCs w:val="24"/>
        </w:rPr>
        <w:t>as shown in Fig.5</w:t>
      </w:r>
      <w:r>
        <w:rPr>
          <w:rFonts w:ascii="Times New Roman" w:hAnsi="Times New Roman" w:cs="Times New Roman"/>
          <w:sz w:val="24"/>
          <w:szCs w:val="24"/>
        </w:rPr>
        <w:t xml:space="preserve"> and in 28% prescriptions handwriting was illegible. </w:t>
      </w:r>
      <w:r w:rsidR="00853D30">
        <w:rPr>
          <w:rFonts w:ascii="Times New Roman" w:hAnsi="Times New Roman" w:cs="Times New Roman"/>
          <w:sz w:val="24"/>
          <w:szCs w:val="24"/>
        </w:rPr>
        <w:t>D</w:t>
      </w:r>
      <w:r w:rsidRPr="00C51094">
        <w:rPr>
          <w:rFonts w:ascii="Times New Roman" w:hAnsi="Times New Roman" w:cs="Times New Roman"/>
          <w:sz w:val="24"/>
          <w:szCs w:val="24"/>
        </w:rPr>
        <w:t>ose was missing in 26% of the</w:t>
      </w:r>
      <w:r>
        <w:rPr>
          <w:rFonts w:ascii="Times New Roman" w:hAnsi="Times New Roman" w:cs="Times New Roman"/>
          <w:sz w:val="24"/>
          <w:szCs w:val="24"/>
        </w:rPr>
        <w:t xml:space="preserve"> prescription, frequency in 38% and</w:t>
      </w:r>
      <w:r w:rsidR="00853D30">
        <w:rPr>
          <w:rFonts w:ascii="Times New Roman" w:hAnsi="Times New Roman" w:cs="Times New Roman"/>
          <w:sz w:val="24"/>
          <w:szCs w:val="24"/>
        </w:rPr>
        <w:t xml:space="preserve"> strength of medicines in 27% of prescriptions. E</w:t>
      </w:r>
      <w:r w:rsidR="00853D30" w:rsidRPr="00C51094">
        <w:rPr>
          <w:rFonts w:ascii="Times New Roman" w:hAnsi="Times New Roman" w:cs="Times New Roman"/>
          <w:sz w:val="24"/>
          <w:szCs w:val="24"/>
        </w:rPr>
        <w:t xml:space="preserve">ither insulin or oral hypoglycemic agent </w:t>
      </w:r>
      <w:r w:rsidR="00853D30">
        <w:rPr>
          <w:rFonts w:ascii="Times New Roman" w:hAnsi="Times New Roman" w:cs="Times New Roman"/>
          <w:sz w:val="24"/>
          <w:szCs w:val="24"/>
        </w:rPr>
        <w:t xml:space="preserve">was prescribed in </w:t>
      </w:r>
      <w:r w:rsidR="00853D30" w:rsidRPr="00C51094">
        <w:rPr>
          <w:rFonts w:ascii="Times New Roman" w:hAnsi="Times New Roman" w:cs="Times New Roman"/>
          <w:sz w:val="24"/>
          <w:szCs w:val="24"/>
        </w:rPr>
        <w:t>54</w:t>
      </w:r>
      <w:r w:rsidR="00853D30">
        <w:rPr>
          <w:rFonts w:ascii="Times New Roman" w:hAnsi="Times New Roman" w:cs="Times New Roman"/>
          <w:sz w:val="24"/>
          <w:szCs w:val="24"/>
        </w:rPr>
        <w:t>% of the prescriptions</w:t>
      </w:r>
      <w:r w:rsidR="00853D30" w:rsidRPr="00C51094">
        <w:rPr>
          <w:rFonts w:ascii="Times New Roman" w:hAnsi="Times New Roman" w:cs="Times New Roman"/>
          <w:sz w:val="24"/>
          <w:szCs w:val="24"/>
        </w:rPr>
        <w:t>. Biguanides were the most prescribed oral hypoglycemics as monotherapy (33%)</w:t>
      </w:r>
      <w:r w:rsidR="000811DB">
        <w:rPr>
          <w:rFonts w:ascii="Times New Roman" w:hAnsi="Times New Roman" w:cs="Times New Roman"/>
          <w:sz w:val="24"/>
          <w:szCs w:val="24"/>
        </w:rPr>
        <w:t xml:space="preserve"> as shown in Table. No. 2</w:t>
      </w:r>
      <w:r w:rsidR="00853D30" w:rsidRPr="00C51094">
        <w:rPr>
          <w:rFonts w:ascii="Times New Roman" w:hAnsi="Times New Roman" w:cs="Times New Roman"/>
          <w:sz w:val="24"/>
          <w:szCs w:val="24"/>
        </w:rPr>
        <w:t xml:space="preserve"> &amp; in</w:t>
      </w:r>
      <w:r w:rsidR="008C4A43">
        <w:rPr>
          <w:rFonts w:ascii="Times New Roman" w:hAnsi="Times New Roman" w:cs="Times New Roman"/>
          <w:sz w:val="24"/>
          <w:szCs w:val="24"/>
        </w:rPr>
        <w:t xml:space="preserve">sulin alone in 13%, out of which 10% </w:t>
      </w:r>
      <w:r w:rsidR="0031785E">
        <w:rPr>
          <w:rFonts w:ascii="Times New Roman" w:hAnsi="Times New Roman" w:cs="Times New Roman"/>
          <w:sz w:val="24"/>
          <w:szCs w:val="24"/>
        </w:rPr>
        <w:t>p</w:t>
      </w:r>
      <w:r w:rsidR="008C4A43" w:rsidRPr="00C51094">
        <w:rPr>
          <w:rFonts w:ascii="Times New Roman" w:hAnsi="Times New Roman" w:cs="Times New Roman"/>
          <w:sz w:val="24"/>
          <w:szCs w:val="24"/>
        </w:rPr>
        <w:t xml:space="preserve">rescriptions </w:t>
      </w:r>
      <w:r w:rsidR="008C4A43">
        <w:rPr>
          <w:rFonts w:ascii="Times New Roman" w:hAnsi="Times New Roman" w:cs="Times New Roman"/>
          <w:sz w:val="24"/>
          <w:szCs w:val="24"/>
        </w:rPr>
        <w:t xml:space="preserve">contained </w:t>
      </w:r>
      <w:r w:rsidR="008C4A43" w:rsidRPr="00C51094">
        <w:rPr>
          <w:rFonts w:ascii="Times New Roman" w:hAnsi="Times New Roman" w:cs="Times New Roman"/>
          <w:sz w:val="24"/>
          <w:szCs w:val="24"/>
        </w:rPr>
        <w:t>premixed insulin</w:t>
      </w:r>
      <w:r w:rsidR="008C4A43">
        <w:rPr>
          <w:rFonts w:ascii="Times New Roman" w:hAnsi="Times New Roman" w:cs="Times New Roman"/>
          <w:sz w:val="24"/>
          <w:szCs w:val="24"/>
        </w:rPr>
        <w:t>, 2%</w:t>
      </w:r>
      <w:r w:rsidR="008C4A43" w:rsidRPr="00C51094">
        <w:rPr>
          <w:rFonts w:ascii="Times New Roman" w:hAnsi="Times New Roman" w:cs="Times New Roman"/>
          <w:sz w:val="24"/>
          <w:szCs w:val="24"/>
        </w:rPr>
        <w:t xml:space="preserve"> </w:t>
      </w:r>
      <w:r w:rsidR="008C4A43">
        <w:rPr>
          <w:rFonts w:ascii="Times New Roman" w:hAnsi="Times New Roman" w:cs="Times New Roman"/>
          <w:sz w:val="24"/>
          <w:szCs w:val="24"/>
        </w:rPr>
        <w:t>s</w:t>
      </w:r>
      <w:r w:rsidR="008C4A43" w:rsidRPr="00C51094">
        <w:rPr>
          <w:rFonts w:ascii="Times New Roman" w:hAnsi="Times New Roman" w:cs="Times New Roman"/>
          <w:sz w:val="24"/>
          <w:szCs w:val="24"/>
        </w:rPr>
        <w:t>hort acting insulin</w:t>
      </w:r>
      <w:r w:rsidR="008C4A43">
        <w:rPr>
          <w:rFonts w:ascii="Times New Roman" w:hAnsi="Times New Roman" w:cs="Times New Roman"/>
          <w:sz w:val="24"/>
          <w:szCs w:val="24"/>
        </w:rPr>
        <w:t xml:space="preserve"> and 1% </w:t>
      </w:r>
      <w:r w:rsidR="008C4A43" w:rsidRPr="00C51094">
        <w:rPr>
          <w:rFonts w:ascii="Times New Roman" w:hAnsi="Times New Roman" w:cs="Times New Roman"/>
          <w:sz w:val="24"/>
          <w:szCs w:val="24"/>
        </w:rPr>
        <w:t>intermediate acting insulin</w:t>
      </w:r>
      <w:r w:rsidR="008C4A43">
        <w:rPr>
          <w:rFonts w:ascii="Times New Roman" w:hAnsi="Times New Roman" w:cs="Times New Roman"/>
          <w:sz w:val="24"/>
          <w:szCs w:val="24"/>
        </w:rPr>
        <w:t>.</w:t>
      </w:r>
      <w:r w:rsidR="008C4A43" w:rsidRPr="00C51094">
        <w:rPr>
          <w:rFonts w:ascii="Times New Roman" w:hAnsi="Times New Roman" w:cs="Times New Roman"/>
          <w:sz w:val="24"/>
          <w:szCs w:val="24"/>
        </w:rPr>
        <w:t xml:space="preserve"> </w:t>
      </w:r>
      <w:r w:rsidR="00853D30">
        <w:rPr>
          <w:rFonts w:ascii="Times New Roman" w:hAnsi="Times New Roman" w:cs="Times New Roman"/>
          <w:sz w:val="24"/>
          <w:szCs w:val="24"/>
        </w:rPr>
        <w:t xml:space="preserve"> Combination </w:t>
      </w:r>
      <w:r w:rsidR="00853D30" w:rsidRPr="00C51094">
        <w:rPr>
          <w:rFonts w:ascii="Times New Roman" w:hAnsi="Times New Roman" w:cs="Times New Roman"/>
          <w:sz w:val="24"/>
          <w:szCs w:val="24"/>
        </w:rPr>
        <w:t xml:space="preserve">of </w:t>
      </w:r>
      <w:r w:rsidR="00853D30">
        <w:rPr>
          <w:rFonts w:ascii="Times New Roman" w:hAnsi="Times New Roman" w:cs="Times New Roman"/>
          <w:sz w:val="24"/>
          <w:szCs w:val="24"/>
        </w:rPr>
        <w:t>antidiabetic agents was observed in 46%</w:t>
      </w:r>
      <w:r w:rsidR="00725A1A">
        <w:rPr>
          <w:rFonts w:ascii="Times New Roman" w:hAnsi="Times New Roman" w:cs="Times New Roman"/>
          <w:sz w:val="24"/>
          <w:szCs w:val="24"/>
        </w:rPr>
        <w:t xml:space="preserve">. </w:t>
      </w:r>
      <w:r w:rsidR="006D6474">
        <w:rPr>
          <w:rFonts w:ascii="Times New Roman" w:hAnsi="Times New Roman" w:cs="Times New Roman"/>
          <w:sz w:val="24"/>
          <w:szCs w:val="24"/>
        </w:rPr>
        <w:t>Combination</w:t>
      </w:r>
      <w:r w:rsidR="00725A1A">
        <w:rPr>
          <w:rFonts w:ascii="Times New Roman" w:hAnsi="Times New Roman" w:cs="Times New Roman"/>
          <w:sz w:val="24"/>
          <w:szCs w:val="24"/>
        </w:rPr>
        <w:t xml:space="preserve"> of oral anti diabetic agents was observed in 43% prescriptions.</w:t>
      </w:r>
      <w:r w:rsidR="00FE62A3">
        <w:rPr>
          <w:rFonts w:ascii="Times New Roman" w:hAnsi="Times New Roman" w:cs="Times New Roman"/>
          <w:sz w:val="24"/>
          <w:szCs w:val="24"/>
        </w:rPr>
        <w:t xml:space="preserve"> F</w:t>
      </w:r>
      <w:r w:rsidR="00853D30" w:rsidRPr="00C51094">
        <w:rPr>
          <w:rFonts w:ascii="Times New Roman" w:hAnsi="Times New Roman" w:cs="Times New Roman"/>
          <w:sz w:val="24"/>
          <w:szCs w:val="24"/>
        </w:rPr>
        <w:t>requently prescribed combination was of Sulfo</w:t>
      </w:r>
      <w:r w:rsidR="00FE62A3">
        <w:rPr>
          <w:rFonts w:ascii="Times New Roman" w:hAnsi="Times New Roman" w:cs="Times New Roman"/>
          <w:sz w:val="24"/>
          <w:szCs w:val="24"/>
        </w:rPr>
        <w:t>nylureas with Biguanides (41%) and c</w:t>
      </w:r>
      <w:r w:rsidR="002561A9" w:rsidRPr="00C51094">
        <w:rPr>
          <w:rFonts w:ascii="Times New Roman" w:hAnsi="Times New Roman" w:cs="Times New Roman"/>
          <w:sz w:val="24"/>
          <w:szCs w:val="24"/>
        </w:rPr>
        <w:t xml:space="preserve">ombination of </w:t>
      </w:r>
      <w:r w:rsidR="002561A9">
        <w:rPr>
          <w:rFonts w:ascii="Times New Roman" w:hAnsi="Times New Roman" w:cs="Times New Roman"/>
          <w:sz w:val="24"/>
          <w:szCs w:val="24"/>
        </w:rPr>
        <w:t xml:space="preserve">three </w:t>
      </w:r>
      <w:r w:rsidR="002561A9" w:rsidRPr="00C51094">
        <w:rPr>
          <w:rFonts w:ascii="Times New Roman" w:hAnsi="Times New Roman" w:cs="Times New Roman"/>
          <w:sz w:val="24"/>
          <w:szCs w:val="24"/>
        </w:rPr>
        <w:t>oral anti-diabetic drugs (biguanides + sulphonylureas + thaizolidines)</w:t>
      </w:r>
      <w:r w:rsidR="002561A9">
        <w:rPr>
          <w:rFonts w:ascii="Times New Roman" w:hAnsi="Times New Roman" w:cs="Times New Roman"/>
          <w:sz w:val="24"/>
          <w:szCs w:val="24"/>
        </w:rPr>
        <w:t xml:space="preserve"> was observed in 2 % prescriptions. Combination of various types of insulin with oral anti d</w:t>
      </w:r>
      <w:r w:rsidR="00FC7CC7">
        <w:rPr>
          <w:rFonts w:ascii="Times New Roman" w:hAnsi="Times New Roman" w:cs="Times New Roman"/>
          <w:sz w:val="24"/>
          <w:szCs w:val="24"/>
        </w:rPr>
        <w:t>iabetic agents was observed in 3</w:t>
      </w:r>
      <w:r w:rsidR="002561A9">
        <w:rPr>
          <w:rFonts w:ascii="Times New Roman" w:hAnsi="Times New Roman" w:cs="Times New Roman"/>
          <w:sz w:val="24"/>
          <w:szCs w:val="24"/>
        </w:rPr>
        <w:t>% of prescriptions. 1% p</w:t>
      </w:r>
      <w:r w:rsidR="008C620B" w:rsidRPr="00C51094">
        <w:rPr>
          <w:rFonts w:ascii="Times New Roman" w:hAnsi="Times New Roman" w:cs="Times New Roman"/>
          <w:sz w:val="24"/>
          <w:szCs w:val="24"/>
        </w:rPr>
        <w:t xml:space="preserve">rescriptions </w:t>
      </w:r>
      <w:r w:rsidR="002561A9">
        <w:rPr>
          <w:rFonts w:ascii="Times New Roman" w:hAnsi="Times New Roman" w:cs="Times New Roman"/>
          <w:sz w:val="24"/>
          <w:szCs w:val="24"/>
        </w:rPr>
        <w:t xml:space="preserve">contained </w:t>
      </w:r>
      <w:r w:rsidR="008C620B" w:rsidRPr="00C51094">
        <w:rPr>
          <w:rFonts w:ascii="Times New Roman" w:hAnsi="Times New Roman" w:cs="Times New Roman"/>
          <w:sz w:val="24"/>
          <w:szCs w:val="24"/>
        </w:rPr>
        <w:t xml:space="preserve">combination of </w:t>
      </w:r>
      <w:r w:rsidR="002561A9">
        <w:rPr>
          <w:rFonts w:ascii="Times New Roman" w:hAnsi="Times New Roman" w:cs="Times New Roman"/>
          <w:sz w:val="24"/>
          <w:szCs w:val="24"/>
        </w:rPr>
        <w:t xml:space="preserve">premix insulin and diasaccahridase inhibitor, 1% prescription </w:t>
      </w:r>
      <w:r w:rsidR="008C620B" w:rsidRPr="00C51094">
        <w:rPr>
          <w:rFonts w:ascii="Times New Roman" w:hAnsi="Times New Roman" w:cs="Times New Roman"/>
          <w:sz w:val="24"/>
          <w:szCs w:val="24"/>
        </w:rPr>
        <w:t xml:space="preserve">with combination </w:t>
      </w:r>
      <w:r w:rsidR="008C620B" w:rsidRPr="00C51094">
        <w:rPr>
          <w:rFonts w:ascii="Times New Roman" w:hAnsi="Times New Roman" w:cs="Times New Roman"/>
          <w:sz w:val="24"/>
          <w:szCs w:val="24"/>
        </w:rPr>
        <w:lastRenderedPageBreak/>
        <w:t xml:space="preserve">of premix insulin and </w:t>
      </w:r>
      <w:r w:rsidR="002561A9">
        <w:rPr>
          <w:rFonts w:ascii="Times New Roman" w:hAnsi="Times New Roman" w:cs="Times New Roman"/>
          <w:sz w:val="24"/>
          <w:szCs w:val="24"/>
        </w:rPr>
        <w:t xml:space="preserve">two </w:t>
      </w:r>
      <w:r w:rsidR="008C620B" w:rsidRPr="00C51094">
        <w:rPr>
          <w:rFonts w:ascii="Times New Roman" w:hAnsi="Times New Roman" w:cs="Times New Roman"/>
          <w:sz w:val="24"/>
          <w:szCs w:val="24"/>
        </w:rPr>
        <w:t>oral anti-diabetics</w:t>
      </w:r>
      <w:r w:rsidR="002561A9">
        <w:rPr>
          <w:rFonts w:ascii="Times New Roman" w:hAnsi="Times New Roman" w:cs="Times New Roman"/>
          <w:sz w:val="24"/>
          <w:szCs w:val="24"/>
        </w:rPr>
        <w:t xml:space="preserve"> </w:t>
      </w:r>
      <w:r w:rsidR="008C620B" w:rsidRPr="00C51094">
        <w:rPr>
          <w:rFonts w:ascii="Times New Roman" w:hAnsi="Times New Roman" w:cs="Times New Roman"/>
          <w:sz w:val="24"/>
          <w:szCs w:val="24"/>
        </w:rPr>
        <w:t>(biguanides</w:t>
      </w:r>
      <w:r w:rsidR="00FC7CC7">
        <w:rPr>
          <w:rFonts w:ascii="Times New Roman" w:hAnsi="Times New Roman" w:cs="Times New Roman"/>
          <w:sz w:val="24"/>
          <w:szCs w:val="24"/>
        </w:rPr>
        <w:t xml:space="preserve"> </w:t>
      </w:r>
      <w:r w:rsidR="008C620B" w:rsidRPr="00C51094">
        <w:rPr>
          <w:rFonts w:ascii="Times New Roman" w:hAnsi="Times New Roman" w:cs="Times New Roman"/>
          <w:sz w:val="24"/>
          <w:szCs w:val="24"/>
        </w:rPr>
        <w:t>+</w:t>
      </w:r>
      <w:r w:rsidR="00FC7CC7">
        <w:rPr>
          <w:rFonts w:ascii="Times New Roman" w:hAnsi="Times New Roman" w:cs="Times New Roman"/>
          <w:sz w:val="24"/>
          <w:szCs w:val="24"/>
        </w:rPr>
        <w:t xml:space="preserve"> </w:t>
      </w:r>
      <w:r w:rsidR="008C620B" w:rsidRPr="00C51094">
        <w:rPr>
          <w:rFonts w:ascii="Times New Roman" w:hAnsi="Times New Roman" w:cs="Times New Roman"/>
          <w:sz w:val="24"/>
          <w:szCs w:val="24"/>
        </w:rPr>
        <w:t>sulphonylureas)</w:t>
      </w:r>
      <w:r w:rsidR="002561A9">
        <w:rPr>
          <w:rFonts w:ascii="Times New Roman" w:hAnsi="Times New Roman" w:cs="Times New Roman"/>
          <w:sz w:val="24"/>
          <w:szCs w:val="24"/>
        </w:rPr>
        <w:t>.</w:t>
      </w:r>
      <w:r w:rsidR="00FC7CC7">
        <w:rPr>
          <w:rFonts w:ascii="Times New Roman" w:hAnsi="Times New Roman" w:cs="Times New Roman"/>
          <w:sz w:val="24"/>
          <w:szCs w:val="24"/>
        </w:rPr>
        <w:t xml:space="preserve"> </w:t>
      </w:r>
      <w:r w:rsidR="00FE62A3">
        <w:rPr>
          <w:rFonts w:ascii="Times New Roman" w:hAnsi="Times New Roman" w:cs="Times New Roman"/>
          <w:sz w:val="24"/>
          <w:szCs w:val="24"/>
        </w:rPr>
        <w:t xml:space="preserve"> </w:t>
      </w:r>
      <w:r w:rsidR="008C620B" w:rsidRPr="00C51094">
        <w:rPr>
          <w:rFonts w:ascii="Times New Roman" w:hAnsi="Times New Roman" w:cs="Times New Roman"/>
          <w:sz w:val="24"/>
          <w:szCs w:val="24"/>
        </w:rPr>
        <w:t>Prescription with combination of oral anti-diabetic drugs (biguanides) and pre mixed insulin was</w:t>
      </w:r>
      <w:r w:rsidR="004B6B9A">
        <w:rPr>
          <w:rFonts w:ascii="Times New Roman" w:hAnsi="Times New Roman" w:cs="Times New Roman"/>
          <w:sz w:val="24"/>
          <w:szCs w:val="24"/>
        </w:rPr>
        <w:t xml:space="preserve"> prescribed in 1 % as shown in </w:t>
      </w:r>
      <w:r w:rsidR="006D6474">
        <w:rPr>
          <w:rFonts w:ascii="Times New Roman" w:hAnsi="Times New Roman" w:cs="Times New Roman"/>
          <w:sz w:val="24"/>
          <w:szCs w:val="24"/>
        </w:rPr>
        <w:t>Table 1</w:t>
      </w:r>
    </w:p>
    <w:p w:rsidR="00F41E23" w:rsidRPr="006D6474" w:rsidRDefault="006D6474" w:rsidP="00C51094">
      <w:pPr>
        <w:spacing w:line="480" w:lineRule="auto"/>
        <w:jc w:val="both"/>
        <w:rPr>
          <w:rFonts w:ascii="Times New Roman" w:hAnsi="Times New Roman" w:cs="Times New Roman"/>
          <w:b/>
        </w:rPr>
      </w:pPr>
      <w:r w:rsidRPr="006D6474">
        <w:rPr>
          <w:rFonts w:ascii="Times New Roman" w:hAnsi="Times New Roman" w:cs="Times New Roman"/>
          <w:b/>
        </w:rPr>
        <w:t>Table No. 1</w:t>
      </w:r>
      <w:r w:rsidR="00CE4DCC" w:rsidRPr="006D6474">
        <w:rPr>
          <w:rFonts w:ascii="Times New Roman" w:hAnsi="Times New Roman" w:cs="Times New Roman"/>
          <w:b/>
        </w:rPr>
        <w:tab/>
        <w:t>Percentage distribution of anti diabetic agents according to therapeutic class</w:t>
      </w:r>
      <w:r>
        <w:rPr>
          <w:rFonts w:ascii="Times New Roman" w:hAnsi="Times New Roman" w:cs="Times New Roman"/>
          <w:b/>
        </w:rPr>
        <w:t xml:space="preserve"> in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prescriptions</w:t>
      </w:r>
      <w:r w:rsidR="004F1F0D">
        <w:rPr>
          <w:rFonts w:ascii="Times New Roman" w:hAnsi="Times New Roman" w:cs="Times New Roman"/>
          <w:b/>
        </w:rPr>
        <w:t xml:space="preserve"> </w:t>
      </w:r>
    </w:p>
    <w:tbl>
      <w:tblPr>
        <w:tblStyle w:val="LightShading1"/>
        <w:tblW w:w="9108" w:type="dxa"/>
        <w:tblLook w:val="04A0"/>
      </w:tblPr>
      <w:tblGrid>
        <w:gridCol w:w="6858"/>
        <w:gridCol w:w="2250"/>
      </w:tblGrid>
      <w:tr w:rsidR="00F41E23" w:rsidRPr="00C51094" w:rsidTr="006B0F83">
        <w:trPr>
          <w:cnfStyle w:val="100000000000"/>
        </w:trPr>
        <w:tc>
          <w:tcPr>
            <w:cnfStyle w:val="001000000000"/>
            <w:tcW w:w="6858" w:type="dxa"/>
          </w:tcPr>
          <w:p w:rsidR="00F41E23" w:rsidRPr="00C51094" w:rsidRDefault="006D6474" w:rsidP="00C51094">
            <w:pPr>
              <w:spacing w:line="480" w:lineRule="auto"/>
              <w:jc w:val="both"/>
              <w:rPr>
                <w:rFonts w:ascii="Times New Roman" w:hAnsi="Times New Roman" w:cs="Times New Roman"/>
              </w:rPr>
            </w:pPr>
            <w:r>
              <w:rPr>
                <w:rFonts w:ascii="Times New Roman" w:hAnsi="Times New Roman" w:cs="Times New Roman"/>
              </w:rPr>
              <w:t>Therapeutic Class</w:t>
            </w:r>
          </w:p>
        </w:tc>
        <w:tc>
          <w:tcPr>
            <w:tcW w:w="2250" w:type="dxa"/>
          </w:tcPr>
          <w:p w:rsidR="00F41E23" w:rsidRPr="00C51094" w:rsidRDefault="00F41E23" w:rsidP="006B0F83">
            <w:pPr>
              <w:spacing w:line="480" w:lineRule="auto"/>
              <w:jc w:val="center"/>
              <w:cnfStyle w:val="100000000000"/>
              <w:rPr>
                <w:rFonts w:ascii="Times New Roman" w:hAnsi="Times New Roman" w:cs="Times New Roman"/>
              </w:rPr>
            </w:pPr>
            <w:r w:rsidRPr="00C51094">
              <w:rPr>
                <w:rFonts w:ascii="Times New Roman" w:hAnsi="Times New Roman" w:cs="Times New Roman"/>
              </w:rPr>
              <w:t xml:space="preserve"> %age</w:t>
            </w:r>
          </w:p>
        </w:tc>
      </w:tr>
      <w:tr w:rsidR="00F41E23" w:rsidRPr="00C51094" w:rsidTr="00A82171">
        <w:trPr>
          <w:cnfStyle w:val="000000100000"/>
        </w:trPr>
        <w:tc>
          <w:tcPr>
            <w:cnfStyle w:val="001000000000"/>
            <w:tcW w:w="6858" w:type="dxa"/>
            <w:vAlign w:val="center"/>
          </w:tcPr>
          <w:p w:rsidR="00F41E23" w:rsidRPr="00C51094" w:rsidRDefault="006D6474" w:rsidP="00A82171">
            <w:pPr>
              <w:spacing w:line="480" w:lineRule="auto"/>
              <w:rPr>
                <w:rFonts w:ascii="Times New Roman" w:hAnsi="Times New Roman" w:cs="Times New Roman"/>
              </w:rPr>
            </w:pPr>
            <w:r>
              <w:rPr>
                <w:rFonts w:ascii="Times New Roman" w:hAnsi="Times New Roman" w:cs="Times New Roman"/>
              </w:rPr>
              <w:t>B</w:t>
            </w:r>
            <w:r w:rsidR="00F41E23" w:rsidRPr="00C51094">
              <w:rPr>
                <w:rFonts w:ascii="Times New Roman" w:hAnsi="Times New Roman" w:cs="Times New Roman"/>
              </w:rPr>
              <w:t>iguanides</w:t>
            </w:r>
          </w:p>
        </w:tc>
        <w:tc>
          <w:tcPr>
            <w:tcW w:w="2250" w:type="dxa"/>
          </w:tcPr>
          <w:p w:rsidR="007905E0" w:rsidRPr="00C51094" w:rsidRDefault="00F41E23" w:rsidP="006B0F83">
            <w:pPr>
              <w:spacing w:line="480" w:lineRule="auto"/>
              <w:jc w:val="center"/>
              <w:cnfStyle w:val="000000100000"/>
              <w:rPr>
                <w:rFonts w:ascii="Times New Roman" w:hAnsi="Times New Roman" w:cs="Times New Roman"/>
              </w:rPr>
            </w:pPr>
            <w:r w:rsidRPr="00C51094">
              <w:rPr>
                <w:rFonts w:ascii="Times New Roman" w:hAnsi="Times New Roman" w:cs="Times New Roman"/>
              </w:rPr>
              <w:t>33%</w:t>
            </w:r>
          </w:p>
        </w:tc>
      </w:tr>
      <w:tr w:rsidR="007905E0" w:rsidRPr="00C51094" w:rsidTr="00A82171">
        <w:tc>
          <w:tcPr>
            <w:cnfStyle w:val="001000000000"/>
            <w:tcW w:w="6858" w:type="dxa"/>
            <w:vAlign w:val="center"/>
          </w:tcPr>
          <w:p w:rsidR="007905E0" w:rsidRPr="00C51094" w:rsidRDefault="006D6474" w:rsidP="00A82171">
            <w:pPr>
              <w:spacing w:line="480" w:lineRule="auto"/>
              <w:rPr>
                <w:rFonts w:ascii="Times New Roman" w:hAnsi="Times New Roman" w:cs="Times New Roman"/>
              </w:rPr>
            </w:pPr>
            <w:r>
              <w:rPr>
                <w:rFonts w:ascii="Times New Roman" w:hAnsi="Times New Roman" w:cs="Times New Roman"/>
              </w:rPr>
              <w:t>S</w:t>
            </w:r>
            <w:r w:rsidR="007905E0">
              <w:rPr>
                <w:rFonts w:ascii="Times New Roman" w:hAnsi="Times New Roman" w:cs="Times New Roman"/>
              </w:rPr>
              <w:t>ulphonylureas</w:t>
            </w:r>
          </w:p>
        </w:tc>
        <w:tc>
          <w:tcPr>
            <w:tcW w:w="2250" w:type="dxa"/>
          </w:tcPr>
          <w:p w:rsidR="007905E0" w:rsidRPr="00C51094" w:rsidRDefault="007905E0" w:rsidP="006B0F83">
            <w:pPr>
              <w:spacing w:line="480" w:lineRule="auto"/>
              <w:jc w:val="center"/>
              <w:cnfStyle w:val="000000000000"/>
              <w:rPr>
                <w:rFonts w:ascii="Times New Roman" w:hAnsi="Times New Roman" w:cs="Times New Roman"/>
              </w:rPr>
            </w:pPr>
            <w:r>
              <w:rPr>
                <w:rFonts w:ascii="Times New Roman" w:hAnsi="Times New Roman" w:cs="Times New Roman"/>
              </w:rPr>
              <w:t>8%</w:t>
            </w:r>
          </w:p>
        </w:tc>
      </w:tr>
      <w:tr w:rsidR="00F41E23" w:rsidRPr="00C51094" w:rsidTr="00A82171">
        <w:trPr>
          <w:cnfStyle w:val="000000100000"/>
          <w:trHeight w:val="477"/>
        </w:trPr>
        <w:tc>
          <w:tcPr>
            <w:cnfStyle w:val="001000000000"/>
            <w:tcW w:w="6858" w:type="dxa"/>
            <w:vAlign w:val="center"/>
          </w:tcPr>
          <w:p w:rsidR="00F41E23" w:rsidRPr="00C51094" w:rsidRDefault="006D6474" w:rsidP="00A82171">
            <w:pPr>
              <w:spacing w:line="480" w:lineRule="auto"/>
              <w:rPr>
                <w:rFonts w:ascii="Times New Roman" w:hAnsi="Times New Roman" w:cs="Times New Roman"/>
              </w:rPr>
            </w:pPr>
            <w:r>
              <w:rPr>
                <w:rFonts w:ascii="Times New Roman" w:hAnsi="Times New Roman" w:cs="Times New Roman"/>
              </w:rPr>
              <w:t>Biguanides and S</w:t>
            </w:r>
            <w:r w:rsidR="00F41E23" w:rsidRPr="00C51094">
              <w:rPr>
                <w:rFonts w:ascii="Times New Roman" w:hAnsi="Times New Roman" w:cs="Times New Roman"/>
              </w:rPr>
              <w:t>ulphonylureas</w:t>
            </w:r>
            <w:r>
              <w:rPr>
                <w:rFonts w:ascii="Times New Roman" w:hAnsi="Times New Roman" w:cs="Times New Roman"/>
              </w:rPr>
              <w:t xml:space="preserve"> (combination)</w:t>
            </w:r>
          </w:p>
        </w:tc>
        <w:tc>
          <w:tcPr>
            <w:tcW w:w="2250" w:type="dxa"/>
          </w:tcPr>
          <w:p w:rsidR="00F41E23" w:rsidRPr="00C51094" w:rsidRDefault="00F41E23" w:rsidP="006B0F83">
            <w:pPr>
              <w:spacing w:line="480" w:lineRule="auto"/>
              <w:jc w:val="center"/>
              <w:cnfStyle w:val="000000100000"/>
              <w:rPr>
                <w:rFonts w:ascii="Times New Roman" w:hAnsi="Times New Roman" w:cs="Times New Roman"/>
              </w:rPr>
            </w:pPr>
            <w:r w:rsidRPr="00C51094">
              <w:rPr>
                <w:rFonts w:ascii="Times New Roman" w:hAnsi="Times New Roman" w:cs="Times New Roman"/>
              </w:rPr>
              <w:t>41%</w:t>
            </w:r>
          </w:p>
        </w:tc>
      </w:tr>
      <w:tr w:rsidR="00F41E23" w:rsidRPr="00C51094" w:rsidTr="00A82171">
        <w:tc>
          <w:tcPr>
            <w:cnfStyle w:val="001000000000"/>
            <w:tcW w:w="6858" w:type="dxa"/>
            <w:vAlign w:val="center"/>
          </w:tcPr>
          <w:p w:rsidR="00F41E23" w:rsidRPr="00C51094" w:rsidRDefault="00F41E23" w:rsidP="00A82171">
            <w:pPr>
              <w:spacing w:line="480" w:lineRule="auto"/>
              <w:rPr>
                <w:rFonts w:ascii="Times New Roman" w:hAnsi="Times New Roman" w:cs="Times New Roman"/>
              </w:rPr>
            </w:pPr>
            <w:r w:rsidRPr="00C51094">
              <w:rPr>
                <w:rFonts w:ascii="Times New Roman" w:hAnsi="Times New Roman" w:cs="Times New Roman"/>
              </w:rPr>
              <w:t>Short acting insulin</w:t>
            </w:r>
          </w:p>
        </w:tc>
        <w:tc>
          <w:tcPr>
            <w:tcW w:w="2250" w:type="dxa"/>
          </w:tcPr>
          <w:p w:rsidR="00F41E23" w:rsidRPr="00C51094" w:rsidRDefault="00F41E23" w:rsidP="006B0F83">
            <w:pPr>
              <w:spacing w:line="480" w:lineRule="auto"/>
              <w:jc w:val="center"/>
              <w:cnfStyle w:val="000000000000"/>
              <w:rPr>
                <w:rFonts w:ascii="Times New Roman" w:hAnsi="Times New Roman" w:cs="Times New Roman"/>
              </w:rPr>
            </w:pPr>
            <w:r w:rsidRPr="00C51094">
              <w:rPr>
                <w:rFonts w:ascii="Times New Roman" w:hAnsi="Times New Roman" w:cs="Times New Roman"/>
              </w:rPr>
              <w:t>2%</w:t>
            </w:r>
          </w:p>
        </w:tc>
      </w:tr>
      <w:tr w:rsidR="00F41E23" w:rsidRPr="00C51094" w:rsidTr="00A82171">
        <w:trPr>
          <w:cnfStyle w:val="000000100000"/>
        </w:trPr>
        <w:tc>
          <w:tcPr>
            <w:cnfStyle w:val="001000000000"/>
            <w:tcW w:w="6858" w:type="dxa"/>
            <w:vAlign w:val="center"/>
          </w:tcPr>
          <w:p w:rsidR="00F41E23" w:rsidRPr="00C51094" w:rsidRDefault="006D6474" w:rsidP="00A82171">
            <w:pPr>
              <w:spacing w:line="480" w:lineRule="auto"/>
              <w:rPr>
                <w:rFonts w:ascii="Times New Roman" w:hAnsi="Times New Roman" w:cs="Times New Roman"/>
              </w:rPr>
            </w:pPr>
            <w:r>
              <w:rPr>
                <w:rFonts w:ascii="Times New Roman" w:hAnsi="Times New Roman" w:cs="Times New Roman"/>
              </w:rPr>
              <w:t>I</w:t>
            </w:r>
            <w:r w:rsidR="00F41E23" w:rsidRPr="00C51094">
              <w:rPr>
                <w:rFonts w:ascii="Times New Roman" w:hAnsi="Times New Roman" w:cs="Times New Roman"/>
              </w:rPr>
              <w:t>nter mediate acting insulin</w:t>
            </w:r>
          </w:p>
        </w:tc>
        <w:tc>
          <w:tcPr>
            <w:tcW w:w="2250" w:type="dxa"/>
          </w:tcPr>
          <w:p w:rsidR="00F41E23" w:rsidRPr="00C51094" w:rsidRDefault="00F41E23" w:rsidP="006B0F83">
            <w:pPr>
              <w:spacing w:line="480" w:lineRule="auto"/>
              <w:jc w:val="center"/>
              <w:cnfStyle w:val="000000100000"/>
              <w:rPr>
                <w:rFonts w:ascii="Times New Roman" w:hAnsi="Times New Roman" w:cs="Times New Roman"/>
              </w:rPr>
            </w:pPr>
            <w:r w:rsidRPr="00C51094">
              <w:rPr>
                <w:rFonts w:ascii="Times New Roman" w:hAnsi="Times New Roman" w:cs="Times New Roman"/>
              </w:rPr>
              <w:t>1%</w:t>
            </w:r>
          </w:p>
        </w:tc>
      </w:tr>
      <w:tr w:rsidR="00F41E23" w:rsidRPr="00C51094" w:rsidTr="00A82171">
        <w:tc>
          <w:tcPr>
            <w:cnfStyle w:val="001000000000"/>
            <w:tcW w:w="6858" w:type="dxa"/>
            <w:vAlign w:val="center"/>
          </w:tcPr>
          <w:p w:rsidR="00F41E23" w:rsidRPr="00C51094" w:rsidRDefault="006D6474" w:rsidP="00A82171">
            <w:pPr>
              <w:spacing w:line="480" w:lineRule="auto"/>
              <w:rPr>
                <w:rFonts w:ascii="Times New Roman" w:hAnsi="Times New Roman" w:cs="Times New Roman"/>
              </w:rPr>
            </w:pPr>
            <w:r>
              <w:rPr>
                <w:rFonts w:ascii="Times New Roman" w:hAnsi="Times New Roman" w:cs="Times New Roman"/>
              </w:rPr>
              <w:t>P</w:t>
            </w:r>
            <w:r w:rsidR="00F41E23" w:rsidRPr="00C51094">
              <w:rPr>
                <w:rFonts w:ascii="Times New Roman" w:hAnsi="Times New Roman" w:cs="Times New Roman"/>
              </w:rPr>
              <w:t>remixed insulin</w:t>
            </w:r>
          </w:p>
        </w:tc>
        <w:tc>
          <w:tcPr>
            <w:tcW w:w="2250" w:type="dxa"/>
          </w:tcPr>
          <w:p w:rsidR="00F41E23" w:rsidRPr="00C51094" w:rsidRDefault="00F41E23" w:rsidP="006B0F83">
            <w:pPr>
              <w:spacing w:line="480" w:lineRule="auto"/>
              <w:jc w:val="center"/>
              <w:cnfStyle w:val="000000000000"/>
              <w:rPr>
                <w:rFonts w:ascii="Times New Roman" w:hAnsi="Times New Roman" w:cs="Times New Roman"/>
              </w:rPr>
            </w:pPr>
            <w:r w:rsidRPr="00C51094">
              <w:rPr>
                <w:rFonts w:ascii="Times New Roman" w:hAnsi="Times New Roman" w:cs="Times New Roman"/>
              </w:rPr>
              <w:t>10%</w:t>
            </w:r>
          </w:p>
        </w:tc>
      </w:tr>
      <w:tr w:rsidR="00F41E23" w:rsidRPr="00C51094" w:rsidTr="00A82171">
        <w:trPr>
          <w:cnfStyle w:val="000000100000"/>
        </w:trPr>
        <w:tc>
          <w:tcPr>
            <w:cnfStyle w:val="001000000000"/>
            <w:tcW w:w="6858" w:type="dxa"/>
            <w:vAlign w:val="center"/>
          </w:tcPr>
          <w:p w:rsidR="00F41E23" w:rsidRPr="00C51094" w:rsidRDefault="006D6474" w:rsidP="00A82171">
            <w:pPr>
              <w:spacing w:line="480" w:lineRule="auto"/>
              <w:rPr>
                <w:rFonts w:ascii="Times New Roman" w:hAnsi="Times New Roman" w:cs="Times New Roman"/>
              </w:rPr>
            </w:pPr>
            <w:r>
              <w:rPr>
                <w:rFonts w:ascii="Times New Roman" w:hAnsi="Times New Roman" w:cs="Times New Roman"/>
              </w:rPr>
              <w:t>Premix insulin and D</w:t>
            </w:r>
            <w:r w:rsidR="00F41E23" w:rsidRPr="00C51094">
              <w:rPr>
                <w:rFonts w:ascii="Times New Roman" w:hAnsi="Times New Roman" w:cs="Times New Roman"/>
              </w:rPr>
              <w:t>iasaccahrid</w:t>
            </w:r>
            <w:r w:rsidR="005F6FE3">
              <w:rPr>
                <w:rFonts w:ascii="Times New Roman" w:hAnsi="Times New Roman" w:cs="Times New Roman"/>
              </w:rPr>
              <w:t>ase inhibitor</w:t>
            </w:r>
            <w:r>
              <w:rPr>
                <w:rFonts w:ascii="Times New Roman" w:hAnsi="Times New Roman" w:cs="Times New Roman"/>
              </w:rPr>
              <w:t xml:space="preserve"> (combination)</w:t>
            </w:r>
          </w:p>
        </w:tc>
        <w:tc>
          <w:tcPr>
            <w:tcW w:w="2250" w:type="dxa"/>
          </w:tcPr>
          <w:p w:rsidR="00F41E23" w:rsidRPr="00C51094" w:rsidRDefault="00F41E23" w:rsidP="006B0F83">
            <w:pPr>
              <w:spacing w:line="480" w:lineRule="auto"/>
              <w:jc w:val="center"/>
              <w:cnfStyle w:val="000000100000"/>
              <w:rPr>
                <w:rFonts w:ascii="Times New Roman" w:hAnsi="Times New Roman" w:cs="Times New Roman"/>
              </w:rPr>
            </w:pPr>
            <w:r w:rsidRPr="00C51094">
              <w:rPr>
                <w:rFonts w:ascii="Times New Roman" w:hAnsi="Times New Roman" w:cs="Times New Roman"/>
              </w:rPr>
              <w:t>1%</w:t>
            </w:r>
          </w:p>
        </w:tc>
      </w:tr>
      <w:tr w:rsidR="00F41E23" w:rsidRPr="00C51094" w:rsidTr="00A82171">
        <w:tc>
          <w:tcPr>
            <w:cnfStyle w:val="001000000000"/>
            <w:tcW w:w="6858" w:type="dxa"/>
            <w:vAlign w:val="center"/>
          </w:tcPr>
          <w:p w:rsidR="00F41E23" w:rsidRPr="00C51094" w:rsidRDefault="00D22ED5" w:rsidP="00A82171">
            <w:pPr>
              <w:spacing w:line="480" w:lineRule="auto"/>
              <w:rPr>
                <w:rFonts w:ascii="Times New Roman" w:hAnsi="Times New Roman" w:cs="Times New Roman"/>
              </w:rPr>
            </w:pPr>
            <w:r>
              <w:rPr>
                <w:rFonts w:ascii="Times New Roman" w:hAnsi="Times New Roman" w:cs="Times New Roman"/>
              </w:rPr>
              <w:t>P</w:t>
            </w:r>
            <w:r w:rsidR="00F41E23" w:rsidRPr="00C51094">
              <w:rPr>
                <w:rFonts w:ascii="Times New Roman" w:hAnsi="Times New Roman" w:cs="Times New Roman"/>
              </w:rPr>
              <w:t>remix insulin and oral anti-diabetics (biguanides+sulphonylureas)</w:t>
            </w:r>
          </w:p>
        </w:tc>
        <w:tc>
          <w:tcPr>
            <w:tcW w:w="2250" w:type="dxa"/>
          </w:tcPr>
          <w:p w:rsidR="00F41E23" w:rsidRPr="00C51094" w:rsidRDefault="00F41E23" w:rsidP="006B0F83">
            <w:pPr>
              <w:spacing w:line="480" w:lineRule="auto"/>
              <w:jc w:val="center"/>
              <w:cnfStyle w:val="000000000000"/>
              <w:rPr>
                <w:rFonts w:ascii="Times New Roman" w:hAnsi="Times New Roman" w:cs="Times New Roman"/>
              </w:rPr>
            </w:pPr>
            <w:r w:rsidRPr="00C51094">
              <w:rPr>
                <w:rFonts w:ascii="Times New Roman" w:hAnsi="Times New Roman" w:cs="Times New Roman"/>
              </w:rPr>
              <w:t>1%</w:t>
            </w:r>
          </w:p>
        </w:tc>
      </w:tr>
      <w:tr w:rsidR="00F41E23" w:rsidRPr="00C51094" w:rsidTr="00A82171">
        <w:trPr>
          <w:cnfStyle w:val="000000100000"/>
        </w:trPr>
        <w:tc>
          <w:tcPr>
            <w:cnfStyle w:val="001000000000"/>
            <w:tcW w:w="6858" w:type="dxa"/>
            <w:vAlign w:val="center"/>
          </w:tcPr>
          <w:p w:rsidR="00F41E23" w:rsidRPr="00C51094" w:rsidRDefault="00D22ED5" w:rsidP="00A82171">
            <w:pPr>
              <w:spacing w:line="480" w:lineRule="auto"/>
              <w:rPr>
                <w:rFonts w:ascii="Times New Roman" w:hAnsi="Times New Roman" w:cs="Times New Roman"/>
              </w:rPr>
            </w:pPr>
            <w:r>
              <w:rPr>
                <w:rFonts w:ascii="Times New Roman" w:hAnsi="Times New Roman" w:cs="Times New Roman"/>
              </w:rPr>
              <w:t>C</w:t>
            </w:r>
            <w:r w:rsidR="00F41E23" w:rsidRPr="00C51094">
              <w:rPr>
                <w:rFonts w:ascii="Times New Roman" w:hAnsi="Times New Roman" w:cs="Times New Roman"/>
              </w:rPr>
              <w:t>ombination of oral anti-diabetic drugs</w:t>
            </w:r>
            <w:r>
              <w:rPr>
                <w:rFonts w:ascii="Times New Roman" w:hAnsi="Times New Roman" w:cs="Times New Roman"/>
              </w:rPr>
              <w:t xml:space="preserve"> </w:t>
            </w:r>
            <w:r w:rsidR="00F41E23" w:rsidRPr="00C51094">
              <w:rPr>
                <w:rFonts w:ascii="Times New Roman" w:hAnsi="Times New Roman" w:cs="Times New Roman"/>
              </w:rPr>
              <w:t>(biguanides+sulphonylureas+thaizolidines)</w:t>
            </w:r>
          </w:p>
        </w:tc>
        <w:tc>
          <w:tcPr>
            <w:tcW w:w="2250" w:type="dxa"/>
          </w:tcPr>
          <w:p w:rsidR="00F41E23" w:rsidRPr="00C51094" w:rsidRDefault="00F41E23" w:rsidP="006B0F83">
            <w:pPr>
              <w:spacing w:line="480" w:lineRule="auto"/>
              <w:jc w:val="center"/>
              <w:cnfStyle w:val="000000100000"/>
              <w:rPr>
                <w:rFonts w:ascii="Times New Roman" w:hAnsi="Times New Roman" w:cs="Times New Roman"/>
              </w:rPr>
            </w:pPr>
            <w:r w:rsidRPr="00C51094">
              <w:rPr>
                <w:rFonts w:ascii="Times New Roman" w:hAnsi="Times New Roman" w:cs="Times New Roman"/>
              </w:rPr>
              <w:t>2%</w:t>
            </w:r>
          </w:p>
        </w:tc>
      </w:tr>
      <w:tr w:rsidR="00F41E23" w:rsidRPr="00C51094" w:rsidTr="00A82171">
        <w:tc>
          <w:tcPr>
            <w:cnfStyle w:val="001000000000"/>
            <w:tcW w:w="6858" w:type="dxa"/>
            <w:vAlign w:val="center"/>
          </w:tcPr>
          <w:p w:rsidR="00F41E23" w:rsidRPr="00C51094" w:rsidRDefault="00D22ED5" w:rsidP="00D22ED5">
            <w:pPr>
              <w:spacing w:line="480" w:lineRule="auto"/>
              <w:rPr>
                <w:rFonts w:ascii="Times New Roman" w:hAnsi="Times New Roman" w:cs="Times New Roman"/>
              </w:rPr>
            </w:pPr>
            <w:r>
              <w:rPr>
                <w:rFonts w:ascii="Times New Roman" w:hAnsi="Times New Roman" w:cs="Times New Roman"/>
              </w:rPr>
              <w:t>Combination of</w:t>
            </w:r>
            <w:r w:rsidR="00F41E23" w:rsidRPr="00C51094">
              <w:rPr>
                <w:rFonts w:ascii="Times New Roman" w:hAnsi="Times New Roman" w:cs="Times New Roman"/>
              </w:rPr>
              <w:t xml:space="preserve"> </w:t>
            </w:r>
            <w:r>
              <w:rPr>
                <w:rFonts w:ascii="Times New Roman" w:hAnsi="Times New Roman" w:cs="Times New Roman"/>
              </w:rPr>
              <w:t>Biguanides and P</w:t>
            </w:r>
            <w:r w:rsidR="00F41E23" w:rsidRPr="00C51094">
              <w:rPr>
                <w:rFonts w:ascii="Times New Roman" w:hAnsi="Times New Roman" w:cs="Times New Roman"/>
              </w:rPr>
              <w:t>re mixed insulin</w:t>
            </w:r>
          </w:p>
        </w:tc>
        <w:tc>
          <w:tcPr>
            <w:tcW w:w="2250" w:type="dxa"/>
          </w:tcPr>
          <w:p w:rsidR="00F41E23" w:rsidRPr="00C51094" w:rsidRDefault="00F41E23" w:rsidP="006B0F83">
            <w:pPr>
              <w:spacing w:line="480" w:lineRule="auto"/>
              <w:jc w:val="center"/>
              <w:cnfStyle w:val="000000000000"/>
              <w:rPr>
                <w:rFonts w:ascii="Times New Roman" w:hAnsi="Times New Roman" w:cs="Times New Roman"/>
              </w:rPr>
            </w:pPr>
            <w:r w:rsidRPr="00C51094">
              <w:rPr>
                <w:rFonts w:ascii="Times New Roman" w:hAnsi="Times New Roman" w:cs="Times New Roman"/>
              </w:rPr>
              <w:t>1%</w:t>
            </w:r>
          </w:p>
        </w:tc>
      </w:tr>
    </w:tbl>
    <w:p w:rsidR="00F41E23" w:rsidRPr="00C51094" w:rsidRDefault="00F41E23" w:rsidP="00C51094">
      <w:pPr>
        <w:autoSpaceDE w:val="0"/>
        <w:autoSpaceDN w:val="0"/>
        <w:adjustRightInd w:val="0"/>
        <w:spacing w:after="0" w:line="480" w:lineRule="auto"/>
        <w:jc w:val="both"/>
        <w:rPr>
          <w:rFonts w:ascii="Times New Roman" w:hAnsi="Times New Roman" w:cs="Times New Roman"/>
          <w:sz w:val="24"/>
          <w:szCs w:val="24"/>
        </w:rPr>
      </w:pPr>
    </w:p>
    <w:p w:rsidR="004F1F0D" w:rsidRDefault="004F1F0D" w:rsidP="00C51094">
      <w:pPr>
        <w:spacing w:after="0" w:line="480" w:lineRule="auto"/>
        <w:jc w:val="both"/>
        <w:rPr>
          <w:rFonts w:ascii="Times New Roman" w:hAnsi="Times New Roman" w:cs="Times New Roman"/>
          <w:b/>
          <w:sz w:val="24"/>
          <w:szCs w:val="24"/>
        </w:rPr>
      </w:pPr>
      <w:r w:rsidRPr="004F1F0D">
        <w:rPr>
          <w:rFonts w:ascii="Times New Roman" w:hAnsi="Times New Roman" w:cs="Times New Roman"/>
          <w:b/>
          <w:noProof/>
          <w:sz w:val="24"/>
          <w:szCs w:val="24"/>
        </w:rPr>
        <w:lastRenderedPageBreak/>
        <w:drawing>
          <wp:inline distT="0" distB="0" distL="0" distR="0">
            <wp:extent cx="5943600" cy="5385262"/>
            <wp:effectExtent l="19050" t="0" r="19050" b="5888"/>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F1F0D" w:rsidRDefault="004F1F0D" w:rsidP="00C51094">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Figure 6: </w:t>
      </w:r>
      <w:r w:rsidR="0025381D">
        <w:rPr>
          <w:rFonts w:ascii="Times New Roman" w:hAnsi="Times New Roman" w:cs="Times New Roman"/>
          <w:b/>
          <w:sz w:val="24"/>
          <w:szCs w:val="24"/>
        </w:rPr>
        <w:t>Percentage distribution of antidiabetics therapeutic class and combination wise</w:t>
      </w:r>
    </w:p>
    <w:p w:rsidR="008C620B" w:rsidRPr="00632823" w:rsidRDefault="008C620B" w:rsidP="00C51094">
      <w:pPr>
        <w:spacing w:after="0" w:line="480" w:lineRule="auto"/>
        <w:jc w:val="both"/>
        <w:rPr>
          <w:rFonts w:ascii="Times New Roman" w:hAnsi="Times New Roman" w:cs="Times New Roman"/>
          <w:b/>
          <w:sz w:val="24"/>
          <w:szCs w:val="24"/>
          <w:u w:val="single"/>
        </w:rPr>
      </w:pPr>
      <w:r w:rsidRPr="00632823">
        <w:rPr>
          <w:rFonts w:ascii="Times New Roman" w:hAnsi="Times New Roman" w:cs="Times New Roman"/>
          <w:b/>
          <w:sz w:val="24"/>
          <w:szCs w:val="24"/>
          <w:u w:val="single"/>
        </w:rPr>
        <w:t>DISCUSSION</w:t>
      </w:r>
    </w:p>
    <w:p w:rsidR="005C257E" w:rsidRDefault="008C620B" w:rsidP="003437E6">
      <w:pPr>
        <w:spacing w:after="0" w:line="480" w:lineRule="auto"/>
        <w:jc w:val="both"/>
        <w:rPr>
          <w:rFonts w:ascii="Times New Roman" w:hAnsi="Times New Roman" w:cs="Times New Roman"/>
          <w:sz w:val="24"/>
          <w:szCs w:val="24"/>
          <w:vertAlign w:val="superscript"/>
        </w:rPr>
      </w:pPr>
      <w:r w:rsidRPr="00C51094">
        <w:rPr>
          <w:rFonts w:ascii="Times New Roman" w:hAnsi="Times New Roman" w:cs="Times New Roman"/>
          <w:sz w:val="24"/>
          <w:szCs w:val="24"/>
        </w:rPr>
        <w:t xml:space="preserve">Based on the prescription analysis data, </w:t>
      </w:r>
      <w:r w:rsidR="006D6332">
        <w:rPr>
          <w:rFonts w:ascii="Times New Roman" w:hAnsi="Times New Roman" w:cs="Times New Roman"/>
          <w:sz w:val="24"/>
          <w:szCs w:val="24"/>
        </w:rPr>
        <w:t>100 prescriptions</w:t>
      </w:r>
      <w:r w:rsidR="00A06A7D">
        <w:rPr>
          <w:rFonts w:ascii="Times New Roman" w:hAnsi="Times New Roman" w:cs="Times New Roman"/>
          <w:sz w:val="24"/>
          <w:szCs w:val="24"/>
        </w:rPr>
        <w:t xml:space="preserve"> of</w:t>
      </w:r>
      <w:r w:rsidR="006D6332">
        <w:rPr>
          <w:rFonts w:ascii="Times New Roman" w:hAnsi="Times New Roman" w:cs="Times New Roman"/>
          <w:sz w:val="24"/>
          <w:szCs w:val="24"/>
        </w:rPr>
        <w:t xml:space="preserve"> diabetic patients selected randomly from various areas </w:t>
      </w:r>
      <w:r w:rsidR="00D875E0">
        <w:rPr>
          <w:rFonts w:ascii="Times New Roman" w:hAnsi="Times New Roman" w:cs="Times New Roman"/>
          <w:sz w:val="24"/>
          <w:szCs w:val="24"/>
        </w:rPr>
        <w:t xml:space="preserve">of </w:t>
      </w:r>
      <w:r w:rsidR="00D875E0" w:rsidRPr="00C51094">
        <w:rPr>
          <w:rFonts w:ascii="Times New Roman" w:hAnsi="Times New Roman" w:cs="Times New Roman"/>
          <w:sz w:val="24"/>
          <w:szCs w:val="24"/>
        </w:rPr>
        <w:t>Lahore</w:t>
      </w:r>
      <w:r w:rsidR="006D6332" w:rsidRPr="00C51094">
        <w:rPr>
          <w:rFonts w:ascii="Times New Roman" w:hAnsi="Times New Roman" w:cs="Times New Roman"/>
          <w:sz w:val="24"/>
          <w:szCs w:val="24"/>
        </w:rPr>
        <w:t xml:space="preserve"> </w:t>
      </w:r>
      <w:r w:rsidR="006D6332">
        <w:rPr>
          <w:rFonts w:ascii="Times New Roman" w:hAnsi="Times New Roman" w:cs="Times New Roman"/>
          <w:sz w:val="24"/>
          <w:szCs w:val="24"/>
        </w:rPr>
        <w:t xml:space="preserve">were </w:t>
      </w:r>
      <w:r w:rsidR="00606EAB" w:rsidRPr="00C51094">
        <w:rPr>
          <w:rFonts w:ascii="Times New Roman" w:hAnsi="Times New Roman" w:cs="Times New Roman"/>
          <w:sz w:val="24"/>
          <w:szCs w:val="24"/>
        </w:rPr>
        <w:t>analyzed</w:t>
      </w:r>
      <w:r w:rsidR="00BC6559">
        <w:rPr>
          <w:rFonts w:ascii="Times New Roman" w:hAnsi="Times New Roman" w:cs="Times New Roman"/>
          <w:sz w:val="24"/>
          <w:szCs w:val="24"/>
        </w:rPr>
        <w:t xml:space="preserve">. </w:t>
      </w:r>
      <w:r w:rsidR="00007F82">
        <w:rPr>
          <w:rFonts w:ascii="Times New Roman" w:hAnsi="Times New Roman" w:cs="Times New Roman"/>
          <w:sz w:val="24"/>
          <w:szCs w:val="24"/>
        </w:rPr>
        <w:t>In this study, the high prevalence (96%) of diabetes was observed in patients above 30 years</w:t>
      </w:r>
      <w:r w:rsidR="00B30B58">
        <w:rPr>
          <w:rFonts w:ascii="Times New Roman" w:hAnsi="Times New Roman" w:cs="Times New Roman"/>
          <w:sz w:val="24"/>
          <w:szCs w:val="24"/>
        </w:rPr>
        <w:t xml:space="preserve"> as shown in figure 1</w:t>
      </w:r>
      <w:r w:rsidR="00D875E0">
        <w:rPr>
          <w:rFonts w:ascii="Times New Roman" w:hAnsi="Times New Roman" w:cs="Times New Roman"/>
          <w:sz w:val="24"/>
          <w:szCs w:val="24"/>
        </w:rPr>
        <w:t>.</w:t>
      </w:r>
      <w:r w:rsidR="00D875E0">
        <w:rPr>
          <w:rFonts w:ascii="Times New Roman" w:hAnsi="Times New Roman" w:cs="Times New Roman"/>
          <w:color w:val="FF0000"/>
          <w:sz w:val="24"/>
          <w:szCs w:val="24"/>
        </w:rPr>
        <w:t xml:space="preserve"> </w:t>
      </w:r>
      <w:r w:rsidR="002C7C41" w:rsidRPr="002C7C41">
        <w:rPr>
          <w:rFonts w:ascii="Times New Roman" w:hAnsi="Times New Roman" w:cs="Times New Roman"/>
          <w:color w:val="000000" w:themeColor="text1"/>
          <w:sz w:val="24"/>
          <w:szCs w:val="24"/>
        </w:rPr>
        <w:t xml:space="preserve">A study conducted at </w:t>
      </w:r>
      <w:r w:rsidR="00A06A7D">
        <w:rPr>
          <w:rFonts w:ascii="Times New Roman" w:hAnsi="Times New Roman" w:cs="Times New Roman"/>
          <w:color w:val="000000" w:themeColor="text1"/>
          <w:sz w:val="24"/>
          <w:szCs w:val="24"/>
        </w:rPr>
        <w:t>U.S.</w:t>
      </w:r>
      <w:r w:rsidR="002C7C41">
        <w:rPr>
          <w:rFonts w:ascii="Times New Roman" w:hAnsi="Times New Roman" w:cs="Times New Roman"/>
          <w:color w:val="000000" w:themeColor="text1"/>
          <w:sz w:val="24"/>
          <w:szCs w:val="24"/>
        </w:rPr>
        <w:t xml:space="preserve"> </w:t>
      </w:r>
      <w:r w:rsidR="002C7C41" w:rsidRPr="002C7C41">
        <w:rPr>
          <w:rFonts w:ascii="Times New Roman" w:hAnsi="Times New Roman" w:cs="Times New Roman"/>
          <w:color w:val="000000" w:themeColor="text1"/>
          <w:sz w:val="24"/>
          <w:szCs w:val="24"/>
        </w:rPr>
        <w:t>and UK</w:t>
      </w:r>
      <w:r w:rsidR="00007F82" w:rsidRPr="002C7C41">
        <w:rPr>
          <w:rFonts w:ascii="Times New Roman" w:hAnsi="Times New Roman" w:cs="Times New Roman"/>
          <w:color w:val="000000" w:themeColor="text1"/>
          <w:sz w:val="24"/>
          <w:szCs w:val="24"/>
        </w:rPr>
        <w:t xml:space="preserve"> show</w:t>
      </w:r>
      <w:r w:rsidR="002C7C41" w:rsidRPr="002C7C41">
        <w:rPr>
          <w:rFonts w:ascii="Times New Roman" w:hAnsi="Times New Roman" w:cs="Times New Roman"/>
          <w:color w:val="000000" w:themeColor="text1"/>
          <w:sz w:val="24"/>
          <w:szCs w:val="24"/>
        </w:rPr>
        <w:t>ed the similar</w:t>
      </w:r>
      <w:r w:rsidR="00007F82" w:rsidRPr="002C7C41">
        <w:rPr>
          <w:rFonts w:ascii="Times New Roman" w:hAnsi="Times New Roman" w:cs="Times New Roman"/>
          <w:color w:val="000000" w:themeColor="text1"/>
          <w:sz w:val="24"/>
          <w:szCs w:val="24"/>
        </w:rPr>
        <w:t xml:space="preserve"> result</w:t>
      </w:r>
      <w:r w:rsidR="002C7C41">
        <w:rPr>
          <w:rFonts w:ascii="Times New Roman" w:hAnsi="Times New Roman" w:cs="Times New Roman"/>
          <w:color w:val="000000" w:themeColor="text1"/>
          <w:sz w:val="24"/>
          <w:szCs w:val="24"/>
        </w:rPr>
        <w:t>.</w:t>
      </w:r>
      <w:r w:rsidR="0036123D" w:rsidRPr="002C7C41">
        <w:rPr>
          <w:rFonts w:ascii="Times New Roman" w:hAnsi="Times New Roman" w:cs="Times New Roman"/>
          <w:b/>
          <w:color w:val="000000" w:themeColor="text1"/>
          <w:sz w:val="28"/>
          <w:szCs w:val="28"/>
          <w:vertAlign w:val="superscript"/>
        </w:rPr>
        <w:t xml:space="preserve"> </w:t>
      </w:r>
      <w:r w:rsidR="0036123D">
        <w:rPr>
          <w:rFonts w:ascii="Times New Roman" w:hAnsi="Times New Roman" w:cs="Times New Roman"/>
          <w:sz w:val="24"/>
          <w:szCs w:val="24"/>
          <w:vertAlign w:val="superscript"/>
        </w:rPr>
        <w:t>[20]</w:t>
      </w:r>
      <w:r w:rsidR="00007F82">
        <w:rPr>
          <w:rFonts w:ascii="Times New Roman" w:hAnsi="Times New Roman" w:cs="Times New Roman"/>
          <w:sz w:val="24"/>
          <w:szCs w:val="24"/>
        </w:rPr>
        <w:t xml:space="preserve"> </w:t>
      </w:r>
      <w:r w:rsidR="00613F96">
        <w:rPr>
          <w:rFonts w:ascii="Times New Roman" w:hAnsi="Times New Roman" w:cs="Times New Roman"/>
          <w:sz w:val="24"/>
          <w:szCs w:val="24"/>
        </w:rPr>
        <w:t xml:space="preserve">In our study </w:t>
      </w:r>
      <w:r w:rsidR="00613F96" w:rsidRPr="00C51094">
        <w:rPr>
          <w:rFonts w:ascii="Times New Roman" w:hAnsi="Times New Roman" w:cs="Times New Roman"/>
          <w:sz w:val="24"/>
          <w:szCs w:val="24"/>
        </w:rPr>
        <w:t>the rate of occu</w:t>
      </w:r>
      <w:r w:rsidR="00613F96">
        <w:rPr>
          <w:rFonts w:ascii="Times New Roman" w:hAnsi="Times New Roman" w:cs="Times New Roman"/>
          <w:sz w:val="24"/>
          <w:szCs w:val="24"/>
        </w:rPr>
        <w:t>rrence of diabetes in females was</w:t>
      </w:r>
      <w:r w:rsidR="00613F96" w:rsidRPr="00C51094">
        <w:rPr>
          <w:rFonts w:ascii="Times New Roman" w:hAnsi="Times New Roman" w:cs="Times New Roman"/>
          <w:sz w:val="24"/>
          <w:szCs w:val="24"/>
        </w:rPr>
        <w:t xml:space="preserve"> greater</w:t>
      </w:r>
      <w:r w:rsidR="00613F96">
        <w:rPr>
          <w:rFonts w:ascii="Times New Roman" w:hAnsi="Times New Roman" w:cs="Times New Roman"/>
          <w:sz w:val="24"/>
          <w:szCs w:val="24"/>
        </w:rPr>
        <w:t xml:space="preserve"> </w:t>
      </w:r>
      <w:r w:rsidR="002C7C41">
        <w:rPr>
          <w:rFonts w:ascii="Times New Roman" w:hAnsi="Times New Roman" w:cs="Times New Roman"/>
          <w:sz w:val="24"/>
          <w:szCs w:val="24"/>
        </w:rPr>
        <w:t>(</w:t>
      </w:r>
      <w:r w:rsidR="00613F96">
        <w:rPr>
          <w:rFonts w:ascii="Times New Roman" w:hAnsi="Times New Roman" w:cs="Times New Roman"/>
          <w:sz w:val="24"/>
          <w:szCs w:val="24"/>
        </w:rPr>
        <w:t>61%</w:t>
      </w:r>
      <w:r w:rsidR="002C7C41">
        <w:rPr>
          <w:rFonts w:ascii="Times New Roman" w:hAnsi="Times New Roman" w:cs="Times New Roman"/>
          <w:sz w:val="24"/>
          <w:szCs w:val="24"/>
        </w:rPr>
        <w:t>)</w:t>
      </w:r>
      <w:r w:rsidR="00613F96" w:rsidRPr="00C51094">
        <w:rPr>
          <w:rFonts w:ascii="Times New Roman" w:hAnsi="Times New Roman" w:cs="Times New Roman"/>
          <w:sz w:val="24"/>
          <w:szCs w:val="24"/>
        </w:rPr>
        <w:t xml:space="preserve"> than that of</w:t>
      </w:r>
      <w:r w:rsidR="00613F96">
        <w:rPr>
          <w:rFonts w:ascii="Times New Roman" w:hAnsi="Times New Roman" w:cs="Times New Roman"/>
          <w:sz w:val="24"/>
          <w:szCs w:val="24"/>
        </w:rPr>
        <w:t xml:space="preserve"> males </w:t>
      </w:r>
      <w:r w:rsidR="002C7C41">
        <w:rPr>
          <w:rFonts w:ascii="Times New Roman" w:hAnsi="Times New Roman" w:cs="Times New Roman"/>
          <w:sz w:val="24"/>
          <w:szCs w:val="24"/>
        </w:rPr>
        <w:t>(</w:t>
      </w:r>
      <w:r w:rsidR="00613F96">
        <w:rPr>
          <w:rFonts w:ascii="Times New Roman" w:hAnsi="Times New Roman" w:cs="Times New Roman"/>
          <w:sz w:val="24"/>
          <w:szCs w:val="24"/>
        </w:rPr>
        <w:t>39%</w:t>
      </w:r>
      <w:r w:rsidR="002C7C41">
        <w:rPr>
          <w:rFonts w:ascii="Times New Roman" w:hAnsi="Times New Roman" w:cs="Times New Roman"/>
          <w:sz w:val="24"/>
          <w:szCs w:val="24"/>
        </w:rPr>
        <w:t xml:space="preserve">) as shown </w:t>
      </w:r>
      <w:r w:rsidR="00B30B58" w:rsidRPr="00B30B58">
        <w:rPr>
          <w:rFonts w:ascii="Times New Roman" w:hAnsi="Times New Roman" w:cs="Times New Roman"/>
          <w:color w:val="000000" w:themeColor="text1"/>
          <w:sz w:val="24"/>
          <w:szCs w:val="24"/>
        </w:rPr>
        <w:t>in figure 2</w:t>
      </w:r>
      <w:r w:rsidR="00613F96" w:rsidRPr="00B30B58">
        <w:rPr>
          <w:rFonts w:ascii="Times New Roman" w:hAnsi="Times New Roman" w:cs="Times New Roman"/>
          <w:color w:val="000000" w:themeColor="text1"/>
          <w:sz w:val="24"/>
          <w:szCs w:val="24"/>
        </w:rPr>
        <w:t>.</w:t>
      </w:r>
      <w:r w:rsidR="002C7C41">
        <w:rPr>
          <w:rFonts w:ascii="Times New Roman" w:hAnsi="Times New Roman" w:cs="Times New Roman"/>
          <w:sz w:val="24"/>
          <w:szCs w:val="24"/>
        </w:rPr>
        <w:t xml:space="preserve"> </w:t>
      </w:r>
      <w:r w:rsidR="00BC6559">
        <w:rPr>
          <w:rFonts w:ascii="Times New Roman" w:hAnsi="Times New Roman" w:cs="Times New Roman"/>
          <w:sz w:val="24"/>
          <w:szCs w:val="24"/>
        </w:rPr>
        <w:t xml:space="preserve">WHO core and complementary indicators were used in this study to analyze the prescribing trends in ambulatory </w:t>
      </w:r>
      <w:r w:rsidR="00EC400B">
        <w:rPr>
          <w:rFonts w:ascii="Times New Roman" w:hAnsi="Times New Roman" w:cs="Times New Roman"/>
          <w:sz w:val="24"/>
          <w:szCs w:val="24"/>
        </w:rPr>
        <w:t>diabetic</w:t>
      </w:r>
      <w:r w:rsidR="00BC6559">
        <w:rPr>
          <w:rFonts w:ascii="Times New Roman" w:hAnsi="Times New Roman" w:cs="Times New Roman"/>
          <w:sz w:val="24"/>
          <w:szCs w:val="24"/>
        </w:rPr>
        <w:t xml:space="preserve"> </w:t>
      </w:r>
      <w:r w:rsidR="00BC6559">
        <w:rPr>
          <w:rFonts w:ascii="Times New Roman" w:hAnsi="Times New Roman" w:cs="Times New Roman"/>
          <w:sz w:val="24"/>
          <w:szCs w:val="24"/>
        </w:rPr>
        <w:lastRenderedPageBreak/>
        <w:t xml:space="preserve">patients. </w:t>
      </w:r>
      <w:r w:rsidR="00EC400B">
        <w:rPr>
          <w:rFonts w:ascii="Times New Roman" w:hAnsi="Times New Roman" w:cs="Times New Roman"/>
          <w:sz w:val="24"/>
          <w:szCs w:val="24"/>
        </w:rPr>
        <w:t xml:space="preserve"> According to WHO average number drugs per prescription should </w:t>
      </w:r>
      <w:r w:rsidR="00EC400B" w:rsidRPr="00A06A7D">
        <w:rPr>
          <w:rFonts w:ascii="Times New Roman" w:hAnsi="Times New Roman" w:cs="Times New Roman"/>
          <w:color w:val="000000" w:themeColor="text1"/>
          <w:sz w:val="24"/>
          <w:szCs w:val="24"/>
        </w:rPr>
        <w:t>be 1.6 – 1.8</w:t>
      </w:r>
      <w:r w:rsidR="00A06A7D">
        <w:rPr>
          <w:rFonts w:ascii="Times New Roman" w:hAnsi="Times New Roman" w:cs="Times New Roman"/>
          <w:color w:val="000000" w:themeColor="text1"/>
          <w:sz w:val="24"/>
          <w:szCs w:val="24"/>
        </w:rPr>
        <w:t xml:space="preserve"> </w:t>
      </w:r>
      <w:r w:rsidR="00A06A7D" w:rsidRPr="00A06A7D">
        <w:rPr>
          <w:rFonts w:ascii="Times New Roman" w:hAnsi="Times New Roman" w:cs="Times New Roman"/>
          <w:color w:val="000000" w:themeColor="text1"/>
          <w:sz w:val="24"/>
          <w:szCs w:val="24"/>
          <w:vertAlign w:val="superscript"/>
        </w:rPr>
        <w:t>[27]</w:t>
      </w:r>
      <w:r w:rsidR="00EC400B" w:rsidRPr="00A06A7D">
        <w:rPr>
          <w:rFonts w:ascii="Times New Roman" w:hAnsi="Times New Roman" w:cs="Times New Roman"/>
          <w:color w:val="000000" w:themeColor="text1"/>
          <w:sz w:val="24"/>
          <w:szCs w:val="24"/>
        </w:rPr>
        <w:t>,</w:t>
      </w:r>
      <w:r w:rsidR="00EC400B">
        <w:rPr>
          <w:rFonts w:ascii="Times New Roman" w:hAnsi="Times New Roman" w:cs="Times New Roman"/>
          <w:sz w:val="24"/>
          <w:szCs w:val="24"/>
        </w:rPr>
        <w:t xml:space="preserve"> in our</w:t>
      </w:r>
      <w:r w:rsidR="00BC6559">
        <w:rPr>
          <w:rFonts w:ascii="Times New Roman" w:hAnsi="Times New Roman" w:cs="Times New Roman"/>
          <w:sz w:val="24"/>
          <w:szCs w:val="24"/>
        </w:rPr>
        <w:t xml:space="preserve"> study </w:t>
      </w:r>
      <w:r w:rsidR="00745572">
        <w:rPr>
          <w:rFonts w:ascii="Times New Roman" w:hAnsi="Times New Roman" w:cs="Times New Roman"/>
          <w:sz w:val="24"/>
          <w:szCs w:val="24"/>
        </w:rPr>
        <w:t xml:space="preserve">average number of drugs per prescription was 3.5, which is almost double to the WHO standard as shown </w:t>
      </w:r>
      <w:r w:rsidR="00745572" w:rsidRPr="00B30B58">
        <w:rPr>
          <w:rFonts w:ascii="Times New Roman" w:hAnsi="Times New Roman" w:cs="Times New Roman"/>
          <w:color w:val="000000" w:themeColor="text1"/>
          <w:sz w:val="24"/>
          <w:szCs w:val="24"/>
        </w:rPr>
        <w:t xml:space="preserve">figure </w:t>
      </w:r>
      <w:r w:rsidR="00B30B58" w:rsidRPr="00B30B58">
        <w:rPr>
          <w:rFonts w:ascii="Times New Roman" w:hAnsi="Times New Roman" w:cs="Times New Roman"/>
          <w:color w:val="000000" w:themeColor="text1"/>
          <w:sz w:val="24"/>
          <w:szCs w:val="24"/>
        </w:rPr>
        <w:t>3</w:t>
      </w:r>
      <w:r w:rsidR="00745572" w:rsidRPr="00B30B58">
        <w:rPr>
          <w:rFonts w:ascii="Times New Roman" w:hAnsi="Times New Roman" w:cs="Times New Roman"/>
          <w:color w:val="000000" w:themeColor="text1"/>
          <w:sz w:val="24"/>
          <w:szCs w:val="24"/>
        </w:rPr>
        <w:t>.</w:t>
      </w:r>
      <w:r w:rsidR="00745572">
        <w:rPr>
          <w:rFonts w:ascii="Times New Roman" w:hAnsi="Times New Roman" w:cs="Times New Roman"/>
          <w:sz w:val="24"/>
          <w:szCs w:val="24"/>
        </w:rPr>
        <w:t xml:space="preserve"> Average number of anti diabetic agents was 1.5 </w:t>
      </w:r>
      <w:r w:rsidR="00B30B58" w:rsidRPr="00B30B58">
        <w:rPr>
          <w:rFonts w:ascii="Times New Roman" w:hAnsi="Times New Roman" w:cs="Times New Roman"/>
          <w:color w:val="000000" w:themeColor="text1"/>
          <w:sz w:val="24"/>
          <w:szCs w:val="24"/>
        </w:rPr>
        <w:t>(as shown in Fig. 4</w:t>
      </w:r>
      <w:r w:rsidR="00745572" w:rsidRPr="00B30B58">
        <w:rPr>
          <w:rFonts w:ascii="Times New Roman" w:hAnsi="Times New Roman" w:cs="Times New Roman"/>
          <w:color w:val="000000" w:themeColor="text1"/>
          <w:sz w:val="24"/>
          <w:szCs w:val="24"/>
        </w:rPr>
        <w:t>)</w:t>
      </w:r>
      <w:r w:rsidR="00745572">
        <w:rPr>
          <w:rFonts w:ascii="Times New Roman" w:hAnsi="Times New Roman" w:cs="Times New Roman"/>
          <w:sz w:val="24"/>
          <w:szCs w:val="24"/>
        </w:rPr>
        <w:t xml:space="preserve"> same trend was observed in similar studies conducted </w:t>
      </w:r>
      <w:r w:rsidR="00634E91" w:rsidRPr="00634E91">
        <w:rPr>
          <w:rFonts w:ascii="Times New Roman" w:hAnsi="Times New Roman" w:cs="Times New Roman"/>
          <w:color w:val="000000" w:themeColor="text1"/>
          <w:sz w:val="24"/>
          <w:szCs w:val="24"/>
        </w:rPr>
        <w:t>at Karachi Pakistan</w:t>
      </w:r>
      <w:r w:rsidR="00634E91">
        <w:rPr>
          <w:rFonts w:ascii="Times New Roman" w:hAnsi="Times New Roman" w:cs="Times New Roman"/>
          <w:color w:val="FF0000"/>
          <w:sz w:val="24"/>
          <w:szCs w:val="24"/>
        </w:rPr>
        <w:t xml:space="preserve"> </w:t>
      </w:r>
      <w:r w:rsidR="00634E91" w:rsidRPr="00634E91">
        <w:rPr>
          <w:rFonts w:ascii="Times New Roman" w:hAnsi="Times New Roman" w:cs="Times New Roman"/>
          <w:color w:val="000000" w:themeColor="text1"/>
          <w:sz w:val="24"/>
          <w:szCs w:val="24"/>
        </w:rPr>
        <w:t>and Southwest Ethiopia</w:t>
      </w:r>
      <w:r w:rsidR="00295018" w:rsidRPr="00634E91">
        <w:rPr>
          <w:rFonts w:ascii="Times New Roman" w:hAnsi="Times New Roman" w:cs="Times New Roman"/>
          <w:color w:val="000000" w:themeColor="text1"/>
          <w:sz w:val="24"/>
          <w:szCs w:val="24"/>
        </w:rPr>
        <w:t>.</w:t>
      </w:r>
      <w:r w:rsidR="00295018" w:rsidRPr="00634E91">
        <w:rPr>
          <w:rFonts w:ascii="Times New Roman" w:hAnsi="Times New Roman" w:cs="Times New Roman"/>
          <w:color w:val="000000" w:themeColor="text1"/>
          <w:sz w:val="24"/>
          <w:szCs w:val="24"/>
          <w:vertAlign w:val="superscript"/>
        </w:rPr>
        <w:t>[25][26]</w:t>
      </w:r>
      <w:r w:rsidRPr="00634E91">
        <w:rPr>
          <w:rFonts w:ascii="Times New Roman" w:hAnsi="Times New Roman" w:cs="Times New Roman"/>
          <w:color w:val="000000" w:themeColor="text1"/>
          <w:sz w:val="24"/>
          <w:szCs w:val="24"/>
        </w:rPr>
        <w:t xml:space="preserve"> </w:t>
      </w:r>
      <w:r w:rsidR="00745572">
        <w:rPr>
          <w:rFonts w:ascii="Times New Roman" w:hAnsi="Times New Roman" w:cs="Times New Roman"/>
          <w:sz w:val="24"/>
          <w:szCs w:val="24"/>
        </w:rPr>
        <w:t xml:space="preserve">It was observed that </w:t>
      </w:r>
      <w:r w:rsidR="00242242">
        <w:rPr>
          <w:rFonts w:ascii="Times New Roman" w:hAnsi="Times New Roman" w:cs="Times New Roman"/>
          <w:sz w:val="24"/>
          <w:szCs w:val="24"/>
        </w:rPr>
        <w:t xml:space="preserve">only 16 % </w:t>
      </w:r>
      <w:r w:rsidR="00745572">
        <w:rPr>
          <w:rFonts w:ascii="Times New Roman" w:hAnsi="Times New Roman" w:cs="Times New Roman"/>
          <w:sz w:val="24"/>
          <w:szCs w:val="24"/>
        </w:rPr>
        <w:t>dru</w:t>
      </w:r>
      <w:r w:rsidR="00632823">
        <w:rPr>
          <w:rFonts w:ascii="Times New Roman" w:hAnsi="Times New Roman" w:cs="Times New Roman"/>
          <w:sz w:val="24"/>
          <w:szCs w:val="24"/>
        </w:rPr>
        <w:t xml:space="preserve">gs prescribed by generic name </w:t>
      </w:r>
      <w:r w:rsidR="00E318E6">
        <w:rPr>
          <w:rFonts w:ascii="Times New Roman" w:hAnsi="Times New Roman" w:cs="Times New Roman"/>
          <w:sz w:val="24"/>
          <w:szCs w:val="24"/>
        </w:rPr>
        <w:t>(as shown in Fig.5)</w:t>
      </w:r>
      <w:r w:rsidR="00745572">
        <w:rPr>
          <w:rFonts w:ascii="Times New Roman" w:hAnsi="Times New Roman" w:cs="Times New Roman"/>
          <w:sz w:val="24"/>
          <w:szCs w:val="24"/>
        </w:rPr>
        <w:t xml:space="preserve"> which </w:t>
      </w:r>
      <w:r w:rsidR="00B45E53">
        <w:rPr>
          <w:rFonts w:ascii="Times New Roman" w:hAnsi="Times New Roman" w:cs="Times New Roman"/>
          <w:sz w:val="24"/>
          <w:szCs w:val="24"/>
        </w:rPr>
        <w:t xml:space="preserve">is </w:t>
      </w:r>
      <w:r w:rsidR="00745572">
        <w:rPr>
          <w:rFonts w:ascii="Times New Roman" w:hAnsi="Times New Roman" w:cs="Times New Roman"/>
          <w:sz w:val="24"/>
          <w:szCs w:val="24"/>
        </w:rPr>
        <w:t xml:space="preserve">very </w:t>
      </w:r>
      <w:r w:rsidR="00B45E53">
        <w:rPr>
          <w:rFonts w:ascii="Times New Roman" w:hAnsi="Times New Roman" w:cs="Times New Roman"/>
          <w:sz w:val="24"/>
          <w:szCs w:val="24"/>
        </w:rPr>
        <w:t xml:space="preserve">low as compared </w:t>
      </w:r>
      <w:r w:rsidR="003437E6">
        <w:rPr>
          <w:rFonts w:ascii="Times New Roman" w:hAnsi="Times New Roman" w:cs="Times New Roman"/>
          <w:sz w:val="24"/>
          <w:szCs w:val="24"/>
        </w:rPr>
        <w:t>to WHO standard which is</w:t>
      </w:r>
      <w:r w:rsidR="00B45E53">
        <w:rPr>
          <w:rFonts w:ascii="Times New Roman" w:hAnsi="Times New Roman" w:cs="Times New Roman"/>
          <w:sz w:val="24"/>
          <w:szCs w:val="24"/>
        </w:rPr>
        <w:t xml:space="preserve">100%. </w:t>
      </w:r>
      <w:r w:rsidR="00613F96" w:rsidRPr="00634E91">
        <w:rPr>
          <w:rFonts w:ascii="Times New Roman" w:hAnsi="Times New Roman" w:cs="Times New Roman"/>
          <w:color w:val="000000" w:themeColor="text1"/>
          <w:sz w:val="24"/>
          <w:szCs w:val="24"/>
          <w:vertAlign w:val="superscript"/>
        </w:rPr>
        <w:t>[</w:t>
      </w:r>
      <w:r w:rsidR="00DE3B8B" w:rsidRPr="00634E91">
        <w:rPr>
          <w:rFonts w:ascii="Times New Roman" w:hAnsi="Times New Roman" w:cs="Times New Roman"/>
          <w:color w:val="000000" w:themeColor="text1"/>
          <w:sz w:val="24"/>
          <w:szCs w:val="24"/>
          <w:vertAlign w:val="superscript"/>
        </w:rPr>
        <w:t>27]</w:t>
      </w:r>
      <w:r w:rsidR="00007F82" w:rsidRPr="00C51094">
        <w:rPr>
          <w:rFonts w:ascii="Times New Roman" w:hAnsi="Times New Roman" w:cs="Times New Roman"/>
          <w:sz w:val="24"/>
          <w:szCs w:val="24"/>
        </w:rPr>
        <w:t xml:space="preserve"> </w:t>
      </w:r>
      <w:r w:rsidR="00A37059">
        <w:rPr>
          <w:rFonts w:ascii="Times New Roman" w:hAnsi="Times New Roman" w:cs="Times New Roman"/>
          <w:sz w:val="24"/>
          <w:szCs w:val="24"/>
        </w:rPr>
        <w:t xml:space="preserve">Mono therapy was observed in 46% of prescriptions and </w:t>
      </w:r>
      <w:r w:rsidRPr="00C51094">
        <w:rPr>
          <w:rFonts w:ascii="Times New Roman" w:hAnsi="Times New Roman" w:cs="Times New Roman"/>
          <w:sz w:val="24"/>
          <w:szCs w:val="24"/>
        </w:rPr>
        <w:t>combination</w:t>
      </w:r>
      <w:r w:rsidR="00613F96">
        <w:rPr>
          <w:rFonts w:ascii="Times New Roman" w:hAnsi="Times New Roman" w:cs="Times New Roman"/>
          <w:sz w:val="24"/>
          <w:szCs w:val="24"/>
        </w:rPr>
        <w:t xml:space="preserve"> therapy </w:t>
      </w:r>
      <w:r w:rsidR="00A37059">
        <w:rPr>
          <w:rFonts w:ascii="Times New Roman" w:hAnsi="Times New Roman" w:cs="Times New Roman"/>
          <w:sz w:val="24"/>
          <w:szCs w:val="24"/>
        </w:rPr>
        <w:t xml:space="preserve">in 54% </w:t>
      </w:r>
      <w:r w:rsidR="00A37059" w:rsidRPr="00E318E6">
        <w:rPr>
          <w:rFonts w:ascii="Times New Roman" w:hAnsi="Times New Roman" w:cs="Times New Roman"/>
          <w:color w:val="000000" w:themeColor="text1"/>
          <w:sz w:val="24"/>
          <w:szCs w:val="24"/>
        </w:rPr>
        <w:t>as shown in Fig</w:t>
      </w:r>
      <w:r w:rsidR="00E318E6" w:rsidRPr="00E318E6">
        <w:rPr>
          <w:rFonts w:ascii="Times New Roman" w:hAnsi="Times New Roman" w:cs="Times New Roman"/>
          <w:color w:val="000000" w:themeColor="text1"/>
          <w:sz w:val="24"/>
          <w:szCs w:val="24"/>
        </w:rPr>
        <w:t>. 6</w:t>
      </w:r>
      <w:r w:rsidR="00A37059">
        <w:rPr>
          <w:rFonts w:ascii="Times New Roman" w:hAnsi="Times New Roman" w:cs="Times New Roman"/>
          <w:sz w:val="24"/>
          <w:szCs w:val="24"/>
        </w:rPr>
        <w:t>. B</w:t>
      </w:r>
      <w:r w:rsidR="00613F96">
        <w:rPr>
          <w:rFonts w:ascii="Times New Roman" w:hAnsi="Times New Roman" w:cs="Times New Roman"/>
          <w:sz w:val="24"/>
          <w:szCs w:val="24"/>
        </w:rPr>
        <w:t xml:space="preserve">iguanides were </w:t>
      </w:r>
      <w:r w:rsidR="00DE1FB9">
        <w:rPr>
          <w:rFonts w:ascii="Times New Roman" w:hAnsi="Times New Roman" w:cs="Times New Roman"/>
          <w:sz w:val="24"/>
          <w:szCs w:val="24"/>
        </w:rPr>
        <w:t xml:space="preserve">the </w:t>
      </w:r>
      <w:r w:rsidR="00613F96">
        <w:rPr>
          <w:rFonts w:ascii="Times New Roman" w:hAnsi="Times New Roman" w:cs="Times New Roman"/>
          <w:sz w:val="24"/>
          <w:szCs w:val="24"/>
        </w:rPr>
        <w:t>most</w:t>
      </w:r>
      <w:r w:rsidR="00A37059">
        <w:rPr>
          <w:rFonts w:ascii="Times New Roman" w:hAnsi="Times New Roman" w:cs="Times New Roman"/>
          <w:sz w:val="24"/>
          <w:szCs w:val="24"/>
        </w:rPr>
        <w:t xml:space="preserve"> frequently prescribed</w:t>
      </w:r>
      <w:r w:rsidR="00613F96">
        <w:rPr>
          <w:rFonts w:ascii="Times New Roman" w:hAnsi="Times New Roman" w:cs="Times New Roman"/>
          <w:sz w:val="24"/>
          <w:szCs w:val="24"/>
        </w:rPr>
        <w:t xml:space="preserve"> agents </w:t>
      </w:r>
      <w:r w:rsidR="00A37059">
        <w:rPr>
          <w:rFonts w:ascii="Times New Roman" w:hAnsi="Times New Roman" w:cs="Times New Roman"/>
          <w:sz w:val="24"/>
          <w:szCs w:val="24"/>
        </w:rPr>
        <w:t xml:space="preserve">(33%) </w:t>
      </w:r>
      <w:r w:rsidR="00613F96">
        <w:rPr>
          <w:rFonts w:ascii="Times New Roman" w:hAnsi="Times New Roman" w:cs="Times New Roman"/>
          <w:sz w:val="24"/>
          <w:szCs w:val="24"/>
        </w:rPr>
        <w:t>as monotherapy</w:t>
      </w:r>
      <w:r w:rsidR="009111E2">
        <w:rPr>
          <w:rFonts w:ascii="Times New Roman" w:hAnsi="Times New Roman" w:cs="Times New Roman"/>
          <w:sz w:val="24"/>
          <w:szCs w:val="24"/>
        </w:rPr>
        <w:t xml:space="preserve"> </w:t>
      </w:r>
      <w:r w:rsidR="00E318E6">
        <w:rPr>
          <w:rFonts w:ascii="Times New Roman" w:hAnsi="Times New Roman" w:cs="Times New Roman"/>
          <w:sz w:val="24"/>
          <w:szCs w:val="24"/>
        </w:rPr>
        <w:t>(</w:t>
      </w:r>
      <w:r w:rsidR="009111E2">
        <w:rPr>
          <w:rFonts w:ascii="Times New Roman" w:hAnsi="Times New Roman" w:cs="Times New Roman"/>
          <w:sz w:val="24"/>
          <w:szCs w:val="24"/>
        </w:rPr>
        <w:t xml:space="preserve">as </w:t>
      </w:r>
      <w:r w:rsidR="00E318E6">
        <w:rPr>
          <w:rFonts w:ascii="Times New Roman" w:hAnsi="Times New Roman" w:cs="Times New Roman"/>
          <w:color w:val="000000" w:themeColor="text1"/>
          <w:sz w:val="24"/>
          <w:szCs w:val="24"/>
        </w:rPr>
        <w:t>represented by A</w:t>
      </w:r>
      <w:r w:rsidR="009111E2" w:rsidRPr="00E318E6">
        <w:rPr>
          <w:rFonts w:ascii="Times New Roman" w:hAnsi="Times New Roman" w:cs="Times New Roman"/>
          <w:color w:val="000000" w:themeColor="text1"/>
          <w:sz w:val="24"/>
          <w:szCs w:val="24"/>
        </w:rPr>
        <w:t xml:space="preserve"> in fig.</w:t>
      </w:r>
      <w:r w:rsidR="00E318E6">
        <w:rPr>
          <w:rFonts w:ascii="Times New Roman" w:hAnsi="Times New Roman" w:cs="Times New Roman"/>
          <w:color w:val="000000" w:themeColor="text1"/>
          <w:sz w:val="24"/>
          <w:szCs w:val="24"/>
        </w:rPr>
        <w:t>6</w:t>
      </w:r>
      <w:r w:rsidR="00E318E6" w:rsidRPr="00355FA3">
        <w:t>)</w:t>
      </w:r>
      <w:r w:rsidR="00E318E6">
        <w:rPr>
          <w:rFonts w:ascii="Times New Roman" w:hAnsi="Times New Roman" w:cs="Times New Roman"/>
          <w:b/>
          <w:color w:val="000000" w:themeColor="text1"/>
          <w:sz w:val="28"/>
          <w:szCs w:val="28"/>
          <w:vertAlign w:val="superscript"/>
        </w:rPr>
        <w:t xml:space="preserve">. </w:t>
      </w:r>
      <w:r w:rsidR="009111E2">
        <w:rPr>
          <w:rFonts w:ascii="Times New Roman" w:hAnsi="Times New Roman" w:cs="Times New Roman"/>
          <w:b/>
          <w:sz w:val="28"/>
          <w:szCs w:val="28"/>
          <w:vertAlign w:val="superscript"/>
        </w:rPr>
        <w:t xml:space="preserve"> </w:t>
      </w:r>
      <w:r w:rsidR="00613F96" w:rsidRPr="00C51094">
        <w:rPr>
          <w:rFonts w:ascii="Times New Roman" w:hAnsi="Times New Roman" w:cs="Times New Roman"/>
          <w:sz w:val="24"/>
          <w:szCs w:val="24"/>
        </w:rPr>
        <w:t xml:space="preserve">A </w:t>
      </w:r>
      <w:r w:rsidR="00A37059">
        <w:rPr>
          <w:rFonts w:ascii="Times New Roman" w:hAnsi="Times New Roman" w:cs="Times New Roman"/>
          <w:sz w:val="24"/>
          <w:szCs w:val="24"/>
        </w:rPr>
        <w:t xml:space="preserve">similar trend of </w:t>
      </w:r>
      <w:r w:rsidR="00A37059" w:rsidRPr="00C51094">
        <w:rPr>
          <w:rFonts w:ascii="Times New Roman" w:hAnsi="Times New Roman" w:cs="Times New Roman"/>
          <w:sz w:val="24"/>
          <w:szCs w:val="24"/>
        </w:rPr>
        <w:t>biguanides</w:t>
      </w:r>
      <w:r w:rsidR="00A37059">
        <w:rPr>
          <w:rFonts w:ascii="Times New Roman" w:hAnsi="Times New Roman" w:cs="Times New Roman"/>
          <w:sz w:val="24"/>
          <w:szCs w:val="24"/>
        </w:rPr>
        <w:t xml:space="preserve"> prescribing was also observed in a </w:t>
      </w:r>
      <w:r w:rsidR="00613F96" w:rsidRPr="00C51094">
        <w:rPr>
          <w:rFonts w:ascii="Times New Roman" w:hAnsi="Times New Roman" w:cs="Times New Roman"/>
          <w:sz w:val="24"/>
          <w:szCs w:val="24"/>
        </w:rPr>
        <w:t>study performed in UK</w:t>
      </w:r>
      <w:r w:rsidR="00A37059">
        <w:rPr>
          <w:rFonts w:ascii="Times New Roman" w:hAnsi="Times New Roman" w:cs="Times New Roman"/>
          <w:sz w:val="24"/>
          <w:szCs w:val="24"/>
        </w:rPr>
        <w:t xml:space="preserve">. </w:t>
      </w:r>
      <w:r w:rsidR="0036123D">
        <w:rPr>
          <w:rFonts w:ascii="Times New Roman" w:hAnsi="Times New Roman" w:cs="Times New Roman"/>
          <w:sz w:val="24"/>
          <w:szCs w:val="24"/>
          <w:vertAlign w:val="superscript"/>
        </w:rPr>
        <w:t>[</w:t>
      </w:r>
      <w:r w:rsidR="00613F96" w:rsidRPr="00C51094">
        <w:rPr>
          <w:rFonts w:ascii="Times New Roman" w:hAnsi="Times New Roman" w:cs="Times New Roman"/>
          <w:sz w:val="24"/>
          <w:szCs w:val="24"/>
          <w:vertAlign w:val="superscript"/>
        </w:rPr>
        <w:t>13]</w:t>
      </w:r>
      <w:r w:rsidR="00A37059">
        <w:rPr>
          <w:rFonts w:ascii="Times New Roman" w:hAnsi="Times New Roman" w:cs="Times New Roman"/>
          <w:sz w:val="24"/>
          <w:szCs w:val="24"/>
          <w:vertAlign w:val="superscript"/>
        </w:rPr>
        <w:t xml:space="preserve"> </w:t>
      </w:r>
      <w:r w:rsidR="00613F96" w:rsidRPr="00C51094">
        <w:rPr>
          <w:rFonts w:ascii="Times New Roman" w:hAnsi="Times New Roman" w:cs="Times New Roman"/>
          <w:sz w:val="24"/>
          <w:szCs w:val="24"/>
        </w:rPr>
        <w:t xml:space="preserve">A </w:t>
      </w:r>
      <w:r w:rsidR="009111E2">
        <w:rPr>
          <w:rFonts w:ascii="Times New Roman" w:hAnsi="Times New Roman" w:cs="Times New Roman"/>
          <w:sz w:val="24"/>
          <w:szCs w:val="24"/>
        </w:rPr>
        <w:t xml:space="preserve">similar </w:t>
      </w:r>
      <w:r w:rsidR="00613F96" w:rsidRPr="00C51094">
        <w:rPr>
          <w:rFonts w:ascii="Times New Roman" w:hAnsi="Times New Roman" w:cs="Times New Roman"/>
          <w:sz w:val="24"/>
          <w:szCs w:val="24"/>
        </w:rPr>
        <w:t>study conducted in Italy and Manitoba  in which the prescribing percentage of biguanides was also high</w:t>
      </w:r>
      <w:r w:rsidR="00A37059">
        <w:rPr>
          <w:rFonts w:ascii="Times New Roman" w:hAnsi="Times New Roman" w:cs="Times New Roman"/>
          <w:sz w:val="24"/>
          <w:szCs w:val="24"/>
        </w:rPr>
        <w:t xml:space="preserve">. </w:t>
      </w:r>
      <w:r w:rsidR="00613F96" w:rsidRPr="00C51094">
        <w:rPr>
          <w:rFonts w:ascii="Times New Roman" w:hAnsi="Times New Roman" w:cs="Times New Roman"/>
          <w:sz w:val="24"/>
          <w:szCs w:val="24"/>
          <w:vertAlign w:val="superscript"/>
        </w:rPr>
        <w:t>[7][14]</w:t>
      </w:r>
      <w:r w:rsidR="005C257E">
        <w:rPr>
          <w:rFonts w:ascii="Times New Roman" w:hAnsi="Times New Roman" w:cs="Times New Roman"/>
          <w:sz w:val="24"/>
          <w:szCs w:val="24"/>
          <w:vertAlign w:val="superscript"/>
        </w:rPr>
        <w:t xml:space="preserve"> </w:t>
      </w:r>
      <w:r w:rsidR="005C257E">
        <w:rPr>
          <w:rFonts w:ascii="Times New Roman" w:hAnsi="Times New Roman" w:cs="Times New Roman"/>
          <w:sz w:val="24"/>
          <w:szCs w:val="24"/>
        </w:rPr>
        <w:t xml:space="preserve">Mostly prescribed </w:t>
      </w:r>
      <w:r w:rsidR="00E318E6">
        <w:rPr>
          <w:rFonts w:ascii="Times New Roman" w:hAnsi="Times New Roman" w:cs="Times New Roman"/>
          <w:sz w:val="24"/>
          <w:szCs w:val="24"/>
        </w:rPr>
        <w:t>insulin as mono therapy (10</w:t>
      </w:r>
      <w:r w:rsidR="00A37059">
        <w:rPr>
          <w:rFonts w:ascii="Times New Roman" w:hAnsi="Times New Roman" w:cs="Times New Roman"/>
          <w:sz w:val="24"/>
          <w:szCs w:val="24"/>
        </w:rPr>
        <w:t xml:space="preserve">%) was </w:t>
      </w:r>
      <w:r w:rsidR="005C257E" w:rsidRPr="00C51094">
        <w:rPr>
          <w:rFonts w:ascii="Times New Roman" w:hAnsi="Times New Roman" w:cs="Times New Roman"/>
          <w:sz w:val="24"/>
          <w:szCs w:val="24"/>
        </w:rPr>
        <w:t>premixed insulin</w:t>
      </w:r>
      <w:r w:rsidR="00A37059">
        <w:rPr>
          <w:rFonts w:ascii="Times New Roman" w:hAnsi="Times New Roman" w:cs="Times New Roman"/>
          <w:sz w:val="24"/>
          <w:szCs w:val="24"/>
        </w:rPr>
        <w:t xml:space="preserve"> followed by short acting insulin (2</w:t>
      </w:r>
      <w:r w:rsidR="005C257E">
        <w:rPr>
          <w:rFonts w:ascii="Times New Roman" w:hAnsi="Times New Roman" w:cs="Times New Roman"/>
          <w:sz w:val="24"/>
          <w:szCs w:val="24"/>
        </w:rPr>
        <w:t>%</w:t>
      </w:r>
      <w:r w:rsidR="00A37059">
        <w:rPr>
          <w:rFonts w:ascii="Times New Roman" w:hAnsi="Times New Roman" w:cs="Times New Roman"/>
          <w:sz w:val="24"/>
          <w:szCs w:val="24"/>
        </w:rPr>
        <w:t xml:space="preserve">) and </w:t>
      </w:r>
      <w:r w:rsidR="005C257E" w:rsidRPr="00C51094">
        <w:rPr>
          <w:rFonts w:ascii="Times New Roman" w:hAnsi="Times New Roman" w:cs="Times New Roman"/>
          <w:sz w:val="24"/>
          <w:szCs w:val="24"/>
        </w:rPr>
        <w:t>intermediate acting insulin</w:t>
      </w:r>
      <w:r w:rsidR="00A37059">
        <w:rPr>
          <w:rFonts w:ascii="Times New Roman" w:hAnsi="Times New Roman" w:cs="Times New Roman"/>
          <w:sz w:val="24"/>
          <w:szCs w:val="24"/>
        </w:rPr>
        <w:t xml:space="preserve"> (1%) </w:t>
      </w:r>
      <w:r w:rsidR="00A37059" w:rsidRPr="00E318E6">
        <w:rPr>
          <w:rFonts w:ascii="Times New Roman" w:hAnsi="Times New Roman" w:cs="Times New Roman"/>
          <w:color w:val="000000" w:themeColor="text1"/>
          <w:sz w:val="24"/>
          <w:szCs w:val="24"/>
        </w:rPr>
        <w:t xml:space="preserve">as </w:t>
      </w:r>
      <w:r w:rsidR="00E318E6" w:rsidRPr="00E318E6">
        <w:rPr>
          <w:rFonts w:ascii="Times New Roman" w:hAnsi="Times New Roman" w:cs="Times New Roman"/>
          <w:color w:val="000000" w:themeColor="text1"/>
          <w:sz w:val="24"/>
          <w:szCs w:val="24"/>
        </w:rPr>
        <w:t>r</w:t>
      </w:r>
      <w:r w:rsidR="00355FA3">
        <w:rPr>
          <w:rFonts w:ascii="Times New Roman" w:hAnsi="Times New Roman" w:cs="Times New Roman"/>
          <w:color w:val="000000" w:themeColor="text1"/>
          <w:sz w:val="24"/>
          <w:szCs w:val="24"/>
        </w:rPr>
        <w:t xml:space="preserve">epresented </w:t>
      </w:r>
      <w:r w:rsidR="00A37059" w:rsidRPr="00E318E6">
        <w:rPr>
          <w:rFonts w:ascii="Times New Roman" w:hAnsi="Times New Roman" w:cs="Times New Roman"/>
          <w:color w:val="000000" w:themeColor="text1"/>
          <w:sz w:val="24"/>
          <w:szCs w:val="24"/>
        </w:rPr>
        <w:t xml:space="preserve"> in fig</w:t>
      </w:r>
      <w:r w:rsidR="00E318E6" w:rsidRPr="00E318E6">
        <w:rPr>
          <w:rFonts w:ascii="Times New Roman" w:hAnsi="Times New Roman" w:cs="Times New Roman"/>
          <w:color w:val="000000" w:themeColor="text1"/>
          <w:sz w:val="24"/>
          <w:szCs w:val="24"/>
        </w:rPr>
        <w:t>.6</w:t>
      </w:r>
      <w:r w:rsidR="00E318E6">
        <w:rPr>
          <w:rFonts w:ascii="Times New Roman" w:hAnsi="Times New Roman" w:cs="Times New Roman"/>
          <w:color w:val="000000" w:themeColor="text1"/>
          <w:sz w:val="24"/>
          <w:szCs w:val="24"/>
        </w:rPr>
        <w:t>.</w:t>
      </w:r>
    </w:p>
    <w:p w:rsidR="00AC0E98" w:rsidRDefault="00A37059" w:rsidP="00DA7FA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Combination of</w:t>
      </w:r>
      <w:r w:rsidR="009111E2">
        <w:rPr>
          <w:rFonts w:ascii="Times New Roman" w:hAnsi="Times New Roman" w:cs="Times New Roman"/>
          <w:sz w:val="24"/>
          <w:szCs w:val="24"/>
        </w:rPr>
        <w:t xml:space="preserve"> </w:t>
      </w:r>
      <w:r w:rsidR="009111E2" w:rsidRPr="00C51094">
        <w:rPr>
          <w:rFonts w:ascii="Times New Roman" w:hAnsi="Times New Roman" w:cs="Times New Roman"/>
          <w:sz w:val="24"/>
          <w:szCs w:val="24"/>
        </w:rPr>
        <w:t xml:space="preserve">biguanides </w:t>
      </w:r>
      <w:r w:rsidR="00C53624" w:rsidRPr="00C51094">
        <w:rPr>
          <w:rFonts w:ascii="Times New Roman" w:hAnsi="Times New Roman" w:cs="Times New Roman"/>
          <w:sz w:val="24"/>
          <w:szCs w:val="24"/>
        </w:rPr>
        <w:t>and sulphonylureas</w:t>
      </w:r>
      <w:r>
        <w:rPr>
          <w:rFonts w:ascii="Times New Roman" w:hAnsi="Times New Roman" w:cs="Times New Roman"/>
          <w:sz w:val="24"/>
          <w:szCs w:val="24"/>
        </w:rPr>
        <w:t xml:space="preserve"> was</w:t>
      </w:r>
      <w:r w:rsidR="009B4BE0">
        <w:rPr>
          <w:rFonts w:ascii="Times New Roman" w:hAnsi="Times New Roman" w:cs="Times New Roman"/>
          <w:sz w:val="24"/>
          <w:szCs w:val="24"/>
        </w:rPr>
        <w:t xml:space="preserve"> mostly presc</w:t>
      </w:r>
      <w:r w:rsidR="005603B6">
        <w:rPr>
          <w:rFonts w:ascii="Times New Roman" w:hAnsi="Times New Roman" w:cs="Times New Roman"/>
          <w:sz w:val="24"/>
          <w:szCs w:val="24"/>
        </w:rPr>
        <w:t xml:space="preserve">ribed (41%) as shown </w:t>
      </w:r>
      <w:r w:rsidR="009408E7">
        <w:rPr>
          <w:rFonts w:ascii="Times New Roman" w:hAnsi="Times New Roman" w:cs="Times New Roman"/>
          <w:sz w:val="24"/>
          <w:szCs w:val="24"/>
        </w:rPr>
        <w:t>in F</w:t>
      </w:r>
      <w:r w:rsidR="009B4BE0">
        <w:rPr>
          <w:rFonts w:ascii="Times New Roman" w:hAnsi="Times New Roman" w:cs="Times New Roman"/>
          <w:sz w:val="24"/>
          <w:szCs w:val="24"/>
        </w:rPr>
        <w:t>ig.6. A</w:t>
      </w:r>
      <w:r w:rsidR="0036123D">
        <w:rPr>
          <w:rFonts w:ascii="Times New Roman" w:hAnsi="Times New Roman" w:cs="Times New Roman"/>
          <w:sz w:val="24"/>
          <w:szCs w:val="24"/>
        </w:rPr>
        <w:t xml:space="preserve"> study conducted in US in 2008</w:t>
      </w:r>
      <w:r w:rsidR="00C53624">
        <w:rPr>
          <w:rFonts w:ascii="Times New Roman" w:hAnsi="Times New Roman" w:cs="Times New Roman"/>
          <w:sz w:val="24"/>
          <w:szCs w:val="24"/>
        </w:rPr>
        <w:t>, showed</w:t>
      </w:r>
      <w:r w:rsidR="0036123D">
        <w:rPr>
          <w:rFonts w:ascii="Times New Roman" w:hAnsi="Times New Roman" w:cs="Times New Roman"/>
          <w:sz w:val="24"/>
          <w:szCs w:val="24"/>
        </w:rPr>
        <w:t xml:space="preserve"> similar higher proportion of same combination of oral anti diabetic agents.</w:t>
      </w:r>
      <w:r w:rsidR="007F3940">
        <w:rPr>
          <w:rFonts w:ascii="Times New Roman" w:hAnsi="Times New Roman" w:cs="Times New Roman"/>
          <w:sz w:val="24"/>
          <w:szCs w:val="24"/>
          <w:vertAlign w:val="superscript"/>
        </w:rPr>
        <w:t>[18]</w:t>
      </w:r>
      <w:r w:rsidR="005603B6">
        <w:rPr>
          <w:rFonts w:ascii="Times New Roman" w:hAnsi="Times New Roman" w:cs="Times New Roman"/>
          <w:sz w:val="24"/>
          <w:szCs w:val="24"/>
          <w:vertAlign w:val="superscript"/>
        </w:rPr>
        <w:t xml:space="preserve"> </w:t>
      </w:r>
      <w:r w:rsidR="005C257E">
        <w:rPr>
          <w:rFonts w:ascii="Times New Roman" w:hAnsi="Times New Roman" w:cs="Times New Roman"/>
          <w:sz w:val="24"/>
          <w:szCs w:val="24"/>
        </w:rPr>
        <w:t>C</w:t>
      </w:r>
      <w:r w:rsidR="005C257E" w:rsidRPr="00C51094">
        <w:rPr>
          <w:rFonts w:ascii="Times New Roman" w:hAnsi="Times New Roman" w:cs="Times New Roman"/>
          <w:sz w:val="24"/>
          <w:szCs w:val="24"/>
        </w:rPr>
        <w:t xml:space="preserve">ombination of </w:t>
      </w:r>
      <w:r w:rsidR="00C53624">
        <w:rPr>
          <w:rFonts w:ascii="Times New Roman" w:hAnsi="Times New Roman" w:cs="Times New Roman"/>
          <w:sz w:val="24"/>
          <w:szCs w:val="24"/>
        </w:rPr>
        <w:t xml:space="preserve">three </w:t>
      </w:r>
      <w:r w:rsidR="005C257E" w:rsidRPr="00C51094">
        <w:rPr>
          <w:rFonts w:ascii="Times New Roman" w:hAnsi="Times New Roman" w:cs="Times New Roman"/>
          <w:sz w:val="24"/>
          <w:szCs w:val="24"/>
        </w:rPr>
        <w:t>oral anti diabetic drugs   (biguanides + sulphonylureas + thaizolidines)</w:t>
      </w:r>
      <w:r w:rsidR="005C257E">
        <w:rPr>
          <w:rFonts w:ascii="Times New Roman" w:hAnsi="Times New Roman" w:cs="Times New Roman"/>
          <w:sz w:val="24"/>
          <w:szCs w:val="24"/>
        </w:rPr>
        <w:t xml:space="preserve"> was o</w:t>
      </w:r>
      <w:r w:rsidR="002C5AB0">
        <w:rPr>
          <w:rFonts w:ascii="Times New Roman" w:hAnsi="Times New Roman" w:cs="Times New Roman"/>
          <w:sz w:val="24"/>
          <w:szCs w:val="24"/>
        </w:rPr>
        <w:t>bserved in 2% pre</w:t>
      </w:r>
      <w:r w:rsidR="005603B6">
        <w:rPr>
          <w:rFonts w:ascii="Times New Roman" w:hAnsi="Times New Roman" w:cs="Times New Roman"/>
          <w:sz w:val="24"/>
          <w:szCs w:val="24"/>
        </w:rPr>
        <w:t xml:space="preserve">scriptions  as represented by as shown </w:t>
      </w:r>
      <w:r w:rsidR="002C5AB0">
        <w:rPr>
          <w:rFonts w:ascii="Times New Roman" w:hAnsi="Times New Roman" w:cs="Times New Roman"/>
          <w:sz w:val="24"/>
          <w:szCs w:val="24"/>
        </w:rPr>
        <w:t>in fig.6. A</w:t>
      </w:r>
      <w:r w:rsidR="00EA451D">
        <w:rPr>
          <w:rFonts w:ascii="Times New Roman" w:hAnsi="Times New Roman" w:cs="Times New Roman"/>
          <w:sz w:val="24"/>
          <w:szCs w:val="24"/>
        </w:rPr>
        <w:t xml:space="preserve"> </w:t>
      </w:r>
      <w:r w:rsidR="002C5AB0">
        <w:rPr>
          <w:rFonts w:ascii="Times New Roman" w:hAnsi="Times New Roman" w:cs="Times New Roman"/>
          <w:sz w:val="24"/>
          <w:szCs w:val="24"/>
        </w:rPr>
        <w:t>c</w:t>
      </w:r>
      <w:r w:rsidR="009111E2" w:rsidRPr="00C51094">
        <w:rPr>
          <w:rFonts w:ascii="Times New Roman" w:hAnsi="Times New Roman" w:cs="Times New Roman"/>
          <w:sz w:val="24"/>
          <w:szCs w:val="24"/>
        </w:rPr>
        <w:t>ombination of oral anti-diabetic drugs (biguanides</w:t>
      </w:r>
      <w:r w:rsidR="009111E2">
        <w:rPr>
          <w:rFonts w:ascii="Times New Roman" w:hAnsi="Times New Roman" w:cs="Times New Roman"/>
          <w:sz w:val="24"/>
          <w:szCs w:val="24"/>
        </w:rPr>
        <w:t>) and pre mixed insulin was prescribed on 1% prescriptions</w:t>
      </w:r>
      <w:r w:rsidR="002C5AB0">
        <w:rPr>
          <w:rFonts w:ascii="Times New Roman" w:hAnsi="Times New Roman" w:cs="Times New Roman"/>
          <w:color w:val="000000" w:themeColor="text1"/>
          <w:sz w:val="24"/>
          <w:szCs w:val="24"/>
        </w:rPr>
        <w:t xml:space="preserve"> </w:t>
      </w:r>
      <w:r w:rsidR="005603B6">
        <w:rPr>
          <w:rFonts w:ascii="Times New Roman" w:hAnsi="Times New Roman" w:cs="Times New Roman"/>
          <w:sz w:val="24"/>
          <w:szCs w:val="24"/>
        </w:rPr>
        <w:t>as represented by (F</w:t>
      </w:r>
      <w:r w:rsidR="002C5AB0">
        <w:rPr>
          <w:rFonts w:ascii="Times New Roman" w:hAnsi="Times New Roman" w:cs="Times New Roman"/>
          <w:sz w:val="24"/>
          <w:szCs w:val="24"/>
        </w:rPr>
        <w:t>ig.6</w:t>
      </w:r>
      <w:r w:rsidR="005603B6">
        <w:rPr>
          <w:rFonts w:ascii="Times New Roman" w:hAnsi="Times New Roman" w:cs="Times New Roman"/>
          <w:sz w:val="24"/>
          <w:szCs w:val="24"/>
        </w:rPr>
        <w:t>)</w:t>
      </w:r>
      <w:r w:rsidR="002C5AB0">
        <w:rPr>
          <w:rFonts w:ascii="Times New Roman" w:hAnsi="Times New Roman" w:cs="Times New Roman"/>
          <w:sz w:val="24"/>
          <w:szCs w:val="24"/>
        </w:rPr>
        <w:t xml:space="preserve">. </w:t>
      </w:r>
      <w:r w:rsidR="007F3940" w:rsidRPr="007F3940">
        <w:rPr>
          <w:rFonts w:ascii="Times New Roman" w:hAnsi="Times New Roman" w:cs="Times New Roman"/>
          <w:color w:val="000000" w:themeColor="text1"/>
          <w:sz w:val="24"/>
          <w:szCs w:val="24"/>
        </w:rPr>
        <w:t xml:space="preserve">Another similar study conducted at </w:t>
      </w:r>
      <w:r w:rsidR="00B06B44" w:rsidRPr="007F3940">
        <w:rPr>
          <w:rFonts w:ascii="Times New Roman" w:hAnsi="Times New Roman" w:cs="Times New Roman"/>
          <w:color w:val="000000" w:themeColor="text1"/>
          <w:sz w:val="24"/>
          <w:szCs w:val="24"/>
        </w:rPr>
        <w:t xml:space="preserve">Italy </w:t>
      </w:r>
      <w:r w:rsidR="009111E2" w:rsidRPr="007F3940">
        <w:rPr>
          <w:rFonts w:ascii="Times New Roman" w:hAnsi="Times New Roman" w:cs="Times New Roman"/>
          <w:color w:val="000000" w:themeColor="text1"/>
          <w:sz w:val="24"/>
          <w:szCs w:val="24"/>
        </w:rPr>
        <w:t>in which the same results were obtained</w:t>
      </w:r>
      <w:r w:rsidR="007F3940" w:rsidRPr="007F3940">
        <w:rPr>
          <w:rFonts w:ascii="Times New Roman" w:hAnsi="Times New Roman" w:cs="Times New Roman"/>
          <w:color w:val="000000" w:themeColor="text1"/>
          <w:sz w:val="24"/>
          <w:szCs w:val="24"/>
          <w:vertAlign w:val="superscript"/>
        </w:rPr>
        <w:t xml:space="preserve"> [</w:t>
      </w:r>
      <w:r w:rsidR="009111E2" w:rsidRPr="007F3940">
        <w:rPr>
          <w:rFonts w:ascii="Times New Roman" w:hAnsi="Times New Roman" w:cs="Times New Roman"/>
          <w:b/>
          <w:color w:val="000000" w:themeColor="text1"/>
          <w:sz w:val="28"/>
          <w:szCs w:val="28"/>
          <w:vertAlign w:val="superscript"/>
        </w:rPr>
        <w:t>7]</w:t>
      </w:r>
      <w:r w:rsidR="007F3940" w:rsidRPr="007F3940">
        <w:rPr>
          <w:rFonts w:ascii="Times New Roman" w:hAnsi="Times New Roman" w:cs="Times New Roman"/>
          <w:b/>
          <w:color w:val="000000" w:themeColor="text1"/>
          <w:sz w:val="28"/>
          <w:szCs w:val="28"/>
          <w:vertAlign w:val="superscript"/>
        </w:rPr>
        <w:t>.</w:t>
      </w:r>
      <w:r w:rsidR="00222BE0" w:rsidRPr="007F3940">
        <w:rPr>
          <w:rFonts w:ascii="Times New Roman" w:hAnsi="Times New Roman" w:cs="Times New Roman"/>
          <w:b/>
          <w:color w:val="000000" w:themeColor="text1"/>
          <w:sz w:val="28"/>
          <w:szCs w:val="28"/>
          <w:vertAlign w:val="superscript"/>
        </w:rPr>
        <w:t xml:space="preserve"> </w:t>
      </w:r>
      <w:r w:rsidR="005C257E">
        <w:rPr>
          <w:rFonts w:ascii="Times New Roman" w:hAnsi="Times New Roman" w:cs="Times New Roman"/>
          <w:sz w:val="24"/>
          <w:szCs w:val="24"/>
        </w:rPr>
        <w:t>C</w:t>
      </w:r>
      <w:r w:rsidR="008C620B" w:rsidRPr="00C51094">
        <w:rPr>
          <w:rFonts w:ascii="Times New Roman" w:hAnsi="Times New Roman" w:cs="Times New Roman"/>
          <w:sz w:val="24"/>
          <w:szCs w:val="24"/>
        </w:rPr>
        <w:t>ombination of pr</w:t>
      </w:r>
      <w:r w:rsidR="00222BE0">
        <w:rPr>
          <w:rFonts w:ascii="Times New Roman" w:hAnsi="Times New Roman" w:cs="Times New Roman"/>
          <w:sz w:val="24"/>
          <w:szCs w:val="24"/>
        </w:rPr>
        <w:t>emixed insulin and diasaccahridase inhibitors</w:t>
      </w:r>
      <w:r w:rsidR="008C620B" w:rsidRPr="00C51094">
        <w:rPr>
          <w:rFonts w:ascii="Times New Roman" w:hAnsi="Times New Roman" w:cs="Times New Roman"/>
          <w:sz w:val="24"/>
          <w:szCs w:val="24"/>
        </w:rPr>
        <w:t xml:space="preserve"> </w:t>
      </w:r>
      <w:r w:rsidR="005C257E">
        <w:rPr>
          <w:rFonts w:ascii="Times New Roman" w:hAnsi="Times New Roman" w:cs="Times New Roman"/>
          <w:sz w:val="24"/>
          <w:szCs w:val="24"/>
        </w:rPr>
        <w:t xml:space="preserve">was </w:t>
      </w:r>
      <w:r w:rsidR="00222BE0">
        <w:rPr>
          <w:rFonts w:ascii="Times New Roman" w:hAnsi="Times New Roman" w:cs="Times New Roman"/>
          <w:sz w:val="24"/>
          <w:szCs w:val="24"/>
        </w:rPr>
        <w:t xml:space="preserve">in </w:t>
      </w:r>
      <w:r w:rsidR="005C257E">
        <w:rPr>
          <w:rFonts w:ascii="Times New Roman" w:hAnsi="Times New Roman" w:cs="Times New Roman"/>
          <w:sz w:val="24"/>
          <w:szCs w:val="24"/>
        </w:rPr>
        <w:t>1%</w:t>
      </w:r>
      <w:r w:rsidR="005603B6">
        <w:rPr>
          <w:rFonts w:ascii="Times New Roman" w:hAnsi="Times New Roman" w:cs="Times New Roman"/>
          <w:sz w:val="24"/>
          <w:szCs w:val="24"/>
        </w:rPr>
        <w:t xml:space="preserve"> (F</w:t>
      </w:r>
      <w:r w:rsidR="002C5AB0">
        <w:rPr>
          <w:rFonts w:ascii="Times New Roman" w:hAnsi="Times New Roman" w:cs="Times New Roman"/>
          <w:sz w:val="24"/>
          <w:szCs w:val="24"/>
        </w:rPr>
        <w:t>ig.6.)</w:t>
      </w:r>
      <w:r w:rsidR="005C257E">
        <w:rPr>
          <w:rFonts w:ascii="Times New Roman" w:hAnsi="Times New Roman" w:cs="Times New Roman"/>
          <w:sz w:val="24"/>
          <w:szCs w:val="24"/>
        </w:rPr>
        <w:t xml:space="preserve"> and </w:t>
      </w:r>
      <w:r w:rsidR="008C620B" w:rsidRPr="00C51094">
        <w:rPr>
          <w:rFonts w:ascii="Times New Roman" w:hAnsi="Times New Roman" w:cs="Times New Roman"/>
          <w:sz w:val="24"/>
          <w:szCs w:val="24"/>
        </w:rPr>
        <w:t xml:space="preserve"> combination of premix insulin and oral anti-diabetic drugs (biguanides+sulphonylureas)</w:t>
      </w:r>
      <w:r w:rsidR="00222BE0">
        <w:rPr>
          <w:rFonts w:ascii="Times New Roman" w:hAnsi="Times New Roman" w:cs="Times New Roman"/>
          <w:sz w:val="24"/>
          <w:szCs w:val="24"/>
        </w:rPr>
        <w:t xml:space="preserve"> in </w:t>
      </w:r>
      <w:r w:rsidR="005C257E">
        <w:rPr>
          <w:rFonts w:ascii="Times New Roman" w:hAnsi="Times New Roman" w:cs="Times New Roman"/>
          <w:sz w:val="24"/>
          <w:szCs w:val="24"/>
        </w:rPr>
        <w:t xml:space="preserve"> 1%</w:t>
      </w:r>
      <w:r w:rsidR="009408E7">
        <w:rPr>
          <w:rFonts w:ascii="Times New Roman" w:hAnsi="Times New Roman" w:cs="Times New Roman"/>
          <w:sz w:val="24"/>
          <w:szCs w:val="24"/>
        </w:rPr>
        <w:t xml:space="preserve"> (F</w:t>
      </w:r>
      <w:r w:rsidR="002C5AB0">
        <w:rPr>
          <w:rFonts w:ascii="Times New Roman" w:hAnsi="Times New Roman" w:cs="Times New Roman"/>
          <w:sz w:val="24"/>
          <w:szCs w:val="24"/>
        </w:rPr>
        <w:t>ig.6.).</w:t>
      </w:r>
    </w:p>
    <w:p w:rsidR="00DA7FA4" w:rsidRDefault="008C620B" w:rsidP="00DA7FA4">
      <w:pPr>
        <w:autoSpaceDE w:val="0"/>
        <w:autoSpaceDN w:val="0"/>
        <w:adjustRightInd w:val="0"/>
        <w:spacing w:after="0" w:line="480" w:lineRule="auto"/>
        <w:jc w:val="both"/>
        <w:rPr>
          <w:rFonts w:ascii="Times New Roman" w:hAnsi="Times New Roman" w:cs="Times New Roman"/>
          <w:sz w:val="24"/>
          <w:szCs w:val="24"/>
        </w:rPr>
      </w:pPr>
      <w:r w:rsidRPr="00C51094">
        <w:rPr>
          <w:rFonts w:ascii="Times New Roman" w:hAnsi="Times New Roman" w:cs="Times New Roman"/>
          <w:sz w:val="24"/>
          <w:szCs w:val="24"/>
        </w:rPr>
        <w:lastRenderedPageBreak/>
        <w:t xml:space="preserve"> </w:t>
      </w:r>
      <w:r w:rsidR="00DA7FA4">
        <w:rPr>
          <w:rFonts w:ascii="Times New Roman" w:hAnsi="Times New Roman" w:cs="Times New Roman"/>
          <w:sz w:val="24"/>
          <w:szCs w:val="24"/>
        </w:rPr>
        <w:t>Biguanides was the most prescribed oral hypoglycemic agent alone and in combination with sulfonylureas. Poor prescribing practices were observed as for as generic prescri</w:t>
      </w:r>
      <w:r w:rsidR="0082685D">
        <w:rPr>
          <w:rFonts w:ascii="Times New Roman" w:hAnsi="Times New Roman" w:cs="Times New Roman"/>
          <w:sz w:val="24"/>
          <w:szCs w:val="24"/>
        </w:rPr>
        <w:t>bi</w:t>
      </w:r>
      <w:r w:rsidR="00DA7FA4">
        <w:rPr>
          <w:rFonts w:ascii="Times New Roman" w:hAnsi="Times New Roman" w:cs="Times New Roman"/>
          <w:sz w:val="24"/>
          <w:szCs w:val="24"/>
        </w:rPr>
        <w:t>n</w:t>
      </w:r>
      <w:r w:rsidR="0082685D">
        <w:rPr>
          <w:rFonts w:ascii="Times New Roman" w:hAnsi="Times New Roman" w:cs="Times New Roman"/>
          <w:sz w:val="24"/>
          <w:szCs w:val="24"/>
        </w:rPr>
        <w:t>g and average number of drugs was</w:t>
      </w:r>
      <w:r w:rsidR="00DA7FA4">
        <w:rPr>
          <w:rFonts w:ascii="Times New Roman" w:hAnsi="Times New Roman" w:cs="Times New Roman"/>
          <w:sz w:val="24"/>
          <w:szCs w:val="24"/>
        </w:rPr>
        <w:t xml:space="preserve"> concerned. </w:t>
      </w:r>
      <w:r w:rsidRPr="00C51094">
        <w:rPr>
          <w:rFonts w:ascii="Times New Roman" w:hAnsi="Times New Roman" w:cs="Times New Roman"/>
          <w:sz w:val="24"/>
          <w:szCs w:val="24"/>
        </w:rPr>
        <w:t>This study appears to suggest that prescribing pr</w:t>
      </w:r>
      <w:r w:rsidR="009E6283">
        <w:rPr>
          <w:rFonts w:ascii="Times New Roman" w:hAnsi="Times New Roman" w:cs="Times New Roman"/>
          <w:sz w:val="24"/>
          <w:szCs w:val="24"/>
        </w:rPr>
        <w:t>actices use to be in line</w:t>
      </w:r>
      <w:r w:rsidRPr="00C51094">
        <w:rPr>
          <w:rFonts w:ascii="Times New Roman" w:hAnsi="Times New Roman" w:cs="Times New Roman"/>
          <w:sz w:val="24"/>
          <w:szCs w:val="24"/>
        </w:rPr>
        <w:t xml:space="preserve"> with recent scientific evidences.</w:t>
      </w:r>
      <w:r w:rsidR="00DA7FA4">
        <w:rPr>
          <w:rFonts w:ascii="Times New Roman" w:hAnsi="Times New Roman" w:cs="Times New Roman"/>
          <w:sz w:val="24"/>
          <w:szCs w:val="24"/>
        </w:rPr>
        <w:t xml:space="preserve"> T</w:t>
      </w:r>
      <w:r w:rsidR="006110A8">
        <w:rPr>
          <w:rFonts w:ascii="Times New Roman" w:hAnsi="Times New Roman" w:cs="Times New Roman"/>
          <w:sz w:val="24"/>
          <w:szCs w:val="24"/>
        </w:rPr>
        <w:t>here is a need to develop</w:t>
      </w:r>
      <w:r w:rsidR="00DA7FA4">
        <w:rPr>
          <w:rFonts w:ascii="Times New Roman" w:hAnsi="Times New Roman" w:cs="Times New Roman"/>
          <w:sz w:val="24"/>
          <w:szCs w:val="24"/>
        </w:rPr>
        <w:t xml:space="preserve"> </w:t>
      </w:r>
      <w:r w:rsidR="006110A8">
        <w:rPr>
          <w:rFonts w:ascii="Times New Roman" w:hAnsi="Times New Roman" w:cs="Times New Roman"/>
          <w:sz w:val="24"/>
          <w:szCs w:val="24"/>
        </w:rPr>
        <w:t>Diabetes mellitus management guidelines and Continuous Education (CE) programs on Good Prescribing Practices for family physicians in order to meet the WHO standards for prescribing practices.</w:t>
      </w:r>
    </w:p>
    <w:p w:rsidR="00DA7FA4" w:rsidRDefault="00DA7FA4" w:rsidP="00C51094">
      <w:pPr>
        <w:spacing w:after="0" w:line="480" w:lineRule="auto"/>
        <w:jc w:val="both"/>
        <w:rPr>
          <w:rFonts w:ascii="Times New Roman" w:hAnsi="Times New Roman" w:cs="Times New Roman"/>
          <w:sz w:val="24"/>
          <w:szCs w:val="24"/>
        </w:rPr>
      </w:pPr>
    </w:p>
    <w:p w:rsidR="007C13D6" w:rsidRPr="00C51094" w:rsidRDefault="007C13D6" w:rsidP="00C51094">
      <w:pPr>
        <w:spacing w:after="0" w:line="480" w:lineRule="auto"/>
        <w:jc w:val="both"/>
        <w:rPr>
          <w:rFonts w:ascii="Times New Roman" w:hAnsi="Times New Roman" w:cs="Times New Roman"/>
          <w:b/>
          <w:sz w:val="24"/>
          <w:szCs w:val="24"/>
        </w:rPr>
      </w:pPr>
      <w:r w:rsidRPr="00C51094">
        <w:rPr>
          <w:rFonts w:ascii="Times New Roman" w:hAnsi="Times New Roman" w:cs="Times New Roman"/>
          <w:b/>
          <w:sz w:val="24"/>
          <w:szCs w:val="24"/>
        </w:rPr>
        <w:t>ACKNOWLEDGEMENT</w:t>
      </w:r>
    </w:p>
    <w:p w:rsidR="008C620B" w:rsidRPr="00C51094" w:rsidRDefault="007C13D6" w:rsidP="00C51094">
      <w:pPr>
        <w:autoSpaceDE w:val="0"/>
        <w:autoSpaceDN w:val="0"/>
        <w:adjustRightInd w:val="0"/>
        <w:spacing w:after="0" w:line="480" w:lineRule="auto"/>
        <w:jc w:val="both"/>
        <w:rPr>
          <w:rFonts w:ascii="Times New Roman" w:hAnsi="Times New Roman" w:cs="Times New Roman"/>
          <w:sz w:val="23"/>
          <w:szCs w:val="23"/>
        </w:rPr>
      </w:pPr>
      <w:r w:rsidRPr="00C51094">
        <w:rPr>
          <w:rFonts w:ascii="Times New Roman" w:hAnsi="Times New Roman" w:cs="Times New Roman"/>
          <w:sz w:val="23"/>
          <w:szCs w:val="23"/>
        </w:rPr>
        <w:t>The authors humbly pay their profound gratitude to Vice</w:t>
      </w:r>
      <w:r w:rsidR="006B541B">
        <w:rPr>
          <w:rFonts w:ascii="Times New Roman" w:hAnsi="Times New Roman" w:cs="Times New Roman"/>
          <w:sz w:val="23"/>
          <w:szCs w:val="23"/>
        </w:rPr>
        <w:t xml:space="preserve"> </w:t>
      </w:r>
      <w:r w:rsidRPr="00C51094">
        <w:rPr>
          <w:rFonts w:ascii="Times New Roman" w:hAnsi="Times New Roman" w:cs="Times New Roman"/>
          <w:sz w:val="23"/>
          <w:szCs w:val="23"/>
        </w:rPr>
        <w:t>Chancellor</w:t>
      </w:r>
      <w:r w:rsidR="006B541B">
        <w:rPr>
          <w:rFonts w:ascii="Times New Roman" w:hAnsi="Times New Roman" w:cs="Times New Roman"/>
          <w:sz w:val="23"/>
          <w:szCs w:val="23"/>
        </w:rPr>
        <w:t xml:space="preserve"> </w:t>
      </w:r>
      <w:r w:rsidR="00E545F5">
        <w:rPr>
          <w:rFonts w:ascii="Times New Roman" w:hAnsi="Times New Roman" w:cs="Times New Roman"/>
          <w:sz w:val="23"/>
          <w:szCs w:val="23"/>
        </w:rPr>
        <w:t xml:space="preserve">Prof. </w:t>
      </w:r>
      <w:r w:rsidRPr="00C51094">
        <w:rPr>
          <w:rFonts w:ascii="Times New Roman" w:hAnsi="Times New Roman" w:cs="Times New Roman"/>
          <w:sz w:val="23"/>
          <w:szCs w:val="23"/>
        </w:rPr>
        <w:t>Dr</w:t>
      </w:r>
      <w:r w:rsidR="006B541B">
        <w:rPr>
          <w:rFonts w:ascii="Times New Roman" w:hAnsi="Times New Roman" w:cs="Times New Roman"/>
          <w:sz w:val="23"/>
          <w:szCs w:val="23"/>
        </w:rPr>
        <w:t xml:space="preserve">. </w:t>
      </w:r>
      <w:r w:rsidRPr="00C51094">
        <w:rPr>
          <w:rFonts w:ascii="Times New Roman" w:hAnsi="Times New Roman" w:cs="Times New Roman"/>
          <w:sz w:val="23"/>
          <w:szCs w:val="23"/>
        </w:rPr>
        <w:t xml:space="preserve">Talat </w:t>
      </w:r>
      <w:r w:rsidR="006B541B">
        <w:rPr>
          <w:rFonts w:ascii="Times New Roman" w:hAnsi="Times New Roman" w:cs="Times New Roman"/>
          <w:sz w:val="23"/>
          <w:szCs w:val="23"/>
        </w:rPr>
        <w:t xml:space="preserve">Naseer </w:t>
      </w:r>
      <w:r w:rsidRPr="00C51094">
        <w:rPr>
          <w:rFonts w:ascii="Times New Roman" w:hAnsi="Times New Roman" w:cs="Times New Roman"/>
          <w:sz w:val="23"/>
          <w:szCs w:val="23"/>
        </w:rPr>
        <w:t>Pasha</w:t>
      </w:r>
      <w:r w:rsidR="006B541B">
        <w:rPr>
          <w:rFonts w:ascii="Times New Roman" w:hAnsi="Times New Roman" w:cs="Times New Roman"/>
          <w:sz w:val="23"/>
          <w:szCs w:val="23"/>
        </w:rPr>
        <w:t xml:space="preserve">, </w:t>
      </w:r>
      <w:r w:rsidR="006B541B" w:rsidRPr="00C51094">
        <w:rPr>
          <w:rFonts w:ascii="Times New Roman" w:hAnsi="Times New Roman" w:cs="Times New Roman"/>
          <w:sz w:val="24"/>
          <w:szCs w:val="24"/>
        </w:rPr>
        <w:t>University of Veterinary and Animal Sciences Lahore</w:t>
      </w:r>
      <w:r w:rsidR="006B541B">
        <w:rPr>
          <w:rFonts w:ascii="Times New Roman" w:hAnsi="Times New Roman" w:cs="Times New Roman"/>
          <w:sz w:val="24"/>
          <w:szCs w:val="24"/>
        </w:rPr>
        <w:t xml:space="preserve">, </w:t>
      </w:r>
      <w:r w:rsidR="006B541B" w:rsidRPr="00C51094">
        <w:rPr>
          <w:rFonts w:ascii="Times New Roman" w:hAnsi="Times New Roman" w:cs="Times New Roman"/>
          <w:sz w:val="23"/>
          <w:szCs w:val="23"/>
        </w:rPr>
        <w:t>Pakistan</w:t>
      </w:r>
      <w:r w:rsidR="006B541B">
        <w:rPr>
          <w:rFonts w:ascii="Times New Roman" w:hAnsi="Times New Roman" w:cs="Times New Roman"/>
          <w:sz w:val="23"/>
          <w:szCs w:val="23"/>
        </w:rPr>
        <w:t xml:space="preserve"> and head o</w:t>
      </w:r>
      <w:r w:rsidRPr="00C51094">
        <w:rPr>
          <w:rFonts w:ascii="Times New Roman" w:hAnsi="Times New Roman" w:cs="Times New Roman"/>
          <w:sz w:val="23"/>
          <w:szCs w:val="23"/>
        </w:rPr>
        <w:t>f Pharmacy Department Dr. Farzana</w:t>
      </w:r>
      <w:r w:rsidR="006B541B">
        <w:rPr>
          <w:rFonts w:ascii="Times New Roman" w:hAnsi="Times New Roman" w:cs="Times New Roman"/>
          <w:sz w:val="23"/>
          <w:szCs w:val="23"/>
        </w:rPr>
        <w:t xml:space="preserve"> Chow</w:t>
      </w:r>
      <w:r w:rsidRPr="00C51094">
        <w:rPr>
          <w:rFonts w:ascii="Times New Roman" w:hAnsi="Times New Roman" w:cs="Times New Roman"/>
          <w:sz w:val="23"/>
          <w:szCs w:val="23"/>
        </w:rPr>
        <w:t>dhry,</w:t>
      </w:r>
      <w:r w:rsidR="006B541B">
        <w:rPr>
          <w:rFonts w:ascii="Times New Roman" w:hAnsi="Times New Roman" w:cs="Times New Roman"/>
          <w:sz w:val="23"/>
          <w:szCs w:val="23"/>
        </w:rPr>
        <w:t xml:space="preserve"> </w:t>
      </w:r>
      <w:r w:rsidRPr="00C51094">
        <w:rPr>
          <w:rFonts w:ascii="Times New Roman" w:hAnsi="Times New Roman" w:cs="Times New Roman"/>
          <w:sz w:val="24"/>
          <w:szCs w:val="24"/>
        </w:rPr>
        <w:t>Institute of Pharmaceutical Sciences,</w:t>
      </w:r>
      <w:r w:rsidR="006B541B">
        <w:rPr>
          <w:rFonts w:ascii="Times New Roman" w:hAnsi="Times New Roman" w:cs="Times New Roman"/>
          <w:sz w:val="24"/>
          <w:szCs w:val="24"/>
        </w:rPr>
        <w:t xml:space="preserve"> </w:t>
      </w:r>
      <w:r w:rsidRPr="00C51094">
        <w:rPr>
          <w:rFonts w:ascii="Times New Roman" w:hAnsi="Times New Roman" w:cs="Times New Roman"/>
          <w:sz w:val="23"/>
          <w:szCs w:val="23"/>
        </w:rPr>
        <w:t xml:space="preserve">for their kind support </w:t>
      </w:r>
      <w:r w:rsidR="006B541B">
        <w:rPr>
          <w:rFonts w:ascii="Times New Roman" w:hAnsi="Times New Roman" w:cs="Times New Roman"/>
          <w:sz w:val="23"/>
          <w:szCs w:val="23"/>
        </w:rPr>
        <w:t xml:space="preserve">and </w:t>
      </w:r>
      <w:r w:rsidR="006B541B" w:rsidRPr="00C51094">
        <w:rPr>
          <w:rFonts w:ascii="Times New Roman" w:hAnsi="Times New Roman" w:cs="Times New Roman"/>
          <w:sz w:val="23"/>
          <w:szCs w:val="23"/>
        </w:rPr>
        <w:t xml:space="preserve">special attention </w:t>
      </w:r>
      <w:r w:rsidRPr="00C51094">
        <w:rPr>
          <w:rFonts w:ascii="Times New Roman" w:hAnsi="Times New Roman" w:cs="Times New Roman"/>
          <w:sz w:val="23"/>
          <w:szCs w:val="23"/>
        </w:rPr>
        <w:t>throughout this</w:t>
      </w:r>
      <w:r w:rsidR="006B541B">
        <w:rPr>
          <w:rFonts w:ascii="Times New Roman" w:hAnsi="Times New Roman" w:cs="Times New Roman"/>
          <w:sz w:val="23"/>
          <w:szCs w:val="23"/>
        </w:rPr>
        <w:t xml:space="preserve"> </w:t>
      </w:r>
      <w:r w:rsidRPr="00C51094">
        <w:rPr>
          <w:rFonts w:ascii="Times New Roman" w:hAnsi="Times New Roman" w:cs="Times New Roman"/>
          <w:sz w:val="23"/>
          <w:szCs w:val="23"/>
        </w:rPr>
        <w:t>study</w:t>
      </w:r>
      <w:r w:rsidR="006B541B">
        <w:rPr>
          <w:rFonts w:ascii="Times New Roman" w:hAnsi="Times New Roman" w:cs="Times New Roman"/>
          <w:sz w:val="23"/>
          <w:szCs w:val="23"/>
        </w:rPr>
        <w:t xml:space="preserve"> </w:t>
      </w:r>
      <w:r w:rsidRPr="00C51094">
        <w:rPr>
          <w:rFonts w:ascii="Times New Roman" w:hAnsi="Times New Roman" w:cs="Times New Roman"/>
          <w:sz w:val="23"/>
          <w:szCs w:val="23"/>
        </w:rPr>
        <w:t>project.</w:t>
      </w:r>
    </w:p>
    <w:p w:rsidR="00CC694F" w:rsidRPr="00C51094" w:rsidRDefault="00CC694F" w:rsidP="00C51094">
      <w:pPr>
        <w:autoSpaceDE w:val="0"/>
        <w:autoSpaceDN w:val="0"/>
        <w:adjustRightInd w:val="0"/>
        <w:spacing w:after="0" w:line="480" w:lineRule="auto"/>
        <w:jc w:val="both"/>
        <w:rPr>
          <w:rFonts w:ascii="Times New Roman" w:hAnsi="Times New Roman" w:cs="Times New Roman"/>
          <w:sz w:val="23"/>
          <w:szCs w:val="23"/>
        </w:rPr>
      </w:pPr>
    </w:p>
    <w:p w:rsidR="0023598E" w:rsidRPr="006540CB" w:rsidRDefault="00A31AB1" w:rsidP="00C51094">
      <w:pPr>
        <w:spacing w:after="0" w:line="480" w:lineRule="auto"/>
        <w:jc w:val="both"/>
        <w:rPr>
          <w:rFonts w:ascii="Times New Roman" w:hAnsi="Times New Roman" w:cs="Times New Roman"/>
          <w:b/>
          <w:sz w:val="24"/>
          <w:szCs w:val="24"/>
        </w:rPr>
      </w:pPr>
      <w:r w:rsidRPr="00C51094">
        <w:rPr>
          <w:rFonts w:ascii="Times New Roman" w:hAnsi="Times New Roman" w:cs="Times New Roman"/>
          <w:b/>
          <w:sz w:val="24"/>
          <w:szCs w:val="24"/>
        </w:rPr>
        <w:t>REFERENCES:</w:t>
      </w:r>
    </w:p>
    <w:p w:rsidR="00823871" w:rsidRPr="009B1619" w:rsidRDefault="007C2BB6" w:rsidP="009B1619">
      <w:pPr>
        <w:spacing w:after="0" w:line="480" w:lineRule="auto"/>
        <w:jc w:val="both"/>
        <w:rPr>
          <w:rFonts w:ascii="Times New Roman" w:hAnsi="Times New Roman" w:cs="Times New Roman"/>
          <w:sz w:val="24"/>
          <w:szCs w:val="24"/>
        </w:rPr>
      </w:pPr>
      <w:r w:rsidRPr="00C51094">
        <w:rPr>
          <w:rFonts w:ascii="Times New Roman" w:hAnsi="Times New Roman" w:cs="Times New Roman"/>
          <w:b/>
          <w:sz w:val="28"/>
          <w:szCs w:val="28"/>
        </w:rPr>
        <w:t>[</w:t>
      </w:r>
      <w:r w:rsidR="006540CB">
        <w:rPr>
          <w:rFonts w:ascii="Times New Roman" w:hAnsi="Times New Roman" w:cs="Times New Roman"/>
          <w:b/>
          <w:sz w:val="28"/>
          <w:szCs w:val="28"/>
        </w:rPr>
        <w:t>1</w:t>
      </w:r>
      <w:r w:rsidR="00BE2E2F" w:rsidRPr="00C51094">
        <w:rPr>
          <w:rFonts w:ascii="Times New Roman" w:hAnsi="Times New Roman" w:cs="Times New Roman"/>
          <w:b/>
          <w:sz w:val="28"/>
          <w:szCs w:val="28"/>
        </w:rPr>
        <w:t>]</w:t>
      </w:r>
      <w:r w:rsidRPr="009B1619">
        <w:rPr>
          <w:rFonts w:ascii="Times New Roman" w:hAnsi="Times New Roman" w:cs="Times New Roman"/>
          <w:sz w:val="24"/>
          <w:szCs w:val="24"/>
        </w:rPr>
        <w:t>Ogedengbe</w:t>
      </w:r>
      <w:r w:rsidR="009E0347" w:rsidRPr="009B1619">
        <w:rPr>
          <w:rFonts w:ascii="Times New Roman" w:hAnsi="Times New Roman" w:cs="Times New Roman"/>
          <w:sz w:val="24"/>
          <w:szCs w:val="24"/>
        </w:rPr>
        <w:t>O. S</w:t>
      </w:r>
      <w:r w:rsidRPr="009B1619">
        <w:rPr>
          <w:rFonts w:ascii="Times New Roman" w:hAnsi="Times New Roman" w:cs="Times New Roman"/>
          <w:sz w:val="24"/>
          <w:szCs w:val="24"/>
        </w:rPr>
        <w:t>, Synopsis of diabetes mellitus,</w:t>
      </w:r>
      <w:r w:rsidR="00BE2E2F" w:rsidRPr="009B1619">
        <w:rPr>
          <w:rFonts w:ascii="Times New Roman" w:hAnsi="Times New Roman" w:cs="Times New Roman"/>
          <w:sz w:val="24"/>
          <w:szCs w:val="24"/>
        </w:rPr>
        <w:t>Journal of Postgraduate Medicine</w:t>
      </w:r>
      <w:r w:rsidRPr="009B1619">
        <w:rPr>
          <w:rFonts w:ascii="Times New Roman" w:hAnsi="Times New Roman" w:cs="Times New Roman"/>
          <w:sz w:val="24"/>
          <w:szCs w:val="24"/>
        </w:rPr>
        <w:t>Vo</w:t>
      </w:r>
      <w:r w:rsidR="005B392E" w:rsidRPr="009B1619">
        <w:rPr>
          <w:rFonts w:ascii="Times New Roman" w:hAnsi="Times New Roman" w:cs="Times New Roman"/>
          <w:sz w:val="24"/>
          <w:szCs w:val="24"/>
        </w:rPr>
        <w:t>l. 11 No. 1 December, 2009</w:t>
      </w:r>
    </w:p>
    <w:p w:rsidR="006540CB" w:rsidRPr="009B1619" w:rsidRDefault="006540CB" w:rsidP="009B1619">
      <w:pPr>
        <w:spacing w:after="0" w:line="480" w:lineRule="auto"/>
        <w:jc w:val="both"/>
        <w:rPr>
          <w:rFonts w:ascii="Times New Roman" w:hAnsi="Times New Roman" w:cs="Times New Roman"/>
          <w:sz w:val="24"/>
          <w:szCs w:val="24"/>
        </w:rPr>
      </w:pPr>
      <w:r w:rsidRPr="009B1619">
        <w:rPr>
          <w:rFonts w:ascii="Times New Roman" w:hAnsi="Times New Roman" w:cs="Times New Roman"/>
          <w:b/>
          <w:sz w:val="24"/>
          <w:szCs w:val="24"/>
        </w:rPr>
        <w:t xml:space="preserve">[2] </w:t>
      </w:r>
      <w:r w:rsidRPr="009B1619">
        <w:rPr>
          <w:rFonts w:ascii="Times New Roman" w:hAnsi="Times New Roman" w:cs="Times New Roman"/>
          <w:bCs/>
          <w:sz w:val="24"/>
          <w:szCs w:val="24"/>
        </w:rPr>
        <w:t>Patel H,Srishanmuganathan J, Car J, Majeed A,</w:t>
      </w:r>
      <w:r w:rsidRPr="009B1619">
        <w:rPr>
          <w:rFonts w:ascii="Times New Roman" w:hAnsi="Times New Roman" w:cs="Times New Roman"/>
          <w:sz w:val="24"/>
          <w:szCs w:val="24"/>
        </w:rPr>
        <w:t xml:space="preserve"> November 2006,Trends in the prescription and cost of diabetic medications and monitoring equipment in England 1991–2004, Journal of Public Health | Vol. 29, No. 1, pp. 48–52</w:t>
      </w:r>
    </w:p>
    <w:p w:rsidR="005B392E" w:rsidRPr="009B1619" w:rsidRDefault="005B392E" w:rsidP="009B1619">
      <w:pPr>
        <w:spacing w:line="480" w:lineRule="auto"/>
        <w:jc w:val="both"/>
        <w:rPr>
          <w:rFonts w:ascii="Times New Roman" w:hAnsi="Times New Roman" w:cs="Times New Roman"/>
          <w:color w:val="000000"/>
          <w:sz w:val="24"/>
          <w:szCs w:val="24"/>
        </w:rPr>
      </w:pPr>
      <w:r w:rsidRPr="009B1619">
        <w:rPr>
          <w:rFonts w:ascii="Times New Roman" w:hAnsi="Times New Roman" w:cs="Times New Roman"/>
          <w:b/>
          <w:sz w:val="24"/>
          <w:szCs w:val="24"/>
        </w:rPr>
        <w:t xml:space="preserve">[3] </w:t>
      </w:r>
      <w:r w:rsidRPr="009B1619">
        <w:rPr>
          <w:rFonts w:ascii="Times New Roman" w:hAnsi="Times New Roman" w:cs="Times New Roman"/>
          <w:color w:val="000000"/>
          <w:sz w:val="24"/>
          <w:szCs w:val="24"/>
        </w:rPr>
        <w:t xml:space="preserve">CuthbertsonD,Synopsis of Causation Diabetes Mellitus,September 2008 </w:t>
      </w:r>
    </w:p>
    <w:p w:rsidR="007F3722" w:rsidRPr="009B1619" w:rsidRDefault="005B392E" w:rsidP="009B1619">
      <w:pPr>
        <w:autoSpaceDE w:val="0"/>
        <w:autoSpaceDN w:val="0"/>
        <w:adjustRightInd w:val="0"/>
        <w:spacing w:after="0" w:line="480" w:lineRule="auto"/>
        <w:jc w:val="both"/>
        <w:rPr>
          <w:rFonts w:ascii="Times New Roman" w:hAnsi="Times New Roman" w:cs="Times New Roman"/>
          <w:sz w:val="24"/>
          <w:szCs w:val="24"/>
        </w:rPr>
      </w:pPr>
      <w:r w:rsidRPr="009B1619">
        <w:rPr>
          <w:rFonts w:ascii="Times New Roman" w:hAnsi="Times New Roman" w:cs="Times New Roman"/>
          <w:b/>
          <w:sz w:val="24"/>
          <w:szCs w:val="24"/>
        </w:rPr>
        <w:t>[4]</w:t>
      </w:r>
      <w:r w:rsidR="00EB319F" w:rsidRPr="009B1619">
        <w:rPr>
          <w:rFonts w:ascii="Times New Roman" w:hAnsi="Times New Roman" w:cs="Times New Roman"/>
          <w:sz w:val="24"/>
          <w:szCs w:val="24"/>
        </w:rPr>
        <w:t>Steen E, M B., Terry, J E., Rivera, L.J, Cannon, R. T, Neely, Tavares R, Julia X, R J.,Monte</w:t>
      </w:r>
      <w:r w:rsidR="00EB319F" w:rsidRPr="009B1619">
        <w:rPr>
          <w:rFonts w:ascii="Times New Roman" w:eastAsia="CMSY8" w:hAnsi="Times New Roman" w:cs="Times New Roman"/>
          <w:iCs/>
          <w:sz w:val="24"/>
          <w:szCs w:val="24"/>
        </w:rPr>
        <w:t xml:space="preserve"> J and S</w:t>
      </w:r>
      <w:r w:rsidR="007F3722" w:rsidRPr="009B1619">
        <w:rPr>
          <w:rFonts w:ascii="Times New Roman" w:hAnsi="Times New Roman" w:cs="Times New Roman"/>
          <w:sz w:val="24"/>
          <w:szCs w:val="24"/>
        </w:rPr>
        <w:t>Impaired insulin and insulin-like growth factor expression and signaling mechanisms</w:t>
      </w:r>
    </w:p>
    <w:p w:rsidR="006C7903" w:rsidRDefault="007F3722" w:rsidP="009B1619">
      <w:pPr>
        <w:autoSpaceDE w:val="0"/>
        <w:autoSpaceDN w:val="0"/>
        <w:adjustRightInd w:val="0"/>
        <w:spacing w:after="0" w:line="480" w:lineRule="auto"/>
        <w:jc w:val="both"/>
        <w:rPr>
          <w:rFonts w:ascii="Times New Roman" w:hAnsi="Times New Roman" w:cs="Times New Roman"/>
          <w:sz w:val="24"/>
          <w:szCs w:val="24"/>
        </w:rPr>
      </w:pPr>
      <w:r w:rsidRPr="009B1619">
        <w:rPr>
          <w:rFonts w:ascii="Times New Roman" w:hAnsi="Times New Roman" w:cs="Times New Roman"/>
          <w:sz w:val="24"/>
          <w:szCs w:val="24"/>
        </w:rPr>
        <w:t>in Alzheimer’s disease – is this type 3 diabetes?Journal of Alzheimer’s Disease 7 (2005) 63–80</w:t>
      </w:r>
    </w:p>
    <w:p w:rsidR="009B1619" w:rsidRPr="009B1619" w:rsidRDefault="009B1619" w:rsidP="009B1619">
      <w:pPr>
        <w:autoSpaceDE w:val="0"/>
        <w:autoSpaceDN w:val="0"/>
        <w:adjustRightInd w:val="0"/>
        <w:spacing w:after="0" w:line="480" w:lineRule="auto"/>
        <w:jc w:val="both"/>
        <w:rPr>
          <w:rFonts w:ascii="Times New Roman" w:hAnsi="Times New Roman" w:cs="Times New Roman"/>
          <w:sz w:val="24"/>
          <w:szCs w:val="24"/>
        </w:rPr>
      </w:pPr>
    </w:p>
    <w:p w:rsidR="006C7903" w:rsidRDefault="006C7903" w:rsidP="009B1619">
      <w:pPr>
        <w:autoSpaceDE w:val="0"/>
        <w:autoSpaceDN w:val="0"/>
        <w:adjustRightInd w:val="0"/>
        <w:spacing w:after="0" w:line="480" w:lineRule="auto"/>
        <w:jc w:val="both"/>
        <w:rPr>
          <w:rFonts w:ascii="Times New Roman" w:hAnsi="Times New Roman" w:cs="Times New Roman"/>
          <w:sz w:val="24"/>
          <w:szCs w:val="24"/>
        </w:rPr>
      </w:pPr>
      <w:r w:rsidRPr="009B1619">
        <w:rPr>
          <w:rFonts w:ascii="Times New Roman" w:hAnsi="Times New Roman" w:cs="Times New Roman"/>
          <w:b/>
          <w:sz w:val="24"/>
          <w:szCs w:val="24"/>
        </w:rPr>
        <w:t xml:space="preserve">[5] </w:t>
      </w:r>
      <w:r w:rsidRPr="009B1619">
        <w:rPr>
          <w:rFonts w:ascii="Times New Roman" w:hAnsi="Times New Roman" w:cs="Times New Roman"/>
          <w:color w:val="000000"/>
          <w:sz w:val="24"/>
          <w:szCs w:val="24"/>
        </w:rPr>
        <w:t>W Akwilina. Mwanri, Kinabo J , Ramaiya K ,Feskens E,</w:t>
      </w:r>
      <w:r w:rsidRPr="009B1619">
        <w:rPr>
          <w:rFonts w:ascii="Times New Roman" w:hAnsi="Times New Roman" w:cs="Times New Roman"/>
          <w:sz w:val="24"/>
          <w:szCs w:val="24"/>
        </w:rPr>
        <w:t xml:space="preserve"> Prevalence of gestational diabetes mellitus in urban and rural Tanzania, December 2013, Diabeteresearch and clinical practice 103 (2014) 71 – 78</w:t>
      </w:r>
    </w:p>
    <w:p w:rsidR="009B1619" w:rsidRPr="009B1619" w:rsidRDefault="009B1619" w:rsidP="009B1619">
      <w:pPr>
        <w:autoSpaceDE w:val="0"/>
        <w:autoSpaceDN w:val="0"/>
        <w:adjustRightInd w:val="0"/>
        <w:spacing w:after="0" w:line="480" w:lineRule="auto"/>
        <w:jc w:val="both"/>
        <w:rPr>
          <w:rFonts w:ascii="Times New Roman" w:hAnsi="Times New Roman" w:cs="Times New Roman"/>
          <w:sz w:val="24"/>
          <w:szCs w:val="24"/>
        </w:rPr>
      </w:pPr>
    </w:p>
    <w:p w:rsidR="007B3C49" w:rsidRDefault="007B3C49" w:rsidP="009B1619">
      <w:pPr>
        <w:autoSpaceDE w:val="0"/>
        <w:autoSpaceDN w:val="0"/>
        <w:adjustRightInd w:val="0"/>
        <w:spacing w:after="0" w:line="480" w:lineRule="auto"/>
        <w:jc w:val="both"/>
        <w:rPr>
          <w:rFonts w:ascii="Times New Roman" w:hAnsi="Times New Roman" w:cs="Times New Roman"/>
          <w:sz w:val="24"/>
          <w:szCs w:val="24"/>
        </w:rPr>
      </w:pPr>
      <w:r w:rsidRPr="009B1619">
        <w:rPr>
          <w:rFonts w:ascii="Times New Roman" w:hAnsi="Times New Roman" w:cs="Times New Roman"/>
          <w:b/>
          <w:sz w:val="24"/>
          <w:szCs w:val="24"/>
        </w:rPr>
        <w:t>[6]</w:t>
      </w:r>
      <w:r w:rsidRPr="009B1619">
        <w:rPr>
          <w:rFonts w:ascii="Times New Roman" w:hAnsi="Times New Roman" w:cs="Times New Roman"/>
          <w:sz w:val="24"/>
          <w:szCs w:val="24"/>
        </w:rPr>
        <w:t>Madelyn L.Wheeler, Stephanie A. Dunbar,Lindsay M. Jaacks, WahidaKarmally,ElizabethJ.Mayer-Davis,JudithWylie-Rosett,and William S. YancyJr</w:t>
      </w:r>
      <w:r w:rsidR="00823871" w:rsidRPr="009B1619">
        <w:rPr>
          <w:rFonts w:ascii="Times New Roman" w:hAnsi="Times New Roman" w:cs="Times New Roman"/>
          <w:sz w:val="24"/>
          <w:szCs w:val="24"/>
        </w:rPr>
        <w:t>(2013)</w:t>
      </w:r>
      <w:r w:rsidRPr="009B1619">
        <w:rPr>
          <w:rFonts w:ascii="Times New Roman" w:hAnsi="Times New Roman" w:cs="Times New Roman"/>
          <w:sz w:val="24"/>
          <w:szCs w:val="24"/>
        </w:rPr>
        <w:t xml:space="preserve"> ADA guidelines DIABETES CARE, VOLUME 36, SUPPLEMENT </w:t>
      </w:r>
      <w:r w:rsidR="00823871" w:rsidRPr="009B1619">
        <w:rPr>
          <w:rFonts w:ascii="Times New Roman" w:hAnsi="Times New Roman" w:cs="Times New Roman"/>
          <w:sz w:val="24"/>
          <w:szCs w:val="24"/>
        </w:rPr>
        <w:t>1</w:t>
      </w:r>
    </w:p>
    <w:p w:rsidR="009B1619" w:rsidRPr="009B1619" w:rsidRDefault="009B1619" w:rsidP="009B1619">
      <w:pPr>
        <w:autoSpaceDE w:val="0"/>
        <w:autoSpaceDN w:val="0"/>
        <w:adjustRightInd w:val="0"/>
        <w:spacing w:after="0" w:line="480" w:lineRule="auto"/>
        <w:jc w:val="both"/>
        <w:rPr>
          <w:rFonts w:ascii="Times New Roman" w:hAnsi="Times New Roman" w:cs="Times New Roman"/>
          <w:sz w:val="24"/>
          <w:szCs w:val="24"/>
        </w:rPr>
      </w:pPr>
    </w:p>
    <w:p w:rsidR="00352405" w:rsidRPr="009B1619" w:rsidRDefault="00352405" w:rsidP="009B1619">
      <w:pPr>
        <w:spacing w:after="0" w:line="480" w:lineRule="auto"/>
        <w:jc w:val="both"/>
        <w:rPr>
          <w:rFonts w:ascii="Times New Roman" w:hAnsi="Times New Roman" w:cs="Times New Roman"/>
          <w:sz w:val="24"/>
          <w:szCs w:val="24"/>
        </w:rPr>
      </w:pPr>
      <w:r w:rsidRPr="009B1619">
        <w:rPr>
          <w:rFonts w:ascii="Times New Roman" w:hAnsi="Times New Roman" w:cs="Times New Roman"/>
          <w:b/>
          <w:sz w:val="24"/>
          <w:szCs w:val="24"/>
        </w:rPr>
        <w:t>[7]</w:t>
      </w:r>
      <w:r w:rsidRPr="009B1619">
        <w:rPr>
          <w:rFonts w:ascii="Times New Roman" w:hAnsi="Times New Roman" w:cs="Times New Roman"/>
          <w:sz w:val="24"/>
          <w:szCs w:val="24"/>
        </w:rPr>
        <w:t>Mazzagliaa G, Yurginb N, Boyeb K S,  Triﬁr G, Cottrelle G, Allene E, Filippia A, Medeaa G,  Cricellia C (2008) Prevalence and antihyperglycemic prescribing trends for patients with type 2 diabetes in Italy: A 4-year retrospective study from national primary care data, Pharmacological Research 52:358–363</w:t>
      </w:r>
    </w:p>
    <w:p w:rsidR="009B1619" w:rsidRPr="009B1619" w:rsidRDefault="007B3C49" w:rsidP="009B1619">
      <w:pPr>
        <w:spacing w:after="0" w:line="480" w:lineRule="auto"/>
        <w:jc w:val="both"/>
        <w:rPr>
          <w:rFonts w:ascii="Times New Roman" w:hAnsi="Times New Roman" w:cs="Times New Roman"/>
          <w:sz w:val="24"/>
          <w:szCs w:val="24"/>
        </w:rPr>
      </w:pPr>
      <w:r w:rsidRPr="009B1619">
        <w:rPr>
          <w:rFonts w:ascii="Times New Roman" w:hAnsi="Times New Roman" w:cs="Times New Roman"/>
          <w:b/>
          <w:sz w:val="24"/>
          <w:szCs w:val="24"/>
        </w:rPr>
        <w:t>[8]</w:t>
      </w:r>
      <w:r w:rsidRPr="009B1619">
        <w:rPr>
          <w:rFonts w:ascii="Times New Roman" w:hAnsi="Times New Roman" w:cs="Times New Roman"/>
          <w:sz w:val="24"/>
          <w:szCs w:val="24"/>
        </w:rPr>
        <w:t>SUBHASISH S, KAUSHIK D K,SABITA S, DEBASISH S</w:t>
      </w:r>
      <w:r w:rsidR="00171750" w:rsidRPr="009B1619">
        <w:rPr>
          <w:rFonts w:ascii="Times New Roman" w:hAnsi="Times New Roman" w:cs="Times New Roman"/>
          <w:sz w:val="24"/>
          <w:szCs w:val="24"/>
        </w:rPr>
        <w:t>(2010) PRESCRIPTION ANALYSIS IN DIABETES MELLITUSV1(1)</w:t>
      </w:r>
    </w:p>
    <w:p w:rsidR="00171750" w:rsidRPr="009B1619" w:rsidRDefault="00171750" w:rsidP="009B1619">
      <w:pPr>
        <w:autoSpaceDE w:val="0"/>
        <w:autoSpaceDN w:val="0"/>
        <w:adjustRightInd w:val="0"/>
        <w:spacing w:after="0" w:line="480" w:lineRule="auto"/>
        <w:jc w:val="both"/>
        <w:rPr>
          <w:rFonts w:ascii="Times New Roman" w:hAnsi="Times New Roman" w:cs="Times New Roman"/>
          <w:sz w:val="24"/>
          <w:szCs w:val="24"/>
        </w:rPr>
      </w:pPr>
      <w:r w:rsidRPr="009B1619">
        <w:rPr>
          <w:rFonts w:ascii="Times New Roman" w:hAnsi="Times New Roman" w:cs="Times New Roman"/>
          <w:b/>
          <w:sz w:val="24"/>
          <w:szCs w:val="24"/>
        </w:rPr>
        <w:t>[9]</w:t>
      </w:r>
      <w:r w:rsidRPr="009B1619">
        <w:rPr>
          <w:rFonts w:ascii="Times New Roman" w:hAnsi="Times New Roman" w:cs="Times New Roman"/>
          <w:sz w:val="24"/>
          <w:szCs w:val="24"/>
        </w:rPr>
        <w:t>Lub R, Denig, Berg P B V, HoogenbergK  &amp;de Jong-van den Berg L TW(2006) The impact of new insights and revised practice guidelineson prescribing drugs in the treatment of Type 2 diabetes mellitus,</w:t>
      </w:r>
      <w:r w:rsidRPr="009B1619">
        <w:rPr>
          <w:rFonts w:ascii="Times New Roman" w:hAnsi="Times New Roman" w:cs="Times New Roman"/>
          <w:i/>
          <w:iCs/>
          <w:sz w:val="24"/>
          <w:szCs w:val="24"/>
        </w:rPr>
        <w:t>Br J Clin</w:t>
      </w:r>
      <w:r w:rsidRPr="009B1619">
        <w:rPr>
          <w:rFonts w:ascii="Times New Roman" w:hAnsi="Times New Roman" w:cs="Times New Roman"/>
          <w:sz w:val="24"/>
          <w:szCs w:val="24"/>
        </w:rPr>
        <w:t>Pharmacol 62:6 660–665</w:t>
      </w:r>
    </w:p>
    <w:p w:rsidR="00171750" w:rsidRPr="009B1619" w:rsidRDefault="009B1619" w:rsidP="009B1619">
      <w:pPr>
        <w:spacing w:line="480" w:lineRule="auto"/>
        <w:jc w:val="both"/>
        <w:rPr>
          <w:rFonts w:ascii="Times New Roman" w:hAnsi="Times New Roman" w:cs="Times New Roman"/>
          <w:color w:val="000000" w:themeColor="text1"/>
          <w:sz w:val="24"/>
          <w:szCs w:val="24"/>
        </w:rPr>
      </w:pPr>
      <w:r w:rsidRPr="009B1619">
        <w:rPr>
          <w:rFonts w:ascii="Times New Roman" w:hAnsi="Times New Roman" w:cs="Times New Roman"/>
          <w:b/>
          <w:sz w:val="24"/>
          <w:szCs w:val="24"/>
        </w:rPr>
        <w:t>[10]</w:t>
      </w:r>
      <w:r w:rsidRPr="009B1619">
        <w:rPr>
          <w:rFonts w:ascii="Times New Roman" w:hAnsi="Times New Roman" w:cs="Times New Roman"/>
          <w:sz w:val="24"/>
          <w:szCs w:val="24"/>
        </w:rPr>
        <w:t xml:space="preserve"> Diabetes Management in General Practice ,Guidelines for type 2 diabetes, www.diabetesaustralia.com 2012/13</w:t>
      </w:r>
    </w:p>
    <w:p w:rsidR="00171750" w:rsidRPr="009B1619" w:rsidRDefault="00171750" w:rsidP="009B1619">
      <w:pPr>
        <w:spacing w:line="480" w:lineRule="auto"/>
        <w:jc w:val="both"/>
        <w:rPr>
          <w:rFonts w:ascii="Times New Roman" w:hAnsi="Times New Roman" w:cs="Times New Roman"/>
          <w:sz w:val="24"/>
          <w:szCs w:val="24"/>
        </w:rPr>
      </w:pPr>
      <w:r w:rsidRPr="009B1619">
        <w:rPr>
          <w:rFonts w:ascii="Times New Roman" w:hAnsi="Times New Roman" w:cs="Times New Roman"/>
          <w:b/>
          <w:iCs/>
          <w:sz w:val="24"/>
          <w:szCs w:val="24"/>
        </w:rPr>
        <w:t>[11]</w:t>
      </w:r>
      <w:r w:rsidRPr="009B1619">
        <w:rPr>
          <w:rFonts w:ascii="Times New Roman" w:hAnsi="Times New Roman" w:cs="Times New Roman"/>
          <w:sz w:val="24"/>
          <w:szCs w:val="24"/>
        </w:rPr>
        <w:t>PhanH,Porter K, Sill B, C M. Nahata(2012)</w:t>
      </w:r>
      <w:r w:rsidR="000F3250" w:rsidRPr="009B1619">
        <w:rPr>
          <w:rFonts w:ascii="Times New Roman" w:hAnsi="Times New Roman" w:cs="Times New Roman"/>
          <w:sz w:val="24"/>
          <w:szCs w:val="24"/>
        </w:rPr>
        <w:t xml:space="preserve">Prescribing Trends for the Outpatient Treatment of Adolescents and Young Adults with Type 2 Diabetes Mellitus,Journal of Managed Care Pharmacy </w:t>
      </w:r>
      <w:r w:rsidR="000F3250" w:rsidRPr="009B1619">
        <w:rPr>
          <w:rFonts w:ascii="Times New Roman" w:hAnsi="Times New Roman" w:cs="Times New Roman"/>
          <w:i/>
          <w:iCs/>
          <w:sz w:val="24"/>
          <w:szCs w:val="24"/>
        </w:rPr>
        <w:t xml:space="preserve">JMCP </w:t>
      </w:r>
      <w:r w:rsidR="000F3250" w:rsidRPr="009B1619">
        <w:rPr>
          <w:rFonts w:ascii="Times New Roman" w:hAnsi="Times New Roman" w:cs="Times New Roman"/>
          <w:sz w:val="24"/>
          <w:szCs w:val="24"/>
        </w:rPr>
        <w:t>Vol. 18, No. 8</w:t>
      </w:r>
    </w:p>
    <w:p w:rsidR="00171750" w:rsidRPr="009B1619" w:rsidRDefault="000F3250" w:rsidP="009B1619">
      <w:pPr>
        <w:autoSpaceDE w:val="0"/>
        <w:autoSpaceDN w:val="0"/>
        <w:adjustRightInd w:val="0"/>
        <w:spacing w:after="0" w:line="480" w:lineRule="auto"/>
        <w:jc w:val="both"/>
        <w:rPr>
          <w:rFonts w:ascii="Times New Roman" w:hAnsi="Times New Roman" w:cs="Times New Roman"/>
          <w:sz w:val="24"/>
          <w:szCs w:val="24"/>
        </w:rPr>
      </w:pPr>
      <w:r w:rsidRPr="009B1619">
        <w:rPr>
          <w:rFonts w:ascii="Times New Roman" w:hAnsi="Times New Roman" w:cs="Times New Roman"/>
          <w:b/>
          <w:sz w:val="24"/>
          <w:szCs w:val="24"/>
        </w:rPr>
        <w:lastRenderedPageBreak/>
        <w:t>[12]</w:t>
      </w:r>
      <w:r w:rsidRPr="009B1619">
        <w:rPr>
          <w:rFonts w:ascii="Times New Roman" w:hAnsi="Times New Roman" w:cs="Times New Roman"/>
          <w:sz w:val="24"/>
          <w:szCs w:val="24"/>
        </w:rPr>
        <w:t xml:space="preserve">Lusignan S D , Sismanidis C, Carey M I,Wilde S D,Richards N, Cook D(2005) </w:t>
      </w:r>
      <w:r w:rsidRPr="009B1619">
        <w:rPr>
          <w:rFonts w:ascii="Times New Roman" w:hAnsi="Times New Roman" w:cs="Times New Roman"/>
          <w:bCs/>
          <w:sz w:val="24"/>
          <w:szCs w:val="24"/>
        </w:rPr>
        <w:t>Trends in the prevalence and management of diagnosed type 2 diabetes 1994–2001 in England and Wales</w:t>
      </w:r>
      <w:r w:rsidRPr="009B1619">
        <w:rPr>
          <w:rFonts w:ascii="Times New Roman" w:hAnsi="Times New Roman" w:cs="Times New Roman"/>
          <w:i/>
          <w:iCs/>
          <w:sz w:val="24"/>
          <w:szCs w:val="24"/>
        </w:rPr>
        <w:t>BMC Family Practice</w:t>
      </w:r>
      <w:r w:rsidRPr="009B1619">
        <w:rPr>
          <w:rFonts w:ascii="Times New Roman" w:hAnsi="Times New Roman" w:cs="Times New Roman"/>
          <w:sz w:val="24"/>
          <w:szCs w:val="24"/>
        </w:rPr>
        <w:t>,Vol</w:t>
      </w:r>
      <w:r w:rsidRPr="009B1619">
        <w:rPr>
          <w:rFonts w:ascii="Times New Roman" w:hAnsi="Times New Roman" w:cs="Times New Roman"/>
          <w:b/>
          <w:bCs/>
          <w:sz w:val="24"/>
          <w:szCs w:val="24"/>
        </w:rPr>
        <w:t>6</w:t>
      </w:r>
      <w:r w:rsidRPr="009B1619">
        <w:rPr>
          <w:rFonts w:ascii="Times New Roman" w:hAnsi="Times New Roman" w:cs="Times New Roman"/>
          <w:sz w:val="24"/>
          <w:szCs w:val="24"/>
        </w:rPr>
        <w:t xml:space="preserve">:13 </w:t>
      </w:r>
    </w:p>
    <w:p w:rsidR="00E360FD" w:rsidRPr="009B1619" w:rsidRDefault="00E360FD" w:rsidP="009B1619">
      <w:pPr>
        <w:autoSpaceDE w:val="0"/>
        <w:autoSpaceDN w:val="0"/>
        <w:adjustRightInd w:val="0"/>
        <w:spacing w:after="0" w:line="480" w:lineRule="auto"/>
        <w:jc w:val="both"/>
        <w:rPr>
          <w:rFonts w:ascii="Times New Roman" w:hAnsi="Times New Roman" w:cs="Times New Roman"/>
          <w:sz w:val="24"/>
          <w:szCs w:val="24"/>
        </w:rPr>
      </w:pPr>
    </w:p>
    <w:p w:rsidR="00E360FD" w:rsidRPr="009B1619" w:rsidRDefault="00E360FD" w:rsidP="009B1619">
      <w:pPr>
        <w:autoSpaceDE w:val="0"/>
        <w:autoSpaceDN w:val="0"/>
        <w:adjustRightInd w:val="0"/>
        <w:spacing w:after="0" w:line="480" w:lineRule="auto"/>
        <w:jc w:val="both"/>
        <w:rPr>
          <w:rFonts w:ascii="Times New Roman" w:hAnsi="Times New Roman" w:cs="Times New Roman"/>
          <w:color w:val="231F20"/>
          <w:sz w:val="24"/>
          <w:szCs w:val="24"/>
        </w:rPr>
      </w:pPr>
      <w:r w:rsidRPr="009B1619">
        <w:rPr>
          <w:rFonts w:ascii="Times New Roman" w:hAnsi="Times New Roman" w:cs="Times New Roman"/>
          <w:b/>
          <w:sz w:val="24"/>
          <w:szCs w:val="24"/>
        </w:rPr>
        <w:t xml:space="preserve">[13] </w:t>
      </w:r>
      <w:r w:rsidRPr="009B1619">
        <w:rPr>
          <w:rFonts w:ascii="Times New Roman" w:hAnsi="Times New Roman" w:cs="Times New Roman"/>
          <w:color w:val="231F20"/>
          <w:sz w:val="24"/>
          <w:szCs w:val="24"/>
        </w:rPr>
        <w:t>Filion K B, JosephL,FrancJ¸Boivin O,SuissaS,Brophy J M (2009) Trends in the prescription of anti-diabetic medications in the United Kingdom: a population-based analysis</w:t>
      </w:r>
    </w:p>
    <w:p w:rsidR="00E360FD" w:rsidRPr="009B1619" w:rsidRDefault="00E360FD" w:rsidP="009B1619">
      <w:pPr>
        <w:autoSpaceDE w:val="0"/>
        <w:autoSpaceDN w:val="0"/>
        <w:adjustRightInd w:val="0"/>
        <w:spacing w:after="0" w:line="480" w:lineRule="auto"/>
        <w:jc w:val="both"/>
        <w:rPr>
          <w:rFonts w:ascii="Times New Roman" w:hAnsi="Times New Roman" w:cs="Times New Roman"/>
          <w:color w:val="231F20"/>
          <w:sz w:val="24"/>
          <w:szCs w:val="24"/>
        </w:rPr>
      </w:pPr>
      <w:r w:rsidRPr="009B1619">
        <w:rPr>
          <w:rFonts w:ascii="Times New Roman" w:hAnsi="Times New Roman" w:cs="Times New Roman"/>
          <w:color w:val="231F20"/>
          <w:sz w:val="24"/>
          <w:szCs w:val="24"/>
        </w:rPr>
        <w:t>pharmacoepidemiology and drug safety VOL18: 973–976</w:t>
      </w:r>
    </w:p>
    <w:p w:rsidR="00E360FD" w:rsidRPr="009B1619" w:rsidRDefault="00E360FD" w:rsidP="009B1619">
      <w:pPr>
        <w:autoSpaceDE w:val="0"/>
        <w:autoSpaceDN w:val="0"/>
        <w:adjustRightInd w:val="0"/>
        <w:spacing w:after="0" w:line="480" w:lineRule="auto"/>
        <w:jc w:val="both"/>
        <w:rPr>
          <w:rFonts w:ascii="Times New Roman" w:hAnsi="Times New Roman" w:cs="Times New Roman"/>
          <w:b/>
          <w:color w:val="231F20"/>
          <w:sz w:val="24"/>
          <w:szCs w:val="24"/>
        </w:rPr>
      </w:pPr>
    </w:p>
    <w:p w:rsidR="00E360FD" w:rsidRPr="009B1619" w:rsidRDefault="00E360FD" w:rsidP="009B1619">
      <w:pPr>
        <w:spacing w:line="480" w:lineRule="auto"/>
        <w:jc w:val="both"/>
        <w:rPr>
          <w:rFonts w:ascii="Times New Roman" w:hAnsi="Times New Roman" w:cs="Times New Roman"/>
          <w:sz w:val="24"/>
          <w:szCs w:val="24"/>
        </w:rPr>
      </w:pPr>
      <w:r w:rsidRPr="009B1619">
        <w:rPr>
          <w:rFonts w:ascii="Times New Roman" w:hAnsi="Times New Roman" w:cs="Times New Roman"/>
          <w:b/>
          <w:color w:val="231F20"/>
          <w:sz w:val="24"/>
          <w:szCs w:val="24"/>
        </w:rPr>
        <w:t>[14]</w:t>
      </w:r>
      <w:r w:rsidRPr="009B1619">
        <w:rPr>
          <w:rFonts w:ascii="Times New Roman" w:hAnsi="Times New Roman" w:cs="Times New Roman"/>
          <w:sz w:val="24"/>
          <w:szCs w:val="24"/>
        </w:rPr>
        <w:t xml:space="preserve">Ludwig M L,Griffith E J,McQuillen K I,Anderson W A,Kvern B L(2006) </w:t>
      </w:r>
      <w:r w:rsidR="002154B5" w:rsidRPr="009B1619">
        <w:rPr>
          <w:rFonts w:ascii="Times New Roman" w:hAnsi="Times New Roman" w:cs="Times New Roman"/>
          <w:sz w:val="24"/>
          <w:szCs w:val="24"/>
        </w:rPr>
        <w:t>Manitoba Diabetes Care Project: ExaminingTrends in Diabetes Therapy Prescribing Patterns in Manitoba,CANADIAN JOURNAL OF DIABETES VOL 30(3):248-255</w:t>
      </w:r>
    </w:p>
    <w:p w:rsidR="002154B5" w:rsidRPr="009B1619" w:rsidRDefault="002154B5" w:rsidP="009B1619">
      <w:pPr>
        <w:spacing w:line="480" w:lineRule="auto"/>
        <w:jc w:val="both"/>
        <w:rPr>
          <w:rFonts w:ascii="Times New Roman" w:hAnsi="Times New Roman" w:cs="Times New Roman"/>
          <w:sz w:val="24"/>
          <w:szCs w:val="24"/>
        </w:rPr>
      </w:pPr>
      <w:r w:rsidRPr="009B1619">
        <w:rPr>
          <w:rFonts w:ascii="Times New Roman" w:hAnsi="Times New Roman" w:cs="Times New Roman"/>
          <w:b/>
          <w:sz w:val="24"/>
          <w:szCs w:val="24"/>
        </w:rPr>
        <w:t>[15]</w:t>
      </w:r>
      <w:r w:rsidRPr="009B1619">
        <w:rPr>
          <w:rFonts w:ascii="Times New Roman" w:hAnsi="Times New Roman" w:cs="Times New Roman"/>
          <w:sz w:val="24"/>
          <w:szCs w:val="24"/>
        </w:rPr>
        <w:t>Kennedy D L,Piper J M ,Baum D C(1988) Trends in Use of Oral Hypoglycemic Agents 1964-1986,DIABETES CARE, VOL. 11, NO. 7</w:t>
      </w:r>
    </w:p>
    <w:p w:rsidR="006C7903" w:rsidRPr="009B1619" w:rsidRDefault="00047F4A" w:rsidP="009B1619">
      <w:pPr>
        <w:autoSpaceDE w:val="0"/>
        <w:autoSpaceDN w:val="0"/>
        <w:adjustRightInd w:val="0"/>
        <w:spacing w:after="0" w:line="480" w:lineRule="auto"/>
        <w:jc w:val="both"/>
        <w:rPr>
          <w:rFonts w:ascii="Times New Roman" w:hAnsi="Times New Roman" w:cs="Times New Roman"/>
          <w:sz w:val="24"/>
          <w:szCs w:val="24"/>
        </w:rPr>
      </w:pPr>
      <w:r w:rsidRPr="009B1619">
        <w:rPr>
          <w:rFonts w:ascii="Times New Roman" w:hAnsi="Times New Roman" w:cs="Times New Roman"/>
          <w:b/>
          <w:sz w:val="24"/>
          <w:szCs w:val="24"/>
        </w:rPr>
        <w:t xml:space="preserve">[16] </w:t>
      </w:r>
      <w:r w:rsidRPr="009B1619">
        <w:rPr>
          <w:rFonts w:ascii="Times New Roman" w:hAnsi="Times New Roman" w:cs="Times New Roman"/>
          <w:sz w:val="24"/>
          <w:szCs w:val="24"/>
        </w:rPr>
        <w:t>Sismanidis C, Carey M L, Wilde S D, Richards N, Cook G D(2005), Trends in the prevalence and management of diagnosed type 2 diabetes 1994–2001 in England and Wales, BMC Family Practice,VOL 6:13</w:t>
      </w:r>
    </w:p>
    <w:p w:rsidR="006C7903" w:rsidRPr="009B1619" w:rsidRDefault="006C7903" w:rsidP="009B1619">
      <w:pPr>
        <w:autoSpaceDE w:val="0"/>
        <w:autoSpaceDN w:val="0"/>
        <w:adjustRightInd w:val="0"/>
        <w:spacing w:after="0" w:line="480" w:lineRule="auto"/>
        <w:jc w:val="both"/>
        <w:rPr>
          <w:rFonts w:ascii="Times New Roman" w:hAnsi="Times New Roman" w:cs="Times New Roman"/>
          <w:sz w:val="24"/>
          <w:szCs w:val="24"/>
        </w:rPr>
      </w:pPr>
    </w:p>
    <w:p w:rsidR="00047F4A" w:rsidRPr="009B1619" w:rsidRDefault="00047F4A" w:rsidP="009B1619">
      <w:pPr>
        <w:autoSpaceDE w:val="0"/>
        <w:autoSpaceDN w:val="0"/>
        <w:adjustRightInd w:val="0"/>
        <w:spacing w:after="0" w:line="480" w:lineRule="auto"/>
        <w:jc w:val="both"/>
        <w:rPr>
          <w:rFonts w:ascii="Times New Roman" w:hAnsi="Times New Roman" w:cs="Times New Roman"/>
          <w:sz w:val="24"/>
          <w:szCs w:val="24"/>
        </w:rPr>
      </w:pPr>
      <w:r w:rsidRPr="009B1619">
        <w:rPr>
          <w:rFonts w:ascii="Times New Roman" w:hAnsi="Times New Roman" w:cs="Times New Roman"/>
          <w:b/>
          <w:sz w:val="24"/>
          <w:szCs w:val="24"/>
        </w:rPr>
        <w:t>[17]</w:t>
      </w:r>
      <w:r w:rsidRPr="009B1619">
        <w:rPr>
          <w:rFonts w:ascii="Times New Roman" w:hAnsi="Times New Roman" w:cs="Times New Roman"/>
          <w:sz w:val="24"/>
          <w:szCs w:val="24"/>
        </w:rPr>
        <w:t>Anthony R, Ferner E R(2009), Prescribing Errors In Diabetes, The British Journal of Diabetes &amp; Vascular Disease</w:t>
      </w:r>
    </w:p>
    <w:p w:rsidR="002154B5" w:rsidRPr="009B1619" w:rsidRDefault="002154B5" w:rsidP="009B1619">
      <w:pPr>
        <w:autoSpaceDE w:val="0"/>
        <w:autoSpaceDN w:val="0"/>
        <w:adjustRightInd w:val="0"/>
        <w:spacing w:after="0" w:line="480" w:lineRule="auto"/>
        <w:jc w:val="both"/>
        <w:rPr>
          <w:rFonts w:ascii="Times New Roman" w:hAnsi="Times New Roman" w:cs="Times New Roman"/>
          <w:sz w:val="24"/>
          <w:szCs w:val="24"/>
        </w:rPr>
      </w:pPr>
    </w:p>
    <w:p w:rsidR="002154B5" w:rsidRPr="009B1619" w:rsidRDefault="002154B5" w:rsidP="009B1619">
      <w:pPr>
        <w:spacing w:line="480" w:lineRule="auto"/>
        <w:jc w:val="both"/>
        <w:rPr>
          <w:rFonts w:ascii="Times New Roman" w:hAnsi="Times New Roman" w:cs="Times New Roman"/>
          <w:sz w:val="24"/>
          <w:szCs w:val="24"/>
        </w:rPr>
      </w:pPr>
      <w:r w:rsidRPr="009B1619">
        <w:rPr>
          <w:rFonts w:ascii="Times New Roman" w:hAnsi="Times New Roman" w:cs="Times New Roman"/>
          <w:b/>
          <w:sz w:val="24"/>
          <w:szCs w:val="24"/>
        </w:rPr>
        <w:t>[18]</w:t>
      </w:r>
      <w:r w:rsidRPr="009B1619">
        <w:rPr>
          <w:rFonts w:ascii="Times New Roman" w:hAnsi="Times New Roman" w:cs="Times New Roman"/>
          <w:iCs/>
          <w:sz w:val="24"/>
          <w:szCs w:val="24"/>
        </w:rPr>
        <w:t xml:space="preserve">Alexander G C,Sehgal N L,Moloney R M,Stafford R S(2008) </w:t>
      </w:r>
      <w:r w:rsidRPr="009B1619">
        <w:rPr>
          <w:rFonts w:ascii="Times New Roman" w:hAnsi="Times New Roman" w:cs="Times New Roman"/>
          <w:sz w:val="24"/>
          <w:szCs w:val="24"/>
        </w:rPr>
        <w:t>National Trends in Treatment of Type 2Diabetes Mellitus, 1994-2007,Arch Intern Med VOL 19 2088-2094</w:t>
      </w:r>
    </w:p>
    <w:p w:rsidR="004B6BFA" w:rsidRPr="009B1619" w:rsidRDefault="004B6BFA" w:rsidP="009B1619">
      <w:pPr>
        <w:spacing w:line="480" w:lineRule="auto"/>
        <w:jc w:val="both"/>
        <w:rPr>
          <w:rFonts w:ascii="Times New Roman" w:hAnsi="Times New Roman" w:cs="Times New Roman"/>
          <w:sz w:val="24"/>
          <w:szCs w:val="24"/>
        </w:rPr>
      </w:pPr>
      <w:r w:rsidRPr="009B1619">
        <w:rPr>
          <w:rFonts w:ascii="Times New Roman" w:hAnsi="Times New Roman" w:cs="Times New Roman"/>
          <w:b/>
          <w:sz w:val="24"/>
          <w:szCs w:val="24"/>
        </w:rPr>
        <w:lastRenderedPageBreak/>
        <w:t>[19]</w:t>
      </w:r>
      <w:r w:rsidRPr="009B1619">
        <w:rPr>
          <w:rFonts w:ascii="Times New Roman" w:hAnsi="Times New Roman" w:cs="Times New Roman"/>
          <w:sz w:val="24"/>
          <w:szCs w:val="24"/>
        </w:rPr>
        <w:t>Carey N, StennerK,Courtenay M(2008), PRESCRIPTION WRITING FOR PATIENTS WITH DIABETES: COMPLIANCE WITH GOOD PRACTICE, Research Fellow, School of Health and Social Care, University of Reading</w:t>
      </w:r>
    </w:p>
    <w:p w:rsidR="00047F4A" w:rsidRPr="009B1619" w:rsidRDefault="00264A5B" w:rsidP="009B1619">
      <w:pPr>
        <w:spacing w:line="480" w:lineRule="auto"/>
        <w:jc w:val="both"/>
        <w:rPr>
          <w:rFonts w:ascii="Times New Roman" w:hAnsi="Times New Roman" w:cs="Times New Roman"/>
          <w:sz w:val="24"/>
          <w:szCs w:val="24"/>
        </w:rPr>
      </w:pPr>
      <w:r w:rsidRPr="009B1619">
        <w:rPr>
          <w:rFonts w:ascii="Times New Roman" w:hAnsi="Times New Roman" w:cs="Times New Roman"/>
          <w:b/>
          <w:sz w:val="24"/>
          <w:szCs w:val="24"/>
        </w:rPr>
        <w:t>[20]</w:t>
      </w:r>
      <w:r w:rsidR="002154B5" w:rsidRPr="009B1619">
        <w:rPr>
          <w:rFonts w:ascii="Times New Roman" w:hAnsi="Times New Roman" w:cs="Times New Roman"/>
          <w:sz w:val="24"/>
          <w:szCs w:val="24"/>
        </w:rPr>
        <w:t>PhanH,PorterK,Sill B,Nahata M C</w:t>
      </w:r>
      <w:r w:rsidRPr="009B1619">
        <w:rPr>
          <w:rFonts w:ascii="Times New Roman" w:hAnsi="Times New Roman" w:cs="Times New Roman"/>
          <w:sz w:val="24"/>
          <w:szCs w:val="24"/>
        </w:rPr>
        <w:t xml:space="preserve"> (2012) Prescribing Trends for the Outpatient Treatment of Adolescents and Young Adults with Type 2 Diabetes Mellitus ,Journal of Managed Care Pharmacy</w:t>
      </w:r>
      <w:r w:rsidRPr="009B1619">
        <w:rPr>
          <w:rFonts w:ascii="Times New Roman" w:hAnsi="Times New Roman" w:cs="Times New Roman"/>
          <w:b/>
          <w:bCs/>
          <w:i/>
          <w:iCs/>
          <w:sz w:val="24"/>
          <w:szCs w:val="24"/>
        </w:rPr>
        <w:t xml:space="preserve">JMCP </w:t>
      </w:r>
      <w:r w:rsidRPr="009B1619">
        <w:rPr>
          <w:rFonts w:ascii="Times New Roman" w:hAnsi="Times New Roman" w:cs="Times New Roman"/>
          <w:sz w:val="24"/>
          <w:szCs w:val="24"/>
        </w:rPr>
        <w:t xml:space="preserve"> Vol. 18, No. 8</w:t>
      </w:r>
      <w:r w:rsidRPr="009B1619">
        <w:rPr>
          <w:rFonts w:ascii="Times New Roman" w:hAnsi="Times New Roman" w:cs="Times New Roman"/>
          <w:sz w:val="24"/>
          <w:szCs w:val="24"/>
        </w:rPr>
        <w:tab/>
      </w:r>
    </w:p>
    <w:p w:rsidR="00264A5B" w:rsidRPr="009B1619" w:rsidRDefault="00264A5B" w:rsidP="009B1619">
      <w:pPr>
        <w:spacing w:line="480" w:lineRule="auto"/>
        <w:jc w:val="both"/>
        <w:rPr>
          <w:rFonts w:ascii="Times New Roman" w:hAnsi="Times New Roman" w:cs="Times New Roman"/>
          <w:sz w:val="24"/>
          <w:szCs w:val="24"/>
        </w:rPr>
      </w:pPr>
      <w:r w:rsidRPr="009B1619">
        <w:rPr>
          <w:rFonts w:ascii="Times New Roman" w:hAnsi="Times New Roman" w:cs="Times New Roman"/>
          <w:b/>
          <w:sz w:val="24"/>
          <w:szCs w:val="24"/>
        </w:rPr>
        <w:t>[21]</w:t>
      </w:r>
      <w:r w:rsidRPr="009B1619">
        <w:rPr>
          <w:rFonts w:ascii="Times New Roman" w:hAnsi="Times New Roman" w:cs="Times New Roman"/>
          <w:sz w:val="24"/>
          <w:szCs w:val="24"/>
        </w:rPr>
        <w:t xml:space="preserve">Riethof M, Flavin PL, Lindvall B, Michels R, P O C, Redmon B, Retzer K, Roberts J, Smith S, SperlHillen J. Institute for Clinical Systems Improvement. Diagnosis and Management of Type 2 Diabetes Mellitus in Adults(2012),Health Care Guideline Diagnosis and Management of Type 2 Diabetes Mellitus in Adults Edition 15 </w:t>
      </w:r>
      <w:bookmarkStart w:id="0" w:name="_GoBack"/>
      <w:bookmarkEnd w:id="0"/>
    </w:p>
    <w:p w:rsidR="007F3722" w:rsidRPr="009B1619" w:rsidRDefault="00264A5B" w:rsidP="009B1619">
      <w:pPr>
        <w:spacing w:line="480" w:lineRule="auto"/>
        <w:jc w:val="both"/>
        <w:rPr>
          <w:rFonts w:ascii="Times New Roman" w:hAnsi="Times New Roman" w:cs="Times New Roman"/>
          <w:sz w:val="24"/>
          <w:szCs w:val="24"/>
        </w:rPr>
      </w:pPr>
      <w:r w:rsidRPr="009B1619">
        <w:rPr>
          <w:rFonts w:ascii="Times New Roman" w:hAnsi="Times New Roman" w:cs="Times New Roman"/>
          <w:b/>
          <w:sz w:val="24"/>
          <w:szCs w:val="24"/>
        </w:rPr>
        <w:t>[22]</w:t>
      </w:r>
      <w:r w:rsidRPr="009B1619">
        <w:rPr>
          <w:rFonts w:ascii="Times New Roman" w:hAnsi="Times New Roman" w:cs="Times New Roman"/>
          <w:sz w:val="24"/>
          <w:szCs w:val="24"/>
        </w:rPr>
        <w:t>DrAlwan A AS(1994) MANAGEMENT OF DIABETES MELLITUS STANDARDS OF CARE AND CLINICAL PRACTICE GUIDELINES</w:t>
      </w:r>
    </w:p>
    <w:p w:rsidR="00264A5B" w:rsidRPr="009B1619" w:rsidRDefault="00264A5B" w:rsidP="009B1619">
      <w:pPr>
        <w:spacing w:line="480" w:lineRule="auto"/>
        <w:jc w:val="both"/>
        <w:rPr>
          <w:rFonts w:ascii="Times New Roman" w:hAnsi="Times New Roman" w:cs="Times New Roman"/>
          <w:sz w:val="24"/>
          <w:szCs w:val="24"/>
        </w:rPr>
      </w:pPr>
      <w:r w:rsidRPr="009B1619">
        <w:rPr>
          <w:rFonts w:ascii="Times New Roman" w:hAnsi="Times New Roman" w:cs="Times New Roman"/>
          <w:b/>
          <w:sz w:val="24"/>
          <w:szCs w:val="24"/>
        </w:rPr>
        <w:t>[23]</w:t>
      </w:r>
      <w:r w:rsidRPr="009B1619">
        <w:rPr>
          <w:rFonts w:ascii="Times New Roman" w:hAnsi="Times New Roman" w:cs="Times New Roman"/>
          <w:sz w:val="24"/>
          <w:szCs w:val="24"/>
        </w:rPr>
        <w:t>Mahalli A A E</w:t>
      </w:r>
      <w:r w:rsidR="00DE3BEA" w:rsidRPr="009B1619">
        <w:rPr>
          <w:rFonts w:ascii="Times New Roman" w:hAnsi="Times New Roman" w:cs="Times New Roman"/>
          <w:sz w:val="24"/>
          <w:szCs w:val="24"/>
        </w:rPr>
        <w:t xml:space="preserve">(2012) </w:t>
      </w:r>
      <w:r w:rsidRPr="009B1619">
        <w:rPr>
          <w:rFonts w:ascii="Times New Roman" w:hAnsi="Times New Roman" w:cs="Times New Roman"/>
          <w:sz w:val="24"/>
          <w:szCs w:val="24"/>
        </w:rPr>
        <w:t>WHO/INRUD drug prescribing indicators at primaryhealth care centres in Eastern province, Saudi Arabia</w:t>
      </w:r>
      <w:r w:rsidR="00DE3BEA" w:rsidRPr="009B1619">
        <w:rPr>
          <w:rFonts w:ascii="Times New Roman" w:hAnsi="Times New Roman" w:cs="Times New Roman"/>
          <w:sz w:val="24"/>
          <w:szCs w:val="24"/>
        </w:rPr>
        <w:t>, 1College of Applied Medical Sciences, University of Dammam, Dammam, Saudi Arabia; and Department of Health Administration and BehaviouralSciences, High Institute of Public Health, University of Alexandria, Alexandria, Egypt EMHJ  Vol. 18 No. 11</w:t>
      </w:r>
    </w:p>
    <w:p w:rsidR="00DE3BEA" w:rsidRPr="009B1619" w:rsidRDefault="00DE3BEA" w:rsidP="009B1619">
      <w:pPr>
        <w:spacing w:line="480" w:lineRule="auto"/>
        <w:jc w:val="both"/>
        <w:rPr>
          <w:rFonts w:ascii="Times New Roman" w:hAnsi="Times New Roman" w:cs="Times New Roman"/>
          <w:sz w:val="24"/>
          <w:szCs w:val="24"/>
        </w:rPr>
      </w:pPr>
      <w:r w:rsidRPr="009B1619">
        <w:rPr>
          <w:rFonts w:ascii="Times New Roman" w:hAnsi="Times New Roman" w:cs="Times New Roman"/>
          <w:b/>
          <w:sz w:val="24"/>
          <w:szCs w:val="24"/>
        </w:rPr>
        <w:t>[24]</w:t>
      </w:r>
      <w:r w:rsidRPr="009B1619">
        <w:rPr>
          <w:rFonts w:ascii="Times New Roman" w:hAnsi="Times New Roman" w:cs="Times New Roman"/>
          <w:sz w:val="24"/>
          <w:szCs w:val="24"/>
        </w:rPr>
        <w:t>DrDuerdenM,ProfessorMillsonM,Professor Avery A,DrSmart  S(2011),The quality of</w:t>
      </w:r>
    </w:p>
    <w:p w:rsidR="00DE3BEA" w:rsidRPr="009B1619" w:rsidRDefault="00DE3BEA" w:rsidP="009B1619">
      <w:pPr>
        <w:spacing w:line="480" w:lineRule="auto"/>
        <w:jc w:val="both"/>
        <w:rPr>
          <w:rFonts w:ascii="Times New Roman" w:hAnsi="Times New Roman" w:cs="Times New Roman"/>
          <w:sz w:val="24"/>
          <w:szCs w:val="24"/>
        </w:rPr>
      </w:pPr>
      <w:r w:rsidRPr="009B1619">
        <w:rPr>
          <w:rFonts w:ascii="Times New Roman" w:hAnsi="Times New Roman" w:cs="Times New Roman"/>
          <w:sz w:val="24"/>
          <w:szCs w:val="24"/>
        </w:rPr>
        <w:t>GP prescribing,The King’s Fund 2011</w:t>
      </w:r>
    </w:p>
    <w:p w:rsidR="00DE3BEA" w:rsidRPr="009B1619" w:rsidRDefault="00DE3BEA" w:rsidP="009B1619">
      <w:pPr>
        <w:spacing w:line="480" w:lineRule="auto"/>
        <w:jc w:val="both"/>
        <w:rPr>
          <w:rFonts w:ascii="Times New Roman" w:hAnsi="Times New Roman" w:cs="Times New Roman"/>
          <w:sz w:val="24"/>
          <w:szCs w:val="24"/>
        </w:rPr>
      </w:pPr>
      <w:r w:rsidRPr="009B1619">
        <w:rPr>
          <w:rFonts w:ascii="Times New Roman" w:hAnsi="Times New Roman" w:cs="Times New Roman"/>
          <w:b/>
          <w:sz w:val="24"/>
          <w:szCs w:val="24"/>
        </w:rPr>
        <w:t>[25]</w:t>
      </w:r>
      <w:r w:rsidRPr="009B1619">
        <w:rPr>
          <w:rFonts w:ascii="Times New Roman" w:hAnsi="Times New Roman" w:cs="Times New Roman"/>
          <w:sz w:val="24"/>
          <w:szCs w:val="24"/>
        </w:rPr>
        <w:t>Khan</w:t>
      </w:r>
      <w:r w:rsidR="005541B5" w:rsidRPr="009B1619">
        <w:rPr>
          <w:rFonts w:ascii="Times New Roman" w:hAnsi="Times New Roman" w:cs="Times New Roman"/>
          <w:sz w:val="24"/>
          <w:szCs w:val="24"/>
        </w:rPr>
        <w:t xml:space="preserve"> A A, Marvi,</w:t>
      </w:r>
      <w:r w:rsidRPr="009B1619">
        <w:rPr>
          <w:rFonts w:ascii="Times New Roman" w:hAnsi="Times New Roman" w:cs="Times New Roman"/>
          <w:sz w:val="24"/>
          <w:szCs w:val="24"/>
        </w:rPr>
        <w:t>Iqbal</w:t>
      </w:r>
      <w:r w:rsidR="005541B5" w:rsidRPr="009B1619">
        <w:rPr>
          <w:rFonts w:ascii="Times New Roman" w:hAnsi="Times New Roman" w:cs="Times New Roman"/>
          <w:sz w:val="24"/>
          <w:szCs w:val="24"/>
        </w:rPr>
        <w:t>J,</w:t>
      </w:r>
      <w:r w:rsidRPr="009B1619">
        <w:rPr>
          <w:rFonts w:ascii="Times New Roman" w:hAnsi="Times New Roman" w:cs="Times New Roman"/>
          <w:sz w:val="24"/>
          <w:szCs w:val="24"/>
        </w:rPr>
        <w:t>Nadeem</w:t>
      </w:r>
      <w:r w:rsidR="005541B5" w:rsidRPr="009B1619">
        <w:rPr>
          <w:rFonts w:ascii="Times New Roman" w:hAnsi="Times New Roman" w:cs="Times New Roman"/>
          <w:sz w:val="24"/>
          <w:szCs w:val="24"/>
        </w:rPr>
        <w:t xml:space="preserve"> M(2013) PRESCRIBING PRACTICES OF GENERAL PRACTITONARS OFPUBLIC HOSPITALS OF PAKISTAN,Volume 2, 285-296.</w:t>
      </w:r>
    </w:p>
    <w:p w:rsidR="005541B5" w:rsidRPr="009B1619" w:rsidRDefault="005541B5" w:rsidP="009B1619">
      <w:pPr>
        <w:spacing w:line="480" w:lineRule="auto"/>
        <w:jc w:val="both"/>
        <w:rPr>
          <w:rFonts w:ascii="Times New Roman" w:hAnsi="Times New Roman" w:cs="Times New Roman"/>
          <w:sz w:val="24"/>
          <w:szCs w:val="24"/>
        </w:rPr>
      </w:pPr>
      <w:r w:rsidRPr="009B1619">
        <w:rPr>
          <w:rFonts w:ascii="Times New Roman" w:hAnsi="Times New Roman" w:cs="Times New Roman"/>
          <w:b/>
          <w:sz w:val="24"/>
          <w:szCs w:val="24"/>
        </w:rPr>
        <w:lastRenderedPageBreak/>
        <w:t>[26]</w:t>
      </w:r>
      <w:r w:rsidRPr="009B1619">
        <w:rPr>
          <w:rFonts w:ascii="Times New Roman" w:hAnsi="Times New Roman" w:cs="Times New Roman"/>
          <w:sz w:val="24"/>
          <w:szCs w:val="24"/>
        </w:rPr>
        <w:t>Angamo M T,Wabe N T, Raju N J(2011) Assessment of Patterns of Drug use by usingWorld Health Organization’s Prescribing, Patient Care and Health facility indicators in Selected Health Facilities in Southwest Ethiopia,Journal of Applied Pharmaceutical Science VOL 01(07),62-66</w:t>
      </w:r>
    </w:p>
    <w:p w:rsidR="005541B5" w:rsidRPr="009B1619" w:rsidRDefault="005541B5" w:rsidP="009B1619">
      <w:pPr>
        <w:spacing w:line="480" w:lineRule="auto"/>
        <w:jc w:val="both"/>
        <w:rPr>
          <w:rFonts w:ascii="Times New Roman" w:hAnsi="Times New Roman" w:cs="Times New Roman"/>
          <w:sz w:val="24"/>
          <w:szCs w:val="24"/>
        </w:rPr>
      </w:pPr>
      <w:r w:rsidRPr="009B1619">
        <w:rPr>
          <w:rFonts w:ascii="Times New Roman" w:hAnsi="Times New Roman" w:cs="Times New Roman"/>
          <w:b/>
          <w:sz w:val="24"/>
          <w:szCs w:val="24"/>
        </w:rPr>
        <w:t>[27]</w:t>
      </w:r>
      <w:r w:rsidRPr="009B1619">
        <w:rPr>
          <w:rFonts w:ascii="Times New Roman" w:hAnsi="Times New Roman" w:cs="Times New Roman"/>
          <w:sz w:val="24"/>
          <w:szCs w:val="24"/>
        </w:rPr>
        <w:t>Desalegn A A(2013)</w:t>
      </w:r>
      <w:r w:rsidR="00823871" w:rsidRPr="009B1619">
        <w:rPr>
          <w:rFonts w:ascii="Times New Roman" w:hAnsi="Times New Roman" w:cs="Times New Roman"/>
          <w:sz w:val="24"/>
          <w:szCs w:val="24"/>
        </w:rPr>
        <w:t>Assessment of drug use pattern using WHOprescribing indicators at Hawassa University teaching and referral hospital, south Ethiopia: a cross-sectional study,DesalegnBMC Health Services ResearchVOL 13:170</w:t>
      </w:r>
    </w:p>
    <w:p w:rsidR="00823871" w:rsidRPr="009B1619" w:rsidRDefault="00823871" w:rsidP="009B1619">
      <w:pPr>
        <w:spacing w:line="480" w:lineRule="auto"/>
        <w:jc w:val="both"/>
        <w:rPr>
          <w:rFonts w:ascii="Times New Roman" w:hAnsi="Times New Roman" w:cs="Times New Roman"/>
          <w:sz w:val="24"/>
          <w:szCs w:val="24"/>
        </w:rPr>
      </w:pPr>
      <w:r w:rsidRPr="009B1619">
        <w:rPr>
          <w:rFonts w:ascii="Times New Roman" w:hAnsi="Times New Roman" w:cs="Times New Roman"/>
          <w:b/>
          <w:sz w:val="24"/>
          <w:szCs w:val="24"/>
        </w:rPr>
        <w:t>[28]</w:t>
      </w:r>
      <w:r w:rsidRPr="009B1619">
        <w:rPr>
          <w:rFonts w:ascii="Times New Roman" w:hAnsi="Times New Roman" w:cs="Times New Roman"/>
          <w:sz w:val="24"/>
          <w:szCs w:val="24"/>
        </w:rPr>
        <w:t>Hakeem R.FawwadA(2010) Diabetes in Pakistan: Epidemiology, Determinants and</w:t>
      </w:r>
    </w:p>
    <w:p w:rsidR="00823871" w:rsidRPr="009B1619" w:rsidRDefault="00823871" w:rsidP="009B1619">
      <w:pPr>
        <w:spacing w:line="480" w:lineRule="auto"/>
        <w:jc w:val="both"/>
        <w:rPr>
          <w:rFonts w:ascii="Times New Roman" w:hAnsi="Times New Roman" w:cs="Times New Roman"/>
          <w:sz w:val="24"/>
          <w:szCs w:val="24"/>
        </w:rPr>
      </w:pPr>
      <w:r w:rsidRPr="009B1619">
        <w:rPr>
          <w:rFonts w:ascii="Times New Roman" w:hAnsi="Times New Roman" w:cs="Times New Roman"/>
          <w:sz w:val="24"/>
          <w:szCs w:val="24"/>
        </w:rPr>
        <w:t>Prevention, Journal of Diabetology, VOL 3:4</w:t>
      </w:r>
    </w:p>
    <w:p w:rsidR="00823871" w:rsidRPr="009B1619" w:rsidRDefault="00823871" w:rsidP="009B1619">
      <w:pPr>
        <w:spacing w:line="480" w:lineRule="auto"/>
        <w:jc w:val="both"/>
        <w:rPr>
          <w:rFonts w:ascii="Times New Roman" w:hAnsi="Times New Roman" w:cs="Times New Roman"/>
          <w:b/>
          <w:sz w:val="24"/>
          <w:szCs w:val="24"/>
        </w:rPr>
      </w:pPr>
      <w:r w:rsidRPr="009B1619">
        <w:rPr>
          <w:rFonts w:ascii="Times New Roman" w:hAnsi="Times New Roman" w:cs="Times New Roman"/>
          <w:b/>
          <w:sz w:val="24"/>
          <w:szCs w:val="24"/>
        </w:rPr>
        <w:t>[29]</w:t>
      </w:r>
      <w:r w:rsidRPr="009B1619">
        <w:rPr>
          <w:rFonts w:ascii="Times New Roman" w:hAnsi="Times New Roman" w:cs="Times New Roman"/>
          <w:sz w:val="24"/>
          <w:szCs w:val="24"/>
        </w:rPr>
        <w:t>Madelyn L.Wheeler, Stephanie A. Dunbar,Lindsay M. Jaacks, WahidaKarmally,ElizabethJ.Mayer-Davis,JudithWylie-Rosett,and William S. YancyJr(2013) ADA guidelines DIABETES CARE, VOLUME 36, SUPPLEMENT 1</w:t>
      </w:r>
    </w:p>
    <w:p w:rsidR="00EB319F" w:rsidRPr="009B1619" w:rsidRDefault="00EB319F" w:rsidP="009B1619">
      <w:pPr>
        <w:spacing w:line="480" w:lineRule="auto"/>
        <w:jc w:val="both"/>
        <w:rPr>
          <w:rFonts w:ascii="Times New Roman" w:hAnsi="Times New Roman" w:cs="Times New Roman"/>
          <w:sz w:val="24"/>
          <w:szCs w:val="24"/>
        </w:rPr>
      </w:pPr>
    </w:p>
    <w:p w:rsidR="005B392E" w:rsidRPr="009B1619" w:rsidRDefault="005B392E" w:rsidP="009B1619">
      <w:pPr>
        <w:spacing w:line="480" w:lineRule="auto"/>
        <w:jc w:val="both"/>
        <w:rPr>
          <w:rFonts w:ascii="Times New Roman" w:hAnsi="Times New Roman" w:cs="Times New Roman"/>
          <w:color w:val="000000"/>
          <w:sz w:val="24"/>
          <w:szCs w:val="24"/>
        </w:rPr>
      </w:pPr>
    </w:p>
    <w:p w:rsidR="005B392E" w:rsidRPr="009B1619" w:rsidRDefault="005B392E" w:rsidP="009B1619">
      <w:pPr>
        <w:spacing w:line="480" w:lineRule="auto"/>
        <w:jc w:val="both"/>
        <w:rPr>
          <w:rFonts w:ascii="Times New Roman" w:hAnsi="Times New Roman" w:cs="Times New Roman"/>
          <w:sz w:val="24"/>
          <w:szCs w:val="24"/>
        </w:rPr>
      </w:pPr>
    </w:p>
    <w:p w:rsidR="006540CB" w:rsidRPr="009B1619" w:rsidRDefault="006540CB" w:rsidP="009B1619">
      <w:pPr>
        <w:autoSpaceDE w:val="0"/>
        <w:autoSpaceDN w:val="0"/>
        <w:adjustRightInd w:val="0"/>
        <w:spacing w:after="0" w:line="480" w:lineRule="auto"/>
        <w:jc w:val="both"/>
        <w:rPr>
          <w:rFonts w:ascii="Times New Roman" w:hAnsi="Times New Roman" w:cs="Times New Roman"/>
          <w:sz w:val="24"/>
          <w:szCs w:val="24"/>
        </w:rPr>
      </w:pPr>
    </w:p>
    <w:p w:rsidR="00F0300F" w:rsidRPr="009B1619" w:rsidRDefault="00F0300F" w:rsidP="009B1619">
      <w:pPr>
        <w:autoSpaceDE w:val="0"/>
        <w:autoSpaceDN w:val="0"/>
        <w:adjustRightInd w:val="0"/>
        <w:spacing w:after="0" w:line="480" w:lineRule="auto"/>
        <w:jc w:val="both"/>
        <w:rPr>
          <w:rFonts w:ascii="Times New Roman" w:hAnsi="Times New Roman" w:cs="Times New Roman"/>
          <w:bCs/>
          <w:sz w:val="24"/>
          <w:szCs w:val="24"/>
        </w:rPr>
      </w:pPr>
    </w:p>
    <w:sectPr w:rsidR="00F0300F" w:rsidRPr="009B1619" w:rsidSect="007402D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CCE" w:rsidRDefault="00315CCE" w:rsidP="004311B2">
      <w:pPr>
        <w:spacing w:after="0" w:line="240" w:lineRule="auto"/>
      </w:pPr>
      <w:r>
        <w:separator/>
      </w:r>
    </w:p>
  </w:endnote>
  <w:endnote w:type="continuationSeparator" w:id="0">
    <w:p w:rsidR="00315CCE" w:rsidRDefault="00315CCE" w:rsidP="004311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MSY8">
    <w:altName w:val="Arial Unicode MS"/>
    <w:panose1 w:val="00000000000000000000"/>
    <w:charset w:val="81"/>
    <w:family w:val="auto"/>
    <w:notTrueType/>
    <w:pitch w:val="default"/>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CCE" w:rsidRDefault="00315CCE" w:rsidP="004311B2">
      <w:pPr>
        <w:spacing w:after="0" w:line="240" w:lineRule="auto"/>
      </w:pPr>
      <w:r>
        <w:separator/>
      </w:r>
    </w:p>
  </w:footnote>
  <w:footnote w:type="continuationSeparator" w:id="0">
    <w:p w:rsidR="00315CCE" w:rsidRDefault="00315CCE" w:rsidP="004311B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482"/>
  </w:hdrShapeDefaults>
  <w:footnotePr>
    <w:footnote w:id="-1"/>
    <w:footnote w:id="0"/>
  </w:footnotePr>
  <w:endnotePr>
    <w:endnote w:id="-1"/>
    <w:endnote w:id="0"/>
  </w:endnotePr>
  <w:compat>
    <w:useFELayout/>
  </w:compat>
  <w:rsids>
    <w:rsidRoot w:val="004311B2"/>
    <w:rsid w:val="000007B3"/>
    <w:rsid w:val="00007F82"/>
    <w:rsid w:val="00030499"/>
    <w:rsid w:val="0003193D"/>
    <w:rsid w:val="0003571D"/>
    <w:rsid w:val="00047F4A"/>
    <w:rsid w:val="00050115"/>
    <w:rsid w:val="0007248C"/>
    <w:rsid w:val="000809C6"/>
    <w:rsid w:val="000811DB"/>
    <w:rsid w:val="000868A3"/>
    <w:rsid w:val="000A229D"/>
    <w:rsid w:val="000C344C"/>
    <w:rsid w:val="000E5FC5"/>
    <w:rsid w:val="000F2F0A"/>
    <w:rsid w:val="000F3250"/>
    <w:rsid w:val="000F3AAB"/>
    <w:rsid w:val="000F71B7"/>
    <w:rsid w:val="00103EAA"/>
    <w:rsid w:val="00117448"/>
    <w:rsid w:val="001228F0"/>
    <w:rsid w:val="00144DC3"/>
    <w:rsid w:val="001504E1"/>
    <w:rsid w:val="0015162B"/>
    <w:rsid w:val="001669E5"/>
    <w:rsid w:val="00171750"/>
    <w:rsid w:val="0017679F"/>
    <w:rsid w:val="001948E6"/>
    <w:rsid w:val="001A0B6F"/>
    <w:rsid w:val="001A0F63"/>
    <w:rsid w:val="001D26B3"/>
    <w:rsid w:val="001D47F7"/>
    <w:rsid w:val="001D53F5"/>
    <w:rsid w:val="001F147C"/>
    <w:rsid w:val="002056BF"/>
    <w:rsid w:val="002133B6"/>
    <w:rsid w:val="002135B5"/>
    <w:rsid w:val="00214B63"/>
    <w:rsid w:val="002154B5"/>
    <w:rsid w:val="00222BE0"/>
    <w:rsid w:val="002273F5"/>
    <w:rsid w:val="0023598E"/>
    <w:rsid w:val="00242242"/>
    <w:rsid w:val="002447C2"/>
    <w:rsid w:val="002526D7"/>
    <w:rsid w:val="0025381D"/>
    <w:rsid w:val="002561A9"/>
    <w:rsid w:val="00257FD0"/>
    <w:rsid w:val="00264A5B"/>
    <w:rsid w:val="00282E2F"/>
    <w:rsid w:val="002869C5"/>
    <w:rsid w:val="002871C3"/>
    <w:rsid w:val="00295018"/>
    <w:rsid w:val="0029682B"/>
    <w:rsid w:val="002C5AB0"/>
    <w:rsid w:val="002C7C41"/>
    <w:rsid w:val="002D4E25"/>
    <w:rsid w:val="002D7E4A"/>
    <w:rsid w:val="002E72C3"/>
    <w:rsid w:val="002F3557"/>
    <w:rsid w:val="00300BA6"/>
    <w:rsid w:val="00313777"/>
    <w:rsid w:val="00313ED2"/>
    <w:rsid w:val="00315CCE"/>
    <w:rsid w:val="0031785E"/>
    <w:rsid w:val="003308D1"/>
    <w:rsid w:val="00334D95"/>
    <w:rsid w:val="003364B3"/>
    <w:rsid w:val="003437E6"/>
    <w:rsid w:val="0035194E"/>
    <w:rsid w:val="00352405"/>
    <w:rsid w:val="00355FA3"/>
    <w:rsid w:val="00357694"/>
    <w:rsid w:val="0036123D"/>
    <w:rsid w:val="00364E7B"/>
    <w:rsid w:val="00373D38"/>
    <w:rsid w:val="003910BF"/>
    <w:rsid w:val="003A21ED"/>
    <w:rsid w:val="003A7487"/>
    <w:rsid w:val="003B42CE"/>
    <w:rsid w:val="003C1E7E"/>
    <w:rsid w:val="003D4529"/>
    <w:rsid w:val="00401484"/>
    <w:rsid w:val="004038D4"/>
    <w:rsid w:val="00414DE6"/>
    <w:rsid w:val="0042651F"/>
    <w:rsid w:val="004311B2"/>
    <w:rsid w:val="00431BC1"/>
    <w:rsid w:val="00464012"/>
    <w:rsid w:val="00464817"/>
    <w:rsid w:val="00470DAE"/>
    <w:rsid w:val="004A3A0C"/>
    <w:rsid w:val="004A6B79"/>
    <w:rsid w:val="004B21FB"/>
    <w:rsid w:val="004B6B9A"/>
    <w:rsid w:val="004B6BFA"/>
    <w:rsid w:val="004C0356"/>
    <w:rsid w:val="004C3D32"/>
    <w:rsid w:val="004E1185"/>
    <w:rsid w:val="004E14CF"/>
    <w:rsid w:val="004E41F0"/>
    <w:rsid w:val="004E59CB"/>
    <w:rsid w:val="004F1F0D"/>
    <w:rsid w:val="004F3F72"/>
    <w:rsid w:val="00516AD9"/>
    <w:rsid w:val="00516DE3"/>
    <w:rsid w:val="00521363"/>
    <w:rsid w:val="00530B5F"/>
    <w:rsid w:val="00542479"/>
    <w:rsid w:val="00553085"/>
    <w:rsid w:val="005541B5"/>
    <w:rsid w:val="005603B6"/>
    <w:rsid w:val="005630F4"/>
    <w:rsid w:val="0058512E"/>
    <w:rsid w:val="0059562E"/>
    <w:rsid w:val="00596473"/>
    <w:rsid w:val="005A6A84"/>
    <w:rsid w:val="005B392E"/>
    <w:rsid w:val="005B4E4C"/>
    <w:rsid w:val="005B6654"/>
    <w:rsid w:val="005B6B57"/>
    <w:rsid w:val="005B6CEA"/>
    <w:rsid w:val="005C0FCA"/>
    <w:rsid w:val="005C257E"/>
    <w:rsid w:val="005C2B3F"/>
    <w:rsid w:val="005C453F"/>
    <w:rsid w:val="005F6FE3"/>
    <w:rsid w:val="00606DDD"/>
    <w:rsid w:val="00606EAB"/>
    <w:rsid w:val="00610D8E"/>
    <w:rsid w:val="006110A8"/>
    <w:rsid w:val="00612F76"/>
    <w:rsid w:val="00613F96"/>
    <w:rsid w:val="00621A1D"/>
    <w:rsid w:val="006266B0"/>
    <w:rsid w:val="00632823"/>
    <w:rsid w:val="00634E91"/>
    <w:rsid w:val="00637576"/>
    <w:rsid w:val="00643329"/>
    <w:rsid w:val="006540CB"/>
    <w:rsid w:val="00655CDB"/>
    <w:rsid w:val="00662894"/>
    <w:rsid w:val="00662D32"/>
    <w:rsid w:val="00676123"/>
    <w:rsid w:val="0068018C"/>
    <w:rsid w:val="00680AEA"/>
    <w:rsid w:val="00691009"/>
    <w:rsid w:val="006B0678"/>
    <w:rsid w:val="006B0F83"/>
    <w:rsid w:val="006B541B"/>
    <w:rsid w:val="006C7288"/>
    <w:rsid w:val="006C7903"/>
    <w:rsid w:val="006D0839"/>
    <w:rsid w:val="006D5A58"/>
    <w:rsid w:val="006D6332"/>
    <w:rsid w:val="006D6474"/>
    <w:rsid w:val="00706DC1"/>
    <w:rsid w:val="00712E93"/>
    <w:rsid w:val="00714522"/>
    <w:rsid w:val="00725A1A"/>
    <w:rsid w:val="00736988"/>
    <w:rsid w:val="007402D2"/>
    <w:rsid w:val="00745572"/>
    <w:rsid w:val="00754128"/>
    <w:rsid w:val="00754E51"/>
    <w:rsid w:val="00763B3F"/>
    <w:rsid w:val="00766AFD"/>
    <w:rsid w:val="00771BEB"/>
    <w:rsid w:val="00771CC2"/>
    <w:rsid w:val="00786A1D"/>
    <w:rsid w:val="007905E0"/>
    <w:rsid w:val="00793CD6"/>
    <w:rsid w:val="00794BA5"/>
    <w:rsid w:val="007A50D1"/>
    <w:rsid w:val="007B04B5"/>
    <w:rsid w:val="007B20A9"/>
    <w:rsid w:val="007B3C49"/>
    <w:rsid w:val="007C13D6"/>
    <w:rsid w:val="007C2BB6"/>
    <w:rsid w:val="007F3722"/>
    <w:rsid w:val="007F3940"/>
    <w:rsid w:val="00804773"/>
    <w:rsid w:val="0081587E"/>
    <w:rsid w:val="008207D3"/>
    <w:rsid w:val="00823871"/>
    <w:rsid w:val="0082685D"/>
    <w:rsid w:val="00853D30"/>
    <w:rsid w:val="0085796D"/>
    <w:rsid w:val="00875C2E"/>
    <w:rsid w:val="008852E8"/>
    <w:rsid w:val="0088546B"/>
    <w:rsid w:val="00886E43"/>
    <w:rsid w:val="00895D84"/>
    <w:rsid w:val="008B1CEC"/>
    <w:rsid w:val="008C0BD4"/>
    <w:rsid w:val="008C4A43"/>
    <w:rsid w:val="008C620B"/>
    <w:rsid w:val="008F2687"/>
    <w:rsid w:val="00901543"/>
    <w:rsid w:val="009111E2"/>
    <w:rsid w:val="009408E7"/>
    <w:rsid w:val="0096041F"/>
    <w:rsid w:val="00990565"/>
    <w:rsid w:val="009A3161"/>
    <w:rsid w:val="009B1619"/>
    <w:rsid w:val="009B4BE0"/>
    <w:rsid w:val="009D449C"/>
    <w:rsid w:val="009D4C8D"/>
    <w:rsid w:val="009E0347"/>
    <w:rsid w:val="009E6283"/>
    <w:rsid w:val="009E6685"/>
    <w:rsid w:val="009F1842"/>
    <w:rsid w:val="00A0061D"/>
    <w:rsid w:val="00A06A7D"/>
    <w:rsid w:val="00A14639"/>
    <w:rsid w:val="00A1513E"/>
    <w:rsid w:val="00A31AB1"/>
    <w:rsid w:val="00A37059"/>
    <w:rsid w:val="00A43C0E"/>
    <w:rsid w:val="00A62551"/>
    <w:rsid w:val="00A73D10"/>
    <w:rsid w:val="00A82171"/>
    <w:rsid w:val="00A85D5A"/>
    <w:rsid w:val="00AA2047"/>
    <w:rsid w:val="00AA3371"/>
    <w:rsid w:val="00AC0E98"/>
    <w:rsid w:val="00AC3EA3"/>
    <w:rsid w:val="00AD5355"/>
    <w:rsid w:val="00AF1059"/>
    <w:rsid w:val="00B026D1"/>
    <w:rsid w:val="00B06B44"/>
    <w:rsid w:val="00B11DBF"/>
    <w:rsid w:val="00B26BF0"/>
    <w:rsid w:val="00B30B58"/>
    <w:rsid w:val="00B365C3"/>
    <w:rsid w:val="00B4238F"/>
    <w:rsid w:val="00B44CB3"/>
    <w:rsid w:val="00B45E53"/>
    <w:rsid w:val="00B513B5"/>
    <w:rsid w:val="00B56DBD"/>
    <w:rsid w:val="00BA222F"/>
    <w:rsid w:val="00BB5475"/>
    <w:rsid w:val="00BC4D0B"/>
    <w:rsid w:val="00BC6559"/>
    <w:rsid w:val="00BD7CF1"/>
    <w:rsid w:val="00BE0741"/>
    <w:rsid w:val="00BE2E2F"/>
    <w:rsid w:val="00C1595E"/>
    <w:rsid w:val="00C17256"/>
    <w:rsid w:val="00C2407C"/>
    <w:rsid w:val="00C30CD8"/>
    <w:rsid w:val="00C35E7A"/>
    <w:rsid w:val="00C508C8"/>
    <w:rsid w:val="00C51094"/>
    <w:rsid w:val="00C53624"/>
    <w:rsid w:val="00C60658"/>
    <w:rsid w:val="00C7041C"/>
    <w:rsid w:val="00C8401E"/>
    <w:rsid w:val="00CC1093"/>
    <w:rsid w:val="00CC694F"/>
    <w:rsid w:val="00CC7ACD"/>
    <w:rsid w:val="00CD730F"/>
    <w:rsid w:val="00CE4DCC"/>
    <w:rsid w:val="00CF12A7"/>
    <w:rsid w:val="00CF168E"/>
    <w:rsid w:val="00D04007"/>
    <w:rsid w:val="00D1275E"/>
    <w:rsid w:val="00D20DCC"/>
    <w:rsid w:val="00D22ED5"/>
    <w:rsid w:val="00D35AE0"/>
    <w:rsid w:val="00D45588"/>
    <w:rsid w:val="00D535E5"/>
    <w:rsid w:val="00D63156"/>
    <w:rsid w:val="00D71427"/>
    <w:rsid w:val="00D82DD2"/>
    <w:rsid w:val="00D875E0"/>
    <w:rsid w:val="00D90114"/>
    <w:rsid w:val="00D9271B"/>
    <w:rsid w:val="00DA2059"/>
    <w:rsid w:val="00DA32C3"/>
    <w:rsid w:val="00DA3F53"/>
    <w:rsid w:val="00DA7FA4"/>
    <w:rsid w:val="00DC09C8"/>
    <w:rsid w:val="00DC7463"/>
    <w:rsid w:val="00DE1FB9"/>
    <w:rsid w:val="00DE3B8B"/>
    <w:rsid w:val="00DE3BEA"/>
    <w:rsid w:val="00E02848"/>
    <w:rsid w:val="00E227BC"/>
    <w:rsid w:val="00E318E6"/>
    <w:rsid w:val="00E360FD"/>
    <w:rsid w:val="00E545F5"/>
    <w:rsid w:val="00E63FCA"/>
    <w:rsid w:val="00E65FE5"/>
    <w:rsid w:val="00E87B27"/>
    <w:rsid w:val="00EA451D"/>
    <w:rsid w:val="00EB319F"/>
    <w:rsid w:val="00EC400B"/>
    <w:rsid w:val="00F00A49"/>
    <w:rsid w:val="00F0300F"/>
    <w:rsid w:val="00F03A17"/>
    <w:rsid w:val="00F079D8"/>
    <w:rsid w:val="00F15B41"/>
    <w:rsid w:val="00F41E23"/>
    <w:rsid w:val="00F43735"/>
    <w:rsid w:val="00F55566"/>
    <w:rsid w:val="00F931F0"/>
    <w:rsid w:val="00FA4FBB"/>
    <w:rsid w:val="00FB553F"/>
    <w:rsid w:val="00FC42EF"/>
    <w:rsid w:val="00FC49EA"/>
    <w:rsid w:val="00FC7CC7"/>
    <w:rsid w:val="00FE271E"/>
    <w:rsid w:val="00FE62A3"/>
    <w:rsid w:val="00FF1C10"/>
    <w:rsid w:val="00FF3D80"/>
    <w:rsid w:val="00FF66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7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1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1B2"/>
    <w:rPr>
      <w:rFonts w:ascii="Tahoma" w:hAnsi="Tahoma" w:cs="Tahoma"/>
      <w:sz w:val="16"/>
      <w:szCs w:val="16"/>
    </w:rPr>
  </w:style>
  <w:style w:type="paragraph" w:styleId="Header">
    <w:name w:val="header"/>
    <w:basedOn w:val="Normal"/>
    <w:link w:val="HeaderChar"/>
    <w:uiPriority w:val="99"/>
    <w:unhideWhenUsed/>
    <w:rsid w:val="004311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1B2"/>
  </w:style>
  <w:style w:type="paragraph" w:styleId="Footer">
    <w:name w:val="footer"/>
    <w:basedOn w:val="Normal"/>
    <w:link w:val="FooterChar"/>
    <w:uiPriority w:val="99"/>
    <w:unhideWhenUsed/>
    <w:rsid w:val="004311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1B2"/>
  </w:style>
  <w:style w:type="table" w:customStyle="1" w:styleId="LightShading1">
    <w:name w:val="Light Shading1"/>
    <w:basedOn w:val="TableNormal"/>
    <w:uiPriority w:val="60"/>
    <w:rsid w:val="00F41E2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763B3F"/>
    <w:pPr>
      <w:spacing w:line="240" w:lineRule="auto"/>
    </w:pPr>
    <w:rPr>
      <w:b/>
      <w:bCs/>
      <w:color w:val="4F81BD" w:themeColor="accent1"/>
      <w:sz w:val="18"/>
      <w:szCs w:val="18"/>
    </w:rPr>
  </w:style>
  <w:style w:type="table" w:styleId="TableGrid">
    <w:name w:val="Table Grid"/>
    <w:basedOn w:val="TableNormal"/>
    <w:uiPriority w:val="59"/>
    <w:rsid w:val="00B30B58"/>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16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1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1B2"/>
    <w:rPr>
      <w:rFonts w:ascii="Tahoma" w:hAnsi="Tahoma" w:cs="Tahoma"/>
      <w:sz w:val="16"/>
      <w:szCs w:val="16"/>
    </w:rPr>
  </w:style>
  <w:style w:type="paragraph" w:styleId="Header">
    <w:name w:val="header"/>
    <w:basedOn w:val="Normal"/>
    <w:link w:val="HeaderChar"/>
    <w:uiPriority w:val="99"/>
    <w:unhideWhenUsed/>
    <w:rsid w:val="004311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1B2"/>
  </w:style>
  <w:style w:type="paragraph" w:styleId="Footer">
    <w:name w:val="footer"/>
    <w:basedOn w:val="Normal"/>
    <w:link w:val="FooterChar"/>
    <w:uiPriority w:val="99"/>
    <w:unhideWhenUsed/>
    <w:rsid w:val="004311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1B2"/>
  </w:style>
  <w:style w:type="table" w:customStyle="1" w:styleId="LightShading1">
    <w:name w:val="Light Shading1"/>
    <w:basedOn w:val="TableNormal"/>
    <w:uiPriority w:val="60"/>
    <w:rsid w:val="00F41E2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llah%20Bukhsh\Desktop\New%20Microsoft%20Office%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5.5375698230028997E-2"/>
          <c:y val="3.1492042788368708E-2"/>
          <c:w val="0.7570825762164346"/>
          <c:h val="0.54393736522546032"/>
        </c:manualLayout>
      </c:layout>
      <c:bar3DChart>
        <c:barDir val="col"/>
        <c:grouping val="clustered"/>
        <c:ser>
          <c:idx val="0"/>
          <c:order val="0"/>
          <c:tx>
            <c:strRef>
              <c:f>Sheet2!$B$4</c:f>
              <c:strCache>
                <c:ptCount val="1"/>
                <c:pt idx="0">
                  <c:v>Monotherapy</c:v>
                </c:pt>
              </c:strCache>
            </c:strRef>
          </c:tx>
          <c:cat>
            <c:strRef>
              <c:f>Sheet2!$C$3:$L$3</c:f>
              <c:strCache>
                <c:ptCount val="10"/>
                <c:pt idx="0">
                  <c:v>Biguanides</c:v>
                </c:pt>
                <c:pt idx="1">
                  <c:v>Sulphonylureas</c:v>
                </c:pt>
                <c:pt idx="2">
                  <c:v>Short acting insulin</c:v>
                </c:pt>
                <c:pt idx="3">
                  <c:v>Inter mediate acting insulin</c:v>
                </c:pt>
                <c:pt idx="4">
                  <c:v>Premixed insulin</c:v>
                </c:pt>
                <c:pt idx="5">
                  <c:v>Biguanides and Sulphonylureas</c:v>
                </c:pt>
                <c:pt idx="6">
                  <c:v>Premix insulin and Diasaccahridase inhibitor </c:v>
                </c:pt>
                <c:pt idx="7">
                  <c:v>Premix insulin and oral anti-diabetics </c:v>
                </c:pt>
                <c:pt idx="8">
                  <c:v>Oral anti-diabetic drugs (biguanides+sulphonylureas+thaizolidines)</c:v>
                </c:pt>
                <c:pt idx="9">
                  <c:v>Biguanides and Pre mixed insulin</c:v>
                </c:pt>
              </c:strCache>
            </c:strRef>
          </c:cat>
          <c:val>
            <c:numRef>
              <c:f>Sheet2!$C$4:$L$4</c:f>
              <c:numCache>
                <c:formatCode>General</c:formatCode>
                <c:ptCount val="10"/>
                <c:pt idx="0">
                  <c:v>33</c:v>
                </c:pt>
                <c:pt idx="1">
                  <c:v>8</c:v>
                </c:pt>
                <c:pt idx="2">
                  <c:v>2</c:v>
                </c:pt>
                <c:pt idx="3">
                  <c:v>1</c:v>
                </c:pt>
                <c:pt idx="4">
                  <c:v>10</c:v>
                </c:pt>
              </c:numCache>
            </c:numRef>
          </c:val>
        </c:ser>
        <c:ser>
          <c:idx val="1"/>
          <c:order val="1"/>
          <c:tx>
            <c:strRef>
              <c:f>Sheet2!$B$5</c:f>
              <c:strCache>
                <c:ptCount val="1"/>
                <c:pt idx="0">
                  <c:v>Combination Therapy</c:v>
                </c:pt>
              </c:strCache>
            </c:strRef>
          </c:tx>
          <c:cat>
            <c:strRef>
              <c:f>Sheet2!$C$3:$L$3</c:f>
              <c:strCache>
                <c:ptCount val="10"/>
                <c:pt idx="0">
                  <c:v>Biguanides</c:v>
                </c:pt>
                <c:pt idx="1">
                  <c:v>Sulphonylureas</c:v>
                </c:pt>
                <c:pt idx="2">
                  <c:v>Short acting insulin</c:v>
                </c:pt>
                <c:pt idx="3">
                  <c:v>Inter mediate acting insulin</c:v>
                </c:pt>
                <c:pt idx="4">
                  <c:v>Premixed insulin</c:v>
                </c:pt>
                <c:pt idx="5">
                  <c:v>Biguanides and Sulphonylureas</c:v>
                </c:pt>
                <c:pt idx="6">
                  <c:v>Premix insulin and Diasaccahridase inhibitor </c:v>
                </c:pt>
                <c:pt idx="7">
                  <c:v>Premix insulin and oral anti-diabetics </c:v>
                </c:pt>
                <c:pt idx="8">
                  <c:v>Oral anti-diabetic drugs (biguanides+sulphonylureas+thaizolidines)</c:v>
                </c:pt>
                <c:pt idx="9">
                  <c:v>Biguanides and Pre mixed insulin</c:v>
                </c:pt>
              </c:strCache>
            </c:strRef>
          </c:cat>
          <c:val>
            <c:numRef>
              <c:f>Sheet2!$C$5:$L$5</c:f>
              <c:numCache>
                <c:formatCode>General</c:formatCode>
                <c:ptCount val="10"/>
                <c:pt idx="5">
                  <c:v>41</c:v>
                </c:pt>
                <c:pt idx="6">
                  <c:v>1</c:v>
                </c:pt>
                <c:pt idx="7">
                  <c:v>1</c:v>
                </c:pt>
                <c:pt idx="8">
                  <c:v>2</c:v>
                </c:pt>
                <c:pt idx="9">
                  <c:v>1</c:v>
                </c:pt>
              </c:numCache>
            </c:numRef>
          </c:val>
        </c:ser>
        <c:shape val="box"/>
        <c:axId val="137320320"/>
        <c:axId val="137321856"/>
        <c:axId val="0"/>
      </c:bar3DChart>
      <c:catAx>
        <c:axId val="137320320"/>
        <c:scaling>
          <c:orientation val="minMax"/>
        </c:scaling>
        <c:axPos val="b"/>
        <c:tickLblPos val="nextTo"/>
        <c:crossAx val="137321856"/>
        <c:crosses val="autoZero"/>
        <c:auto val="1"/>
        <c:lblAlgn val="ctr"/>
        <c:lblOffset val="100"/>
      </c:catAx>
      <c:valAx>
        <c:axId val="137321856"/>
        <c:scaling>
          <c:orientation val="minMax"/>
        </c:scaling>
        <c:axPos val="l"/>
        <c:majorGridlines/>
        <c:numFmt formatCode="General" sourceLinked="1"/>
        <c:tickLblPos val="nextTo"/>
        <c:crossAx val="137320320"/>
        <c:crosses val="autoZero"/>
        <c:crossBetween val="between"/>
      </c:valAx>
    </c:plotArea>
    <c:legend>
      <c:legendPos val="r"/>
      <c:layout>
        <c:manualLayout>
          <c:xMode val="edge"/>
          <c:yMode val="edge"/>
          <c:x val="0.7526292146174044"/>
          <c:y val="0.74034986598609354"/>
          <c:w val="0.22386651187832293"/>
          <c:h val="8.5289443670521492E-2"/>
        </c:manualLayout>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90AE9-11FF-4D07-9876-C94C8E37E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17</Pages>
  <Words>3102</Words>
  <Characters>17686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Allah Bukhsh</cp:lastModifiedBy>
  <cp:revision>60</cp:revision>
  <dcterms:created xsi:type="dcterms:W3CDTF">2014-03-12T12:00:00Z</dcterms:created>
  <dcterms:modified xsi:type="dcterms:W3CDTF">2014-03-16T06:27:00Z</dcterms:modified>
</cp:coreProperties>
</file>