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7E2" w:rsidRPr="00D226A6" w:rsidRDefault="00E967E2" w:rsidP="00E967E2">
      <w:pPr>
        <w:spacing w:line="480" w:lineRule="auto"/>
        <w:ind w:firstLine="720"/>
        <w:jc w:val="center"/>
        <w:rPr>
          <w:rFonts w:ascii="Times New Roman" w:hAnsi="Times New Roman"/>
          <w:b/>
          <w:sz w:val="24"/>
          <w:szCs w:val="24"/>
        </w:rPr>
      </w:pPr>
      <w:r>
        <w:rPr>
          <w:rFonts w:ascii="Times New Roman" w:hAnsi="Times New Roman"/>
          <w:b/>
          <w:sz w:val="24"/>
          <w:szCs w:val="24"/>
        </w:rPr>
        <w:t xml:space="preserve">Biomaterial a Boon to Hernial Repair in the field of Veterinary Surgery </w:t>
      </w:r>
    </w:p>
    <w:p w:rsidR="00A15F6A" w:rsidRDefault="00D226A6" w:rsidP="00A15F6A">
      <w:pPr>
        <w:spacing w:line="480" w:lineRule="auto"/>
        <w:ind w:firstLine="720"/>
        <w:jc w:val="center"/>
        <w:rPr>
          <w:rFonts w:ascii="Times New Roman" w:hAnsi="Times New Roman"/>
          <w:b/>
          <w:sz w:val="24"/>
          <w:szCs w:val="24"/>
          <w:vertAlign w:val="superscript"/>
        </w:rPr>
      </w:pPr>
      <w:r w:rsidRPr="000075A5">
        <w:rPr>
          <w:rFonts w:ascii="Times New Roman" w:hAnsi="Times New Roman"/>
          <w:b/>
          <w:sz w:val="24"/>
          <w:szCs w:val="24"/>
        </w:rPr>
        <w:t>A</w:t>
      </w:r>
      <w:r w:rsidR="00642ACC" w:rsidRPr="000075A5">
        <w:rPr>
          <w:rFonts w:ascii="Times New Roman" w:hAnsi="Times New Roman"/>
          <w:b/>
          <w:sz w:val="24"/>
          <w:szCs w:val="24"/>
        </w:rPr>
        <w:t>bdul Mohsina</w:t>
      </w:r>
      <w:r w:rsidR="00A15F6A" w:rsidRPr="00A15F6A">
        <w:rPr>
          <w:rFonts w:ascii="Times New Roman" w:hAnsi="Times New Roman"/>
          <w:b/>
          <w:sz w:val="24"/>
          <w:szCs w:val="24"/>
          <w:vertAlign w:val="superscript"/>
        </w:rPr>
        <w:t>1</w:t>
      </w:r>
      <w:r w:rsidR="00642ACC" w:rsidRPr="000075A5">
        <w:rPr>
          <w:rFonts w:ascii="Times New Roman" w:hAnsi="Times New Roman"/>
          <w:b/>
          <w:sz w:val="24"/>
          <w:szCs w:val="24"/>
        </w:rPr>
        <w:t xml:space="preserve">, Paramasivam </w:t>
      </w:r>
      <w:r w:rsidRPr="000075A5">
        <w:rPr>
          <w:rFonts w:ascii="Times New Roman" w:hAnsi="Times New Roman"/>
          <w:b/>
          <w:sz w:val="24"/>
          <w:szCs w:val="24"/>
        </w:rPr>
        <w:t>Tamilmahan</w:t>
      </w:r>
      <w:r w:rsidR="00A15F6A" w:rsidRPr="00A15F6A">
        <w:rPr>
          <w:rFonts w:ascii="Times New Roman" w:hAnsi="Times New Roman"/>
          <w:b/>
          <w:sz w:val="24"/>
          <w:szCs w:val="24"/>
          <w:vertAlign w:val="superscript"/>
        </w:rPr>
        <w:t>1</w:t>
      </w:r>
      <w:r w:rsidR="00A15F6A">
        <w:rPr>
          <w:rFonts w:ascii="Times New Roman" w:hAnsi="Times New Roman"/>
          <w:b/>
          <w:sz w:val="24"/>
          <w:szCs w:val="24"/>
          <w:vertAlign w:val="superscript"/>
        </w:rPr>
        <w:t>*</w:t>
      </w:r>
      <w:r w:rsidRPr="000075A5">
        <w:rPr>
          <w:rFonts w:ascii="Times New Roman" w:hAnsi="Times New Roman"/>
          <w:b/>
          <w:sz w:val="24"/>
          <w:szCs w:val="24"/>
        </w:rPr>
        <w:t xml:space="preserve">, </w:t>
      </w:r>
      <w:r w:rsidR="00642ACC" w:rsidRPr="000075A5">
        <w:rPr>
          <w:rFonts w:ascii="Times New Roman" w:hAnsi="Times New Roman"/>
          <w:b/>
          <w:sz w:val="24"/>
          <w:szCs w:val="24"/>
        </w:rPr>
        <w:t>Dayamon D. Mathew</w:t>
      </w:r>
      <w:r w:rsidR="00A15F6A" w:rsidRPr="00A15F6A">
        <w:rPr>
          <w:rFonts w:ascii="Times New Roman" w:hAnsi="Times New Roman"/>
          <w:b/>
          <w:sz w:val="24"/>
          <w:szCs w:val="24"/>
          <w:vertAlign w:val="superscript"/>
        </w:rPr>
        <w:t>1</w:t>
      </w:r>
      <w:r w:rsidR="00642ACC" w:rsidRPr="000075A5">
        <w:rPr>
          <w:rFonts w:ascii="Times New Roman" w:hAnsi="Times New Roman"/>
          <w:b/>
          <w:sz w:val="24"/>
          <w:szCs w:val="24"/>
        </w:rPr>
        <w:t xml:space="preserve">, </w:t>
      </w:r>
      <w:r w:rsidR="00642ACC" w:rsidRPr="000075A5">
        <w:rPr>
          <w:rFonts w:ascii="Times New Roman" w:hAnsi="Times New Roman"/>
          <w:b/>
          <w:bCs/>
          <w:sz w:val="24"/>
          <w:szCs w:val="24"/>
        </w:rPr>
        <w:t>V</w:t>
      </w:r>
      <w:r w:rsidR="00A15F6A">
        <w:rPr>
          <w:rFonts w:ascii="Times New Roman" w:hAnsi="Times New Roman"/>
          <w:b/>
          <w:bCs/>
          <w:sz w:val="24"/>
          <w:szCs w:val="24"/>
        </w:rPr>
        <w:t xml:space="preserve">ellachi </w:t>
      </w:r>
      <w:r w:rsidR="00642ACC" w:rsidRPr="000075A5">
        <w:rPr>
          <w:rFonts w:ascii="Times New Roman" w:hAnsi="Times New Roman"/>
          <w:b/>
          <w:bCs/>
          <w:sz w:val="24"/>
          <w:szCs w:val="24"/>
        </w:rPr>
        <w:t>Remya</w:t>
      </w:r>
      <w:r w:rsidR="00A15F6A" w:rsidRPr="00A15F6A">
        <w:rPr>
          <w:rFonts w:ascii="Times New Roman" w:hAnsi="Times New Roman"/>
          <w:b/>
          <w:bCs/>
          <w:sz w:val="24"/>
          <w:szCs w:val="24"/>
          <w:vertAlign w:val="superscript"/>
        </w:rPr>
        <w:t>1</w:t>
      </w:r>
      <w:r w:rsidR="00642ACC" w:rsidRPr="000075A5">
        <w:rPr>
          <w:rFonts w:ascii="Times New Roman" w:hAnsi="Times New Roman"/>
          <w:b/>
          <w:sz w:val="24"/>
          <w:szCs w:val="24"/>
        </w:rPr>
        <w:t>, Ninu Ajantha Ravindran</w:t>
      </w:r>
      <w:r w:rsidR="00A15F6A" w:rsidRPr="00A15F6A">
        <w:rPr>
          <w:rFonts w:ascii="Times New Roman" w:hAnsi="Times New Roman"/>
          <w:b/>
          <w:sz w:val="24"/>
          <w:szCs w:val="24"/>
          <w:vertAlign w:val="superscript"/>
        </w:rPr>
        <w:t>1</w:t>
      </w:r>
      <w:r w:rsidR="00642ACC" w:rsidRPr="000075A5">
        <w:rPr>
          <w:rFonts w:ascii="Times New Roman" w:hAnsi="Times New Roman"/>
          <w:b/>
          <w:sz w:val="24"/>
          <w:szCs w:val="24"/>
        </w:rPr>
        <w:t xml:space="preserve">, </w:t>
      </w:r>
      <w:r w:rsidRPr="000075A5">
        <w:rPr>
          <w:rFonts w:ascii="Times New Roman" w:hAnsi="Times New Roman"/>
          <w:b/>
          <w:sz w:val="24"/>
          <w:szCs w:val="24"/>
        </w:rPr>
        <w:t>Naveen Kumar</w:t>
      </w:r>
      <w:r w:rsidR="00A15F6A" w:rsidRPr="00A15F6A">
        <w:rPr>
          <w:rFonts w:ascii="Times New Roman" w:hAnsi="Times New Roman"/>
          <w:b/>
          <w:sz w:val="24"/>
          <w:szCs w:val="24"/>
          <w:vertAlign w:val="superscript"/>
        </w:rPr>
        <w:t>1</w:t>
      </w:r>
      <w:r w:rsidRPr="000075A5">
        <w:rPr>
          <w:rFonts w:ascii="Times New Roman" w:hAnsi="Times New Roman"/>
          <w:b/>
          <w:sz w:val="24"/>
          <w:szCs w:val="24"/>
        </w:rPr>
        <w:t xml:space="preserve">, </w:t>
      </w:r>
      <w:r w:rsidR="00A15F6A">
        <w:rPr>
          <w:rFonts w:ascii="Times New Roman" w:hAnsi="Times New Roman"/>
          <w:b/>
          <w:sz w:val="24"/>
          <w:szCs w:val="24"/>
        </w:rPr>
        <w:t>Swapan Kumar M</w:t>
      </w:r>
      <w:r w:rsidR="00642ACC" w:rsidRPr="000075A5">
        <w:rPr>
          <w:rFonts w:ascii="Times New Roman" w:hAnsi="Times New Roman"/>
          <w:b/>
          <w:sz w:val="24"/>
          <w:szCs w:val="24"/>
        </w:rPr>
        <w:t>aiti</w:t>
      </w:r>
      <w:r w:rsidR="00A15F6A" w:rsidRPr="00A15F6A">
        <w:rPr>
          <w:rFonts w:ascii="Times New Roman" w:hAnsi="Times New Roman"/>
          <w:b/>
          <w:sz w:val="24"/>
          <w:szCs w:val="24"/>
          <w:vertAlign w:val="superscript"/>
        </w:rPr>
        <w:t>1</w:t>
      </w:r>
      <w:r w:rsidR="00A15F6A">
        <w:rPr>
          <w:rFonts w:ascii="Times New Roman" w:hAnsi="Times New Roman"/>
          <w:b/>
          <w:sz w:val="24"/>
          <w:szCs w:val="24"/>
        </w:rPr>
        <w:t xml:space="preserve">, Kumaragurubaran </w:t>
      </w:r>
      <w:r w:rsidRPr="000075A5">
        <w:rPr>
          <w:rFonts w:ascii="Times New Roman" w:hAnsi="Times New Roman"/>
          <w:b/>
          <w:sz w:val="24"/>
          <w:szCs w:val="24"/>
        </w:rPr>
        <w:t>Karthik</w:t>
      </w:r>
      <w:r w:rsidR="00A15F6A" w:rsidRPr="00A15F6A">
        <w:rPr>
          <w:rFonts w:ascii="Times New Roman" w:hAnsi="Times New Roman"/>
          <w:b/>
          <w:sz w:val="24"/>
          <w:szCs w:val="24"/>
          <w:vertAlign w:val="superscript"/>
        </w:rPr>
        <w:t>2</w:t>
      </w:r>
      <w:r w:rsidRPr="000075A5">
        <w:rPr>
          <w:rFonts w:ascii="Times New Roman" w:hAnsi="Times New Roman"/>
          <w:b/>
          <w:sz w:val="24"/>
          <w:szCs w:val="24"/>
        </w:rPr>
        <w:t>, Manjunathachar</w:t>
      </w:r>
      <w:r w:rsidR="000075A5" w:rsidRPr="000075A5">
        <w:rPr>
          <w:rFonts w:ascii="Times New Roman" w:hAnsi="Times New Roman"/>
          <w:b/>
          <w:sz w:val="24"/>
          <w:szCs w:val="24"/>
        </w:rPr>
        <w:t xml:space="preserve"> </w:t>
      </w:r>
      <w:r w:rsidR="00A15F6A">
        <w:rPr>
          <w:rFonts w:ascii="Times New Roman" w:hAnsi="Times New Roman"/>
          <w:b/>
          <w:sz w:val="24"/>
          <w:szCs w:val="24"/>
        </w:rPr>
        <w:t>Haranahalli Vasanthachar</w:t>
      </w:r>
      <w:r w:rsidR="00A15F6A" w:rsidRPr="00A15F6A">
        <w:rPr>
          <w:rFonts w:ascii="Times New Roman" w:hAnsi="Times New Roman"/>
          <w:b/>
          <w:sz w:val="24"/>
          <w:szCs w:val="24"/>
          <w:vertAlign w:val="superscript"/>
        </w:rPr>
        <w:t>3</w:t>
      </w:r>
    </w:p>
    <w:p w:rsidR="00A15F6A" w:rsidRDefault="00A15F6A" w:rsidP="00A15F6A">
      <w:pPr>
        <w:spacing w:line="480" w:lineRule="auto"/>
        <w:ind w:firstLine="720"/>
        <w:jc w:val="center"/>
        <w:rPr>
          <w:rFonts w:ascii="Times New Roman" w:hAnsi="Times New Roman"/>
          <w:b/>
          <w:sz w:val="23"/>
          <w:szCs w:val="23"/>
        </w:rPr>
      </w:pPr>
      <w:r>
        <w:rPr>
          <w:rFonts w:ascii="Times New Roman" w:hAnsi="Times New Roman"/>
          <w:b/>
          <w:sz w:val="24"/>
          <w:szCs w:val="24"/>
          <w:vertAlign w:val="superscript"/>
        </w:rPr>
        <w:t>1</w:t>
      </w:r>
      <w:r w:rsidRPr="00C67EFD">
        <w:rPr>
          <w:rFonts w:ascii="Times New Roman" w:hAnsi="Times New Roman"/>
          <w:b/>
          <w:sz w:val="23"/>
          <w:szCs w:val="23"/>
        </w:rPr>
        <w:t xml:space="preserve">Division of </w:t>
      </w:r>
      <w:r>
        <w:rPr>
          <w:rFonts w:ascii="Times New Roman" w:hAnsi="Times New Roman"/>
          <w:b/>
          <w:sz w:val="23"/>
          <w:szCs w:val="23"/>
        </w:rPr>
        <w:t xml:space="preserve">Veterinary Surgery, </w:t>
      </w:r>
      <w:r w:rsidRPr="00A15F6A">
        <w:rPr>
          <w:rFonts w:ascii="Times New Roman" w:hAnsi="Times New Roman"/>
          <w:b/>
          <w:sz w:val="23"/>
          <w:szCs w:val="23"/>
          <w:vertAlign w:val="superscript"/>
        </w:rPr>
        <w:t>2</w:t>
      </w:r>
      <w:r>
        <w:rPr>
          <w:rFonts w:ascii="Times New Roman" w:hAnsi="Times New Roman"/>
          <w:b/>
          <w:sz w:val="23"/>
          <w:szCs w:val="23"/>
        </w:rPr>
        <w:t xml:space="preserve">Division of Veterinary Bacteriology and Mycology, </w:t>
      </w:r>
      <w:r w:rsidRPr="00A15F6A">
        <w:rPr>
          <w:rFonts w:ascii="Times New Roman" w:hAnsi="Times New Roman"/>
          <w:b/>
          <w:sz w:val="23"/>
          <w:szCs w:val="23"/>
          <w:vertAlign w:val="superscript"/>
        </w:rPr>
        <w:t>3</w:t>
      </w:r>
      <w:r>
        <w:rPr>
          <w:rFonts w:ascii="Times New Roman" w:hAnsi="Times New Roman"/>
          <w:b/>
          <w:sz w:val="23"/>
          <w:szCs w:val="23"/>
        </w:rPr>
        <w:t>Division of Veterinary Parasitology</w:t>
      </w:r>
    </w:p>
    <w:p w:rsidR="00A15F6A" w:rsidRDefault="00A15F6A" w:rsidP="00A15F6A">
      <w:pPr>
        <w:spacing w:line="480" w:lineRule="auto"/>
        <w:ind w:firstLine="720"/>
        <w:jc w:val="center"/>
        <w:rPr>
          <w:rFonts w:ascii="Times New Roman" w:hAnsi="Times New Roman"/>
          <w:b/>
          <w:sz w:val="24"/>
          <w:szCs w:val="24"/>
        </w:rPr>
      </w:pPr>
      <w:r>
        <w:rPr>
          <w:rFonts w:ascii="Times New Roman" w:hAnsi="Times New Roman"/>
          <w:b/>
          <w:sz w:val="23"/>
          <w:szCs w:val="23"/>
        </w:rPr>
        <w:t xml:space="preserve">*Corresponding author: </w:t>
      </w:r>
      <w:hyperlink r:id="rId7" w:history="1">
        <w:r w:rsidRPr="00EB57AC">
          <w:rPr>
            <w:rStyle w:val="Hyperlink"/>
            <w:rFonts w:ascii="Times New Roman" w:hAnsi="Times New Roman"/>
            <w:b/>
            <w:sz w:val="23"/>
            <w:szCs w:val="23"/>
          </w:rPr>
          <w:t>drtamilmahan.bison@gmail.com</w:t>
        </w:r>
      </w:hyperlink>
      <w:r>
        <w:rPr>
          <w:rFonts w:ascii="Times New Roman" w:hAnsi="Times New Roman"/>
          <w:b/>
          <w:sz w:val="23"/>
          <w:szCs w:val="23"/>
        </w:rPr>
        <w:t xml:space="preserve"> </w:t>
      </w:r>
    </w:p>
    <w:p w:rsidR="00D226A6" w:rsidRDefault="00D226A6" w:rsidP="00A15F6A">
      <w:pPr>
        <w:spacing w:line="480" w:lineRule="auto"/>
        <w:ind w:firstLine="720"/>
        <w:jc w:val="center"/>
        <w:rPr>
          <w:rFonts w:ascii="Times New Roman" w:hAnsi="Times New Roman"/>
          <w:b/>
          <w:sz w:val="24"/>
          <w:szCs w:val="24"/>
        </w:rPr>
      </w:pPr>
      <w:r w:rsidRPr="000075A5">
        <w:rPr>
          <w:rFonts w:ascii="Times New Roman" w:hAnsi="Times New Roman"/>
          <w:b/>
          <w:sz w:val="24"/>
          <w:szCs w:val="24"/>
        </w:rPr>
        <w:t>Indian Veterinary Research Institute, Izatnagar, India-243122</w:t>
      </w: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Default="00A15F6A" w:rsidP="00A15F6A">
      <w:pPr>
        <w:spacing w:line="480" w:lineRule="auto"/>
        <w:ind w:firstLine="720"/>
        <w:jc w:val="center"/>
        <w:rPr>
          <w:rFonts w:ascii="Times New Roman" w:hAnsi="Times New Roman"/>
          <w:b/>
          <w:sz w:val="24"/>
          <w:szCs w:val="24"/>
        </w:rPr>
      </w:pPr>
    </w:p>
    <w:p w:rsidR="00A15F6A" w:rsidRPr="000075A5" w:rsidRDefault="00A15F6A" w:rsidP="00A15F6A">
      <w:pPr>
        <w:spacing w:line="480" w:lineRule="auto"/>
        <w:ind w:firstLine="720"/>
        <w:jc w:val="center"/>
        <w:rPr>
          <w:rFonts w:ascii="Times New Roman" w:hAnsi="Times New Roman"/>
          <w:b/>
          <w:sz w:val="24"/>
          <w:szCs w:val="24"/>
        </w:rPr>
      </w:pPr>
    </w:p>
    <w:p w:rsidR="004F7E17" w:rsidRPr="000075A5" w:rsidRDefault="004F7E17" w:rsidP="00F92C7A">
      <w:pPr>
        <w:spacing w:line="480" w:lineRule="auto"/>
        <w:jc w:val="both"/>
        <w:rPr>
          <w:rFonts w:ascii="Times New Roman" w:hAnsi="Times New Roman"/>
          <w:b/>
          <w:sz w:val="24"/>
          <w:szCs w:val="24"/>
        </w:rPr>
      </w:pPr>
      <w:r w:rsidRPr="000075A5">
        <w:rPr>
          <w:rFonts w:ascii="Times New Roman" w:hAnsi="Times New Roman"/>
          <w:b/>
          <w:sz w:val="24"/>
          <w:szCs w:val="24"/>
        </w:rPr>
        <w:lastRenderedPageBreak/>
        <w:t>Abstract</w:t>
      </w:r>
    </w:p>
    <w:p w:rsidR="00E140BD" w:rsidRDefault="004F7E17" w:rsidP="00F92C7A">
      <w:pPr>
        <w:spacing w:line="480" w:lineRule="auto"/>
        <w:ind w:firstLine="720"/>
        <w:jc w:val="both"/>
        <w:rPr>
          <w:rFonts w:ascii="Times New Roman" w:hAnsi="Times New Roman"/>
          <w:sz w:val="24"/>
          <w:szCs w:val="24"/>
        </w:rPr>
      </w:pPr>
      <w:r w:rsidRPr="000075A5">
        <w:rPr>
          <w:rFonts w:ascii="Times New Roman" w:hAnsi="Times New Roman"/>
          <w:sz w:val="24"/>
          <w:szCs w:val="24"/>
        </w:rPr>
        <w:t>H</w:t>
      </w:r>
      <w:r w:rsidR="001E40F8" w:rsidRPr="000075A5">
        <w:rPr>
          <w:rFonts w:ascii="Times New Roman" w:hAnsi="Times New Roman"/>
          <w:sz w:val="24"/>
          <w:szCs w:val="24"/>
        </w:rPr>
        <w:t>ernia is found to be one of the common surgical affections in veterinary patients and its treatment has gone through a series of gradual changes from simple herniorrhaphy to hernioplasty in case of voluminous hernias and large abdominal wall defects. Because of the complications encountered in the use of synthetic materials in hernioplasty they are now being replaced by biological materials like acellular dermal grafts, acellular diaphragm, acellular aorta etc</w:t>
      </w:r>
      <w:r w:rsidR="005F3B67" w:rsidRPr="000075A5">
        <w:rPr>
          <w:rFonts w:ascii="Times New Roman" w:hAnsi="Times New Roman"/>
          <w:sz w:val="24"/>
          <w:szCs w:val="24"/>
        </w:rPr>
        <w:t>.,</w:t>
      </w:r>
      <w:r w:rsidR="001E40F8" w:rsidRPr="000075A5">
        <w:rPr>
          <w:rFonts w:ascii="Times New Roman" w:hAnsi="Times New Roman"/>
          <w:sz w:val="24"/>
          <w:szCs w:val="24"/>
        </w:rPr>
        <w:t xml:space="preserve"> and they are found to be effective and better than synthetic ones in many respects. Skin fibroblasts possess the capacity to inhibit the </w:t>
      </w:r>
      <w:r w:rsidR="00E140BD" w:rsidRPr="000075A5">
        <w:rPr>
          <w:rFonts w:ascii="Times New Roman" w:hAnsi="Times New Roman"/>
          <w:sz w:val="24"/>
          <w:szCs w:val="24"/>
        </w:rPr>
        <w:t>invitro proliferation</w:t>
      </w:r>
      <w:r w:rsidR="001E40F8" w:rsidRPr="000075A5">
        <w:rPr>
          <w:rFonts w:ascii="Times New Roman" w:hAnsi="Times New Roman"/>
          <w:sz w:val="24"/>
          <w:szCs w:val="24"/>
        </w:rPr>
        <w:t xml:space="preserve"> </w:t>
      </w:r>
      <w:r w:rsidR="00E140BD" w:rsidRPr="000075A5">
        <w:rPr>
          <w:rFonts w:ascii="Times New Roman" w:hAnsi="Times New Roman"/>
          <w:sz w:val="24"/>
          <w:szCs w:val="24"/>
        </w:rPr>
        <w:t>of T</w:t>
      </w:r>
      <w:r w:rsidR="001E40F8" w:rsidRPr="000075A5">
        <w:rPr>
          <w:rFonts w:ascii="Times New Roman" w:hAnsi="Times New Roman"/>
          <w:sz w:val="24"/>
          <w:szCs w:val="24"/>
        </w:rPr>
        <w:t xml:space="preserve"> lymphocytes. Fibroblasts also secrete modulatory molecules like PGE2 and nitric oxide, similar to </w:t>
      </w:r>
      <w:r w:rsidR="009B752E" w:rsidRPr="000075A5">
        <w:rPr>
          <w:rFonts w:ascii="Times New Roman" w:hAnsi="Times New Roman"/>
          <w:sz w:val="24"/>
          <w:szCs w:val="24"/>
        </w:rPr>
        <w:t>mesenchymal stem cells (</w:t>
      </w:r>
      <w:r w:rsidR="001E40F8" w:rsidRPr="000075A5">
        <w:rPr>
          <w:rFonts w:ascii="Times New Roman" w:hAnsi="Times New Roman"/>
          <w:sz w:val="24"/>
          <w:szCs w:val="24"/>
        </w:rPr>
        <w:t>MSC</w:t>
      </w:r>
      <w:r w:rsidR="009B752E" w:rsidRPr="000075A5">
        <w:rPr>
          <w:rFonts w:ascii="Times New Roman" w:hAnsi="Times New Roman"/>
          <w:sz w:val="24"/>
          <w:szCs w:val="24"/>
        </w:rPr>
        <w:t>)</w:t>
      </w:r>
      <w:r w:rsidR="001E40F8" w:rsidRPr="000075A5">
        <w:rPr>
          <w:rFonts w:ascii="Times New Roman" w:hAnsi="Times New Roman"/>
          <w:sz w:val="24"/>
          <w:szCs w:val="24"/>
        </w:rPr>
        <w:t>. Stem cell seeded bioengineered acellular grafts proved to be more effective as they reduce the immunogenicity of grafts and this seems to be a growing field in hernial treatment</w:t>
      </w:r>
      <w:r w:rsidRPr="000075A5">
        <w:rPr>
          <w:rFonts w:ascii="Times New Roman" w:hAnsi="Times New Roman"/>
          <w:sz w:val="24"/>
          <w:szCs w:val="24"/>
        </w:rPr>
        <w:t>. This review article discusses prosthesis and use of acellular collagen matrices in hernia repair, tissue engineering</w:t>
      </w:r>
      <w:r w:rsidR="004202BB" w:rsidRPr="000075A5">
        <w:rPr>
          <w:rFonts w:ascii="Times New Roman" w:hAnsi="Times New Roman"/>
          <w:sz w:val="24"/>
          <w:szCs w:val="24"/>
        </w:rPr>
        <w:t>, decellularization</w:t>
      </w:r>
      <w:r w:rsidRPr="000075A5">
        <w:rPr>
          <w:rFonts w:ascii="Times New Roman" w:hAnsi="Times New Roman"/>
          <w:sz w:val="24"/>
          <w:szCs w:val="24"/>
        </w:rPr>
        <w:t xml:space="preserve"> and use of fibroblast seeded scaffolds in hernioplasty.</w:t>
      </w:r>
    </w:p>
    <w:p w:rsidR="00A15F6A" w:rsidRPr="00A15F6A" w:rsidRDefault="00A15F6A" w:rsidP="00A15F6A">
      <w:pPr>
        <w:spacing w:line="480" w:lineRule="auto"/>
        <w:jc w:val="both"/>
        <w:rPr>
          <w:rFonts w:ascii="Times New Roman" w:hAnsi="Times New Roman"/>
          <w:b/>
          <w:sz w:val="24"/>
          <w:szCs w:val="24"/>
        </w:rPr>
      </w:pPr>
      <w:r w:rsidRPr="00A15F6A">
        <w:rPr>
          <w:rFonts w:ascii="Times New Roman" w:hAnsi="Times New Roman"/>
          <w:b/>
          <w:sz w:val="24"/>
          <w:szCs w:val="24"/>
        </w:rPr>
        <w:t>Keywords:</w:t>
      </w:r>
      <w:r>
        <w:rPr>
          <w:rFonts w:ascii="Times New Roman" w:hAnsi="Times New Roman"/>
          <w:b/>
          <w:sz w:val="24"/>
          <w:szCs w:val="24"/>
        </w:rPr>
        <w:t xml:space="preserve"> </w:t>
      </w:r>
      <w:r w:rsidRPr="00A15F6A">
        <w:rPr>
          <w:rFonts w:ascii="Times New Roman" w:hAnsi="Times New Roman"/>
          <w:sz w:val="24"/>
          <w:szCs w:val="24"/>
        </w:rPr>
        <w:t>Hernia, Biomaterial, Tissue Engineering, Decellularization</w:t>
      </w:r>
    </w:p>
    <w:p w:rsidR="004F7E17" w:rsidRPr="000075A5" w:rsidRDefault="004F7E17" w:rsidP="00F92C7A">
      <w:pPr>
        <w:spacing w:line="480" w:lineRule="auto"/>
        <w:jc w:val="both"/>
        <w:rPr>
          <w:rFonts w:ascii="Times New Roman" w:hAnsi="Times New Roman"/>
          <w:b/>
          <w:sz w:val="24"/>
          <w:szCs w:val="24"/>
          <w:shd w:val="clear" w:color="auto" w:fill="EEEEEE"/>
        </w:rPr>
      </w:pPr>
      <w:r w:rsidRPr="000075A5">
        <w:rPr>
          <w:rFonts w:ascii="Times New Roman" w:hAnsi="Times New Roman"/>
          <w:b/>
          <w:sz w:val="24"/>
          <w:szCs w:val="24"/>
        </w:rPr>
        <w:t>Introduction</w:t>
      </w:r>
    </w:p>
    <w:p w:rsidR="004F7E17" w:rsidRPr="000075A5" w:rsidRDefault="004F7E17" w:rsidP="00F92C7A">
      <w:pPr>
        <w:autoSpaceDE w:val="0"/>
        <w:autoSpaceDN w:val="0"/>
        <w:adjustRightInd w:val="0"/>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 </w:t>
      </w:r>
      <w:r w:rsidR="0005133A" w:rsidRPr="000075A5">
        <w:rPr>
          <w:rFonts w:ascii="Times New Roman" w:hAnsi="Times New Roman"/>
          <w:sz w:val="24"/>
          <w:szCs w:val="24"/>
        </w:rPr>
        <w:t>Hernia is defined as the protrusion of the contents of a body cavity through a normal or abnormal opening in the wall of that cavity either to lie beneath the intact skin or to occupy another adjacent body cavity. The herniated structure is covered by the parietal peritoneum, called the hernia</w:t>
      </w:r>
      <w:r w:rsidR="006E0958" w:rsidRPr="000075A5">
        <w:rPr>
          <w:rFonts w:ascii="Times New Roman" w:hAnsi="Times New Roman"/>
          <w:sz w:val="24"/>
          <w:szCs w:val="24"/>
        </w:rPr>
        <w:t>l</w:t>
      </w:r>
      <w:r w:rsidR="0005133A" w:rsidRPr="000075A5">
        <w:rPr>
          <w:rFonts w:ascii="Times New Roman" w:hAnsi="Times New Roman"/>
          <w:sz w:val="24"/>
          <w:szCs w:val="24"/>
        </w:rPr>
        <w:t xml:space="preserve"> sac, while protruding through the hernia</w:t>
      </w:r>
      <w:r w:rsidR="006E0958" w:rsidRPr="000075A5">
        <w:rPr>
          <w:rFonts w:ascii="Times New Roman" w:hAnsi="Times New Roman"/>
          <w:sz w:val="24"/>
          <w:szCs w:val="24"/>
        </w:rPr>
        <w:t>l</w:t>
      </w:r>
      <w:r w:rsidR="0005133A" w:rsidRPr="000075A5">
        <w:rPr>
          <w:rFonts w:ascii="Times New Roman" w:hAnsi="Times New Roman"/>
          <w:sz w:val="24"/>
          <w:szCs w:val="24"/>
        </w:rPr>
        <w:t xml:space="preserve"> ring (Malangoni and Rosen, 2007). Abdominal hernia is a term used to describe a hernia through any part of the abdominal wall other than a natural orifice. Small hernial ring with reducible hernial contents can be treated by conventional methods (Stock, 1954). Repair of large abdominal wall defects and volumino</w:t>
      </w:r>
      <w:r w:rsidR="005F3B67" w:rsidRPr="000075A5">
        <w:rPr>
          <w:rFonts w:ascii="Times New Roman" w:hAnsi="Times New Roman"/>
          <w:sz w:val="24"/>
          <w:szCs w:val="24"/>
        </w:rPr>
        <w:t xml:space="preserve">us </w:t>
      </w:r>
      <w:r w:rsidR="005F3B67" w:rsidRPr="000075A5">
        <w:rPr>
          <w:rFonts w:ascii="Times New Roman" w:hAnsi="Times New Roman"/>
          <w:sz w:val="24"/>
          <w:szCs w:val="24"/>
        </w:rPr>
        <w:lastRenderedPageBreak/>
        <w:t>hernias in animals encounter</w:t>
      </w:r>
      <w:r w:rsidR="0005133A" w:rsidRPr="000075A5">
        <w:rPr>
          <w:rFonts w:ascii="Times New Roman" w:hAnsi="Times New Roman"/>
          <w:sz w:val="24"/>
          <w:szCs w:val="24"/>
        </w:rPr>
        <w:t xml:space="preserve"> great difficulties mainly due to large size of the hernial ring and exaggerated distension of hernial margin. Recurrence in these cases occurs frequently and the deformity gets even worse because of inadequate tissue at the site to enabl</w:t>
      </w:r>
      <w:r w:rsidR="00D75CEF" w:rsidRPr="000075A5">
        <w:rPr>
          <w:rFonts w:ascii="Times New Roman" w:hAnsi="Times New Roman"/>
          <w:sz w:val="24"/>
          <w:szCs w:val="24"/>
        </w:rPr>
        <w:t>e a satisfactory closure. These problems can be</w:t>
      </w:r>
      <w:r w:rsidR="0005133A" w:rsidRPr="000075A5">
        <w:rPr>
          <w:rFonts w:ascii="Times New Roman" w:hAnsi="Times New Roman"/>
          <w:sz w:val="24"/>
          <w:szCs w:val="24"/>
        </w:rPr>
        <w:t xml:space="preserve"> overcome by use of special methods like hernioplasty with implantation of biomaterials.</w:t>
      </w:r>
    </w:p>
    <w:p w:rsidR="004D519E" w:rsidRPr="000075A5" w:rsidRDefault="004D519E"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The surgical procedure for reconstruction of abdominal wall defects has gone through a series of changes.  Previously abdominal wall defects were reconstructed by simply apposing </w:t>
      </w:r>
      <w:r w:rsidR="007A1AD9" w:rsidRPr="000075A5">
        <w:rPr>
          <w:rFonts w:ascii="Times New Roman" w:hAnsi="Times New Roman"/>
          <w:sz w:val="24"/>
          <w:szCs w:val="24"/>
        </w:rPr>
        <w:t>muscles</w:t>
      </w:r>
      <w:r w:rsidRPr="000075A5">
        <w:rPr>
          <w:rFonts w:ascii="Times New Roman" w:hAnsi="Times New Roman"/>
          <w:sz w:val="24"/>
          <w:szCs w:val="24"/>
        </w:rPr>
        <w:t xml:space="preserve"> later came the era of synthetic prosthetics and meshes. The most frequent complication leading to implant failure and recurrence is infection of the surgical site (Ingle-Fehr </w:t>
      </w:r>
      <w:r w:rsidRPr="000075A5">
        <w:rPr>
          <w:rFonts w:ascii="Times New Roman" w:hAnsi="Times New Roman"/>
          <w:i/>
          <w:sz w:val="24"/>
          <w:szCs w:val="24"/>
        </w:rPr>
        <w:t xml:space="preserve">et al., </w:t>
      </w:r>
      <w:r w:rsidRPr="000075A5">
        <w:rPr>
          <w:rFonts w:ascii="Times New Roman" w:hAnsi="Times New Roman"/>
          <w:sz w:val="24"/>
          <w:szCs w:val="24"/>
        </w:rPr>
        <w:t xml:space="preserve">1997). </w:t>
      </w:r>
      <w:r w:rsidR="00E140BD" w:rsidRPr="000075A5">
        <w:rPr>
          <w:rFonts w:ascii="Times New Roman" w:hAnsi="Times New Roman"/>
          <w:sz w:val="24"/>
          <w:szCs w:val="24"/>
        </w:rPr>
        <w:t>To avoid</w:t>
      </w:r>
      <w:r w:rsidRPr="000075A5">
        <w:rPr>
          <w:rFonts w:ascii="Times New Roman" w:hAnsi="Times New Roman"/>
          <w:sz w:val="24"/>
          <w:szCs w:val="24"/>
        </w:rPr>
        <w:t xml:space="preserve"> these complications, the prosthetic material should be inert, but it should also support fibroplasia (Johnson, 1969). Mesh repair proved to be superior to suture repair resulting in lower recurrence and less abdominal pain and complications (Burger </w:t>
      </w:r>
      <w:r w:rsidRPr="000075A5">
        <w:rPr>
          <w:rFonts w:ascii="Times New Roman" w:hAnsi="Times New Roman"/>
          <w:i/>
          <w:sz w:val="24"/>
          <w:szCs w:val="24"/>
        </w:rPr>
        <w:t>et al</w:t>
      </w:r>
      <w:r w:rsidRPr="000075A5">
        <w:rPr>
          <w:rFonts w:ascii="Times New Roman" w:hAnsi="Times New Roman"/>
          <w:sz w:val="24"/>
          <w:szCs w:val="24"/>
        </w:rPr>
        <w:t xml:space="preserve">., 2004; Penttinen and </w:t>
      </w:r>
      <w:r w:rsidR="00E140BD" w:rsidRPr="000075A5">
        <w:rPr>
          <w:rFonts w:ascii="Times New Roman" w:hAnsi="Times New Roman"/>
          <w:sz w:val="24"/>
          <w:szCs w:val="24"/>
        </w:rPr>
        <w:t>Gro</w:t>
      </w:r>
      <w:r w:rsidRPr="000075A5">
        <w:rPr>
          <w:rFonts w:ascii="Times New Roman" w:hAnsi="Times New Roman"/>
          <w:sz w:val="24"/>
          <w:szCs w:val="24"/>
        </w:rPr>
        <w:t>nroos, 2008).</w:t>
      </w:r>
    </w:p>
    <w:p w:rsidR="004D519E" w:rsidRPr="000075A5" w:rsidRDefault="004D519E"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Meshes can be placed either intraperitoneally or extraperitoneally.In the latter it can be placed either as inlay or outlay. The prosthetic material can be fixed simply by physical pressure between the abdominal wall layers (Stoppa and Rives, 1984), by suturing with non-absorbable material (Lichtenstein </w:t>
      </w:r>
      <w:r w:rsidRPr="000075A5">
        <w:rPr>
          <w:rFonts w:ascii="Times New Roman" w:hAnsi="Times New Roman"/>
          <w:i/>
          <w:sz w:val="24"/>
          <w:szCs w:val="24"/>
        </w:rPr>
        <w:t xml:space="preserve">et al, </w:t>
      </w:r>
      <w:r w:rsidRPr="000075A5">
        <w:rPr>
          <w:rFonts w:ascii="Times New Roman" w:hAnsi="Times New Roman"/>
          <w:sz w:val="24"/>
          <w:szCs w:val="24"/>
        </w:rPr>
        <w:t xml:space="preserve">1989), absorbable material (Gianlupi and Trindade, 2004), clips (Read, 2011) or fibrin glue (Agresta and Bedin, 2008; Negro </w:t>
      </w:r>
      <w:r w:rsidRPr="000075A5">
        <w:rPr>
          <w:rFonts w:ascii="Times New Roman" w:hAnsi="Times New Roman"/>
          <w:i/>
          <w:sz w:val="24"/>
          <w:szCs w:val="24"/>
        </w:rPr>
        <w:t>et al.</w:t>
      </w:r>
      <w:r w:rsidRPr="000075A5">
        <w:rPr>
          <w:rFonts w:ascii="Times New Roman" w:hAnsi="Times New Roman"/>
          <w:sz w:val="24"/>
          <w:szCs w:val="24"/>
        </w:rPr>
        <w:t xml:space="preserve">, 2011). Advantages of inlay technique are minimal soft tissue dissection, </w:t>
      </w:r>
      <w:r w:rsidR="00062A6E" w:rsidRPr="000075A5">
        <w:rPr>
          <w:rFonts w:ascii="Times New Roman" w:hAnsi="Times New Roman"/>
          <w:sz w:val="24"/>
          <w:szCs w:val="24"/>
        </w:rPr>
        <w:t>thereby</w:t>
      </w:r>
      <w:r w:rsidRPr="000075A5">
        <w:rPr>
          <w:rFonts w:ascii="Times New Roman" w:hAnsi="Times New Roman"/>
          <w:sz w:val="24"/>
          <w:szCs w:val="24"/>
        </w:rPr>
        <w:t xml:space="preserve"> reducing devascularised tissue and its disadvantage is high rate of recurrence. Outlay technique is having disadvantage of vast soft tissue dissection (Penttinen and Gronroos, 2008). First biomaterial for hernia repair was silver mesh described by Witzel (1900). Later other materials were introduced like nylon (Acquaviva and Bourret, 1944), perlon (Kneise, 1953), polyethylene (Usher, 1958), silk mesh (Handley, </w:t>
      </w:r>
      <w:r w:rsidRPr="000075A5">
        <w:rPr>
          <w:rFonts w:ascii="Times New Roman" w:hAnsi="Times New Roman"/>
          <w:sz w:val="24"/>
          <w:szCs w:val="24"/>
        </w:rPr>
        <w:lastRenderedPageBreak/>
        <w:t>1963), etc. Among synthetic materials polypropylene is a suitable material for abdominal wall defect repair, because</w:t>
      </w:r>
      <w:r w:rsidR="005854B1" w:rsidRPr="000075A5">
        <w:rPr>
          <w:rFonts w:ascii="Times New Roman" w:hAnsi="Times New Roman"/>
          <w:sz w:val="24"/>
          <w:szCs w:val="24"/>
        </w:rPr>
        <w:t xml:space="preserve"> of the inert nature it can be used</w:t>
      </w:r>
      <w:r w:rsidRPr="000075A5">
        <w:rPr>
          <w:rFonts w:ascii="Times New Roman" w:hAnsi="Times New Roman"/>
          <w:sz w:val="24"/>
          <w:szCs w:val="24"/>
        </w:rPr>
        <w:t xml:space="preserve"> even in presence of infection and contamination (Vilar </w:t>
      </w:r>
      <w:r w:rsidRPr="000075A5">
        <w:rPr>
          <w:rFonts w:ascii="Times New Roman" w:hAnsi="Times New Roman"/>
          <w:i/>
          <w:sz w:val="24"/>
          <w:szCs w:val="24"/>
        </w:rPr>
        <w:t xml:space="preserve">et al., </w:t>
      </w:r>
      <w:r w:rsidRPr="000075A5">
        <w:rPr>
          <w:rFonts w:ascii="Times New Roman" w:hAnsi="Times New Roman"/>
          <w:sz w:val="24"/>
          <w:szCs w:val="24"/>
        </w:rPr>
        <w:t>2009).</w:t>
      </w:r>
    </w:p>
    <w:p w:rsidR="004D519E" w:rsidRPr="000075A5" w:rsidRDefault="004D519E"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Collagen is regarded as one of the most useful biomaterial due to its excellent biocompatibility, biodegr</w:t>
      </w:r>
      <w:r w:rsidR="00FB78EA" w:rsidRPr="000075A5">
        <w:rPr>
          <w:rFonts w:ascii="Times New Roman" w:hAnsi="Times New Roman"/>
          <w:sz w:val="24"/>
          <w:szCs w:val="24"/>
        </w:rPr>
        <w:t xml:space="preserve">adability and weak antigenicity </w:t>
      </w:r>
      <w:r w:rsidRPr="000075A5">
        <w:rPr>
          <w:rFonts w:ascii="Times New Roman" w:hAnsi="Times New Roman"/>
          <w:sz w:val="24"/>
          <w:szCs w:val="24"/>
        </w:rPr>
        <w:t xml:space="preserve">(Lee </w:t>
      </w:r>
      <w:r w:rsidRPr="000075A5">
        <w:rPr>
          <w:rFonts w:ascii="Times New Roman" w:hAnsi="Times New Roman"/>
          <w:i/>
          <w:iCs/>
          <w:sz w:val="24"/>
          <w:szCs w:val="24"/>
        </w:rPr>
        <w:t xml:space="preserve">et al., </w:t>
      </w:r>
      <w:r w:rsidR="00FB78EA" w:rsidRPr="000075A5">
        <w:rPr>
          <w:rFonts w:ascii="Times New Roman" w:hAnsi="Times New Roman"/>
          <w:sz w:val="24"/>
          <w:szCs w:val="24"/>
        </w:rPr>
        <w:t>2001). Immunological</w:t>
      </w:r>
      <w:r w:rsidRPr="000075A5">
        <w:rPr>
          <w:rFonts w:ascii="Times New Roman" w:hAnsi="Times New Roman"/>
          <w:sz w:val="24"/>
          <w:szCs w:val="24"/>
        </w:rPr>
        <w:t xml:space="preserve"> reaction</w:t>
      </w:r>
      <w:r w:rsidR="00FB78EA" w:rsidRPr="000075A5">
        <w:rPr>
          <w:rFonts w:ascii="Times New Roman" w:hAnsi="Times New Roman"/>
          <w:sz w:val="24"/>
          <w:szCs w:val="24"/>
        </w:rPr>
        <w:t xml:space="preserve"> of the cellular graft may be due to the presence of histocompatibility antigens in the cells</w:t>
      </w:r>
      <w:r w:rsidRPr="000075A5">
        <w:rPr>
          <w:rFonts w:ascii="Times New Roman" w:hAnsi="Times New Roman"/>
          <w:sz w:val="24"/>
          <w:szCs w:val="24"/>
        </w:rPr>
        <w:t xml:space="preserve"> (Gulati and Cole, 1994). Cartmell and Dunn (2000) advocated the reduced antigenicity of acellular grafts. Gulati and Cole (1994) observed less immunogenicity and better tolerance of acellular grafts in rats and rabbits. Zhang </w:t>
      </w:r>
      <w:r w:rsidR="007A1AD9">
        <w:rPr>
          <w:rFonts w:ascii="Times New Roman" w:hAnsi="Times New Roman"/>
          <w:i/>
          <w:sz w:val="24"/>
          <w:szCs w:val="24"/>
        </w:rPr>
        <w:t>et al.,</w:t>
      </w:r>
      <w:r w:rsidRPr="000075A5">
        <w:rPr>
          <w:rFonts w:ascii="Times New Roman" w:hAnsi="Times New Roman"/>
          <w:i/>
          <w:sz w:val="24"/>
          <w:szCs w:val="24"/>
        </w:rPr>
        <w:t xml:space="preserve"> </w:t>
      </w:r>
      <w:r w:rsidRPr="000075A5">
        <w:rPr>
          <w:rFonts w:ascii="Times New Roman" w:hAnsi="Times New Roman"/>
          <w:sz w:val="24"/>
          <w:szCs w:val="24"/>
        </w:rPr>
        <w:t>(2002) also found xenogenic acellular dermal matrix an ideal material with good compatibility feature and low absorptivity.</w:t>
      </w:r>
    </w:p>
    <w:p w:rsidR="004D519E" w:rsidRPr="00A15F6A" w:rsidRDefault="004D519E" w:rsidP="00A15F6A">
      <w:pPr>
        <w:autoSpaceDE w:val="0"/>
        <w:autoSpaceDN w:val="0"/>
        <w:adjustRightInd w:val="0"/>
        <w:spacing w:after="0" w:line="480" w:lineRule="auto"/>
        <w:ind w:firstLine="720"/>
        <w:jc w:val="both"/>
        <w:rPr>
          <w:rFonts w:ascii="Times New Roman" w:hAnsi="Times New Roman"/>
          <w:bCs/>
          <w:sz w:val="24"/>
          <w:szCs w:val="24"/>
        </w:rPr>
      </w:pPr>
      <w:r w:rsidRPr="000075A5">
        <w:rPr>
          <w:rFonts w:ascii="Times New Roman" w:hAnsi="Times New Roman"/>
          <w:sz w:val="24"/>
          <w:szCs w:val="24"/>
        </w:rPr>
        <w:t>Fibroblasts play an important role in regeneration of new tissue</w:t>
      </w:r>
      <w:r w:rsidR="006E0958" w:rsidRPr="000075A5">
        <w:rPr>
          <w:rFonts w:ascii="Times New Roman" w:hAnsi="Times New Roman"/>
          <w:sz w:val="24"/>
          <w:szCs w:val="24"/>
        </w:rPr>
        <w:t>s</w:t>
      </w:r>
      <w:r w:rsidRPr="000075A5">
        <w:rPr>
          <w:rFonts w:ascii="Times New Roman" w:hAnsi="Times New Roman"/>
          <w:sz w:val="24"/>
          <w:szCs w:val="24"/>
        </w:rPr>
        <w:t xml:space="preserve"> due to their growth accelerating property of tissue cells by secreting</w:t>
      </w:r>
      <w:r w:rsidR="00FB78EA" w:rsidRPr="000075A5">
        <w:rPr>
          <w:rFonts w:ascii="Times New Roman" w:hAnsi="Times New Roman"/>
          <w:sz w:val="24"/>
          <w:szCs w:val="24"/>
        </w:rPr>
        <w:t xml:space="preserve"> several growth factors </w:t>
      </w:r>
      <w:r w:rsidRPr="000075A5">
        <w:rPr>
          <w:rFonts w:ascii="Times New Roman" w:hAnsi="Times New Roman"/>
          <w:sz w:val="24"/>
          <w:szCs w:val="24"/>
        </w:rPr>
        <w:t xml:space="preserve">and </w:t>
      </w:r>
      <w:r w:rsidR="00FB78EA" w:rsidRPr="000075A5">
        <w:rPr>
          <w:rFonts w:ascii="Times New Roman" w:hAnsi="Times New Roman"/>
          <w:sz w:val="24"/>
          <w:szCs w:val="24"/>
        </w:rPr>
        <w:t>extra cellular matrix (</w:t>
      </w:r>
      <w:r w:rsidRPr="000075A5">
        <w:rPr>
          <w:rFonts w:ascii="Times New Roman" w:hAnsi="Times New Roman"/>
          <w:sz w:val="24"/>
          <w:szCs w:val="24"/>
        </w:rPr>
        <w:t>ECM</w:t>
      </w:r>
      <w:r w:rsidR="00FB78EA" w:rsidRPr="000075A5">
        <w:rPr>
          <w:rFonts w:ascii="Times New Roman" w:hAnsi="Times New Roman"/>
          <w:sz w:val="24"/>
          <w:szCs w:val="24"/>
        </w:rPr>
        <w:t>)</w:t>
      </w:r>
      <w:r w:rsidRPr="000075A5">
        <w:rPr>
          <w:rFonts w:ascii="Times New Roman" w:hAnsi="Times New Roman"/>
          <w:sz w:val="24"/>
          <w:szCs w:val="24"/>
        </w:rPr>
        <w:t xml:space="preserve">.  Primary mouse embryonic fibroblasts (p-MEFs) have a number of properties making them an attractive cell culture model. Comparing to other primary explant cultures they are easy to establish and maintain, proliferate rapidly resulting in large numbers of cells produced from a single embryo within several days (Garfield, 2010). </w:t>
      </w:r>
      <w:r w:rsidRPr="000075A5">
        <w:rPr>
          <w:rFonts w:ascii="Times New Roman" w:hAnsi="Times New Roman"/>
          <w:bCs/>
          <w:sz w:val="24"/>
          <w:szCs w:val="24"/>
        </w:rPr>
        <w:t xml:space="preserve">Major Histocompatibility Complex (MHC) Class II </w:t>
      </w:r>
      <w:r w:rsidR="00E140BD" w:rsidRPr="000075A5">
        <w:rPr>
          <w:rFonts w:ascii="Times New Roman" w:hAnsi="Times New Roman"/>
          <w:bCs/>
          <w:sz w:val="24"/>
          <w:szCs w:val="24"/>
        </w:rPr>
        <w:t>antigens are</w:t>
      </w:r>
      <w:r w:rsidRPr="000075A5">
        <w:rPr>
          <w:rFonts w:ascii="Times New Roman" w:hAnsi="Times New Roman"/>
          <w:bCs/>
          <w:sz w:val="24"/>
          <w:szCs w:val="24"/>
        </w:rPr>
        <w:t xml:space="preserve"> present on the transplanting cells which is responsible for graft rejection</w:t>
      </w:r>
      <w:r w:rsidRPr="000075A5">
        <w:rPr>
          <w:rFonts w:ascii="Times New Roman" w:hAnsi="Times New Roman"/>
          <w:sz w:val="24"/>
          <w:szCs w:val="24"/>
        </w:rPr>
        <w:t xml:space="preserve">. </w:t>
      </w:r>
      <w:r w:rsidR="00E140BD" w:rsidRPr="000075A5">
        <w:rPr>
          <w:rFonts w:ascii="Times New Roman" w:hAnsi="Times New Roman"/>
          <w:bCs/>
          <w:sz w:val="24"/>
          <w:szCs w:val="24"/>
        </w:rPr>
        <w:t>Fibroblasts lack</w:t>
      </w:r>
      <w:r w:rsidRPr="000075A5">
        <w:rPr>
          <w:rFonts w:ascii="Times New Roman" w:hAnsi="Times New Roman"/>
          <w:bCs/>
          <w:sz w:val="24"/>
          <w:szCs w:val="24"/>
        </w:rPr>
        <w:t xml:space="preserve"> these surface molecules and this makes them relatively immunologically inert</w:t>
      </w:r>
      <w:r w:rsidRPr="000075A5">
        <w:rPr>
          <w:rFonts w:ascii="Times New Roman" w:hAnsi="Times New Roman"/>
          <w:sz w:val="24"/>
          <w:szCs w:val="24"/>
        </w:rPr>
        <w:t xml:space="preserve">. </w:t>
      </w:r>
      <w:r w:rsidRPr="000075A5">
        <w:rPr>
          <w:rFonts w:ascii="Times New Roman" w:hAnsi="Times New Roman"/>
          <w:bCs/>
          <w:sz w:val="24"/>
          <w:szCs w:val="24"/>
        </w:rPr>
        <w:t xml:space="preserve">Seeding of fibroblasts on the biomaterials not only improved healing time but also the cosmetic </w:t>
      </w:r>
      <w:r w:rsidR="00E140BD" w:rsidRPr="000075A5">
        <w:rPr>
          <w:rFonts w:ascii="Times New Roman" w:hAnsi="Times New Roman"/>
          <w:bCs/>
          <w:sz w:val="24"/>
          <w:szCs w:val="24"/>
        </w:rPr>
        <w:t>appearance (</w:t>
      </w:r>
      <w:r w:rsidRPr="000075A5">
        <w:rPr>
          <w:rFonts w:ascii="Times New Roman" w:hAnsi="Times New Roman"/>
          <w:bCs/>
          <w:sz w:val="24"/>
          <w:szCs w:val="24"/>
        </w:rPr>
        <w:t xml:space="preserve">Lamme </w:t>
      </w:r>
      <w:r w:rsidRPr="000075A5">
        <w:rPr>
          <w:rFonts w:ascii="Times New Roman" w:hAnsi="Times New Roman"/>
          <w:bCs/>
          <w:i/>
          <w:sz w:val="24"/>
          <w:szCs w:val="24"/>
        </w:rPr>
        <w:t>et al</w:t>
      </w:r>
      <w:r w:rsidRPr="000075A5">
        <w:rPr>
          <w:rFonts w:ascii="Times New Roman" w:hAnsi="Times New Roman"/>
          <w:bCs/>
          <w:sz w:val="24"/>
          <w:szCs w:val="24"/>
        </w:rPr>
        <w:t>., 2000).</w:t>
      </w:r>
    </w:p>
    <w:p w:rsidR="004F7E17" w:rsidRPr="000075A5" w:rsidRDefault="004F7E17" w:rsidP="00F92C7A">
      <w:pPr>
        <w:autoSpaceDE w:val="0"/>
        <w:autoSpaceDN w:val="0"/>
        <w:adjustRightInd w:val="0"/>
        <w:spacing w:after="0" w:line="480" w:lineRule="auto"/>
        <w:jc w:val="both"/>
        <w:rPr>
          <w:rFonts w:ascii="Times New Roman" w:hAnsi="Times New Roman"/>
          <w:sz w:val="24"/>
          <w:szCs w:val="24"/>
        </w:rPr>
      </w:pPr>
      <w:r w:rsidRPr="000075A5">
        <w:rPr>
          <w:rFonts w:ascii="Times New Roman" w:hAnsi="Times New Roman"/>
          <w:b/>
          <w:sz w:val="24"/>
          <w:szCs w:val="24"/>
        </w:rPr>
        <w:t>Prosthesis in hernia repair</w:t>
      </w:r>
    </w:p>
    <w:p w:rsidR="0005133A" w:rsidRPr="000075A5" w:rsidRDefault="0005133A" w:rsidP="00F92C7A">
      <w:pPr>
        <w:autoSpaceDE w:val="0"/>
        <w:autoSpaceDN w:val="0"/>
        <w:adjustRightInd w:val="0"/>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Prosthesis for the repair of large abdominal wall defects can be done by both synthetic and biological materials. The different synthetic materials used are polyester fabric (Shoukry </w:t>
      </w:r>
      <w:r w:rsidRPr="000075A5">
        <w:rPr>
          <w:rFonts w:ascii="Times New Roman" w:hAnsi="Times New Roman"/>
          <w:i/>
          <w:sz w:val="24"/>
          <w:szCs w:val="24"/>
        </w:rPr>
        <w:t xml:space="preserve">et </w:t>
      </w:r>
      <w:r w:rsidRPr="000075A5">
        <w:rPr>
          <w:rFonts w:ascii="Times New Roman" w:hAnsi="Times New Roman"/>
          <w:i/>
          <w:sz w:val="24"/>
          <w:szCs w:val="24"/>
        </w:rPr>
        <w:lastRenderedPageBreak/>
        <w:t>al</w:t>
      </w:r>
      <w:r w:rsidRPr="000075A5">
        <w:rPr>
          <w:rFonts w:ascii="Times New Roman" w:hAnsi="Times New Roman"/>
          <w:sz w:val="24"/>
          <w:szCs w:val="24"/>
        </w:rPr>
        <w:t>., 1997), nylon, Dacron and stainless steel (Kanade</w:t>
      </w:r>
      <w:r w:rsidRPr="000075A5">
        <w:rPr>
          <w:rFonts w:ascii="Times New Roman" w:hAnsi="Times New Roman"/>
          <w:i/>
          <w:sz w:val="24"/>
          <w:szCs w:val="24"/>
        </w:rPr>
        <w:t xml:space="preserve"> et al</w:t>
      </w:r>
      <w:r w:rsidRPr="000075A5">
        <w:rPr>
          <w:rFonts w:ascii="Times New Roman" w:hAnsi="Times New Roman"/>
          <w:sz w:val="24"/>
          <w:szCs w:val="24"/>
        </w:rPr>
        <w:t>., 1988; George and Mohammad, 1993), cotton mesh (Kanade and Kumar,1990), mosquito net mesh (</w:t>
      </w:r>
      <w:r w:rsidR="0074622D" w:rsidRPr="000075A5">
        <w:rPr>
          <w:rFonts w:ascii="Times New Roman" w:hAnsi="Times New Roman"/>
          <w:sz w:val="24"/>
          <w:szCs w:val="24"/>
        </w:rPr>
        <w:t>Stephenson and Kingsnorth, 2011</w:t>
      </w:r>
      <w:r w:rsidRPr="000075A5">
        <w:rPr>
          <w:rFonts w:ascii="Times New Roman" w:hAnsi="Times New Roman"/>
          <w:sz w:val="24"/>
          <w:szCs w:val="24"/>
        </w:rPr>
        <w:t xml:space="preserve">), vicryl mesh (Buchsbaum </w:t>
      </w:r>
      <w:r w:rsidRPr="000075A5">
        <w:rPr>
          <w:rFonts w:ascii="Times New Roman" w:hAnsi="Times New Roman"/>
          <w:i/>
          <w:sz w:val="24"/>
          <w:szCs w:val="24"/>
        </w:rPr>
        <w:t>et al</w:t>
      </w:r>
      <w:r w:rsidRPr="000075A5">
        <w:rPr>
          <w:rFonts w:ascii="Times New Roman" w:hAnsi="Times New Roman"/>
          <w:sz w:val="24"/>
          <w:szCs w:val="24"/>
        </w:rPr>
        <w:t>., 1985), polypropylene mesh (</w:t>
      </w:r>
      <w:r w:rsidR="0084063A" w:rsidRPr="000075A5">
        <w:rPr>
          <w:rFonts w:ascii="Times New Roman" w:hAnsi="Times New Roman"/>
          <w:sz w:val="24"/>
          <w:szCs w:val="24"/>
        </w:rPr>
        <w:t xml:space="preserve">Kassam </w:t>
      </w:r>
      <w:r w:rsidR="0084063A" w:rsidRPr="000075A5">
        <w:rPr>
          <w:rFonts w:ascii="Times New Roman" w:hAnsi="Times New Roman"/>
          <w:i/>
          <w:sz w:val="24"/>
          <w:szCs w:val="24"/>
        </w:rPr>
        <w:t>et al</w:t>
      </w:r>
      <w:r w:rsidR="0084063A" w:rsidRPr="000075A5">
        <w:rPr>
          <w:rFonts w:ascii="Times New Roman" w:hAnsi="Times New Roman"/>
          <w:sz w:val="24"/>
          <w:szCs w:val="24"/>
        </w:rPr>
        <w:t>., 2014</w:t>
      </w:r>
      <w:r w:rsidRPr="000075A5">
        <w:rPr>
          <w:rFonts w:ascii="Times New Roman" w:hAnsi="Times New Roman"/>
          <w:sz w:val="24"/>
          <w:szCs w:val="24"/>
        </w:rPr>
        <w:t xml:space="preserve">), expanded polytetrafluro ethylene (PTFE) (Kennedy and Matyas, 1999; Gillion </w:t>
      </w:r>
      <w:r w:rsidRPr="000075A5">
        <w:rPr>
          <w:rFonts w:ascii="Times New Roman" w:hAnsi="Times New Roman"/>
          <w:i/>
          <w:sz w:val="24"/>
          <w:szCs w:val="24"/>
        </w:rPr>
        <w:t>et al</w:t>
      </w:r>
      <w:r w:rsidRPr="000075A5">
        <w:rPr>
          <w:rFonts w:ascii="Times New Roman" w:hAnsi="Times New Roman"/>
          <w:sz w:val="24"/>
          <w:szCs w:val="24"/>
        </w:rPr>
        <w:t xml:space="preserve">., 1999), mersilene mesh (Riply and Mc Carnon,1994), Carbon fibers and Carbon sheet (Gangwar, 2002), oxidized generated cellulose, polyethylene glycol and hylan G-F20 (Altinli </w:t>
      </w:r>
      <w:r w:rsidRPr="000075A5">
        <w:rPr>
          <w:rFonts w:ascii="Times New Roman" w:hAnsi="Times New Roman"/>
          <w:i/>
          <w:sz w:val="24"/>
          <w:szCs w:val="24"/>
        </w:rPr>
        <w:t>et al</w:t>
      </w:r>
      <w:r w:rsidRPr="000075A5">
        <w:rPr>
          <w:rFonts w:ascii="Times New Roman" w:hAnsi="Times New Roman"/>
          <w:sz w:val="24"/>
          <w:szCs w:val="24"/>
        </w:rPr>
        <w:t>., 2011). A</w:t>
      </w:r>
      <w:r w:rsidR="006E0958" w:rsidRPr="000075A5">
        <w:rPr>
          <w:rFonts w:ascii="Times New Roman" w:hAnsi="Times New Roman"/>
          <w:sz w:val="24"/>
          <w:szCs w:val="24"/>
        </w:rPr>
        <w:t xml:space="preserve"> </w:t>
      </w:r>
      <w:r w:rsidRPr="000075A5">
        <w:rPr>
          <w:rFonts w:ascii="Times New Roman" w:hAnsi="Times New Roman"/>
          <w:sz w:val="24"/>
          <w:szCs w:val="24"/>
        </w:rPr>
        <w:t xml:space="preserve">synthetic non-absorbable material Polypropylene mesh (PP), is the most widely used material for abdominal wall replacement and reinforcement during hernia repair (Bastos </w:t>
      </w:r>
      <w:r w:rsidRPr="000075A5">
        <w:rPr>
          <w:rFonts w:ascii="Times New Roman" w:hAnsi="Times New Roman"/>
          <w:i/>
          <w:sz w:val="24"/>
          <w:szCs w:val="24"/>
        </w:rPr>
        <w:t xml:space="preserve">et al., </w:t>
      </w:r>
      <w:r w:rsidRPr="000075A5">
        <w:rPr>
          <w:rFonts w:ascii="Times New Roman" w:hAnsi="Times New Roman"/>
          <w:sz w:val="24"/>
          <w:szCs w:val="24"/>
        </w:rPr>
        <w:t>2006).</w:t>
      </w:r>
    </w:p>
    <w:p w:rsidR="0005133A" w:rsidRPr="000075A5" w:rsidRDefault="0005133A" w:rsidP="00F92C7A">
      <w:pPr>
        <w:autoSpaceDE w:val="0"/>
        <w:autoSpaceDN w:val="0"/>
        <w:adjustRightInd w:val="0"/>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Prosthetic materials can be absorbable or non-absorbable. Non-absorbable synthetic meshes like polypropylene and PTFE provide good mechanical strength, but synthetic non-absorbable materials in abdominal wall defect repair can lead to complications like bowel adherence and </w:t>
      </w:r>
      <w:r w:rsidR="009E7158" w:rsidRPr="000075A5">
        <w:rPr>
          <w:rFonts w:ascii="Times New Roman" w:hAnsi="Times New Roman"/>
          <w:sz w:val="24"/>
          <w:szCs w:val="24"/>
        </w:rPr>
        <w:t>obstruction</w:t>
      </w:r>
      <w:r w:rsidRPr="000075A5">
        <w:rPr>
          <w:rFonts w:ascii="Times New Roman" w:hAnsi="Times New Roman"/>
          <w:sz w:val="24"/>
          <w:szCs w:val="24"/>
        </w:rPr>
        <w:t xml:space="preserve">, fistula </w:t>
      </w:r>
      <w:r w:rsidR="009E7158" w:rsidRPr="000075A5">
        <w:rPr>
          <w:rFonts w:ascii="Times New Roman" w:hAnsi="Times New Roman"/>
          <w:sz w:val="24"/>
          <w:szCs w:val="24"/>
        </w:rPr>
        <w:t>development</w:t>
      </w:r>
      <w:r w:rsidRPr="000075A5">
        <w:rPr>
          <w:rFonts w:ascii="Times New Roman" w:hAnsi="Times New Roman"/>
          <w:sz w:val="24"/>
          <w:szCs w:val="24"/>
        </w:rPr>
        <w:t xml:space="preserve">, wound infection and seroma/ </w:t>
      </w:r>
      <w:r w:rsidR="006E0958" w:rsidRPr="000075A5">
        <w:rPr>
          <w:rFonts w:ascii="Times New Roman" w:hAnsi="Times New Roman"/>
          <w:sz w:val="24"/>
          <w:szCs w:val="24"/>
        </w:rPr>
        <w:t>hematoma formation</w:t>
      </w:r>
      <w:r w:rsidRPr="000075A5">
        <w:rPr>
          <w:rFonts w:ascii="Times New Roman" w:hAnsi="Times New Roman"/>
          <w:sz w:val="24"/>
          <w:szCs w:val="24"/>
        </w:rPr>
        <w:t xml:space="preserve"> (Aldridge and Simson, 2001; Losanoff</w:t>
      </w:r>
      <w:r w:rsidRPr="000075A5">
        <w:rPr>
          <w:rFonts w:ascii="Times New Roman" w:hAnsi="Times New Roman"/>
          <w:i/>
          <w:sz w:val="24"/>
          <w:szCs w:val="24"/>
        </w:rPr>
        <w:t xml:space="preserve"> et al</w:t>
      </w:r>
      <w:r w:rsidRPr="000075A5">
        <w:rPr>
          <w:rFonts w:ascii="Times New Roman" w:hAnsi="Times New Roman"/>
          <w:sz w:val="24"/>
          <w:szCs w:val="24"/>
        </w:rPr>
        <w:t xml:space="preserve">., 2002; Korenkov </w:t>
      </w:r>
      <w:r w:rsidRPr="000075A5">
        <w:rPr>
          <w:rFonts w:ascii="Times New Roman" w:hAnsi="Times New Roman"/>
          <w:i/>
          <w:sz w:val="24"/>
          <w:szCs w:val="24"/>
        </w:rPr>
        <w:t>et al</w:t>
      </w:r>
      <w:r w:rsidRPr="000075A5">
        <w:rPr>
          <w:rFonts w:ascii="Times New Roman" w:hAnsi="Times New Roman"/>
          <w:sz w:val="24"/>
          <w:szCs w:val="24"/>
        </w:rPr>
        <w:t>., 2002; Besim</w:t>
      </w:r>
      <w:r w:rsidRPr="000075A5">
        <w:rPr>
          <w:rFonts w:ascii="Times New Roman" w:hAnsi="Times New Roman"/>
          <w:i/>
          <w:sz w:val="24"/>
          <w:szCs w:val="24"/>
        </w:rPr>
        <w:t xml:space="preserve"> et al</w:t>
      </w:r>
      <w:r w:rsidR="007A1AD9">
        <w:rPr>
          <w:rFonts w:ascii="Times New Roman" w:hAnsi="Times New Roman"/>
          <w:sz w:val="24"/>
          <w:szCs w:val="24"/>
        </w:rPr>
        <w:t xml:space="preserve">., </w:t>
      </w:r>
      <w:r w:rsidRPr="000075A5">
        <w:rPr>
          <w:rFonts w:ascii="Times New Roman" w:hAnsi="Times New Roman"/>
          <w:sz w:val="24"/>
          <w:szCs w:val="24"/>
        </w:rPr>
        <w:t>2002)</w:t>
      </w:r>
      <w:r w:rsidR="001E40F8" w:rsidRPr="000075A5">
        <w:rPr>
          <w:rFonts w:ascii="Times New Roman" w:hAnsi="Times New Roman"/>
          <w:sz w:val="24"/>
          <w:szCs w:val="24"/>
        </w:rPr>
        <w:t xml:space="preserve">. Because of the complications encountered in the use of synthetic materials in hernioplasty they are now being replaced by biological materials like acellular dermal grafts (Gangwar, 2002; Purohit, 2008), acellular diaphragm (Perme, 2007; Kaarthick, 2011), acellular aorta (Kumar </w:t>
      </w:r>
      <w:r w:rsidR="001E40F8" w:rsidRPr="000075A5">
        <w:rPr>
          <w:rFonts w:ascii="Times New Roman" w:hAnsi="Times New Roman"/>
          <w:i/>
          <w:sz w:val="24"/>
          <w:szCs w:val="24"/>
        </w:rPr>
        <w:t>et al</w:t>
      </w:r>
      <w:r w:rsidR="001E40F8" w:rsidRPr="000075A5">
        <w:rPr>
          <w:rFonts w:ascii="Times New Roman" w:hAnsi="Times New Roman"/>
          <w:sz w:val="24"/>
          <w:szCs w:val="24"/>
        </w:rPr>
        <w:t xml:space="preserve">., </w:t>
      </w:r>
      <w:r w:rsidR="009E7158" w:rsidRPr="000075A5">
        <w:rPr>
          <w:rFonts w:ascii="Times New Roman" w:hAnsi="Times New Roman"/>
          <w:sz w:val="24"/>
          <w:szCs w:val="24"/>
        </w:rPr>
        <w:t>2012) etc</w:t>
      </w:r>
      <w:r w:rsidR="006E0958" w:rsidRPr="000075A5">
        <w:rPr>
          <w:rFonts w:ascii="Times New Roman" w:hAnsi="Times New Roman"/>
          <w:sz w:val="24"/>
          <w:szCs w:val="24"/>
        </w:rPr>
        <w:t>.,</w:t>
      </w:r>
      <w:r w:rsidR="009E7158" w:rsidRPr="000075A5">
        <w:rPr>
          <w:rFonts w:ascii="Times New Roman" w:hAnsi="Times New Roman"/>
          <w:sz w:val="24"/>
          <w:szCs w:val="24"/>
        </w:rPr>
        <w:t xml:space="preserve"> and they are</w:t>
      </w:r>
      <w:r w:rsidR="001E40F8" w:rsidRPr="000075A5">
        <w:rPr>
          <w:rFonts w:ascii="Times New Roman" w:hAnsi="Times New Roman"/>
          <w:sz w:val="24"/>
          <w:szCs w:val="24"/>
        </w:rPr>
        <w:t xml:space="preserve"> found to be effective and </w:t>
      </w:r>
      <w:r w:rsidR="009E7158" w:rsidRPr="000075A5">
        <w:rPr>
          <w:rFonts w:ascii="Times New Roman" w:hAnsi="Times New Roman"/>
          <w:sz w:val="24"/>
          <w:szCs w:val="24"/>
        </w:rPr>
        <w:t>superior</w:t>
      </w:r>
      <w:r w:rsidR="001E40F8" w:rsidRPr="000075A5">
        <w:rPr>
          <w:rFonts w:ascii="Times New Roman" w:hAnsi="Times New Roman"/>
          <w:sz w:val="24"/>
          <w:szCs w:val="24"/>
        </w:rPr>
        <w:t xml:space="preserve"> than synthetic ones in many respects.</w:t>
      </w:r>
    </w:p>
    <w:p w:rsidR="0005133A" w:rsidRPr="000075A5" w:rsidRDefault="0005133A" w:rsidP="00F92C7A">
      <w:pPr>
        <w:autoSpaceDE w:val="0"/>
        <w:autoSpaceDN w:val="0"/>
        <w:adjustRightInd w:val="0"/>
        <w:spacing w:after="0" w:line="480" w:lineRule="auto"/>
        <w:ind w:firstLine="720"/>
        <w:jc w:val="both"/>
        <w:rPr>
          <w:rFonts w:ascii="Times New Roman" w:hAnsi="Times New Roman"/>
          <w:sz w:val="24"/>
          <w:szCs w:val="24"/>
        </w:rPr>
      </w:pPr>
      <w:r w:rsidRPr="000075A5">
        <w:rPr>
          <w:rFonts w:ascii="Times New Roman" w:hAnsi="Times New Roman"/>
          <w:sz w:val="24"/>
          <w:szCs w:val="24"/>
        </w:rPr>
        <w:t>As an alternative biological materials can be used in the repair of defect.</w:t>
      </w:r>
      <w:r w:rsidR="009E7158" w:rsidRPr="000075A5">
        <w:rPr>
          <w:rFonts w:ascii="Times New Roman" w:hAnsi="Times New Roman"/>
          <w:sz w:val="24"/>
          <w:szCs w:val="24"/>
        </w:rPr>
        <w:t xml:space="preserve"> But cellular grafts may cause immunological reaction</w:t>
      </w:r>
      <w:r w:rsidR="006E0958" w:rsidRPr="000075A5">
        <w:rPr>
          <w:rFonts w:ascii="Times New Roman" w:hAnsi="Times New Roman"/>
          <w:sz w:val="24"/>
          <w:szCs w:val="24"/>
        </w:rPr>
        <w:t>s</w:t>
      </w:r>
      <w:r w:rsidRPr="000075A5">
        <w:rPr>
          <w:rFonts w:ascii="Times New Roman" w:hAnsi="Times New Roman"/>
          <w:sz w:val="24"/>
          <w:szCs w:val="24"/>
        </w:rPr>
        <w:t xml:space="preserve"> due to the presence of histocompatible antigens. These complications can be prevented by use of decellularized matrices and these are the latest alternative in this series. Biological materials reported to be used are small intestine mucosa and acellular dermis (Dalla-Vecchia </w:t>
      </w:r>
      <w:r w:rsidRPr="000075A5">
        <w:rPr>
          <w:rFonts w:ascii="Times New Roman" w:hAnsi="Times New Roman"/>
          <w:i/>
          <w:sz w:val="24"/>
          <w:szCs w:val="24"/>
        </w:rPr>
        <w:t>et al</w:t>
      </w:r>
      <w:r w:rsidR="002A7ECF" w:rsidRPr="000075A5">
        <w:rPr>
          <w:rFonts w:ascii="Times New Roman" w:hAnsi="Times New Roman"/>
          <w:sz w:val="24"/>
          <w:szCs w:val="24"/>
        </w:rPr>
        <w:t>.,</w:t>
      </w:r>
      <w:r w:rsidRPr="000075A5">
        <w:rPr>
          <w:rFonts w:ascii="Times New Roman" w:hAnsi="Times New Roman"/>
          <w:sz w:val="24"/>
          <w:szCs w:val="24"/>
        </w:rPr>
        <w:t>1999</w:t>
      </w:r>
      <w:r w:rsidR="00B735A1" w:rsidRPr="000075A5">
        <w:rPr>
          <w:rFonts w:ascii="Times New Roman" w:hAnsi="Times New Roman"/>
          <w:sz w:val="24"/>
          <w:szCs w:val="24"/>
        </w:rPr>
        <w:t xml:space="preserve">; Avella </w:t>
      </w:r>
      <w:r w:rsidR="00B735A1" w:rsidRPr="000075A5">
        <w:rPr>
          <w:rFonts w:ascii="Times New Roman" w:hAnsi="Times New Roman"/>
          <w:i/>
          <w:sz w:val="24"/>
          <w:szCs w:val="24"/>
        </w:rPr>
        <w:t>et al</w:t>
      </w:r>
      <w:r w:rsidR="00B735A1" w:rsidRPr="000075A5">
        <w:rPr>
          <w:rFonts w:ascii="Times New Roman" w:hAnsi="Times New Roman"/>
          <w:sz w:val="24"/>
          <w:szCs w:val="24"/>
        </w:rPr>
        <w:t>., 2011</w:t>
      </w:r>
      <w:r w:rsidRPr="000075A5">
        <w:rPr>
          <w:rFonts w:ascii="Times New Roman" w:hAnsi="Times New Roman"/>
          <w:sz w:val="24"/>
          <w:szCs w:val="24"/>
        </w:rPr>
        <w:t xml:space="preserve">), tensor fascia lata, rectus </w:t>
      </w:r>
      <w:r w:rsidRPr="000075A5">
        <w:rPr>
          <w:rFonts w:ascii="Times New Roman" w:hAnsi="Times New Roman"/>
          <w:sz w:val="24"/>
          <w:szCs w:val="24"/>
        </w:rPr>
        <w:lastRenderedPageBreak/>
        <w:t xml:space="preserve">abdominis fascia, latissimus dorsi muscle (Brennman </w:t>
      </w:r>
      <w:r w:rsidRPr="000075A5">
        <w:rPr>
          <w:rFonts w:ascii="Times New Roman" w:hAnsi="Times New Roman"/>
          <w:i/>
          <w:sz w:val="24"/>
          <w:szCs w:val="24"/>
        </w:rPr>
        <w:t>et al.</w:t>
      </w:r>
      <w:r w:rsidRPr="000075A5">
        <w:rPr>
          <w:rFonts w:ascii="Times New Roman" w:hAnsi="Times New Roman"/>
          <w:sz w:val="24"/>
          <w:szCs w:val="24"/>
        </w:rPr>
        <w:t>,</w:t>
      </w:r>
      <w:r w:rsidR="00F00AF6" w:rsidRPr="000075A5">
        <w:rPr>
          <w:rFonts w:ascii="Times New Roman" w:hAnsi="Times New Roman"/>
          <w:sz w:val="24"/>
          <w:szCs w:val="24"/>
        </w:rPr>
        <w:t xml:space="preserve">1995), human </w:t>
      </w:r>
      <w:r w:rsidRPr="000075A5">
        <w:rPr>
          <w:rFonts w:ascii="Times New Roman" w:hAnsi="Times New Roman"/>
          <w:sz w:val="24"/>
          <w:szCs w:val="24"/>
        </w:rPr>
        <w:t xml:space="preserve">duramater (Takahashi </w:t>
      </w:r>
      <w:r w:rsidRPr="000075A5">
        <w:rPr>
          <w:rFonts w:ascii="Times New Roman" w:hAnsi="Times New Roman"/>
          <w:i/>
          <w:sz w:val="24"/>
          <w:szCs w:val="24"/>
        </w:rPr>
        <w:t>et al</w:t>
      </w:r>
      <w:r w:rsidRPr="000075A5">
        <w:rPr>
          <w:rFonts w:ascii="Times New Roman" w:hAnsi="Times New Roman"/>
          <w:sz w:val="24"/>
          <w:szCs w:val="24"/>
        </w:rPr>
        <w:t xml:space="preserve">.,1994), porcine dermal collagen (Zhang </w:t>
      </w:r>
      <w:r w:rsidRPr="000075A5">
        <w:rPr>
          <w:rFonts w:ascii="Times New Roman" w:hAnsi="Times New Roman"/>
          <w:i/>
          <w:sz w:val="24"/>
          <w:szCs w:val="24"/>
        </w:rPr>
        <w:t>et al.,</w:t>
      </w:r>
      <w:r w:rsidRPr="000075A5">
        <w:rPr>
          <w:rFonts w:ascii="Times New Roman" w:hAnsi="Times New Roman"/>
          <w:sz w:val="24"/>
          <w:szCs w:val="24"/>
        </w:rPr>
        <w:t xml:space="preserve"> </w:t>
      </w:r>
      <w:r w:rsidR="002A7ECF" w:rsidRPr="000075A5">
        <w:rPr>
          <w:rFonts w:ascii="Times New Roman" w:hAnsi="Times New Roman"/>
          <w:sz w:val="24"/>
          <w:szCs w:val="24"/>
        </w:rPr>
        <w:t>2003</w:t>
      </w:r>
      <w:r w:rsidRPr="000075A5">
        <w:rPr>
          <w:rFonts w:ascii="Times New Roman" w:hAnsi="Times New Roman"/>
          <w:sz w:val="24"/>
          <w:szCs w:val="24"/>
        </w:rPr>
        <w:t>), diaphragm (</w:t>
      </w:r>
      <w:r w:rsidR="002F1321" w:rsidRPr="000075A5">
        <w:rPr>
          <w:rFonts w:ascii="Times New Roman" w:hAnsi="Times New Roman"/>
          <w:sz w:val="24"/>
          <w:szCs w:val="24"/>
        </w:rPr>
        <w:t xml:space="preserve"> </w:t>
      </w:r>
      <w:r w:rsidRPr="000075A5">
        <w:rPr>
          <w:rFonts w:ascii="Times New Roman" w:hAnsi="Times New Roman"/>
          <w:sz w:val="24"/>
          <w:szCs w:val="24"/>
        </w:rPr>
        <w:t xml:space="preserve">Varshney </w:t>
      </w:r>
      <w:r w:rsidRPr="000075A5">
        <w:rPr>
          <w:rFonts w:ascii="Times New Roman" w:hAnsi="Times New Roman"/>
          <w:i/>
          <w:sz w:val="24"/>
          <w:szCs w:val="24"/>
        </w:rPr>
        <w:t>et al</w:t>
      </w:r>
      <w:r w:rsidRPr="000075A5">
        <w:rPr>
          <w:rFonts w:ascii="Times New Roman" w:hAnsi="Times New Roman"/>
          <w:sz w:val="24"/>
          <w:szCs w:val="24"/>
        </w:rPr>
        <w:t xml:space="preserve">., 1990), autologus full thickness skin and dermis (Bhattacharya and Bose, 1998), decellularized porcine small intestinal submucosa (Turner </w:t>
      </w:r>
      <w:r w:rsidRPr="000075A5">
        <w:rPr>
          <w:rFonts w:ascii="Times New Roman" w:hAnsi="Times New Roman"/>
          <w:i/>
          <w:sz w:val="24"/>
          <w:szCs w:val="24"/>
        </w:rPr>
        <w:t>et al</w:t>
      </w:r>
      <w:r w:rsidRPr="000075A5">
        <w:rPr>
          <w:rFonts w:ascii="Times New Roman" w:hAnsi="Times New Roman"/>
          <w:sz w:val="24"/>
          <w:szCs w:val="24"/>
        </w:rPr>
        <w:t xml:space="preserve">., 2011), human acellular dermis (Bellows </w:t>
      </w:r>
      <w:r w:rsidRPr="000075A5">
        <w:rPr>
          <w:rFonts w:ascii="Times New Roman" w:hAnsi="Times New Roman"/>
          <w:i/>
          <w:sz w:val="24"/>
          <w:szCs w:val="24"/>
        </w:rPr>
        <w:t xml:space="preserve">et al., </w:t>
      </w:r>
      <w:r w:rsidRPr="000075A5">
        <w:rPr>
          <w:rFonts w:ascii="Times New Roman" w:hAnsi="Times New Roman"/>
          <w:sz w:val="24"/>
          <w:szCs w:val="24"/>
        </w:rPr>
        <w:t>2007), hu</w:t>
      </w:r>
      <w:r w:rsidR="006E0958" w:rsidRPr="000075A5">
        <w:rPr>
          <w:rFonts w:ascii="Times New Roman" w:hAnsi="Times New Roman"/>
          <w:sz w:val="24"/>
          <w:szCs w:val="24"/>
        </w:rPr>
        <w:t>man acellular collagen matrix (</w:t>
      </w:r>
      <w:r w:rsidRPr="000075A5">
        <w:rPr>
          <w:rFonts w:ascii="Times New Roman" w:hAnsi="Times New Roman"/>
          <w:sz w:val="24"/>
          <w:szCs w:val="24"/>
        </w:rPr>
        <w:t xml:space="preserve">Dufrane </w:t>
      </w:r>
      <w:r w:rsidRPr="000075A5">
        <w:rPr>
          <w:rFonts w:ascii="Times New Roman" w:hAnsi="Times New Roman"/>
          <w:i/>
          <w:sz w:val="24"/>
          <w:szCs w:val="24"/>
        </w:rPr>
        <w:t>et al</w:t>
      </w:r>
      <w:r w:rsidRPr="000075A5">
        <w:rPr>
          <w:rFonts w:ascii="Times New Roman" w:hAnsi="Times New Roman"/>
          <w:sz w:val="24"/>
          <w:szCs w:val="24"/>
        </w:rPr>
        <w:t xml:space="preserve">., 2008), acellular dermal graft and glutaraldehyde treated acellular dermal graft (Gangwar, 2002), porcine acellular dermal matrix and porcine small intestinal submucosa (Liu and Bhatia, 2002; Zhang </w:t>
      </w:r>
      <w:r w:rsidRPr="000075A5">
        <w:rPr>
          <w:rFonts w:ascii="Times New Roman" w:hAnsi="Times New Roman"/>
          <w:i/>
          <w:sz w:val="24"/>
          <w:szCs w:val="24"/>
        </w:rPr>
        <w:t>et al</w:t>
      </w:r>
      <w:r w:rsidRPr="000075A5">
        <w:rPr>
          <w:rFonts w:ascii="Times New Roman" w:hAnsi="Times New Roman"/>
          <w:sz w:val="24"/>
          <w:szCs w:val="24"/>
        </w:rPr>
        <w:t xml:space="preserve">., 2003), collagen scaffolds loaded with collagen binding basic fibroblast growth factor (Shi </w:t>
      </w:r>
      <w:r w:rsidRPr="000075A5">
        <w:rPr>
          <w:rFonts w:ascii="Times New Roman" w:hAnsi="Times New Roman"/>
          <w:i/>
          <w:sz w:val="24"/>
          <w:szCs w:val="24"/>
        </w:rPr>
        <w:t>et al</w:t>
      </w:r>
      <w:r w:rsidRPr="000075A5">
        <w:rPr>
          <w:rFonts w:ascii="Times New Roman" w:hAnsi="Times New Roman"/>
          <w:sz w:val="24"/>
          <w:szCs w:val="24"/>
        </w:rPr>
        <w:t xml:space="preserve">., 2011), fibroblast seeded PLLA (poly lactic acid) 3D scaffolds (Pu </w:t>
      </w:r>
      <w:r w:rsidRPr="000075A5">
        <w:rPr>
          <w:rFonts w:ascii="Times New Roman" w:hAnsi="Times New Roman"/>
          <w:i/>
          <w:sz w:val="24"/>
          <w:szCs w:val="24"/>
        </w:rPr>
        <w:t>et al</w:t>
      </w:r>
      <w:r w:rsidRPr="000075A5">
        <w:rPr>
          <w:rFonts w:ascii="Times New Roman" w:hAnsi="Times New Roman"/>
          <w:sz w:val="24"/>
          <w:szCs w:val="24"/>
        </w:rPr>
        <w:t xml:space="preserve">., 2010) decellularized dermal scaffolds seeded with autologus bone marrow derived mesenchymal stem cells (Zhao </w:t>
      </w:r>
      <w:r w:rsidRPr="000075A5">
        <w:rPr>
          <w:rFonts w:ascii="Times New Roman" w:hAnsi="Times New Roman"/>
          <w:i/>
          <w:sz w:val="24"/>
          <w:szCs w:val="24"/>
        </w:rPr>
        <w:t>et al</w:t>
      </w:r>
      <w:r w:rsidRPr="000075A5">
        <w:rPr>
          <w:rFonts w:ascii="Times New Roman" w:hAnsi="Times New Roman"/>
          <w:sz w:val="24"/>
          <w:szCs w:val="24"/>
        </w:rPr>
        <w:t xml:space="preserve">., 2012). Bovine parietal peritoneum for repair of ventral hernia in rat model was successfully done by Bastos </w:t>
      </w:r>
      <w:r w:rsidR="007A1AD9">
        <w:rPr>
          <w:rFonts w:ascii="Times New Roman" w:hAnsi="Times New Roman"/>
          <w:i/>
          <w:sz w:val="24"/>
          <w:szCs w:val="24"/>
        </w:rPr>
        <w:t>et al.,</w:t>
      </w:r>
      <w:r w:rsidRPr="000075A5">
        <w:rPr>
          <w:rFonts w:ascii="Times New Roman" w:hAnsi="Times New Roman"/>
          <w:i/>
          <w:sz w:val="24"/>
          <w:szCs w:val="24"/>
        </w:rPr>
        <w:t xml:space="preserve"> </w:t>
      </w:r>
      <w:r w:rsidRPr="000075A5">
        <w:rPr>
          <w:rFonts w:ascii="Times New Roman" w:hAnsi="Times New Roman"/>
          <w:sz w:val="24"/>
          <w:szCs w:val="24"/>
        </w:rPr>
        <w:t>(2006).</w:t>
      </w:r>
      <w:r w:rsidR="001E40F8" w:rsidRPr="000075A5">
        <w:rPr>
          <w:rFonts w:ascii="Times New Roman" w:hAnsi="Times New Roman"/>
          <w:sz w:val="24"/>
          <w:szCs w:val="24"/>
        </w:rPr>
        <w:t xml:space="preserve"> </w:t>
      </w:r>
    </w:p>
    <w:p w:rsidR="00E439C1" w:rsidRPr="007A1AD9" w:rsidRDefault="0005133A" w:rsidP="007A1AD9">
      <w:pPr>
        <w:spacing w:after="0" w:line="480" w:lineRule="auto"/>
        <w:jc w:val="both"/>
        <w:rPr>
          <w:rFonts w:ascii="Times New Roman" w:hAnsi="Times New Roman"/>
          <w:sz w:val="24"/>
          <w:szCs w:val="24"/>
        </w:rPr>
      </w:pPr>
      <w:r w:rsidRPr="000075A5">
        <w:rPr>
          <w:rFonts w:ascii="Times New Roman" w:hAnsi="Times New Roman"/>
          <w:sz w:val="24"/>
          <w:szCs w:val="24"/>
        </w:rPr>
        <w:t xml:space="preserve"> </w:t>
      </w:r>
      <w:r w:rsidRPr="000075A5">
        <w:rPr>
          <w:rFonts w:ascii="Times New Roman" w:hAnsi="Times New Roman"/>
          <w:sz w:val="24"/>
          <w:szCs w:val="24"/>
        </w:rPr>
        <w:tab/>
        <w:t xml:space="preserve">Advantages of biological materials </w:t>
      </w:r>
      <w:r w:rsidR="006E0958" w:rsidRPr="000075A5">
        <w:rPr>
          <w:rFonts w:ascii="Times New Roman" w:hAnsi="Times New Roman"/>
          <w:sz w:val="24"/>
          <w:szCs w:val="24"/>
        </w:rPr>
        <w:t xml:space="preserve">include </w:t>
      </w:r>
      <w:r w:rsidRPr="000075A5">
        <w:rPr>
          <w:rFonts w:ascii="Times New Roman" w:hAnsi="Times New Roman"/>
          <w:sz w:val="24"/>
          <w:szCs w:val="24"/>
        </w:rPr>
        <w:t xml:space="preserve">their capacity to resist infection and induce a milder inflammatory response, angiogenesis and host cell migration. Their disadvantages are their high cost, rapid break down, loss of graft material especially in the infected fields and undesirable host foreign body reaction (Bellows </w:t>
      </w:r>
      <w:r w:rsidRPr="000075A5">
        <w:rPr>
          <w:rFonts w:ascii="Times New Roman" w:hAnsi="Times New Roman"/>
          <w:i/>
          <w:sz w:val="24"/>
          <w:szCs w:val="24"/>
        </w:rPr>
        <w:t>et al</w:t>
      </w:r>
      <w:r w:rsidRPr="000075A5">
        <w:rPr>
          <w:rFonts w:ascii="Times New Roman" w:hAnsi="Times New Roman"/>
          <w:sz w:val="24"/>
          <w:szCs w:val="24"/>
        </w:rPr>
        <w:t xml:space="preserve">., 2007). Acellular collagen rich tissue matrices are prepared by physical, chemical or enzymatic manipulation of different tissues like bone, skin, blood vessel wall, bladder submucosa, small intestinal submucosa etc. (Yoo </w:t>
      </w:r>
      <w:r w:rsidRPr="000075A5">
        <w:rPr>
          <w:rFonts w:ascii="Times New Roman" w:hAnsi="Times New Roman"/>
          <w:i/>
          <w:sz w:val="24"/>
          <w:szCs w:val="24"/>
        </w:rPr>
        <w:t>et al</w:t>
      </w:r>
      <w:r w:rsidRPr="000075A5">
        <w:rPr>
          <w:rFonts w:ascii="Times New Roman" w:hAnsi="Times New Roman"/>
          <w:sz w:val="24"/>
          <w:szCs w:val="24"/>
        </w:rPr>
        <w:t xml:space="preserve">., 1998; Chen </w:t>
      </w:r>
      <w:r w:rsidRPr="000075A5">
        <w:rPr>
          <w:rFonts w:ascii="Times New Roman" w:hAnsi="Times New Roman"/>
          <w:i/>
          <w:sz w:val="24"/>
          <w:szCs w:val="24"/>
        </w:rPr>
        <w:t>et al</w:t>
      </w:r>
      <w:r w:rsidR="007A1AD9">
        <w:rPr>
          <w:rFonts w:ascii="Times New Roman" w:hAnsi="Times New Roman"/>
          <w:sz w:val="24"/>
          <w:szCs w:val="24"/>
        </w:rPr>
        <w:t>., 1999</w:t>
      </w:r>
      <w:r w:rsidRPr="000075A5">
        <w:rPr>
          <w:rFonts w:ascii="Times New Roman" w:hAnsi="Times New Roman"/>
          <w:sz w:val="24"/>
          <w:szCs w:val="24"/>
        </w:rPr>
        <w:t>).  These matrices were observed to have less immunogenicity and better tolerance due to their reduced antigenicity (Gulati and Cole, 1994). A</w:t>
      </w:r>
      <w:r w:rsidR="00B13918" w:rsidRPr="000075A5">
        <w:rPr>
          <w:rFonts w:ascii="Times New Roman" w:hAnsi="Times New Roman"/>
          <w:sz w:val="24"/>
          <w:szCs w:val="24"/>
        </w:rPr>
        <w:t xml:space="preserve">ntigenic epitopes, damage associated molecular pattern (DAMP) </w:t>
      </w:r>
      <w:r w:rsidRPr="000075A5">
        <w:rPr>
          <w:rFonts w:ascii="Times New Roman" w:hAnsi="Times New Roman"/>
          <w:sz w:val="24"/>
          <w:szCs w:val="24"/>
        </w:rPr>
        <w:t xml:space="preserve">and </w:t>
      </w:r>
      <w:r w:rsidR="00B13918" w:rsidRPr="000075A5">
        <w:rPr>
          <w:rFonts w:ascii="Times New Roman" w:hAnsi="Times New Roman"/>
          <w:sz w:val="24"/>
          <w:szCs w:val="24"/>
        </w:rPr>
        <w:t xml:space="preserve">DNA </w:t>
      </w:r>
      <w:r w:rsidRPr="000075A5">
        <w:rPr>
          <w:rFonts w:ascii="Times New Roman" w:hAnsi="Times New Roman"/>
          <w:sz w:val="24"/>
          <w:szCs w:val="24"/>
        </w:rPr>
        <w:t>molecules present in the biological matrices are removed by decellularization and chemical cross-linking process (Bianchi</w:t>
      </w:r>
      <w:r w:rsidRPr="000075A5">
        <w:rPr>
          <w:rFonts w:ascii="Times New Roman" w:hAnsi="Times New Roman"/>
          <w:i/>
          <w:iCs/>
          <w:sz w:val="24"/>
          <w:szCs w:val="24"/>
        </w:rPr>
        <w:t>,</w:t>
      </w:r>
      <w:r w:rsidRPr="000075A5">
        <w:rPr>
          <w:rFonts w:ascii="Times New Roman" w:hAnsi="Times New Roman"/>
          <w:sz w:val="24"/>
          <w:szCs w:val="24"/>
        </w:rPr>
        <w:t xml:space="preserve"> 2007; Lotze, 2007).</w:t>
      </w:r>
      <w:r w:rsidR="006E0958" w:rsidRPr="000075A5">
        <w:rPr>
          <w:rFonts w:ascii="Times New Roman" w:hAnsi="Times New Roman"/>
          <w:sz w:val="24"/>
          <w:szCs w:val="24"/>
        </w:rPr>
        <w:t xml:space="preserve"> </w:t>
      </w:r>
      <w:r w:rsidRPr="000075A5">
        <w:rPr>
          <w:rFonts w:ascii="Times New Roman" w:hAnsi="Times New Roman"/>
          <w:sz w:val="24"/>
          <w:szCs w:val="24"/>
        </w:rPr>
        <w:t>p-MEF or mesenchymal stem cells seeded biological scaffolds are widely used now a days. p-</w:t>
      </w:r>
      <w:r w:rsidRPr="000075A5">
        <w:rPr>
          <w:rFonts w:ascii="Times New Roman" w:hAnsi="Times New Roman"/>
          <w:sz w:val="24"/>
          <w:szCs w:val="24"/>
        </w:rPr>
        <w:lastRenderedPageBreak/>
        <w:t xml:space="preserve">MEFs act as a feeder layer as it secretes the necessary factors required for development of other cell types and it is having high proliferative and regenerative capacity (Garfield, 2010). In the surgical treatment of skeletal muscle restoration, biological scaffolds represent a promising </w:t>
      </w:r>
      <w:r w:rsidR="007A1AD9">
        <w:rPr>
          <w:rFonts w:ascii="Times New Roman" w:hAnsi="Times New Roman"/>
          <w:sz w:val="24"/>
          <w:szCs w:val="24"/>
        </w:rPr>
        <w:t>option</w:t>
      </w:r>
    </w:p>
    <w:p w:rsidR="00062A6E" w:rsidRPr="000075A5" w:rsidRDefault="0005133A" w:rsidP="00F92C7A">
      <w:pPr>
        <w:spacing w:after="0" w:line="480" w:lineRule="auto"/>
        <w:rPr>
          <w:rFonts w:ascii="Times New Roman" w:hAnsi="Times New Roman"/>
          <w:b/>
          <w:sz w:val="24"/>
          <w:szCs w:val="24"/>
        </w:rPr>
      </w:pPr>
      <w:r w:rsidRPr="000075A5">
        <w:rPr>
          <w:rFonts w:ascii="Times New Roman" w:hAnsi="Times New Roman"/>
          <w:b/>
          <w:sz w:val="24"/>
          <w:szCs w:val="24"/>
        </w:rPr>
        <w:t>Tissue Engineering</w:t>
      </w:r>
    </w:p>
    <w:p w:rsidR="0005133A" w:rsidRPr="000075A5" w:rsidRDefault="0005133A" w:rsidP="00F92C7A">
      <w:pPr>
        <w:spacing w:after="0" w:line="480" w:lineRule="auto"/>
        <w:ind w:firstLine="720"/>
        <w:jc w:val="both"/>
        <w:rPr>
          <w:rFonts w:ascii="Times New Roman" w:eastAsia="Times New Roman" w:hAnsi="Times New Roman"/>
          <w:sz w:val="24"/>
          <w:szCs w:val="24"/>
        </w:rPr>
      </w:pPr>
      <w:r w:rsidRPr="000075A5">
        <w:rPr>
          <w:rFonts w:ascii="Times New Roman" w:hAnsi="Times New Roman"/>
          <w:sz w:val="24"/>
          <w:szCs w:val="24"/>
          <w:shd w:val="clear" w:color="auto" w:fill="FFFFFF"/>
        </w:rPr>
        <w:t xml:space="preserve">A commonly </w:t>
      </w:r>
      <w:r w:rsidR="00740D01" w:rsidRPr="000075A5">
        <w:rPr>
          <w:rFonts w:ascii="Times New Roman" w:hAnsi="Times New Roman"/>
          <w:sz w:val="24"/>
          <w:szCs w:val="24"/>
          <w:shd w:val="clear" w:color="auto" w:fill="FFFFFF"/>
        </w:rPr>
        <w:t>used</w:t>
      </w:r>
      <w:r w:rsidRPr="000075A5">
        <w:rPr>
          <w:rFonts w:ascii="Times New Roman" w:hAnsi="Times New Roman"/>
          <w:sz w:val="24"/>
          <w:szCs w:val="24"/>
          <w:shd w:val="clear" w:color="auto" w:fill="FFFFFF"/>
        </w:rPr>
        <w:t xml:space="preserve"> d</w:t>
      </w:r>
      <w:r w:rsidR="00740D01" w:rsidRPr="000075A5">
        <w:rPr>
          <w:rFonts w:ascii="Times New Roman" w:hAnsi="Times New Roman"/>
          <w:sz w:val="24"/>
          <w:szCs w:val="24"/>
          <w:shd w:val="clear" w:color="auto" w:fill="FFFFFF"/>
        </w:rPr>
        <w:t>efinition of tissue engineering</w:t>
      </w:r>
      <w:r w:rsidRPr="000075A5">
        <w:rPr>
          <w:rFonts w:ascii="Times New Roman" w:hAnsi="Times New Roman"/>
          <w:sz w:val="24"/>
          <w:szCs w:val="24"/>
          <w:shd w:val="clear" w:color="auto" w:fill="FFFFFF"/>
        </w:rPr>
        <w:t xml:space="preserve"> as stated by</w:t>
      </w:r>
      <w:r w:rsidRPr="000075A5">
        <w:rPr>
          <w:rStyle w:val="apple-converted-space"/>
          <w:rFonts w:ascii="Times New Roman" w:hAnsi="Times New Roman"/>
          <w:sz w:val="24"/>
          <w:szCs w:val="24"/>
          <w:shd w:val="clear" w:color="auto" w:fill="FFFFFF"/>
        </w:rPr>
        <w:t> </w:t>
      </w:r>
      <w:r w:rsidR="007A1AD9">
        <w:rPr>
          <w:rFonts w:ascii="Times New Roman" w:hAnsi="Times New Roman"/>
          <w:sz w:val="24"/>
          <w:szCs w:val="24"/>
          <w:shd w:val="clear" w:color="auto" w:fill="FFFFFF"/>
        </w:rPr>
        <w:t xml:space="preserve">Langer and Vacanti </w:t>
      </w:r>
      <w:r w:rsidRPr="000075A5">
        <w:rPr>
          <w:rFonts w:ascii="Times New Roman" w:hAnsi="Times New Roman"/>
          <w:sz w:val="24"/>
          <w:szCs w:val="24"/>
          <w:shd w:val="clear" w:color="auto" w:fill="FFFFFF"/>
        </w:rPr>
        <w:t>(1993</w:t>
      </w:r>
      <w:r w:rsidR="00A15F6A" w:rsidRPr="000075A5">
        <w:rPr>
          <w:rFonts w:ascii="Times New Roman" w:hAnsi="Times New Roman"/>
          <w:sz w:val="24"/>
          <w:szCs w:val="24"/>
          <w:shd w:val="clear" w:color="auto" w:fill="FFFFFF"/>
        </w:rPr>
        <w:t>)</w:t>
      </w:r>
      <w:r w:rsidRPr="000075A5">
        <w:rPr>
          <w:rFonts w:ascii="Times New Roman" w:hAnsi="Times New Roman"/>
          <w:sz w:val="24"/>
          <w:szCs w:val="24"/>
          <w:shd w:val="clear" w:color="auto" w:fill="FFFFFF"/>
          <w:vertAlign w:val="superscript"/>
        </w:rPr>
        <w:t xml:space="preserve"> </w:t>
      </w:r>
      <w:r w:rsidRPr="000075A5">
        <w:rPr>
          <w:rFonts w:ascii="Times New Roman" w:hAnsi="Times New Roman"/>
          <w:sz w:val="24"/>
          <w:szCs w:val="24"/>
          <w:shd w:val="clear" w:color="auto" w:fill="FFFFFF"/>
        </w:rPr>
        <w:t>is "an</w:t>
      </w:r>
      <w:r w:rsidRPr="000075A5">
        <w:rPr>
          <w:rStyle w:val="apple-converted-space"/>
          <w:rFonts w:ascii="Times New Roman" w:hAnsi="Times New Roman"/>
          <w:sz w:val="24"/>
          <w:szCs w:val="24"/>
          <w:shd w:val="clear" w:color="auto" w:fill="FFFFFF"/>
        </w:rPr>
        <w:t> </w:t>
      </w:r>
      <w:r w:rsidRPr="000075A5">
        <w:rPr>
          <w:rFonts w:ascii="Times New Roman" w:hAnsi="Times New Roman"/>
          <w:sz w:val="24"/>
          <w:szCs w:val="24"/>
          <w:shd w:val="clear" w:color="auto" w:fill="FFFFFF"/>
        </w:rPr>
        <w:t>interdisciplinary field that applies the principles of engineering and life sciences toward the development of biological substitutes that restore, maintain, or improve</w:t>
      </w:r>
      <w:r w:rsidRPr="000075A5">
        <w:rPr>
          <w:rStyle w:val="apple-converted-space"/>
          <w:rFonts w:ascii="Times New Roman" w:hAnsi="Times New Roman"/>
          <w:sz w:val="24"/>
          <w:szCs w:val="24"/>
          <w:shd w:val="clear" w:color="auto" w:fill="FFFFFF"/>
        </w:rPr>
        <w:t> </w:t>
      </w:r>
      <w:r w:rsidRPr="000075A5">
        <w:rPr>
          <w:rFonts w:ascii="Times New Roman" w:hAnsi="Times New Roman"/>
          <w:sz w:val="24"/>
          <w:szCs w:val="24"/>
          <w:shd w:val="clear" w:color="auto" w:fill="FFFFFF"/>
        </w:rPr>
        <w:t>tissue function or a whole organ". Tissue engineering has also been defined as "understanding the principles of tissue growth, and applying this to produce functional replacement tissue for clinical use."</w:t>
      </w:r>
      <w:r w:rsidRPr="000075A5">
        <w:rPr>
          <w:rFonts w:ascii="Times New Roman" w:eastAsia="Times New Roman" w:hAnsi="Times New Roman"/>
          <w:sz w:val="24"/>
          <w:szCs w:val="24"/>
        </w:rPr>
        <w:t xml:space="preserve"> (MacArthur and Oreffo, 2005)</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bCs/>
          <w:sz w:val="24"/>
          <w:szCs w:val="24"/>
        </w:rPr>
        <w:t xml:space="preserve">Tissue engineering is the use of </w:t>
      </w:r>
      <w:r w:rsidRPr="000075A5">
        <w:rPr>
          <w:rFonts w:ascii="Times New Roman" w:hAnsi="Times New Roman"/>
          <w:sz w:val="24"/>
          <w:szCs w:val="24"/>
        </w:rPr>
        <w:t>combination of</w:t>
      </w:r>
      <w:r w:rsidRPr="000075A5">
        <w:rPr>
          <w:rStyle w:val="apple-converted-space"/>
          <w:rFonts w:ascii="Times New Roman" w:hAnsi="Times New Roman"/>
          <w:sz w:val="24"/>
          <w:szCs w:val="24"/>
        </w:rPr>
        <w:t> </w:t>
      </w:r>
      <w:hyperlink r:id="rId8" w:tooltip="Cell (biology)" w:history="1">
        <w:r w:rsidRPr="000075A5">
          <w:rPr>
            <w:rStyle w:val="Hyperlink"/>
            <w:rFonts w:ascii="Times New Roman" w:hAnsi="Times New Roman"/>
            <w:color w:val="auto"/>
            <w:sz w:val="24"/>
            <w:szCs w:val="24"/>
            <w:u w:val="none"/>
          </w:rPr>
          <w:t>cells</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9" w:tooltip="Engineering" w:history="1">
        <w:r w:rsidRPr="000075A5">
          <w:rPr>
            <w:rStyle w:val="Hyperlink"/>
            <w:rFonts w:ascii="Times New Roman" w:hAnsi="Times New Roman"/>
            <w:color w:val="auto"/>
            <w:sz w:val="24"/>
            <w:szCs w:val="24"/>
            <w:u w:val="none"/>
          </w:rPr>
          <w:t>engineering</w:t>
        </w:r>
      </w:hyperlink>
      <w:r w:rsidRPr="000075A5">
        <w:rPr>
          <w:rStyle w:val="apple-converted-space"/>
          <w:rFonts w:ascii="Times New Roman" w:hAnsi="Times New Roman"/>
          <w:sz w:val="24"/>
          <w:szCs w:val="24"/>
        </w:rPr>
        <w:t> </w:t>
      </w:r>
      <w:r w:rsidRPr="000075A5">
        <w:rPr>
          <w:rFonts w:ascii="Times New Roman" w:hAnsi="Times New Roman"/>
          <w:sz w:val="24"/>
          <w:szCs w:val="24"/>
        </w:rPr>
        <w:t>and</w:t>
      </w:r>
      <w:r w:rsidRPr="000075A5">
        <w:rPr>
          <w:rStyle w:val="apple-converted-space"/>
          <w:rFonts w:ascii="Times New Roman" w:hAnsi="Times New Roman"/>
          <w:sz w:val="24"/>
          <w:szCs w:val="24"/>
        </w:rPr>
        <w:t> </w:t>
      </w:r>
      <w:hyperlink r:id="rId10" w:tooltip="Materials science" w:history="1">
        <w:r w:rsidRPr="000075A5">
          <w:rPr>
            <w:rStyle w:val="Hyperlink"/>
            <w:rFonts w:ascii="Times New Roman" w:hAnsi="Times New Roman"/>
            <w:color w:val="auto"/>
            <w:sz w:val="24"/>
            <w:szCs w:val="24"/>
            <w:u w:val="none"/>
          </w:rPr>
          <w:t>materials</w:t>
        </w:r>
      </w:hyperlink>
      <w:r w:rsidRPr="000075A5">
        <w:rPr>
          <w:rStyle w:val="apple-converted-space"/>
          <w:rFonts w:ascii="Times New Roman" w:hAnsi="Times New Roman"/>
          <w:sz w:val="24"/>
          <w:szCs w:val="24"/>
        </w:rPr>
        <w:t> </w:t>
      </w:r>
      <w:r w:rsidRPr="000075A5">
        <w:rPr>
          <w:rFonts w:ascii="Times New Roman" w:hAnsi="Times New Roman"/>
          <w:sz w:val="24"/>
          <w:szCs w:val="24"/>
        </w:rPr>
        <w:t>methods, and suitable</w:t>
      </w:r>
      <w:r w:rsidRPr="000075A5">
        <w:rPr>
          <w:rStyle w:val="apple-converted-space"/>
          <w:rFonts w:ascii="Times New Roman" w:hAnsi="Times New Roman"/>
          <w:sz w:val="24"/>
          <w:szCs w:val="24"/>
        </w:rPr>
        <w:t> </w:t>
      </w:r>
      <w:hyperlink r:id="rId11" w:tooltip="Biochemistry" w:history="1">
        <w:r w:rsidRPr="000075A5">
          <w:rPr>
            <w:rStyle w:val="Hyperlink"/>
            <w:rFonts w:ascii="Times New Roman" w:hAnsi="Times New Roman"/>
            <w:color w:val="auto"/>
            <w:sz w:val="24"/>
            <w:szCs w:val="24"/>
            <w:u w:val="none"/>
          </w:rPr>
          <w:t>biochemical</w:t>
        </w:r>
      </w:hyperlink>
      <w:r w:rsidRPr="000075A5">
        <w:rPr>
          <w:rStyle w:val="apple-converted-space"/>
          <w:rFonts w:ascii="Times New Roman" w:hAnsi="Times New Roman"/>
          <w:sz w:val="24"/>
          <w:szCs w:val="24"/>
        </w:rPr>
        <w:t> </w:t>
      </w:r>
      <w:r w:rsidRPr="000075A5">
        <w:rPr>
          <w:rFonts w:ascii="Times New Roman" w:hAnsi="Times New Roman"/>
          <w:sz w:val="24"/>
          <w:szCs w:val="24"/>
        </w:rPr>
        <w:t>and physio-chemical factors to improve or replace</w:t>
      </w:r>
      <w:r w:rsidRPr="000075A5">
        <w:rPr>
          <w:rStyle w:val="apple-converted-space"/>
          <w:rFonts w:ascii="Times New Roman" w:hAnsi="Times New Roman"/>
          <w:sz w:val="24"/>
          <w:szCs w:val="24"/>
        </w:rPr>
        <w:t> </w:t>
      </w:r>
      <w:hyperlink r:id="rId12" w:tooltip="Biology" w:history="1">
        <w:r w:rsidRPr="000075A5">
          <w:rPr>
            <w:rStyle w:val="Hyperlink"/>
            <w:rFonts w:ascii="Times New Roman" w:hAnsi="Times New Roman"/>
            <w:color w:val="auto"/>
            <w:sz w:val="24"/>
            <w:szCs w:val="24"/>
            <w:u w:val="none"/>
          </w:rPr>
          <w:t>biological</w:t>
        </w:r>
      </w:hyperlink>
      <w:r w:rsidRPr="000075A5">
        <w:rPr>
          <w:rStyle w:val="apple-converted-space"/>
          <w:rFonts w:ascii="Times New Roman" w:hAnsi="Times New Roman"/>
          <w:sz w:val="24"/>
          <w:szCs w:val="24"/>
        </w:rPr>
        <w:t> </w:t>
      </w:r>
      <w:r w:rsidRPr="000075A5">
        <w:rPr>
          <w:rFonts w:ascii="Times New Roman" w:hAnsi="Times New Roman"/>
          <w:sz w:val="24"/>
          <w:szCs w:val="24"/>
        </w:rPr>
        <w:t>functions. While it was once categorized as a sub-field of</w:t>
      </w:r>
      <w:r w:rsidRPr="000075A5">
        <w:rPr>
          <w:rStyle w:val="apple-converted-space"/>
          <w:rFonts w:ascii="Times New Roman" w:hAnsi="Times New Roman"/>
          <w:sz w:val="24"/>
          <w:szCs w:val="24"/>
        </w:rPr>
        <w:t> </w:t>
      </w:r>
      <w:hyperlink r:id="rId13" w:tooltip="Bio material" w:history="1">
        <w:r w:rsidRPr="000075A5">
          <w:rPr>
            <w:rStyle w:val="Hyperlink"/>
            <w:rFonts w:ascii="Times New Roman" w:hAnsi="Times New Roman"/>
            <w:color w:val="auto"/>
            <w:sz w:val="24"/>
            <w:szCs w:val="24"/>
            <w:u w:val="none"/>
          </w:rPr>
          <w:t>biomaterials</w:t>
        </w:r>
      </w:hyperlink>
      <w:r w:rsidRPr="000075A5">
        <w:rPr>
          <w:rFonts w:ascii="Times New Roman" w:hAnsi="Times New Roman"/>
          <w:sz w:val="24"/>
          <w:szCs w:val="24"/>
        </w:rPr>
        <w:t>, having grown in scope and importance it can be considered as a field in its own right. While most definitions of tissue engineering cover a broad range of applications, in practice the term is closely associated with applications that repair or replace portions of or whole tissues (</w:t>
      </w:r>
      <w:r w:rsidRPr="000075A5">
        <w:rPr>
          <w:rFonts w:ascii="Times New Roman" w:hAnsi="Times New Roman"/>
          <w:i/>
          <w:sz w:val="24"/>
          <w:szCs w:val="24"/>
        </w:rPr>
        <w:t>i.e</w:t>
      </w:r>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4" w:tooltip="Bone" w:history="1">
        <w:r w:rsidRPr="000075A5">
          <w:rPr>
            <w:rStyle w:val="Hyperlink"/>
            <w:rFonts w:ascii="Times New Roman" w:hAnsi="Times New Roman"/>
            <w:color w:val="auto"/>
            <w:sz w:val="24"/>
            <w:szCs w:val="24"/>
            <w:u w:val="none"/>
          </w:rPr>
          <w:t>bone</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5" w:tooltip="Autologous chondrocyte implantation" w:history="1">
        <w:r w:rsidRPr="000075A5">
          <w:rPr>
            <w:rStyle w:val="Hyperlink"/>
            <w:rFonts w:ascii="Times New Roman" w:hAnsi="Times New Roman"/>
            <w:color w:val="auto"/>
            <w:sz w:val="24"/>
            <w:szCs w:val="24"/>
            <w:u w:val="none"/>
          </w:rPr>
          <w:t>cartilage</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6" w:tooltip="Blood vessels" w:history="1">
        <w:r w:rsidRPr="000075A5">
          <w:rPr>
            <w:rStyle w:val="Hyperlink"/>
            <w:rFonts w:ascii="Times New Roman" w:hAnsi="Times New Roman"/>
            <w:color w:val="auto"/>
            <w:sz w:val="24"/>
            <w:szCs w:val="24"/>
            <w:u w:val="none"/>
          </w:rPr>
          <w:t>blood vessels</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7" w:tooltip="Urinary bladder" w:history="1">
        <w:r w:rsidRPr="000075A5">
          <w:rPr>
            <w:rStyle w:val="Hyperlink"/>
            <w:rFonts w:ascii="Times New Roman" w:hAnsi="Times New Roman"/>
            <w:color w:val="auto"/>
            <w:sz w:val="24"/>
            <w:szCs w:val="24"/>
            <w:u w:val="none"/>
          </w:rPr>
          <w:t>bladder</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8" w:tooltip="Skin" w:history="1">
        <w:r w:rsidRPr="000075A5">
          <w:rPr>
            <w:rStyle w:val="Hyperlink"/>
            <w:rFonts w:ascii="Times New Roman" w:hAnsi="Times New Roman"/>
            <w:color w:val="auto"/>
            <w:sz w:val="24"/>
            <w:szCs w:val="24"/>
            <w:u w:val="none"/>
          </w:rPr>
          <w:t>skin</w:t>
        </w:r>
      </w:hyperlink>
      <w:r w:rsidRPr="000075A5">
        <w:rPr>
          <w:rFonts w:ascii="Times New Roman" w:hAnsi="Times New Roman"/>
          <w:sz w:val="24"/>
          <w:szCs w:val="24"/>
        </w:rPr>
        <w:t>,</w:t>
      </w:r>
      <w:r w:rsidRPr="000075A5">
        <w:rPr>
          <w:rStyle w:val="apple-converted-space"/>
          <w:rFonts w:ascii="Times New Roman" w:hAnsi="Times New Roman"/>
          <w:sz w:val="24"/>
          <w:szCs w:val="24"/>
        </w:rPr>
        <w:t> </w:t>
      </w:r>
      <w:hyperlink r:id="rId19" w:tooltip="Muscle" w:history="1">
        <w:r w:rsidRPr="000075A5">
          <w:rPr>
            <w:rStyle w:val="Hyperlink"/>
            <w:rFonts w:ascii="Times New Roman" w:hAnsi="Times New Roman"/>
            <w:color w:val="auto"/>
            <w:sz w:val="24"/>
            <w:szCs w:val="24"/>
            <w:u w:val="none"/>
          </w:rPr>
          <w:t>muscle</w:t>
        </w:r>
      </w:hyperlink>
      <w:r w:rsidRPr="000075A5">
        <w:rPr>
          <w:rStyle w:val="apple-converted-space"/>
          <w:rFonts w:ascii="Times New Roman" w:hAnsi="Times New Roman"/>
          <w:sz w:val="24"/>
          <w:szCs w:val="24"/>
        </w:rPr>
        <w:t> </w:t>
      </w:r>
      <w:r w:rsidRPr="000075A5">
        <w:rPr>
          <w:rFonts w:ascii="Times New Roman" w:hAnsi="Times New Roman"/>
          <w:sz w:val="24"/>
          <w:szCs w:val="24"/>
        </w:rPr>
        <w:t>etc.). Often, the tissues involved require certain mechanical and structural properties for proper functioning</w:t>
      </w:r>
      <w:r w:rsidR="00E439C1" w:rsidRPr="000075A5">
        <w:rPr>
          <w:rFonts w:ascii="Times New Roman" w:hAnsi="Times New Roman"/>
          <w:sz w:val="24"/>
          <w:szCs w:val="24"/>
        </w:rPr>
        <w:t>.</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The two major approaches in developing engineered tissue are the </w:t>
      </w:r>
      <w:r w:rsidRPr="000075A5">
        <w:rPr>
          <w:rFonts w:ascii="Times New Roman" w:hAnsi="Times New Roman"/>
          <w:i/>
          <w:sz w:val="24"/>
          <w:szCs w:val="24"/>
        </w:rPr>
        <w:t xml:space="preserve">in-vitro </w:t>
      </w:r>
      <w:r w:rsidRPr="000075A5">
        <w:rPr>
          <w:rFonts w:ascii="Times New Roman" w:hAnsi="Times New Roman"/>
          <w:sz w:val="24"/>
          <w:szCs w:val="24"/>
        </w:rPr>
        <w:t>and</w:t>
      </w:r>
      <w:r w:rsidRPr="000075A5">
        <w:rPr>
          <w:rFonts w:ascii="Times New Roman" w:hAnsi="Times New Roman"/>
          <w:i/>
          <w:sz w:val="24"/>
          <w:szCs w:val="24"/>
        </w:rPr>
        <w:t xml:space="preserve"> in-vivo </w:t>
      </w:r>
      <w:r w:rsidRPr="000075A5">
        <w:rPr>
          <w:rFonts w:ascii="Times New Roman" w:hAnsi="Times New Roman"/>
          <w:sz w:val="24"/>
          <w:szCs w:val="24"/>
        </w:rPr>
        <w:t>methods</w:t>
      </w:r>
      <w:r w:rsidRPr="000075A5">
        <w:rPr>
          <w:rFonts w:ascii="Times New Roman" w:hAnsi="Times New Roman"/>
          <w:i/>
          <w:sz w:val="24"/>
          <w:szCs w:val="24"/>
        </w:rPr>
        <w:t>.</w:t>
      </w:r>
      <w:r w:rsidRPr="000075A5">
        <w:rPr>
          <w:rFonts w:ascii="Times New Roman" w:hAnsi="Times New Roman"/>
          <w:sz w:val="24"/>
          <w:szCs w:val="24"/>
        </w:rPr>
        <w:t xml:space="preserve"> The </w:t>
      </w:r>
      <w:r w:rsidRPr="000075A5">
        <w:rPr>
          <w:rFonts w:ascii="Times New Roman" w:hAnsi="Times New Roman"/>
          <w:i/>
          <w:sz w:val="24"/>
          <w:szCs w:val="24"/>
        </w:rPr>
        <w:t xml:space="preserve">in-vitro </w:t>
      </w:r>
      <w:r w:rsidRPr="000075A5">
        <w:rPr>
          <w:rFonts w:ascii="Times New Roman" w:hAnsi="Times New Roman"/>
          <w:sz w:val="24"/>
          <w:szCs w:val="24"/>
        </w:rPr>
        <w:t xml:space="preserve">attempts to create organs in tissue culture or bioreactors for implantation and replacement of diseased or damaged tissue, and has received the most attention from the lay press. The </w:t>
      </w:r>
      <w:r w:rsidRPr="000075A5">
        <w:rPr>
          <w:rFonts w:ascii="Times New Roman" w:hAnsi="Times New Roman"/>
          <w:i/>
          <w:sz w:val="24"/>
          <w:szCs w:val="24"/>
        </w:rPr>
        <w:t xml:space="preserve">in-vivo </w:t>
      </w:r>
      <w:r w:rsidRPr="000075A5">
        <w:rPr>
          <w:rFonts w:ascii="Times New Roman" w:hAnsi="Times New Roman"/>
          <w:sz w:val="24"/>
          <w:szCs w:val="24"/>
        </w:rPr>
        <w:t xml:space="preserve">approach attempts to create an acellular biomaterial that contains clues </w:t>
      </w:r>
      <w:r w:rsidRPr="000075A5">
        <w:rPr>
          <w:rFonts w:ascii="Times New Roman" w:hAnsi="Times New Roman"/>
          <w:sz w:val="24"/>
          <w:szCs w:val="24"/>
        </w:rPr>
        <w:lastRenderedPageBreak/>
        <w:t>conductive for tissue cell recruitment into the biomaterial and inductive of cell differentiation to form the needed tissue. Regardless of whether the biomaterial contain cells or not, many fabrication engineered for implantation contain bioactive and a biopolymer backbone. Bioactives are selected to stimulate tissue cells to migrate and proliferate and ultimately to differentiate. The biopolymers typically provide mechanical support for cell migration and proliferation. However then prepared from natural ECM, these scaffolds and hydrogels may provide additional biological stimuli to support cell and tissue function (Lutolf and Hubbell, 2005). Different functions provided by engineered tissue are structural (bone, cartilage, and skin) or metabolic      (liver, pancreas), or both (Chapekar, 2000).</w:t>
      </w:r>
    </w:p>
    <w:p w:rsidR="00F1427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The engineered bioactive-biopolymer construct and tissue cells, whether preloaded or host-derived, reciprocity for further tissue development (Nelson and Bissell, 2006). However collagen-based biomaterials are of the utmost importance for tissue engineering and regenerative medicine.  Because  of  its  superior  biocompatibility  and  low  immunogenicity,  collagen  is  still  the  protein  of  choice  for  biomaterials  preparation.  It  can  be  extracted  from  various  tissue  sources  and  assembled  in  combination  with  other  molecules.  There  is  also  a  use  in  the  laboratory  as  a  decellularized ECM in fundamental studies or as tissue replacement material in medical applications. Tissue engineering has progressed rapidly in recent years and has now emerged as a potential alternative to tissue or organ transplantation (Chapekar, 2000). It has provided drastic advances in all fields of surgery like ophthalmology (</w:t>
      </w:r>
      <w:r w:rsidR="00E439C1" w:rsidRPr="000075A5">
        <w:rPr>
          <w:rFonts w:ascii="Times New Roman" w:hAnsi="Times New Roman"/>
          <w:sz w:val="24"/>
          <w:szCs w:val="24"/>
        </w:rPr>
        <w:t xml:space="preserve">Chirila,2010; Hashimoto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2010; Pang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2010; Trese </w:t>
      </w:r>
      <w:r w:rsidR="00E439C1" w:rsidRPr="000075A5">
        <w:rPr>
          <w:rFonts w:ascii="Times New Roman" w:hAnsi="Times New Roman"/>
          <w:i/>
          <w:sz w:val="24"/>
          <w:szCs w:val="24"/>
        </w:rPr>
        <w:t>et al</w:t>
      </w:r>
      <w:r w:rsidR="00E439C1" w:rsidRPr="000075A5">
        <w:rPr>
          <w:rFonts w:ascii="Times New Roman" w:hAnsi="Times New Roman"/>
          <w:sz w:val="24"/>
          <w:szCs w:val="24"/>
        </w:rPr>
        <w:t>., 2012</w:t>
      </w:r>
      <w:r w:rsidRPr="000075A5">
        <w:rPr>
          <w:rFonts w:ascii="Times New Roman" w:hAnsi="Times New Roman"/>
          <w:sz w:val="24"/>
          <w:szCs w:val="24"/>
        </w:rPr>
        <w:t>), orthopedic surgery (</w:t>
      </w:r>
      <w:r w:rsidR="00E439C1" w:rsidRPr="000075A5">
        <w:rPr>
          <w:rFonts w:ascii="Times New Roman" w:hAnsi="Times New Roman"/>
          <w:sz w:val="24"/>
          <w:szCs w:val="24"/>
        </w:rPr>
        <w:t xml:space="preserve">Ivkovic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2011; Mahapatra and Khan, 2011; Khan </w:t>
      </w:r>
      <w:r w:rsidR="00E439C1" w:rsidRPr="000075A5">
        <w:rPr>
          <w:rFonts w:ascii="Times New Roman" w:hAnsi="Times New Roman"/>
          <w:i/>
          <w:sz w:val="24"/>
          <w:szCs w:val="24"/>
        </w:rPr>
        <w:t>et al</w:t>
      </w:r>
      <w:r w:rsidR="00E439C1" w:rsidRPr="000075A5">
        <w:rPr>
          <w:rFonts w:ascii="Times New Roman" w:hAnsi="Times New Roman"/>
          <w:sz w:val="24"/>
          <w:szCs w:val="24"/>
        </w:rPr>
        <w:t>., 2012</w:t>
      </w:r>
      <w:r w:rsidRPr="000075A5">
        <w:rPr>
          <w:rFonts w:ascii="Times New Roman" w:hAnsi="Times New Roman"/>
          <w:sz w:val="24"/>
          <w:szCs w:val="24"/>
        </w:rPr>
        <w:t xml:space="preserve">), dental surgery (Bohi </w:t>
      </w:r>
      <w:r w:rsidRPr="000075A5">
        <w:rPr>
          <w:rFonts w:ascii="Times New Roman" w:hAnsi="Times New Roman"/>
          <w:i/>
          <w:sz w:val="24"/>
          <w:szCs w:val="24"/>
        </w:rPr>
        <w:t>et al</w:t>
      </w:r>
      <w:r w:rsidRPr="000075A5">
        <w:rPr>
          <w:rFonts w:ascii="Times New Roman" w:hAnsi="Times New Roman"/>
          <w:sz w:val="24"/>
          <w:szCs w:val="24"/>
        </w:rPr>
        <w:t>., 1998</w:t>
      </w:r>
      <w:r w:rsidR="00E439C1" w:rsidRPr="000075A5">
        <w:rPr>
          <w:rFonts w:ascii="Times New Roman" w:hAnsi="Times New Roman"/>
          <w:sz w:val="24"/>
          <w:szCs w:val="24"/>
        </w:rPr>
        <w:t xml:space="preserve">; Balasundaram </w:t>
      </w:r>
      <w:r w:rsidR="00E439C1" w:rsidRPr="000075A5">
        <w:rPr>
          <w:rFonts w:ascii="Times New Roman" w:hAnsi="Times New Roman"/>
          <w:i/>
          <w:sz w:val="24"/>
          <w:szCs w:val="24"/>
        </w:rPr>
        <w:t>et al</w:t>
      </w:r>
      <w:r w:rsidR="00E439C1" w:rsidRPr="000075A5">
        <w:rPr>
          <w:rFonts w:ascii="Times New Roman" w:hAnsi="Times New Roman"/>
          <w:sz w:val="24"/>
          <w:szCs w:val="24"/>
        </w:rPr>
        <w:t>., 2012; Payne, 2014</w:t>
      </w:r>
      <w:r w:rsidRPr="000075A5">
        <w:rPr>
          <w:rFonts w:ascii="Times New Roman" w:hAnsi="Times New Roman"/>
          <w:sz w:val="24"/>
          <w:szCs w:val="24"/>
        </w:rPr>
        <w:t xml:space="preserve">), soft tissue surgery (Black </w:t>
      </w:r>
      <w:r w:rsidRPr="000075A5">
        <w:rPr>
          <w:rFonts w:ascii="Times New Roman" w:hAnsi="Times New Roman"/>
          <w:i/>
          <w:sz w:val="24"/>
          <w:szCs w:val="24"/>
        </w:rPr>
        <w:t>et al</w:t>
      </w:r>
      <w:r w:rsidRPr="000075A5">
        <w:rPr>
          <w:rFonts w:ascii="Times New Roman" w:hAnsi="Times New Roman"/>
          <w:sz w:val="24"/>
          <w:szCs w:val="24"/>
        </w:rPr>
        <w:t xml:space="preserve">.,1998), cardiovascular </w:t>
      </w:r>
      <w:r w:rsidRPr="000075A5">
        <w:rPr>
          <w:rFonts w:ascii="Times New Roman" w:hAnsi="Times New Roman"/>
          <w:sz w:val="24"/>
          <w:szCs w:val="24"/>
        </w:rPr>
        <w:lastRenderedPageBreak/>
        <w:t>surgery (</w:t>
      </w:r>
      <w:r w:rsidR="00E028AC" w:rsidRPr="000075A5">
        <w:rPr>
          <w:rFonts w:ascii="Times New Roman" w:hAnsi="Times New Roman"/>
          <w:sz w:val="24"/>
          <w:szCs w:val="24"/>
        </w:rPr>
        <w:t xml:space="preserve">Schoen, 2011; </w:t>
      </w:r>
      <w:r w:rsidR="00E439C1" w:rsidRPr="000075A5">
        <w:rPr>
          <w:rFonts w:ascii="Times New Roman" w:hAnsi="Times New Roman"/>
          <w:sz w:val="24"/>
          <w:szCs w:val="24"/>
        </w:rPr>
        <w:t xml:space="preserve">Kurobe </w:t>
      </w:r>
      <w:r w:rsidR="00E439C1" w:rsidRPr="000075A5">
        <w:rPr>
          <w:rFonts w:ascii="Times New Roman" w:hAnsi="Times New Roman"/>
          <w:i/>
          <w:sz w:val="24"/>
          <w:szCs w:val="24"/>
        </w:rPr>
        <w:t>et al</w:t>
      </w:r>
      <w:r w:rsidR="00E439C1" w:rsidRPr="000075A5">
        <w:rPr>
          <w:rFonts w:ascii="Times New Roman" w:hAnsi="Times New Roman"/>
          <w:sz w:val="24"/>
          <w:szCs w:val="24"/>
        </w:rPr>
        <w:t>., 2012; Lam and Wu, 2012; Moroni and Mirabella, 2014</w:t>
      </w:r>
      <w:r w:rsidRPr="000075A5">
        <w:rPr>
          <w:rFonts w:ascii="Times New Roman" w:hAnsi="Times New Roman"/>
          <w:sz w:val="24"/>
          <w:szCs w:val="24"/>
        </w:rPr>
        <w:t>) and neurosurgery (</w:t>
      </w:r>
      <w:r w:rsidR="00E439C1" w:rsidRPr="000075A5">
        <w:rPr>
          <w:rFonts w:ascii="Times New Roman" w:hAnsi="Times New Roman"/>
          <w:sz w:val="24"/>
          <w:szCs w:val="24"/>
        </w:rPr>
        <w:t xml:space="preserve">Huang et al., 2009; Cullen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2011; Aronson </w:t>
      </w:r>
      <w:r w:rsidR="00E439C1" w:rsidRPr="000075A5">
        <w:rPr>
          <w:rFonts w:ascii="Times New Roman" w:hAnsi="Times New Roman"/>
          <w:i/>
          <w:sz w:val="24"/>
          <w:szCs w:val="24"/>
        </w:rPr>
        <w:t>et al</w:t>
      </w:r>
      <w:r w:rsidR="00E439C1" w:rsidRPr="000075A5">
        <w:rPr>
          <w:rFonts w:ascii="Times New Roman" w:hAnsi="Times New Roman"/>
          <w:sz w:val="24"/>
          <w:szCs w:val="24"/>
        </w:rPr>
        <w:t>., 2012;</w:t>
      </w:r>
      <w:r w:rsidRPr="000075A5">
        <w:rPr>
          <w:rFonts w:ascii="Times New Roman" w:hAnsi="Times New Roman"/>
          <w:sz w:val="24"/>
          <w:szCs w:val="24"/>
        </w:rPr>
        <w:t>).</w:t>
      </w:r>
    </w:p>
    <w:p w:rsidR="0005133A" w:rsidRPr="000075A5" w:rsidRDefault="0005133A" w:rsidP="00F92C7A">
      <w:pPr>
        <w:spacing w:after="0" w:line="480" w:lineRule="auto"/>
        <w:jc w:val="both"/>
        <w:rPr>
          <w:rFonts w:ascii="Times New Roman" w:hAnsi="Times New Roman"/>
          <w:b/>
          <w:sz w:val="24"/>
          <w:szCs w:val="24"/>
        </w:rPr>
      </w:pPr>
      <w:r w:rsidRPr="000075A5">
        <w:rPr>
          <w:rFonts w:ascii="Times New Roman" w:hAnsi="Times New Roman"/>
          <w:b/>
          <w:sz w:val="24"/>
          <w:szCs w:val="24"/>
        </w:rPr>
        <w:t>Biomaterials</w:t>
      </w:r>
    </w:p>
    <w:p w:rsidR="0005133A" w:rsidRPr="000075A5" w:rsidRDefault="0005133A" w:rsidP="00F92C7A">
      <w:pPr>
        <w:spacing w:after="0" w:line="480" w:lineRule="auto"/>
        <w:ind w:firstLine="720"/>
        <w:jc w:val="both"/>
        <w:rPr>
          <w:rFonts w:ascii="Times New Roman" w:hAnsi="Times New Roman"/>
          <w:b/>
          <w:sz w:val="24"/>
          <w:szCs w:val="24"/>
        </w:rPr>
      </w:pPr>
      <w:r w:rsidRPr="000075A5">
        <w:rPr>
          <w:rFonts w:ascii="Times New Roman" w:hAnsi="Times New Roman"/>
          <w:sz w:val="24"/>
          <w:szCs w:val="24"/>
          <w:shd w:val="clear" w:color="auto" w:fill="FFFFFF"/>
        </w:rPr>
        <w:t>A biomaterial is any material, natural or man-made, that comprises whole or part of a living structure or biomedical device which performs, augments or replaces a natural function. The development of</w:t>
      </w:r>
      <w:r w:rsidRPr="000075A5">
        <w:rPr>
          <w:rStyle w:val="apple-converted-space"/>
          <w:rFonts w:ascii="Times New Roman" w:hAnsi="Times New Roman"/>
          <w:sz w:val="24"/>
          <w:szCs w:val="24"/>
          <w:shd w:val="clear" w:color="auto" w:fill="FFFFFF"/>
        </w:rPr>
        <w:t> </w:t>
      </w:r>
      <w:r w:rsidRPr="000075A5">
        <w:rPr>
          <w:rFonts w:ascii="Times New Roman" w:hAnsi="Times New Roman"/>
          <w:bCs/>
          <w:sz w:val="24"/>
          <w:szCs w:val="24"/>
          <w:shd w:val="clear" w:color="auto" w:fill="FFFFFF"/>
        </w:rPr>
        <w:t>biomaterials</w:t>
      </w:r>
      <w:r w:rsidRPr="000075A5">
        <w:rPr>
          <w:rFonts w:ascii="Times New Roman" w:hAnsi="Times New Roman"/>
          <w:sz w:val="24"/>
          <w:szCs w:val="24"/>
          <w:shd w:val="clear" w:color="auto" w:fill="FFFFFF"/>
        </w:rPr>
        <w:t xml:space="preserve">, as a science, is about fifty years old. </w:t>
      </w:r>
      <w:r w:rsidR="00C77AED">
        <w:rPr>
          <w:rFonts w:ascii="Times New Roman" w:hAnsi="Times New Roman"/>
          <w:sz w:val="24"/>
          <w:szCs w:val="24"/>
          <w:shd w:val="clear" w:color="auto" w:fill="FFFFFF"/>
        </w:rPr>
        <w:t xml:space="preserve">The study of biomaterials is </w:t>
      </w:r>
      <w:r w:rsidRPr="000075A5">
        <w:rPr>
          <w:rFonts w:ascii="Times New Roman" w:hAnsi="Times New Roman"/>
          <w:sz w:val="24"/>
          <w:szCs w:val="24"/>
          <w:shd w:val="clear" w:color="auto" w:fill="FFFFFF"/>
        </w:rPr>
        <w:t>called</w:t>
      </w:r>
      <w:r w:rsidRPr="000075A5">
        <w:rPr>
          <w:rStyle w:val="apple-converted-space"/>
          <w:rFonts w:ascii="Times New Roman" w:hAnsi="Times New Roman"/>
          <w:sz w:val="24"/>
          <w:szCs w:val="24"/>
          <w:shd w:val="clear" w:color="auto" w:fill="FFFFFF"/>
        </w:rPr>
        <w:t> </w:t>
      </w:r>
      <w:r w:rsidR="00740D01" w:rsidRPr="000075A5">
        <w:rPr>
          <w:rFonts w:ascii="Times New Roman" w:hAnsi="Times New Roman"/>
          <w:bCs/>
          <w:sz w:val="24"/>
          <w:szCs w:val="24"/>
          <w:shd w:val="clear" w:color="auto" w:fill="FFFFFF"/>
        </w:rPr>
        <w:t>biomaterial</w:t>
      </w:r>
      <w:r w:rsidRPr="000075A5">
        <w:rPr>
          <w:rFonts w:ascii="Times New Roman" w:hAnsi="Times New Roman"/>
          <w:bCs/>
          <w:sz w:val="24"/>
          <w:szCs w:val="24"/>
          <w:shd w:val="clear" w:color="auto" w:fill="FFFFFF"/>
        </w:rPr>
        <w:t xml:space="preserve"> science</w:t>
      </w:r>
      <w:r w:rsidR="00740D01" w:rsidRPr="000075A5">
        <w:rPr>
          <w:rFonts w:ascii="Times New Roman" w:hAnsi="Times New Roman"/>
          <w:sz w:val="24"/>
          <w:szCs w:val="24"/>
          <w:shd w:val="clear" w:color="auto" w:fill="FFFFFF"/>
        </w:rPr>
        <w:t>. Biomaterial</w:t>
      </w:r>
      <w:r w:rsidR="00C77AED">
        <w:rPr>
          <w:rFonts w:ascii="Times New Roman" w:hAnsi="Times New Roman"/>
          <w:sz w:val="24"/>
          <w:szCs w:val="24"/>
          <w:shd w:val="clear" w:color="auto" w:fill="FFFFFF"/>
        </w:rPr>
        <w:t xml:space="preserve"> science encompasses element </w:t>
      </w:r>
      <w:r w:rsidRPr="000075A5">
        <w:rPr>
          <w:rFonts w:ascii="Times New Roman" w:hAnsi="Times New Roman"/>
          <w:sz w:val="24"/>
          <w:szCs w:val="24"/>
          <w:shd w:val="clear" w:color="auto" w:fill="FFFFFF"/>
        </w:rPr>
        <w:t>of</w:t>
      </w:r>
      <w:r w:rsidRPr="000075A5">
        <w:rPr>
          <w:rStyle w:val="apple-converted-space"/>
          <w:rFonts w:ascii="Times New Roman" w:hAnsi="Times New Roman"/>
          <w:sz w:val="24"/>
          <w:szCs w:val="24"/>
          <w:shd w:val="clear" w:color="auto" w:fill="FFFFFF"/>
        </w:rPr>
        <w:t xml:space="preserve"> </w:t>
      </w:r>
      <w:hyperlink r:id="rId20" w:tooltip="Medicine" w:history="1">
        <w:r w:rsidRPr="000075A5">
          <w:rPr>
            <w:rStyle w:val="Hyperlink"/>
            <w:rFonts w:ascii="Times New Roman" w:hAnsi="Times New Roman"/>
            <w:color w:val="auto"/>
            <w:sz w:val="24"/>
            <w:szCs w:val="24"/>
            <w:u w:val="none"/>
            <w:shd w:val="clear" w:color="auto" w:fill="FFFFFF"/>
          </w:rPr>
          <w:t>medicine</w:t>
        </w:r>
      </w:hyperlink>
      <w:r w:rsidRPr="000075A5">
        <w:rPr>
          <w:rFonts w:ascii="Times New Roman" w:hAnsi="Times New Roman"/>
          <w:sz w:val="24"/>
          <w:szCs w:val="24"/>
          <w:shd w:val="clear" w:color="auto" w:fill="FFFFFF"/>
        </w:rPr>
        <w:t>,</w:t>
      </w:r>
      <w:r w:rsidRPr="000075A5">
        <w:rPr>
          <w:rStyle w:val="apple-converted-space"/>
          <w:rFonts w:ascii="Times New Roman" w:hAnsi="Times New Roman"/>
          <w:sz w:val="24"/>
          <w:szCs w:val="24"/>
          <w:shd w:val="clear" w:color="auto" w:fill="FFFFFF"/>
        </w:rPr>
        <w:t> </w:t>
      </w:r>
      <w:hyperlink r:id="rId21" w:tooltip="Biology" w:history="1">
        <w:r w:rsidRPr="000075A5">
          <w:rPr>
            <w:rStyle w:val="Hyperlink"/>
            <w:rFonts w:ascii="Times New Roman" w:hAnsi="Times New Roman"/>
            <w:color w:val="auto"/>
            <w:sz w:val="24"/>
            <w:szCs w:val="24"/>
            <w:u w:val="none"/>
            <w:shd w:val="clear" w:color="auto" w:fill="FFFFFF"/>
          </w:rPr>
          <w:t>biology</w:t>
        </w:r>
      </w:hyperlink>
      <w:r w:rsidRPr="000075A5">
        <w:rPr>
          <w:rFonts w:ascii="Times New Roman" w:hAnsi="Times New Roman"/>
          <w:sz w:val="24"/>
          <w:szCs w:val="24"/>
          <w:shd w:val="clear" w:color="auto" w:fill="FFFFFF"/>
        </w:rPr>
        <w:t>,</w:t>
      </w:r>
      <w:r w:rsidRPr="000075A5">
        <w:rPr>
          <w:rStyle w:val="apple-converted-space"/>
          <w:rFonts w:ascii="Times New Roman" w:hAnsi="Times New Roman"/>
          <w:sz w:val="24"/>
          <w:szCs w:val="24"/>
          <w:shd w:val="clear" w:color="auto" w:fill="FFFFFF"/>
        </w:rPr>
        <w:t> </w:t>
      </w:r>
      <w:hyperlink r:id="rId22" w:tooltip="Chemistry" w:history="1">
        <w:r w:rsidRPr="000075A5">
          <w:rPr>
            <w:rStyle w:val="Hyperlink"/>
            <w:rFonts w:ascii="Times New Roman" w:hAnsi="Times New Roman"/>
            <w:color w:val="auto"/>
            <w:sz w:val="24"/>
            <w:szCs w:val="24"/>
            <w:u w:val="none"/>
            <w:shd w:val="clear" w:color="auto" w:fill="FFFFFF"/>
          </w:rPr>
          <w:t>chemistry</w:t>
        </w:r>
      </w:hyperlink>
      <w:r w:rsidRPr="000075A5">
        <w:rPr>
          <w:rFonts w:ascii="Times New Roman" w:hAnsi="Times New Roman"/>
          <w:sz w:val="24"/>
          <w:szCs w:val="24"/>
          <w:shd w:val="clear" w:color="auto" w:fill="FFFFFF"/>
        </w:rPr>
        <w:t>,</w:t>
      </w:r>
      <w:r w:rsidRPr="000075A5">
        <w:rPr>
          <w:rStyle w:val="apple-converted-space"/>
          <w:rFonts w:ascii="Times New Roman" w:hAnsi="Times New Roman"/>
          <w:sz w:val="24"/>
          <w:szCs w:val="24"/>
          <w:shd w:val="clear" w:color="auto" w:fill="FFFFFF"/>
        </w:rPr>
        <w:t> </w:t>
      </w:r>
      <w:hyperlink r:id="rId23" w:tooltip="Tissue engineering" w:history="1">
        <w:r w:rsidRPr="000075A5">
          <w:rPr>
            <w:rStyle w:val="Hyperlink"/>
            <w:rFonts w:ascii="Times New Roman" w:hAnsi="Times New Roman"/>
            <w:color w:val="auto"/>
            <w:sz w:val="24"/>
            <w:szCs w:val="24"/>
            <w:u w:val="none"/>
            <w:shd w:val="clear" w:color="auto" w:fill="FFFFFF"/>
          </w:rPr>
          <w:t>tissue engineering</w:t>
        </w:r>
      </w:hyperlink>
      <w:r w:rsidRPr="000075A5">
        <w:rPr>
          <w:rStyle w:val="apple-converted-space"/>
          <w:rFonts w:ascii="Times New Roman" w:hAnsi="Times New Roman"/>
          <w:sz w:val="24"/>
          <w:szCs w:val="24"/>
          <w:shd w:val="clear" w:color="auto" w:fill="FFFFFF"/>
        </w:rPr>
        <w:t> </w:t>
      </w:r>
      <w:r w:rsidRPr="000075A5">
        <w:rPr>
          <w:rFonts w:ascii="Times New Roman" w:hAnsi="Times New Roman"/>
          <w:sz w:val="24"/>
          <w:szCs w:val="24"/>
          <w:shd w:val="clear" w:color="auto" w:fill="FFFFFF"/>
        </w:rPr>
        <w:t>and</w:t>
      </w:r>
      <w:r w:rsidRPr="000075A5">
        <w:rPr>
          <w:rStyle w:val="apple-converted-space"/>
          <w:rFonts w:ascii="Times New Roman" w:hAnsi="Times New Roman"/>
          <w:sz w:val="24"/>
          <w:szCs w:val="24"/>
          <w:shd w:val="clear" w:color="auto" w:fill="FFFFFF"/>
        </w:rPr>
        <w:t> </w:t>
      </w:r>
      <w:hyperlink r:id="rId24" w:tooltip="Materials science" w:history="1">
        <w:r w:rsidR="00740D01" w:rsidRPr="000075A5">
          <w:rPr>
            <w:rStyle w:val="Hyperlink"/>
            <w:rFonts w:ascii="Times New Roman" w:hAnsi="Times New Roman"/>
            <w:color w:val="auto"/>
            <w:sz w:val="24"/>
            <w:szCs w:val="24"/>
            <w:u w:val="none"/>
            <w:shd w:val="clear" w:color="auto" w:fill="FFFFFF"/>
          </w:rPr>
          <w:t>material</w:t>
        </w:r>
        <w:r w:rsidRPr="000075A5">
          <w:rPr>
            <w:rStyle w:val="Hyperlink"/>
            <w:rFonts w:ascii="Times New Roman" w:hAnsi="Times New Roman"/>
            <w:color w:val="auto"/>
            <w:sz w:val="24"/>
            <w:szCs w:val="24"/>
            <w:u w:val="none"/>
            <w:shd w:val="clear" w:color="auto" w:fill="FFFFFF"/>
          </w:rPr>
          <w:t xml:space="preserve"> science</w:t>
        </w:r>
      </w:hyperlink>
      <w:r w:rsidRPr="000075A5">
        <w:rPr>
          <w:rFonts w:ascii="Times New Roman" w:hAnsi="Times New Roman"/>
          <w:sz w:val="24"/>
          <w:szCs w:val="24"/>
          <w:shd w:val="clear" w:color="auto" w:fill="FFFFFF"/>
        </w:rPr>
        <w:t>.</w:t>
      </w:r>
      <w:r w:rsidRPr="000075A5">
        <w:rPr>
          <w:rFonts w:ascii="Times New Roman" w:hAnsi="Times New Roman"/>
          <w:sz w:val="24"/>
          <w:szCs w:val="24"/>
        </w:rPr>
        <w:t xml:space="preserve"> The ideal characteristics of a biomaterial are it should be inert completely, it should have sufficient strength to hold during healing, should have good handling characteristics, should be easily sterilisable, should be non-toxic, non-carcinogenic, non-teratogenic and inexpensive (Rousch, 2003).</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Extracellular matrix constitutes a complex mixture of structural and functional proteins that remains after removal of cells from a tissue or organ (Gilbert </w:t>
      </w:r>
      <w:r w:rsidRPr="000075A5">
        <w:rPr>
          <w:rFonts w:ascii="Times New Roman" w:hAnsi="Times New Roman"/>
          <w:i/>
          <w:sz w:val="24"/>
          <w:szCs w:val="24"/>
        </w:rPr>
        <w:t xml:space="preserve">et al., </w:t>
      </w:r>
      <w:r w:rsidRPr="000075A5">
        <w:rPr>
          <w:rFonts w:ascii="Times New Roman" w:hAnsi="Times New Roman"/>
          <w:sz w:val="24"/>
          <w:szCs w:val="24"/>
        </w:rPr>
        <w:t xml:space="preserve">2006). Biological scaffold materials are composed of extracellular matrix. Extracellular matrix (ECM) consists of the structural and functional molecules secreted by the resident cells of each tissue and organ from which they are prepared (Badylak </w:t>
      </w:r>
      <w:r w:rsidRPr="000075A5">
        <w:rPr>
          <w:rFonts w:ascii="Times New Roman" w:hAnsi="Times New Roman"/>
          <w:i/>
          <w:sz w:val="24"/>
          <w:szCs w:val="24"/>
        </w:rPr>
        <w:t xml:space="preserve">et al., </w:t>
      </w:r>
      <w:r w:rsidRPr="000075A5">
        <w:rPr>
          <w:rFonts w:ascii="Times New Roman" w:hAnsi="Times New Roman"/>
          <w:sz w:val="24"/>
          <w:szCs w:val="24"/>
        </w:rPr>
        <w:t xml:space="preserve">2009). The glycosaminoglycans (GAGs) are important components of ECM and play important role in binding of growth factors and cytokines, water retention and the gel properties of the ECM (Badylak, 2002). </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Collagen based implants have been widely used as vehicles for transportation of cultured skin cells or drug carriers for skin replacement and burn wounds (Boyce, 1998; Kaarthick, 2011</w:t>
      </w:r>
      <w:r w:rsidR="00E439C1" w:rsidRPr="000075A5">
        <w:rPr>
          <w:rFonts w:ascii="Times New Roman" w:hAnsi="Times New Roman"/>
          <w:sz w:val="24"/>
          <w:szCs w:val="24"/>
        </w:rPr>
        <w:t xml:space="preserve">; Singh </w:t>
      </w:r>
      <w:r w:rsidR="00E439C1" w:rsidRPr="000075A5">
        <w:rPr>
          <w:rFonts w:ascii="Times New Roman" w:hAnsi="Times New Roman"/>
          <w:i/>
          <w:sz w:val="24"/>
          <w:szCs w:val="24"/>
        </w:rPr>
        <w:t>et al</w:t>
      </w:r>
      <w:r w:rsidR="00E439C1" w:rsidRPr="000075A5">
        <w:rPr>
          <w:rFonts w:ascii="Times New Roman" w:hAnsi="Times New Roman"/>
          <w:sz w:val="24"/>
          <w:szCs w:val="24"/>
        </w:rPr>
        <w:t>., 2011</w:t>
      </w:r>
      <w:r w:rsidRPr="000075A5">
        <w:rPr>
          <w:rFonts w:ascii="Times New Roman" w:hAnsi="Times New Roman"/>
          <w:sz w:val="24"/>
          <w:szCs w:val="24"/>
        </w:rPr>
        <w:t>)</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ECM exists in all tissues and organs but can be harvested for use as a therapeutic scaffold from relatively few sources. The extracellular matrices have been derived from variety of tissues </w:t>
      </w:r>
      <w:r w:rsidRPr="000075A5">
        <w:rPr>
          <w:rFonts w:ascii="Times New Roman" w:hAnsi="Times New Roman"/>
          <w:sz w:val="24"/>
          <w:szCs w:val="24"/>
        </w:rPr>
        <w:lastRenderedPageBreak/>
        <w:t>like small intestinal submucosa ( Kumar, 2010</w:t>
      </w:r>
      <w:r w:rsidR="00E439C1" w:rsidRPr="000075A5">
        <w:rPr>
          <w:rFonts w:ascii="Times New Roman" w:hAnsi="Times New Roman"/>
          <w:sz w:val="24"/>
          <w:szCs w:val="24"/>
        </w:rPr>
        <w:t>; Aachoui and Ghosh, 2011</w:t>
      </w:r>
      <w:r w:rsidRPr="000075A5">
        <w:rPr>
          <w:rFonts w:ascii="Times New Roman" w:hAnsi="Times New Roman"/>
          <w:sz w:val="24"/>
          <w:szCs w:val="24"/>
        </w:rPr>
        <w:t>), urinary bladder (</w:t>
      </w:r>
      <w:r w:rsidR="00E439C1" w:rsidRPr="000075A5">
        <w:rPr>
          <w:rFonts w:ascii="Times New Roman" w:hAnsi="Times New Roman"/>
          <w:sz w:val="24"/>
          <w:szCs w:val="24"/>
        </w:rPr>
        <w:t xml:space="preserve">Zhu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2010; </w:t>
      </w:r>
      <w:r w:rsidRPr="000075A5">
        <w:rPr>
          <w:rFonts w:ascii="Times New Roman" w:hAnsi="Times New Roman"/>
          <w:sz w:val="24"/>
          <w:szCs w:val="24"/>
        </w:rPr>
        <w:t>Dewangan, 2010</w:t>
      </w:r>
      <w:r w:rsidR="00E439C1" w:rsidRPr="000075A5">
        <w:rPr>
          <w:rFonts w:ascii="Times New Roman" w:hAnsi="Times New Roman"/>
          <w:sz w:val="24"/>
          <w:szCs w:val="24"/>
        </w:rPr>
        <w:t>; Eberli., 2011; Haichao, 2013),</w:t>
      </w:r>
      <w:r w:rsidRPr="000075A5">
        <w:rPr>
          <w:rFonts w:ascii="Times New Roman" w:hAnsi="Times New Roman"/>
          <w:sz w:val="24"/>
          <w:szCs w:val="24"/>
        </w:rPr>
        <w:t xml:space="preserve"> tendons (</w:t>
      </w:r>
      <w:r w:rsidR="00E439C1" w:rsidRPr="000075A5">
        <w:rPr>
          <w:rFonts w:ascii="Times New Roman" w:hAnsi="Times New Roman"/>
          <w:sz w:val="24"/>
          <w:szCs w:val="24"/>
        </w:rPr>
        <w:t xml:space="preserve">Longo </w:t>
      </w:r>
      <w:r w:rsidR="00E439C1" w:rsidRPr="000075A5">
        <w:rPr>
          <w:rFonts w:ascii="Times New Roman" w:hAnsi="Times New Roman"/>
          <w:i/>
          <w:sz w:val="24"/>
          <w:szCs w:val="24"/>
        </w:rPr>
        <w:t>et al</w:t>
      </w:r>
      <w:r w:rsidR="00E439C1" w:rsidRPr="000075A5">
        <w:rPr>
          <w:rFonts w:ascii="Times New Roman" w:hAnsi="Times New Roman"/>
          <w:sz w:val="24"/>
          <w:szCs w:val="24"/>
        </w:rPr>
        <w:t xml:space="preserve">., 2010; </w:t>
      </w:r>
      <w:r w:rsidRPr="000075A5">
        <w:rPr>
          <w:rFonts w:ascii="Times New Roman" w:hAnsi="Times New Roman"/>
          <w:sz w:val="24"/>
          <w:szCs w:val="24"/>
        </w:rPr>
        <w:t>), ligaments (</w:t>
      </w:r>
      <w:r w:rsidR="00E439C1" w:rsidRPr="000075A5">
        <w:rPr>
          <w:rFonts w:ascii="Times New Roman" w:hAnsi="Times New Roman"/>
          <w:sz w:val="24"/>
          <w:szCs w:val="24"/>
        </w:rPr>
        <w:t xml:space="preserve">Kew </w:t>
      </w:r>
      <w:r w:rsidR="00E439C1" w:rsidRPr="000075A5">
        <w:rPr>
          <w:rFonts w:ascii="Times New Roman" w:hAnsi="Times New Roman"/>
          <w:i/>
          <w:sz w:val="24"/>
          <w:szCs w:val="24"/>
        </w:rPr>
        <w:t>et al</w:t>
      </w:r>
      <w:r w:rsidR="00E439C1" w:rsidRPr="000075A5">
        <w:rPr>
          <w:rFonts w:ascii="Times New Roman" w:hAnsi="Times New Roman"/>
          <w:sz w:val="24"/>
          <w:szCs w:val="24"/>
        </w:rPr>
        <w:t>., 2011</w:t>
      </w:r>
      <w:r w:rsidRPr="000075A5">
        <w:rPr>
          <w:rFonts w:ascii="Times New Roman" w:hAnsi="Times New Roman"/>
          <w:sz w:val="24"/>
          <w:szCs w:val="24"/>
        </w:rPr>
        <w:t>),</w:t>
      </w:r>
      <w:r w:rsidR="00E439C1" w:rsidRPr="000075A5">
        <w:rPr>
          <w:rFonts w:ascii="Times New Roman" w:hAnsi="Times New Roman"/>
          <w:sz w:val="24"/>
          <w:szCs w:val="24"/>
        </w:rPr>
        <w:t xml:space="preserve"> tracheal matrix (Zhang </w:t>
      </w:r>
      <w:r w:rsidR="00E439C1" w:rsidRPr="000075A5">
        <w:rPr>
          <w:rFonts w:ascii="Times New Roman" w:hAnsi="Times New Roman"/>
          <w:i/>
          <w:sz w:val="24"/>
          <w:szCs w:val="24"/>
        </w:rPr>
        <w:t>et al</w:t>
      </w:r>
      <w:r w:rsidR="00E439C1" w:rsidRPr="000075A5">
        <w:rPr>
          <w:rFonts w:ascii="Times New Roman" w:hAnsi="Times New Roman"/>
          <w:sz w:val="24"/>
          <w:szCs w:val="24"/>
        </w:rPr>
        <w:t>., 2012),</w:t>
      </w:r>
      <w:r w:rsidRPr="000075A5">
        <w:rPr>
          <w:rFonts w:ascii="Times New Roman" w:hAnsi="Times New Roman"/>
          <w:sz w:val="24"/>
          <w:szCs w:val="24"/>
        </w:rPr>
        <w:t xml:space="preserve"> pericardium, diaphragm (Perme, 2007; Kaarthick, 2011), skin (Purohit, 2008), fish swim bladder (Kumar, 2010; Remya, 2012)  for tissue engineering.</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The functional requirements of dermal substitutes are, it should protect the wound from infection and loss of fluid, provide a stable and biodegradable template for the synthesis of neodermal tissue, either host or enable the influx of cells that will function as dermal cells, producing dermal tissue rather than scar tissue and allow ease of handling and resist tear forces (Van der Veen </w:t>
      </w:r>
      <w:r w:rsidRPr="000075A5">
        <w:rPr>
          <w:rFonts w:ascii="Times New Roman" w:hAnsi="Times New Roman"/>
          <w:i/>
          <w:sz w:val="24"/>
          <w:szCs w:val="24"/>
        </w:rPr>
        <w:t>et al.</w:t>
      </w:r>
      <w:r w:rsidRPr="000075A5">
        <w:rPr>
          <w:rFonts w:ascii="Times New Roman" w:hAnsi="Times New Roman"/>
          <w:sz w:val="24"/>
          <w:szCs w:val="24"/>
        </w:rPr>
        <w:t xml:space="preserve">, 2010). The biological scaffold materials are biodegradable unless processed in such a manner that irreversible cross-links are created between the resident molecules (Badylak </w:t>
      </w:r>
      <w:r w:rsidRPr="000075A5">
        <w:rPr>
          <w:rFonts w:ascii="Times New Roman" w:hAnsi="Times New Roman"/>
          <w:i/>
          <w:sz w:val="24"/>
          <w:szCs w:val="24"/>
        </w:rPr>
        <w:t xml:space="preserve">et al., </w:t>
      </w:r>
      <w:r w:rsidRPr="000075A5">
        <w:rPr>
          <w:rFonts w:ascii="Times New Roman" w:hAnsi="Times New Roman"/>
          <w:sz w:val="24"/>
          <w:szCs w:val="24"/>
        </w:rPr>
        <w:t xml:space="preserve">2009). </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DeSagun </w:t>
      </w:r>
      <w:r w:rsidRPr="000075A5">
        <w:rPr>
          <w:rFonts w:ascii="Times New Roman" w:hAnsi="Times New Roman"/>
          <w:i/>
          <w:sz w:val="24"/>
          <w:szCs w:val="24"/>
        </w:rPr>
        <w:t>et al</w:t>
      </w:r>
      <w:r w:rsidRPr="000075A5">
        <w:rPr>
          <w:rFonts w:ascii="Times New Roman" w:hAnsi="Times New Roman"/>
          <w:sz w:val="24"/>
          <w:szCs w:val="24"/>
        </w:rPr>
        <w:t xml:space="preserve">. (2001) judged the efficacy of xenogenic and allogenic acellular dermal matrix in the repair of full thickness skin defects on dorsum of rats on the basis of gross and immunological observations. In the defect implanted with xenogenic acellular dermal matrix, a short lived acute inflammatory response, long lasted humoral and cell mediated immune response and poor wound healing were observed. The healing was significantly better in allogenic acellular dermal matrix. Rennekampff </w:t>
      </w:r>
      <w:r w:rsidRPr="000075A5">
        <w:rPr>
          <w:rFonts w:ascii="Times New Roman" w:hAnsi="Times New Roman"/>
          <w:i/>
          <w:sz w:val="24"/>
          <w:szCs w:val="24"/>
        </w:rPr>
        <w:t>et al.</w:t>
      </w:r>
      <w:r w:rsidRPr="000075A5">
        <w:rPr>
          <w:rFonts w:ascii="Times New Roman" w:hAnsi="Times New Roman"/>
          <w:sz w:val="24"/>
          <w:szCs w:val="24"/>
        </w:rPr>
        <w:t xml:space="preserve"> (1997) observed that acellular dermal matrix could effectively direct the regeneration of normal skin morphology. Erkin </w:t>
      </w:r>
      <w:r w:rsidRPr="000075A5">
        <w:rPr>
          <w:rFonts w:ascii="Times New Roman" w:hAnsi="Times New Roman"/>
          <w:i/>
          <w:sz w:val="24"/>
          <w:szCs w:val="24"/>
        </w:rPr>
        <w:t>et al</w:t>
      </w:r>
      <w:r w:rsidRPr="000075A5">
        <w:rPr>
          <w:rFonts w:ascii="Times New Roman" w:hAnsi="Times New Roman"/>
          <w:sz w:val="24"/>
          <w:szCs w:val="24"/>
        </w:rPr>
        <w:t>. (2007) observed the revascularization potential of xenogenic acellular dermal matrix (a</w:t>
      </w:r>
      <w:r w:rsidR="002C6C19" w:rsidRPr="000075A5">
        <w:rPr>
          <w:rFonts w:ascii="Times New Roman" w:hAnsi="Times New Roman"/>
          <w:sz w:val="24"/>
          <w:szCs w:val="24"/>
        </w:rPr>
        <w:t xml:space="preserve">lloderm) in rats and Tohyama </w:t>
      </w:r>
      <w:r w:rsidR="002C6C19" w:rsidRPr="000075A5">
        <w:rPr>
          <w:rFonts w:ascii="Times New Roman" w:hAnsi="Times New Roman"/>
          <w:i/>
          <w:sz w:val="24"/>
          <w:szCs w:val="24"/>
        </w:rPr>
        <w:t>et al</w:t>
      </w:r>
      <w:r w:rsidR="00C77AED">
        <w:rPr>
          <w:rFonts w:ascii="Times New Roman" w:hAnsi="Times New Roman"/>
          <w:i/>
          <w:sz w:val="24"/>
          <w:szCs w:val="24"/>
        </w:rPr>
        <w:t>.,</w:t>
      </w:r>
      <w:r w:rsidR="002C6C19" w:rsidRPr="000075A5">
        <w:rPr>
          <w:rFonts w:ascii="Times New Roman" w:hAnsi="Times New Roman"/>
          <w:sz w:val="24"/>
          <w:szCs w:val="24"/>
        </w:rPr>
        <w:t xml:space="preserve"> (2009) found the same in tendon grafts.</w:t>
      </w:r>
    </w:p>
    <w:p w:rsidR="0005133A" w:rsidRPr="000075A5" w:rsidRDefault="0005133A" w:rsidP="00F92C7A">
      <w:pPr>
        <w:spacing w:after="0" w:line="480" w:lineRule="auto"/>
        <w:ind w:firstLine="720"/>
        <w:jc w:val="both"/>
        <w:rPr>
          <w:rFonts w:ascii="Times New Roman" w:hAnsi="Times New Roman"/>
          <w:b/>
          <w:sz w:val="24"/>
          <w:szCs w:val="24"/>
        </w:rPr>
      </w:pPr>
      <w:r w:rsidRPr="000075A5">
        <w:rPr>
          <w:rFonts w:ascii="Times New Roman" w:hAnsi="Times New Roman"/>
          <w:sz w:val="24"/>
          <w:szCs w:val="24"/>
        </w:rPr>
        <w:t xml:space="preserve">The porous collagen scaffold for treating dermal wound application was developed and the wound healing was observed in a shorter time (Falanga </w:t>
      </w:r>
      <w:r w:rsidRPr="000075A5">
        <w:rPr>
          <w:rFonts w:ascii="Times New Roman" w:hAnsi="Times New Roman"/>
          <w:i/>
          <w:sz w:val="24"/>
          <w:szCs w:val="24"/>
        </w:rPr>
        <w:t>et al</w:t>
      </w:r>
      <w:r w:rsidRPr="000075A5">
        <w:rPr>
          <w:rFonts w:ascii="Times New Roman" w:hAnsi="Times New Roman"/>
          <w:sz w:val="24"/>
          <w:szCs w:val="24"/>
        </w:rPr>
        <w:t>., 2007).</w:t>
      </w:r>
    </w:p>
    <w:p w:rsidR="00E439C1" w:rsidRPr="000075A5" w:rsidRDefault="00E439C1" w:rsidP="00F92C7A">
      <w:pPr>
        <w:spacing w:after="0" w:line="480" w:lineRule="auto"/>
        <w:jc w:val="both"/>
        <w:rPr>
          <w:rFonts w:ascii="Times New Roman" w:hAnsi="Times New Roman"/>
          <w:b/>
          <w:sz w:val="24"/>
          <w:szCs w:val="24"/>
        </w:rPr>
      </w:pPr>
    </w:p>
    <w:p w:rsidR="0005133A" w:rsidRPr="000075A5" w:rsidRDefault="0005133A" w:rsidP="00F92C7A">
      <w:pPr>
        <w:spacing w:after="0" w:line="480" w:lineRule="auto"/>
        <w:jc w:val="both"/>
        <w:rPr>
          <w:rFonts w:ascii="Times New Roman" w:hAnsi="Times New Roman"/>
          <w:b/>
          <w:sz w:val="24"/>
          <w:szCs w:val="24"/>
        </w:rPr>
      </w:pPr>
      <w:r w:rsidRPr="000075A5">
        <w:rPr>
          <w:rFonts w:ascii="Times New Roman" w:hAnsi="Times New Roman"/>
          <w:b/>
          <w:sz w:val="24"/>
          <w:szCs w:val="24"/>
        </w:rPr>
        <w:t>Decellularization</w:t>
      </w:r>
    </w:p>
    <w:p w:rsidR="0005133A" w:rsidRPr="000075A5" w:rsidRDefault="0005133A" w:rsidP="00F92C7A">
      <w:pPr>
        <w:spacing w:after="0" w:line="480" w:lineRule="auto"/>
        <w:ind w:firstLine="720"/>
        <w:jc w:val="both"/>
        <w:rPr>
          <w:rFonts w:ascii="Times New Roman" w:hAnsi="Times New Roman"/>
          <w:b/>
          <w:sz w:val="24"/>
          <w:szCs w:val="24"/>
        </w:rPr>
      </w:pPr>
      <w:r w:rsidRPr="000075A5">
        <w:rPr>
          <w:rFonts w:ascii="Times New Roman" w:hAnsi="Times New Roman"/>
          <w:sz w:val="24"/>
          <w:szCs w:val="24"/>
        </w:rPr>
        <w:t xml:space="preserve">A decellularization protocol generally begins with lysis of the cell membrane using physical treatments or ionic solutions, followed by separation of cellular components from the ECM using enzymatic treatments, solubilisation of cytoplasmic and nuclear cellular components using detergents, and finally removal of cellular debris from the tissue. These steps can be coupled with mechanical agitation to increase their effectiveness (Gilbert </w:t>
      </w:r>
      <w:r w:rsidRPr="000075A5">
        <w:rPr>
          <w:rFonts w:ascii="Times New Roman" w:hAnsi="Times New Roman"/>
          <w:i/>
          <w:sz w:val="24"/>
          <w:szCs w:val="24"/>
        </w:rPr>
        <w:t>et al</w:t>
      </w:r>
      <w:r w:rsidRPr="000075A5">
        <w:rPr>
          <w:rFonts w:ascii="Times New Roman" w:hAnsi="Times New Roman"/>
          <w:sz w:val="24"/>
          <w:szCs w:val="24"/>
        </w:rPr>
        <w:t>., 2006). The alkaline and acid treatments are used in decellularization protocols to solubilize the cytoplasmic component of the cells as well as remove nucleic acids such as RNA and DNA. Porcine small intestinal submucosa has been decellularized using peracetic acid (PAA) at concentrations of approximately 0.10–0.15% (w/v). This treatment was highly efficient at removing cellular material from these thin ECM structures, and simultaneously disinfected the material by entering microorganisms and oxidizing microbial enzymes (Hodde and Hiles, 2002).</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Conventionally, two strategies have been used to alleviate rejection of these substances. One of the two strategies was to reduce the immune reaction of hosts and the other was to reduce the antigenicity of allografts or xenografts mainly by cross-linking (Rosenberg </w:t>
      </w:r>
      <w:r w:rsidRPr="000075A5">
        <w:rPr>
          <w:rFonts w:ascii="Times New Roman" w:hAnsi="Times New Roman"/>
          <w:i/>
          <w:sz w:val="24"/>
          <w:szCs w:val="24"/>
        </w:rPr>
        <w:t>et al</w:t>
      </w:r>
      <w:r w:rsidRPr="000075A5">
        <w:rPr>
          <w:rFonts w:ascii="Times New Roman" w:hAnsi="Times New Roman"/>
          <w:sz w:val="24"/>
          <w:szCs w:val="24"/>
        </w:rPr>
        <w:t>., 1987). Yannas (1996) demonstrated that the immunogenicity of the collagen was measurable but the actual significance of such immunogenicity was very low due to small species difference among different types of collagen. Both residual cellular debris and extracellular matrix protein in glutaraldehyde treated tissue were thought to contribute such an immune response (Coito and Kupiec-Weglinsky, 1996). The acellular grafts were less immunogenic having better tolerance by allogenic hosts and equally effective as isograft (Gulati and Cole, 1994</w:t>
      </w:r>
      <w:r w:rsidR="0078742D" w:rsidRPr="000075A5">
        <w:rPr>
          <w:rFonts w:ascii="Times New Roman" w:hAnsi="Times New Roman"/>
          <w:sz w:val="24"/>
          <w:szCs w:val="24"/>
        </w:rPr>
        <w:t xml:space="preserve">; Nagao </w:t>
      </w:r>
      <w:r w:rsidR="0078742D" w:rsidRPr="000075A5">
        <w:rPr>
          <w:rFonts w:ascii="Times New Roman" w:hAnsi="Times New Roman"/>
          <w:i/>
          <w:sz w:val="24"/>
          <w:szCs w:val="24"/>
        </w:rPr>
        <w:t>et al</w:t>
      </w:r>
      <w:r w:rsidR="0078742D" w:rsidRPr="000075A5">
        <w:rPr>
          <w:rFonts w:ascii="Times New Roman" w:hAnsi="Times New Roman"/>
          <w:sz w:val="24"/>
          <w:szCs w:val="24"/>
        </w:rPr>
        <w:t>.</w:t>
      </w:r>
      <w:r w:rsidR="00C77AED" w:rsidRPr="000075A5">
        <w:rPr>
          <w:rFonts w:ascii="Times New Roman" w:hAnsi="Times New Roman"/>
          <w:sz w:val="24"/>
          <w:szCs w:val="24"/>
        </w:rPr>
        <w:t>, 2011</w:t>
      </w:r>
      <w:r w:rsidRPr="000075A5">
        <w:rPr>
          <w:rFonts w:ascii="Times New Roman" w:hAnsi="Times New Roman"/>
          <w:sz w:val="24"/>
          <w:szCs w:val="24"/>
        </w:rPr>
        <w:t>).</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lastRenderedPageBreak/>
        <w:t xml:space="preserve">Decellularized tissues and organs have been successfully used in a variety of tissue engineering/ regenerative medicine applications and the decellularisation methods used vary as widely as the tissues and organs of interest, the efficiency of cell removal from a tissue is dependent on the origin of the tissue and the specific physical, chemical and enzymatic  methods that are used. Each of these treatments affects the biochemical composition, tissue ultrastructure and mechanical behavior of the remaining ECM scaffold, which in turn, affect the host response to the material. The goal of a decellularisation protocol is to efficiently remove all cellular and nuclear material while minimizing any adverse effect of the composition, biological activity and mechanical integrity of the remaining ECM (Gilbert </w:t>
      </w:r>
      <w:r w:rsidRPr="000075A5">
        <w:rPr>
          <w:rFonts w:ascii="Times New Roman" w:hAnsi="Times New Roman"/>
          <w:i/>
          <w:sz w:val="24"/>
          <w:szCs w:val="24"/>
        </w:rPr>
        <w:t>et al</w:t>
      </w:r>
      <w:r w:rsidRPr="000075A5">
        <w:rPr>
          <w:rFonts w:ascii="Times New Roman" w:hAnsi="Times New Roman"/>
          <w:sz w:val="24"/>
          <w:szCs w:val="24"/>
        </w:rPr>
        <w:t xml:space="preserve">., 2006). </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 xml:space="preserve">Decellularization can be brought about by chemical, enzymatic and mechanical method which leaves a material composed of extracellular matrix components. These acellular tissues retained their natural mechanical properties and promoted remodeling of the prosthesis by neovascularization and recellularization by the host (Schmidt and Baier, 2000). The cells in extracellular matrices have class I and II histocompatibility antigens capable of eliciting rejection reactions. Also, the cells have glycoproteins recognized by the immune system of hosts, which elicit rejection reactions. Therefore, if these substances are eliminated from extracellular matrices, rejection reactions can be prevented. However, complete elimination of all antigens is considerably difficult to perform and verify (Malone </w:t>
      </w:r>
      <w:r w:rsidRPr="000075A5">
        <w:rPr>
          <w:rFonts w:ascii="Times New Roman" w:hAnsi="Times New Roman"/>
          <w:i/>
          <w:sz w:val="24"/>
          <w:szCs w:val="24"/>
        </w:rPr>
        <w:t>et al</w:t>
      </w:r>
      <w:r w:rsidRPr="000075A5">
        <w:rPr>
          <w:rFonts w:ascii="Times New Roman" w:hAnsi="Times New Roman"/>
          <w:sz w:val="24"/>
          <w:szCs w:val="24"/>
        </w:rPr>
        <w:t>., 1984</w:t>
      </w:r>
      <w:r w:rsidR="00E439C1" w:rsidRPr="000075A5">
        <w:rPr>
          <w:rFonts w:ascii="Times New Roman" w:hAnsi="Times New Roman"/>
          <w:sz w:val="24"/>
          <w:szCs w:val="24"/>
        </w:rPr>
        <w:t>; Wong and Griffiths, 2014</w:t>
      </w:r>
      <w:r w:rsidRPr="000075A5">
        <w:rPr>
          <w:rFonts w:ascii="Times New Roman" w:hAnsi="Times New Roman"/>
          <w:sz w:val="24"/>
          <w:szCs w:val="24"/>
        </w:rPr>
        <w:t>).</w:t>
      </w:r>
    </w:p>
    <w:p w:rsidR="0005133A" w:rsidRPr="000075A5" w:rsidRDefault="0005133A" w:rsidP="00F92C7A">
      <w:pPr>
        <w:spacing w:after="0" w:line="480" w:lineRule="auto"/>
        <w:ind w:firstLine="720"/>
        <w:jc w:val="both"/>
        <w:rPr>
          <w:rFonts w:ascii="Times New Roman" w:hAnsi="Times New Roman"/>
          <w:sz w:val="24"/>
          <w:szCs w:val="24"/>
        </w:rPr>
      </w:pPr>
      <w:r w:rsidRPr="000075A5">
        <w:rPr>
          <w:rFonts w:ascii="Times New Roman" w:hAnsi="Times New Roman"/>
          <w:sz w:val="24"/>
          <w:szCs w:val="24"/>
        </w:rPr>
        <w:t>Physical method of decellularisation includes snap freezing (</w:t>
      </w:r>
      <w:r w:rsidR="00C0433D" w:rsidRPr="000075A5">
        <w:rPr>
          <w:rFonts w:ascii="Times New Roman" w:hAnsi="Times New Roman"/>
          <w:sz w:val="24"/>
          <w:szCs w:val="24"/>
        </w:rPr>
        <w:t xml:space="preserve">Wang </w:t>
      </w:r>
      <w:r w:rsidR="00C0433D" w:rsidRPr="000075A5">
        <w:rPr>
          <w:rFonts w:ascii="Times New Roman" w:hAnsi="Times New Roman"/>
          <w:i/>
          <w:sz w:val="24"/>
          <w:szCs w:val="24"/>
        </w:rPr>
        <w:t>et al</w:t>
      </w:r>
      <w:r w:rsidR="00C0433D" w:rsidRPr="000075A5">
        <w:rPr>
          <w:rFonts w:ascii="Times New Roman" w:hAnsi="Times New Roman"/>
          <w:sz w:val="24"/>
          <w:szCs w:val="24"/>
        </w:rPr>
        <w:t xml:space="preserve">., 2012; </w:t>
      </w:r>
      <w:r w:rsidR="00355EF2" w:rsidRPr="000075A5">
        <w:rPr>
          <w:rFonts w:ascii="Times New Roman" w:hAnsi="Times New Roman"/>
          <w:sz w:val="24"/>
          <w:szCs w:val="24"/>
        </w:rPr>
        <w:t xml:space="preserve">Sheridan </w:t>
      </w:r>
      <w:r w:rsidR="00355EF2" w:rsidRPr="000075A5">
        <w:rPr>
          <w:rFonts w:ascii="Times New Roman" w:hAnsi="Times New Roman"/>
          <w:i/>
          <w:sz w:val="24"/>
          <w:szCs w:val="24"/>
        </w:rPr>
        <w:t>et al</w:t>
      </w:r>
      <w:r w:rsidR="00355EF2" w:rsidRPr="000075A5">
        <w:rPr>
          <w:rFonts w:ascii="Times New Roman" w:hAnsi="Times New Roman"/>
          <w:sz w:val="24"/>
          <w:szCs w:val="24"/>
        </w:rPr>
        <w:t>., 2013</w:t>
      </w:r>
      <w:r w:rsidRPr="000075A5">
        <w:rPr>
          <w:rFonts w:ascii="Times New Roman" w:hAnsi="Times New Roman"/>
          <w:sz w:val="24"/>
          <w:szCs w:val="24"/>
        </w:rPr>
        <w:t xml:space="preserve">), mechanical agitation and sonication, applying direct pressure (Freytas </w:t>
      </w:r>
      <w:r w:rsidRPr="000075A5">
        <w:rPr>
          <w:rFonts w:ascii="Times New Roman" w:hAnsi="Times New Roman"/>
          <w:i/>
          <w:sz w:val="24"/>
          <w:szCs w:val="24"/>
        </w:rPr>
        <w:t>et al</w:t>
      </w:r>
      <w:r w:rsidRPr="000075A5">
        <w:rPr>
          <w:rFonts w:ascii="Times New Roman" w:hAnsi="Times New Roman"/>
          <w:sz w:val="24"/>
          <w:szCs w:val="24"/>
        </w:rPr>
        <w:t xml:space="preserve">., 2004). The chemical method of decellularisation includes use of acid and alkaline agents, Non-ionic detergents like triton X-100, ionic detergents like sodium dodecyl sulfate, triton X-200, zwitter ionic detergents like 3-[(3-cholamidopropyl)dimethylammonio]-1-propanesulfonate (CHAPS), </w:t>
      </w:r>
      <w:r w:rsidRPr="000075A5">
        <w:rPr>
          <w:rFonts w:ascii="Times New Roman" w:hAnsi="Times New Roman"/>
          <w:sz w:val="24"/>
          <w:szCs w:val="24"/>
        </w:rPr>
        <w:lastRenderedPageBreak/>
        <w:t>sulfobetaine-10 and -16 (SB10, SB-16), Tri(</w:t>
      </w:r>
      <w:r w:rsidRPr="000075A5">
        <w:rPr>
          <w:rFonts w:ascii="Times New Roman" w:hAnsi="Times New Roman"/>
          <w:i/>
          <w:sz w:val="24"/>
          <w:szCs w:val="24"/>
        </w:rPr>
        <w:t>n-</w:t>
      </w:r>
      <w:r w:rsidRPr="000075A5">
        <w:rPr>
          <w:rFonts w:ascii="Times New Roman" w:hAnsi="Times New Roman"/>
          <w:sz w:val="24"/>
          <w:szCs w:val="24"/>
        </w:rPr>
        <w:t xml:space="preserve">butyl) phosphate, hypotonic and hypertonic solutions. The enzymatic method of decellularisation includes use of trypsin, endonucleases and exonucleases (Gilbert </w:t>
      </w:r>
      <w:r w:rsidRPr="000075A5">
        <w:rPr>
          <w:rFonts w:ascii="Times New Roman" w:hAnsi="Times New Roman"/>
          <w:i/>
          <w:sz w:val="24"/>
          <w:szCs w:val="24"/>
        </w:rPr>
        <w:t>et al</w:t>
      </w:r>
      <w:r w:rsidRPr="000075A5">
        <w:rPr>
          <w:rFonts w:ascii="Times New Roman" w:hAnsi="Times New Roman"/>
          <w:sz w:val="24"/>
          <w:szCs w:val="24"/>
        </w:rPr>
        <w:t>., 2006).</w:t>
      </w:r>
    </w:p>
    <w:p w:rsidR="00F1427A" w:rsidRPr="000075A5" w:rsidRDefault="0005133A" w:rsidP="00F92C7A">
      <w:pPr>
        <w:spacing w:after="0" w:line="480" w:lineRule="auto"/>
        <w:ind w:firstLine="720"/>
        <w:jc w:val="both"/>
        <w:rPr>
          <w:rFonts w:ascii="Times New Roman" w:hAnsi="Times New Roman"/>
          <w:b/>
          <w:sz w:val="24"/>
          <w:szCs w:val="24"/>
        </w:rPr>
      </w:pPr>
      <w:r w:rsidRPr="000075A5">
        <w:rPr>
          <w:rFonts w:ascii="Times New Roman" w:hAnsi="Times New Roman"/>
          <w:sz w:val="24"/>
          <w:szCs w:val="24"/>
        </w:rPr>
        <w:t xml:space="preserve">Ionic detergents are effective for solubilizing both cytoplasmic and nuclear cellular membranes, but tend to denature proteins by disrupting protein–protein interactions (Seddon </w:t>
      </w:r>
      <w:r w:rsidRPr="000075A5">
        <w:rPr>
          <w:rFonts w:ascii="Times New Roman" w:hAnsi="Times New Roman"/>
          <w:i/>
          <w:sz w:val="24"/>
          <w:szCs w:val="24"/>
        </w:rPr>
        <w:t>et al</w:t>
      </w:r>
      <w:r w:rsidRPr="000075A5">
        <w:rPr>
          <w:rFonts w:ascii="Times New Roman" w:hAnsi="Times New Roman"/>
          <w:sz w:val="24"/>
          <w:szCs w:val="24"/>
        </w:rPr>
        <w:t xml:space="preserve">., 2004). Sodium deoxycholate is very effective for removing cellular remnants, but tends to cause greater disruption to the native tissue architecture when compared to sodium dodecyl sulphate (Gilbert </w:t>
      </w:r>
      <w:r w:rsidRPr="000075A5">
        <w:rPr>
          <w:rFonts w:ascii="Times New Roman" w:hAnsi="Times New Roman"/>
          <w:i/>
          <w:sz w:val="24"/>
          <w:szCs w:val="24"/>
        </w:rPr>
        <w:t>et al</w:t>
      </w:r>
      <w:r w:rsidRPr="000075A5">
        <w:rPr>
          <w:rFonts w:ascii="Times New Roman" w:hAnsi="Times New Roman"/>
          <w:sz w:val="24"/>
          <w:szCs w:val="24"/>
        </w:rPr>
        <w:t xml:space="preserve">., 2006). The osmotic shock with a hypotonic solution such as deionized water is used to lyse the cells within tissues and organs (Woods and Gratzer, 2005). </w:t>
      </w:r>
    </w:p>
    <w:p w:rsidR="0005133A" w:rsidRPr="000075A5" w:rsidRDefault="0005133A" w:rsidP="00F92C7A">
      <w:pPr>
        <w:spacing w:after="0" w:line="480" w:lineRule="auto"/>
        <w:jc w:val="both"/>
        <w:rPr>
          <w:rFonts w:ascii="Times New Roman" w:hAnsi="Times New Roman"/>
          <w:b/>
          <w:sz w:val="24"/>
          <w:szCs w:val="24"/>
        </w:rPr>
      </w:pPr>
      <w:r w:rsidRPr="000075A5">
        <w:rPr>
          <w:rFonts w:ascii="Times New Roman" w:hAnsi="Times New Roman"/>
          <w:b/>
          <w:sz w:val="24"/>
          <w:szCs w:val="24"/>
        </w:rPr>
        <w:t>Fibroblasts</w:t>
      </w:r>
    </w:p>
    <w:p w:rsidR="001E40F8" w:rsidRPr="000075A5" w:rsidRDefault="0005133A" w:rsidP="00F92C7A">
      <w:pPr>
        <w:spacing w:line="480" w:lineRule="auto"/>
        <w:ind w:firstLine="720"/>
        <w:jc w:val="both"/>
        <w:rPr>
          <w:rFonts w:ascii="Times New Roman" w:hAnsi="Times New Roman"/>
          <w:sz w:val="24"/>
          <w:szCs w:val="24"/>
          <w:shd w:val="clear" w:color="auto" w:fill="EEEEEE"/>
        </w:rPr>
      </w:pPr>
      <w:r w:rsidRPr="000075A5">
        <w:rPr>
          <w:rFonts w:ascii="Times New Roman" w:hAnsi="Times New Roman"/>
          <w:sz w:val="24"/>
          <w:szCs w:val="24"/>
        </w:rPr>
        <w:t xml:space="preserve">The fibroblasts are common cells present in the connective tissue that synthesizes and continuously secretes precursors of extracellular matrix like collagens, glycosaminoglycans, reticular and elastic fibers and glycoproteins in mammalian tissues. </w:t>
      </w:r>
      <w:r w:rsidR="001E40F8" w:rsidRPr="000075A5">
        <w:rPr>
          <w:rFonts w:ascii="Times New Roman" w:hAnsi="Times New Roman"/>
          <w:sz w:val="24"/>
          <w:szCs w:val="24"/>
        </w:rPr>
        <w:t xml:space="preserve">Skin fibroblasts possess the capacity to inhibit the </w:t>
      </w:r>
      <w:r w:rsidR="00F535EB" w:rsidRPr="000075A5">
        <w:rPr>
          <w:rFonts w:ascii="Times New Roman" w:hAnsi="Times New Roman"/>
          <w:sz w:val="24"/>
          <w:szCs w:val="24"/>
        </w:rPr>
        <w:t>invitro proliferation</w:t>
      </w:r>
      <w:r w:rsidR="001E40F8" w:rsidRPr="000075A5">
        <w:rPr>
          <w:rFonts w:ascii="Times New Roman" w:hAnsi="Times New Roman"/>
          <w:sz w:val="24"/>
          <w:szCs w:val="24"/>
        </w:rPr>
        <w:t xml:space="preserve"> </w:t>
      </w:r>
      <w:r w:rsidR="00F535EB" w:rsidRPr="000075A5">
        <w:rPr>
          <w:rFonts w:ascii="Times New Roman" w:hAnsi="Times New Roman"/>
          <w:sz w:val="24"/>
          <w:szCs w:val="24"/>
        </w:rPr>
        <w:t>of T</w:t>
      </w:r>
      <w:r w:rsidR="001E40F8" w:rsidRPr="000075A5">
        <w:rPr>
          <w:rFonts w:ascii="Times New Roman" w:hAnsi="Times New Roman"/>
          <w:sz w:val="24"/>
          <w:szCs w:val="24"/>
        </w:rPr>
        <w:t xml:space="preserve"> lymphocytes. Fibroblasts also secrete modulatory molecules like PGE2 and nitric oxide, similar to MSC (Bouffi </w:t>
      </w:r>
      <w:r w:rsidR="001E40F8" w:rsidRPr="000075A5">
        <w:rPr>
          <w:rFonts w:ascii="Times New Roman" w:hAnsi="Times New Roman"/>
          <w:i/>
          <w:sz w:val="24"/>
          <w:szCs w:val="24"/>
        </w:rPr>
        <w:t>et al</w:t>
      </w:r>
      <w:r w:rsidR="001E40F8" w:rsidRPr="000075A5">
        <w:rPr>
          <w:rFonts w:ascii="Times New Roman" w:hAnsi="Times New Roman"/>
          <w:sz w:val="24"/>
          <w:szCs w:val="24"/>
        </w:rPr>
        <w:t xml:space="preserve">., 2011). </w:t>
      </w:r>
    </w:p>
    <w:p w:rsidR="001E40F8" w:rsidRPr="000075A5" w:rsidRDefault="0005133A" w:rsidP="00F92C7A">
      <w:pPr>
        <w:spacing w:line="480" w:lineRule="auto"/>
        <w:ind w:firstLine="720"/>
        <w:jc w:val="both"/>
        <w:rPr>
          <w:rFonts w:ascii="Times New Roman" w:hAnsi="Times New Roman"/>
          <w:sz w:val="24"/>
          <w:szCs w:val="24"/>
        </w:rPr>
      </w:pPr>
      <w:r w:rsidRPr="000075A5">
        <w:rPr>
          <w:rFonts w:ascii="Times New Roman" w:hAnsi="Times New Roman"/>
          <w:sz w:val="24"/>
          <w:szCs w:val="24"/>
        </w:rPr>
        <w:t xml:space="preserve">Fibroblasts can be induced to produce a thin three dimensional sheet of ECM material </w:t>
      </w:r>
      <w:r w:rsidRPr="000075A5">
        <w:rPr>
          <w:rFonts w:ascii="Times New Roman" w:hAnsi="Times New Roman"/>
          <w:i/>
          <w:sz w:val="24"/>
          <w:szCs w:val="24"/>
        </w:rPr>
        <w:t>in-vitro</w:t>
      </w:r>
      <w:r w:rsidRPr="000075A5">
        <w:rPr>
          <w:rFonts w:ascii="Times New Roman" w:hAnsi="Times New Roman"/>
          <w:sz w:val="24"/>
          <w:szCs w:val="24"/>
        </w:rPr>
        <w:t xml:space="preserve"> (Ishikawa </w:t>
      </w:r>
      <w:r w:rsidRPr="000075A5">
        <w:rPr>
          <w:rFonts w:ascii="Times New Roman" w:hAnsi="Times New Roman"/>
          <w:i/>
          <w:sz w:val="24"/>
          <w:szCs w:val="24"/>
        </w:rPr>
        <w:t>et al</w:t>
      </w:r>
      <w:r w:rsidRPr="000075A5">
        <w:rPr>
          <w:rFonts w:ascii="Times New Roman" w:hAnsi="Times New Roman"/>
          <w:sz w:val="24"/>
          <w:szCs w:val="24"/>
        </w:rPr>
        <w:t>., 1997</w:t>
      </w:r>
      <w:r w:rsidR="00E95C74" w:rsidRPr="000075A5">
        <w:rPr>
          <w:rFonts w:ascii="Times New Roman" w:hAnsi="Times New Roman"/>
          <w:sz w:val="24"/>
          <w:szCs w:val="24"/>
        </w:rPr>
        <w:t xml:space="preserve">; Sakai </w:t>
      </w:r>
      <w:r w:rsidR="00E95C74" w:rsidRPr="000075A5">
        <w:rPr>
          <w:rFonts w:ascii="Times New Roman" w:hAnsi="Times New Roman"/>
          <w:i/>
          <w:sz w:val="24"/>
          <w:szCs w:val="24"/>
        </w:rPr>
        <w:t>et al</w:t>
      </w:r>
      <w:r w:rsidR="00E95C74" w:rsidRPr="000075A5">
        <w:rPr>
          <w:rFonts w:ascii="Times New Roman" w:hAnsi="Times New Roman"/>
          <w:sz w:val="24"/>
          <w:szCs w:val="24"/>
        </w:rPr>
        <w:t>., 2013</w:t>
      </w:r>
      <w:r w:rsidRPr="000075A5">
        <w:rPr>
          <w:rFonts w:ascii="Times New Roman" w:hAnsi="Times New Roman"/>
          <w:sz w:val="24"/>
          <w:szCs w:val="24"/>
        </w:rPr>
        <w:t xml:space="preserve">). Fibroblasts remodel the collagen matrix from dendritic to stellate/bipolar, and cell matrix interactions mature from punctuate to focal adhesion organization. Divya and Nandakumar (2006) found that collagen is chemotactic for fibroblasts and it enhances fibroblast attachment through its scaffold like fibrillar structure and stimulate platelet degranulation, thereby accelerating fibers and clot attachment. Fibroblasts grown on DMEM media were found to be spindle shaped, elongated and bipolar in nature and were having extensive projections showing contacts with neighbouring cells. Dubay </w:t>
      </w:r>
      <w:r w:rsidRPr="000075A5">
        <w:rPr>
          <w:rFonts w:ascii="Times New Roman" w:hAnsi="Times New Roman"/>
          <w:i/>
          <w:sz w:val="24"/>
          <w:szCs w:val="24"/>
        </w:rPr>
        <w:t>et al</w:t>
      </w:r>
      <w:r w:rsidR="00C77AED">
        <w:rPr>
          <w:rFonts w:ascii="Times New Roman" w:hAnsi="Times New Roman"/>
          <w:i/>
          <w:sz w:val="24"/>
          <w:szCs w:val="24"/>
        </w:rPr>
        <w:t>.,</w:t>
      </w:r>
      <w:r w:rsidRPr="000075A5">
        <w:rPr>
          <w:rFonts w:ascii="Times New Roman" w:hAnsi="Times New Roman"/>
          <w:sz w:val="24"/>
          <w:szCs w:val="24"/>
        </w:rPr>
        <w:t xml:space="preserve"> (2004) reported </w:t>
      </w:r>
      <w:r w:rsidRPr="000075A5">
        <w:rPr>
          <w:rFonts w:ascii="Times New Roman" w:hAnsi="Times New Roman"/>
          <w:sz w:val="24"/>
          <w:szCs w:val="24"/>
        </w:rPr>
        <w:lastRenderedPageBreak/>
        <w:t>reduced development of primary incisional hernias from 60 to 30% and recurrent incisional hernias from 80 to 23% by the implantation of a fibroblast growth factor releasing polyglactone polymer rod into the fascial wound of rat. Type 1 collagen staining was also significantly increased in bFGF treated fascia. Patient’s hernia sac, when used as a biomaterial to correct hernia reinforced surgery since it induced fibroplasia (Silva</w:t>
      </w:r>
      <w:r w:rsidRPr="000075A5">
        <w:rPr>
          <w:rFonts w:ascii="Times New Roman" w:hAnsi="Times New Roman"/>
          <w:i/>
          <w:sz w:val="24"/>
          <w:szCs w:val="24"/>
        </w:rPr>
        <w:t xml:space="preserve"> et al</w:t>
      </w:r>
      <w:r w:rsidR="00C77AED">
        <w:rPr>
          <w:rFonts w:ascii="Times New Roman" w:hAnsi="Times New Roman"/>
          <w:sz w:val="24"/>
          <w:szCs w:val="24"/>
        </w:rPr>
        <w:t>.,</w:t>
      </w:r>
      <w:r w:rsidRPr="000075A5">
        <w:rPr>
          <w:rFonts w:ascii="Times New Roman" w:hAnsi="Times New Roman"/>
          <w:sz w:val="24"/>
          <w:szCs w:val="24"/>
        </w:rPr>
        <w:t xml:space="preserve"> 2004).</w:t>
      </w:r>
      <w:r w:rsidR="001E40F8" w:rsidRPr="000075A5">
        <w:rPr>
          <w:rFonts w:ascii="Times New Roman" w:hAnsi="Times New Roman"/>
          <w:sz w:val="24"/>
          <w:szCs w:val="24"/>
        </w:rPr>
        <w:t xml:space="preserve"> Stem cell seeded bioengineered acellular grafts proved to be more effective as they reduce the immunogenicity of grafts and this seems to be a growing field in hernial treatment.</w:t>
      </w:r>
    </w:p>
    <w:p w:rsidR="00C90ADA" w:rsidRPr="000075A5" w:rsidRDefault="00C90ADA" w:rsidP="00F92C7A">
      <w:pPr>
        <w:spacing w:line="480" w:lineRule="auto"/>
        <w:jc w:val="both"/>
        <w:rPr>
          <w:rFonts w:ascii="Times New Roman" w:hAnsi="Times New Roman"/>
          <w:b/>
          <w:sz w:val="24"/>
          <w:szCs w:val="24"/>
        </w:rPr>
      </w:pPr>
      <w:r w:rsidRPr="000075A5">
        <w:rPr>
          <w:rFonts w:ascii="Times New Roman" w:hAnsi="Times New Roman"/>
          <w:b/>
          <w:sz w:val="24"/>
          <w:szCs w:val="24"/>
        </w:rPr>
        <w:t>Conclusion</w:t>
      </w:r>
    </w:p>
    <w:p w:rsidR="000075A5" w:rsidRDefault="003E16D8" w:rsidP="000075A5">
      <w:pPr>
        <w:spacing w:line="480" w:lineRule="auto"/>
        <w:ind w:firstLine="720"/>
        <w:jc w:val="both"/>
        <w:rPr>
          <w:rFonts w:ascii="Times New Roman" w:hAnsi="Times New Roman"/>
          <w:sz w:val="24"/>
          <w:szCs w:val="24"/>
        </w:rPr>
      </w:pPr>
      <w:r w:rsidRPr="000075A5">
        <w:rPr>
          <w:rFonts w:ascii="Times New Roman" w:hAnsi="Times New Roman"/>
          <w:sz w:val="24"/>
          <w:szCs w:val="24"/>
        </w:rPr>
        <w:t>Collagen based biomaterials are found to be excellent graft material for hernioplasty. They can be prepared from a variety of biological materials like skin, diaphragm, aorta, tensor fascia lata, latissimus dorsi muscle etc. Acellular collagen rich tissue matrices are prepared by physical, chemical or enzymatic manipulation of these tissues. Advantages of biological materials include their capacity to resist infection and induce a milder inflammatory response, angiogenesis and host cell migration. Stem cell seeded bioengineered acellular grafts proved to be more effective as they reduce the immunogenicity of grafts and this seems to be a growing field in hernial treatment.</w:t>
      </w:r>
      <w:r w:rsidR="00A15F6A">
        <w:rPr>
          <w:rFonts w:ascii="Times New Roman" w:hAnsi="Times New Roman"/>
          <w:sz w:val="24"/>
          <w:szCs w:val="24"/>
        </w:rPr>
        <w:t xml:space="preserve"> Biomaterials have been a gift to the field of surgery involving hernias as they can provide the support and strength in case of larger hernia defect. </w:t>
      </w:r>
    </w:p>
    <w:p w:rsidR="000075A5" w:rsidRDefault="000075A5" w:rsidP="000075A5">
      <w:pPr>
        <w:spacing w:line="480" w:lineRule="auto"/>
        <w:jc w:val="both"/>
        <w:rPr>
          <w:rFonts w:ascii="Times New Roman" w:hAnsi="Times New Roman"/>
          <w:sz w:val="24"/>
          <w:szCs w:val="24"/>
        </w:rPr>
      </w:pPr>
      <w:r w:rsidRPr="000075A5">
        <w:rPr>
          <w:rFonts w:ascii="Times New Roman" w:hAnsi="Times New Roman"/>
          <w:b/>
          <w:bCs/>
          <w:sz w:val="24"/>
          <w:szCs w:val="24"/>
          <w:lang w:val="en-IN"/>
        </w:rPr>
        <w:t xml:space="preserve">ACKNOWLEDGEMENTS </w:t>
      </w:r>
    </w:p>
    <w:p w:rsidR="000075A5" w:rsidRDefault="000075A5" w:rsidP="000075A5">
      <w:pPr>
        <w:spacing w:line="480" w:lineRule="auto"/>
        <w:jc w:val="both"/>
        <w:rPr>
          <w:rFonts w:ascii="Times New Roman" w:hAnsi="Times New Roman"/>
          <w:sz w:val="24"/>
          <w:szCs w:val="24"/>
          <w:lang w:val="en-IN"/>
        </w:rPr>
      </w:pPr>
      <w:r w:rsidRPr="000075A5">
        <w:rPr>
          <w:rFonts w:ascii="Times New Roman" w:hAnsi="Times New Roman"/>
          <w:sz w:val="24"/>
          <w:szCs w:val="24"/>
          <w:lang w:val="en-IN"/>
        </w:rPr>
        <w:t>Authors are highly thankful to the Director of the Institute for providing necessary facilities</w:t>
      </w:r>
    </w:p>
    <w:p w:rsidR="00A15F6A" w:rsidRDefault="000075A5" w:rsidP="000075A5">
      <w:pPr>
        <w:spacing w:line="480" w:lineRule="auto"/>
        <w:jc w:val="both"/>
        <w:rPr>
          <w:rFonts w:ascii="Times New Roman" w:hAnsi="Times New Roman"/>
          <w:b/>
          <w:bCs/>
          <w:sz w:val="24"/>
          <w:szCs w:val="24"/>
          <w:lang w:val="en-IN"/>
        </w:rPr>
      </w:pPr>
      <w:r>
        <w:rPr>
          <w:rFonts w:ascii="Times New Roman" w:hAnsi="Times New Roman"/>
          <w:b/>
          <w:bCs/>
          <w:sz w:val="24"/>
          <w:szCs w:val="24"/>
          <w:lang w:val="en-IN"/>
        </w:rPr>
        <w:t xml:space="preserve"> </w:t>
      </w:r>
    </w:p>
    <w:p w:rsidR="00A15F6A" w:rsidRDefault="00A15F6A" w:rsidP="000075A5">
      <w:pPr>
        <w:spacing w:line="480" w:lineRule="auto"/>
        <w:jc w:val="both"/>
        <w:rPr>
          <w:rFonts w:ascii="Times New Roman" w:hAnsi="Times New Roman"/>
          <w:b/>
          <w:bCs/>
          <w:sz w:val="24"/>
          <w:szCs w:val="24"/>
          <w:lang w:val="en-IN"/>
        </w:rPr>
      </w:pPr>
    </w:p>
    <w:p w:rsidR="00A1521F" w:rsidRPr="000075A5" w:rsidRDefault="00DC40F3" w:rsidP="000075A5">
      <w:pPr>
        <w:spacing w:line="480" w:lineRule="auto"/>
        <w:jc w:val="both"/>
        <w:rPr>
          <w:rFonts w:ascii="Times New Roman" w:hAnsi="Times New Roman"/>
          <w:b/>
          <w:sz w:val="24"/>
          <w:szCs w:val="24"/>
        </w:rPr>
      </w:pPr>
      <w:r w:rsidRPr="000075A5">
        <w:rPr>
          <w:rFonts w:ascii="Times New Roman" w:hAnsi="Times New Roman"/>
          <w:b/>
          <w:sz w:val="24"/>
          <w:szCs w:val="24"/>
        </w:rPr>
        <w:lastRenderedPageBreak/>
        <w:t>References</w:t>
      </w:r>
      <w:r w:rsidR="00E439C1" w:rsidRPr="000075A5">
        <w:rPr>
          <w:rFonts w:ascii="Times New Roman" w:eastAsia="Times New Roman" w:hAnsi="Times New Roman"/>
          <w:b/>
          <w:bCs/>
          <w:vanish/>
          <w:kern w:val="36"/>
          <w:sz w:val="24"/>
          <w:szCs w:val="24"/>
        </w:rPr>
        <w:t>Collagen Dressing Versus Conventional Dressings in Burn and Chronic Wounds: A Retrospective Study</w:t>
      </w:r>
      <w:r w:rsidR="00E439C1" w:rsidRPr="000075A5">
        <w:rPr>
          <w:rFonts w:ascii="Times New Roman" w:hAnsi="Times New Roman"/>
          <w:vanish/>
          <w:sz w:val="24"/>
          <w:szCs w:val="24"/>
        </w:rPr>
        <w:t>Tissue Engineering in Orthopaedics and Musculoskeletal Sciences</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Acquaviva DE and Bourret P (1944). Cure d’une</w:t>
      </w:r>
      <w:r w:rsidR="00F92C7A" w:rsidRPr="000075A5">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volumineuse</w:t>
      </w:r>
      <w:r w:rsidR="00F92C7A" w:rsidRPr="000075A5">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éventrat</w:t>
      </w:r>
      <w:r w:rsidR="007A1AD9">
        <w:rPr>
          <w:rStyle w:val="apple-converted-space"/>
          <w:rFonts w:ascii="Times New Roman" w:hAnsi="Times New Roman"/>
          <w:sz w:val="24"/>
          <w:szCs w:val="24"/>
        </w:rPr>
        <w:t>ion par plaque de nylon. Bull</w:t>
      </w:r>
      <w:r w:rsidR="00C77AED">
        <w:rPr>
          <w:rStyle w:val="apple-converted-space"/>
          <w:rFonts w:ascii="Times New Roman" w:hAnsi="Times New Roman"/>
          <w:sz w:val="24"/>
          <w:szCs w:val="24"/>
        </w:rPr>
        <w:t>.</w:t>
      </w:r>
      <w:r w:rsidR="007A1AD9">
        <w:rPr>
          <w:rStyle w:val="apple-converted-space"/>
          <w:rFonts w:ascii="Times New Roman" w:hAnsi="Times New Roman"/>
          <w:sz w:val="24"/>
          <w:szCs w:val="24"/>
        </w:rPr>
        <w:t xml:space="preserve"> Me</w:t>
      </w:r>
      <w:r w:rsidRPr="000075A5">
        <w:rPr>
          <w:rStyle w:val="apple-converted-space"/>
          <w:rFonts w:ascii="Times New Roman" w:hAnsi="Times New Roman"/>
          <w:sz w:val="24"/>
          <w:szCs w:val="24"/>
        </w:rPr>
        <w:t>d</w:t>
      </w:r>
      <w:r w:rsidR="00C77AED">
        <w:rPr>
          <w:rStyle w:val="apple-converted-space"/>
          <w:rFonts w:ascii="Times New Roman" w:hAnsi="Times New Roman"/>
          <w:sz w:val="24"/>
          <w:szCs w:val="24"/>
        </w:rPr>
        <w:t>.</w:t>
      </w:r>
      <w:r w:rsidR="00F92C7A" w:rsidRPr="000075A5">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Soc</w:t>
      </w:r>
      <w:r w:rsidR="00C77AED">
        <w:rPr>
          <w:rStyle w:val="apple-converted-space"/>
          <w:rFonts w:ascii="Times New Roman" w:hAnsi="Times New Roman"/>
          <w:sz w:val="24"/>
          <w:szCs w:val="24"/>
        </w:rPr>
        <w:t>.</w:t>
      </w:r>
      <w:r w:rsidR="00F92C7A" w:rsidRPr="000075A5">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Chir</w:t>
      </w:r>
      <w:r w:rsidR="00C77AED">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Marseille. 5: 17.</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Agresta F and Bedin N (2008). Transabdominal laparoscopic inguinal hernia repair: is there a place for biological mesh? Hernia. 12: 609–612.</w:t>
      </w:r>
    </w:p>
    <w:p w:rsidR="0084063A" w:rsidRPr="000075A5" w:rsidRDefault="00F92C7A" w:rsidP="00D84AB8">
      <w:pPr>
        <w:pStyle w:val="ListParagraph"/>
        <w:numPr>
          <w:ilvl w:val="0"/>
          <w:numId w:val="1"/>
        </w:numPr>
        <w:autoSpaceDE w:val="0"/>
        <w:autoSpaceDN w:val="0"/>
        <w:adjustRightInd w:val="0"/>
        <w:spacing w:after="0" w:line="480" w:lineRule="auto"/>
        <w:ind w:left="567" w:hanging="567"/>
        <w:jc w:val="both"/>
        <w:rPr>
          <w:rFonts w:ascii="Times New Roman" w:hAnsi="Times New Roman"/>
          <w:sz w:val="24"/>
          <w:szCs w:val="24"/>
        </w:rPr>
      </w:pPr>
      <w:r w:rsidRPr="000075A5">
        <w:rPr>
          <w:rFonts w:ascii="Times New Roman" w:hAnsi="Times New Roman"/>
          <w:sz w:val="24"/>
          <w:szCs w:val="24"/>
        </w:rPr>
        <w:t>Aldridge</w:t>
      </w:r>
      <w:r w:rsidR="0084063A" w:rsidRPr="000075A5">
        <w:rPr>
          <w:rFonts w:ascii="Times New Roman" w:hAnsi="Times New Roman"/>
          <w:sz w:val="24"/>
          <w:szCs w:val="24"/>
        </w:rPr>
        <w:t xml:space="preserve"> AJ and Simson JN (2001). Erosion and perforation of colon by synthetic mesh in a recurrent paracolostomy hernia. Hernia. </w:t>
      </w:r>
      <w:r w:rsidR="0084063A" w:rsidRPr="00964C15">
        <w:rPr>
          <w:rFonts w:ascii="Times New Roman" w:hAnsi="Times New Roman"/>
          <w:bCs/>
          <w:sz w:val="24"/>
          <w:szCs w:val="24"/>
        </w:rPr>
        <w:t>5:</w:t>
      </w:r>
      <w:r w:rsidR="0084063A" w:rsidRPr="000075A5">
        <w:rPr>
          <w:rFonts w:ascii="Times New Roman" w:hAnsi="Times New Roman"/>
          <w:sz w:val="24"/>
          <w:szCs w:val="24"/>
        </w:rPr>
        <w:t xml:space="preserve"> 110-112.</w:t>
      </w:r>
    </w:p>
    <w:p w:rsidR="0084063A" w:rsidRPr="000075A5" w:rsidRDefault="004C339E" w:rsidP="00D84AB8">
      <w:pPr>
        <w:pStyle w:val="ListParagraph"/>
        <w:numPr>
          <w:ilvl w:val="0"/>
          <w:numId w:val="1"/>
        </w:numPr>
        <w:autoSpaceDE w:val="0"/>
        <w:autoSpaceDN w:val="0"/>
        <w:adjustRightInd w:val="0"/>
        <w:spacing w:after="0" w:line="480" w:lineRule="auto"/>
        <w:ind w:left="567" w:hanging="567"/>
        <w:jc w:val="both"/>
        <w:rPr>
          <w:rFonts w:ascii="Times New Roman" w:eastAsia="Times New Roman" w:hAnsi="Times New Roman"/>
          <w:sz w:val="24"/>
          <w:szCs w:val="24"/>
        </w:rPr>
      </w:pPr>
      <w:hyperlink r:id="rId25" w:history="1">
        <w:r w:rsidR="0084063A" w:rsidRPr="000075A5">
          <w:rPr>
            <w:rFonts w:ascii="Times New Roman" w:eastAsia="Times New Roman" w:hAnsi="Times New Roman"/>
            <w:sz w:val="24"/>
            <w:szCs w:val="24"/>
          </w:rPr>
          <w:t>Altinli E</w:t>
        </w:r>
      </w:hyperlink>
      <w:r w:rsidR="0084063A" w:rsidRPr="000075A5">
        <w:rPr>
          <w:rFonts w:ascii="Times New Roman" w:eastAsia="Times New Roman" w:hAnsi="Times New Roman"/>
          <w:sz w:val="24"/>
          <w:szCs w:val="24"/>
        </w:rPr>
        <w:t>, </w:t>
      </w:r>
      <w:hyperlink r:id="rId26" w:history="1">
        <w:r w:rsidR="0084063A" w:rsidRPr="000075A5">
          <w:rPr>
            <w:rFonts w:ascii="Times New Roman" w:eastAsia="Times New Roman" w:hAnsi="Times New Roman"/>
            <w:sz w:val="24"/>
            <w:szCs w:val="24"/>
          </w:rPr>
          <w:t>Sumer A</w:t>
        </w:r>
      </w:hyperlink>
      <w:r w:rsidR="0084063A" w:rsidRPr="000075A5">
        <w:rPr>
          <w:rFonts w:ascii="Times New Roman" w:eastAsia="Times New Roman" w:hAnsi="Times New Roman"/>
          <w:sz w:val="24"/>
          <w:szCs w:val="24"/>
        </w:rPr>
        <w:t>, </w:t>
      </w:r>
      <w:hyperlink r:id="rId27" w:history="1">
        <w:r w:rsidR="0084063A" w:rsidRPr="000075A5">
          <w:rPr>
            <w:rFonts w:ascii="Times New Roman" w:eastAsia="Times New Roman" w:hAnsi="Times New Roman"/>
            <w:sz w:val="24"/>
            <w:szCs w:val="24"/>
          </w:rPr>
          <w:t>Koksal N</w:t>
        </w:r>
      </w:hyperlink>
      <w:r w:rsidR="0084063A" w:rsidRPr="000075A5">
        <w:rPr>
          <w:rFonts w:ascii="Times New Roman" w:eastAsia="Times New Roman" w:hAnsi="Times New Roman"/>
          <w:sz w:val="24"/>
          <w:szCs w:val="24"/>
        </w:rPr>
        <w:t>, </w:t>
      </w:r>
      <w:hyperlink r:id="rId28" w:history="1">
        <w:r w:rsidR="0084063A" w:rsidRPr="000075A5">
          <w:rPr>
            <w:rFonts w:ascii="Times New Roman" w:eastAsia="Times New Roman" w:hAnsi="Times New Roman"/>
            <w:sz w:val="24"/>
            <w:szCs w:val="24"/>
          </w:rPr>
          <w:t>Onur E</w:t>
        </w:r>
      </w:hyperlink>
      <w:r w:rsidR="0084063A" w:rsidRPr="000075A5">
        <w:rPr>
          <w:rFonts w:ascii="Times New Roman" w:eastAsia="Times New Roman" w:hAnsi="Times New Roman"/>
          <w:sz w:val="24"/>
          <w:szCs w:val="24"/>
        </w:rPr>
        <w:t xml:space="preserve">, </w:t>
      </w:r>
      <w:hyperlink r:id="rId29" w:history="1">
        <w:r w:rsidR="0084063A" w:rsidRPr="000075A5">
          <w:rPr>
            <w:rFonts w:ascii="Times New Roman" w:eastAsia="Times New Roman" w:hAnsi="Times New Roman"/>
            <w:sz w:val="24"/>
            <w:szCs w:val="24"/>
          </w:rPr>
          <w:t>Senger S</w:t>
        </w:r>
      </w:hyperlink>
      <w:r w:rsidR="0084063A" w:rsidRPr="000075A5">
        <w:rPr>
          <w:rFonts w:ascii="Times New Roman" w:eastAsia="Times New Roman" w:hAnsi="Times New Roman"/>
          <w:sz w:val="24"/>
          <w:szCs w:val="24"/>
        </w:rPr>
        <w:t>, </w:t>
      </w:r>
      <w:hyperlink r:id="rId30" w:history="1">
        <w:r w:rsidR="0084063A" w:rsidRPr="000075A5">
          <w:rPr>
            <w:rFonts w:ascii="Times New Roman" w:eastAsia="Times New Roman" w:hAnsi="Times New Roman"/>
            <w:sz w:val="24"/>
            <w:szCs w:val="24"/>
          </w:rPr>
          <w:t>Eroglu E</w:t>
        </w:r>
      </w:hyperlink>
      <w:r w:rsidR="0084063A" w:rsidRPr="000075A5">
        <w:rPr>
          <w:rFonts w:ascii="Times New Roman" w:eastAsia="Times New Roman" w:hAnsi="Times New Roman"/>
          <w:sz w:val="24"/>
          <w:szCs w:val="24"/>
        </w:rPr>
        <w:t xml:space="preserve">, </w:t>
      </w:r>
      <w:hyperlink r:id="rId31" w:history="1">
        <w:r w:rsidR="0084063A" w:rsidRPr="000075A5">
          <w:rPr>
            <w:rFonts w:ascii="Times New Roman" w:eastAsia="Times New Roman" w:hAnsi="Times New Roman"/>
            <w:sz w:val="24"/>
            <w:szCs w:val="24"/>
          </w:rPr>
          <w:t>Celik A</w:t>
        </w:r>
      </w:hyperlink>
      <w:r w:rsidR="0084063A" w:rsidRPr="000075A5">
        <w:rPr>
          <w:rFonts w:ascii="Times New Roman" w:eastAsia="Times New Roman" w:hAnsi="Times New Roman"/>
          <w:sz w:val="24"/>
          <w:szCs w:val="24"/>
        </w:rPr>
        <w:t xml:space="preserve"> and </w:t>
      </w:r>
      <w:hyperlink r:id="rId32" w:history="1">
        <w:r w:rsidR="0084063A" w:rsidRPr="000075A5">
          <w:rPr>
            <w:rFonts w:ascii="Times New Roman" w:eastAsia="Times New Roman" w:hAnsi="Times New Roman"/>
            <w:sz w:val="24"/>
            <w:szCs w:val="24"/>
          </w:rPr>
          <w:t>Gumrukcu G</w:t>
        </w:r>
      </w:hyperlink>
      <w:r w:rsidR="0084063A" w:rsidRPr="000075A5">
        <w:rPr>
          <w:rFonts w:ascii="Times New Roman" w:eastAsia="Times New Roman" w:hAnsi="Times New Roman"/>
          <w:sz w:val="24"/>
          <w:szCs w:val="24"/>
        </w:rPr>
        <w:t xml:space="preserve"> (2011). </w:t>
      </w:r>
      <w:r w:rsidR="0084063A" w:rsidRPr="000075A5">
        <w:rPr>
          <w:rFonts w:ascii="Times New Roman" w:eastAsia="Times New Roman" w:hAnsi="Times New Roman"/>
          <w:bCs/>
          <w:sz w:val="24"/>
          <w:szCs w:val="24"/>
        </w:rPr>
        <w:t>Prevention of adhesion to prosthetic mesh: comparison of oxidized generated cellulose, polyethylene glycol and hylan G-F20. Ulus</w:t>
      </w:r>
      <w:r w:rsidR="00C77AED">
        <w:rPr>
          <w:rFonts w:ascii="Times New Roman" w:eastAsia="Times New Roman" w:hAnsi="Times New Roman"/>
          <w:bCs/>
          <w:sz w:val="24"/>
          <w:szCs w:val="24"/>
        </w:rPr>
        <w:t xml:space="preserve">. </w:t>
      </w:r>
      <w:r w:rsidR="00964C15" w:rsidRPr="000075A5">
        <w:rPr>
          <w:rFonts w:ascii="Times New Roman" w:eastAsia="Times New Roman" w:hAnsi="Times New Roman"/>
          <w:bCs/>
          <w:sz w:val="24"/>
          <w:szCs w:val="24"/>
        </w:rPr>
        <w:t>T</w:t>
      </w:r>
      <w:r w:rsidR="0084063A" w:rsidRPr="000075A5">
        <w:rPr>
          <w:rFonts w:ascii="Times New Roman" w:eastAsia="Times New Roman" w:hAnsi="Times New Roman"/>
          <w:bCs/>
          <w:sz w:val="24"/>
          <w:szCs w:val="24"/>
        </w:rPr>
        <w:t>ravma</w:t>
      </w:r>
      <w:r w:rsidR="00964C15">
        <w:rPr>
          <w:rFonts w:ascii="Times New Roman" w:eastAsia="Times New Roman" w:hAnsi="Times New Roman"/>
          <w:bCs/>
          <w:sz w:val="24"/>
          <w:szCs w:val="24"/>
        </w:rPr>
        <w:t xml:space="preserve">. </w:t>
      </w:r>
      <w:r w:rsidR="0084063A" w:rsidRPr="000075A5">
        <w:rPr>
          <w:rFonts w:ascii="Times New Roman" w:eastAsia="Times New Roman" w:hAnsi="Times New Roman"/>
          <w:bCs/>
          <w:sz w:val="24"/>
          <w:szCs w:val="24"/>
        </w:rPr>
        <w:t>Acil</w:t>
      </w:r>
      <w:r w:rsidR="00964C15">
        <w:rPr>
          <w:rFonts w:ascii="Times New Roman" w:eastAsia="Times New Roman" w:hAnsi="Times New Roman"/>
          <w:bCs/>
          <w:sz w:val="24"/>
          <w:szCs w:val="24"/>
        </w:rPr>
        <w:t>.</w:t>
      </w:r>
      <w:r w:rsidR="0084063A" w:rsidRPr="000075A5">
        <w:rPr>
          <w:rFonts w:ascii="Times New Roman" w:eastAsia="Times New Roman" w:hAnsi="Times New Roman"/>
          <w:bCs/>
          <w:sz w:val="24"/>
          <w:szCs w:val="24"/>
        </w:rPr>
        <w:t xml:space="preserve"> Cerrahi</w:t>
      </w:r>
      <w:r w:rsidR="00964C15">
        <w:rPr>
          <w:rFonts w:ascii="Times New Roman" w:eastAsia="Times New Roman" w:hAnsi="Times New Roman"/>
          <w:bCs/>
          <w:sz w:val="24"/>
          <w:szCs w:val="24"/>
        </w:rPr>
        <w:t>. Derg</w:t>
      </w:r>
      <w:r w:rsidR="0084063A" w:rsidRPr="000075A5">
        <w:rPr>
          <w:rFonts w:ascii="Times New Roman" w:eastAsia="Times New Roman" w:hAnsi="Times New Roman"/>
          <w:bCs/>
          <w:sz w:val="24"/>
          <w:szCs w:val="24"/>
        </w:rPr>
        <w:t xml:space="preserve">. </w:t>
      </w:r>
      <w:r w:rsidR="0084063A" w:rsidRPr="00964C15">
        <w:rPr>
          <w:rFonts w:ascii="Times New Roman" w:eastAsia="Times New Roman" w:hAnsi="Times New Roman"/>
          <w:bCs/>
          <w:sz w:val="24"/>
          <w:szCs w:val="24"/>
        </w:rPr>
        <w:t>17</w:t>
      </w:r>
      <w:r w:rsidR="0084063A" w:rsidRPr="000075A5">
        <w:rPr>
          <w:rFonts w:ascii="Times New Roman" w:eastAsia="Times New Roman" w:hAnsi="Times New Roman"/>
          <w:sz w:val="24"/>
          <w:szCs w:val="24"/>
        </w:rPr>
        <w:t>: 377-382.</w:t>
      </w:r>
    </w:p>
    <w:p w:rsidR="0084063A" w:rsidRPr="000075A5" w:rsidRDefault="004C339E" w:rsidP="00D84AB8">
      <w:pPr>
        <w:pStyle w:val="ListParagraph"/>
        <w:numPr>
          <w:ilvl w:val="0"/>
          <w:numId w:val="1"/>
        </w:numPr>
        <w:shd w:val="clear" w:color="auto" w:fill="FFFFFF"/>
        <w:spacing w:line="480" w:lineRule="auto"/>
        <w:ind w:left="567" w:hanging="567"/>
        <w:jc w:val="both"/>
        <w:textAlignment w:val="top"/>
        <w:rPr>
          <w:rStyle w:val="doi"/>
          <w:rFonts w:ascii="Times New Roman" w:hAnsi="Times New Roman"/>
          <w:sz w:val="24"/>
          <w:szCs w:val="24"/>
        </w:rPr>
      </w:pPr>
      <w:hyperlink r:id="rId33" w:history="1">
        <w:r w:rsidR="0084063A" w:rsidRPr="000075A5">
          <w:rPr>
            <w:rStyle w:val="Hyperlink"/>
            <w:rFonts w:ascii="Times New Roman" w:hAnsi="Times New Roman"/>
            <w:color w:val="auto"/>
            <w:sz w:val="24"/>
            <w:szCs w:val="24"/>
            <w:u w:val="none"/>
          </w:rPr>
          <w:t>Anant Mahapatra</w:t>
        </w:r>
      </w:hyperlink>
      <w:r w:rsidR="0084063A" w:rsidRPr="000075A5">
        <w:rPr>
          <w:rStyle w:val="apple-converted-space"/>
          <w:rFonts w:ascii="Times New Roman" w:hAnsi="Times New Roman"/>
          <w:sz w:val="24"/>
          <w:szCs w:val="24"/>
        </w:rPr>
        <w:t> </w:t>
      </w:r>
      <w:r w:rsidR="0084063A" w:rsidRPr="000075A5">
        <w:rPr>
          <w:rFonts w:ascii="Times New Roman" w:hAnsi="Times New Roman"/>
          <w:sz w:val="24"/>
          <w:szCs w:val="24"/>
        </w:rPr>
        <w:t>and</w:t>
      </w:r>
      <w:r w:rsidR="0084063A" w:rsidRPr="000075A5">
        <w:rPr>
          <w:rStyle w:val="apple-converted-space"/>
          <w:rFonts w:ascii="Times New Roman" w:hAnsi="Times New Roman"/>
          <w:sz w:val="24"/>
          <w:szCs w:val="24"/>
        </w:rPr>
        <w:t> </w:t>
      </w:r>
      <w:hyperlink r:id="rId34" w:history="1">
        <w:r w:rsidR="0084063A" w:rsidRPr="000075A5">
          <w:rPr>
            <w:rStyle w:val="Hyperlink"/>
            <w:rFonts w:ascii="Times New Roman" w:hAnsi="Times New Roman"/>
            <w:color w:val="auto"/>
            <w:sz w:val="24"/>
            <w:szCs w:val="24"/>
            <w:u w:val="none"/>
          </w:rPr>
          <w:t>Wasim S Khan</w:t>
        </w:r>
      </w:hyperlink>
      <w:r w:rsidR="0084063A" w:rsidRPr="000075A5">
        <w:rPr>
          <w:rFonts w:ascii="Times New Roman" w:hAnsi="Times New Roman"/>
          <w:sz w:val="24"/>
          <w:szCs w:val="24"/>
          <w:vertAlign w:val="superscript"/>
        </w:rPr>
        <w:t xml:space="preserve"> </w:t>
      </w:r>
      <w:r w:rsidR="0084063A" w:rsidRPr="000075A5">
        <w:rPr>
          <w:rFonts w:ascii="Times New Roman" w:hAnsi="Times New Roman"/>
          <w:sz w:val="24"/>
          <w:szCs w:val="24"/>
        </w:rPr>
        <w:t>(2011). Tissue engineering in o</w:t>
      </w:r>
      <w:r w:rsidR="00F92C7A" w:rsidRPr="000075A5">
        <w:rPr>
          <w:rFonts w:ascii="Times New Roman" w:hAnsi="Times New Roman"/>
          <w:sz w:val="24"/>
          <w:szCs w:val="24"/>
        </w:rPr>
        <w:t xml:space="preserve">rthopaedics and musculoskeletal </w:t>
      </w:r>
      <w:r w:rsidR="0084063A" w:rsidRPr="000075A5">
        <w:rPr>
          <w:rFonts w:ascii="Times New Roman" w:hAnsi="Times New Roman"/>
          <w:sz w:val="24"/>
          <w:szCs w:val="24"/>
        </w:rPr>
        <w:t xml:space="preserve">sciences. </w:t>
      </w:r>
      <w:r w:rsidR="0084063A" w:rsidRPr="000075A5">
        <w:rPr>
          <w:rStyle w:val="citation-abbreviation"/>
          <w:rFonts w:ascii="Times New Roman" w:hAnsi="Times New Roman"/>
          <w:sz w:val="24"/>
          <w:szCs w:val="24"/>
        </w:rPr>
        <w:t>Open Orthop J.</w:t>
      </w:r>
      <w:r w:rsidR="0084063A" w:rsidRPr="000075A5">
        <w:rPr>
          <w:rStyle w:val="apple-converted-space"/>
          <w:rFonts w:ascii="Times New Roman" w:hAnsi="Times New Roman"/>
          <w:sz w:val="24"/>
          <w:szCs w:val="24"/>
        </w:rPr>
        <w:t> </w:t>
      </w:r>
      <w:r w:rsidR="0084063A" w:rsidRPr="000075A5">
        <w:rPr>
          <w:rStyle w:val="citation-volume"/>
          <w:rFonts w:ascii="Times New Roman" w:hAnsi="Times New Roman"/>
          <w:sz w:val="24"/>
          <w:szCs w:val="24"/>
        </w:rPr>
        <w:t>5</w:t>
      </w:r>
      <w:r w:rsidR="0084063A" w:rsidRPr="000075A5">
        <w:rPr>
          <w:rStyle w:val="citation-flpages"/>
          <w:rFonts w:ascii="Times New Roman" w:hAnsi="Times New Roman"/>
          <w:sz w:val="24"/>
          <w:szCs w:val="24"/>
        </w:rPr>
        <w:t xml:space="preserve">:239–241. </w:t>
      </w:r>
      <w:r w:rsidR="00F92C7A" w:rsidRPr="000075A5">
        <w:rPr>
          <w:rStyle w:val="doi"/>
          <w:rFonts w:ascii="Times New Roman" w:hAnsi="Times New Roman"/>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Badylak SF (2002). The extracellular matrix as a scaffold for tissue reconstruction.</w:t>
      </w:r>
      <w:r w:rsidR="00F92C7A" w:rsidRPr="000075A5">
        <w:rPr>
          <w:rFonts w:ascii="Times New Roman" w:hAnsi="Times New Roman"/>
          <w:sz w:val="24"/>
          <w:szCs w:val="24"/>
        </w:rPr>
        <w:t xml:space="preserve"> </w:t>
      </w:r>
      <w:r w:rsidRPr="000075A5">
        <w:rPr>
          <w:rFonts w:ascii="Times New Roman" w:hAnsi="Times New Roman"/>
          <w:sz w:val="24"/>
          <w:szCs w:val="24"/>
        </w:rPr>
        <w:t xml:space="preserve">Cell Dev. Biol. </w:t>
      </w:r>
      <w:r w:rsidRPr="00964C15">
        <w:rPr>
          <w:rFonts w:ascii="Times New Roman" w:hAnsi="Times New Roman"/>
          <w:bCs/>
          <w:sz w:val="24"/>
          <w:szCs w:val="24"/>
        </w:rPr>
        <w:t>13</w:t>
      </w:r>
      <w:r w:rsidRPr="000075A5">
        <w:rPr>
          <w:rFonts w:ascii="Times New Roman" w:hAnsi="Times New Roman"/>
          <w:sz w:val="24"/>
          <w:szCs w:val="24"/>
        </w:rPr>
        <w:t>: 377-383.</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Badylak SF, Freytas DO and Gilbert TW (2009). Extracellular matrix as a biological scaffold material:structure and function. Acta Biomater. </w:t>
      </w:r>
      <w:r w:rsidRPr="00964C15">
        <w:rPr>
          <w:rFonts w:ascii="Times New Roman" w:hAnsi="Times New Roman"/>
          <w:bCs/>
          <w:sz w:val="24"/>
          <w:szCs w:val="24"/>
        </w:rPr>
        <w:t>5</w:t>
      </w:r>
      <w:r w:rsidRPr="000075A5">
        <w:rPr>
          <w:rFonts w:ascii="Times New Roman" w:hAnsi="Times New Roman"/>
          <w:sz w:val="24"/>
          <w:szCs w:val="24"/>
        </w:rPr>
        <w:t>: 1-13.</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Bastos ELS, Fagundes DJ, Taha MO, Novo NF, Juliano Y, Simoes MJ and Silvado RAB (2006). The role of bovine preserved peritoneum in rats ventral hernia. A histological evaluation. Acta</w:t>
      </w:r>
      <w:r w:rsidR="00964C15">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w:t>
      </w:r>
      <w:r w:rsidR="00964C15">
        <w:rPr>
          <w:rStyle w:val="apple-converted-space"/>
          <w:rFonts w:ascii="Times New Roman" w:hAnsi="Times New Roman"/>
          <w:sz w:val="24"/>
          <w:szCs w:val="24"/>
        </w:rPr>
        <w:t>Cir</w:t>
      </w:r>
      <w:r w:rsidR="00964C15" w:rsidRPr="000075A5">
        <w:rPr>
          <w:rStyle w:val="apple-converted-space"/>
          <w:rFonts w:ascii="Times New Roman" w:hAnsi="Times New Roman"/>
          <w:sz w:val="24"/>
          <w:szCs w:val="24"/>
        </w:rPr>
        <w:t>.</w:t>
      </w:r>
      <w:r w:rsidR="00964C15">
        <w:rPr>
          <w:rStyle w:val="apple-converted-space"/>
          <w:rFonts w:ascii="Times New Roman" w:hAnsi="Times New Roman"/>
          <w:sz w:val="24"/>
          <w:szCs w:val="24"/>
        </w:rPr>
        <w:t xml:space="preserve"> Bras.</w:t>
      </w:r>
      <w:r w:rsidR="00964C15" w:rsidRPr="000075A5">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21: 328–331.</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bdr w:val="none" w:sz="0" w:space="0" w:color="auto" w:frame="1"/>
          <w:shd w:val="clear" w:color="auto" w:fill="FFFFFF"/>
        </w:rPr>
      </w:pPr>
      <w:r w:rsidRPr="000075A5">
        <w:rPr>
          <w:rFonts w:ascii="Times New Roman" w:hAnsi="Times New Roman"/>
          <w:sz w:val="24"/>
          <w:szCs w:val="24"/>
          <w:shd w:val="clear" w:color="auto" w:fill="FFFFFF"/>
        </w:rPr>
        <w:t xml:space="preserve">Bellows CF, Albo D, Berger DH and Awad SS (2007). Abdominal wall repair using human acellular dermis. </w:t>
      </w:r>
      <w:r w:rsidRPr="000075A5">
        <w:rPr>
          <w:rStyle w:val="ref-journal"/>
          <w:rFonts w:ascii="Times New Roman" w:hAnsi="Times New Roman"/>
          <w:sz w:val="24"/>
          <w:szCs w:val="24"/>
          <w:bdr w:val="none" w:sz="0" w:space="0" w:color="auto" w:frame="1"/>
          <w:shd w:val="clear" w:color="auto" w:fill="FFFFFF"/>
        </w:rPr>
        <w:t>Am. J. Surg</w:t>
      </w:r>
      <w:r w:rsidRPr="000075A5">
        <w:rPr>
          <w:rFonts w:ascii="Times New Roman" w:hAnsi="Times New Roman"/>
          <w:sz w:val="24"/>
          <w:szCs w:val="24"/>
          <w:bdr w:val="none" w:sz="0" w:space="0" w:color="auto" w:frame="1"/>
          <w:shd w:val="clear" w:color="auto" w:fill="FFFFFF"/>
        </w:rPr>
        <w:t xml:space="preserve">. </w:t>
      </w:r>
      <w:r w:rsidRPr="00964C15">
        <w:rPr>
          <w:rStyle w:val="ref-vol"/>
          <w:rFonts w:ascii="Times New Roman" w:hAnsi="Times New Roman"/>
          <w:bCs/>
          <w:sz w:val="24"/>
          <w:szCs w:val="24"/>
          <w:bdr w:val="none" w:sz="0" w:space="0" w:color="auto" w:frame="1"/>
          <w:shd w:val="clear" w:color="auto" w:fill="FFFFFF"/>
        </w:rPr>
        <w:t>194</w:t>
      </w:r>
      <w:r w:rsidRPr="00964C15">
        <w:rPr>
          <w:rFonts w:ascii="Times New Roman" w:hAnsi="Times New Roman"/>
          <w:bCs/>
          <w:sz w:val="24"/>
          <w:szCs w:val="24"/>
          <w:bdr w:val="none" w:sz="0" w:space="0" w:color="auto" w:frame="1"/>
          <w:shd w:val="clear" w:color="auto" w:fill="FFFFFF"/>
        </w:rPr>
        <w:t>:</w:t>
      </w:r>
      <w:r w:rsidRPr="000075A5">
        <w:rPr>
          <w:rFonts w:ascii="Times New Roman" w:hAnsi="Times New Roman"/>
          <w:sz w:val="24"/>
          <w:szCs w:val="24"/>
          <w:bdr w:val="none" w:sz="0" w:space="0" w:color="auto" w:frame="1"/>
          <w:shd w:val="clear" w:color="auto" w:fill="FFFFFF"/>
        </w:rPr>
        <w:t>192–198.</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lastRenderedPageBreak/>
        <w:t>Besim H, Yalcin Y, Hamamci O, Arslan K, Sonisik M, Korkmaz A and Erdogan S (2002).  Prevention of intra-abdominal adhesions produced by polypropylene mesh. European Surg. Res. 34: 239-43.</w:t>
      </w:r>
    </w:p>
    <w:p w:rsidR="0084063A" w:rsidRPr="000075A5" w:rsidRDefault="00F92C7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Bhattacharya S and</w:t>
      </w:r>
      <w:r w:rsidR="0084063A" w:rsidRPr="000075A5">
        <w:rPr>
          <w:rFonts w:ascii="Times New Roman" w:hAnsi="Times New Roman"/>
          <w:sz w:val="24"/>
          <w:szCs w:val="24"/>
        </w:rPr>
        <w:t xml:space="preserve"> Bose PK (1998). Autologus full thickness skin and dermis as suture and graft in dog. Indian Vet. J. </w:t>
      </w:r>
      <w:r w:rsidR="0084063A" w:rsidRPr="00964C15">
        <w:rPr>
          <w:rFonts w:ascii="Times New Roman" w:hAnsi="Times New Roman"/>
          <w:sz w:val="24"/>
          <w:szCs w:val="24"/>
        </w:rPr>
        <w:t>75</w:t>
      </w:r>
      <w:r w:rsidR="0084063A" w:rsidRPr="000075A5">
        <w:rPr>
          <w:rFonts w:ascii="Times New Roman" w:hAnsi="Times New Roman"/>
          <w:b/>
          <w:bCs/>
          <w:sz w:val="24"/>
          <w:szCs w:val="24"/>
        </w:rPr>
        <w:t xml:space="preserve">: </w:t>
      </w:r>
      <w:r w:rsidR="0084063A" w:rsidRPr="000075A5">
        <w:rPr>
          <w:rFonts w:ascii="Times New Roman" w:hAnsi="Times New Roman"/>
          <w:sz w:val="24"/>
          <w:szCs w:val="24"/>
        </w:rPr>
        <w:t>1028-29.</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bdr w:val="none" w:sz="0" w:space="0" w:color="auto" w:frame="1"/>
          <w:shd w:val="clear" w:color="auto" w:fill="FFFFFF"/>
        </w:rPr>
      </w:pPr>
      <w:r w:rsidRPr="000075A5">
        <w:rPr>
          <w:rFonts w:ascii="Times New Roman" w:hAnsi="Times New Roman"/>
          <w:sz w:val="24"/>
          <w:szCs w:val="24"/>
          <w:shd w:val="clear" w:color="auto" w:fill="FFFFFF"/>
        </w:rPr>
        <w:t>Bianchi ME (2007). DAMPs, PAMPs and alarmins: all we need to know about danger.</w:t>
      </w:r>
      <w:r w:rsidRPr="000075A5">
        <w:rPr>
          <w:rStyle w:val="apple-converted-space"/>
          <w:rFonts w:ascii="Times New Roman" w:hAnsi="Times New Roman"/>
          <w:sz w:val="24"/>
          <w:szCs w:val="24"/>
          <w:shd w:val="clear" w:color="auto" w:fill="FFFFFF"/>
        </w:rPr>
        <w:t> </w:t>
      </w:r>
      <w:r w:rsidR="00F92C7A" w:rsidRPr="000075A5">
        <w:rPr>
          <w:rStyle w:val="apple-converted-space"/>
          <w:rFonts w:ascii="Times New Roman" w:hAnsi="Times New Roman"/>
          <w:sz w:val="24"/>
          <w:szCs w:val="24"/>
          <w:shd w:val="clear" w:color="auto" w:fill="FFFFFF"/>
        </w:rPr>
        <w:t xml:space="preserve">  </w:t>
      </w:r>
      <w:r w:rsidRPr="000075A5">
        <w:rPr>
          <w:rStyle w:val="ref-journal"/>
          <w:rFonts w:ascii="Times New Roman" w:hAnsi="Times New Roman"/>
          <w:sz w:val="24"/>
          <w:szCs w:val="24"/>
          <w:bdr w:val="none" w:sz="0" w:space="0" w:color="auto" w:frame="1"/>
          <w:shd w:val="clear" w:color="auto" w:fill="FFFFFF"/>
        </w:rPr>
        <w:t>J. Leukoc. Biol</w:t>
      </w:r>
      <w:r w:rsidRPr="000075A5">
        <w:rPr>
          <w:rFonts w:ascii="Times New Roman" w:hAnsi="Times New Roman"/>
          <w:sz w:val="24"/>
          <w:szCs w:val="24"/>
          <w:bdr w:val="none" w:sz="0" w:space="0" w:color="auto" w:frame="1"/>
          <w:shd w:val="clear" w:color="auto" w:fill="FFFFFF"/>
        </w:rPr>
        <w:t xml:space="preserve">. </w:t>
      </w:r>
      <w:r w:rsidRPr="00964C15">
        <w:rPr>
          <w:rStyle w:val="ref-vol"/>
          <w:rFonts w:ascii="Times New Roman" w:hAnsi="Times New Roman"/>
          <w:bCs/>
          <w:sz w:val="24"/>
          <w:szCs w:val="24"/>
          <w:bdr w:val="none" w:sz="0" w:space="0" w:color="auto" w:frame="1"/>
          <w:shd w:val="clear" w:color="auto" w:fill="FFFFFF"/>
        </w:rPr>
        <w:t>81</w:t>
      </w:r>
      <w:r w:rsidRPr="000075A5">
        <w:rPr>
          <w:rFonts w:ascii="Times New Roman" w:hAnsi="Times New Roman"/>
          <w:sz w:val="24"/>
          <w:szCs w:val="24"/>
          <w:bdr w:val="none" w:sz="0" w:space="0" w:color="auto" w:frame="1"/>
          <w:shd w:val="clear" w:color="auto" w:fill="FFFFFF"/>
        </w:rPr>
        <w:t>:1–5.</w:t>
      </w:r>
    </w:p>
    <w:p w:rsidR="0084063A" w:rsidRPr="000075A5" w:rsidRDefault="0084063A" w:rsidP="00D84AB8">
      <w:pPr>
        <w:pStyle w:val="ListParagraph"/>
        <w:numPr>
          <w:ilvl w:val="0"/>
          <w:numId w:val="1"/>
        </w:numPr>
        <w:autoSpaceDE w:val="0"/>
        <w:autoSpaceDN w:val="0"/>
        <w:adjustRightInd w:val="0"/>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Black AF, Berthod F, L’Heureux N, Germain L and Auger FA (1998). </w:t>
      </w:r>
      <w:r w:rsidRPr="000075A5">
        <w:rPr>
          <w:rStyle w:val="apple-converted-space"/>
          <w:rFonts w:ascii="Times New Roman" w:hAnsi="Times New Roman"/>
          <w:sz w:val="24"/>
          <w:szCs w:val="24"/>
        </w:rPr>
        <w:t xml:space="preserve">In-vitro reconstruction of a human capillary-like network in a tissue engineered skin equivalent. </w:t>
      </w:r>
      <w:r w:rsidRPr="000075A5">
        <w:rPr>
          <w:rFonts w:ascii="Times New Roman" w:hAnsi="Times New Roman"/>
          <w:sz w:val="24"/>
          <w:szCs w:val="24"/>
        </w:rPr>
        <w:t xml:space="preserve">FASEB J. </w:t>
      </w:r>
      <w:r w:rsidRPr="00964C15">
        <w:rPr>
          <w:rFonts w:ascii="Times New Roman" w:hAnsi="Times New Roman"/>
          <w:bCs/>
          <w:sz w:val="24"/>
          <w:szCs w:val="24"/>
        </w:rPr>
        <w:t>12</w:t>
      </w:r>
      <w:r w:rsidRPr="000075A5">
        <w:rPr>
          <w:rFonts w:ascii="Times New Roman" w:hAnsi="Times New Roman"/>
          <w:sz w:val="24"/>
          <w:szCs w:val="24"/>
        </w:rPr>
        <w:t>: 1331–40.</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Bohi KS, Shon J, Rutherford B and Mooney DJ (1998). Role of synthetic extra cellular matrix in development of engineered dental pulp. J</w:t>
      </w:r>
      <w:r w:rsidR="00964C15">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Biomater. Sci. Polymer  9: 749–64.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Style w:val="apple-converted-space"/>
          <w:rFonts w:ascii="Times New Roman" w:hAnsi="Times New Roman"/>
          <w:sz w:val="24"/>
          <w:szCs w:val="24"/>
        </w:rPr>
        <w:t>Bouffi C, B</w:t>
      </w:r>
      <w:r w:rsidR="00F92C7A" w:rsidRPr="000075A5">
        <w:rPr>
          <w:rStyle w:val="apple-converted-space"/>
          <w:rFonts w:ascii="Times New Roman" w:hAnsi="Times New Roman"/>
          <w:sz w:val="24"/>
          <w:szCs w:val="24"/>
        </w:rPr>
        <w:t>ony C, Jorgenson C, Noel D (2011</w:t>
      </w:r>
      <w:r w:rsidRPr="000075A5">
        <w:rPr>
          <w:rStyle w:val="apple-converted-space"/>
          <w:rFonts w:ascii="Times New Roman" w:hAnsi="Times New Roman"/>
          <w:sz w:val="24"/>
          <w:szCs w:val="24"/>
        </w:rPr>
        <w:t xml:space="preserve">). </w:t>
      </w:r>
      <w:r w:rsidRPr="000075A5">
        <w:rPr>
          <w:rFonts w:ascii="Times New Roman" w:hAnsi="Times New Roman"/>
          <w:sz w:val="24"/>
          <w:szCs w:val="24"/>
        </w:rPr>
        <w:t xml:space="preserve">Skin fibroblasts are potent suppressors of inflammation in experimental arthritis. </w:t>
      </w:r>
      <w:r w:rsidRPr="000075A5">
        <w:rPr>
          <w:rStyle w:val="HTMLCite"/>
          <w:rFonts w:ascii="Times New Roman" w:hAnsi="Times New Roman"/>
          <w:i w:val="0"/>
          <w:sz w:val="24"/>
          <w:szCs w:val="24"/>
          <w:bdr w:val="none" w:sz="0" w:space="0" w:color="auto" w:frame="1"/>
        </w:rPr>
        <w:t>Ann</w:t>
      </w:r>
      <w:r w:rsidR="00964C15">
        <w:rPr>
          <w:rStyle w:val="HTMLCite"/>
          <w:rFonts w:ascii="Times New Roman" w:hAnsi="Times New Roman"/>
          <w:i w:val="0"/>
          <w:sz w:val="24"/>
          <w:szCs w:val="24"/>
          <w:bdr w:val="none" w:sz="0" w:space="0" w:color="auto" w:frame="1"/>
        </w:rPr>
        <w:t>.</w:t>
      </w:r>
      <w:r w:rsidRPr="000075A5">
        <w:rPr>
          <w:rStyle w:val="HTMLCite"/>
          <w:rFonts w:ascii="Times New Roman" w:hAnsi="Times New Roman"/>
          <w:i w:val="0"/>
          <w:sz w:val="24"/>
          <w:szCs w:val="24"/>
          <w:bdr w:val="none" w:sz="0" w:space="0" w:color="auto" w:frame="1"/>
        </w:rPr>
        <w:t xml:space="preserve"> Rheum</w:t>
      </w:r>
      <w:r w:rsidR="00964C15">
        <w:rPr>
          <w:rStyle w:val="HTMLCite"/>
          <w:rFonts w:ascii="Times New Roman" w:hAnsi="Times New Roman"/>
          <w:i w:val="0"/>
          <w:sz w:val="24"/>
          <w:szCs w:val="24"/>
          <w:bdr w:val="none" w:sz="0" w:space="0" w:color="auto" w:frame="1"/>
        </w:rPr>
        <w:t>.</w:t>
      </w:r>
      <w:r w:rsidRPr="000075A5">
        <w:rPr>
          <w:rStyle w:val="HTMLCite"/>
          <w:rFonts w:ascii="Times New Roman" w:hAnsi="Times New Roman"/>
          <w:i w:val="0"/>
          <w:sz w:val="24"/>
          <w:szCs w:val="24"/>
          <w:bdr w:val="none" w:sz="0" w:space="0" w:color="auto" w:frame="1"/>
        </w:rPr>
        <w:t xml:space="preserve"> </w:t>
      </w:r>
      <w:r w:rsidR="00F92C7A" w:rsidRPr="000075A5">
        <w:rPr>
          <w:rStyle w:val="HTMLCite"/>
          <w:rFonts w:ascii="Times New Roman" w:hAnsi="Times New Roman"/>
          <w:i w:val="0"/>
          <w:sz w:val="24"/>
          <w:szCs w:val="24"/>
          <w:bdr w:val="none" w:sz="0" w:space="0" w:color="auto" w:frame="1"/>
        </w:rPr>
        <w:t>Dis</w:t>
      </w:r>
      <w:r w:rsidR="00964C15">
        <w:rPr>
          <w:rStyle w:val="HTMLCite"/>
          <w:rFonts w:ascii="Times New Roman" w:hAnsi="Times New Roman"/>
          <w:i w:val="0"/>
          <w:sz w:val="24"/>
          <w:szCs w:val="24"/>
          <w:bdr w:val="none" w:sz="0" w:space="0" w:color="auto" w:frame="1"/>
        </w:rPr>
        <w:t>.</w:t>
      </w:r>
      <w:r w:rsidR="00F92C7A" w:rsidRPr="000075A5">
        <w:rPr>
          <w:rStyle w:val="HTMLCite"/>
          <w:rFonts w:ascii="Times New Roman" w:hAnsi="Times New Roman"/>
          <w:i w:val="0"/>
          <w:sz w:val="24"/>
          <w:szCs w:val="24"/>
          <w:bdr w:val="none" w:sz="0" w:space="0" w:color="auto" w:frame="1"/>
        </w:rPr>
        <w:t xml:space="preserve"> 70(9): 1671.6</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Boyce ST (1998). Skin substitutes from cultured cells and collagen-GAG polymers. Med. Biol. Eng. Comput. </w:t>
      </w:r>
      <w:r w:rsidRPr="00964C15">
        <w:rPr>
          <w:rFonts w:ascii="Times New Roman" w:hAnsi="Times New Roman"/>
          <w:bCs/>
          <w:sz w:val="24"/>
          <w:szCs w:val="24"/>
        </w:rPr>
        <w:t>36</w:t>
      </w:r>
      <w:r w:rsidRPr="000075A5">
        <w:rPr>
          <w:rFonts w:ascii="Times New Roman" w:hAnsi="Times New Roman"/>
          <w:sz w:val="24"/>
          <w:szCs w:val="24"/>
        </w:rPr>
        <w:t>: 791-800.</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Brennman FD, Boulanger BR and Antonyshyn O (1995). Surgical management of abdominal wall disruption after blunt trauma. J. Trauma</w:t>
      </w:r>
      <w:r w:rsidRPr="00964C15">
        <w:rPr>
          <w:rFonts w:ascii="Times New Roman" w:hAnsi="Times New Roman"/>
          <w:b/>
          <w:bCs/>
          <w:sz w:val="24"/>
          <w:szCs w:val="24"/>
        </w:rPr>
        <w:t xml:space="preserve">. </w:t>
      </w:r>
      <w:r w:rsidRPr="00964C15">
        <w:rPr>
          <w:rFonts w:ascii="Times New Roman" w:hAnsi="Times New Roman"/>
          <w:sz w:val="24"/>
          <w:szCs w:val="24"/>
        </w:rPr>
        <w:t>39</w:t>
      </w:r>
      <w:r w:rsidRPr="000075A5">
        <w:rPr>
          <w:rFonts w:ascii="Times New Roman" w:hAnsi="Times New Roman"/>
          <w:bCs/>
          <w:sz w:val="24"/>
          <w:szCs w:val="24"/>
        </w:rPr>
        <w:t>:</w:t>
      </w:r>
      <w:r w:rsidRPr="000075A5">
        <w:rPr>
          <w:rFonts w:ascii="Times New Roman" w:hAnsi="Times New Roman"/>
          <w:b/>
          <w:bCs/>
          <w:sz w:val="24"/>
          <w:szCs w:val="24"/>
        </w:rPr>
        <w:t xml:space="preserve"> </w:t>
      </w:r>
      <w:r w:rsidRPr="000075A5">
        <w:rPr>
          <w:rFonts w:ascii="Times New Roman" w:hAnsi="Times New Roman"/>
          <w:sz w:val="24"/>
          <w:szCs w:val="24"/>
        </w:rPr>
        <w:t>539-544.</w:t>
      </w:r>
    </w:p>
    <w:p w:rsidR="0084063A" w:rsidRPr="000075A5" w:rsidRDefault="0084063A" w:rsidP="00D84AB8">
      <w:pPr>
        <w:pStyle w:val="Heading1"/>
        <w:numPr>
          <w:ilvl w:val="0"/>
          <w:numId w:val="1"/>
        </w:numPr>
        <w:shd w:val="clear" w:color="auto" w:fill="FFFFFF"/>
        <w:spacing w:before="90" w:after="90" w:line="480" w:lineRule="auto"/>
        <w:ind w:left="567" w:hanging="567"/>
        <w:jc w:val="both"/>
        <w:rPr>
          <w:b w:val="0"/>
          <w:sz w:val="24"/>
          <w:szCs w:val="24"/>
        </w:rPr>
      </w:pPr>
      <w:r w:rsidRPr="000075A5">
        <w:rPr>
          <w:b w:val="0"/>
          <w:sz w:val="24"/>
          <w:szCs w:val="24"/>
        </w:rPr>
        <w:t>Brian M Stephenson, Andrew N Kingsnorth (2011). Safety and sterilization of mosquito net mesh for humanitarian inguinal hernioplasty. World J</w:t>
      </w:r>
      <w:r w:rsidR="00964C15">
        <w:rPr>
          <w:b w:val="0"/>
          <w:sz w:val="24"/>
          <w:szCs w:val="24"/>
        </w:rPr>
        <w:t>.</w:t>
      </w:r>
      <w:r w:rsidRPr="000075A5">
        <w:rPr>
          <w:b w:val="0"/>
          <w:sz w:val="24"/>
          <w:szCs w:val="24"/>
        </w:rPr>
        <w:t xml:space="preserve"> Surg. 35:1957–1960</w:t>
      </w:r>
      <w:r w:rsidR="00F92C7A" w:rsidRPr="000075A5">
        <w:rPr>
          <w:b w:val="0"/>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Buchsbaum HJ, Chiristopherson W, Lifshitz S and Bernstein S (1985). Vicryl mesh in pelvic floor reconstruction. Arch. Surg. </w:t>
      </w:r>
      <w:r w:rsidRPr="00964C15">
        <w:rPr>
          <w:rFonts w:ascii="Times New Roman" w:hAnsi="Times New Roman"/>
          <w:bCs/>
          <w:sz w:val="24"/>
          <w:szCs w:val="24"/>
        </w:rPr>
        <w:t>120</w:t>
      </w:r>
      <w:r w:rsidRPr="000075A5">
        <w:rPr>
          <w:rFonts w:ascii="Times New Roman" w:hAnsi="Times New Roman"/>
          <w:sz w:val="24"/>
          <w:szCs w:val="24"/>
        </w:rPr>
        <w:t>: 1389-91.</w:t>
      </w:r>
    </w:p>
    <w:p w:rsidR="0084063A" w:rsidRPr="000075A5" w:rsidRDefault="00F92C7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lastRenderedPageBreak/>
        <w:t xml:space="preserve">Burger JW, Luijendik RW, Hop WC, Halm JA, </w:t>
      </w:r>
      <w:r w:rsidR="0084063A" w:rsidRPr="000075A5">
        <w:rPr>
          <w:rFonts w:ascii="Times New Roman" w:hAnsi="Times New Roman"/>
          <w:sz w:val="24"/>
          <w:szCs w:val="24"/>
        </w:rPr>
        <w:t xml:space="preserve">Verdaardonk EG and Jeekel J (2004). Long term follow-up of a randomized controlled trial of suture versus mesh repair of incisional hernia. Ann. Surg. </w:t>
      </w:r>
      <w:r w:rsidR="0084063A" w:rsidRPr="00964C15">
        <w:rPr>
          <w:rFonts w:ascii="Times New Roman" w:hAnsi="Times New Roman"/>
          <w:bCs/>
          <w:sz w:val="24"/>
          <w:szCs w:val="24"/>
        </w:rPr>
        <w:t>4</w:t>
      </w:r>
      <w:r w:rsidR="0084063A" w:rsidRPr="000075A5">
        <w:rPr>
          <w:rFonts w:ascii="Times New Roman" w:hAnsi="Times New Roman"/>
          <w:sz w:val="24"/>
          <w:szCs w:val="24"/>
        </w:rPr>
        <w:t>: 578-85.</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Chapekar MS (2000). Tissue Engineering: Challenges and Opportunities. J. Biomed. Mater. Res. Appl</w:t>
      </w:r>
      <w:r w:rsidR="00964C15">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Biomater. 53: 617–20.</w:t>
      </w:r>
    </w:p>
    <w:p w:rsidR="0084063A" w:rsidRPr="000075A5" w:rsidRDefault="0084063A" w:rsidP="00D84AB8">
      <w:pPr>
        <w:pStyle w:val="ListParagraph"/>
        <w:numPr>
          <w:ilvl w:val="0"/>
          <w:numId w:val="1"/>
        </w:numPr>
        <w:shd w:val="clear" w:color="auto" w:fill="FFFFFF"/>
        <w:spacing w:after="60" w:line="480" w:lineRule="auto"/>
        <w:ind w:left="567" w:hanging="567"/>
        <w:jc w:val="both"/>
        <w:outlineLvl w:val="0"/>
        <w:rPr>
          <w:rStyle w:val="apple-converted-space"/>
          <w:rFonts w:ascii="Times New Roman" w:hAnsi="Times New Roman"/>
          <w:sz w:val="24"/>
          <w:szCs w:val="24"/>
          <w:shd w:val="clear" w:color="auto" w:fill="FFFFFF"/>
        </w:rPr>
      </w:pPr>
      <w:r w:rsidRPr="000075A5">
        <w:rPr>
          <w:rFonts w:ascii="Times New Roman" w:hAnsi="Times New Roman"/>
          <w:sz w:val="24"/>
          <w:szCs w:val="24"/>
          <w:bdr w:val="none" w:sz="0" w:space="0" w:color="auto" w:frame="1"/>
          <w:shd w:val="clear" w:color="auto" w:fill="FFFFFF"/>
        </w:rPr>
        <w:t>Chirila</w:t>
      </w:r>
      <w:r w:rsidR="00964C15">
        <w:rPr>
          <w:rFonts w:ascii="Times New Roman" w:hAnsi="Times New Roman"/>
          <w:sz w:val="24"/>
          <w:szCs w:val="24"/>
          <w:bdr w:val="none" w:sz="0" w:space="0" w:color="auto" w:frame="1"/>
          <w:shd w:val="clear" w:color="auto" w:fill="FFFFFF"/>
        </w:rPr>
        <w:t xml:space="preserve"> T</w:t>
      </w:r>
      <w:r w:rsidRPr="000075A5">
        <w:rPr>
          <w:rFonts w:ascii="Times New Roman" w:hAnsi="Times New Roman"/>
          <w:sz w:val="24"/>
          <w:szCs w:val="24"/>
          <w:bdr w:val="none" w:sz="0" w:space="0" w:color="auto" w:frame="1"/>
          <w:shd w:val="clear" w:color="auto" w:fill="FFFFFF"/>
        </w:rPr>
        <w:t>V (2010). An introduction to ophthalmic biomaterials and their application through tissue engineering and regenerative medicine. In</w:t>
      </w:r>
      <w:r w:rsidRPr="000075A5">
        <w:rPr>
          <w:rStyle w:val="apple-converted-space"/>
          <w:rFonts w:ascii="Times New Roman" w:hAnsi="Times New Roman"/>
          <w:sz w:val="24"/>
          <w:szCs w:val="24"/>
          <w:bdr w:val="none" w:sz="0" w:space="0" w:color="auto" w:frame="1"/>
          <w:shd w:val="clear" w:color="auto" w:fill="FFFFFF"/>
        </w:rPr>
        <w:t> </w:t>
      </w:r>
      <w:r w:rsidRPr="000075A5">
        <w:rPr>
          <w:rStyle w:val="citationcontributor"/>
          <w:rFonts w:ascii="Times New Roman" w:hAnsi="Times New Roman"/>
          <w:sz w:val="24"/>
          <w:szCs w:val="24"/>
          <w:bdr w:val="none" w:sz="0" w:space="0" w:color="auto" w:frame="1"/>
          <w:shd w:val="clear" w:color="auto" w:fill="FFFFFF"/>
        </w:rPr>
        <w:t>Traian Chirila</w:t>
      </w:r>
      <w:r w:rsidRPr="000075A5">
        <w:rPr>
          <w:rStyle w:val="apple-converted-space"/>
          <w:rFonts w:ascii="Times New Roman" w:hAnsi="Times New Roman"/>
          <w:sz w:val="24"/>
          <w:szCs w:val="24"/>
          <w:bdr w:val="none" w:sz="0" w:space="0" w:color="auto" w:frame="1"/>
          <w:shd w:val="clear" w:color="auto" w:fill="FFFFFF"/>
        </w:rPr>
        <w:t> </w:t>
      </w:r>
      <w:r w:rsidRPr="000075A5">
        <w:rPr>
          <w:rFonts w:ascii="Times New Roman" w:hAnsi="Times New Roman"/>
          <w:sz w:val="24"/>
          <w:szCs w:val="24"/>
          <w:bdr w:val="none" w:sz="0" w:space="0" w:color="auto" w:frame="1"/>
          <w:shd w:val="clear" w:color="auto" w:fill="FFFFFF"/>
        </w:rPr>
        <w:t>(Ed.),</w:t>
      </w:r>
      <w:r w:rsidRPr="000075A5">
        <w:rPr>
          <w:rStyle w:val="citationbooktitle"/>
          <w:rFonts w:ascii="Times New Roman" w:hAnsi="Times New Roman"/>
          <w:iCs/>
          <w:sz w:val="24"/>
          <w:szCs w:val="24"/>
          <w:bdr w:val="none" w:sz="0" w:space="0" w:color="auto" w:frame="1"/>
          <w:shd w:val="clear" w:color="auto" w:fill="FFFFFF"/>
        </w:rPr>
        <w:t>Biomaterials and regenerative medicine in ophthalmology</w:t>
      </w:r>
      <w:r w:rsidRPr="000075A5">
        <w:rPr>
          <w:rStyle w:val="apple-converted-space"/>
          <w:rFonts w:ascii="Times New Roman" w:hAnsi="Times New Roman"/>
          <w:sz w:val="24"/>
          <w:szCs w:val="24"/>
          <w:bdr w:val="none" w:sz="0" w:space="0" w:color="auto" w:frame="1"/>
          <w:shd w:val="clear" w:color="auto" w:fill="FFFFFF"/>
        </w:rPr>
        <w:t> </w:t>
      </w:r>
      <w:r w:rsidRPr="000075A5">
        <w:rPr>
          <w:rFonts w:ascii="Times New Roman" w:hAnsi="Times New Roman"/>
          <w:sz w:val="24"/>
          <w:szCs w:val="24"/>
          <w:bdr w:val="none" w:sz="0" w:space="0" w:color="auto" w:frame="1"/>
          <w:shd w:val="clear" w:color="auto" w:fill="FFFFFF"/>
        </w:rPr>
        <w:t>(pp.</w:t>
      </w:r>
      <w:r w:rsidRPr="000075A5">
        <w:rPr>
          <w:rStyle w:val="apple-converted-space"/>
          <w:rFonts w:ascii="Times New Roman" w:hAnsi="Times New Roman"/>
          <w:sz w:val="24"/>
          <w:szCs w:val="24"/>
          <w:bdr w:val="none" w:sz="0" w:space="0" w:color="auto" w:frame="1"/>
          <w:shd w:val="clear" w:color="auto" w:fill="FFFFFF"/>
        </w:rPr>
        <w:t> </w:t>
      </w:r>
      <w:r w:rsidRPr="000075A5">
        <w:rPr>
          <w:rStyle w:val="citationstartpage"/>
          <w:rFonts w:ascii="Times New Roman" w:hAnsi="Times New Roman"/>
          <w:sz w:val="24"/>
          <w:szCs w:val="24"/>
          <w:bdr w:val="none" w:sz="0" w:space="0" w:color="auto" w:frame="1"/>
          <w:shd w:val="clear" w:color="auto" w:fill="FFFFFF"/>
        </w:rPr>
        <w:t>1</w:t>
      </w:r>
      <w:r w:rsidRPr="000075A5">
        <w:rPr>
          <w:rFonts w:ascii="Times New Roman" w:hAnsi="Times New Roman"/>
          <w:sz w:val="24"/>
          <w:szCs w:val="24"/>
          <w:bdr w:val="none" w:sz="0" w:space="0" w:color="auto" w:frame="1"/>
          <w:shd w:val="clear" w:color="auto" w:fill="FFFFFF"/>
        </w:rPr>
        <w:t>-</w:t>
      </w:r>
      <w:r w:rsidRPr="000075A5">
        <w:rPr>
          <w:rStyle w:val="citationendpage"/>
          <w:rFonts w:ascii="Times New Roman" w:hAnsi="Times New Roman"/>
          <w:sz w:val="24"/>
          <w:szCs w:val="24"/>
          <w:bdr w:val="none" w:sz="0" w:space="0" w:color="auto" w:frame="1"/>
          <w:shd w:val="clear" w:color="auto" w:fill="FFFFFF"/>
        </w:rPr>
        <w:t>13</w:t>
      </w:r>
      <w:r w:rsidRPr="000075A5">
        <w:rPr>
          <w:rFonts w:ascii="Times New Roman" w:hAnsi="Times New Roman"/>
          <w:sz w:val="24"/>
          <w:szCs w:val="24"/>
          <w:bdr w:val="none" w:sz="0" w:space="0" w:color="auto" w:frame="1"/>
          <w:shd w:val="clear" w:color="auto" w:fill="FFFFFF"/>
        </w:rPr>
        <w:t>)</w:t>
      </w:r>
      <w:r w:rsidRPr="000075A5">
        <w:rPr>
          <w:rStyle w:val="apple-converted-space"/>
          <w:rFonts w:ascii="Times New Roman" w:hAnsi="Times New Roman"/>
          <w:sz w:val="24"/>
          <w:szCs w:val="24"/>
          <w:bdr w:val="none" w:sz="0" w:space="0" w:color="auto" w:frame="1"/>
          <w:shd w:val="clear" w:color="auto" w:fill="FFFFFF"/>
        </w:rPr>
        <w:t> </w:t>
      </w:r>
      <w:r w:rsidRPr="000075A5">
        <w:rPr>
          <w:rStyle w:val="citationplaceofpublication"/>
          <w:rFonts w:ascii="Times New Roman" w:hAnsi="Times New Roman"/>
          <w:sz w:val="24"/>
          <w:szCs w:val="24"/>
          <w:bdr w:val="none" w:sz="0" w:space="0" w:color="auto" w:frame="1"/>
          <w:shd w:val="clear" w:color="auto" w:fill="FFFFFF"/>
        </w:rPr>
        <w:t>Boca Raton, Oxford</w:t>
      </w:r>
      <w:r w:rsidRPr="000075A5">
        <w:rPr>
          <w:rFonts w:ascii="Times New Roman" w:hAnsi="Times New Roman"/>
          <w:sz w:val="24"/>
          <w:szCs w:val="24"/>
          <w:bdr w:val="none" w:sz="0" w:space="0" w:color="auto" w:frame="1"/>
          <w:shd w:val="clear" w:color="auto" w:fill="FFFFFF"/>
        </w:rPr>
        <w:t>:</w:t>
      </w:r>
      <w:r w:rsidRPr="000075A5">
        <w:rPr>
          <w:rStyle w:val="apple-converted-space"/>
          <w:rFonts w:ascii="Times New Roman" w:hAnsi="Times New Roman"/>
          <w:sz w:val="24"/>
          <w:szCs w:val="24"/>
          <w:bdr w:val="none" w:sz="0" w:space="0" w:color="auto" w:frame="1"/>
          <w:shd w:val="clear" w:color="auto" w:fill="FFFFFF"/>
        </w:rPr>
        <w:t> </w:t>
      </w:r>
      <w:r w:rsidRPr="000075A5">
        <w:rPr>
          <w:rStyle w:val="citationpublisher"/>
          <w:rFonts w:ascii="Times New Roman" w:hAnsi="Times New Roman"/>
          <w:sz w:val="24"/>
          <w:szCs w:val="24"/>
          <w:bdr w:val="none" w:sz="0" w:space="0" w:color="auto" w:frame="1"/>
          <w:shd w:val="clear" w:color="auto" w:fill="FFFFFF"/>
        </w:rPr>
        <w:t>CRC Press, Woodhead</w:t>
      </w:r>
      <w:r w:rsidRPr="000075A5">
        <w:rPr>
          <w:rFonts w:ascii="Times New Roman" w:hAnsi="Times New Roman"/>
          <w:sz w:val="24"/>
          <w:szCs w:val="24"/>
          <w:bdr w:val="none" w:sz="0" w:space="0" w:color="auto" w:frame="1"/>
          <w:shd w:val="clear" w:color="auto" w:fill="FFFFFF"/>
        </w:rPr>
        <w:t>.</w:t>
      </w:r>
      <w:r w:rsidRPr="000075A5">
        <w:rPr>
          <w:rStyle w:val="apple-converted-space"/>
          <w:rFonts w:ascii="Times New Roman" w:hAnsi="Times New Roman"/>
          <w:sz w:val="24"/>
          <w:szCs w:val="24"/>
          <w:shd w:val="clear" w:color="auto" w:fill="FFFFFF"/>
        </w:rPr>
        <w:t> </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Coito AJ and Kupiec-Weglinsky JW (1996). Extracellular matrix protein bystanders or active participants in the allograft rejection cascade? Ann. Transplant. </w:t>
      </w:r>
      <w:r w:rsidRPr="00964C15">
        <w:rPr>
          <w:rFonts w:ascii="Times New Roman" w:hAnsi="Times New Roman"/>
          <w:bCs/>
          <w:sz w:val="24"/>
          <w:szCs w:val="24"/>
        </w:rPr>
        <w:t>1</w:t>
      </w:r>
      <w:r w:rsidRPr="000075A5">
        <w:rPr>
          <w:rFonts w:ascii="Times New Roman" w:hAnsi="Times New Roman"/>
          <w:sz w:val="24"/>
          <w:szCs w:val="24"/>
        </w:rPr>
        <w:t>: 14-18.</w:t>
      </w:r>
    </w:p>
    <w:p w:rsidR="0084063A" w:rsidRPr="000075A5" w:rsidRDefault="0084063A" w:rsidP="00D84AB8">
      <w:pPr>
        <w:pStyle w:val="ListParagraph"/>
        <w:numPr>
          <w:ilvl w:val="0"/>
          <w:numId w:val="1"/>
        </w:numPr>
        <w:spacing w:line="480" w:lineRule="auto"/>
        <w:ind w:left="567" w:hanging="567"/>
        <w:jc w:val="both"/>
        <w:rPr>
          <w:rFonts w:ascii="Times New Roman" w:hAnsi="Times New Roman"/>
          <w:sz w:val="24"/>
          <w:szCs w:val="24"/>
        </w:rPr>
      </w:pPr>
      <w:r w:rsidRPr="000075A5">
        <w:rPr>
          <w:rFonts w:ascii="Times New Roman" w:hAnsi="Times New Roman"/>
          <w:bCs/>
          <w:sz w:val="24"/>
          <w:szCs w:val="24"/>
          <w:shd w:val="clear" w:color="auto" w:fill="FFFFFF"/>
        </w:rPr>
        <w:t>Cullen DK, Wolf JA, Smith DH, Pfister BJ (2011).</w:t>
      </w:r>
      <w:r w:rsidRPr="000075A5">
        <w:rPr>
          <w:rStyle w:val="apple-converted-space"/>
          <w:rFonts w:ascii="Times New Roman" w:hAnsi="Times New Roman"/>
          <w:sz w:val="24"/>
          <w:szCs w:val="24"/>
          <w:shd w:val="clear" w:color="auto" w:fill="FFFFFF"/>
        </w:rPr>
        <w:t> </w:t>
      </w:r>
      <w:r w:rsidRPr="000075A5">
        <w:rPr>
          <w:rFonts w:ascii="Times New Roman" w:hAnsi="Times New Roman"/>
          <w:iCs/>
          <w:sz w:val="24"/>
          <w:szCs w:val="24"/>
          <w:shd w:val="clear" w:color="auto" w:fill="FFFFFF"/>
        </w:rPr>
        <w:t>Neural tissue engineering for neuroregeneration and biohybridized interface microsystems in vivo (part 2)</w:t>
      </w:r>
      <w:r w:rsidRPr="000075A5">
        <w:rPr>
          <w:rFonts w:ascii="Times New Roman" w:hAnsi="Times New Roman"/>
          <w:sz w:val="24"/>
          <w:szCs w:val="24"/>
          <w:shd w:val="clear" w:color="auto" w:fill="FFFFFF"/>
        </w:rPr>
        <w:t xml:space="preserve">. </w:t>
      </w:r>
      <w:r w:rsidRPr="000075A5">
        <w:rPr>
          <w:rStyle w:val="apple-converted-space"/>
          <w:rFonts w:ascii="Times New Roman" w:hAnsi="Times New Roman"/>
          <w:sz w:val="24"/>
          <w:szCs w:val="24"/>
          <w:shd w:val="clear" w:color="auto" w:fill="FFFFFF"/>
        </w:rPr>
        <w:t> </w:t>
      </w:r>
      <w:r w:rsidRPr="000075A5">
        <w:rPr>
          <w:rFonts w:ascii="Times New Roman" w:hAnsi="Times New Roman"/>
          <w:sz w:val="24"/>
          <w:szCs w:val="24"/>
          <w:shd w:val="clear" w:color="auto" w:fill="FFFFFF"/>
        </w:rPr>
        <w:t>Crit</w:t>
      </w:r>
      <w:r w:rsidR="00964C15">
        <w:rPr>
          <w:rFonts w:ascii="Times New Roman" w:hAnsi="Times New Roman"/>
          <w:sz w:val="24"/>
          <w:szCs w:val="24"/>
          <w:shd w:val="clear" w:color="auto" w:fill="FFFFFF"/>
        </w:rPr>
        <w:t>.</w:t>
      </w:r>
      <w:r w:rsidRPr="000075A5">
        <w:rPr>
          <w:rFonts w:ascii="Times New Roman" w:hAnsi="Times New Roman"/>
          <w:sz w:val="24"/>
          <w:szCs w:val="24"/>
          <w:shd w:val="clear" w:color="auto" w:fill="FFFFFF"/>
        </w:rPr>
        <w:t xml:space="preserve"> Rev</w:t>
      </w:r>
      <w:r w:rsidR="00964C15">
        <w:rPr>
          <w:rFonts w:ascii="Times New Roman" w:hAnsi="Times New Roman"/>
          <w:sz w:val="24"/>
          <w:szCs w:val="24"/>
          <w:shd w:val="clear" w:color="auto" w:fill="FFFFFF"/>
        </w:rPr>
        <w:t>.</w:t>
      </w:r>
      <w:r w:rsidRPr="000075A5">
        <w:rPr>
          <w:rFonts w:ascii="Times New Roman" w:hAnsi="Times New Roman"/>
          <w:sz w:val="24"/>
          <w:szCs w:val="24"/>
          <w:shd w:val="clear" w:color="auto" w:fill="FFFFFF"/>
        </w:rPr>
        <w:t xml:space="preserve"> Biomed</w:t>
      </w:r>
      <w:r w:rsidR="00964C15">
        <w:rPr>
          <w:rFonts w:ascii="Times New Roman" w:hAnsi="Times New Roman"/>
          <w:sz w:val="24"/>
          <w:szCs w:val="24"/>
          <w:shd w:val="clear" w:color="auto" w:fill="FFFFFF"/>
        </w:rPr>
        <w:t>.</w:t>
      </w:r>
      <w:r w:rsidRPr="000075A5">
        <w:rPr>
          <w:rFonts w:ascii="Times New Roman" w:hAnsi="Times New Roman"/>
          <w:sz w:val="24"/>
          <w:szCs w:val="24"/>
          <w:shd w:val="clear" w:color="auto" w:fill="FFFFFF"/>
        </w:rPr>
        <w:t xml:space="preserve"> Eng,</w:t>
      </w:r>
      <w:r w:rsidRPr="000075A5">
        <w:rPr>
          <w:rStyle w:val="apple-converted-space"/>
          <w:rFonts w:ascii="Times New Roman" w:hAnsi="Times New Roman"/>
          <w:sz w:val="24"/>
          <w:szCs w:val="24"/>
          <w:shd w:val="clear" w:color="auto" w:fill="FFFFFF"/>
        </w:rPr>
        <w:t> </w:t>
      </w:r>
      <w:r w:rsidRPr="000075A5">
        <w:rPr>
          <w:rFonts w:ascii="Times New Roman" w:hAnsi="Times New Roman"/>
          <w:sz w:val="24"/>
          <w:szCs w:val="24"/>
          <w:shd w:val="clear" w:color="auto" w:fill="FFFFFF"/>
        </w:rPr>
        <w:t>39(3): 241-259.</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Dalla-Vechhia L, Engum S, Kogon B, Jensen E, Davis M and Grosfeld J (1999). Evaluation of small intestinal sub mucosa and acellular dermis as diaphragmatic prosthesis. J. Pediatr. Surg. </w:t>
      </w:r>
      <w:r w:rsidRPr="00964C15">
        <w:rPr>
          <w:rFonts w:ascii="Times New Roman" w:hAnsi="Times New Roman"/>
          <w:sz w:val="24"/>
          <w:szCs w:val="24"/>
        </w:rPr>
        <w:t>34:</w:t>
      </w:r>
      <w:r w:rsidRPr="000075A5">
        <w:rPr>
          <w:rFonts w:ascii="Times New Roman" w:hAnsi="Times New Roman"/>
          <w:bCs/>
          <w:sz w:val="24"/>
          <w:szCs w:val="24"/>
        </w:rPr>
        <w:t xml:space="preserve"> </w:t>
      </w:r>
      <w:r w:rsidRPr="000075A5">
        <w:rPr>
          <w:rFonts w:ascii="Times New Roman" w:hAnsi="Times New Roman"/>
          <w:sz w:val="24"/>
          <w:szCs w:val="24"/>
        </w:rPr>
        <w:t>167-71.</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DeSagun EZ, Botts JL, Srivastava A, Hanumadass M and Walter RJ (2001). Long term outcome of xenogenic acellular matrix implantati</w:t>
      </w:r>
      <w:r w:rsidR="00964C15">
        <w:rPr>
          <w:rFonts w:ascii="Times New Roman" w:hAnsi="Times New Roman"/>
          <w:sz w:val="24"/>
          <w:szCs w:val="24"/>
        </w:rPr>
        <w:t xml:space="preserve">on in immunocompetent rats. J. </w:t>
      </w:r>
      <w:r w:rsidRPr="000075A5">
        <w:rPr>
          <w:rFonts w:ascii="Times New Roman" w:hAnsi="Times New Roman"/>
          <w:sz w:val="24"/>
          <w:szCs w:val="24"/>
        </w:rPr>
        <w:t xml:space="preserve">Surg.  Res. </w:t>
      </w:r>
      <w:r w:rsidRPr="00964C15">
        <w:rPr>
          <w:rFonts w:ascii="Times New Roman" w:hAnsi="Times New Roman"/>
          <w:bCs/>
          <w:sz w:val="24"/>
          <w:szCs w:val="24"/>
        </w:rPr>
        <w:t>96</w:t>
      </w:r>
      <w:r w:rsidRPr="000075A5">
        <w:rPr>
          <w:rFonts w:ascii="Times New Roman" w:hAnsi="Times New Roman"/>
          <w:sz w:val="24"/>
          <w:szCs w:val="24"/>
        </w:rPr>
        <w:t>: 96-101.</w:t>
      </w:r>
    </w:p>
    <w:p w:rsidR="0084063A" w:rsidRPr="000075A5" w:rsidRDefault="00F92C7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Dewangan R (2010). In-vitro </w:t>
      </w:r>
      <w:r w:rsidR="0084063A" w:rsidRPr="000075A5">
        <w:rPr>
          <w:rFonts w:ascii="Times New Roman" w:hAnsi="Times New Roman"/>
          <w:sz w:val="24"/>
          <w:szCs w:val="24"/>
        </w:rPr>
        <w:t>and</w:t>
      </w:r>
      <w:r w:rsidR="0084063A" w:rsidRPr="000075A5">
        <w:rPr>
          <w:rFonts w:ascii="Times New Roman" w:hAnsi="Times New Roman"/>
          <w:sz w:val="24"/>
          <w:szCs w:val="24"/>
        </w:rPr>
        <w:softHyphen/>
        <w:t xml:space="preserve"> in-vivo biocompatibility testing of xenogenic bladder acellular matrix graft n a rabbit model. Ph.D. thesis submitted to Indian Veterinary Research Institute, Deemed University, Izatnagar, Bareilly, Uttar Pradesh, India.</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lang w:bidi="mr-IN"/>
        </w:rPr>
      </w:pPr>
      <w:r w:rsidRPr="000075A5">
        <w:rPr>
          <w:rFonts w:ascii="Times New Roman" w:hAnsi="Times New Roman"/>
          <w:sz w:val="24"/>
          <w:szCs w:val="24"/>
          <w:lang w:bidi="mr-IN"/>
        </w:rPr>
        <w:lastRenderedPageBreak/>
        <w:t xml:space="preserve">Divya PV and Nandakumar K (2006). Local drug delivery-Periocol in periodontics. </w:t>
      </w:r>
      <w:r w:rsidRPr="000075A5">
        <w:rPr>
          <w:rFonts w:ascii="Times New Roman" w:hAnsi="Times New Roman"/>
          <w:iCs/>
          <w:sz w:val="24"/>
          <w:szCs w:val="24"/>
          <w:lang w:bidi="mr-IN"/>
        </w:rPr>
        <w:t xml:space="preserve">Trends Biomater. Artif. Organs. </w:t>
      </w:r>
      <w:r w:rsidRPr="00964C15">
        <w:rPr>
          <w:rFonts w:ascii="Times New Roman" w:hAnsi="Times New Roman"/>
          <w:sz w:val="24"/>
          <w:szCs w:val="24"/>
          <w:lang w:bidi="mr-IN"/>
        </w:rPr>
        <w:t>19</w:t>
      </w:r>
      <w:r w:rsidRPr="000075A5">
        <w:rPr>
          <w:rFonts w:ascii="Times New Roman" w:hAnsi="Times New Roman"/>
          <w:bCs/>
          <w:sz w:val="24"/>
          <w:szCs w:val="24"/>
          <w:lang w:bidi="mr-IN"/>
        </w:rPr>
        <w:t xml:space="preserve">: </w:t>
      </w:r>
      <w:r w:rsidRPr="000075A5">
        <w:rPr>
          <w:rFonts w:ascii="Times New Roman" w:hAnsi="Times New Roman"/>
          <w:sz w:val="24"/>
          <w:szCs w:val="24"/>
          <w:lang w:bidi="mr-IN"/>
        </w:rPr>
        <w:t>74-80.</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Dubay </w:t>
      </w:r>
      <w:r w:rsidR="00F92C7A" w:rsidRPr="000075A5">
        <w:rPr>
          <w:rFonts w:ascii="Times New Roman" w:hAnsi="Times New Roman"/>
          <w:sz w:val="24"/>
          <w:szCs w:val="24"/>
        </w:rPr>
        <w:t xml:space="preserve">DA, Wang X, </w:t>
      </w:r>
      <w:r w:rsidR="00964C15">
        <w:rPr>
          <w:rFonts w:ascii="Times New Roman" w:hAnsi="Times New Roman"/>
          <w:sz w:val="24"/>
          <w:szCs w:val="24"/>
        </w:rPr>
        <w:t xml:space="preserve">Kuhn MA, </w:t>
      </w:r>
      <w:r w:rsidRPr="000075A5">
        <w:rPr>
          <w:rFonts w:ascii="Times New Roman" w:hAnsi="Times New Roman"/>
          <w:sz w:val="24"/>
          <w:szCs w:val="24"/>
        </w:rPr>
        <w:t xml:space="preserve">Robson MC and Franz MG (2004). The prevention of incisional hernia formation using a delayed-release polymer of basic fibroblast growth factor. Ann. Surg. </w:t>
      </w:r>
      <w:r w:rsidRPr="00964C15">
        <w:rPr>
          <w:rFonts w:ascii="Times New Roman" w:hAnsi="Times New Roman"/>
          <w:bCs/>
          <w:sz w:val="24"/>
          <w:szCs w:val="24"/>
        </w:rPr>
        <w:t>240</w:t>
      </w:r>
      <w:r w:rsidRPr="000075A5">
        <w:rPr>
          <w:rFonts w:ascii="Times New Roman" w:hAnsi="Times New Roman"/>
          <w:sz w:val="24"/>
          <w:szCs w:val="24"/>
        </w:rPr>
        <w:t>: 179-86.</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Dufrane D, Mourad M, Steenberghe M, Goebbels RM and Gianello P (2008). Regeneration of abdominal wall musculofascial defects by a human acellular collagen matrix. Biomaterials. 29:  2237-40.</w:t>
      </w:r>
    </w:p>
    <w:p w:rsidR="0084063A" w:rsidRPr="000075A5" w:rsidRDefault="0084063A" w:rsidP="00D84AB8">
      <w:pPr>
        <w:pStyle w:val="ListParagraph"/>
        <w:numPr>
          <w:ilvl w:val="0"/>
          <w:numId w:val="1"/>
        </w:numPr>
        <w:shd w:val="clear" w:color="auto" w:fill="FFFFFF"/>
        <w:spacing w:before="90" w:after="90" w:line="480" w:lineRule="auto"/>
        <w:ind w:left="567" w:hanging="567"/>
        <w:jc w:val="both"/>
        <w:outlineLvl w:val="0"/>
        <w:rPr>
          <w:rFonts w:ascii="Times New Roman" w:eastAsia="Times New Roman" w:hAnsi="Times New Roman"/>
          <w:bCs/>
          <w:kern w:val="36"/>
          <w:sz w:val="24"/>
          <w:szCs w:val="24"/>
        </w:rPr>
      </w:pPr>
      <w:r w:rsidRPr="000075A5">
        <w:rPr>
          <w:rFonts w:ascii="Times New Roman" w:eastAsia="Times New Roman" w:hAnsi="Times New Roman"/>
          <w:sz w:val="24"/>
          <w:szCs w:val="24"/>
        </w:rPr>
        <w:t xml:space="preserve">   </w:t>
      </w:r>
      <w:hyperlink r:id="rId35" w:history="1">
        <w:r w:rsidRPr="000075A5">
          <w:rPr>
            <w:rFonts w:ascii="Times New Roman" w:eastAsia="Times New Roman" w:hAnsi="Times New Roman"/>
            <w:sz w:val="24"/>
            <w:szCs w:val="24"/>
          </w:rPr>
          <w:t>Eberli D</w:t>
        </w:r>
      </w:hyperlink>
      <w:r w:rsidRPr="000075A5">
        <w:rPr>
          <w:rFonts w:ascii="Times New Roman" w:eastAsia="Times New Roman" w:hAnsi="Times New Roman"/>
          <w:sz w:val="24"/>
          <w:szCs w:val="24"/>
        </w:rPr>
        <w:t xml:space="preserve">, </w:t>
      </w:r>
      <w:hyperlink r:id="rId36" w:history="1">
        <w:r w:rsidRPr="000075A5">
          <w:rPr>
            <w:rFonts w:ascii="Times New Roman" w:eastAsia="Times New Roman" w:hAnsi="Times New Roman"/>
            <w:sz w:val="24"/>
            <w:szCs w:val="24"/>
          </w:rPr>
          <w:t>Atala A</w:t>
        </w:r>
      </w:hyperlink>
      <w:r w:rsidRPr="000075A5">
        <w:rPr>
          <w:rFonts w:ascii="Times New Roman" w:eastAsia="Times New Roman" w:hAnsi="Times New Roman"/>
          <w:sz w:val="24"/>
          <w:szCs w:val="24"/>
        </w:rPr>
        <w:t xml:space="preserve"> and </w:t>
      </w:r>
      <w:hyperlink r:id="rId37" w:history="1">
        <w:r w:rsidRPr="000075A5">
          <w:rPr>
            <w:rFonts w:ascii="Times New Roman" w:eastAsia="Times New Roman" w:hAnsi="Times New Roman"/>
            <w:sz w:val="24"/>
            <w:szCs w:val="24"/>
          </w:rPr>
          <w:t>Yoo JJ</w:t>
        </w:r>
      </w:hyperlink>
      <w:r w:rsidRPr="000075A5">
        <w:rPr>
          <w:rFonts w:ascii="Times New Roman" w:eastAsia="Times New Roman" w:hAnsi="Times New Roman"/>
          <w:sz w:val="24"/>
          <w:szCs w:val="24"/>
        </w:rPr>
        <w:t xml:space="preserve"> (2011). </w:t>
      </w:r>
      <w:r w:rsidRPr="000075A5">
        <w:rPr>
          <w:rFonts w:ascii="Times New Roman" w:eastAsia="Times New Roman" w:hAnsi="Times New Roman"/>
          <w:bCs/>
          <w:kern w:val="36"/>
          <w:sz w:val="24"/>
          <w:szCs w:val="24"/>
        </w:rPr>
        <w:t xml:space="preserve">One and four layer acellular bladder matrix for fascial tissue reconstruction. </w:t>
      </w:r>
      <w:hyperlink r:id="rId38" w:tooltip="Journal of materials science. Materials in medicine." w:history="1">
        <w:r w:rsidRPr="000075A5">
          <w:rPr>
            <w:rFonts w:ascii="Times New Roman" w:eastAsia="Times New Roman" w:hAnsi="Times New Roman"/>
            <w:sz w:val="24"/>
            <w:szCs w:val="24"/>
          </w:rPr>
          <w:t>J</w:t>
        </w:r>
        <w:r w:rsidR="00964C15">
          <w:rPr>
            <w:rFonts w:ascii="Times New Roman" w:eastAsia="Times New Roman" w:hAnsi="Times New Roman"/>
            <w:sz w:val="24"/>
            <w:szCs w:val="24"/>
          </w:rPr>
          <w:t>.</w:t>
        </w:r>
        <w:r w:rsidRPr="000075A5">
          <w:rPr>
            <w:rFonts w:ascii="Times New Roman" w:eastAsia="Times New Roman" w:hAnsi="Times New Roman"/>
            <w:sz w:val="24"/>
            <w:szCs w:val="24"/>
          </w:rPr>
          <w:t xml:space="preserve"> Mater</w:t>
        </w:r>
        <w:r w:rsidR="00964C15">
          <w:rPr>
            <w:rFonts w:ascii="Times New Roman" w:eastAsia="Times New Roman" w:hAnsi="Times New Roman"/>
            <w:sz w:val="24"/>
            <w:szCs w:val="24"/>
          </w:rPr>
          <w:t>.</w:t>
        </w:r>
        <w:r w:rsidRPr="000075A5">
          <w:rPr>
            <w:rFonts w:ascii="Times New Roman" w:eastAsia="Times New Roman" w:hAnsi="Times New Roman"/>
            <w:sz w:val="24"/>
            <w:szCs w:val="24"/>
          </w:rPr>
          <w:t xml:space="preserve"> Sci</w:t>
        </w:r>
        <w:r w:rsidR="00964C15">
          <w:rPr>
            <w:rFonts w:ascii="Times New Roman" w:eastAsia="Times New Roman" w:hAnsi="Times New Roman"/>
            <w:sz w:val="24"/>
            <w:szCs w:val="24"/>
          </w:rPr>
          <w:t>.</w:t>
        </w:r>
        <w:r w:rsidRPr="000075A5">
          <w:rPr>
            <w:rFonts w:ascii="Times New Roman" w:eastAsia="Times New Roman" w:hAnsi="Times New Roman"/>
            <w:sz w:val="24"/>
            <w:szCs w:val="24"/>
          </w:rPr>
          <w:t xml:space="preserve"> Mater</w:t>
        </w:r>
        <w:r w:rsidR="00964C15">
          <w:rPr>
            <w:rFonts w:ascii="Times New Roman" w:eastAsia="Times New Roman" w:hAnsi="Times New Roman"/>
            <w:sz w:val="24"/>
            <w:szCs w:val="24"/>
          </w:rPr>
          <w:t>.</w:t>
        </w:r>
        <w:r w:rsidRPr="000075A5">
          <w:rPr>
            <w:rFonts w:ascii="Times New Roman" w:eastAsia="Times New Roman" w:hAnsi="Times New Roman"/>
            <w:sz w:val="24"/>
            <w:szCs w:val="24"/>
          </w:rPr>
          <w:t xml:space="preserve"> Med.</w:t>
        </w:r>
      </w:hyperlink>
      <w:r w:rsidRPr="000075A5">
        <w:rPr>
          <w:rFonts w:ascii="Times New Roman" w:eastAsia="Times New Roman" w:hAnsi="Times New Roman"/>
          <w:sz w:val="24"/>
          <w:szCs w:val="24"/>
        </w:rPr>
        <w:t xml:space="preserve"> 22(3):741-51.</w:t>
      </w:r>
    </w:p>
    <w:p w:rsidR="0084063A"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39" w:history="1">
        <w:r w:rsidR="0084063A" w:rsidRPr="000075A5">
          <w:rPr>
            <w:rFonts w:ascii="Times New Roman" w:hAnsi="Times New Roman"/>
            <w:sz w:val="24"/>
            <w:szCs w:val="24"/>
          </w:rPr>
          <w:t>Erkin UR</w:t>
        </w:r>
      </w:hyperlink>
      <w:r w:rsidR="0084063A" w:rsidRPr="000075A5">
        <w:rPr>
          <w:rFonts w:ascii="Times New Roman" w:hAnsi="Times New Roman"/>
          <w:sz w:val="24"/>
          <w:szCs w:val="24"/>
        </w:rPr>
        <w:t xml:space="preserve">, </w:t>
      </w:r>
      <w:hyperlink r:id="rId40" w:history="1">
        <w:r w:rsidR="0084063A" w:rsidRPr="000075A5">
          <w:rPr>
            <w:rFonts w:ascii="Times New Roman" w:hAnsi="Times New Roman"/>
            <w:sz w:val="24"/>
            <w:szCs w:val="24"/>
          </w:rPr>
          <w:t>Kerem M</w:t>
        </w:r>
      </w:hyperlink>
      <w:r w:rsidR="0084063A" w:rsidRPr="000075A5">
        <w:rPr>
          <w:rFonts w:ascii="Times New Roman" w:hAnsi="Times New Roman"/>
          <w:sz w:val="24"/>
          <w:szCs w:val="24"/>
        </w:rPr>
        <w:t xml:space="preserve">, </w:t>
      </w:r>
      <w:hyperlink r:id="rId41" w:history="1">
        <w:r w:rsidR="0084063A" w:rsidRPr="000075A5">
          <w:rPr>
            <w:rFonts w:ascii="Times New Roman" w:hAnsi="Times New Roman"/>
            <w:sz w:val="24"/>
            <w:szCs w:val="24"/>
          </w:rPr>
          <w:t>Tug M</w:t>
        </w:r>
      </w:hyperlink>
      <w:r w:rsidR="0084063A" w:rsidRPr="000075A5">
        <w:rPr>
          <w:rFonts w:ascii="Times New Roman" w:hAnsi="Times New Roman"/>
          <w:sz w:val="24"/>
          <w:szCs w:val="24"/>
        </w:rPr>
        <w:t xml:space="preserve">, </w:t>
      </w:r>
      <w:hyperlink r:id="rId42" w:history="1">
        <w:r w:rsidR="0084063A" w:rsidRPr="000075A5">
          <w:rPr>
            <w:rFonts w:ascii="Times New Roman" w:hAnsi="Times New Roman"/>
            <w:sz w:val="24"/>
            <w:szCs w:val="24"/>
          </w:rPr>
          <w:t>Orbay H</w:t>
        </w:r>
      </w:hyperlink>
      <w:r w:rsidR="0084063A" w:rsidRPr="000075A5">
        <w:rPr>
          <w:rFonts w:ascii="Times New Roman" w:hAnsi="Times New Roman"/>
          <w:sz w:val="24"/>
          <w:szCs w:val="24"/>
        </w:rPr>
        <w:t xml:space="preserve"> and </w:t>
      </w:r>
      <w:hyperlink r:id="rId43" w:history="1">
        <w:r w:rsidR="0084063A" w:rsidRPr="000075A5">
          <w:rPr>
            <w:rFonts w:ascii="Times New Roman" w:hAnsi="Times New Roman"/>
            <w:sz w:val="24"/>
            <w:szCs w:val="24"/>
          </w:rPr>
          <w:t>Sensöz O</w:t>
        </w:r>
      </w:hyperlink>
      <w:r w:rsidR="0084063A" w:rsidRPr="000075A5">
        <w:rPr>
          <w:rFonts w:ascii="Times New Roman" w:hAnsi="Times New Roman"/>
          <w:sz w:val="24"/>
          <w:szCs w:val="24"/>
        </w:rPr>
        <w:t xml:space="preserve"> (2007). Prefabrication of a conjoint flap containing xenogenic tissues: a preliminary report on an experimental model. </w:t>
      </w:r>
      <w:hyperlink r:id="rId44" w:history="1">
        <w:r w:rsidR="0084063A" w:rsidRPr="000075A5">
          <w:rPr>
            <w:rFonts w:ascii="Times New Roman" w:hAnsi="Times New Roman"/>
            <w:sz w:val="24"/>
            <w:szCs w:val="24"/>
          </w:rPr>
          <w:t>J. Craniofac. Surg</w:t>
        </w:r>
      </w:hyperlink>
      <w:r w:rsidR="0084063A" w:rsidRPr="000075A5">
        <w:rPr>
          <w:rFonts w:ascii="Times New Roman" w:hAnsi="Times New Roman"/>
          <w:sz w:val="24"/>
          <w:szCs w:val="24"/>
        </w:rPr>
        <w:t>.</w:t>
      </w:r>
      <w:r w:rsidR="002573B0">
        <w:rPr>
          <w:rFonts w:ascii="Times New Roman" w:hAnsi="Times New Roman"/>
          <w:sz w:val="24"/>
          <w:szCs w:val="24"/>
        </w:rPr>
        <w:t xml:space="preserve"> </w:t>
      </w:r>
      <w:r w:rsidR="0084063A" w:rsidRPr="002573B0">
        <w:rPr>
          <w:rFonts w:ascii="Times New Roman" w:hAnsi="Times New Roman"/>
          <w:bCs/>
          <w:sz w:val="24"/>
          <w:szCs w:val="24"/>
        </w:rPr>
        <w:t>18</w:t>
      </w:r>
      <w:r w:rsidR="0084063A" w:rsidRPr="000075A5">
        <w:rPr>
          <w:rFonts w:ascii="Times New Roman" w:hAnsi="Times New Roman"/>
          <w:sz w:val="24"/>
          <w:szCs w:val="24"/>
        </w:rPr>
        <w:t>: 1451-56.</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Falanga V, Iwamoto S, Chartier M, Yufit T, Butmarc J, Kouttab N, Shrayer D and Carson P (2007). Autologous bone marrow-derived cultured mesenchymal stem cells delivered in a fibrin spray accelerate healing in murine and human cuta</w:t>
      </w:r>
      <w:r w:rsidR="002573B0">
        <w:rPr>
          <w:rFonts w:ascii="Times New Roman" w:hAnsi="Times New Roman"/>
          <w:sz w:val="24"/>
          <w:szCs w:val="24"/>
        </w:rPr>
        <w:t>neous wounds. Tissue Eng</w:t>
      </w:r>
      <w:r w:rsidRPr="000075A5">
        <w:rPr>
          <w:rFonts w:ascii="Times New Roman" w:hAnsi="Times New Roman"/>
          <w:sz w:val="24"/>
          <w:szCs w:val="24"/>
        </w:rPr>
        <w:t xml:space="preserve">. </w:t>
      </w:r>
      <w:r w:rsidRPr="002573B0">
        <w:rPr>
          <w:rFonts w:ascii="Times New Roman" w:hAnsi="Times New Roman"/>
          <w:bCs/>
          <w:sz w:val="24"/>
          <w:szCs w:val="24"/>
        </w:rPr>
        <w:t>13</w:t>
      </w:r>
      <w:r w:rsidRPr="000075A5">
        <w:rPr>
          <w:rFonts w:ascii="Times New Roman" w:hAnsi="Times New Roman"/>
          <w:sz w:val="24"/>
          <w:szCs w:val="24"/>
        </w:rPr>
        <w:t>: 1299-1312.</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Freytas DO, Badylak SF, Webster TJ, Geddes LA and Rundell AE (2004). Biaxial strength of multilaminated extracellular matrix scaffolds. Biomaterials. </w:t>
      </w:r>
      <w:r w:rsidRPr="002573B0">
        <w:rPr>
          <w:rFonts w:ascii="Times New Roman" w:hAnsi="Times New Roman"/>
          <w:bCs/>
          <w:sz w:val="24"/>
          <w:szCs w:val="24"/>
        </w:rPr>
        <w:t>25</w:t>
      </w:r>
      <w:r w:rsidRPr="000075A5">
        <w:rPr>
          <w:rFonts w:ascii="Times New Roman" w:hAnsi="Times New Roman"/>
          <w:sz w:val="24"/>
          <w:szCs w:val="24"/>
        </w:rPr>
        <w:t>: 2353-61.</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Gangwar AK (2002). Biomaterials in repair of abdominal wall defects in rabbits and their clinical application. M.V.Sc. thesis submitted to Indian Veterinary Research Institute, Deemed University, Izatnagar, Bareilly, Uttar Pradesh, India.</w:t>
      </w:r>
    </w:p>
    <w:p w:rsidR="0084063A" w:rsidRPr="000075A5" w:rsidRDefault="0084063A" w:rsidP="00D84AB8">
      <w:pPr>
        <w:pStyle w:val="ListParagraph"/>
        <w:numPr>
          <w:ilvl w:val="0"/>
          <w:numId w:val="1"/>
        </w:numPr>
        <w:autoSpaceDE w:val="0"/>
        <w:autoSpaceDN w:val="0"/>
        <w:adjustRightInd w:val="0"/>
        <w:spacing w:after="0" w:line="480" w:lineRule="auto"/>
        <w:ind w:left="567" w:hanging="567"/>
        <w:jc w:val="both"/>
        <w:rPr>
          <w:rFonts w:ascii="Times New Roman" w:hAnsi="Times New Roman"/>
          <w:sz w:val="24"/>
          <w:szCs w:val="24"/>
        </w:rPr>
      </w:pPr>
      <w:r w:rsidRPr="000075A5">
        <w:rPr>
          <w:rFonts w:ascii="Times New Roman" w:hAnsi="Times New Roman"/>
          <w:bCs/>
          <w:sz w:val="24"/>
          <w:szCs w:val="24"/>
        </w:rPr>
        <w:lastRenderedPageBreak/>
        <w:t>Garfield AS (2010). Derivation of Primary Mouse Embryonic Fibroblast PMEF Cultures,</w:t>
      </w:r>
      <w:r w:rsidRPr="000075A5">
        <w:rPr>
          <w:rFonts w:ascii="Times New Roman" w:hAnsi="Times New Roman"/>
          <w:sz w:val="24"/>
          <w:szCs w:val="24"/>
        </w:rPr>
        <w:t xml:space="preserve"> A. Ward and D. Tosh eds., </w:t>
      </w:r>
      <w:r w:rsidRPr="000075A5">
        <w:rPr>
          <w:rFonts w:ascii="Times New Roman" w:hAnsi="Times New Roman"/>
          <w:iCs/>
          <w:sz w:val="24"/>
          <w:szCs w:val="24"/>
        </w:rPr>
        <w:t>Mouse Cell Culture</w:t>
      </w:r>
      <w:r w:rsidR="002573B0">
        <w:rPr>
          <w:rFonts w:ascii="Times New Roman" w:hAnsi="Times New Roman"/>
          <w:sz w:val="24"/>
          <w:szCs w:val="24"/>
        </w:rPr>
        <w:t>, Meth. Mol. Biol</w:t>
      </w:r>
      <w:r w:rsidRPr="000075A5">
        <w:rPr>
          <w:rFonts w:ascii="Times New Roman" w:hAnsi="Times New Roman"/>
          <w:sz w:val="24"/>
          <w:szCs w:val="24"/>
        </w:rPr>
        <w:t xml:space="preserve">. </w:t>
      </w:r>
      <w:r w:rsidRPr="002573B0">
        <w:rPr>
          <w:rFonts w:ascii="Times New Roman" w:hAnsi="Times New Roman"/>
          <w:bCs/>
          <w:sz w:val="24"/>
          <w:szCs w:val="24"/>
        </w:rPr>
        <w:t>633</w:t>
      </w:r>
      <w:r w:rsidRPr="000075A5">
        <w:rPr>
          <w:rFonts w:ascii="Times New Roman" w:hAnsi="Times New Roman"/>
          <w:sz w:val="24"/>
          <w:szCs w:val="24"/>
        </w:rPr>
        <w:t>: 19-27.</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George RS and Mohammad MSD (1993). Studies on diaphragmatic herniorrhaphy with different prosthetic materials. Indian Vet. J.</w:t>
      </w:r>
      <w:r w:rsidRPr="002573B0">
        <w:rPr>
          <w:rFonts w:ascii="Times New Roman" w:hAnsi="Times New Roman"/>
          <w:bCs/>
          <w:sz w:val="24"/>
          <w:szCs w:val="24"/>
        </w:rPr>
        <w:t xml:space="preserve"> 70</w:t>
      </w:r>
      <w:r w:rsidRPr="000075A5">
        <w:rPr>
          <w:rFonts w:ascii="Times New Roman" w:hAnsi="Times New Roman"/>
          <w:sz w:val="24"/>
          <w:szCs w:val="24"/>
        </w:rPr>
        <w:t>: 255-57.</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Germain  L, Auger FA, Grandbois E, Guignard R, Giasson M, Boisjoly H and  Guerin SL (1999). Reconstructed human cornea produced in-vitro by tissue engineering. Pathobiol.</w:t>
      </w:r>
      <w:r w:rsidR="002573B0">
        <w:rPr>
          <w:rStyle w:val="apple-converted-space"/>
          <w:rFonts w:ascii="Times New Roman" w:hAnsi="Times New Roman"/>
          <w:sz w:val="24"/>
          <w:szCs w:val="24"/>
        </w:rPr>
        <w:t xml:space="preserve"> </w:t>
      </w:r>
      <w:r w:rsidRPr="000075A5">
        <w:rPr>
          <w:rStyle w:val="apple-converted-space"/>
          <w:rFonts w:ascii="Times New Roman" w:hAnsi="Times New Roman"/>
          <w:sz w:val="24"/>
          <w:szCs w:val="24"/>
        </w:rPr>
        <w:t>67: 140–47.</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Gianlupi A. and Trindade MRM (2004). Comparison between fixation of polypropylene mesh with polypropylene suture and polyglactin910 suture for treatment of muscle-aponeurotic defects of abdominal wall: experimental study in rats. Acta. Cir. Bras. 19: 94-104.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Gillion JF, Begin GF, Marecos C and Fourtainiar G (1999). Expanded poly tetra fluoro ethylene patches used in the intraperitoneal or extraperitoneal position for repair of incisional hernias of the anterolateral wall. Am. J. Surg. </w:t>
      </w:r>
      <w:r w:rsidRPr="002573B0">
        <w:rPr>
          <w:rFonts w:ascii="Times New Roman" w:hAnsi="Times New Roman"/>
          <w:bCs/>
          <w:sz w:val="24"/>
          <w:szCs w:val="24"/>
        </w:rPr>
        <w:t>174:</w:t>
      </w:r>
      <w:r w:rsidRPr="000075A5">
        <w:rPr>
          <w:rFonts w:ascii="Times New Roman" w:hAnsi="Times New Roman"/>
          <w:sz w:val="24"/>
          <w:szCs w:val="24"/>
        </w:rPr>
        <w:t xml:space="preserve"> 16-19.</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Gulati AK and Cole GP (1994). Immunogenicity and regenerative potential of acellular nerve allograft to repair peripheral nerve in rats and rabbits. Acta .Neurochir. Wien. </w:t>
      </w:r>
      <w:r w:rsidRPr="002573B0">
        <w:rPr>
          <w:rFonts w:ascii="Times New Roman" w:hAnsi="Times New Roman"/>
          <w:sz w:val="24"/>
          <w:szCs w:val="24"/>
        </w:rPr>
        <w:t>126</w:t>
      </w:r>
      <w:r w:rsidRPr="000075A5">
        <w:rPr>
          <w:rFonts w:ascii="Times New Roman" w:hAnsi="Times New Roman"/>
          <w:bCs/>
          <w:sz w:val="24"/>
          <w:szCs w:val="24"/>
        </w:rPr>
        <w:t>:</w:t>
      </w:r>
      <w:r w:rsidRPr="000075A5">
        <w:rPr>
          <w:rFonts w:ascii="Times New Roman" w:hAnsi="Times New Roman"/>
          <w:b/>
          <w:bCs/>
          <w:sz w:val="24"/>
          <w:szCs w:val="24"/>
        </w:rPr>
        <w:t xml:space="preserve"> </w:t>
      </w:r>
      <w:r w:rsidRPr="000075A5">
        <w:rPr>
          <w:rFonts w:ascii="Times New Roman" w:hAnsi="Times New Roman"/>
          <w:sz w:val="24"/>
          <w:szCs w:val="24"/>
        </w:rPr>
        <w:t>158-64.</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Hadlock T, Singh S, Vacanti JP and McLaughlin BJ (1999). Ocular cell monolayers cultured on biodegradabl</w:t>
      </w:r>
      <w:r w:rsidR="002573B0">
        <w:rPr>
          <w:rStyle w:val="apple-converted-space"/>
          <w:rFonts w:ascii="Times New Roman" w:hAnsi="Times New Roman"/>
          <w:sz w:val="24"/>
          <w:szCs w:val="24"/>
        </w:rPr>
        <w:t>e substrates. Tissue Engi</w:t>
      </w:r>
      <w:r w:rsidRPr="000075A5">
        <w:rPr>
          <w:rStyle w:val="apple-converted-space"/>
          <w:rFonts w:ascii="Times New Roman" w:hAnsi="Times New Roman"/>
          <w:sz w:val="24"/>
          <w:szCs w:val="24"/>
        </w:rPr>
        <w:t>. 5: 187–96.</w:t>
      </w:r>
    </w:p>
    <w:p w:rsidR="0084063A" w:rsidRPr="000075A5" w:rsidRDefault="0084063A" w:rsidP="00D84AB8">
      <w:pPr>
        <w:pStyle w:val="ListParagraph"/>
        <w:numPr>
          <w:ilvl w:val="0"/>
          <w:numId w:val="1"/>
        </w:numPr>
        <w:shd w:val="clear" w:color="auto" w:fill="FFFFFF"/>
        <w:spacing w:after="0" w:line="480" w:lineRule="auto"/>
        <w:ind w:left="567" w:hanging="567"/>
        <w:jc w:val="both"/>
        <w:rPr>
          <w:rFonts w:ascii="Times New Roman" w:eastAsia="Times New Roman" w:hAnsi="Times New Roman"/>
          <w:sz w:val="24"/>
          <w:szCs w:val="24"/>
        </w:rPr>
      </w:pPr>
      <w:r w:rsidRPr="000075A5">
        <w:rPr>
          <w:rFonts w:ascii="Times New Roman" w:eastAsia="Times New Roman" w:hAnsi="Times New Roman"/>
          <w:sz w:val="24"/>
          <w:szCs w:val="24"/>
        </w:rPr>
        <w:t>Haichao Yuan,Yue Zhuang, Ju Xiong, Wei Zhi, Liangren Liu, Qiang Wei and Ping Han (2013).</w:t>
      </w:r>
      <w:r w:rsidR="002573B0">
        <w:rPr>
          <w:rFonts w:ascii="Times New Roman" w:eastAsia="Times New Roman" w:hAnsi="Times New Roman"/>
          <w:sz w:val="24"/>
          <w:szCs w:val="24"/>
        </w:rPr>
        <w:t xml:space="preserve"> </w:t>
      </w:r>
      <w:r w:rsidRPr="000075A5">
        <w:rPr>
          <w:rFonts w:ascii="Times New Roman" w:eastAsia="Times New Roman" w:hAnsi="Times New Roman"/>
          <w:kern w:val="36"/>
          <w:sz w:val="24"/>
          <w:szCs w:val="24"/>
        </w:rPr>
        <w:t xml:space="preserve">Human umbilical mesenchymal stem cells-seeded bladder acellular matrix grafts for reconstruction of bladder defects in a canine model. PLoS ONE </w:t>
      </w:r>
      <w:r w:rsidR="00592E47">
        <w:rPr>
          <w:rFonts w:ascii="Times New Roman" w:eastAsia="Times New Roman" w:hAnsi="Times New Roman"/>
          <w:kern w:val="36"/>
          <w:sz w:val="24"/>
          <w:szCs w:val="24"/>
        </w:rPr>
        <w:t xml:space="preserve">20: </w:t>
      </w:r>
      <w:r w:rsidRPr="000075A5">
        <w:rPr>
          <w:rFonts w:ascii="Times New Roman" w:eastAsia="Times New Roman" w:hAnsi="Times New Roman"/>
          <w:kern w:val="36"/>
          <w:sz w:val="24"/>
          <w:szCs w:val="24"/>
        </w:rPr>
        <w:t xml:space="preserve">8(12) </w:t>
      </w:r>
      <w:r w:rsidR="002573B0">
        <w:rPr>
          <w:rFonts w:ascii="Times New Roman" w:eastAsia="Times New Roman" w:hAnsi="Times New Roman"/>
          <w:sz w:val="24"/>
          <w:szCs w:val="24"/>
        </w:rPr>
        <w:t xml:space="preserve"> </w:t>
      </w:r>
    </w:p>
    <w:p w:rsidR="00D226A6"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lastRenderedPageBreak/>
        <w:t>Handley WS (1963). En: Behandlung der Bauchnarbenbrüche. Reitter, H. Langenbecks Arch</w:t>
      </w:r>
      <w:r w:rsidR="00592E47">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Klin</w:t>
      </w:r>
      <w:r w:rsidR="00592E47">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Chir. 304: 296-97.</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Harukazu Tohyama, Toshikazu Yoshikawa, Young-Jin Ju and Kazunori Yasuda (2009). Revascularization in the tendon graft following anterior cruciate ligament reconstruction of the knee: its mechanisms and regulation. Chang Gung</w:t>
      </w:r>
      <w:r w:rsidR="00592E47">
        <w:rPr>
          <w:rFonts w:ascii="Times New Roman" w:hAnsi="Times New Roman"/>
          <w:sz w:val="24"/>
          <w:szCs w:val="24"/>
        </w:rPr>
        <w:t>.</w:t>
      </w:r>
      <w:r w:rsidRPr="000075A5">
        <w:rPr>
          <w:rFonts w:ascii="Times New Roman" w:hAnsi="Times New Roman"/>
          <w:sz w:val="24"/>
          <w:szCs w:val="24"/>
        </w:rPr>
        <w:t xml:space="preserve"> Med</w:t>
      </w:r>
      <w:r w:rsidR="00592E47">
        <w:rPr>
          <w:rFonts w:ascii="Times New Roman" w:hAnsi="Times New Roman"/>
          <w:sz w:val="24"/>
          <w:szCs w:val="24"/>
        </w:rPr>
        <w:t>. J</w:t>
      </w:r>
      <w:r w:rsidRPr="000075A5">
        <w:rPr>
          <w:rFonts w:ascii="Times New Roman" w:hAnsi="Times New Roman"/>
          <w:sz w:val="24"/>
          <w:szCs w:val="24"/>
        </w:rPr>
        <w:t>. 32(2): 133-139</w:t>
      </w:r>
    </w:p>
    <w:p w:rsidR="0084063A" w:rsidRPr="000075A5" w:rsidRDefault="0084063A" w:rsidP="00D84AB8">
      <w:pPr>
        <w:pStyle w:val="ListParagraph"/>
        <w:numPr>
          <w:ilvl w:val="0"/>
          <w:numId w:val="1"/>
        </w:numPr>
        <w:spacing w:after="0" w:line="480" w:lineRule="auto"/>
        <w:ind w:left="567" w:hanging="567"/>
        <w:jc w:val="both"/>
        <w:rPr>
          <w:rFonts w:ascii="Times New Roman" w:eastAsia="Times New Roman" w:hAnsi="Times New Roman"/>
          <w:sz w:val="24"/>
          <w:szCs w:val="24"/>
        </w:rPr>
      </w:pPr>
      <w:r w:rsidRPr="000075A5">
        <w:rPr>
          <w:rFonts w:ascii="Times New Roman" w:eastAsia="Times New Roman" w:hAnsi="Times New Roman"/>
          <w:sz w:val="24"/>
          <w:szCs w:val="24"/>
        </w:rPr>
        <w:t>Hashimoto Y, Funamoto S, Sasaki S, Honda T, Hattori S, Nam K, </w:t>
      </w:r>
      <w:r w:rsidRPr="000075A5">
        <w:rPr>
          <w:rFonts w:ascii="Times New Roman" w:eastAsia="Times New Roman" w:hAnsi="Times New Roman"/>
          <w:i/>
          <w:iCs/>
          <w:sz w:val="24"/>
          <w:szCs w:val="24"/>
        </w:rPr>
        <w:t>et al</w:t>
      </w:r>
      <w:r w:rsidRPr="000075A5">
        <w:rPr>
          <w:rFonts w:ascii="Times New Roman" w:eastAsia="Times New Roman" w:hAnsi="Times New Roman"/>
          <w:sz w:val="24"/>
          <w:szCs w:val="24"/>
        </w:rPr>
        <w:t>. (2010). Preparation and characterization of decellularized cornea using high-hydrostatic pressurization for corneal tissue engineering. Biomaterials, 31:3941-8.</w:t>
      </w:r>
    </w:p>
    <w:p w:rsidR="0084063A" w:rsidRPr="000075A5" w:rsidRDefault="004C339E" w:rsidP="00D84AB8">
      <w:pPr>
        <w:pStyle w:val="ListParagraph"/>
        <w:numPr>
          <w:ilvl w:val="0"/>
          <w:numId w:val="1"/>
        </w:numPr>
        <w:shd w:val="clear" w:color="auto" w:fill="FFFFFF"/>
        <w:spacing w:before="150" w:after="0" w:line="480" w:lineRule="auto"/>
        <w:ind w:left="567" w:hanging="567"/>
        <w:jc w:val="both"/>
        <w:textAlignment w:val="baseline"/>
        <w:outlineLvl w:val="0"/>
        <w:rPr>
          <w:rStyle w:val="slug-pages"/>
          <w:rFonts w:ascii="Times New Roman" w:hAnsi="Times New Roman"/>
          <w:bCs/>
          <w:sz w:val="24"/>
          <w:szCs w:val="24"/>
          <w:bdr w:val="none" w:sz="0" w:space="0" w:color="auto" w:frame="1"/>
          <w:shd w:val="clear" w:color="auto" w:fill="FFFFFF"/>
        </w:rPr>
      </w:pPr>
      <w:hyperlink r:id="rId45" w:history="1">
        <w:r w:rsidR="0084063A" w:rsidRPr="000075A5">
          <w:rPr>
            <w:rFonts w:ascii="Times New Roman" w:eastAsia="Times New Roman" w:hAnsi="Times New Roman"/>
            <w:bCs/>
            <w:sz w:val="24"/>
            <w:szCs w:val="24"/>
          </w:rPr>
          <w:t>Hirotsugu Kurobe</w:t>
        </w:r>
      </w:hyperlink>
      <w:r w:rsidR="0084063A" w:rsidRPr="000075A5">
        <w:rPr>
          <w:rFonts w:ascii="Times New Roman" w:eastAsia="Times New Roman" w:hAnsi="Times New Roman"/>
          <w:bCs/>
          <w:sz w:val="24"/>
          <w:szCs w:val="24"/>
        </w:rPr>
        <w:t>, </w:t>
      </w:r>
      <w:hyperlink r:id="rId46" w:history="1">
        <w:r w:rsidR="0084063A" w:rsidRPr="000075A5">
          <w:rPr>
            <w:rFonts w:ascii="Times New Roman" w:eastAsia="Times New Roman" w:hAnsi="Times New Roman"/>
            <w:bCs/>
            <w:sz w:val="24"/>
            <w:szCs w:val="24"/>
          </w:rPr>
          <w:t>Mark W Maxfield</w:t>
        </w:r>
      </w:hyperlink>
      <w:r w:rsidR="0084063A" w:rsidRPr="000075A5">
        <w:rPr>
          <w:rFonts w:ascii="Times New Roman" w:eastAsia="Times New Roman" w:hAnsi="Times New Roman"/>
          <w:bCs/>
          <w:sz w:val="24"/>
          <w:szCs w:val="24"/>
        </w:rPr>
        <w:t>, </w:t>
      </w:r>
      <w:hyperlink r:id="rId47" w:history="1">
        <w:r w:rsidR="0084063A" w:rsidRPr="000075A5">
          <w:rPr>
            <w:rFonts w:ascii="Times New Roman" w:eastAsia="Times New Roman" w:hAnsi="Times New Roman"/>
            <w:bCs/>
            <w:sz w:val="24"/>
            <w:szCs w:val="24"/>
          </w:rPr>
          <w:t>Christopher K Breuer</w:t>
        </w:r>
      </w:hyperlink>
      <w:r w:rsidR="0084063A" w:rsidRPr="000075A5">
        <w:rPr>
          <w:rFonts w:ascii="Times New Roman" w:eastAsia="Times New Roman" w:hAnsi="Times New Roman"/>
          <w:bCs/>
          <w:sz w:val="24"/>
          <w:szCs w:val="24"/>
        </w:rPr>
        <w:t xml:space="preserve"> and </w:t>
      </w:r>
      <w:hyperlink r:id="rId48" w:history="1">
        <w:r w:rsidR="0084063A" w:rsidRPr="000075A5">
          <w:rPr>
            <w:rFonts w:ascii="Times New Roman" w:eastAsia="Times New Roman" w:hAnsi="Times New Roman"/>
            <w:bCs/>
            <w:sz w:val="24"/>
            <w:szCs w:val="24"/>
          </w:rPr>
          <w:t>Toshiharu Shinoka</w:t>
        </w:r>
      </w:hyperlink>
      <w:r w:rsidR="0084063A" w:rsidRPr="000075A5">
        <w:rPr>
          <w:rFonts w:ascii="Times New Roman" w:eastAsia="Times New Roman" w:hAnsi="Times New Roman"/>
          <w:bCs/>
          <w:sz w:val="24"/>
          <w:szCs w:val="24"/>
        </w:rPr>
        <w:t xml:space="preserve"> (2012).  </w:t>
      </w:r>
      <w:r w:rsidR="0084063A" w:rsidRPr="000075A5">
        <w:rPr>
          <w:rFonts w:ascii="Times New Roman" w:eastAsia="Times New Roman" w:hAnsi="Times New Roman"/>
          <w:bCs/>
          <w:kern w:val="36"/>
          <w:sz w:val="24"/>
          <w:szCs w:val="24"/>
        </w:rPr>
        <w:t xml:space="preserve">Concise Review: Tissue-Engineered Vascular Grafts for Cardiac Surgery: Past, Present, and Future. </w:t>
      </w:r>
      <w:r w:rsidR="0084063A" w:rsidRPr="000075A5">
        <w:rPr>
          <w:rFonts w:ascii="Times New Roman" w:hAnsi="Times New Roman"/>
          <w:sz w:val="24"/>
          <w:szCs w:val="24"/>
        </w:rPr>
        <w:t>Stem Cells Trans</w:t>
      </w:r>
      <w:r w:rsidR="00592E47">
        <w:rPr>
          <w:rFonts w:ascii="Times New Roman" w:hAnsi="Times New Roman"/>
          <w:sz w:val="24"/>
          <w:szCs w:val="24"/>
        </w:rPr>
        <w:t>.</w:t>
      </w:r>
      <w:r w:rsidR="0084063A" w:rsidRPr="000075A5">
        <w:rPr>
          <w:rFonts w:ascii="Times New Roman" w:hAnsi="Times New Roman"/>
          <w:sz w:val="24"/>
          <w:szCs w:val="24"/>
        </w:rPr>
        <w:t xml:space="preserve"> Med</w:t>
      </w:r>
      <w:r w:rsidR="0084063A" w:rsidRPr="000075A5">
        <w:rPr>
          <w:rStyle w:val="apple-converted-space"/>
          <w:rFonts w:ascii="Times New Roman" w:hAnsi="Times New Roman"/>
          <w:bCs/>
          <w:sz w:val="24"/>
          <w:szCs w:val="24"/>
          <w:bdr w:val="none" w:sz="0" w:space="0" w:color="auto" w:frame="1"/>
          <w:shd w:val="clear" w:color="auto" w:fill="FFFFFF"/>
        </w:rPr>
        <w:t>.</w:t>
      </w:r>
      <w:r w:rsidR="0084063A" w:rsidRPr="000075A5">
        <w:rPr>
          <w:rStyle w:val="slug-vol"/>
          <w:rFonts w:ascii="Times New Roman" w:hAnsi="Times New Roman"/>
          <w:sz w:val="24"/>
          <w:szCs w:val="24"/>
          <w:bdr w:val="none" w:sz="0" w:space="0" w:color="auto" w:frame="1"/>
          <w:shd w:val="clear" w:color="auto" w:fill="FFFFFF"/>
        </w:rPr>
        <w:t xml:space="preserve"> 1(7):</w:t>
      </w:r>
      <w:r w:rsidR="0084063A" w:rsidRPr="000075A5">
        <w:rPr>
          <w:rStyle w:val="slug-pages"/>
          <w:rFonts w:ascii="Times New Roman" w:hAnsi="Times New Roman"/>
          <w:bCs/>
          <w:sz w:val="24"/>
          <w:szCs w:val="24"/>
          <w:bdr w:val="none" w:sz="0" w:space="0" w:color="auto" w:frame="1"/>
          <w:shd w:val="clear" w:color="auto" w:fill="FFFFFF"/>
        </w:rPr>
        <w:t>566-571.</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Hodde JP and Hiles MC (2002). Virus safety of a porcine-derived medical device: evaluation of a viral inactivation method. Biotechnol. Bioeng. </w:t>
      </w:r>
      <w:r w:rsidRPr="00592E47">
        <w:rPr>
          <w:rFonts w:ascii="Times New Roman" w:hAnsi="Times New Roman"/>
          <w:bCs/>
          <w:sz w:val="24"/>
          <w:szCs w:val="24"/>
        </w:rPr>
        <w:t>79</w:t>
      </w:r>
      <w:r w:rsidRPr="000075A5">
        <w:rPr>
          <w:rFonts w:ascii="Times New Roman" w:hAnsi="Times New Roman"/>
          <w:sz w:val="24"/>
          <w:szCs w:val="24"/>
        </w:rPr>
        <w:t>: 211–16.</w:t>
      </w:r>
    </w:p>
    <w:p w:rsidR="0084063A" w:rsidRPr="000075A5" w:rsidRDefault="0084063A" w:rsidP="00D84AB8">
      <w:pPr>
        <w:pStyle w:val="ListParagraph"/>
        <w:numPr>
          <w:ilvl w:val="0"/>
          <w:numId w:val="1"/>
        </w:numPr>
        <w:spacing w:line="480" w:lineRule="auto"/>
        <w:ind w:left="567" w:hanging="567"/>
        <w:jc w:val="both"/>
        <w:rPr>
          <w:rStyle w:val="faccitation"/>
          <w:rFonts w:ascii="Times New Roman" w:hAnsi="Times New Roman"/>
          <w:sz w:val="24"/>
          <w:szCs w:val="24"/>
          <w:shd w:val="clear" w:color="auto" w:fill="FFFFFF"/>
        </w:rPr>
      </w:pPr>
      <w:r w:rsidRPr="000075A5">
        <w:rPr>
          <w:rStyle w:val="faccitation"/>
          <w:rFonts w:ascii="Times New Roman" w:hAnsi="Times New Roman"/>
          <w:bCs/>
          <w:sz w:val="24"/>
          <w:szCs w:val="24"/>
          <w:shd w:val="clear" w:color="auto" w:fill="FFFFFF"/>
        </w:rPr>
        <w:t>Huang JH, Cullen DK, Browne KD, Groff R, Zhang J, Pfister BJ, Zager EL, Smith DH (2009).</w:t>
      </w:r>
      <w:r w:rsidRPr="000075A5">
        <w:rPr>
          <w:rStyle w:val="apple-converted-space"/>
          <w:rFonts w:ascii="Times New Roman" w:hAnsi="Times New Roman"/>
          <w:sz w:val="24"/>
          <w:szCs w:val="24"/>
          <w:shd w:val="clear" w:color="auto" w:fill="FFFFFF"/>
        </w:rPr>
        <w:t> </w:t>
      </w:r>
      <w:r w:rsidRPr="000075A5">
        <w:rPr>
          <w:rStyle w:val="faccitation"/>
          <w:rFonts w:ascii="Times New Roman" w:hAnsi="Times New Roman"/>
          <w:iCs/>
          <w:sz w:val="24"/>
          <w:szCs w:val="24"/>
          <w:shd w:val="clear" w:color="auto" w:fill="FFFFFF"/>
        </w:rPr>
        <w:t>Long-term survival and integration of transplanted engineered nervous tissue constructs promotes peripheral nerve regeneration</w:t>
      </w:r>
      <w:r w:rsidRPr="000075A5">
        <w:rPr>
          <w:rStyle w:val="faccitation"/>
          <w:rFonts w:ascii="Times New Roman" w:hAnsi="Times New Roman"/>
          <w:sz w:val="24"/>
          <w:szCs w:val="24"/>
          <w:shd w:val="clear" w:color="auto" w:fill="FFFFFF"/>
        </w:rPr>
        <w:t>. Tissue Eng. (Part A) 15(7): 1677-85.</w:t>
      </w:r>
    </w:p>
    <w:p w:rsidR="0084063A" w:rsidRPr="000075A5" w:rsidRDefault="004C339E" w:rsidP="00D84AB8">
      <w:pPr>
        <w:pStyle w:val="ListParagraph"/>
        <w:numPr>
          <w:ilvl w:val="0"/>
          <w:numId w:val="1"/>
        </w:numPr>
        <w:shd w:val="clear" w:color="auto" w:fill="FFFFFF"/>
        <w:spacing w:after="90" w:line="480" w:lineRule="auto"/>
        <w:ind w:left="567" w:hanging="567"/>
        <w:jc w:val="both"/>
        <w:textAlignment w:val="baseline"/>
        <w:outlineLvl w:val="0"/>
        <w:rPr>
          <w:rFonts w:ascii="Times New Roman" w:hAnsi="Times New Roman"/>
          <w:sz w:val="24"/>
          <w:szCs w:val="24"/>
          <w:shd w:val="clear" w:color="auto" w:fill="FFFFFF"/>
        </w:rPr>
      </w:pPr>
      <w:hyperlink r:id="rId49" w:history="1">
        <w:r w:rsidR="0084063A" w:rsidRPr="000075A5">
          <w:rPr>
            <w:rFonts w:ascii="Times New Roman" w:eastAsia="Arial Unicode MS" w:hAnsi="Times New Roman"/>
            <w:sz w:val="24"/>
            <w:szCs w:val="24"/>
          </w:rPr>
          <w:t>Indran Balasundaram</w:t>
        </w:r>
      </w:hyperlink>
      <w:r w:rsidR="0084063A" w:rsidRPr="000075A5">
        <w:rPr>
          <w:rFonts w:ascii="Times New Roman" w:eastAsia="Arial Unicode MS" w:hAnsi="Times New Roman"/>
          <w:sz w:val="24"/>
          <w:szCs w:val="24"/>
        </w:rPr>
        <w:t xml:space="preserve">, </w:t>
      </w:r>
      <w:hyperlink r:id="rId50" w:history="1">
        <w:r w:rsidR="0084063A" w:rsidRPr="000075A5">
          <w:rPr>
            <w:rFonts w:ascii="Times New Roman" w:eastAsia="Arial Unicode MS" w:hAnsi="Times New Roman"/>
            <w:sz w:val="24"/>
            <w:szCs w:val="24"/>
          </w:rPr>
          <w:t>Ihsaan Al-Hadad</w:t>
        </w:r>
      </w:hyperlink>
      <w:r w:rsidR="0084063A" w:rsidRPr="000075A5">
        <w:rPr>
          <w:rFonts w:ascii="Times New Roman" w:eastAsia="Arial Unicode MS" w:hAnsi="Times New Roman"/>
          <w:sz w:val="24"/>
          <w:szCs w:val="24"/>
        </w:rPr>
        <w:t xml:space="preserve"> and </w:t>
      </w:r>
      <w:hyperlink r:id="rId51" w:history="1">
        <w:r w:rsidR="0084063A" w:rsidRPr="000075A5">
          <w:rPr>
            <w:rFonts w:ascii="Times New Roman" w:eastAsia="Arial Unicode MS" w:hAnsi="Times New Roman"/>
            <w:sz w:val="24"/>
            <w:szCs w:val="24"/>
          </w:rPr>
          <w:t>Sat Parmar</w:t>
        </w:r>
      </w:hyperlink>
      <w:r w:rsidR="0084063A" w:rsidRPr="000075A5">
        <w:rPr>
          <w:rFonts w:ascii="Times New Roman" w:eastAsia="Arial Unicode MS" w:hAnsi="Times New Roman"/>
          <w:sz w:val="24"/>
          <w:szCs w:val="24"/>
        </w:rPr>
        <w:t xml:space="preserve"> (2012). </w:t>
      </w:r>
      <w:r w:rsidR="0084063A" w:rsidRPr="000075A5">
        <w:rPr>
          <w:rFonts w:ascii="Times New Roman" w:eastAsia="Arial Unicode MS" w:hAnsi="Times New Roman"/>
          <w:bCs/>
          <w:kern w:val="36"/>
          <w:sz w:val="24"/>
          <w:szCs w:val="24"/>
        </w:rPr>
        <w:t xml:space="preserve">Recent advances in reconstructive oral and maxillofacial surgery. </w:t>
      </w:r>
      <w:r w:rsidR="0084063A" w:rsidRPr="000075A5">
        <w:rPr>
          <w:rFonts w:ascii="Times New Roman" w:hAnsi="Times New Roman"/>
          <w:sz w:val="24"/>
          <w:szCs w:val="24"/>
          <w:shd w:val="clear" w:color="auto" w:fill="FFFFFF"/>
        </w:rPr>
        <w:t>Brit</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J</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w:t>
      </w:r>
      <w:r w:rsidR="0084063A" w:rsidRPr="000075A5">
        <w:rPr>
          <w:rStyle w:val="Emphasis"/>
          <w:rFonts w:ascii="Times New Roman" w:hAnsi="Times New Roman"/>
          <w:bCs/>
          <w:i w:val="0"/>
          <w:iCs w:val="0"/>
          <w:sz w:val="24"/>
          <w:szCs w:val="24"/>
          <w:shd w:val="clear" w:color="auto" w:fill="FFFFFF"/>
        </w:rPr>
        <w:t>Oral</w:t>
      </w:r>
      <w:r w:rsidR="0084063A" w:rsidRPr="000075A5">
        <w:rPr>
          <w:rStyle w:val="apple-converted-space"/>
          <w:rFonts w:ascii="Times New Roman" w:hAnsi="Times New Roman"/>
          <w:sz w:val="24"/>
          <w:szCs w:val="24"/>
          <w:shd w:val="clear" w:color="auto" w:fill="FFFFFF"/>
        </w:rPr>
        <w:t> </w:t>
      </w:r>
      <w:r w:rsidR="0084063A" w:rsidRPr="000075A5">
        <w:rPr>
          <w:rFonts w:ascii="Times New Roman" w:hAnsi="Times New Roman"/>
          <w:sz w:val="24"/>
          <w:szCs w:val="24"/>
          <w:shd w:val="clear" w:color="auto" w:fill="FFFFFF"/>
        </w:rPr>
        <w:t>Max</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w:t>
      </w:r>
      <w:r w:rsidR="00F92C7A" w:rsidRPr="000075A5">
        <w:rPr>
          <w:rFonts w:ascii="Times New Roman" w:hAnsi="Times New Roman"/>
          <w:sz w:val="24"/>
          <w:szCs w:val="24"/>
          <w:shd w:val="clear" w:color="auto" w:fill="FFFFFF"/>
        </w:rPr>
        <w:t>Surg.</w:t>
      </w:r>
      <w:r w:rsidR="00592E47">
        <w:rPr>
          <w:rFonts w:ascii="Times New Roman" w:hAnsi="Times New Roman"/>
          <w:sz w:val="24"/>
          <w:szCs w:val="24"/>
          <w:shd w:val="clear" w:color="auto" w:fill="FFFFFF"/>
        </w:rPr>
        <w:t xml:space="preserve"> </w:t>
      </w:r>
      <w:r w:rsidR="00F92C7A" w:rsidRPr="000075A5">
        <w:rPr>
          <w:rFonts w:ascii="Times New Roman" w:hAnsi="Times New Roman"/>
          <w:sz w:val="24"/>
          <w:szCs w:val="24"/>
          <w:shd w:val="clear" w:color="auto" w:fill="FFFFFF"/>
        </w:rPr>
        <w:t>50 (</w:t>
      </w:r>
      <w:r w:rsidR="0084063A" w:rsidRPr="000075A5">
        <w:rPr>
          <w:rFonts w:ascii="Times New Roman" w:hAnsi="Times New Roman"/>
          <w:sz w:val="24"/>
          <w:szCs w:val="24"/>
          <w:shd w:val="clear" w:color="auto" w:fill="FFFFFF"/>
        </w:rPr>
        <w:t>8):695-705.</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Ingle-Fehr JE, Baxter GM, Howard RD, Trotter GW and Stashak TS (1997). Bacterial culturing of ventral median celiotomies for prediction of postoperative incisional complications in horses. Vet</w:t>
      </w:r>
      <w:r w:rsidR="00592E47">
        <w:rPr>
          <w:rFonts w:ascii="Times New Roman" w:hAnsi="Times New Roman"/>
          <w:sz w:val="24"/>
          <w:szCs w:val="24"/>
        </w:rPr>
        <w:t>.</w:t>
      </w:r>
      <w:r w:rsidRPr="000075A5">
        <w:rPr>
          <w:rFonts w:ascii="Times New Roman" w:hAnsi="Times New Roman"/>
          <w:sz w:val="24"/>
          <w:szCs w:val="24"/>
        </w:rPr>
        <w:t xml:space="preserve"> Surg. </w:t>
      </w:r>
      <w:r w:rsidRPr="00592E47">
        <w:rPr>
          <w:rFonts w:ascii="Times New Roman" w:hAnsi="Times New Roman"/>
          <w:bCs/>
          <w:sz w:val="24"/>
          <w:szCs w:val="24"/>
        </w:rPr>
        <w:t>26</w:t>
      </w:r>
      <w:r w:rsidRPr="000075A5">
        <w:rPr>
          <w:rFonts w:ascii="Times New Roman" w:hAnsi="Times New Roman"/>
          <w:sz w:val="24"/>
          <w:szCs w:val="24"/>
        </w:rPr>
        <w:t>: 7–13.</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lastRenderedPageBreak/>
        <w:t>Ishikawa O, Kondo A, Okada K, Miyachi Y and Furumura M (1997). Morphological and biochemical analyses on fibroblasts and self-produced collagens in a novel three-dimensional culture. Br</w:t>
      </w:r>
      <w:r w:rsidR="00592E47">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J</w:t>
      </w:r>
      <w:r w:rsidR="00592E47">
        <w:rPr>
          <w:rStyle w:val="apple-converted-space"/>
          <w:rFonts w:ascii="Times New Roman" w:hAnsi="Times New Roman"/>
          <w:sz w:val="24"/>
          <w:szCs w:val="24"/>
        </w:rPr>
        <w:t>.</w:t>
      </w:r>
      <w:r w:rsidRPr="000075A5">
        <w:rPr>
          <w:rStyle w:val="apple-converted-space"/>
          <w:rFonts w:ascii="Times New Roman" w:hAnsi="Times New Roman"/>
          <w:sz w:val="24"/>
          <w:szCs w:val="24"/>
        </w:rPr>
        <w:t xml:space="preserve"> Dermatol. 1361: 6-11.</w:t>
      </w:r>
    </w:p>
    <w:p w:rsidR="0084063A" w:rsidRPr="000075A5" w:rsidRDefault="004C339E" w:rsidP="00D84AB8">
      <w:pPr>
        <w:pStyle w:val="ListParagraph"/>
        <w:numPr>
          <w:ilvl w:val="0"/>
          <w:numId w:val="1"/>
        </w:numPr>
        <w:shd w:val="clear" w:color="auto" w:fill="FFFFFF"/>
        <w:spacing w:after="0" w:line="480" w:lineRule="auto"/>
        <w:ind w:left="567" w:hanging="567"/>
        <w:jc w:val="both"/>
        <w:rPr>
          <w:rFonts w:ascii="Times New Roman" w:eastAsia="Times New Roman" w:hAnsi="Times New Roman"/>
          <w:sz w:val="24"/>
          <w:szCs w:val="24"/>
        </w:rPr>
      </w:pPr>
      <w:hyperlink r:id="rId52" w:history="1">
        <w:r w:rsidR="0084063A" w:rsidRPr="000075A5">
          <w:rPr>
            <w:rFonts w:ascii="Times New Roman" w:eastAsia="Times New Roman" w:hAnsi="Times New Roman"/>
            <w:sz w:val="24"/>
            <w:szCs w:val="24"/>
          </w:rPr>
          <w:t>Ivkovic A</w:t>
        </w:r>
      </w:hyperlink>
      <w:r w:rsidR="0084063A" w:rsidRPr="000075A5">
        <w:rPr>
          <w:rFonts w:ascii="Times New Roman" w:eastAsia="Times New Roman" w:hAnsi="Times New Roman"/>
          <w:sz w:val="24"/>
          <w:szCs w:val="24"/>
        </w:rPr>
        <w:t>, </w:t>
      </w:r>
      <w:hyperlink r:id="rId53" w:history="1">
        <w:r w:rsidR="0084063A" w:rsidRPr="000075A5">
          <w:rPr>
            <w:rFonts w:ascii="Times New Roman" w:eastAsia="Times New Roman" w:hAnsi="Times New Roman"/>
            <w:sz w:val="24"/>
            <w:szCs w:val="24"/>
          </w:rPr>
          <w:t>Marijanovic I</w:t>
        </w:r>
      </w:hyperlink>
      <w:r w:rsidR="0084063A" w:rsidRPr="000075A5">
        <w:rPr>
          <w:rFonts w:ascii="Times New Roman" w:eastAsia="Times New Roman" w:hAnsi="Times New Roman"/>
          <w:sz w:val="24"/>
          <w:szCs w:val="24"/>
        </w:rPr>
        <w:t>, </w:t>
      </w:r>
      <w:hyperlink r:id="rId54" w:history="1">
        <w:r w:rsidR="0084063A" w:rsidRPr="000075A5">
          <w:rPr>
            <w:rFonts w:ascii="Times New Roman" w:eastAsia="Times New Roman" w:hAnsi="Times New Roman"/>
            <w:sz w:val="24"/>
            <w:szCs w:val="24"/>
          </w:rPr>
          <w:t>Hudetz D</w:t>
        </w:r>
      </w:hyperlink>
      <w:r w:rsidR="0084063A" w:rsidRPr="000075A5">
        <w:rPr>
          <w:rFonts w:ascii="Times New Roman" w:eastAsia="Times New Roman" w:hAnsi="Times New Roman"/>
          <w:sz w:val="24"/>
          <w:szCs w:val="24"/>
        </w:rPr>
        <w:t>, </w:t>
      </w:r>
      <w:hyperlink r:id="rId55" w:history="1">
        <w:r w:rsidR="0084063A" w:rsidRPr="000075A5">
          <w:rPr>
            <w:rFonts w:ascii="Times New Roman" w:eastAsia="Times New Roman" w:hAnsi="Times New Roman"/>
            <w:sz w:val="24"/>
            <w:szCs w:val="24"/>
          </w:rPr>
          <w:t>Porter RM</w:t>
        </w:r>
      </w:hyperlink>
      <w:r w:rsidR="0084063A" w:rsidRPr="000075A5">
        <w:rPr>
          <w:rFonts w:ascii="Times New Roman" w:eastAsia="Times New Roman" w:hAnsi="Times New Roman"/>
          <w:sz w:val="24"/>
          <w:szCs w:val="24"/>
        </w:rPr>
        <w:t>, </w:t>
      </w:r>
      <w:hyperlink r:id="rId56" w:history="1">
        <w:r w:rsidR="0084063A" w:rsidRPr="000075A5">
          <w:rPr>
            <w:rFonts w:ascii="Times New Roman" w:eastAsia="Times New Roman" w:hAnsi="Times New Roman"/>
            <w:sz w:val="24"/>
            <w:szCs w:val="24"/>
          </w:rPr>
          <w:t>Pecina M</w:t>
        </w:r>
      </w:hyperlink>
      <w:r w:rsidR="0084063A" w:rsidRPr="000075A5">
        <w:rPr>
          <w:rFonts w:ascii="Times New Roman" w:eastAsia="Times New Roman" w:hAnsi="Times New Roman"/>
          <w:sz w:val="24"/>
          <w:szCs w:val="24"/>
        </w:rPr>
        <w:t xml:space="preserve"> and  </w:t>
      </w:r>
      <w:hyperlink r:id="rId57" w:history="1">
        <w:r w:rsidR="0084063A" w:rsidRPr="000075A5">
          <w:rPr>
            <w:rFonts w:ascii="Times New Roman" w:eastAsia="Times New Roman" w:hAnsi="Times New Roman"/>
            <w:sz w:val="24"/>
            <w:szCs w:val="24"/>
          </w:rPr>
          <w:t>Evans CH</w:t>
        </w:r>
      </w:hyperlink>
      <w:r w:rsidR="0084063A" w:rsidRPr="000075A5">
        <w:rPr>
          <w:rFonts w:ascii="Times New Roman" w:eastAsia="Times New Roman" w:hAnsi="Times New Roman"/>
          <w:sz w:val="24"/>
          <w:szCs w:val="24"/>
        </w:rPr>
        <w:t xml:space="preserve"> (2011). </w:t>
      </w:r>
      <w:r w:rsidR="0084063A" w:rsidRPr="000075A5">
        <w:rPr>
          <w:rFonts w:ascii="Times New Roman" w:eastAsia="Times New Roman" w:hAnsi="Times New Roman"/>
          <w:bCs/>
          <w:kern w:val="36"/>
          <w:sz w:val="24"/>
          <w:szCs w:val="24"/>
        </w:rPr>
        <w:t xml:space="preserve">Regenerative medicine and tissue engineering in orthopaedic surgery. </w:t>
      </w:r>
      <w:hyperlink r:id="rId58" w:tooltip="Frontiers in bioscience (Elite edition)." w:history="1">
        <w:r w:rsidR="0084063A" w:rsidRPr="000075A5">
          <w:rPr>
            <w:rFonts w:ascii="Times New Roman" w:eastAsia="Times New Roman" w:hAnsi="Times New Roman"/>
            <w:sz w:val="24"/>
            <w:szCs w:val="24"/>
          </w:rPr>
          <w:t>Front Biosci</w:t>
        </w:r>
        <w:r w:rsidR="00592E47">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(Elite Ed).</w:t>
        </w:r>
      </w:hyperlink>
      <w:r w:rsidR="0084063A" w:rsidRPr="000075A5">
        <w:rPr>
          <w:rFonts w:ascii="Times New Roman" w:eastAsia="Times New Roman" w:hAnsi="Times New Roman"/>
          <w:sz w:val="24"/>
          <w:szCs w:val="24"/>
        </w:rPr>
        <w:t>  1</w:t>
      </w:r>
      <w:r w:rsidR="00F07F76" w:rsidRPr="000075A5">
        <w:rPr>
          <w:rFonts w:ascii="Times New Roman" w:eastAsia="Times New Roman" w:hAnsi="Times New Roman"/>
          <w:sz w:val="24"/>
          <w:szCs w:val="24"/>
        </w:rPr>
        <w:t>(</w:t>
      </w:r>
      <w:r w:rsidR="00F92C7A" w:rsidRPr="000075A5">
        <w:rPr>
          <w:rFonts w:ascii="Times New Roman" w:eastAsia="Times New Roman" w:hAnsi="Times New Roman"/>
          <w:sz w:val="24"/>
          <w:szCs w:val="24"/>
        </w:rPr>
        <w:t>3</w:t>
      </w:r>
      <w:r w:rsidR="00F07F76" w:rsidRPr="000075A5">
        <w:rPr>
          <w:rFonts w:ascii="Times New Roman" w:eastAsia="Times New Roman" w:hAnsi="Times New Roman"/>
          <w:sz w:val="24"/>
          <w:szCs w:val="24"/>
        </w:rPr>
        <w:t>)</w:t>
      </w:r>
      <w:r w:rsidR="00F92C7A" w:rsidRPr="000075A5">
        <w:rPr>
          <w:rFonts w:ascii="Times New Roman" w:eastAsia="Times New Roman" w:hAnsi="Times New Roman"/>
          <w:sz w:val="24"/>
          <w:szCs w:val="24"/>
        </w:rPr>
        <w:t>:</w:t>
      </w:r>
      <w:r w:rsidR="00F07F76" w:rsidRPr="000075A5">
        <w:rPr>
          <w:rFonts w:ascii="Times New Roman" w:eastAsia="Times New Roman" w:hAnsi="Times New Roman"/>
          <w:sz w:val="24"/>
          <w:szCs w:val="24"/>
        </w:rPr>
        <w:t xml:space="preserve"> </w:t>
      </w:r>
      <w:r w:rsidR="00F92C7A" w:rsidRPr="000075A5">
        <w:rPr>
          <w:rFonts w:ascii="Times New Roman" w:eastAsia="Times New Roman" w:hAnsi="Times New Roman"/>
          <w:sz w:val="24"/>
          <w:szCs w:val="24"/>
        </w:rPr>
        <w:t>923</w:t>
      </w:r>
      <w:r w:rsidR="0084063A" w:rsidRPr="000075A5">
        <w:rPr>
          <w:rFonts w:ascii="Times New Roman" w:eastAsia="Times New Roman" w:hAnsi="Times New Roman"/>
          <w:sz w:val="24"/>
          <w:szCs w:val="24"/>
        </w:rPr>
        <w:t>-44.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Johnson JH (1969).  An evaluation of polypropylene implants in ponies. J. Am. Vet. Med. Assoc</w:t>
      </w:r>
      <w:r w:rsidRPr="00592E47">
        <w:rPr>
          <w:rFonts w:ascii="Times New Roman" w:hAnsi="Times New Roman"/>
          <w:sz w:val="24"/>
          <w:szCs w:val="24"/>
        </w:rPr>
        <w:t>. 154</w:t>
      </w:r>
      <w:r w:rsidRPr="000075A5">
        <w:rPr>
          <w:rFonts w:ascii="Times New Roman" w:hAnsi="Times New Roman"/>
          <w:sz w:val="24"/>
          <w:szCs w:val="24"/>
        </w:rPr>
        <w:t>: 779–85.</w:t>
      </w:r>
    </w:p>
    <w:p w:rsidR="0084063A" w:rsidRPr="000075A5" w:rsidRDefault="00F07F76"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Fonts w:ascii="Times New Roman" w:hAnsi="Times New Roman"/>
          <w:sz w:val="24"/>
          <w:szCs w:val="24"/>
        </w:rPr>
        <w:t xml:space="preserve">Joshua P. Aronson, Alim P.Mitha, Brian, L, Hoh, Pavan .K, Auluck, Irina Pomerantseva Joseph P. </w:t>
      </w:r>
      <w:hyperlink r:id="rId59" w:history="1">
        <w:r w:rsidR="0084063A" w:rsidRPr="000075A5">
          <w:rPr>
            <w:rFonts w:ascii="Times New Roman" w:eastAsia="Times New Roman" w:hAnsi="Times New Roman"/>
            <w:sz w:val="24"/>
            <w:szCs w:val="24"/>
          </w:rPr>
          <w:t>Vacanti and </w:t>
        </w:r>
      </w:hyperlink>
      <w:hyperlink r:id="rId60" w:history="1">
        <w:r w:rsidR="0084063A" w:rsidRPr="000075A5">
          <w:rPr>
            <w:rFonts w:ascii="Times New Roman" w:eastAsia="Times New Roman" w:hAnsi="Times New Roman"/>
            <w:sz w:val="24"/>
            <w:szCs w:val="24"/>
          </w:rPr>
          <w:t>Christopher S</w:t>
        </w:r>
        <w:r w:rsidRPr="000075A5">
          <w:rPr>
            <w:rFonts w:ascii="Times New Roman" w:eastAsia="Times New Roman" w:hAnsi="Times New Roman"/>
            <w:sz w:val="24"/>
            <w:szCs w:val="24"/>
          </w:rPr>
          <w:t>.</w:t>
        </w:r>
        <w:r w:rsidR="0084063A" w:rsidRPr="000075A5">
          <w:rPr>
            <w:rFonts w:ascii="Times New Roman" w:eastAsia="Times New Roman" w:hAnsi="Times New Roman"/>
            <w:sz w:val="24"/>
            <w:szCs w:val="24"/>
          </w:rPr>
          <w:t> Ogilvy</w:t>
        </w:r>
      </w:hyperlink>
      <w:r w:rsidR="0084063A" w:rsidRPr="000075A5">
        <w:rPr>
          <w:rFonts w:ascii="Times New Roman" w:eastAsia="Times New Roman" w:hAnsi="Times New Roman"/>
          <w:sz w:val="24"/>
          <w:szCs w:val="24"/>
        </w:rPr>
        <w:t xml:space="preserve"> (2012). </w:t>
      </w:r>
      <w:r w:rsidR="0084063A" w:rsidRPr="000075A5">
        <w:rPr>
          <w:rFonts w:ascii="Times New Roman" w:hAnsi="Times New Roman"/>
          <w:sz w:val="24"/>
          <w:szCs w:val="24"/>
        </w:rPr>
        <w:t xml:space="preserve">A novel tissue engineering approach using an endothelial progenitor cell–seeded biopolymer to treat intracranial saccular aneurysms,Laboratory investigation. </w:t>
      </w:r>
      <w:r w:rsidR="0084063A" w:rsidRPr="000075A5">
        <w:rPr>
          <w:rStyle w:val="apple-converted-space"/>
          <w:rFonts w:ascii="Times New Roman" w:hAnsi="Times New Roman"/>
          <w:sz w:val="24"/>
          <w:szCs w:val="24"/>
          <w:shd w:val="clear" w:color="auto" w:fill="FFFFFF"/>
        </w:rPr>
        <w:t> </w:t>
      </w:r>
      <w:r w:rsidR="0084063A" w:rsidRPr="000075A5">
        <w:rPr>
          <w:rStyle w:val="Emphasis"/>
          <w:rFonts w:ascii="Times New Roman" w:hAnsi="Times New Roman"/>
          <w:i w:val="0"/>
          <w:iCs w:val="0"/>
          <w:sz w:val="24"/>
          <w:szCs w:val="24"/>
          <w:shd w:val="clear" w:color="auto" w:fill="FFFFFF"/>
        </w:rPr>
        <w:t>J</w:t>
      </w:r>
      <w:r w:rsidR="00592E47">
        <w:rPr>
          <w:rStyle w:val="Emphasis"/>
          <w:rFonts w:ascii="Times New Roman" w:hAnsi="Times New Roman"/>
          <w:i w:val="0"/>
          <w:iCs w:val="0"/>
          <w:sz w:val="24"/>
          <w:szCs w:val="24"/>
          <w:shd w:val="clear" w:color="auto" w:fill="FFFFFF"/>
        </w:rPr>
        <w:t>.</w:t>
      </w:r>
      <w:r w:rsidR="0084063A" w:rsidRPr="000075A5">
        <w:rPr>
          <w:rStyle w:val="Emphasis"/>
          <w:rFonts w:ascii="Times New Roman" w:hAnsi="Times New Roman"/>
          <w:i w:val="0"/>
          <w:iCs w:val="0"/>
          <w:sz w:val="24"/>
          <w:szCs w:val="24"/>
          <w:shd w:val="clear" w:color="auto" w:fill="FFFFFF"/>
        </w:rPr>
        <w:t xml:space="preserve"> Neurosurg</w:t>
      </w:r>
      <w:r w:rsidR="0084063A" w:rsidRPr="000075A5">
        <w:rPr>
          <w:rStyle w:val="apple-converted-space"/>
          <w:rFonts w:ascii="Times New Roman" w:hAnsi="Times New Roman"/>
          <w:sz w:val="24"/>
          <w:szCs w:val="24"/>
          <w:shd w:val="clear" w:color="auto" w:fill="FFFFFF"/>
        </w:rPr>
        <w:t>. 117(3): 546-554.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Kaarthick DT (2011). Repair of cutaneous wounds using acellular diaphragm and pericardium of buffalo origin se</w:t>
      </w:r>
      <w:r w:rsidR="00E3342D" w:rsidRPr="000075A5">
        <w:rPr>
          <w:rFonts w:ascii="Times New Roman" w:hAnsi="Times New Roman"/>
          <w:sz w:val="24"/>
          <w:szCs w:val="24"/>
        </w:rPr>
        <w:t xml:space="preserve">eded with in-vitro </w:t>
      </w:r>
      <w:r w:rsidRPr="000075A5">
        <w:rPr>
          <w:rFonts w:ascii="Times New Roman" w:hAnsi="Times New Roman"/>
          <w:sz w:val="24"/>
          <w:szCs w:val="24"/>
        </w:rPr>
        <w:t>cultured mouse embryonic fibroblast cells in rat model. M. V. Sc. thesis submitted to Indian Veterinary Research Institute, Deemed University, Izatnagar, Bareilly, Uttar Pradesh, India.</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Kanade MG and Kumar A (1990). Mechanical evaluation of Healing of abdominal defects repaired by stainless steel, nylon and cotton mesh in bovine. Indian Vet. J</w:t>
      </w:r>
      <w:r w:rsidRPr="00592E47">
        <w:rPr>
          <w:rFonts w:ascii="Times New Roman" w:hAnsi="Times New Roman"/>
          <w:sz w:val="24"/>
          <w:szCs w:val="24"/>
        </w:rPr>
        <w:t>. 67</w:t>
      </w:r>
      <w:r w:rsidRPr="000075A5">
        <w:rPr>
          <w:rFonts w:ascii="Times New Roman" w:hAnsi="Times New Roman"/>
          <w:sz w:val="24"/>
          <w:szCs w:val="24"/>
        </w:rPr>
        <w:t>: 47-50.</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Kanade MG, Kumar A and Sharma SN (1988). Repair of abdominal defects by stainless steel and nylon mesh implants in buffaloes: histological and histochemical evaluation. Indian J. Anim. Sci. </w:t>
      </w:r>
      <w:r w:rsidRPr="00592E47">
        <w:rPr>
          <w:rFonts w:ascii="Times New Roman" w:hAnsi="Times New Roman"/>
          <w:bCs/>
          <w:sz w:val="24"/>
          <w:szCs w:val="24"/>
        </w:rPr>
        <w:t>58</w:t>
      </w:r>
      <w:r w:rsidRPr="000075A5">
        <w:rPr>
          <w:rFonts w:ascii="Times New Roman" w:hAnsi="Times New Roman"/>
          <w:sz w:val="24"/>
          <w:szCs w:val="24"/>
        </w:rPr>
        <w:t>: 415-19.</w:t>
      </w:r>
    </w:p>
    <w:p w:rsidR="0084063A" w:rsidRPr="000075A5" w:rsidRDefault="004C339E" w:rsidP="00D84AB8">
      <w:pPr>
        <w:pStyle w:val="ListParagraph"/>
        <w:numPr>
          <w:ilvl w:val="0"/>
          <w:numId w:val="1"/>
        </w:numPr>
        <w:shd w:val="clear" w:color="auto" w:fill="FFFFFF"/>
        <w:spacing w:after="90" w:line="480" w:lineRule="auto"/>
        <w:ind w:left="567" w:hanging="567"/>
        <w:jc w:val="both"/>
        <w:textAlignment w:val="baseline"/>
        <w:outlineLvl w:val="0"/>
        <w:rPr>
          <w:rFonts w:ascii="Times New Roman" w:eastAsia="Arial Unicode MS" w:hAnsi="Times New Roman"/>
          <w:bCs/>
          <w:kern w:val="36"/>
          <w:sz w:val="24"/>
          <w:szCs w:val="24"/>
        </w:rPr>
      </w:pPr>
      <w:hyperlink r:id="rId61" w:history="1">
        <w:r w:rsidR="0084063A" w:rsidRPr="000075A5">
          <w:rPr>
            <w:rFonts w:ascii="Times New Roman" w:eastAsia="Arial Unicode MS" w:hAnsi="Times New Roman"/>
            <w:sz w:val="24"/>
            <w:szCs w:val="24"/>
          </w:rPr>
          <w:t>Karl FB Payne</w:t>
        </w:r>
      </w:hyperlink>
      <w:r w:rsidR="0084063A" w:rsidRPr="000075A5">
        <w:rPr>
          <w:rFonts w:ascii="Times New Roman" w:eastAsia="Arial Unicode MS" w:hAnsi="Times New Roman"/>
          <w:sz w:val="24"/>
          <w:szCs w:val="24"/>
        </w:rPr>
        <w:t xml:space="preserve">, </w:t>
      </w:r>
      <w:hyperlink r:id="rId62" w:history="1">
        <w:r w:rsidR="0084063A" w:rsidRPr="000075A5">
          <w:rPr>
            <w:rFonts w:ascii="Times New Roman" w:eastAsia="Arial Unicode MS" w:hAnsi="Times New Roman"/>
            <w:sz w:val="24"/>
            <w:szCs w:val="24"/>
          </w:rPr>
          <w:t>Indran Balasundaram</w:t>
        </w:r>
      </w:hyperlink>
      <w:r w:rsidR="0084063A" w:rsidRPr="000075A5">
        <w:rPr>
          <w:rFonts w:ascii="Times New Roman" w:eastAsia="Arial Unicode MS" w:hAnsi="Times New Roman"/>
          <w:bCs/>
          <w:kern w:val="36"/>
          <w:sz w:val="24"/>
          <w:szCs w:val="24"/>
        </w:rPr>
        <w:t xml:space="preserve">, </w:t>
      </w:r>
      <w:hyperlink r:id="rId63" w:history="1">
        <w:r w:rsidR="0084063A" w:rsidRPr="000075A5">
          <w:rPr>
            <w:rFonts w:ascii="Times New Roman" w:eastAsia="Arial Unicode MS" w:hAnsi="Times New Roman"/>
            <w:sz w:val="24"/>
            <w:szCs w:val="24"/>
          </w:rPr>
          <w:t>Sanjukta Deb</w:t>
        </w:r>
      </w:hyperlink>
      <w:r w:rsidR="0084063A" w:rsidRPr="000075A5">
        <w:rPr>
          <w:rFonts w:ascii="Times New Roman" w:eastAsia="Arial Unicode MS" w:hAnsi="Times New Roman"/>
          <w:sz w:val="24"/>
          <w:szCs w:val="24"/>
        </w:rPr>
        <w:t xml:space="preserve">, </w:t>
      </w:r>
      <w:hyperlink r:id="rId64" w:history="1">
        <w:r w:rsidR="0084063A" w:rsidRPr="000075A5">
          <w:rPr>
            <w:rFonts w:ascii="Times New Roman" w:eastAsia="Arial Unicode MS" w:hAnsi="Times New Roman"/>
            <w:sz w:val="24"/>
            <w:szCs w:val="24"/>
          </w:rPr>
          <w:t>Lucy Di Silvio</w:t>
        </w:r>
      </w:hyperlink>
      <w:r w:rsidR="0084063A" w:rsidRPr="000075A5">
        <w:rPr>
          <w:rFonts w:ascii="Times New Roman" w:eastAsia="Arial Unicode MS" w:hAnsi="Times New Roman"/>
          <w:sz w:val="24"/>
          <w:szCs w:val="24"/>
        </w:rPr>
        <w:t xml:space="preserve">, </w:t>
      </w:r>
      <w:hyperlink r:id="rId65" w:history="1">
        <w:r w:rsidR="0084063A" w:rsidRPr="000075A5">
          <w:rPr>
            <w:rFonts w:ascii="Times New Roman" w:eastAsia="Arial Unicode MS" w:hAnsi="Times New Roman"/>
            <w:sz w:val="24"/>
            <w:szCs w:val="24"/>
          </w:rPr>
          <w:t>Kathleen FM Fan</w:t>
        </w:r>
      </w:hyperlink>
      <w:r w:rsidR="0084063A" w:rsidRPr="000075A5">
        <w:rPr>
          <w:rFonts w:ascii="Times New Roman" w:eastAsia="Arial Unicode MS" w:hAnsi="Times New Roman"/>
          <w:sz w:val="24"/>
          <w:szCs w:val="24"/>
        </w:rPr>
        <w:t xml:space="preserve"> (2014).  </w:t>
      </w:r>
      <w:r w:rsidR="0084063A" w:rsidRPr="000075A5">
        <w:rPr>
          <w:rFonts w:ascii="Times New Roman" w:eastAsia="Arial Unicode MS" w:hAnsi="Times New Roman"/>
          <w:bCs/>
          <w:kern w:val="36"/>
          <w:sz w:val="24"/>
          <w:szCs w:val="24"/>
        </w:rPr>
        <w:t xml:space="preserve">Tissue engineering technology and its possible applications in oral and maxillofacial surgery. </w:t>
      </w:r>
      <w:r w:rsidR="0084063A" w:rsidRPr="000075A5">
        <w:rPr>
          <w:rFonts w:ascii="Times New Roman" w:hAnsi="Times New Roman"/>
          <w:sz w:val="24"/>
          <w:szCs w:val="24"/>
          <w:shd w:val="clear" w:color="auto" w:fill="FFFFFF"/>
        </w:rPr>
        <w:t>Brit</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J</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w:t>
      </w:r>
      <w:r w:rsidR="0084063A" w:rsidRPr="000075A5">
        <w:rPr>
          <w:rStyle w:val="Emphasis"/>
          <w:rFonts w:ascii="Times New Roman" w:hAnsi="Times New Roman"/>
          <w:bCs/>
          <w:i w:val="0"/>
          <w:iCs w:val="0"/>
          <w:sz w:val="24"/>
          <w:szCs w:val="24"/>
          <w:shd w:val="clear" w:color="auto" w:fill="FFFFFF"/>
        </w:rPr>
        <w:t>Oral</w:t>
      </w:r>
      <w:r w:rsidR="0084063A" w:rsidRPr="000075A5">
        <w:rPr>
          <w:rStyle w:val="apple-converted-space"/>
          <w:rFonts w:ascii="Times New Roman" w:hAnsi="Times New Roman"/>
          <w:sz w:val="24"/>
          <w:szCs w:val="24"/>
          <w:shd w:val="clear" w:color="auto" w:fill="FFFFFF"/>
        </w:rPr>
        <w:t> </w:t>
      </w:r>
      <w:r w:rsidR="0084063A" w:rsidRPr="000075A5">
        <w:rPr>
          <w:rFonts w:ascii="Times New Roman" w:hAnsi="Times New Roman"/>
          <w:sz w:val="24"/>
          <w:szCs w:val="24"/>
          <w:shd w:val="clear" w:color="auto" w:fill="FFFFFF"/>
        </w:rPr>
        <w:t>Max</w:t>
      </w:r>
      <w:r w:rsidR="00592E47">
        <w:rPr>
          <w:rFonts w:ascii="Times New Roman" w:hAnsi="Times New Roman"/>
          <w:sz w:val="24"/>
          <w:szCs w:val="24"/>
          <w:shd w:val="clear" w:color="auto" w:fill="FFFFFF"/>
        </w:rPr>
        <w:t>.</w:t>
      </w:r>
      <w:r w:rsidR="0084063A" w:rsidRPr="000075A5">
        <w:rPr>
          <w:rFonts w:ascii="Times New Roman" w:hAnsi="Times New Roman"/>
          <w:sz w:val="24"/>
          <w:szCs w:val="24"/>
          <w:shd w:val="clear" w:color="auto" w:fill="FFFFFF"/>
        </w:rPr>
        <w:t xml:space="preserve"> Surg.</w:t>
      </w:r>
      <w:r w:rsidR="00E3342D" w:rsidRPr="000075A5">
        <w:rPr>
          <w:rFonts w:ascii="Times New Roman" w:hAnsi="Times New Roman"/>
          <w:sz w:val="24"/>
          <w:szCs w:val="24"/>
          <w:shd w:val="clear" w:color="auto" w:fill="FFFFFF"/>
        </w:rPr>
        <w:t xml:space="preserve"> </w:t>
      </w:r>
      <w:r w:rsidR="0084063A" w:rsidRPr="000075A5">
        <w:rPr>
          <w:rFonts w:ascii="Times New Roman" w:hAnsi="Times New Roman"/>
          <w:sz w:val="24"/>
          <w:szCs w:val="24"/>
          <w:shd w:val="clear" w:color="auto" w:fill="FFFFFF"/>
        </w:rPr>
        <w:t>25(1):7-15.</w:t>
      </w:r>
    </w:p>
    <w:p w:rsidR="0084063A" w:rsidRPr="000075A5" w:rsidRDefault="00E3342D"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Kennedy GM and Matyas </w:t>
      </w:r>
      <w:r w:rsidR="0084063A" w:rsidRPr="000075A5">
        <w:rPr>
          <w:rFonts w:ascii="Times New Roman" w:hAnsi="Times New Roman"/>
          <w:sz w:val="24"/>
          <w:szCs w:val="24"/>
        </w:rPr>
        <w:t xml:space="preserve">JA (1999). Use of expanded polytetrafluroethylene in the repair of the difficult hernia. Am. J. Surg. </w:t>
      </w:r>
      <w:r w:rsidR="0084063A" w:rsidRPr="00592E47">
        <w:rPr>
          <w:rFonts w:ascii="Times New Roman" w:hAnsi="Times New Roman"/>
          <w:bCs/>
          <w:sz w:val="24"/>
          <w:szCs w:val="24"/>
        </w:rPr>
        <w:t>168</w:t>
      </w:r>
      <w:r w:rsidR="0084063A" w:rsidRPr="000075A5">
        <w:rPr>
          <w:rFonts w:ascii="Times New Roman" w:hAnsi="Times New Roman"/>
          <w:sz w:val="24"/>
          <w:szCs w:val="24"/>
        </w:rPr>
        <w:t>: 304-06.</w:t>
      </w:r>
    </w:p>
    <w:p w:rsidR="0084063A" w:rsidRPr="000075A5" w:rsidRDefault="004C339E" w:rsidP="00D84AB8">
      <w:pPr>
        <w:pStyle w:val="ListParagraph"/>
        <w:numPr>
          <w:ilvl w:val="0"/>
          <w:numId w:val="1"/>
        </w:numPr>
        <w:shd w:val="clear" w:color="auto" w:fill="FFFFFF"/>
        <w:spacing w:before="90" w:after="90" w:line="480" w:lineRule="auto"/>
        <w:ind w:left="567" w:hanging="567"/>
        <w:jc w:val="both"/>
        <w:outlineLvl w:val="0"/>
        <w:rPr>
          <w:rFonts w:ascii="Times New Roman" w:eastAsia="Times New Roman" w:hAnsi="Times New Roman"/>
          <w:sz w:val="24"/>
          <w:szCs w:val="24"/>
        </w:rPr>
      </w:pPr>
      <w:hyperlink r:id="rId66" w:history="1">
        <w:r w:rsidR="0084063A" w:rsidRPr="000075A5">
          <w:rPr>
            <w:rFonts w:ascii="Times New Roman" w:eastAsia="Times New Roman" w:hAnsi="Times New Roman"/>
            <w:sz w:val="24"/>
            <w:szCs w:val="24"/>
          </w:rPr>
          <w:t>Khan WS</w:t>
        </w:r>
      </w:hyperlink>
      <w:r w:rsidR="0084063A" w:rsidRPr="000075A5">
        <w:rPr>
          <w:rFonts w:ascii="Times New Roman" w:eastAsia="Times New Roman" w:hAnsi="Times New Roman"/>
          <w:sz w:val="24"/>
          <w:szCs w:val="24"/>
        </w:rPr>
        <w:t>, </w:t>
      </w:r>
      <w:hyperlink r:id="rId67" w:history="1">
        <w:r w:rsidR="0084063A" w:rsidRPr="000075A5">
          <w:rPr>
            <w:rFonts w:ascii="Times New Roman" w:eastAsia="Times New Roman" w:hAnsi="Times New Roman"/>
            <w:sz w:val="24"/>
            <w:szCs w:val="24"/>
          </w:rPr>
          <w:t>Longo UG</w:t>
        </w:r>
      </w:hyperlink>
      <w:r w:rsidR="0084063A" w:rsidRPr="000075A5">
        <w:rPr>
          <w:rFonts w:ascii="Times New Roman" w:eastAsia="Times New Roman" w:hAnsi="Times New Roman"/>
          <w:sz w:val="24"/>
          <w:szCs w:val="24"/>
        </w:rPr>
        <w:t>, </w:t>
      </w:r>
      <w:hyperlink r:id="rId68" w:history="1">
        <w:r w:rsidR="0084063A" w:rsidRPr="000075A5">
          <w:rPr>
            <w:rFonts w:ascii="Times New Roman" w:eastAsia="Times New Roman" w:hAnsi="Times New Roman"/>
            <w:sz w:val="24"/>
            <w:szCs w:val="24"/>
          </w:rPr>
          <w:t>Adesida A</w:t>
        </w:r>
      </w:hyperlink>
      <w:r w:rsidR="0084063A" w:rsidRPr="000075A5">
        <w:rPr>
          <w:rFonts w:ascii="Times New Roman" w:eastAsia="Times New Roman" w:hAnsi="Times New Roman"/>
          <w:sz w:val="24"/>
          <w:szCs w:val="24"/>
        </w:rPr>
        <w:t xml:space="preserve"> and </w:t>
      </w:r>
      <w:hyperlink r:id="rId69" w:history="1">
        <w:r w:rsidR="0084063A" w:rsidRPr="000075A5">
          <w:rPr>
            <w:rFonts w:ascii="Times New Roman" w:eastAsia="Times New Roman" w:hAnsi="Times New Roman"/>
            <w:sz w:val="24"/>
            <w:szCs w:val="24"/>
          </w:rPr>
          <w:t>Denaro V</w:t>
        </w:r>
      </w:hyperlink>
      <w:r w:rsidR="0084063A" w:rsidRPr="000075A5">
        <w:rPr>
          <w:rFonts w:ascii="Times New Roman" w:eastAsia="Times New Roman" w:hAnsi="Times New Roman"/>
          <w:sz w:val="24"/>
          <w:szCs w:val="24"/>
        </w:rPr>
        <w:t xml:space="preserve"> (2012). </w:t>
      </w:r>
      <w:r w:rsidR="0084063A" w:rsidRPr="000075A5">
        <w:rPr>
          <w:rFonts w:ascii="Times New Roman" w:eastAsia="Times New Roman" w:hAnsi="Times New Roman"/>
          <w:bCs/>
          <w:kern w:val="36"/>
          <w:sz w:val="24"/>
          <w:szCs w:val="24"/>
        </w:rPr>
        <w:t xml:space="preserve">Stem cell and tissue engineering applications in orthopaedics and musculoskeletal medicine. </w:t>
      </w:r>
      <w:hyperlink r:id="rId70" w:tooltip="Stem cells international." w:history="1">
        <w:r w:rsidR="0084063A" w:rsidRPr="000075A5">
          <w:rPr>
            <w:rFonts w:ascii="Times New Roman" w:eastAsia="Times New Roman" w:hAnsi="Times New Roman"/>
            <w:sz w:val="24"/>
            <w:szCs w:val="24"/>
          </w:rPr>
          <w:t>Stem Cells Int.</w:t>
        </w:r>
      </w:hyperlink>
      <w:r w:rsidR="0084063A" w:rsidRPr="000075A5">
        <w:rPr>
          <w:rFonts w:ascii="Times New Roman" w:eastAsia="Times New Roman" w:hAnsi="Times New Roman"/>
          <w:sz w:val="24"/>
          <w:szCs w:val="24"/>
        </w:rPr>
        <w:t xml:space="preserve"> 2012: 403170. </w:t>
      </w:r>
      <w:r w:rsidR="00E3342D" w:rsidRPr="000075A5">
        <w:rPr>
          <w:rFonts w:ascii="Times New Roman" w:eastAsia="Times New Roman" w:hAnsi="Times New Roman"/>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Kneise G (1953). Erfahrungen und neue Erkenntnisebei der Perlonnetz implanta</w:t>
      </w:r>
      <w:r w:rsidR="00592E47">
        <w:rPr>
          <w:rStyle w:val="apple-converted-space"/>
          <w:rFonts w:ascii="Times New Roman" w:hAnsi="Times New Roman"/>
          <w:sz w:val="24"/>
          <w:szCs w:val="24"/>
        </w:rPr>
        <w:t>tion. Central blatt fur. Chir</w:t>
      </w:r>
      <w:r w:rsidRPr="000075A5">
        <w:rPr>
          <w:rStyle w:val="apple-converted-space"/>
          <w:rFonts w:ascii="Times New Roman" w:hAnsi="Times New Roman"/>
          <w:sz w:val="24"/>
          <w:szCs w:val="24"/>
        </w:rPr>
        <w:t>. 12: 506-11.</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Korenkov M, Sauerland S, Arndt M, Bograd L, Neugebauer EA and Troidl H (2002). Randomized clinical trial of suture repair, polypropylene mesh or auto dermal hernioplasty for\ incisional hernia. Br</w:t>
      </w:r>
      <w:r w:rsidR="00592E47">
        <w:rPr>
          <w:rFonts w:ascii="Times New Roman" w:hAnsi="Times New Roman"/>
          <w:sz w:val="24"/>
          <w:szCs w:val="24"/>
        </w:rPr>
        <w:t>.</w:t>
      </w:r>
      <w:r w:rsidRPr="000075A5">
        <w:rPr>
          <w:rFonts w:ascii="Times New Roman" w:hAnsi="Times New Roman"/>
          <w:sz w:val="24"/>
          <w:szCs w:val="24"/>
        </w:rPr>
        <w:t xml:space="preserve"> J</w:t>
      </w:r>
      <w:r w:rsidR="00592E47">
        <w:rPr>
          <w:rFonts w:ascii="Times New Roman" w:hAnsi="Times New Roman"/>
          <w:sz w:val="24"/>
          <w:szCs w:val="24"/>
        </w:rPr>
        <w:t>.</w:t>
      </w:r>
      <w:r w:rsidRPr="000075A5">
        <w:rPr>
          <w:rFonts w:ascii="Times New Roman" w:hAnsi="Times New Roman"/>
          <w:sz w:val="24"/>
          <w:szCs w:val="24"/>
        </w:rPr>
        <w:t xml:space="preserve"> Surg.  </w:t>
      </w:r>
      <w:r w:rsidRPr="00592E47">
        <w:rPr>
          <w:rFonts w:ascii="Times New Roman" w:hAnsi="Times New Roman"/>
          <w:bCs/>
          <w:sz w:val="24"/>
          <w:szCs w:val="24"/>
        </w:rPr>
        <w:t>89</w:t>
      </w:r>
      <w:r w:rsidRPr="000075A5">
        <w:rPr>
          <w:rFonts w:ascii="Times New Roman" w:hAnsi="Times New Roman"/>
          <w:sz w:val="24"/>
          <w:szCs w:val="24"/>
        </w:rPr>
        <w:t>: 50-56.</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Kumar V (2010). Acellular buffalo small intestinal submucosa and fish swim bladder for the repair of full thickness skin wounds in rabbits. M. V. Sc. thesis submitted to Indian Veterinary Research Institute, Deemed University, Izatnagar, Bareilly, Uttar Pradesh, India.</w:t>
      </w:r>
    </w:p>
    <w:p w:rsidR="0084063A" w:rsidRPr="000075A5" w:rsidRDefault="0084063A" w:rsidP="00D84AB8">
      <w:pPr>
        <w:pStyle w:val="ListParagraph"/>
        <w:numPr>
          <w:ilvl w:val="0"/>
          <w:numId w:val="1"/>
        </w:numPr>
        <w:spacing w:after="0" w:line="480" w:lineRule="auto"/>
        <w:ind w:left="567" w:hanging="567"/>
        <w:jc w:val="both"/>
        <w:rPr>
          <w:rFonts w:ascii="Times New Roman" w:eastAsia="Arial Unicode MS" w:hAnsi="Times New Roman"/>
          <w:sz w:val="24"/>
          <w:szCs w:val="24"/>
        </w:rPr>
      </w:pPr>
      <w:r w:rsidRPr="000075A5">
        <w:rPr>
          <w:rFonts w:ascii="Times New Roman" w:hAnsi="Times New Roman"/>
          <w:iCs/>
          <w:sz w:val="24"/>
          <w:szCs w:val="24"/>
          <w:shd w:val="clear" w:color="auto" w:fill="FFFFFF"/>
        </w:rPr>
        <w:t xml:space="preserve">Kumar V, Gangwar AK, Mathew  DD, Ahamad RA,  Saxena A C, Kumar N (2012). Acellular dermal matrix for surgical repair of ventral hernia. </w:t>
      </w:r>
      <w:hyperlink r:id="rId71" w:tooltip="Go to Journal of Equine Veterinary Science on SciVerse ScienceDirect" w:history="1">
        <w:r w:rsidRPr="000075A5">
          <w:rPr>
            <w:rStyle w:val="Hyperlink"/>
            <w:rFonts w:ascii="Times New Roman" w:eastAsia="Arial Unicode MS" w:hAnsi="Times New Roman"/>
            <w:color w:val="auto"/>
            <w:sz w:val="24"/>
            <w:szCs w:val="24"/>
            <w:u w:val="none"/>
            <w:bdr w:val="none" w:sz="0" w:space="0" w:color="auto" w:frame="1"/>
          </w:rPr>
          <w:t>J. Equine Vet. Sci.</w:t>
        </w:r>
      </w:hyperlink>
      <w:r w:rsidRPr="000075A5">
        <w:rPr>
          <w:rFonts w:ascii="Times New Roman" w:hAnsi="Times New Roman"/>
          <w:sz w:val="24"/>
          <w:szCs w:val="24"/>
        </w:rPr>
        <w:t xml:space="preserve"> </w:t>
      </w:r>
      <w:hyperlink r:id="rId72" w:tooltip="Go to table of contents for this volume/issue" w:history="1">
        <w:r w:rsidRPr="000075A5">
          <w:rPr>
            <w:rStyle w:val="Hyperlink"/>
            <w:rFonts w:ascii="Times New Roman" w:eastAsia="Arial Unicode MS" w:hAnsi="Times New Roman"/>
            <w:color w:val="auto"/>
            <w:sz w:val="24"/>
            <w:szCs w:val="24"/>
            <w:u w:val="none"/>
            <w:bdr w:val="none" w:sz="0" w:space="0" w:color="auto" w:frame="1"/>
          </w:rPr>
          <w:t xml:space="preserve"> 334</w:t>
        </w:r>
      </w:hyperlink>
      <w:r w:rsidRPr="000075A5">
        <w:rPr>
          <w:rFonts w:ascii="Times New Roman" w:hAnsi="Times New Roman"/>
          <w:sz w:val="24"/>
          <w:szCs w:val="24"/>
        </w:rPr>
        <w:t>:</w:t>
      </w:r>
      <w:r w:rsidRPr="000075A5">
        <w:rPr>
          <w:rFonts w:ascii="Times New Roman" w:eastAsia="Arial Unicode MS" w:hAnsi="Times New Roman"/>
          <w:sz w:val="24"/>
          <w:szCs w:val="24"/>
        </w:rPr>
        <w:t xml:space="preserve"> 238–243.</w:t>
      </w:r>
    </w:p>
    <w:p w:rsidR="0084063A" w:rsidRPr="000075A5" w:rsidRDefault="004C339E" w:rsidP="00D84AB8">
      <w:pPr>
        <w:pStyle w:val="ListParagraph"/>
        <w:numPr>
          <w:ilvl w:val="0"/>
          <w:numId w:val="1"/>
        </w:numPr>
        <w:shd w:val="clear" w:color="auto" w:fill="FFFFFF"/>
        <w:spacing w:after="0" w:line="480" w:lineRule="auto"/>
        <w:ind w:left="567" w:hanging="567"/>
        <w:jc w:val="both"/>
        <w:rPr>
          <w:rFonts w:ascii="Times New Roman" w:eastAsia="Times New Roman" w:hAnsi="Times New Roman"/>
          <w:sz w:val="24"/>
          <w:szCs w:val="24"/>
        </w:rPr>
      </w:pPr>
      <w:hyperlink r:id="rId73" w:history="1">
        <w:r w:rsidR="0084063A" w:rsidRPr="000075A5">
          <w:rPr>
            <w:rFonts w:ascii="Times New Roman" w:eastAsia="Times New Roman" w:hAnsi="Times New Roman"/>
            <w:sz w:val="24"/>
            <w:szCs w:val="24"/>
          </w:rPr>
          <w:t>Lam MT</w:t>
        </w:r>
      </w:hyperlink>
      <w:r w:rsidR="00592E47">
        <w:rPr>
          <w:rFonts w:ascii="Times New Roman" w:eastAsia="Times New Roman" w:hAnsi="Times New Roman"/>
          <w:sz w:val="24"/>
          <w:szCs w:val="24"/>
          <w:vertAlign w:val="superscript"/>
        </w:rPr>
        <w:t xml:space="preserve"> </w:t>
      </w:r>
      <w:r w:rsidR="0084063A" w:rsidRPr="000075A5">
        <w:rPr>
          <w:rFonts w:ascii="Times New Roman" w:eastAsia="Times New Roman" w:hAnsi="Times New Roman"/>
          <w:sz w:val="24"/>
          <w:szCs w:val="24"/>
        </w:rPr>
        <w:t xml:space="preserve">and </w:t>
      </w:r>
      <w:hyperlink r:id="rId74" w:history="1">
        <w:r w:rsidR="0084063A" w:rsidRPr="000075A5">
          <w:rPr>
            <w:rFonts w:ascii="Times New Roman" w:eastAsia="Times New Roman" w:hAnsi="Times New Roman"/>
            <w:sz w:val="24"/>
            <w:szCs w:val="24"/>
          </w:rPr>
          <w:t>Wu JC</w:t>
        </w:r>
      </w:hyperlink>
      <w:r w:rsidR="0084063A" w:rsidRPr="000075A5">
        <w:rPr>
          <w:rFonts w:ascii="Times New Roman" w:eastAsia="Times New Roman" w:hAnsi="Times New Roman"/>
          <w:sz w:val="24"/>
          <w:szCs w:val="24"/>
        </w:rPr>
        <w:t xml:space="preserve"> (2012). </w:t>
      </w:r>
      <w:r w:rsidR="0084063A" w:rsidRPr="000075A5">
        <w:rPr>
          <w:rFonts w:ascii="Times New Roman" w:eastAsia="Times New Roman" w:hAnsi="Times New Roman"/>
          <w:bCs/>
          <w:kern w:val="36"/>
          <w:sz w:val="24"/>
          <w:szCs w:val="24"/>
        </w:rPr>
        <w:t xml:space="preserve">Biomaterial applications in cardiovascular tissue repair and regeneration. </w:t>
      </w:r>
      <w:hyperlink r:id="rId75" w:tooltip="Expert review of cardiovascular therapy." w:history="1">
        <w:r w:rsidR="0084063A" w:rsidRPr="000075A5">
          <w:rPr>
            <w:rFonts w:ascii="Times New Roman" w:eastAsia="Times New Roman" w:hAnsi="Times New Roman"/>
            <w:sz w:val="24"/>
            <w:szCs w:val="24"/>
          </w:rPr>
          <w:t>Expert Rev Cardiovasc</w:t>
        </w:r>
        <w:r w:rsidR="00592E47">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Ther.</w:t>
        </w:r>
      </w:hyperlink>
      <w:r w:rsidR="0084063A" w:rsidRPr="000075A5">
        <w:rPr>
          <w:rFonts w:ascii="Times New Roman" w:eastAsia="Times New Roman" w:hAnsi="Times New Roman"/>
          <w:sz w:val="24"/>
          <w:szCs w:val="24"/>
        </w:rPr>
        <w:t xml:space="preserve"> 10(8):1039-49. </w:t>
      </w:r>
      <w:r w:rsidR="00E3342D" w:rsidRPr="000075A5">
        <w:rPr>
          <w:rFonts w:ascii="Times New Roman" w:eastAsia="Times New Roman" w:hAnsi="Times New Roman"/>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lastRenderedPageBreak/>
        <w:t>Lamme, Leeuwen V, Brandsma, Marle V and Middlekoop (2000). Higher numbers of autologous fibroblasts in anartificial dermal substitute improve tissue regeneration and modulate scar tissue formation. J. Path. 1905: 595-603.</w:t>
      </w:r>
    </w:p>
    <w:p w:rsidR="0084063A" w:rsidRPr="000075A5" w:rsidRDefault="0084063A" w:rsidP="00D84AB8">
      <w:pPr>
        <w:pStyle w:val="ListParagraph"/>
        <w:numPr>
          <w:ilvl w:val="0"/>
          <w:numId w:val="1"/>
        </w:numPr>
        <w:spacing w:after="0" w:line="480" w:lineRule="auto"/>
        <w:ind w:left="567" w:hanging="567"/>
        <w:jc w:val="both"/>
        <w:rPr>
          <w:rFonts w:ascii="Times New Roman" w:eastAsia="Times New Roman" w:hAnsi="Times New Roman"/>
          <w:sz w:val="24"/>
          <w:szCs w:val="24"/>
        </w:rPr>
      </w:pPr>
      <w:r w:rsidRPr="000075A5">
        <w:rPr>
          <w:rFonts w:ascii="Times New Roman" w:eastAsia="Times New Roman" w:hAnsi="Times New Roman"/>
          <w:sz w:val="24"/>
          <w:szCs w:val="24"/>
        </w:rPr>
        <w:t>Langer R, Vacanti JP (1993). </w:t>
      </w:r>
      <w:hyperlink r:id="rId76" w:history="1">
        <w:r w:rsidRPr="000075A5">
          <w:rPr>
            <w:rFonts w:ascii="Times New Roman" w:eastAsia="Times New Roman" w:hAnsi="Times New Roman"/>
            <w:sz w:val="24"/>
            <w:szCs w:val="24"/>
          </w:rPr>
          <w:t>Tissue engineering</w:t>
        </w:r>
      </w:hyperlink>
      <w:r w:rsidRPr="000075A5">
        <w:rPr>
          <w:rFonts w:ascii="Times New Roman" w:eastAsia="Times New Roman" w:hAnsi="Times New Roman"/>
          <w:sz w:val="24"/>
          <w:szCs w:val="24"/>
        </w:rPr>
        <w:t>. </w:t>
      </w:r>
      <w:r w:rsidRPr="000075A5">
        <w:rPr>
          <w:rFonts w:ascii="Times New Roman" w:eastAsia="Times New Roman" w:hAnsi="Times New Roman"/>
          <w:iCs/>
          <w:sz w:val="24"/>
          <w:szCs w:val="24"/>
        </w:rPr>
        <w:t>Science</w:t>
      </w:r>
      <w:r w:rsidRPr="000075A5">
        <w:rPr>
          <w:rFonts w:ascii="Times New Roman" w:eastAsia="Times New Roman" w:hAnsi="Times New Roman"/>
          <w:sz w:val="24"/>
          <w:szCs w:val="24"/>
        </w:rPr>
        <w:t xml:space="preserve">. </w:t>
      </w:r>
      <w:r w:rsidRPr="000075A5">
        <w:rPr>
          <w:rFonts w:ascii="Times New Roman" w:eastAsia="Times New Roman" w:hAnsi="Times New Roman"/>
          <w:b/>
          <w:bCs/>
          <w:sz w:val="24"/>
          <w:szCs w:val="24"/>
        </w:rPr>
        <w:t>260</w:t>
      </w:r>
      <w:r w:rsidRPr="000075A5">
        <w:rPr>
          <w:rFonts w:ascii="Times New Roman" w:eastAsia="Times New Roman" w:hAnsi="Times New Roman"/>
          <w:sz w:val="24"/>
          <w:szCs w:val="24"/>
        </w:rPr>
        <w:t> 5110: 920–6. </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Lee CH, Singla A and Lee Y (2001). Biomedical application of collagen. Int.</w:t>
      </w:r>
      <w:r w:rsidR="00592E47">
        <w:rPr>
          <w:rFonts w:ascii="Times New Roman" w:hAnsi="Times New Roman"/>
          <w:sz w:val="24"/>
          <w:szCs w:val="24"/>
        </w:rPr>
        <w:t xml:space="preserve"> </w:t>
      </w:r>
      <w:r w:rsidRPr="000075A5">
        <w:rPr>
          <w:rFonts w:ascii="Times New Roman" w:hAnsi="Times New Roman"/>
          <w:sz w:val="24"/>
          <w:szCs w:val="24"/>
        </w:rPr>
        <w:t>J.</w:t>
      </w:r>
      <w:r w:rsidR="00592E47">
        <w:rPr>
          <w:rFonts w:ascii="Times New Roman" w:hAnsi="Times New Roman"/>
          <w:sz w:val="24"/>
          <w:szCs w:val="24"/>
        </w:rPr>
        <w:t xml:space="preserve"> </w:t>
      </w:r>
      <w:r w:rsidRPr="000075A5">
        <w:rPr>
          <w:rFonts w:ascii="Times New Roman" w:hAnsi="Times New Roman"/>
          <w:sz w:val="24"/>
          <w:szCs w:val="24"/>
        </w:rPr>
        <w:t xml:space="preserve">Pharma. </w:t>
      </w:r>
      <w:r w:rsidRPr="00592E47">
        <w:rPr>
          <w:rFonts w:ascii="Times New Roman" w:hAnsi="Times New Roman"/>
          <w:sz w:val="24"/>
          <w:szCs w:val="24"/>
        </w:rPr>
        <w:t>221</w:t>
      </w:r>
      <w:r w:rsidRPr="000075A5">
        <w:rPr>
          <w:rFonts w:ascii="Times New Roman" w:hAnsi="Times New Roman"/>
          <w:b/>
          <w:bCs/>
          <w:sz w:val="24"/>
          <w:szCs w:val="24"/>
        </w:rPr>
        <w:t xml:space="preserve">: </w:t>
      </w:r>
      <w:r w:rsidRPr="000075A5">
        <w:rPr>
          <w:rFonts w:ascii="Times New Roman" w:hAnsi="Times New Roman"/>
          <w:sz w:val="24"/>
          <w:szCs w:val="24"/>
        </w:rPr>
        <w:t>21-22.</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Lichtenstein IL, Shulman AG and Amid PK (1989). The tension-free hernioplasty. Am</w:t>
      </w:r>
      <w:r w:rsidR="00592E47">
        <w:rPr>
          <w:rFonts w:ascii="Times New Roman" w:hAnsi="Times New Roman"/>
          <w:sz w:val="24"/>
          <w:szCs w:val="24"/>
        </w:rPr>
        <w:t>.</w:t>
      </w:r>
      <w:r w:rsidRPr="000075A5">
        <w:rPr>
          <w:rFonts w:ascii="Times New Roman" w:hAnsi="Times New Roman"/>
          <w:sz w:val="24"/>
          <w:szCs w:val="24"/>
        </w:rPr>
        <w:t xml:space="preserve"> J</w:t>
      </w:r>
      <w:r w:rsidR="00592E47">
        <w:rPr>
          <w:rFonts w:ascii="Times New Roman" w:hAnsi="Times New Roman"/>
          <w:sz w:val="24"/>
          <w:szCs w:val="24"/>
        </w:rPr>
        <w:t>.</w:t>
      </w:r>
      <w:r w:rsidRPr="000075A5">
        <w:rPr>
          <w:rFonts w:ascii="Times New Roman" w:hAnsi="Times New Roman"/>
          <w:sz w:val="24"/>
          <w:szCs w:val="24"/>
        </w:rPr>
        <w:t xml:space="preserve"> Surg. </w:t>
      </w:r>
      <w:r w:rsidRPr="00592E47">
        <w:rPr>
          <w:rFonts w:ascii="Times New Roman" w:hAnsi="Times New Roman"/>
          <w:bCs/>
          <w:sz w:val="24"/>
          <w:szCs w:val="24"/>
        </w:rPr>
        <w:t>157</w:t>
      </w:r>
      <w:r w:rsidRPr="000075A5">
        <w:rPr>
          <w:rFonts w:ascii="Times New Roman" w:hAnsi="Times New Roman"/>
          <w:sz w:val="24"/>
          <w:szCs w:val="24"/>
        </w:rPr>
        <w:t>:188-193.</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Liu VA and Bhatia SN (2002). Three dimensional photopatterning of hydrogels containing living cells. </w:t>
      </w:r>
      <w:r w:rsidRPr="000075A5">
        <w:rPr>
          <w:rFonts w:ascii="Times New Roman" w:hAnsi="Times New Roman"/>
          <w:iCs/>
          <w:sz w:val="24"/>
          <w:szCs w:val="24"/>
        </w:rPr>
        <w:t xml:space="preserve">Biomed. Microdevices. </w:t>
      </w:r>
      <w:r w:rsidRPr="00592E47">
        <w:rPr>
          <w:rFonts w:ascii="Times New Roman" w:hAnsi="Times New Roman"/>
          <w:bCs/>
          <w:iCs/>
          <w:sz w:val="24"/>
          <w:szCs w:val="24"/>
        </w:rPr>
        <w:t xml:space="preserve"> </w:t>
      </w:r>
      <w:r w:rsidRPr="00592E47">
        <w:rPr>
          <w:rFonts w:ascii="Times New Roman" w:hAnsi="Times New Roman"/>
          <w:bCs/>
          <w:sz w:val="24"/>
          <w:szCs w:val="24"/>
        </w:rPr>
        <w:t>4</w:t>
      </w:r>
      <w:r w:rsidRPr="000075A5">
        <w:rPr>
          <w:rFonts w:ascii="Times New Roman" w:hAnsi="Times New Roman"/>
          <w:sz w:val="24"/>
          <w:szCs w:val="24"/>
        </w:rPr>
        <w:t>:257–266.</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Losanoff JE, Richman BW and Jones JW (2002). Enterocolocutaneous fistula: a late consequence of polypropylene mesh abdominal wall repair: case report and review of the literature. Hernia.</w:t>
      </w:r>
      <w:r w:rsidRPr="000075A5">
        <w:rPr>
          <w:rFonts w:ascii="Times New Roman" w:hAnsi="Times New Roman"/>
          <w:b/>
          <w:sz w:val="24"/>
          <w:szCs w:val="24"/>
        </w:rPr>
        <w:t xml:space="preserve"> </w:t>
      </w:r>
      <w:r w:rsidRPr="00592E47">
        <w:rPr>
          <w:rFonts w:ascii="Times New Roman" w:hAnsi="Times New Roman"/>
          <w:bCs/>
          <w:sz w:val="24"/>
          <w:szCs w:val="24"/>
        </w:rPr>
        <w:t>6</w:t>
      </w:r>
      <w:r w:rsidRPr="000075A5">
        <w:rPr>
          <w:rFonts w:ascii="Times New Roman" w:hAnsi="Times New Roman"/>
          <w:sz w:val="24"/>
          <w:szCs w:val="24"/>
        </w:rPr>
        <w:t>:144-7.</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bdr w:val="none" w:sz="0" w:space="0" w:color="auto" w:frame="1"/>
          <w:shd w:val="clear" w:color="auto" w:fill="FFFFFF"/>
        </w:rPr>
      </w:pPr>
      <w:r w:rsidRPr="000075A5">
        <w:rPr>
          <w:rFonts w:ascii="Times New Roman" w:hAnsi="Times New Roman"/>
          <w:sz w:val="24"/>
          <w:szCs w:val="24"/>
          <w:shd w:val="clear" w:color="auto" w:fill="FFFFFF"/>
        </w:rPr>
        <w:t>Lotze MT (2007).Damage-associated molecular pattern molecules.</w:t>
      </w:r>
      <w:r w:rsidRPr="000075A5">
        <w:rPr>
          <w:rStyle w:val="apple-converted-space"/>
          <w:rFonts w:ascii="Times New Roman" w:hAnsi="Times New Roman"/>
          <w:sz w:val="24"/>
          <w:szCs w:val="24"/>
          <w:shd w:val="clear" w:color="auto" w:fill="FFFFFF"/>
        </w:rPr>
        <w:t> </w:t>
      </w:r>
      <w:r w:rsidRPr="000075A5">
        <w:rPr>
          <w:rStyle w:val="ref-journal"/>
          <w:rFonts w:ascii="Times New Roman" w:hAnsi="Times New Roman"/>
          <w:sz w:val="24"/>
          <w:szCs w:val="24"/>
          <w:bdr w:val="none" w:sz="0" w:space="0" w:color="auto" w:frame="1"/>
          <w:shd w:val="clear" w:color="auto" w:fill="FFFFFF"/>
        </w:rPr>
        <w:t>Clin</w:t>
      </w:r>
      <w:r w:rsidR="00592E47">
        <w:rPr>
          <w:rStyle w:val="ref-journal"/>
          <w:rFonts w:ascii="Times New Roman" w:hAnsi="Times New Roman"/>
          <w:sz w:val="24"/>
          <w:szCs w:val="24"/>
          <w:bdr w:val="none" w:sz="0" w:space="0" w:color="auto" w:frame="1"/>
          <w:shd w:val="clear" w:color="auto" w:fill="FFFFFF"/>
        </w:rPr>
        <w:t>.</w:t>
      </w:r>
      <w:r w:rsidRPr="000075A5">
        <w:rPr>
          <w:rStyle w:val="ref-journal"/>
          <w:rFonts w:ascii="Times New Roman" w:hAnsi="Times New Roman"/>
          <w:sz w:val="24"/>
          <w:szCs w:val="24"/>
          <w:bdr w:val="none" w:sz="0" w:space="0" w:color="auto" w:frame="1"/>
          <w:shd w:val="clear" w:color="auto" w:fill="FFFFFF"/>
        </w:rPr>
        <w:t>Immunol.</w:t>
      </w:r>
      <w:r w:rsidR="00592E47">
        <w:rPr>
          <w:rStyle w:val="ref-journal"/>
          <w:rFonts w:ascii="Times New Roman" w:hAnsi="Times New Roman"/>
          <w:sz w:val="24"/>
          <w:szCs w:val="24"/>
          <w:bdr w:val="none" w:sz="0" w:space="0" w:color="auto" w:frame="1"/>
          <w:shd w:val="clear" w:color="auto" w:fill="FFFFFF"/>
        </w:rPr>
        <w:t xml:space="preserve"> </w:t>
      </w:r>
      <w:r w:rsidRPr="000075A5">
        <w:rPr>
          <w:rStyle w:val="ref-vol"/>
          <w:rFonts w:ascii="Times New Roman" w:hAnsi="Times New Roman"/>
          <w:b/>
          <w:sz w:val="24"/>
          <w:szCs w:val="24"/>
          <w:bdr w:val="none" w:sz="0" w:space="0" w:color="auto" w:frame="1"/>
          <w:shd w:val="clear" w:color="auto" w:fill="FFFFFF"/>
        </w:rPr>
        <w:t>1</w:t>
      </w:r>
      <w:r w:rsidRPr="00592E47">
        <w:rPr>
          <w:rStyle w:val="ref-vol"/>
          <w:rFonts w:ascii="Times New Roman" w:hAnsi="Times New Roman"/>
          <w:bCs/>
          <w:sz w:val="24"/>
          <w:szCs w:val="24"/>
          <w:bdr w:val="none" w:sz="0" w:space="0" w:color="auto" w:frame="1"/>
          <w:shd w:val="clear" w:color="auto" w:fill="FFFFFF"/>
        </w:rPr>
        <w:t>24</w:t>
      </w:r>
      <w:r w:rsidRPr="000075A5">
        <w:rPr>
          <w:rFonts w:ascii="Times New Roman" w:hAnsi="Times New Roman"/>
          <w:sz w:val="24"/>
          <w:szCs w:val="24"/>
          <w:bdr w:val="none" w:sz="0" w:space="0" w:color="auto" w:frame="1"/>
          <w:shd w:val="clear" w:color="auto" w:fill="FFFFFF"/>
        </w:rPr>
        <w:t>:1–4.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Lutolf MP and Hubbell JA (2005). Synthetic biomaterials as instructive extracellular microenvironments for morphogenesis in tissue engineering. Nat. Biotechnol.</w:t>
      </w:r>
      <w:r w:rsidRPr="00592E47">
        <w:rPr>
          <w:rFonts w:ascii="Times New Roman" w:hAnsi="Times New Roman"/>
          <w:bCs/>
          <w:sz w:val="24"/>
          <w:szCs w:val="24"/>
        </w:rPr>
        <w:t xml:space="preserve"> 23</w:t>
      </w:r>
      <w:r w:rsidRPr="000075A5">
        <w:rPr>
          <w:rFonts w:ascii="Times New Roman" w:hAnsi="Times New Roman"/>
          <w:sz w:val="24"/>
          <w:szCs w:val="24"/>
        </w:rPr>
        <w:t>: 47-55.</w:t>
      </w:r>
    </w:p>
    <w:p w:rsidR="0084063A" w:rsidRPr="000075A5" w:rsidRDefault="0084063A" w:rsidP="00D84AB8">
      <w:pPr>
        <w:pStyle w:val="ListParagraph"/>
        <w:numPr>
          <w:ilvl w:val="0"/>
          <w:numId w:val="1"/>
        </w:numPr>
        <w:spacing w:after="0" w:line="480" w:lineRule="auto"/>
        <w:ind w:left="567" w:hanging="567"/>
        <w:jc w:val="both"/>
        <w:rPr>
          <w:rFonts w:ascii="Times New Roman" w:eastAsia="Times New Roman" w:hAnsi="Times New Roman"/>
          <w:sz w:val="24"/>
          <w:szCs w:val="24"/>
        </w:rPr>
      </w:pPr>
      <w:r w:rsidRPr="000075A5">
        <w:rPr>
          <w:rFonts w:ascii="Times New Roman" w:eastAsia="Times New Roman" w:hAnsi="Times New Roman"/>
          <w:sz w:val="24"/>
          <w:szCs w:val="24"/>
        </w:rPr>
        <w:t>MacArthur BD and Oreffo RO 2005. Bridging the gap. </w:t>
      </w:r>
      <w:r w:rsidRPr="000075A5">
        <w:rPr>
          <w:rFonts w:ascii="Times New Roman" w:eastAsia="Times New Roman" w:hAnsi="Times New Roman"/>
          <w:iCs/>
          <w:sz w:val="24"/>
          <w:szCs w:val="24"/>
        </w:rPr>
        <w:t>Nature.</w:t>
      </w:r>
      <w:r w:rsidRPr="000075A5">
        <w:rPr>
          <w:rFonts w:ascii="Times New Roman" w:eastAsia="Times New Roman" w:hAnsi="Times New Roman"/>
          <w:sz w:val="24"/>
          <w:szCs w:val="24"/>
        </w:rPr>
        <w:t> </w:t>
      </w:r>
      <w:r w:rsidRPr="00592E47">
        <w:rPr>
          <w:rFonts w:ascii="Times New Roman" w:eastAsia="Times New Roman" w:hAnsi="Times New Roman"/>
          <w:sz w:val="24"/>
          <w:szCs w:val="24"/>
        </w:rPr>
        <w:t>433</w:t>
      </w:r>
      <w:r w:rsidRPr="000075A5">
        <w:rPr>
          <w:rFonts w:ascii="Times New Roman" w:eastAsia="Times New Roman" w:hAnsi="Times New Roman"/>
          <w:sz w:val="24"/>
          <w:szCs w:val="24"/>
        </w:rPr>
        <w:t> 7021: 19.</w:t>
      </w:r>
    </w:p>
    <w:p w:rsidR="0084063A" w:rsidRPr="000075A5" w:rsidRDefault="004C339E" w:rsidP="00D84AB8">
      <w:pPr>
        <w:pStyle w:val="ListParagraph"/>
        <w:numPr>
          <w:ilvl w:val="0"/>
          <w:numId w:val="1"/>
        </w:numPr>
        <w:shd w:val="clear" w:color="auto" w:fill="FFFFFF"/>
        <w:spacing w:after="90" w:line="480" w:lineRule="auto"/>
        <w:ind w:left="567" w:hanging="567"/>
        <w:jc w:val="both"/>
        <w:textAlignment w:val="baseline"/>
        <w:outlineLvl w:val="0"/>
        <w:rPr>
          <w:rFonts w:ascii="Times New Roman" w:eastAsia="Arial Unicode MS" w:hAnsi="Times New Roman"/>
          <w:bCs/>
          <w:kern w:val="36"/>
          <w:sz w:val="24"/>
          <w:szCs w:val="24"/>
        </w:rPr>
      </w:pPr>
      <w:hyperlink r:id="rId77" w:history="1">
        <w:r w:rsidR="0084063A" w:rsidRPr="000075A5">
          <w:rPr>
            <w:rFonts w:ascii="Times New Roman" w:eastAsia="Arial Unicode MS" w:hAnsi="Times New Roman"/>
            <w:sz w:val="24"/>
            <w:szCs w:val="24"/>
          </w:rPr>
          <w:t>Maelene L Wong</w:t>
        </w:r>
      </w:hyperlink>
      <w:r w:rsidR="0084063A" w:rsidRPr="000075A5">
        <w:rPr>
          <w:rFonts w:ascii="Times New Roman" w:eastAsia="Arial Unicode MS" w:hAnsi="Times New Roman"/>
          <w:sz w:val="24"/>
          <w:szCs w:val="24"/>
        </w:rPr>
        <w:t xml:space="preserve"> and </w:t>
      </w:r>
      <w:hyperlink r:id="rId78" w:history="1">
        <w:r w:rsidR="0084063A" w:rsidRPr="000075A5">
          <w:rPr>
            <w:rFonts w:ascii="Times New Roman" w:eastAsia="Arial Unicode MS" w:hAnsi="Times New Roman"/>
            <w:sz w:val="24"/>
            <w:szCs w:val="24"/>
          </w:rPr>
          <w:t>Leigh G Griffiths</w:t>
        </w:r>
      </w:hyperlink>
      <w:r w:rsidR="0084063A" w:rsidRPr="000075A5">
        <w:rPr>
          <w:rFonts w:ascii="Times New Roman" w:eastAsia="Arial Unicode MS" w:hAnsi="Times New Roman"/>
          <w:sz w:val="24"/>
          <w:szCs w:val="24"/>
          <w:vertAlign w:val="superscript"/>
        </w:rPr>
        <w:t xml:space="preserve">  </w:t>
      </w:r>
      <w:r w:rsidR="0084063A" w:rsidRPr="000075A5">
        <w:rPr>
          <w:rFonts w:ascii="Times New Roman" w:eastAsia="Arial Unicode MS" w:hAnsi="Times New Roman"/>
          <w:sz w:val="24"/>
          <w:szCs w:val="24"/>
        </w:rPr>
        <w:t xml:space="preserve">(2014). </w:t>
      </w:r>
      <w:r w:rsidR="0084063A" w:rsidRPr="000075A5">
        <w:rPr>
          <w:rFonts w:ascii="Times New Roman" w:eastAsia="Arial Unicode MS" w:hAnsi="Times New Roman"/>
          <w:bCs/>
          <w:kern w:val="36"/>
          <w:sz w:val="24"/>
          <w:szCs w:val="24"/>
        </w:rPr>
        <w:t>Immunogenicity in xenogeneic scaffold generation: Antigen removal vs. decel</w:t>
      </w:r>
      <w:r w:rsidR="007B0485">
        <w:rPr>
          <w:rFonts w:ascii="Times New Roman" w:eastAsia="Arial Unicode MS" w:hAnsi="Times New Roman"/>
          <w:bCs/>
          <w:kern w:val="36"/>
          <w:sz w:val="24"/>
          <w:szCs w:val="24"/>
        </w:rPr>
        <w:t>lularization. Acta Biomater</w:t>
      </w:r>
      <w:r w:rsidR="0084063A" w:rsidRPr="000075A5">
        <w:rPr>
          <w:rFonts w:ascii="Times New Roman" w:eastAsia="Arial Unicode MS" w:hAnsi="Times New Roman"/>
          <w:bCs/>
          <w:kern w:val="36"/>
          <w:sz w:val="24"/>
          <w:szCs w:val="24"/>
        </w:rPr>
        <w:t xml:space="preserve">. </w:t>
      </w:r>
      <w:r w:rsidR="00E3342D" w:rsidRPr="000075A5">
        <w:rPr>
          <w:rFonts w:ascii="Times New Roman" w:eastAsia="Arial Unicode MS" w:hAnsi="Times New Roman"/>
          <w:bCs/>
          <w:kern w:val="36"/>
          <w:sz w:val="24"/>
          <w:szCs w:val="24"/>
        </w:rPr>
        <w:t>10(5): 1806–1816</w:t>
      </w:r>
      <w:hyperlink r:id="rId79" w:tgtFrame="doilink" w:history="1"/>
      <w:r w:rsidR="00E3342D" w:rsidRPr="000075A5">
        <w:rPr>
          <w:rFonts w:ascii="Times New Roman" w:hAnsi="Times New Roman"/>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 xml:space="preserve">Malangoni MA and Rosen MJ (2007). Hernias. </w:t>
      </w:r>
      <w:r w:rsidR="00E3342D" w:rsidRPr="000075A5">
        <w:rPr>
          <w:rStyle w:val="apple-converted-space"/>
          <w:rFonts w:ascii="Times New Roman" w:hAnsi="Times New Roman"/>
          <w:sz w:val="24"/>
          <w:szCs w:val="24"/>
        </w:rPr>
        <w:t>: In</w:t>
      </w:r>
      <w:r w:rsidRPr="000075A5">
        <w:rPr>
          <w:rStyle w:val="apple-converted-space"/>
          <w:rFonts w:ascii="Times New Roman" w:hAnsi="Times New Roman"/>
          <w:sz w:val="24"/>
          <w:szCs w:val="24"/>
        </w:rPr>
        <w:t xml:space="preserve"> Townsend: Sabiston Textbook of Surgery, 18th ed. Chapter 44. </w:t>
      </w:r>
    </w:p>
    <w:p w:rsidR="0084063A" w:rsidRPr="000075A5" w:rsidRDefault="00E3342D"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lastRenderedPageBreak/>
        <w:t>Malone JM,</w:t>
      </w:r>
      <w:r w:rsidR="0084063A" w:rsidRPr="000075A5">
        <w:rPr>
          <w:rFonts w:ascii="Times New Roman" w:hAnsi="Times New Roman"/>
          <w:sz w:val="24"/>
          <w:szCs w:val="24"/>
        </w:rPr>
        <w:t xml:space="preserve"> Brendel K, Duhamil RC and Reinert RL (1984). Detergent- extracted small diameter vascular prostheses. J.  Vasc.  Surg. </w:t>
      </w:r>
      <w:r w:rsidR="0084063A" w:rsidRPr="007B0485">
        <w:rPr>
          <w:rFonts w:ascii="Times New Roman" w:hAnsi="Times New Roman"/>
          <w:bCs/>
          <w:sz w:val="24"/>
          <w:szCs w:val="24"/>
        </w:rPr>
        <w:t>1</w:t>
      </w:r>
      <w:r w:rsidR="0084063A" w:rsidRPr="000075A5">
        <w:rPr>
          <w:rFonts w:ascii="Times New Roman" w:hAnsi="Times New Roman"/>
          <w:sz w:val="24"/>
          <w:szCs w:val="24"/>
        </w:rPr>
        <w:t>: 181-91.</w:t>
      </w:r>
    </w:p>
    <w:p w:rsidR="0084063A" w:rsidRPr="000075A5" w:rsidRDefault="0084063A" w:rsidP="00D84AB8">
      <w:pPr>
        <w:pStyle w:val="ListParagraph"/>
        <w:numPr>
          <w:ilvl w:val="0"/>
          <w:numId w:val="1"/>
        </w:numPr>
        <w:shd w:val="clear" w:color="auto" w:fill="FFFFFF"/>
        <w:spacing w:after="60" w:line="480" w:lineRule="auto"/>
        <w:ind w:left="567" w:hanging="567"/>
        <w:jc w:val="both"/>
        <w:outlineLvl w:val="0"/>
        <w:rPr>
          <w:rFonts w:ascii="Times New Roman" w:eastAsia="Times New Roman" w:hAnsi="Times New Roman"/>
          <w:kern w:val="36"/>
          <w:sz w:val="24"/>
          <w:szCs w:val="24"/>
        </w:rPr>
      </w:pPr>
      <w:r w:rsidRPr="000075A5">
        <w:rPr>
          <w:rFonts w:ascii="Times New Roman" w:eastAsia="Times New Roman" w:hAnsi="Times New Roman"/>
          <w:kern w:val="36"/>
          <w:sz w:val="24"/>
          <w:szCs w:val="24"/>
        </w:rPr>
        <w:t xml:space="preserve">Matthew Trese, Caio V Regatieri and Michael J Young (2012). Advances in Retinal Tissue Engineering. Materials 5:108-120. </w:t>
      </w:r>
      <w:r w:rsidR="00E3342D" w:rsidRPr="000075A5">
        <w:rPr>
          <w:rFonts w:ascii="Times New Roman" w:eastAsia="Times New Roman" w:hAnsi="Times New Roman"/>
          <w:kern w:val="36"/>
          <w:sz w:val="24"/>
          <w:szCs w:val="24"/>
        </w:rPr>
        <w:t xml:space="preserve"> </w:t>
      </w:r>
    </w:p>
    <w:p w:rsidR="0084063A" w:rsidRPr="000075A5" w:rsidRDefault="004C339E" w:rsidP="00D84AB8">
      <w:pPr>
        <w:pStyle w:val="ListParagraph"/>
        <w:numPr>
          <w:ilvl w:val="0"/>
          <w:numId w:val="1"/>
        </w:numPr>
        <w:shd w:val="clear" w:color="auto" w:fill="FFFFFF"/>
        <w:spacing w:before="90" w:after="90" w:line="480" w:lineRule="auto"/>
        <w:ind w:left="567" w:hanging="567"/>
        <w:jc w:val="both"/>
        <w:outlineLvl w:val="0"/>
        <w:rPr>
          <w:rFonts w:ascii="Times New Roman" w:eastAsia="Times New Roman" w:hAnsi="Times New Roman"/>
          <w:bCs/>
          <w:kern w:val="36"/>
          <w:sz w:val="24"/>
          <w:szCs w:val="24"/>
        </w:rPr>
      </w:pPr>
      <w:hyperlink r:id="rId80" w:history="1">
        <w:r w:rsidR="0084063A" w:rsidRPr="000075A5">
          <w:rPr>
            <w:rFonts w:ascii="Times New Roman" w:eastAsia="Times New Roman" w:hAnsi="Times New Roman"/>
            <w:sz w:val="24"/>
            <w:szCs w:val="24"/>
          </w:rPr>
          <w:t>Moroni F</w:t>
        </w:r>
      </w:hyperlink>
      <w:r w:rsidR="0084063A" w:rsidRPr="000075A5">
        <w:rPr>
          <w:rFonts w:ascii="Times New Roman" w:eastAsia="Times New Roman" w:hAnsi="Times New Roman"/>
          <w:sz w:val="24"/>
          <w:szCs w:val="24"/>
        </w:rPr>
        <w:t xml:space="preserve"> and</w:t>
      </w:r>
      <w:r w:rsidR="00E3342D" w:rsidRPr="000075A5">
        <w:rPr>
          <w:rFonts w:ascii="Times New Roman" w:eastAsia="Times New Roman" w:hAnsi="Times New Roman"/>
          <w:sz w:val="24"/>
          <w:szCs w:val="24"/>
        </w:rPr>
        <w:t xml:space="preserve"> </w:t>
      </w:r>
      <w:hyperlink r:id="rId81" w:history="1">
        <w:r w:rsidR="0084063A" w:rsidRPr="000075A5">
          <w:rPr>
            <w:rFonts w:ascii="Times New Roman" w:eastAsia="Times New Roman" w:hAnsi="Times New Roman"/>
            <w:sz w:val="24"/>
            <w:szCs w:val="24"/>
          </w:rPr>
          <w:t>Mirabella T</w:t>
        </w:r>
      </w:hyperlink>
      <w:r w:rsidR="0084063A" w:rsidRPr="000075A5">
        <w:rPr>
          <w:rFonts w:ascii="Times New Roman" w:eastAsia="Times New Roman" w:hAnsi="Times New Roman"/>
          <w:sz w:val="24"/>
          <w:szCs w:val="24"/>
        </w:rPr>
        <w:t xml:space="preserve"> (2014). </w:t>
      </w:r>
      <w:r w:rsidR="0084063A" w:rsidRPr="000075A5">
        <w:rPr>
          <w:rFonts w:ascii="Times New Roman" w:eastAsia="Times New Roman" w:hAnsi="Times New Roman"/>
          <w:bCs/>
          <w:kern w:val="36"/>
          <w:sz w:val="24"/>
          <w:szCs w:val="24"/>
        </w:rPr>
        <w:t xml:space="preserve">Decellularized matrices for cardiovascular tissue engineering. </w:t>
      </w:r>
      <w:hyperlink r:id="rId82" w:tooltip="American journal of stem cells." w:history="1">
        <w:r w:rsidR="0084063A" w:rsidRPr="000075A5">
          <w:rPr>
            <w:rFonts w:ascii="Times New Roman" w:eastAsia="Times New Roman" w:hAnsi="Times New Roman"/>
            <w:sz w:val="24"/>
            <w:szCs w:val="24"/>
          </w:rPr>
          <w:t>Am J Stem Cells.</w:t>
        </w:r>
      </w:hyperlink>
      <w:r w:rsidR="0084063A" w:rsidRPr="000075A5">
        <w:rPr>
          <w:rFonts w:ascii="Times New Roman" w:eastAsia="Times New Roman" w:hAnsi="Times New Roman"/>
          <w:sz w:val="24"/>
          <w:szCs w:val="24"/>
        </w:rPr>
        <w:t> 3(1):1-20.</w:t>
      </w:r>
    </w:p>
    <w:p w:rsidR="0084063A" w:rsidRPr="000075A5" w:rsidRDefault="0084063A" w:rsidP="00D84AB8">
      <w:pPr>
        <w:pStyle w:val="ListParagraph"/>
        <w:numPr>
          <w:ilvl w:val="0"/>
          <w:numId w:val="1"/>
        </w:numPr>
        <w:spacing w:line="480" w:lineRule="auto"/>
        <w:ind w:left="567" w:hanging="567"/>
        <w:jc w:val="both"/>
        <w:rPr>
          <w:rFonts w:ascii="Times New Roman" w:hAnsi="Times New Roman"/>
          <w:sz w:val="24"/>
          <w:szCs w:val="24"/>
        </w:rPr>
      </w:pPr>
      <w:r w:rsidRPr="000075A5">
        <w:rPr>
          <w:rFonts w:ascii="Times New Roman" w:hAnsi="Times New Roman"/>
          <w:iCs/>
          <w:sz w:val="24"/>
          <w:szCs w:val="24"/>
        </w:rPr>
        <w:t xml:space="preserve">Mostafa M Kassam, Mahmoud H Elkammer, Ahmed S Korittum and Ali A Abdel-Wahed (2014). </w:t>
      </w:r>
      <w:r w:rsidRPr="000075A5">
        <w:rPr>
          <w:rFonts w:ascii="Times New Roman" w:hAnsi="Times New Roman"/>
          <w:bCs/>
          <w:sz w:val="24"/>
          <w:szCs w:val="24"/>
        </w:rPr>
        <w:t xml:space="preserve">Using of Polypropylene Mesh for Hernioplasty in Calves. </w:t>
      </w:r>
      <w:hyperlink r:id="rId83" w:history="1">
        <w:r w:rsidRPr="000075A5">
          <w:rPr>
            <w:rStyle w:val="Hyperlink"/>
            <w:rFonts w:ascii="Times New Roman" w:hAnsi="Times New Roman"/>
            <w:bCs/>
            <w:color w:val="auto"/>
            <w:sz w:val="24"/>
            <w:szCs w:val="24"/>
            <w:u w:val="none"/>
          </w:rPr>
          <w:t>AJVS</w:t>
        </w:r>
      </w:hyperlink>
      <w:r w:rsidRPr="000075A5">
        <w:rPr>
          <w:rFonts w:ascii="Times New Roman" w:hAnsi="Times New Roman"/>
          <w:bCs/>
          <w:sz w:val="24"/>
          <w:szCs w:val="24"/>
        </w:rPr>
        <w:t>.</w:t>
      </w:r>
      <w:r w:rsidRPr="000075A5">
        <w:rPr>
          <w:rStyle w:val="apple-converted-space"/>
          <w:rFonts w:ascii="Times New Roman" w:hAnsi="Times New Roman"/>
          <w:bCs/>
          <w:sz w:val="24"/>
          <w:szCs w:val="24"/>
        </w:rPr>
        <w:t> </w:t>
      </w:r>
      <w:hyperlink r:id="rId84" w:history="1">
        <w:r w:rsidRPr="000075A5">
          <w:rPr>
            <w:rStyle w:val="Hyperlink"/>
            <w:rFonts w:ascii="Times New Roman" w:hAnsi="Times New Roman"/>
            <w:bCs/>
            <w:color w:val="auto"/>
            <w:sz w:val="24"/>
            <w:szCs w:val="24"/>
            <w:u w:val="none"/>
          </w:rPr>
          <w:t xml:space="preserve"> 40(1)</w:t>
        </w:r>
      </w:hyperlink>
      <w:r w:rsidRPr="000075A5">
        <w:rPr>
          <w:rFonts w:ascii="Times New Roman" w:hAnsi="Times New Roman"/>
          <w:bCs/>
          <w:sz w:val="24"/>
          <w:szCs w:val="24"/>
        </w:rPr>
        <w:t>: 112-117</w:t>
      </w:r>
      <w:r w:rsidRPr="000075A5">
        <w:rPr>
          <w:rFonts w:ascii="Times New Roman" w:hAnsi="Times New Roman"/>
          <w:sz w:val="24"/>
          <w:szCs w:val="24"/>
        </w:rPr>
        <w:t xml:space="preserve">. </w:t>
      </w:r>
      <w:r w:rsidR="00E3342D" w:rsidRPr="000075A5">
        <w:rPr>
          <w:rFonts w:ascii="Times New Roman" w:hAnsi="Times New Roman"/>
          <w:bCs/>
          <w:sz w:val="24"/>
          <w:szCs w:val="24"/>
        </w:rPr>
        <w:t xml:space="preserve"> </w:t>
      </w:r>
    </w:p>
    <w:p w:rsidR="0084063A" w:rsidRPr="000075A5" w:rsidRDefault="004C339E" w:rsidP="00D84AB8">
      <w:pPr>
        <w:pStyle w:val="ListParagraph"/>
        <w:numPr>
          <w:ilvl w:val="0"/>
          <w:numId w:val="1"/>
        </w:numPr>
        <w:shd w:val="clear" w:color="auto" w:fill="FFFFFF"/>
        <w:spacing w:line="480" w:lineRule="auto"/>
        <w:ind w:left="567" w:hanging="567"/>
        <w:jc w:val="both"/>
        <w:rPr>
          <w:rFonts w:ascii="Times New Roman" w:hAnsi="Times New Roman"/>
          <w:sz w:val="24"/>
          <w:szCs w:val="24"/>
        </w:rPr>
      </w:pPr>
      <w:hyperlink r:id="rId85" w:history="1">
        <w:r w:rsidR="0084063A" w:rsidRPr="000075A5">
          <w:rPr>
            <w:rStyle w:val="Hyperlink"/>
            <w:rFonts w:ascii="Times New Roman" w:hAnsi="Times New Roman"/>
            <w:color w:val="auto"/>
            <w:sz w:val="24"/>
            <w:szCs w:val="24"/>
            <w:u w:val="none"/>
          </w:rPr>
          <w:t>Nagao RJ</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86" w:history="1">
        <w:r w:rsidR="0084063A" w:rsidRPr="000075A5">
          <w:rPr>
            <w:rStyle w:val="Hyperlink"/>
            <w:rFonts w:ascii="Times New Roman" w:hAnsi="Times New Roman"/>
            <w:color w:val="auto"/>
            <w:sz w:val="24"/>
            <w:szCs w:val="24"/>
            <w:u w:val="none"/>
          </w:rPr>
          <w:t>Lundy S</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87" w:history="1">
        <w:r w:rsidR="0084063A" w:rsidRPr="000075A5">
          <w:rPr>
            <w:rStyle w:val="Hyperlink"/>
            <w:rFonts w:ascii="Times New Roman" w:hAnsi="Times New Roman"/>
            <w:color w:val="auto"/>
            <w:sz w:val="24"/>
            <w:szCs w:val="24"/>
            <w:u w:val="none"/>
          </w:rPr>
          <w:t>Khaing ZZ</w:t>
        </w:r>
      </w:hyperlink>
      <w:r w:rsidR="0084063A" w:rsidRPr="000075A5">
        <w:rPr>
          <w:rFonts w:ascii="Times New Roman" w:hAnsi="Times New Roman"/>
          <w:sz w:val="24"/>
          <w:szCs w:val="24"/>
        </w:rPr>
        <w:t>, and</w:t>
      </w:r>
      <w:r w:rsidR="0084063A" w:rsidRPr="000075A5">
        <w:rPr>
          <w:rStyle w:val="apple-converted-space"/>
          <w:rFonts w:ascii="Times New Roman" w:hAnsi="Times New Roman"/>
          <w:sz w:val="24"/>
          <w:szCs w:val="24"/>
        </w:rPr>
        <w:t> </w:t>
      </w:r>
      <w:hyperlink r:id="rId88" w:history="1">
        <w:r w:rsidR="0084063A" w:rsidRPr="000075A5">
          <w:rPr>
            <w:rStyle w:val="Hyperlink"/>
            <w:rFonts w:ascii="Times New Roman" w:hAnsi="Times New Roman"/>
            <w:color w:val="auto"/>
            <w:sz w:val="24"/>
            <w:szCs w:val="24"/>
            <w:u w:val="none"/>
          </w:rPr>
          <w:t>Schmidt CE</w:t>
        </w:r>
      </w:hyperlink>
      <w:r w:rsidR="0084063A" w:rsidRPr="000075A5">
        <w:rPr>
          <w:rFonts w:ascii="Times New Roman" w:hAnsi="Times New Roman"/>
          <w:sz w:val="24"/>
          <w:szCs w:val="24"/>
        </w:rPr>
        <w:t xml:space="preserve"> (2011). Functional characterization of optimized acellular peripheral nerve graft in a rat sciatic nerve injury model. </w:t>
      </w:r>
      <w:hyperlink r:id="rId89" w:tooltip="Neurological research." w:history="1">
        <w:r w:rsidR="0084063A" w:rsidRPr="000075A5">
          <w:rPr>
            <w:rStyle w:val="Hyperlink"/>
            <w:rFonts w:ascii="Times New Roman" w:hAnsi="Times New Roman"/>
            <w:color w:val="auto"/>
            <w:sz w:val="24"/>
            <w:szCs w:val="24"/>
            <w:u w:val="none"/>
          </w:rPr>
          <w:t>Neurol Res.</w:t>
        </w:r>
      </w:hyperlink>
      <w:r w:rsidR="0084063A" w:rsidRPr="000075A5">
        <w:rPr>
          <w:rStyle w:val="apple-converted-space"/>
          <w:rFonts w:ascii="Times New Roman" w:hAnsi="Times New Roman"/>
          <w:sz w:val="24"/>
          <w:szCs w:val="24"/>
        </w:rPr>
        <w:t> </w:t>
      </w:r>
      <w:r w:rsidR="0084063A" w:rsidRPr="000075A5">
        <w:rPr>
          <w:rFonts w:ascii="Times New Roman" w:hAnsi="Times New Roman"/>
          <w:sz w:val="24"/>
          <w:szCs w:val="24"/>
        </w:rPr>
        <w:t xml:space="preserve">33(6):600-8. </w:t>
      </w:r>
      <w:r w:rsidR="00E3342D" w:rsidRPr="000075A5">
        <w:rPr>
          <w:rFonts w:ascii="Times New Roman" w:hAnsi="Times New Roman"/>
          <w:sz w:val="24"/>
          <w:szCs w:val="24"/>
        </w:rPr>
        <w:t xml:space="preserve"> </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Negro P, Basile F, Brescia A, Buonanno GM, Campanelli G, Canonico S, Cavalli M, Corrado G, Coscarella G and DiLorenzo N (2011). Open tension-free Lichtenstein repair of inguinal hernia: use of fibrin glue versus sutures for mesh fixation. Hernia. 15:  7-14.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Nelson CM and Bissell M (2006).  Of extracellular matrix, scaffolds and signaling:tissue architecture regulates development, homeostasis and cancer. Annu. Rev. Cell. Dev. Biol. </w:t>
      </w:r>
      <w:r w:rsidRPr="007B0485">
        <w:rPr>
          <w:rFonts w:ascii="Times New Roman" w:hAnsi="Times New Roman"/>
          <w:bCs/>
          <w:sz w:val="24"/>
          <w:szCs w:val="24"/>
        </w:rPr>
        <w:t>22</w:t>
      </w:r>
      <w:r w:rsidRPr="000075A5">
        <w:rPr>
          <w:rFonts w:ascii="Times New Roman" w:hAnsi="Times New Roman"/>
          <w:sz w:val="24"/>
          <w:szCs w:val="24"/>
        </w:rPr>
        <w:t>: 287-309.</w:t>
      </w:r>
    </w:p>
    <w:p w:rsidR="0084063A" w:rsidRPr="000075A5" w:rsidRDefault="004C339E" w:rsidP="00D84AB8">
      <w:pPr>
        <w:pStyle w:val="ListParagraph"/>
        <w:numPr>
          <w:ilvl w:val="0"/>
          <w:numId w:val="1"/>
        </w:numPr>
        <w:shd w:val="clear" w:color="auto" w:fill="FFFFFF"/>
        <w:spacing w:after="0" w:line="480" w:lineRule="auto"/>
        <w:ind w:left="567" w:hanging="567"/>
        <w:jc w:val="both"/>
        <w:textAlignment w:val="top"/>
        <w:rPr>
          <w:rFonts w:ascii="Times New Roman" w:eastAsia="Times New Roman" w:hAnsi="Times New Roman"/>
          <w:sz w:val="24"/>
          <w:szCs w:val="24"/>
        </w:rPr>
      </w:pPr>
      <w:hyperlink r:id="rId90" w:history="1">
        <w:r w:rsidR="0084063A" w:rsidRPr="000075A5">
          <w:rPr>
            <w:rFonts w:ascii="Times New Roman" w:eastAsia="Times New Roman" w:hAnsi="Times New Roman"/>
            <w:sz w:val="24"/>
            <w:szCs w:val="24"/>
          </w:rPr>
          <w:t>Onkar Singh</w:t>
        </w:r>
      </w:hyperlink>
      <w:r w:rsidR="0084063A" w:rsidRPr="000075A5">
        <w:rPr>
          <w:rFonts w:ascii="Times New Roman" w:eastAsia="Times New Roman" w:hAnsi="Times New Roman"/>
          <w:sz w:val="24"/>
          <w:szCs w:val="24"/>
        </w:rPr>
        <w:t>, </w:t>
      </w:r>
      <w:hyperlink r:id="rId91" w:history="1">
        <w:r w:rsidR="0084063A" w:rsidRPr="000075A5">
          <w:rPr>
            <w:rFonts w:ascii="Times New Roman" w:eastAsia="Times New Roman" w:hAnsi="Times New Roman"/>
            <w:sz w:val="24"/>
            <w:szCs w:val="24"/>
          </w:rPr>
          <w:t>Shilpi Singh Gupta</w:t>
        </w:r>
      </w:hyperlink>
      <w:r w:rsidR="0084063A" w:rsidRPr="000075A5">
        <w:rPr>
          <w:rFonts w:ascii="Times New Roman" w:eastAsia="Times New Roman" w:hAnsi="Times New Roman"/>
          <w:sz w:val="24"/>
          <w:szCs w:val="24"/>
        </w:rPr>
        <w:t>, </w:t>
      </w:r>
      <w:hyperlink r:id="rId92" w:history="1">
        <w:r w:rsidR="0084063A" w:rsidRPr="000075A5">
          <w:rPr>
            <w:rFonts w:ascii="Times New Roman" w:eastAsia="Times New Roman" w:hAnsi="Times New Roman"/>
            <w:sz w:val="24"/>
            <w:szCs w:val="24"/>
          </w:rPr>
          <w:t>Mohan Soni</w:t>
        </w:r>
      </w:hyperlink>
      <w:r w:rsidR="0084063A" w:rsidRPr="000075A5">
        <w:rPr>
          <w:rFonts w:ascii="Times New Roman" w:eastAsia="Times New Roman" w:hAnsi="Times New Roman"/>
          <w:sz w:val="24"/>
          <w:szCs w:val="24"/>
        </w:rPr>
        <w:t>, </w:t>
      </w:r>
      <w:hyperlink r:id="rId93" w:history="1">
        <w:r w:rsidR="0084063A" w:rsidRPr="000075A5">
          <w:rPr>
            <w:rFonts w:ascii="Times New Roman" w:eastAsia="Times New Roman" w:hAnsi="Times New Roman"/>
            <w:sz w:val="24"/>
            <w:szCs w:val="24"/>
          </w:rPr>
          <w:t>Sonia Moses</w:t>
        </w:r>
      </w:hyperlink>
      <w:r w:rsidR="0084063A" w:rsidRPr="000075A5">
        <w:rPr>
          <w:rFonts w:ascii="Times New Roman" w:eastAsia="Times New Roman" w:hAnsi="Times New Roman"/>
          <w:sz w:val="24"/>
          <w:szCs w:val="24"/>
        </w:rPr>
        <w:t>, </w:t>
      </w:r>
      <w:hyperlink r:id="rId94" w:history="1">
        <w:r w:rsidR="0084063A" w:rsidRPr="000075A5">
          <w:rPr>
            <w:rFonts w:ascii="Times New Roman" w:eastAsia="Times New Roman" w:hAnsi="Times New Roman"/>
            <w:sz w:val="24"/>
            <w:szCs w:val="24"/>
          </w:rPr>
          <w:t>Sumit Shukla</w:t>
        </w:r>
      </w:hyperlink>
      <w:r w:rsidR="0084063A" w:rsidRPr="000075A5">
        <w:rPr>
          <w:rFonts w:ascii="Times New Roman" w:eastAsia="Times New Roman" w:hAnsi="Times New Roman"/>
          <w:sz w:val="24"/>
          <w:szCs w:val="24"/>
        </w:rPr>
        <w:t>, and </w:t>
      </w:r>
      <w:hyperlink r:id="rId95" w:history="1">
        <w:r w:rsidR="0084063A" w:rsidRPr="000075A5">
          <w:rPr>
            <w:rFonts w:ascii="Times New Roman" w:eastAsia="Times New Roman" w:hAnsi="Times New Roman"/>
            <w:sz w:val="24"/>
            <w:szCs w:val="24"/>
          </w:rPr>
          <w:t>Raj Kumar Mathur</w:t>
        </w:r>
      </w:hyperlink>
      <w:r w:rsidR="0084063A" w:rsidRPr="000075A5">
        <w:rPr>
          <w:rFonts w:ascii="Times New Roman" w:eastAsia="Times New Roman" w:hAnsi="Times New Roman"/>
          <w:sz w:val="24"/>
          <w:szCs w:val="24"/>
        </w:rPr>
        <w:t xml:space="preserve"> (2011). Collagen dressing versus conventional dressings in burn and chronic wounds: A retrospective study. J</w:t>
      </w:r>
      <w:r w:rsidR="007B0485">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Cutan</w:t>
      </w:r>
      <w:r w:rsidR="007B0485">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Aesthet</w:t>
      </w:r>
      <w:r w:rsidR="007B0485">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Surg.  4(1): 12–16. </w:t>
      </w:r>
      <w:r w:rsidR="00E3342D" w:rsidRPr="000075A5">
        <w:rPr>
          <w:rFonts w:ascii="Times New Roman" w:eastAsia="Times New Roman" w:hAnsi="Times New Roman"/>
          <w:sz w:val="24"/>
          <w:szCs w:val="24"/>
        </w:rPr>
        <w:t xml:space="preserve"> </w:t>
      </w:r>
    </w:p>
    <w:p w:rsidR="0084063A" w:rsidRPr="000075A5" w:rsidRDefault="0084063A" w:rsidP="00D84AB8">
      <w:pPr>
        <w:pStyle w:val="ListParagraph"/>
        <w:numPr>
          <w:ilvl w:val="0"/>
          <w:numId w:val="1"/>
        </w:numPr>
        <w:shd w:val="clear" w:color="auto" w:fill="FFFFFF"/>
        <w:spacing w:after="60" w:line="480" w:lineRule="auto"/>
        <w:ind w:left="567" w:hanging="567"/>
        <w:jc w:val="both"/>
        <w:outlineLvl w:val="0"/>
        <w:rPr>
          <w:rFonts w:ascii="Times New Roman" w:hAnsi="Times New Roman"/>
          <w:sz w:val="24"/>
          <w:szCs w:val="24"/>
          <w:shd w:val="clear" w:color="auto" w:fill="FFFFFF"/>
        </w:rPr>
      </w:pPr>
      <w:r w:rsidRPr="000075A5">
        <w:rPr>
          <w:rFonts w:ascii="Times New Roman" w:hAnsi="Times New Roman"/>
          <w:sz w:val="24"/>
          <w:szCs w:val="24"/>
          <w:shd w:val="clear" w:color="auto" w:fill="FFFFFF"/>
        </w:rPr>
        <w:t>Pang K, Du L, Wu X (2010). A rabbit anterior cornea replacement derived from acellular porcine cornea matrix, epithelial cells and keratocytes. Biomaterials. 31:7257-65.</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lastRenderedPageBreak/>
        <w:t>Penttinen R and Grönroos JM (2008). Mesh repair of common abdominal hernias: a review on experimental and clinical studies. Hernia. 12: 337–344.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Perme H (2007). In-vitro and in-vivo biocompatibility of cross-linked bovine pericardium and diaphragm. M. V. Sc. thesis submitted to Indian Veterinary Research Institute, Deemed University, Izatnagar, Bareilly, Uttar Pradesh, India.</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shd w:val="clear" w:color="auto" w:fill="FFFFFF"/>
        </w:rPr>
      </w:pPr>
      <w:r w:rsidRPr="000075A5">
        <w:rPr>
          <w:rFonts w:ascii="Times New Roman" w:hAnsi="Times New Roman"/>
          <w:sz w:val="24"/>
          <w:szCs w:val="24"/>
          <w:shd w:val="clear" w:color="auto" w:fill="FFFFFF"/>
        </w:rPr>
        <w:t>Pu F, Rhodes NP, Bayon Y, Chen R, Brans G, Benne R and Hunt JA (2010). The use of flow perfusion culture and subcutaneous implantation with fibroblast-seeded PLLA-collagen 3-D scaffolds for abdominal wall repair. Biomaterials.</w:t>
      </w:r>
      <w:r w:rsidRPr="007B0485">
        <w:rPr>
          <w:rFonts w:ascii="Times New Roman" w:hAnsi="Times New Roman"/>
          <w:bCs/>
          <w:sz w:val="24"/>
          <w:szCs w:val="24"/>
          <w:shd w:val="clear" w:color="auto" w:fill="FFFFFF"/>
        </w:rPr>
        <w:t xml:space="preserve"> 31</w:t>
      </w:r>
      <w:r w:rsidRPr="000075A5">
        <w:rPr>
          <w:rFonts w:ascii="Times New Roman" w:hAnsi="Times New Roman"/>
          <w:sz w:val="24"/>
          <w:szCs w:val="24"/>
          <w:shd w:val="clear" w:color="auto" w:fill="FFFFFF"/>
        </w:rPr>
        <w:t>: 4330-40.</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Purohit S (2008). Biocompatibility testing of acellular dermal grafts in a rabbit </w:t>
      </w:r>
      <w:r w:rsidR="00E3342D" w:rsidRPr="000075A5">
        <w:rPr>
          <w:rFonts w:ascii="Times New Roman" w:hAnsi="Times New Roman"/>
          <w:sz w:val="24"/>
          <w:szCs w:val="24"/>
        </w:rPr>
        <w:t>model:</w:t>
      </w:r>
      <w:r w:rsidRPr="000075A5">
        <w:rPr>
          <w:rFonts w:ascii="Times New Roman" w:hAnsi="Times New Roman"/>
          <w:sz w:val="24"/>
          <w:szCs w:val="24"/>
        </w:rPr>
        <w:t xml:space="preserve"> An in-vitro and in-vivo study. Ph. D. thesis submitted to Indian Veterinary Research Institute, Deemed University, Izatnagar, Bareilly, Uttar Pradesh, India. </w:t>
      </w:r>
    </w:p>
    <w:p w:rsidR="0084063A"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Read RC (2011). Crucial steps in the evolution of the preperitoneal approaches to the groin: a historical review. Hernia. 15: 1-5.</w:t>
      </w:r>
    </w:p>
    <w:p w:rsidR="0084063A" w:rsidRPr="000075A5" w:rsidRDefault="0084063A" w:rsidP="00D84AB8">
      <w:pPr>
        <w:pStyle w:val="ListParagraph"/>
        <w:numPr>
          <w:ilvl w:val="0"/>
          <w:numId w:val="1"/>
        </w:numPr>
        <w:shd w:val="clear" w:color="auto" w:fill="FFFFFF"/>
        <w:spacing w:after="166" w:line="480" w:lineRule="auto"/>
        <w:ind w:left="567" w:hanging="567"/>
        <w:jc w:val="both"/>
        <w:rPr>
          <w:rFonts w:ascii="Times New Roman" w:eastAsia="Times New Roman" w:hAnsi="Times New Roman"/>
          <w:sz w:val="24"/>
          <w:szCs w:val="24"/>
        </w:rPr>
      </w:pPr>
      <w:r w:rsidRPr="000075A5">
        <w:rPr>
          <w:rStyle w:val="apple-converted-space"/>
          <w:rFonts w:ascii="Times New Roman" w:hAnsi="Times New Roman"/>
          <w:sz w:val="24"/>
          <w:szCs w:val="24"/>
        </w:rPr>
        <w:t> </w:t>
      </w:r>
      <w:hyperlink r:id="rId96" w:history="1">
        <w:r w:rsidRPr="000075A5">
          <w:rPr>
            <w:rFonts w:ascii="Times New Roman" w:eastAsia="Times New Roman" w:hAnsi="Times New Roman"/>
            <w:sz w:val="24"/>
            <w:szCs w:val="24"/>
          </w:rPr>
          <w:t>Reginald C W Bell</w:t>
        </w:r>
      </w:hyperlink>
      <w:r w:rsidRPr="000075A5">
        <w:rPr>
          <w:rFonts w:ascii="Times New Roman" w:eastAsia="Times New Roman" w:hAnsi="Times New Roman"/>
          <w:sz w:val="24"/>
          <w:szCs w:val="24"/>
        </w:rPr>
        <w:t xml:space="preserve">, </w:t>
      </w:r>
      <w:hyperlink r:id="rId97" w:history="1">
        <w:r w:rsidRPr="000075A5">
          <w:rPr>
            <w:rFonts w:ascii="Times New Roman" w:eastAsia="Times New Roman" w:hAnsi="Times New Roman"/>
            <w:sz w:val="24"/>
            <w:szCs w:val="24"/>
          </w:rPr>
          <w:t>Jacqueline Fearon</w:t>
        </w:r>
      </w:hyperlink>
      <w:r w:rsidRPr="000075A5">
        <w:rPr>
          <w:rFonts w:ascii="Times New Roman" w:eastAsia="Times New Roman" w:hAnsi="Times New Roman"/>
          <w:sz w:val="24"/>
          <w:szCs w:val="24"/>
        </w:rPr>
        <w:t>, and </w:t>
      </w:r>
      <w:hyperlink r:id="rId98" w:history="1">
        <w:r w:rsidRPr="000075A5">
          <w:rPr>
            <w:rFonts w:ascii="Times New Roman" w:eastAsia="Times New Roman" w:hAnsi="Times New Roman"/>
            <w:sz w:val="24"/>
            <w:szCs w:val="24"/>
          </w:rPr>
          <w:t>Katherine D Freeman</w:t>
        </w:r>
      </w:hyperlink>
      <w:r w:rsidRPr="000075A5">
        <w:rPr>
          <w:rFonts w:ascii="Times New Roman" w:eastAsia="Times New Roman" w:hAnsi="Times New Roman"/>
          <w:sz w:val="24"/>
          <w:szCs w:val="24"/>
        </w:rPr>
        <w:t xml:space="preserve"> (2013). Allograft dermal matrix hiatoplasty during laparoscopic primary fundoplication, paraesophagal hernia repair, and reoperation for failed hiatal hernia repair. Surg</w:t>
      </w:r>
      <w:r w:rsidR="007B0485">
        <w:rPr>
          <w:rFonts w:ascii="Times New Roman" w:eastAsia="Times New Roman" w:hAnsi="Times New Roman"/>
          <w:sz w:val="24"/>
          <w:szCs w:val="24"/>
        </w:rPr>
        <w:t>.</w:t>
      </w:r>
      <w:r w:rsidRPr="000075A5">
        <w:rPr>
          <w:rFonts w:ascii="Times New Roman" w:eastAsia="Times New Roman" w:hAnsi="Times New Roman"/>
          <w:sz w:val="24"/>
          <w:szCs w:val="24"/>
        </w:rPr>
        <w:t xml:space="preserve"> Endosc. 27(6): 1997-2004.</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Remya V (2012).Tissue engineered fish swim bladder scaffold seeded with bone marrow derived mesenchymal stem cells of rat and goat for dermal tissue reconstruction. M. V. Sc. thesis submitted to Indian Veterinary Research Institute, Deemed University, Izatnagar, Bareilly, Uttar Pradesh, India.</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Rennekampff HO, Kiessig V, Griffey S, Greenleaf G and Hansbrough JF (1997). Acellular human dermis promotes cultured keratinocyte engraftment. J.  Burn Care Rehabil. </w:t>
      </w:r>
      <w:r w:rsidRPr="007B0485">
        <w:rPr>
          <w:rFonts w:ascii="Times New Roman" w:hAnsi="Times New Roman"/>
          <w:bCs/>
          <w:sz w:val="24"/>
          <w:szCs w:val="24"/>
        </w:rPr>
        <w:t>18</w:t>
      </w:r>
      <w:r w:rsidRPr="000075A5">
        <w:rPr>
          <w:rFonts w:ascii="Times New Roman" w:hAnsi="Times New Roman"/>
          <w:sz w:val="24"/>
          <w:szCs w:val="24"/>
        </w:rPr>
        <w:t>: 535-38.</w:t>
      </w:r>
    </w:p>
    <w:p w:rsidR="0084063A"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lastRenderedPageBreak/>
        <w:t xml:space="preserve">Ripley WA and McCarnan (1974). Umbilical hernia repair with mersilenemesh. Canadian Vet. J. </w:t>
      </w:r>
      <w:r w:rsidRPr="007B0485">
        <w:rPr>
          <w:rFonts w:ascii="Times New Roman" w:hAnsi="Times New Roman"/>
          <w:bCs/>
          <w:sz w:val="24"/>
          <w:szCs w:val="24"/>
        </w:rPr>
        <w:t>15</w:t>
      </w:r>
      <w:r w:rsidRPr="000075A5">
        <w:rPr>
          <w:rFonts w:ascii="Times New Roman" w:hAnsi="Times New Roman"/>
          <w:sz w:val="24"/>
          <w:szCs w:val="24"/>
        </w:rPr>
        <w:t>: 357-61.</w:t>
      </w:r>
    </w:p>
    <w:p w:rsidR="0084063A" w:rsidRPr="000075A5" w:rsidRDefault="00E3342D"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Rosenberg AS,</w:t>
      </w:r>
      <w:r w:rsidR="0084063A" w:rsidRPr="000075A5">
        <w:rPr>
          <w:rFonts w:ascii="Times New Roman" w:hAnsi="Times New Roman"/>
          <w:sz w:val="24"/>
          <w:szCs w:val="24"/>
        </w:rPr>
        <w:t xml:space="preserve"> Mizuochi T, Sharrow SO and Singer A (1987). Phenotype, specificity and function of T cell subsets and T cell interactions involved in skin allograft rejection. J. Exptl. Med. </w:t>
      </w:r>
      <w:r w:rsidR="0084063A" w:rsidRPr="007B0485">
        <w:rPr>
          <w:rFonts w:ascii="Times New Roman" w:hAnsi="Times New Roman"/>
          <w:bCs/>
          <w:sz w:val="24"/>
          <w:szCs w:val="24"/>
        </w:rPr>
        <w:t>165</w:t>
      </w:r>
      <w:r w:rsidR="0084063A" w:rsidRPr="000075A5">
        <w:rPr>
          <w:rFonts w:ascii="Times New Roman" w:hAnsi="Times New Roman"/>
          <w:sz w:val="24"/>
          <w:szCs w:val="24"/>
        </w:rPr>
        <w:t>: 1296-99.</w:t>
      </w:r>
    </w:p>
    <w:p w:rsidR="0084063A" w:rsidRPr="000075A5" w:rsidRDefault="007B0485" w:rsidP="00D84AB8">
      <w:pPr>
        <w:pStyle w:val="ListParagraph"/>
        <w:numPr>
          <w:ilvl w:val="0"/>
          <w:numId w:val="1"/>
        </w:numPr>
        <w:spacing w:after="0" w:line="480" w:lineRule="auto"/>
        <w:ind w:left="567" w:hanging="567"/>
        <w:jc w:val="both"/>
        <w:rPr>
          <w:rFonts w:ascii="Times New Roman" w:hAnsi="Times New Roman"/>
          <w:sz w:val="24"/>
          <w:szCs w:val="24"/>
        </w:rPr>
      </w:pPr>
      <w:r>
        <w:rPr>
          <w:rFonts w:ascii="Times New Roman" w:hAnsi="Times New Roman"/>
          <w:sz w:val="24"/>
          <w:szCs w:val="24"/>
        </w:rPr>
        <w:t>Rousch J</w:t>
      </w:r>
      <w:r w:rsidR="0084063A" w:rsidRPr="000075A5">
        <w:rPr>
          <w:rFonts w:ascii="Times New Roman" w:hAnsi="Times New Roman"/>
          <w:sz w:val="24"/>
          <w:szCs w:val="24"/>
        </w:rPr>
        <w:t>K (2003). Biomaterials and surgical implants. In Textbook of small animal surgery. Edited by Slatter, D. H., 3</w:t>
      </w:r>
      <w:r w:rsidR="0084063A" w:rsidRPr="000075A5">
        <w:rPr>
          <w:rFonts w:ascii="Times New Roman" w:hAnsi="Times New Roman"/>
          <w:sz w:val="24"/>
          <w:szCs w:val="24"/>
          <w:vertAlign w:val="superscript"/>
        </w:rPr>
        <w:t>rd</w:t>
      </w:r>
      <w:r w:rsidR="0084063A" w:rsidRPr="000075A5">
        <w:rPr>
          <w:rFonts w:ascii="Times New Roman" w:hAnsi="Times New Roman"/>
          <w:sz w:val="24"/>
          <w:szCs w:val="24"/>
        </w:rPr>
        <w:t xml:space="preserve">edn. Saunders, Philadelphia, USA. </w:t>
      </w:r>
      <w:r w:rsidR="00E3342D" w:rsidRPr="000075A5">
        <w:rPr>
          <w:rFonts w:ascii="Times New Roman" w:hAnsi="Times New Roman"/>
          <w:sz w:val="24"/>
          <w:szCs w:val="24"/>
        </w:rPr>
        <w:t>Pp141-48</w:t>
      </w:r>
      <w:r w:rsidR="0084063A" w:rsidRPr="000075A5">
        <w:rPr>
          <w:rFonts w:ascii="Times New Roman" w:hAnsi="Times New Roman"/>
          <w:sz w:val="24"/>
          <w:szCs w:val="24"/>
        </w:rPr>
        <w:t>.</w:t>
      </w:r>
    </w:p>
    <w:p w:rsidR="0084063A" w:rsidRPr="000075A5" w:rsidRDefault="004C339E" w:rsidP="00D84AB8">
      <w:pPr>
        <w:pStyle w:val="ListParagraph"/>
        <w:numPr>
          <w:ilvl w:val="0"/>
          <w:numId w:val="1"/>
        </w:numPr>
        <w:shd w:val="clear" w:color="auto" w:fill="FFFFFF"/>
        <w:spacing w:after="90" w:line="480" w:lineRule="auto"/>
        <w:ind w:left="567" w:hanging="567"/>
        <w:jc w:val="both"/>
        <w:textAlignment w:val="baseline"/>
        <w:outlineLvl w:val="0"/>
        <w:rPr>
          <w:rFonts w:ascii="Times New Roman" w:hAnsi="Times New Roman"/>
          <w:sz w:val="24"/>
          <w:szCs w:val="24"/>
        </w:rPr>
      </w:pPr>
      <w:hyperlink r:id="rId99" w:history="1">
        <w:r w:rsidR="0084063A" w:rsidRPr="000075A5">
          <w:rPr>
            <w:rFonts w:ascii="Times New Roman" w:eastAsia="Arial Unicode MS" w:hAnsi="Times New Roman"/>
            <w:sz w:val="24"/>
            <w:szCs w:val="24"/>
          </w:rPr>
          <w:t>S J Kew</w:t>
        </w:r>
      </w:hyperlink>
      <w:r w:rsidR="0084063A" w:rsidRPr="000075A5">
        <w:rPr>
          <w:rFonts w:ascii="Times New Roman" w:eastAsia="Arial Unicode MS" w:hAnsi="Times New Roman"/>
          <w:sz w:val="24"/>
          <w:szCs w:val="24"/>
        </w:rPr>
        <w:t xml:space="preserve">, </w:t>
      </w:r>
      <w:hyperlink r:id="rId100" w:history="1">
        <w:r w:rsidR="0084063A" w:rsidRPr="000075A5">
          <w:rPr>
            <w:rFonts w:ascii="Times New Roman" w:eastAsia="Arial Unicode MS" w:hAnsi="Times New Roman"/>
            <w:sz w:val="24"/>
            <w:szCs w:val="24"/>
          </w:rPr>
          <w:t>JH Gwynne</w:t>
        </w:r>
      </w:hyperlink>
      <w:r w:rsidR="0084063A" w:rsidRPr="000075A5">
        <w:rPr>
          <w:rFonts w:ascii="Times New Roman" w:eastAsia="Arial Unicode MS" w:hAnsi="Times New Roman"/>
          <w:sz w:val="24"/>
          <w:szCs w:val="24"/>
        </w:rPr>
        <w:t xml:space="preserve">, </w:t>
      </w:r>
      <w:hyperlink r:id="rId101" w:history="1">
        <w:r w:rsidR="0084063A" w:rsidRPr="000075A5">
          <w:rPr>
            <w:rFonts w:ascii="Times New Roman" w:eastAsia="Arial Unicode MS" w:hAnsi="Times New Roman"/>
            <w:sz w:val="24"/>
            <w:szCs w:val="24"/>
          </w:rPr>
          <w:t>D Enea</w:t>
        </w:r>
      </w:hyperlink>
      <w:r w:rsidR="0084063A" w:rsidRPr="000075A5">
        <w:rPr>
          <w:rFonts w:ascii="Times New Roman" w:eastAsia="Arial Unicode MS" w:hAnsi="Times New Roman"/>
          <w:sz w:val="24"/>
          <w:szCs w:val="24"/>
        </w:rPr>
        <w:t xml:space="preserve">, </w:t>
      </w:r>
      <w:hyperlink r:id="rId102" w:history="1">
        <w:r w:rsidR="0084063A" w:rsidRPr="000075A5">
          <w:rPr>
            <w:rFonts w:ascii="Times New Roman" w:eastAsia="Arial Unicode MS" w:hAnsi="Times New Roman"/>
            <w:sz w:val="24"/>
            <w:szCs w:val="24"/>
          </w:rPr>
          <w:t>M Abu-Rub</w:t>
        </w:r>
      </w:hyperlink>
      <w:r w:rsidR="0084063A" w:rsidRPr="000075A5">
        <w:rPr>
          <w:rFonts w:ascii="Times New Roman" w:eastAsia="Arial Unicode MS" w:hAnsi="Times New Roman"/>
          <w:sz w:val="24"/>
          <w:szCs w:val="24"/>
        </w:rPr>
        <w:t xml:space="preserve">, </w:t>
      </w:r>
      <w:hyperlink r:id="rId103" w:history="1">
        <w:r w:rsidR="0084063A" w:rsidRPr="000075A5">
          <w:rPr>
            <w:rFonts w:ascii="Times New Roman" w:eastAsia="Arial Unicode MS" w:hAnsi="Times New Roman"/>
            <w:sz w:val="24"/>
            <w:szCs w:val="24"/>
          </w:rPr>
          <w:t>A Pandit</w:t>
        </w:r>
      </w:hyperlink>
      <w:r w:rsidR="0084063A" w:rsidRPr="000075A5">
        <w:rPr>
          <w:rFonts w:ascii="Times New Roman" w:eastAsia="Arial Unicode MS" w:hAnsi="Times New Roman"/>
          <w:sz w:val="24"/>
          <w:szCs w:val="24"/>
        </w:rPr>
        <w:t xml:space="preserve">, </w:t>
      </w:r>
      <w:hyperlink r:id="rId104" w:history="1">
        <w:r w:rsidR="0084063A" w:rsidRPr="000075A5">
          <w:rPr>
            <w:rFonts w:ascii="Times New Roman" w:eastAsia="Arial Unicode MS" w:hAnsi="Times New Roman"/>
            <w:sz w:val="24"/>
            <w:szCs w:val="24"/>
          </w:rPr>
          <w:t>D Zeugolis</w:t>
        </w:r>
      </w:hyperlink>
      <w:r w:rsidR="0084063A" w:rsidRPr="000075A5">
        <w:rPr>
          <w:rFonts w:ascii="Times New Roman" w:eastAsia="Arial Unicode MS" w:hAnsi="Times New Roman"/>
          <w:sz w:val="24"/>
          <w:szCs w:val="24"/>
        </w:rPr>
        <w:t xml:space="preserve">, </w:t>
      </w:r>
      <w:hyperlink r:id="rId105" w:history="1">
        <w:r w:rsidR="0084063A" w:rsidRPr="000075A5">
          <w:rPr>
            <w:rFonts w:ascii="Times New Roman" w:eastAsia="Arial Unicode MS" w:hAnsi="Times New Roman"/>
            <w:sz w:val="24"/>
            <w:szCs w:val="24"/>
          </w:rPr>
          <w:t>RA Brooks</w:t>
        </w:r>
      </w:hyperlink>
      <w:r w:rsidR="0084063A" w:rsidRPr="000075A5">
        <w:rPr>
          <w:rFonts w:ascii="Times New Roman" w:eastAsia="Arial Unicode MS" w:hAnsi="Times New Roman"/>
          <w:sz w:val="24"/>
          <w:szCs w:val="24"/>
        </w:rPr>
        <w:t xml:space="preserve">, </w:t>
      </w:r>
      <w:hyperlink r:id="rId106" w:history="1">
        <w:r w:rsidR="0084063A" w:rsidRPr="000075A5">
          <w:rPr>
            <w:rFonts w:ascii="Times New Roman" w:eastAsia="Arial Unicode MS" w:hAnsi="Times New Roman"/>
            <w:sz w:val="24"/>
            <w:szCs w:val="24"/>
          </w:rPr>
          <w:t>N Rushton</w:t>
        </w:r>
      </w:hyperlink>
      <w:r w:rsidR="0084063A" w:rsidRPr="000075A5">
        <w:rPr>
          <w:rFonts w:ascii="Times New Roman" w:eastAsia="Arial Unicode MS" w:hAnsi="Times New Roman"/>
          <w:sz w:val="24"/>
          <w:szCs w:val="24"/>
        </w:rPr>
        <w:t xml:space="preserve">, </w:t>
      </w:r>
      <w:hyperlink r:id="rId107" w:history="1">
        <w:r w:rsidR="0084063A" w:rsidRPr="000075A5">
          <w:rPr>
            <w:rFonts w:ascii="Times New Roman" w:eastAsia="Arial Unicode MS" w:hAnsi="Times New Roman"/>
            <w:sz w:val="24"/>
            <w:szCs w:val="24"/>
          </w:rPr>
          <w:t>SM Best</w:t>
        </w:r>
      </w:hyperlink>
      <w:r w:rsidR="0084063A" w:rsidRPr="000075A5">
        <w:rPr>
          <w:rFonts w:ascii="Times New Roman" w:eastAsia="Arial Unicode MS" w:hAnsi="Times New Roman"/>
          <w:sz w:val="24"/>
          <w:szCs w:val="24"/>
        </w:rPr>
        <w:t xml:space="preserve"> and </w:t>
      </w:r>
      <w:hyperlink r:id="rId108" w:history="1">
        <w:r w:rsidR="0084063A" w:rsidRPr="000075A5">
          <w:rPr>
            <w:rFonts w:ascii="Times New Roman" w:eastAsia="Arial Unicode MS" w:hAnsi="Times New Roman"/>
            <w:sz w:val="24"/>
            <w:szCs w:val="24"/>
          </w:rPr>
          <w:t>RE Cameron</w:t>
        </w:r>
      </w:hyperlink>
      <w:r w:rsidR="0084063A" w:rsidRPr="000075A5">
        <w:rPr>
          <w:rFonts w:ascii="Times New Roman" w:eastAsia="Arial Unicode MS" w:hAnsi="Times New Roman"/>
          <w:sz w:val="24"/>
          <w:szCs w:val="24"/>
        </w:rPr>
        <w:t xml:space="preserve"> (2011). </w:t>
      </w:r>
      <w:r w:rsidR="0084063A" w:rsidRPr="000075A5">
        <w:rPr>
          <w:rFonts w:ascii="Times New Roman" w:eastAsia="Arial Unicode MS" w:hAnsi="Times New Roman"/>
          <w:bCs/>
          <w:kern w:val="36"/>
          <w:sz w:val="24"/>
          <w:szCs w:val="24"/>
        </w:rPr>
        <w:t xml:space="preserve">Regeneration and repair of tendon and ligament tissue using collagen fibre biomaterials. </w:t>
      </w:r>
      <w:hyperlink r:id="rId109" w:tooltip="Go to Acta Biomaterialia on ScienceDirect" w:history="1">
        <w:r w:rsidR="007B0485">
          <w:rPr>
            <w:rStyle w:val="Hyperlink"/>
            <w:rFonts w:ascii="Times New Roman" w:eastAsia="Arial Unicode MS" w:hAnsi="Times New Roman"/>
            <w:color w:val="auto"/>
            <w:sz w:val="24"/>
            <w:szCs w:val="24"/>
            <w:u w:val="none"/>
            <w:bdr w:val="none" w:sz="0" w:space="0" w:color="auto" w:frame="1"/>
            <w:shd w:val="clear" w:color="auto" w:fill="F9FBFC"/>
          </w:rPr>
          <w:t>Acta Biomater</w:t>
        </w:r>
      </w:hyperlink>
      <w:r w:rsidR="0084063A" w:rsidRPr="000075A5">
        <w:rPr>
          <w:rFonts w:ascii="Times New Roman" w:hAnsi="Times New Roman"/>
          <w:sz w:val="24"/>
          <w:szCs w:val="24"/>
        </w:rPr>
        <w:t>. 7(9): 3237-3247.</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Schmidt CE and Baier JM (2000). Acellular vascular tissue: natural biomaterials for tissue repair and tissue engineering. Biomaterials. </w:t>
      </w:r>
      <w:r w:rsidRPr="007B0485">
        <w:rPr>
          <w:rFonts w:ascii="Times New Roman" w:hAnsi="Times New Roman"/>
          <w:bCs/>
          <w:sz w:val="24"/>
          <w:szCs w:val="24"/>
        </w:rPr>
        <w:t>21</w:t>
      </w:r>
      <w:r w:rsidRPr="000075A5">
        <w:rPr>
          <w:rFonts w:ascii="Times New Roman" w:hAnsi="Times New Roman"/>
          <w:sz w:val="24"/>
          <w:szCs w:val="24"/>
        </w:rPr>
        <w:t>: 2215-31.</w:t>
      </w:r>
    </w:p>
    <w:p w:rsidR="00E3342D" w:rsidRPr="000075A5" w:rsidRDefault="00E3342D"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Schoen FJ (2011). Heart valve tissue engineering: quo vadis? Current Opinion in Biotechnology. 22:698-705.</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Seddon AM, Curnow P and Booth </w:t>
      </w:r>
      <w:r w:rsidR="00E3342D" w:rsidRPr="000075A5">
        <w:rPr>
          <w:rFonts w:ascii="Times New Roman" w:hAnsi="Times New Roman"/>
          <w:sz w:val="24"/>
          <w:szCs w:val="24"/>
        </w:rPr>
        <w:t>PJ (</w:t>
      </w:r>
      <w:r w:rsidRPr="000075A5">
        <w:rPr>
          <w:rFonts w:ascii="Times New Roman" w:hAnsi="Times New Roman"/>
          <w:sz w:val="24"/>
          <w:szCs w:val="24"/>
        </w:rPr>
        <w:t xml:space="preserve">2004). Membrane proteins, lipids and detergents: not just a soap opera. Biochem. Biophys. Acta. </w:t>
      </w:r>
      <w:r w:rsidRPr="007B0485">
        <w:rPr>
          <w:rFonts w:ascii="Times New Roman" w:hAnsi="Times New Roman"/>
          <w:bCs/>
          <w:sz w:val="24"/>
          <w:szCs w:val="24"/>
        </w:rPr>
        <w:t>166</w:t>
      </w:r>
      <w:r w:rsidRPr="000075A5">
        <w:rPr>
          <w:rFonts w:ascii="Times New Roman" w:hAnsi="Times New Roman"/>
          <w:sz w:val="24"/>
          <w:szCs w:val="24"/>
        </w:rPr>
        <w:t>: 105–17.</w:t>
      </w:r>
    </w:p>
    <w:p w:rsidR="00E3342D"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10" w:history="1">
        <w:r w:rsidR="0084063A" w:rsidRPr="000075A5">
          <w:rPr>
            <w:rStyle w:val="Hyperlink"/>
            <w:rFonts w:ascii="Times New Roman" w:hAnsi="Times New Roman"/>
            <w:color w:val="auto"/>
            <w:sz w:val="24"/>
            <w:szCs w:val="24"/>
            <w:u w:val="none"/>
          </w:rPr>
          <w:t>Sheridan WS</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11" w:history="1">
        <w:r w:rsidR="0084063A" w:rsidRPr="000075A5">
          <w:rPr>
            <w:rStyle w:val="Hyperlink"/>
            <w:rFonts w:ascii="Times New Roman" w:hAnsi="Times New Roman"/>
            <w:color w:val="auto"/>
            <w:sz w:val="24"/>
            <w:szCs w:val="24"/>
            <w:u w:val="none"/>
          </w:rPr>
          <w:t>Duffy GP</w:t>
        </w:r>
      </w:hyperlink>
      <w:r w:rsidR="0084063A" w:rsidRPr="000075A5">
        <w:rPr>
          <w:rFonts w:ascii="Times New Roman" w:hAnsi="Times New Roman"/>
          <w:sz w:val="24"/>
          <w:szCs w:val="24"/>
        </w:rPr>
        <w:t xml:space="preserve">, and </w:t>
      </w:r>
      <w:hyperlink r:id="rId112" w:history="1">
        <w:r w:rsidR="0084063A" w:rsidRPr="000075A5">
          <w:rPr>
            <w:rStyle w:val="Hyperlink"/>
            <w:rFonts w:ascii="Times New Roman" w:hAnsi="Times New Roman"/>
            <w:color w:val="auto"/>
            <w:sz w:val="24"/>
            <w:szCs w:val="24"/>
            <w:u w:val="none"/>
          </w:rPr>
          <w:t>Murphy BP</w:t>
        </w:r>
      </w:hyperlink>
      <w:r w:rsidR="0084063A" w:rsidRPr="000075A5">
        <w:rPr>
          <w:rFonts w:ascii="Times New Roman" w:hAnsi="Times New Roman"/>
          <w:sz w:val="24"/>
          <w:szCs w:val="24"/>
        </w:rPr>
        <w:t xml:space="preserve"> (2013). Optimum parameters for freeze-drying decellularized arterial scaffolds. </w:t>
      </w:r>
      <w:hyperlink r:id="rId113" w:tooltip="Tissue engineering. Part C, Methods." w:history="1">
        <w:r w:rsidR="00E3342D" w:rsidRPr="000075A5">
          <w:rPr>
            <w:rStyle w:val="Hyperlink"/>
            <w:rFonts w:ascii="Times New Roman" w:hAnsi="Times New Roman"/>
            <w:color w:val="auto"/>
            <w:sz w:val="24"/>
            <w:szCs w:val="24"/>
            <w:u w:val="none"/>
          </w:rPr>
          <w:t xml:space="preserve">Tissue </w:t>
        </w:r>
        <w:r w:rsidR="0084063A" w:rsidRPr="000075A5">
          <w:rPr>
            <w:rStyle w:val="Hyperlink"/>
            <w:rFonts w:ascii="Times New Roman" w:hAnsi="Times New Roman"/>
            <w:color w:val="auto"/>
            <w:sz w:val="24"/>
            <w:szCs w:val="24"/>
            <w:u w:val="none"/>
          </w:rPr>
          <w:t>Eng</w:t>
        </w:r>
        <w:r w:rsidR="007B0485">
          <w:rPr>
            <w:rStyle w:val="Hyperlink"/>
            <w:rFonts w:ascii="Times New Roman" w:hAnsi="Times New Roman"/>
            <w:color w:val="auto"/>
            <w:sz w:val="24"/>
            <w:szCs w:val="24"/>
            <w:u w:val="none"/>
          </w:rPr>
          <w:t>.</w:t>
        </w:r>
        <w:r w:rsidR="0084063A" w:rsidRPr="000075A5">
          <w:rPr>
            <w:rStyle w:val="Hyperlink"/>
            <w:rFonts w:ascii="Times New Roman" w:hAnsi="Times New Roman"/>
            <w:color w:val="auto"/>
            <w:sz w:val="24"/>
            <w:szCs w:val="24"/>
            <w:u w:val="none"/>
          </w:rPr>
          <w:t xml:space="preserve"> Part C Methods.</w:t>
        </w:r>
      </w:hyperlink>
      <w:r w:rsidR="0084063A" w:rsidRPr="000075A5">
        <w:rPr>
          <w:rStyle w:val="apple-converted-space"/>
          <w:rFonts w:ascii="Times New Roman" w:hAnsi="Times New Roman"/>
          <w:sz w:val="24"/>
          <w:szCs w:val="24"/>
        </w:rPr>
        <w:t> </w:t>
      </w:r>
      <w:r w:rsidR="0084063A" w:rsidRPr="000075A5">
        <w:rPr>
          <w:rFonts w:ascii="Times New Roman" w:hAnsi="Times New Roman"/>
          <w:sz w:val="24"/>
          <w:szCs w:val="24"/>
        </w:rPr>
        <w:t>19(12):981-90.</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Shi C, Chen W, Zhao Y, Chen B, Xiao Z, Wei Z, Hou X, Tang J, Wang Z and Dai J (2011). Regeneration of full-thickness abdominal wall defects in rats using collagen scaffolds loaded with collagen-binding basic fibroblast growth factor. Biomaterials</w:t>
      </w:r>
      <w:r w:rsidRPr="007B0485">
        <w:rPr>
          <w:rFonts w:ascii="Times New Roman" w:hAnsi="Times New Roman"/>
          <w:sz w:val="24"/>
          <w:szCs w:val="24"/>
        </w:rPr>
        <w:t>. 32:</w:t>
      </w:r>
      <w:r w:rsidRPr="000075A5">
        <w:rPr>
          <w:rFonts w:ascii="Times New Roman" w:hAnsi="Times New Roman"/>
          <w:sz w:val="24"/>
          <w:szCs w:val="24"/>
        </w:rPr>
        <w:t xml:space="preserve"> 753-59.</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lastRenderedPageBreak/>
        <w:t xml:space="preserve">Shoukry M, El-Keiey M, Hamouda M and Gadallah S (1997). Commercial polyester fabric repair of abdominal </w:t>
      </w:r>
      <w:r w:rsidR="007B0485">
        <w:rPr>
          <w:rFonts w:ascii="Times New Roman" w:hAnsi="Times New Roman"/>
          <w:sz w:val="24"/>
          <w:szCs w:val="24"/>
        </w:rPr>
        <w:t>hernias and defects. Vet. Rec</w:t>
      </w:r>
      <w:r w:rsidRPr="000075A5">
        <w:rPr>
          <w:rFonts w:ascii="Times New Roman" w:hAnsi="Times New Roman"/>
          <w:sz w:val="24"/>
          <w:szCs w:val="24"/>
        </w:rPr>
        <w:t xml:space="preserve">. </w:t>
      </w:r>
      <w:r w:rsidRPr="007B0485">
        <w:rPr>
          <w:rFonts w:ascii="Times New Roman" w:hAnsi="Times New Roman"/>
          <w:bCs/>
          <w:sz w:val="24"/>
          <w:szCs w:val="24"/>
        </w:rPr>
        <w:t>140</w:t>
      </w:r>
      <w:r w:rsidRPr="000075A5">
        <w:rPr>
          <w:rFonts w:ascii="Times New Roman" w:hAnsi="Times New Roman"/>
          <w:sz w:val="24"/>
          <w:szCs w:val="24"/>
        </w:rPr>
        <w:t>: 606-07.</w:t>
      </w:r>
    </w:p>
    <w:p w:rsidR="00E3342D"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Silva HC, Silva AL and Oliveira CM (2004). Peritoneum autogenous graft fibroblast: an experimental study. Rev. Col. Bras. Cir. 31: 83-89.</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Stock FE (1954). Repair of large hernia with nylon mesh. Lancet.</w:t>
      </w:r>
      <w:r w:rsidRPr="007B0485">
        <w:rPr>
          <w:rFonts w:ascii="Times New Roman" w:hAnsi="Times New Roman"/>
          <w:sz w:val="24"/>
          <w:szCs w:val="24"/>
        </w:rPr>
        <w:t xml:space="preserve"> 10</w:t>
      </w:r>
      <w:r w:rsidRPr="000075A5">
        <w:rPr>
          <w:rFonts w:ascii="Times New Roman" w:hAnsi="Times New Roman"/>
          <w:sz w:val="24"/>
          <w:szCs w:val="24"/>
        </w:rPr>
        <w:t>: 395.</w:t>
      </w:r>
    </w:p>
    <w:p w:rsidR="00E3342D"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pple-converted-space"/>
          <w:rFonts w:ascii="Times New Roman" w:hAnsi="Times New Roman"/>
          <w:sz w:val="24"/>
          <w:szCs w:val="24"/>
        </w:rPr>
        <w:t>Stoppa RG and Rives J (1984). The use of dacron in the repair of hernias of the groin. Surg. Clin. North América. 64: 269-85.</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Takahashi M, Ono K, Wakakuwa R, Sato O, Tsuchiya T, Kamya G, Nitta K, Tajima K and Wada K (1994). Use of human dura matter allograft for the repair of a contaminated abdominal wall defect. Surg. Today.  </w:t>
      </w:r>
      <w:r w:rsidRPr="007B0485">
        <w:rPr>
          <w:rFonts w:ascii="Times New Roman" w:hAnsi="Times New Roman"/>
          <w:sz w:val="24"/>
          <w:szCs w:val="24"/>
        </w:rPr>
        <w:t>24</w:t>
      </w:r>
      <w:r w:rsidRPr="000075A5">
        <w:rPr>
          <w:rFonts w:ascii="Times New Roman" w:hAnsi="Times New Roman"/>
          <w:bCs/>
          <w:sz w:val="24"/>
          <w:szCs w:val="24"/>
        </w:rPr>
        <w:t xml:space="preserve">: </w:t>
      </w:r>
      <w:r w:rsidRPr="000075A5">
        <w:rPr>
          <w:rFonts w:ascii="Times New Roman" w:hAnsi="Times New Roman"/>
          <w:sz w:val="24"/>
          <w:szCs w:val="24"/>
        </w:rPr>
        <w:t>468- 72.</w:t>
      </w:r>
    </w:p>
    <w:p w:rsidR="00E3342D" w:rsidRPr="000075A5" w:rsidRDefault="007B0485" w:rsidP="00D84AB8">
      <w:pPr>
        <w:pStyle w:val="ListParagraph"/>
        <w:numPr>
          <w:ilvl w:val="0"/>
          <w:numId w:val="1"/>
        </w:numPr>
        <w:spacing w:after="0" w:line="480" w:lineRule="auto"/>
        <w:ind w:left="567" w:hanging="567"/>
        <w:jc w:val="both"/>
        <w:rPr>
          <w:rFonts w:ascii="Times New Roman" w:hAnsi="Times New Roman"/>
          <w:sz w:val="24"/>
          <w:szCs w:val="24"/>
        </w:rPr>
      </w:pPr>
      <w:r>
        <w:rPr>
          <w:rFonts w:ascii="Times New Roman" w:hAnsi="Times New Roman"/>
          <w:sz w:val="24"/>
          <w:szCs w:val="24"/>
          <w:shd w:val="clear" w:color="auto" w:fill="FFFFFF"/>
        </w:rPr>
        <w:t xml:space="preserve">Turner </w:t>
      </w:r>
      <w:r w:rsidR="0084063A" w:rsidRPr="000075A5">
        <w:rPr>
          <w:rFonts w:ascii="Times New Roman" w:hAnsi="Times New Roman"/>
          <w:sz w:val="24"/>
          <w:szCs w:val="24"/>
          <w:shd w:val="clear" w:color="auto" w:fill="FFFFFF"/>
        </w:rPr>
        <w:t>NJ, Valenti</w:t>
      </w:r>
      <w:r>
        <w:rPr>
          <w:rFonts w:ascii="Times New Roman" w:hAnsi="Times New Roman"/>
          <w:sz w:val="24"/>
          <w:szCs w:val="24"/>
          <w:shd w:val="clear" w:color="auto" w:fill="FFFFFF"/>
        </w:rPr>
        <w:t xml:space="preserve">n JE, Sicari BM and Badylak SF </w:t>
      </w:r>
      <w:r w:rsidR="0084063A" w:rsidRPr="000075A5">
        <w:rPr>
          <w:rFonts w:ascii="Times New Roman" w:hAnsi="Times New Roman"/>
          <w:sz w:val="24"/>
          <w:szCs w:val="24"/>
          <w:shd w:val="clear" w:color="auto" w:fill="FFFFFF"/>
        </w:rPr>
        <w:t>(</w:t>
      </w:r>
      <w:r w:rsidR="0084063A" w:rsidRPr="000075A5">
        <w:rPr>
          <w:rStyle w:val="apple-converted-space"/>
          <w:rFonts w:ascii="Times New Roman" w:hAnsi="Times New Roman"/>
          <w:sz w:val="24"/>
          <w:szCs w:val="24"/>
        </w:rPr>
        <w:t xml:space="preserve">2011). </w:t>
      </w:r>
      <w:hyperlink r:id="rId114" w:tgtFrame="abstract" w:history="1">
        <w:r w:rsidR="0084063A" w:rsidRPr="000075A5">
          <w:rPr>
            <w:rStyle w:val="Hyperlink"/>
            <w:rFonts w:ascii="Times New Roman" w:hAnsi="Times New Roman"/>
            <w:color w:val="auto"/>
            <w:sz w:val="24"/>
            <w:szCs w:val="24"/>
            <w:u w:val="none"/>
            <w:shd w:val="clear" w:color="auto" w:fill="FFFFFF"/>
          </w:rPr>
          <w:t>Biologic Scaffolds for Skeletal Muscle Reconstruction</w:t>
        </w:r>
      </w:hyperlink>
      <w:r w:rsidR="0084063A" w:rsidRPr="000075A5">
        <w:rPr>
          <w:rFonts w:ascii="Times New Roman" w:hAnsi="Times New Roman"/>
          <w:sz w:val="24"/>
          <w:szCs w:val="24"/>
        </w:rPr>
        <w:t>.</w:t>
      </w:r>
      <w:r w:rsidR="0084063A" w:rsidRPr="000075A5">
        <w:rPr>
          <w:rStyle w:val="apple-converted-space"/>
          <w:rFonts w:ascii="Times New Roman" w:hAnsi="Times New Roman"/>
          <w:iCs/>
          <w:sz w:val="24"/>
          <w:szCs w:val="24"/>
        </w:rPr>
        <w:t xml:space="preserve">  </w:t>
      </w:r>
      <w:r w:rsidR="0084063A" w:rsidRPr="000075A5">
        <w:rPr>
          <w:rStyle w:val="Emphasis"/>
          <w:rFonts w:ascii="Times New Roman" w:hAnsi="Times New Roman"/>
          <w:i w:val="0"/>
          <w:sz w:val="24"/>
          <w:szCs w:val="24"/>
        </w:rPr>
        <w:t>Department of Surgery, University of Pittsburgh, USA</w:t>
      </w:r>
      <w:r w:rsidR="0084063A" w:rsidRPr="000075A5">
        <w:rPr>
          <w:rFonts w:ascii="Times New Roman" w:hAnsi="Times New Roman"/>
          <w:sz w:val="24"/>
          <w:szCs w:val="24"/>
        </w:rPr>
        <w:br/>
      </w:r>
      <w:r>
        <w:rPr>
          <w:rFonts w:ascii="Times New Roman" w:hAnsi="Times New Roman"/>
          <w:sz w:val="24"/>
          <w:szCs w:val="24"/>
          <w:shd w:val="clear" w:color="auto" w:fill="FFFFFF"/>
        </w:rPr>
        <w:t xml:space="preserve"> Poster </w:t>
      </w:r>
      <w:r w:rsidR="0084063A" w:rsidRPr="000075A5">
        <w:rPr>
          <w:rFonts w:ascii="Times New Roman" w:hAnsi="Times New Roman"/>
          <w:sz w:val="24"/>
          <w:szCs w:val="24"/>
          <w:shd w:val="clear" w:color="auto" w:fill="FFFFFF"/>
        </w:rPr>
        <w:t>Session II. </w:t>
      </w:r>
    </w:p>
    <w:p w:rsidR="00E3342D"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15" w:history="1">
        <w:r w:rsidR="0084063A" w:rsidRPr="000075A5">
          <w:rPr>
            <w:rFonts w:ascii="Times New Roman" w:eastAsia="Times New Roman" w:hAnsi="Times New Roman"/>
            <w:bCs/>
            <w:sz w:val="24"/>
            <w:szCs w:val="24"/>
          </w:rPr>
          <w:t>Umile Giuseppe Longo</w:t>
        </w:r>
      </w:hyperlink>
      <w:r w:rsidR="0084063A" w:rsidRPr="000075A5">
        <w:rPr>
          <w:rFonts w:ascii="Times New Roman" w:eastAsia="Times New Roman" w:hAnsi="Times New Roman"/>
          <w:bCs/>
          <w:sz w:val="24"/>
          <w:szCs w:val="24"/>
        </w:rPr>
        <w:t>, </w:t>
      </w:r>
      <w:hyperlink r:id="rId116" w:history="1">
        <w:r w:rsidR="0084063A" w:rsidRPr="000075A5">
          <w:rPr>
            <w:rFonts w:ascii="Times New Roman" w:eastAsia="Times New Roman" w:hAnsi="Times New Roman"/>
            <w:bCs/>
            <w:sz w:val="24"/>
            <w:szCs w:val="24"/>
          </w:rPr>
          <w:t>Alfredo Lamberti</w:t>
        </w:r>
      </w:hyperlink>
      <w:r w:rsidR="0084063A" w:rsidRPr="000075A5">
        <w:rPr>
          <w:rFonts w:ascii="Times New Roman" w:eastAsia="Times New Roman" w:hAnsi="Times New Roman"/>
          <w:bCs/>
          <w:sz w:val="24"/>
          <w:szCs w:val="24"/>
        </w:rPr>
        <w:t>, </w:t>
      </w:r>
      <w:hyperlink r:id="rId117" w:history="1">
        <w:r w:rsidR="0084063A" w:rsidRPr="000075A5">
          <w:rPr>
            <w:rFonts w:ascii="Times New Roman" w:eastAsia="Times New Roman" w:hAnsi="Times New Roman"/>
            <w:bCs/>
            <w:sz w:val="24"/>
            <w:szCs w:val="24"/>
          </w:rPr>
          <w:t>Nicola Maffulli</w:t>
        </w:r>
      </w:hyperlink>
      <w:r w:rsidR="0084063A" w:rsidRPr="000075A5">
        <w:rPr>
          <w:rFonts w:ascii="Times New Roman" w:eastAsia="Times New Roman" w:hAnsi="Times New Roman"/>
          <w:bCs/>
          <w:sz w:val="24"/>
          <w:szCs w:val="24"/>
        </w:rPr>
        <w:t xml:space="preserve"> and </w:t>
      </w:r>
      <w:hyperlink r:id="rId118" w:history="1">
        <w:r w:rsidR="0084063A" w:rsidRPr="000075A5">
          <w:rPr>
            <w:rFonts w:ascii="Times New Roman" w:eastAsia="Times New Roman" w:hAnsi="Times New Roman"/>
            <w:bCs/>
            <w:sz w:val="24"/>
            <w:szCs w:val="24"/>
          </w:rPr>
          <w:t>Vincenzo Denaro</w:t>
        </w:r>
      </w:hyperlink>
      <w:r w:rsidR="0084063A" w:rsidRPr="000075A5">
        <w:rPr>
          <w:rFonts w:ascii="Times New Roman" w:eastAsia="Times New Roman" w:hAnsi="Times New Roman"/>
          <w:bCs/>
          <w:sz w:val="24"/>
          <w:szCs w:val="24"/>
        </w:rPr>
        <w:t xml:space="preserve"> (2010).  </w:t>
      </w:r>
      <w:r w:rsidR="0084063A" w:rsidRPr="000075A5">
        <w:rPr>
          <w:rFonts w:ascii="Times New Roman" w:eastAsia="Times New Roman" w:hAnsi="Times New Roman"/>
          <w:bCs/>
          <w:kern w:val="36"/>
          <w:sz w:val="24"/>
          <w:szCs w:val="24"/>
        </w:rPr>
        <w:t xml:space="preserve">Tendon augmentation grafts: a systematic review. </w:t>
      </w:r>
      <w:r w:rsidR="0084063A" w:rsidRPr="000075A5">
        <w:rPr>
          <w:rFonts w:ascii="Times New Roman" w:hAnsi="Times New Roman"/>
          <w:sz w:val="24"/>
          <w:szCs w:val="24"/>
        </w:rPr>
        <w:t>Br</w:t>
      </w:r>
      <w:r w:rsidR="007B0485">
        <w:rPr>
          <w:rFonts w:ascii="Times New Roman" w:hAnsi="Times New Roman"/>
          <w:sz w:val="24"/>
          <w:szCs w:val="24"/>
        </w:rPr>
        <w:t>.</w:t>
      </w:r>
      <w:r w:rsidR="0084063A" w:rsidRPr="000075A5">
        <w:rPr>
          <w:rFonts w:ascii="Times New Roman" w:hAnsi="Times New Roman"/>
          <w:sz w:val="24"/>
          <w:szCs w:val="24"/>
        </w:rPr>
        <w:t xml:space="preserve"> Med</w:t>
      </w:r>
      <w:r w:rsidR="007B0485">
        <w:rPr>
          <w:rFonts w:ascii="Times New Roman" w:hAnsi="Times New Roman"/>
          <w:sz w:val="24"/>
          <w:szCs w:val="24"/>
        </w:rPr>
        <w:t>.</w:t>
      </w:r>
      <w:r w:rsidR="0084063A" w:rsidRPr="000075A5">
        <w:rPr>
          <w:rFonts w:ascii="Times New Roman" w:hAnsi="Times New Roman"/>
          <w:sz w:val="24"/>
          <w:szCs w:val="24"/>
        </w:rPr>
        <w:t xml:space="preserve"> Bull</w:t>
      </w:r>
      <w:r w:rsidR="0084063A" w:rsidRPr="000075A5">
        <w:rPr>
          <w:rStyle w:val="apple-converted-space"/>
          <w:rFonts w:ascii="Times New Roman" w:hAnsi="Times New Roman"/>
          <w:sz w:val="24"/>
          <w:szCs w:val="24"/>
          <w:bdr w:val="none" w:sz="0" w:space="0" w:color="auto" w:frame="1"/>
          <w:shd w:val="clear" w:color="auto" w:fill="FFFFFF"/>
        </w:rPr>
        <w:t xml:space="preserve">. </w:t>
      </w:r>
      <w:r w:rsidR="0084063A" w:rsidRPr="000075A5">
        <w:rPr>
          <w:rStyle w:val="slug-vol"/>
          <w:rFonts w:ascii="Times New Roman" w:hAnsi="Times New Roman"/>
          <w:sz w:val="24"/>
          <w:szCs w:val="24"/>
          <w:bdr w:val="none" w:sz="0" w:space="0" w:color="auto" w:frame="1"/>
          <w:shd w:val="clear" w:color="auto" w:fill="FFFFFF"/>
        </w:rPr>
        <w:t>94</w:t>
      </w:r>
      <w:r w:rsidR="0084063A" w:rsidRPr="000075A5">
        <w:rPr>
          <w:rStyle w:val="apple-converted-space"/>
          <w:rFonts w:ascii="Times New Roman" w:hAnsi="Times New Roman"/>
          <w:sz w:val="24"/>
          <w:szCs w:val="24"/>
          <w:bdr w:val="none" w:sz="0" w:space="0" w:color="auto" w:frame="1"/>
          <w:shd w:val="clear" w:color="auto" w:fill="FFFFFF"/>
        </w:rPr>
        <w:t> </w:t>
      </w:r>
      <w:r w:rsidR="0084063A" w:rsidRPr="000075A5">
        <w:rPr>
          <w:rStyle w:val="slug-issue"/>
          <w:rFonts w:ascii="Times New Roman" w:hAnsi="Times New Roman"/>
          <w:sz w:val="24"/>
          <w:szCs w:val="24"/>
          <w:bdr w:val="none" w:sz="0" w:space="0" w:color="auto" w:frame="1"/>
          <w:shd w:val="clear" w:color="auto" w:fill="FFFFFF"/>
        </w:rPr>
        <w:t>(1):</w:t>
      </w:r>
      <w:r w:rsidR="0084063A" w:rsidRPr="000075A5">
        <w:rPr>
          <w:rStyle w:val="apple-converted-space"/>
          <w:rFonts w:ascii="Times New Roman" w:hAnsi="Times New Roman"/>
          <w:sz w:val="24"/>
          <w:szCs w:val="24"/>
          <w:bdr w:val="none" w:sz="0" w:space="0" w:color="auto" w:frame="1"/>
          <w:shd w:val="clear" w:color="auto" w:fill="FFFFFF"/>
        </w:rPr>
        <w:t> </w:t>
      </w:r>
      <w:r w:rsidR="0084063A" w:rsidRPr="000075A5">
        <w:rPr>
          <w:rStyle w:val="slug-pages"/>
          <w:rFonts w:ascii="Times New Roman" w:hAnsi="Times New Roman"/>
          <w:sz w:val="24"/>
          <w:szCs w:val="24"/>
          <w:bdr w:val="none" w:sz="0" w:space="0" w:color="auto" w:frame="1"/>
          <w:shd w:val="clear" w:color="auto" w:fill="FFFFFF"/>
        </w:rPr>
        <w:t>165-188.</w:t>
      </w:r>
      <w:r w:rsidR="00E3342D" w:rsidRPr="000075A5">
        <w:rPr>
          <w:rStyle w:val="slug-doi-wrapper"/>
          <w:rFonts w:ascii="Times New Roman" w:hAnsi="Times New Roman"/>
          <w:sz w:val="24"/>
          <w:szCs w:val="24"/>
          <w:bdr w:val="none" w:sz="0" w:space="0" w:color="auto" w:frame="1"/>
          <w:shd w:val="clear" w:color="auto" w:fill="FFFFFF"/>
        </w:rPr>
        <w:t xml:space="preserve"> </w:t>
      </w:r>
    </w:p>
    <w:p w:rsidR="00E3342D" w:rsidRPr="000075A5" w:rsidRDefault="007B0485" w:rsidP="00D84AB8">
      <w:pPr>
        <w:pStyle w:val="ListParagraph"/>
        <w:numPr>
          <w:ilvl w:val="0"/>
          <w:numId w:val="1"/>
        </w:numPr>
        <w:spacing w:after="0" w:line="480" w:lineRule="auto"/>
        <w:ind w:left="567" w:hanging="567"/>
        <w:jc w:val="both"/>
        <w:rPr>
          <w:rFonts w:ascii="Times New Roman" w:hAnsi="Times New Roman"/>
          <w:sz w:val="24"/>
          <w:szCs w:val="24"/>
        </w:rPr>
      </w:pPr>
      <w:r>
        <w:rPr>
          <w:rFonts w:ascii="Times New Roman" w:hAnsi="Times New Roman"/>
          <w:sz w:val="24"/>
          <w:szCs w:val="24"/>
          <w:shd w:val="clear" w:color="auto" w:fill="FFFFFF"/>
        </w:rPr>
        <w:t>Usher F</w:t>
      </w:r>
      <w:r w:rsidR="0084063A" w:rsidRPr="000075A5">
        <w:rPr>
          <w:rFonts w:ascii="Times New Roman" w:hAnsi="Times New Roman"/>
          <w:sz w:val="24"/>
          <w:szCs w:val="24"/>
          <w:shd w:val="clear" w:color="auto" w:fill="FFFFFF"/>
        </w:rPr>
        <w:t>C, Ochsner J and Tuttle LL (1958).  Use of Marlex mesh in the repair of incisional hernias.</w:t>
      </w:r>
      <w:r w:rsidR="0084063A" w:rsidRPr="000075A5">
        <w:rPr>
          <w:rStyle w:val="apple-converted-space"/>
          <w:rFonts w:ascii="Times New Roman" w:hAnsi="Times New Roman"/>
          <w:sz w:val="24"/>
          <w:szCs w:val="24"/>
          <w:shd w:val="clear" w:color="auto" w:fill="FFFFFF"/>
        </w:rPr>
        <w:t> </w:t>
      </w:r>
      <w:r w:rsidR="0084063A" w:rsidRPr="000075A5">
        <w:rPr>
          <w:rStyle w:val="ref-journal"/>
          <w:rFonts w:ascii="Times New Roman" w:hAnsi="Times New Roman"/>
          <w:sz w:val="24"/>
          <w:szCs w:val="24"/>
          <w:bdr w:val="none" w:sz="0" w:space="0" w:color="auto" w:frame="1"/>
          <w:shd w:val="clear" w:color="auto" w:fill="FFFFFF"/>
        </w:rPr>
        <w:t>J. Am. Surg.</w:t>
      </w:r>
      <w:r w:rsidR="0084063A" w:rsidRPr="000075A5">
        <w:rPr>
          <w:rFonts w:ascii="Times New Roman" w:hAnsi="Times New Roman"/>
          <w:sz w:val="24"/>
          <w:szCs w:val="24"/>
          <w:bdr w:val="none" w:sz="0" w:space="0" w:color="auto" w:frame="1"/>
          <w:shd w:val="clear" w:color="auto" w:fill="FFFFFF"/>
        </w:rPr>
        <w:t xml:space="preserve"> </w:t>
      </w:r>
      <w:r w:rsidR="0084063A" w:rsidRPr="007B0485">
        <w:rPr>
          <w:rStyle w:val="ref-vol"/>
          <w:rFonts w:ascii="Times New Roman" w:hAnsi="Times New Roman"/>
          <w:bCs/>
          <w:sz w:val="24"/>
          <w:szCs w:val="24"/>
          <w:bdr w:val="none" w:sz="0" w:space="0" w:color="auto" w:frame="1"/>
          <w:shd w:val="clear" w:color="auto" w:fill="FFFFFF"/>
        </w:rPr>
        <w:t>24</w:t>
      </w:r>
      <w:r w:rsidR="0084063A" w:rsidRPr="000075A5">
        <w:rPr>
          <w:rFonts w:ascii="Times New Roman" w:hAnsi="Times New Roman"/>
          <w:sz w:val="24"/>
          <w:szCs w:val="24"/>
          <w:bdr w:val="none" w:sz="0" w:space="0" w:color="auto" w:frame="1"/>
          <w:shd w:val="clear" w:color="auto" w:fill="FFFFFF"/>
        </w:rPr>
        <w:t>: 969–74.</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Van der Veen V, Van der Wal MB, Van Leeuwen MC, Ulrich MM and Midelkoop E (2010). Biological backgroud of dermal substitutes. Burns. </w:t>
      </w:r>
      <w:r w:rsidRPr="007B0485">
        <w:rPr>
          <w:rFonts w:ascii="Times New Roman" w:hAnsi="Times New Roman"/>
          <w:bCs/>
          <w:sz w:val="24"/>
          <w:szCs w:val="24"/>
        </w:rPr>
        <w:t>36</w:t>
      </w:r>
      <w:r w:rsidRPr="000075A5">
        <w:rPr>
          <w:rFonts w:ascii="Times New Roman" w:hAnsi="Times New Roman"/>
          <w:sz w:val="24"/>
          <w:szCs w:val="24"/>
        </w:rPr>
        <w:t>: 305-21.</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Style w:val="apple-converted-space"/>
          <w:rFonts w:ascii="Times New Roman" w:hAnsi="Times New Roman"/>
          <w:sz w:val="24"/>
          <w:szCs w:val="24"/>
        </w:rPr>
        <w:t>Vilar J</w:t>
      </w:r>
      <w:r w:rsidRPr="000075A5">
        <w:rPr>
          <w:rFonts w:ascii="Times New Roman" w:hAnsi="Times New Roman"/>
          <w:sz w:val="24"/>
          <w:szCs w:val="24"/>
          <w:shd w:val="clear" w:color="auto" w:fill="FFFFFF"/>
        </w:rPr>
        <w:t xml:space="preserve">M, Doreste F, Spinella G and Valentin S (2009). </w:t>
      </w:r>
      <w:r w:rsidRPr="000075A5">
        <w:rPr>
          <w:rFonts w:ascii="Times New Roman" w:eastAsia="Arial Unicode MS" w:hAnsi="Times New Roman"/>
          <w:sz w:val="24"/>
          <w:szCs w:val="24"/>
        </w:rPr>
        <w:t xml:space="preserve">Double layer mesh hernioplasty for repair of incisional hernias in 15 horses. </w:t>
      </w:r>
      <w:hyperlink r:id="rId119" w:tooltip="Go to Journal of Equine Veterinary Science on SciVerse ScienceDirect" w:history="1">
        <w:r w:rsidRPr="000075A5">
          <w:rPr>
            <w:rStyle w:val="Hyperlink"/>
            <w:rFonts w:ascii="Times New Roman" w:eastAsia="Arial Unicode MS" w:hAnsi="Times New Roman"/>
            <w:color w:val="auto"/>
            <w:sz w:val="24"/>
            <w:szCs w:val="24"/>
            <w:u w:val="none"/>
            <w:bdr w:val="none" w:sz="0" w:space="0" w:color="auto" w:frame="1"/>
          </w:rPr>
          <w:t>J. Equine Vet. Sci.</w:t>
        </w:r>
      </w:hyperlink>
      <w:r w:rsidRPr="000075A5">
        <w:rPr>
          <w:rFonts w:ascii="Times New Roman" w:hAnsi="Times New Roman"/>
          <w:sz w:val="24"/>
          <w:szCs w:val="24"/>
        </w:rPr>
        <w:t xml:space="preserve">  </w:t>
      </w:r>
      <w:r w:rsidRPr="007B0485">
        <w:rPr>
          <w:rFonts w:ascii="Times New Roman" w:hAnsi="Times New Roman"/>
          <w:bCs/>
          <w:sz w:val="24"/>
          <w:szCs w:val="24"/>
        </w:rPr>
        <w:t>29</w:t>
      </w:r>
      <w:r w:rsidRPr="000075A5">
        <w:rPr>
          <w:rFonts w:ascii="Times New Roman" w:eastAsia="Arial Unicode MS" w:hAnsi="Times New Roman"/>
          <w:sz w:val="24"/>
          <w:szCs w:val="24"/>
        </w:rPr>
        <w:t>: 172–76.</w:t>
      </w:r>
    </w:p>
    <w:p w:rsidR="00E3342D"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20" w:history="1">
        <w:r w:rsidR="0084063A" w:rsidRPr="000075A5">
          <w:rPr>
            <w:rStyle w:val="Hyperlink"/>
            <w:rFonts w:ascii="Times New Roman" w:hAnsi="Times New Roman"/>
            <w:color w:val="auto"/>
            <w:sz w:val="24"/>
            <w:szCs w:val="24"/>
            <w:u w:val="none"/>
          </w:rPr>
          <w:t>Wang S</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21" w:history="1">
        <w:r w:rsidR="0084063A" w:rsidRPr="000075A5">
          <w:rPr>
            <w:rStyle w:val="Hyperlink"/>
            <w:rFonts w:ascii="Times New Roman" w:hAnsi="Times New Roman"/>
            <w:color w:val="auto"/>
            <w:sz w:val="24"/>
            <w:szCs w:val="24"/>
            <w:u w:val="none"/>
          </w:rPr>
          <w:t>Goecke T</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22" w:history="1">
        <w:r w:rsidR="0084063A" w:rsidRPr="000075A5">
          <w:rPr>
            <w:rStyle w:val="Hyperlink"/>
            <w:rFonts w:ascii="Times New Roman" w:hAnsi="Times New Roman"/>
            <w:color w:val="auto"/>
            <w:sz w:val="24"/>
            <w:szCs w:val="24"/>
            <w:u w:val="none"/>
          </w:rPr>
          <w:t>Meixner C</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23" w:history="1">
        <w:r w:rsidR="0084063A" w:rsidRPr="000075A5">
          <w:rPr>
            <w:rStyle w:val="Hyperlink"/>
            <w:rFonts w:ascii="Times New Roman" w:hAnsi="Times New Roman"/>
            <w:color w:val="auto"/>
            <w:sz w:val="24"/>
            <w:szCs w:val="24"/>
            <w:u w:val="none"/>
          </w:rPr>
          <w:t>Haverich A</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24" w:history="1">
        <w:r w:rsidR="0084063A" w:rsidRPr="000075A5">
          <w:rPr>
            <w:rStyle w:val="Hyperlink"/>
            <w:rFonts w:ascii="Times New Roman" w:hAnsi="Times New Roman"/>
            <w:color w:val="auto"/>
            <w:sz w:val="24"/>
            <w:szCs w:val="24"/>
            <w:u w:val="none"/>
          </w:rPr>
          <w:t>Hilfiker A</w:t>
        </w:r>
      </w:hyperlink>
      <w:r w:rsidR="0084063A" w:rsidRPr="000075A5">
        <w:rPr>
          <w:rFonts w:ascii="Times New Roman" w:hAnsi="Times New Roman"/>
          <w:sz w:val="24"/>
          <w:szCs w:val="24"/>
        </w:rPr>
        <w:t>, and</w:t>
      </w:r>
      <w:r w:rsidR="0084063A" w:rsidRPr="000075A5">
        <w:rPr>
          <w:rStyle w:val="apple-converted-space"/>
          <w:rFonts w:ascii="Times New Roman" w:hAnsi="Times New Roman"/>
          <w:sz w:val="24"/>
          <w:szCs w:val="24"/>
        </w:rPr>
        <w:t> </w:t>
      </w:r>
      <w:hyperlink r:id="rId125" w:history="1">
        <w:r w:rsidR="0084063A" w:rsidRPr="000075A5">
          <w:rPr>
            <w:rStyle w:val="Hyperlink"/>
            <w:rFonts w:ascii="Times New Roman" w:hAnsi="Times New Roman"/>
            <w:color w:val="auto"/>
            <w:sz w:val="24"/>
            <w:szCs w:val="24"/>
            <w:u w:val="none"/>
          </w:rPr>
          <w:t>Wolkers WF</w:t>
        </w:r>
      </w:hyperlink>
      <w:r w:rsidR="0084063A" w:rsidRPr="000075A5">
        <w:rPr>
          <w:rFonts w:ascii="Times New Roman" w:hAnsi="Times New Roman"/>
          <w:sz w:val="24"/>
          <w:szCs w:val="24"/>
        </w:rPr>
        <w:t xml:space="preserve"> (2012). Freeze-dried heart valve scaffolds. </w:t>
      </w:r>
      <w:hyperlink r:id="rId126" w:tooltip="Tissue engineering. Part C, Methods." w:history="1">
        <w:r w:rsidR="0084063A" w:rsidRPr="000075A5">
          <w:rPr>
            <w:rStyle w:val="Hyperlink"/>
            <w:rFonts w:ascii="Times New Roman" w:hAnsi="Times New Roman"/>
            <w:color w:val="auto"/>
            <w:sz w:val="24"/>
            <w:szCs w:val="24"/>
            <w:u w:val="none"/>
          </w:rPr>
          <w:t>Tissue Eng</w:t>
        </w:r>
        <w:r w:rsidR="007B0485">
          <w:rPr>
            <w:rStyle w:val="Hyperlink"/>
            <w:rFonts w:ascii="Times New Roman" w:hAnsi="Times New Roman"/>
            <w:color w:val="auto"/>
            <w:sz w:val="24"/>
            <w:szCs w:val="24"/>
            <w:u w:val="none"/>
          </w:rPr>
          <w:t>.</w:t>
        </w:r>
        <w:r w:rsidR="0084063A" w:rsidRPr="000075A5">
          <w:rPr>
            <w:rStyle w:val="Hyperlink"/>
            <w:rFonts w:ascii="Times New Roman" w:hAnsi="Times New Roman"/>
            <w:color w:val="auto"/>
            <w:sz w:val="24"/>
            <w:szCs w:val="24"/>
            <w:u w:val="none"/>
          </w:rPr>
          <w:t xml:space="preserve"> Part C Methods.</w:t>
        </w:r>
      </w:hyperlink>
      <w:r w:rsidR="0084063A" w:rsidRPr="000075A5">
        <w:rPr>
          <w:rFonts w:ascii="Times New Roman" w:hAnsi="Times New Roman"/>
          <w:sz w:val="24"/>
          <w:szCs w:val="24"/>
        </w:rPr>
        <w:t xml:space="preserve"> 18(7):517-25. </w:t>
      </w:r>
    </w:p>
    <w:p w:rsidR="00E3342D"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shd w:val="clear" w:color="auto" w:fill="FFFFFF"/>
        </w:rPr>
        <w:lastRenderedPageBreak/>
        <w:t xml:space="preserve">Witzel O (1900) Uber den verschluss van bauchwunden und bruchp fortendurch versenktesilberdrahtnetze. Zetralbl. Chir. </w:t>
      </w:r>
      <w:r w:rsidRPr="007B0485">
        <w:rPr>
          <w:rFonts w:ascii="Times New Roman" w:hAnsi="Times New Roman"/>
          <w:bCs/>
          <w:sz w:val="24"/>
          <w:szCs w:val="24"/>
          <w:shd w:val="clear" w:color="auto" w:fill="FFFFFF"/>
        </w:rPr>
        <w:t>27</w:t>
      </w:r>
      <w:r w:rsidRPr="000075A5">
        <w:rPr>
          <w:rFonts w:ascii="Times New Roman" w:hAnsi="Times New Roman"/>
          <w:sz w:val="24"/>
          <w:szCs w:val="24"/>
          <w:shd w:val="clear" w:color="auto" w:fill="FFFFFF"/>
        </w:rPr>
        <w:t>: 3.</w:t>
      </w:r>
    </w:p>
    <w:p w:rsidR="00E3342D" w:rsidRPr="000075A5" w:rsidRDefault="00E3342D"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Yannas IV</w:t>
      </w:r>
      <w:r w:rsidR="0084063A" w:rsidRPr="000075A5">
        <w:rPr>
          <w:rFonts w:ascii="Times New Roman" w:hAnsi="Times New Roman"/>
          <w:sz w:val="24"/>
          <w:szCs w:val="24"/>
        </w:rPr>
        <w:t xml:space="preserve"> (1996).  Natural materials. In: Ratner BD, Hoffman AS, Schoen FJ, Lemon J E, editor. Biomaterial Science, Academic Press, San Diego. pp 84-94.</w:t>
      </w:r>
    </w:p>
    <w:p w:rsidR="00E3342D" w:rsidRPr="000075A5" w:rsidRDefault="0084063A" w:rsidP="00D84AB8">
      <w:pPr>
        <w:pStyle w:val="ListParagraph"/>
        <w:numPr>
          <w:ilvl w:val="0"/>
          <w:numId w:val="1"/>
        </w:numPr>
        <w:spacing w:after="0" w:line="480" w:lineRule="auto"/>
        <w:ind w:left="567" w:hanging="567"/>
        <w:jc w:val="both"/>
        <w:rPr>
          <w:rStyle w:val="apple-converted-space"/>
          <w:rFonts w:ascii="Times New Roman" w:hAnsi="Times New Roman"/>
          <w:sz w:val="24"/>
          <w:szCs w:val="24"/>
        </w:rPr>
      </w:pPr>
      <w:r w:rsidRPr="000075A5">
        <w:rPr>
          <w:rStyle w:val="authors"/>
          <w:rFonts w:ascii="Times New Roman" w:hAnsi="Times New Roman"/>
          <w:sz w:val="24"/>
          <w:szCs w:val="24"/>
          <w:bdr w:val="none" w:sz="0" w:space="0" w:color="auto" w:frame="1"/>
          <w:shd w:val="clear" w:color="auto" w:fill="FFFFFF"/>
        </w:rPr>
        <w:t xml:space="preserve">Yoo JJ, Meng J, Oberpenning F and Atala A (1998).  Bladder augmentation using allogenic bladder submucosa seeded with cells. Urology. </w:t>
      </w:r>
      <w:r w:rsidRPr="007B0485">
        <w:rPr>
          <w:rStyle w:val="authors"/>
          <w:rFonts w:ascii="Times New Roman" w:hAnsi="Times New Roman"/>
          <w:bCs/>
          <w:sz w:val="24"/>
          <w:szCs w:val="24"/>
          <w:bdr w:val="none" w:sz="0" w:space="0" w:color="auto" w:frame="1"/>
          <w:shd w:val="clear" w:color="auto" w:fill="FFFFFF"/>
        </w:rPr>
        <w:t>51</w:t>
      </w:r>
      <w:r w:rsidRPr="000075A5">
        <w:rPr>
          <w:rStyle w:val="authors"/>
          <w:rFonts w:ascii="Times New Roman" w:hAnsi="Times New Roman"/>
          <w:sz w:val="24"/>
          <w:szCs w:val="24"/>
          <w:bdr w:val="none" w:sz="0" w:space="0" w:color="auto" w:frame="1"/>
          <w:shd w:val="clear" w:color="auto" w:fill="FFFFFF"/>
        </w:rPr>
        <w:t>: 221–25.</w:t>
      </w:r>
      <w:r w:rsidRPr="000075A5">
        <w:rPr>
          <w:rStyle w:val="apple-converted-space"/>
          <w:rFonts w:ascii="Times New Roman" w:hAnsi="Times New Roman"/>
          <w:sz w:val="24"/>
          <w:szCs w:val="24"/>
          <w:shd w:val="clear" w:color="auto" w:fill="FFFFFF"/>
        </w:rPr>
        <w:t> </w:t>
      </w:r>
    </w:p>
    <w:p w:rsidR="00D84AB8"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eastAsia="Times New Roman" w:hAnsi="Times New Roman"/>
          <w:sz w:val="24"/>
          <w:szCs w:val="24"/>
        </w:rPr>
        <w:t xml:space="preserve">Youssef Aachoui and Swapan K Ghosh (2011). </w:t>
      </w:r>
      <w:r w:rsidRPr="000075A5">
        <w:rPr>
          <w:rFonts w:ascii="Times New Roman" w:eastAsia="Times New Roman" w:hAnsi="Times New Roman"/>
          <w:kern w:val="36"/>
          <w:sz w:val="24"/>
          <w:szCs w:val="24"/>
        </w:rPr>
        <w:t>Extracellular matrix from porcine small intestinal submucosa (sis) as immune adjuvants. PLoS ONE</w:t>
      </w:r>
      <w:r w:rsidR="007B0485">
        <w:rPr>
          <w:rFonts w:ascii="Times New Roman" w:eastAsia="Times New Roman" w:hAnsi="Times New Roman"/>
          <w:kern w:val="36"/>
          <w:sz w:val="24"/>
          <w:szCs w:val="24"/>
        </w:rPr>
        <w:t xml:space="preserve">, </w:t>
      </w:r>
      <w:r w:rsidRPr="000075A5">
        <w:rPr>
          <w:rFonts w:ascii="Times New Roman" w:eastAsia="Times New Roman" w:hAnsi="Times New Roman"/>
          <w:kern w:val="36"/>
          <w:sz w:val="24"/>
          <w:szCs w:val="24"/>
        </w:rPr>
        <w:t>8(12)</w:t>
      </w:r>
      <w:r w:rsidR="007B0485">
        <w:rPr>
          <w:rFonts w:ascii="Times New Roman" w:eastAsia="Times New Roman" w:hAnsi="Times New Roman"/>
          <w:kern w:val="36"/>
          <w:sz w:val="24"/>
          <w:szCs w:val="24"/>
        </w:rPr>
        <w:t xml:space="preserve"> </w:t>
      </w:r>
      <w:r w:rsidR="007B0485" w:rsidRPr="007B0485">
        <w:rPr>
          <w:rFonts w:ascii="Times New Roman" w:eastAsia="Times New Roman" w:hAnsi="Times New Roman"/>
          <w:kern w:val="36"/>
          <w:sz w:val="24"/>
          <w:szCs w:val="24"/>
          <w:lang w:val="en-IN"/>
        </w:rPr>
        <w:t>DOI: 10.1371/journal.pone.0027083</w:t>
      </w:r>
    </w:p>
    <w:p w:rsidR="00D84AB8"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eastAsia="Times New Roman" w:hAnsi="Times New Roman"/>
          <w:sz w:val="24"/>
          <w:szCs w:val="24"/>
        </w:rPr>
        <w:t xml:space="preserve">Yusuke Sakai, Makiko Koike, Hideko Hasegawa, Kosho Yamanouchi, Akihiko Soyama, Mitsuhisa Takatsuki, Tamotsu Kuroki, Kazuo Ohashi, Teruo Okano, Susumu Eguchi (2013). </w:t>
      </w:r>
      <w:r w:rsidRPr="000075A5">
        <w:rPr>
          <w:rFonts w:ascii="Times New Roman" w:eastAsia="Times New Roman" w:hAnsi="Times New Roman"/>
          <w:kern w:val="36"/>
          <w:sz w:val="24"/>
          <w:szCs w:val="24"/>
        </w:rPr>
        <w:t>Rapid Fabricating Technique for Multi-Layered Human Hepatic Cell Sheets by Forceful Contraction of the Fibroblast Monolayer</w:t>
      </w:r>
      <w:r w:rsidR="007B0485">
        <w:rPr>
          <w:rFonts w:ascii="Times New Roman" w:eastAsia="Times New Roman" w:hAnsi="Times New Roman"/>
          <w:kern w:val="36"/>
          <w:sz w:val="24"/>
          <w:szCs w:val="24"/>
        </w:rPr>
        <w:t xml:space="preserve">. </w:t>
      </w:r>
      <w:r w:rsidRPr="000075A5">
        <w:rPr>
          <w:rFonts w:ascii="Times New Roman" w:eastAsia="Times New Roman" w:hAnsi="Times New Roman"/>
          <w:kern w:val="36"/>
          <w:sz w:val="24"/>
          <w:szCs w:val="24"/>
        </w:rPr>
        <w:t xml:space="preserve"> PLoS ONE 8(12).</w:t>
      </w:r>
      <w:r w:rsidR="00D84AB8" w:rsidRPr="000075A5">
        <w:rPr>
          <w:rFonts w:ascii="Times New Roman" w:eastAsia="Times New Roman" w:hAnsi="Times New Roman"/>
          <w:sz w:val="24"/>
          <w:szCs w:val="24"/>
        </w:rPr>
        <w:t xml:space="preserve"> </w:t>
      </w:r>
    </w:p>
    <w:p w:rsidR="00D84AB8"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27" w:history="1">
        <w:r w:rsidR="0084063A" w:rsidRPr="000075A5">
          <w:rPr>
            <w:rFonts w:ascii="Times New Roman" w:eastAsia="Times New Roman" w:hAnsi="Times New Roman"/>
            <w:sz w:val="24"/>
            <w:szCs w:val="24"/>
          </w:rPr>
          <w:t>Zang M</w:t>
        </w:r>
      </w:hyperlink>
      <w:r w:rsidR="0084063A" w:rsidRPr="000075A5">
        <w:rPr>
          <w:rFonts w:ascii="Times New Roman" w:eastAsia="Times New Roman" w:hAnsi="Times New Roman"/>
          <w:sz w:val="24"/>
          <w:szCs w:val="24"/>
        </w:rPr>
        <w:t>, </w:t>
      </w:r>
      <w:hyperlink r:id="rId128" w:history="1">
        <w:r w:rsidR="0084063A" w:rsidRPr="000075A5">
          <w:rPr>
            <w:rFonts w:ascii="Times New Roman" w:eastAsia="Times New Roman" w:hAnsi="Times New Roman"/>
            <w:sz w:val="24"/>
            <w:szCs w:val="24"/>
          </w:rPr>
          <w:t>Zhang Q</w:t>
        </w:r>
      </w:hyperlink>
      <w:r w:rsidR="0084063A" w:rsidRPr="000075A5">
        <w:rPr>
          <w:rFonts w:ascii="Times New Roman" w:eastAsia="Times New Roman" w:hAnsi="Times New Roman"/>
          <w:sz w:val="24"/>
          <w:szCs w:val="24"/>
        </w:rPr>
        <w:t>, </w:t>
      </w:r>
      <w:hyperlink r:id="rId129" w:history="1">
        <w:r w:rsidR="0084063A" w:rsidRPr="000075A5">
          <w:rPr>
            <w:rFonts w:ascii="Times New Roman" w:eastAsia="Times New Roman" w:hAnsi="Times New Roman"/>
            <w:sz w:val="24"/>
            <w:szCs w:val="24"/>
          </w:rPr>
          <w:t>Chang EI</w:t>
        </w:r>
      </w:hyperlink>
      <w:r w:rsidR="0084063A" w:rsidRPr="000075A5">
        <w:rPr>
          <w:rFonts w:ascii="Times New Roman" w:eastAsia="Times New Roman" w:hAnsi="Times New Roman"/>
          <w:sz w:val="24"/>
          <w:szCs w:val="24"/>
        </w:rPr>
        <w:t>, </w:t>
      </w:r>
      <w:hyperlink r:id="rId130" w:history="1">
        <w:r w:rsidR="0084063A" w:rsidRPr="000075A5">
          <w:rPr>
            <w:rFonts w:ascii="Times New Roman" w:eastAsia="Times New Roman" w:hAnsi="Times New Roman"/>
            <w:sz w:val="24"/>
            <w:szCs w:val="24"/>
          </w:rPr>
          <w:t>Mathur AB</w:t>
        </w:r>
      </w:hyperlink>
      <w:r w:rsidR="0084063A" w:rsidRPr="000075A5">
        <w:rPr>
          <w:rFonts w:ascii="Times New Roman" w:eastAsia="Times New Roman" w:hAnsi="Times New Roman"/>
          <w:sz w:val="24"/>
          <w:szCs w:val="24"/>
        </w:rPr>
        <w:t xml:space="preserve"> and </w:t>
      </w:r>
      <w:hyperlink r:id="rId131" w:history="1">
        <w:r w:rsidR="0084063A" w:rsidRPr="000075A5">
          <w:rPr>
            <w:rFonts w:ascii="Times New Roman" w:eastAsia="Times New Roman" w:hAnsi="Times New Roman"/>
            <w:sz w:val="24"/>
            <w:szCs w:val="24"/>
          </w:rPr>
          <w:t>Yu P</w:t>
        </w:r>
      </w:hyperlink>
      <w:r w:rsidR="0084063A" w:rsidRPr="000075A5">
        <w:rPr>
          <w:rFonts w:ascii="Times New Roman" w:eastAsia="Times New Roman" w:hAnsi="Times New Roman"/>
          <w:sz w:val="24"/>
          <w:szCs w:val="24"/>
        </w:rPr>
        <w:t xml:space="preserve"> (2012). </w:t>
      </w:r>
      <w:r w:rsidR="0084063A" w:rsidRPr="000075A5">
        <w:rPr>
          <w:rFonts w:ascii="Times New Roman" w:eastAsia="Times New Roman" w:hAnsi="Times New Roman"/>
          <w:bCs/>
          <w:kern w:val="36"/>
          <w:sz w:val="24"/>
          <w:szCs w:val="24"/>
        </w:rPr>
        <w:t xml:space="preserve">Decellularized tracheal matrix scaffold for tissue engineering. </w:t>
      </w:r>
      <w:hyperlink r:id="rId132" w:tooltip="Plastic and reconstructive surgery." w:history="1">
        <w:r w:rsidR="0084063A" w:rsidRPr="000075A5">
          <w:rPr>
            <w:rFonts w:ascii="Times New Roman" w:eastAsia="Times New Roman" w:hAnsi="Times New Roman"/>
            <w:sz w:val="24"/>
            <w:szCs w:val="24"/>
          </w:rPr>
          <w:t>Plast</w:t>
        </w:r>
        <w:r w:rsidR="007B0485">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Reconstr</w:t>
        </w:r>
        <w:r w:rsidR="007B0485">
          <w:rPr>
            <w:rFonts w:ascii="Times New Roman" w:eastAsia="Times New Roman" w:hAnsi="Times New Roman"/>
            <w:sz w:val="24"/>
            <w:szCs w:val="24"/>
          </w:rPr>
          <w:t>.</w:t>
        </w:r>
        <w:r w:rsidR="0084063A" w:rsidRPr="000075A5">
          <w:rPr>
            <w:rFonts w:ascii="Times New Roman" w:eastAsia="Times New Roman" w:hAnsi="Times New Roman"/>
            <w:sz w:val="24"/>
            <w:szCs w:val="24"/>
          </w:rPr>
          <w:t xml:space="preserve"> Surg.</w:t>
        </w:r>
      </w:hyperlink>
      <w:r w:rsidR="0084063A" w:rsidRPr="000075A5">
        <w:rPr>
          <w:rFonts w:ascii="Times New Roman" w:eastAsia="Times New Roman" w:hAnsi="Times New Roman"/>
          <w:sz w:val="24"/>
          <w:szCs w:val="24"/>
        </w:rPr>
        <w:t xml:space="preserve"> 130(3):532-40.</w:t>
      </w:r>
    </w:p>
    <w:p w:rsidR="00D84AB8"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33" w:history="1">
        <w:r w:rsidR="0084063A" w:rsidRPr="000075A5">
          <w:rPr>
            <w:rStyle w:val="Hyperlink"/>
            <w:rFonts w:ascii="Times New Roman" w:hAnsi="Times New Roman"/>
            <w:color w:val="auto"/>
            <w:sz w:val="24"/>
            <w:szCs w:val="24"/>
            <w:u w:val="none"/>
            <w:bdr w:val="none" w:sz="0" w:space="0" w:color="auto" w:frame="1"/>
          </w:rPr>
          <w:t>Zhang F</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xml:space="preserve">  </w:t>
      </w:r>
      <w:hyperlink r:id="rId134" w:history="1">
        <w:r w:rsidR="0084063A" w:rsidRPr="000075A5">
          <w:rPr>
            <w:rStyle w:val="Hyperlink"/>
            <w:rFonts w:ascii="Times New Roman" w:hAnsi="Times New Roman"/>
            <w:color w:val="auto"/>
            <w:sz w:val="24"/>
            <w:szCs w:val="24"/>
            <w:u w:val="none"/>
            <w:bdr w:val="none" w:sz="0" w:space="0" w:color="auto" w:frame="1"/>
          </w:rPr>
          <w:t>Zhang J</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35" w:history="1">
        <w:r w:rsidR="0084063A" w:rsidRPr="000075A5">
          <w:rPr>
            <w:rStyle w:val="Hyperlink"/>
            <w:rFonts w:ascii="Times New Roman" w:hAnsi="Times New Roman"/>
            <w:color w:val="auto"/>
            <w:sz w:val="24"/>
            <w:szCs w:val="24"/>
            <w:u w:val="none"/>
            <w:bdr w:val="none" w:sz="0" w:space="0" w:color="auto" w:frame="1"/>
          </w:rPr>
          <w:t>Lin S</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36" w:history="1">
        <w:r w:rsidR="0084063A" w:rsidRPr="000075A5">
          <w:rPr>
            <w:rStyle w:val="Hyperlink"/>
            <w:rFonts w:ascii="Times New Roman" w:hAnsi="Times New Roman"/>
            <w:color w:val="auto"/>
            <w:sz w:val="24"/>
            <w:szCs w:val="24"/>
            <w:u w:val="none"/>
            <w:bdr w:val="none" w:sz="0" w:space="0" w:color="auto" w:frame="1"/>
          </w:rPr>
          <w:t>Oswald T</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37" w:history="1">
        <w:r w:rsidR="0084063A" w:rsidRPr="000075A5">
          <w:rPr>
            <w:rStyle w:val="Hyperlink"/>
            <w:rFonts w:ascii="Times New Roman" w:hAnsi="Times New Roman"/>
            <w:color w:val="auto"/>
            <w:sz w:val="24"/>
            <w:szCs w:val="24"/>
            <w:u w:val="none"/>
            <w:bdr w:val="none" w:sz="0" w:space="0" w:color="auto" w:frame="1"/>
          </w:rPr>
          <w:t>Sones W</w:t>
        </w:r>
      </w:hyperlink>
      <w:r w:rsidR="0084063A" w:rsidRPr="000075A5">
        <w:rPr>
          <w:rFonts w:ascii="Times New Roman" w:hAnsi="Times New Roman"/>
          <w:sz w:val="24"/>
          <w:szCs w:val="24"/>
        </w:rPr>
        <w:t xml:space="preserve">, </w:t>
      </w:r>
      <w:hyperlink r:id="rId138" w:history="1">
        <w:r w:rsidR="0084063A" w:rsidRPr="000075A5">
          <w:rPr>
            <w:rStyle w:val="Hyperlink"/>
            <w:rFonts w:ascii="Times New Roman" w:hAnsi="Times New Roman"/>
            <w:color w:val="auto"/>
            <w:sz w:val="24"/>
            <w:szCs w:val="24"/>
            <w:u w:val="none"/>
            <w:bdr w:val="none" w:sz="0" w:space="0" w:color="auto" w:frame="1"/>
          </w:rPr>
          <w:t>Cai Z</w:t>
        </w:r>
      </w:hyperlink>
      <w:r w:rsidR="0084063A" w:rsidRPr="000075A5">
        <w:rPr>
          <w:rFonts w:ascii="Times New Roman" w:hAnsi="Times New Roman"/>
          <w:sz w:val="24"/>
          <w:szCs w:val="24"/>
        </w:rPr>
        <w:t>,</w:t>
      </w:r>
      <w:r w:rsidR="0084063A" w:rsidRPr="000075A5">
        <w:rPr>
          <w:rStyle w:val="apple-converted-space"/>
          <w:rFonts w:ascii="Times New Roman" w:hAnsi="Times New Roman"/>
          <w:sz w:val="24"/>
          <w:szCs w:val="24"/>
        </w:rPr>
        <w:t> </w:t>
      </w:r>
      <w:hyperlink r:id="rId139" w:history="1">
        <w:r w:rsidR="0084063A" w:rsidRPr="000075A5">
          <w:rPr>
            <w:rStyle w:val="Hyperlink"/>
            <w:rFonts w:ascii="Times New Roman" w:hAnsi="Times New Roman"/>
            <w:color w:val="auto"/>
            <w:sz w:val="24"/>
            <w:szCs w:val="24"/>
            <w:u w:val="none"/>
            <w:bdr w:val="none" w:sz="0" w:space="0" w:color="auto" w:frame="1"/>
          </w:rPr>
          <w:t>Dorsett-Martin W</w:t>
        </w:r>
      </w:hyperlink>
      <w:r w:rsidR="0084063A" w:rsidRPr="000075A5">
        <w:rPr>
          <w:rFonts w:ascii="Times New Roman" w:hAnsi="Times New Roman"/>
          <w:sz w:val="24"/>
          <w:szCs w:val="24"/>
        </w:rPr>
        <w:t xml:space="preserve"> and </w:t>
      </w:r>
      <w:hyperlink r:id="rId140" w:history="1">
        <w:r w:rsidR="0084063A" w:rsidRPr="000075A5">
          <w:rPr>
            <w:rStyle w:val="Hyperlink"/>
            <w:rFonts w:ascii="Times New Roman" w:hAnsi="Times New Roman"/>
            <w:color w:val="auto"/>
            <w:sz w:val="24"/>
            <w:szCs w:val="24"/>
            <w:u w:val="none"/>
            <w:bdr w:val="none" w:sz="0" w:space="0" w:color="auto" w:frame="1"/>
          </w:rPr>
          <w:t>Lineaweaver WC</w:t>
        </w:r>
      </w:hyperlink>
      <w:r w:rsidR="0084063A" w:rsidRPr="000075A5">
        <w:rPr>
          <w:rFonts w:ascii="Times New Roman" w:hAnsi="Times New Roman"/>
          <w:sz w:val="24"/>
          <w:szCs w:val="24"/>
        </w:rPr>
        <w:t xml:space="preserve"> (2003). Small intestinal </w:t>
      </w:r>
      <w:r w:rsidR="00D84AB8" w:rsidRPr="000075A5">
        <w:rPr>
          <w:rFonts w:ascii="Times New Roman" w:hAnsi="Times New Roman"/>
          <w:sz w:val="24"/>
          <w:szCs w:val="24"/>
        </w:rPr>
        <w:t>submucosa in abdominal wall repair after TRAM flaps</w:t>
      </w:r>
      <w:r w:rsidR="0084063A" w:rsidRPr="000075A5">
        <w:rPr>
          <w:rFonts w:ascii="Times New Roman" w:hAnsi="Times New Roman"/>
          <w:sz w:val="24"/>
          <w:szCs w:val="24"/>
        </w:rPr>
        <w:t xml:space="preserve"> harvesting in a rat model. </w:t>
      </w:r>
      <w:hyperlink r:id="rId141" w:tooltip="Plastic and reconstructive surgery." w:history="1">
        <w:r w:rsidR="0084063A" w:rsidRPr="000075A5">
          <w:rPr>
            <w:rStyle w:val="Hyperlink"/>
            <w:rFonts w:ascii="Times New Roman" w:hAnsi="Times New Roman"/>
            <w:color w:val="auto"/>
            <w:sz w:val="24"/>
            <w:szCs w:val="24"/>
            <w:u w:val="none"/>
            <w:bdr w:val="none" w:sz="0" w:space="0" w:color="auto" w:frame="1"/>
          </w:rPr>
          <w:t>Plast. Reconstr. Surg</w:t>
        </w:r>
      </w:hyperlink>
      <w:r w:rsidR="0084063A" w:rsidRPr="000075A5">
        <w:rPr>
          <w:rFonts w:ascii="Times New Roman" w:hAnsi="Times New Roman"/>
          <w:sz w:val="24"/>
          <w:szCs w:val="24"/>
        </w:rPr>
        <w:t>.</w:t>
      </w:r>
      <w:r w:rsidR="0084063A" w:rsidRPr="007B0485">
        <w:rPr>
          <w:rFonts w:ascii="Times New Roman" w:hAnsi="Times New Roman"/>
          <w:bCs/>
          <w:sz w:val="24"/>
          <w:szCs w:val="24"/>
        </w:rPr>
        <w:t xml:space="preserve"> 112</w:t>
      </w:r>
      <w:r w:rsidR="0084063A" w:rsidRPr="000075A5">
        <w:rPr>
          <w:rFonts w:ascii="Times New Roman" w:hAnsi="Times New Roman"/>
          <w:sz w:val="24"/>
          <w:szCs w:val="24"/>
        </w:rPr>
        <w:t>: 565-70.</w:t>
      </w:r>
    </w:p>
    <w:p w:rsidR="00D84AB8" w:rsidRPr="000075A5"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rPr>
        <w:t xml:space="preserve">Zhang M, Wang Y, Wang D, Pan Y and Chen J (2002). Studies on xenogenic acellular dermal matrix as filling material. Zhonghua Zheng  Xing Wai Ke Za Zhi. </w:t>
      </w:r>
      <w:r w:rsidRPr="007B0485">
        <w:rPr>
          <w:rFonts w:ascii="Times New Roman" w:hAnsi="Times New Roman"/>
          <w:sz w:val="24"/>
          <w:szCs w:val="24"/>
        </w:rPr>
        <w:t>18</w:t>
      </w:r>
      <w:r w:rsidRPr="000075A5">
        <w:rPr>
          <w:rFonts w:ascii="Times New Roman" w:hAnsi="Times New Roman"/>
          <w:sz w:val="24"/>
          <w:szCs w:val="24"/>
        </w:rPr>
        <w:t>: 263-65.</w:t>
      </w:r>
    </w:p>
    <w:p w:rsidR="00D84AB8" w:rsidRPr="000075A5" w:rsidRDefault="004C339E" w:rsidP="00D84AB8">
      <w:pPr>
        <w:pStyle w:val="ListParagraph"/>
        <w:numPr>
          <w:ilvl w:val="0"/>
          <w:numId w:val="1"/>
        </w:numPr>
        <w:spacing w:after="0" w:line="480" w:lineRule="auto"/>
        <w:ind w:left="567" w:hanging="567"/>
        <w:jc w:val="both"/>
        <w:rPr>
          <w:rFonts w:ascii="Times New Roman" w:hAnsi="Times New Roman"/>
          <w:sz w:val="24"/>
          <w:szCs w:val="24"/>
        </w:rPr>
      </w:pPr>
      <w:hyperlink r:id="rId142" w:tooltip="More papers by Yilin Y Zhao" w:history="1">
        <w:r w:rsidR="0084063A" w:rsidRPr="000075A5">
          <w:rPr>
            <w:rStyle w:val="Hyperlink"/>
            <w:rFonts w:ascii="Times New Roman" w:hAnsi="Times New Roman"/>
            <w:color w:val="auto"/>
            <w:sz w:val="24"/>
            <w:szCs w:val="24"/>
            <w:u w:val="none"/>
          </w:rPr>
          <w:t>Zhao</w:t>
        </w:r>
      </w:hyperlink>
      <w:r w:rsidR="0084063A" w:rsidRPr="000075A5">
        <w:rPr>
          <w:rFonts w:ascii="Times New Roman" w:hAnsi="Times New Roman"/>
          <w:sz w:val="24"/>
          <w:szCs w:val="24"/>
        </w:rPr>
        <w:t xml:space="preserve"> YY,</w:t>
      </w:r>
      <w:r w:rsidR="0084063A" w:rsidRPr="000075A5">
        <w:rPr>
          <w:rStyle w:val="apple-converted-space"/>
          <w:rFonts w:ascii="Times New Roman" w:hAnsi="Times New Roman"/>
          <w:sz w:val="24"/>
          <w:szCs w:val="24"/>
        </w:rPr>
        <w:t> </w:t>
      </w:r>
      <w:hyperlink r:id="rId143" w:tooltip="More papers by Zhigang Z Zhang" w:history="1">
        <w:r w:rsidR="0084063A" w:rsidRPr="000075A5">
          <w:rPr>
            <w:rStyle w:val="Hyperlink"/>
            <w:rFonts w:ascii="Times New Roman" w:hAnsi="Times New Roman"/>
            <w:color w:val="auto"/>
            <w:sz w:val="24"/>
            <w:szCs w:val="24"/>
            <w:u w:val="none"/>
          </w:rPr>
          <w:t>Zhang</w:t>
        </w:r>
      </w:hyperlink>
      <w:r w:rsidR="0084063A" w:rsidRPr="000075A5">
        <w:rPr>
          <w:rFonts w:ascii="Times New Roman" w:hAnsi="Times New Roman"/>
          <w:sz w:val="24"/>
          <w:szCs w:val="24"/>
        </w:rPr>
        <w:t xml:space="preserve"> </w:t>
      </w:r>
      <w:r w:rsidR="0084063A" w:rsidRPr="000075A5">
        <w:rPr>
          <w:rStyle w:val="apple-converted-space"/>
          <w:rFonts w:ascii="Times New Roman" w:hAnsi="Times New Roman"/>
          <w:sz w:val="24"/>
          <w:szCs w:val="24"/>
        </w:rPr>
        <w:t xml:space="preserve">ZZ, </w:t>
      </w:r>
      <w:hyperlink r:id="rId144" w:tooltip="More papers by Jinling J Wang" w:history="1">
        <w:r w:rsidR="0084063A" w:rsidRPr="000075A5">
          <w:rPr>
            <w:rStyle w:val="Hyperlink"/>
            <w:rFonts w:ascii="Times New Roman" w:hAnsi="Times New Roman"/>
            <w:color w:val="auto"/>
            <w:sz w:val="24"/>
            <w:szCs w:val="24"/>
            <w:u w:val="none"/>
          </w:rPr>
          <w:t>Wang</w:t>
        </w:r>
      </w:hyperlink>
      <w:r w:rsidR="0084063A" w:rsidRPr="000075A5">
        <w:rPr>
          <w:rFonts w:ascii="Times New Roman" w:hAnsi="Times New Roman"/>
          <w:sz w:val="24"/>
          <w:szCs w:val="24"/>
        </w:rPr>
        <w:t xml:space="preserve"> JJ,</w:t>
      </w:r>
      <w:r w:rsidR="0084063A" w:rsidRPr="000075A5">
        <w:rPr>
          <w:rStyle w:val="apple-converted-space"/>
          <w:rFonts w:ascii="Times New Roman" w:hAnsi="Times New Roman"/>
          <w:sz w:val="24"/>
          <w:szCs w:val="24"/>
        </w:rPr>
        <w:t> </w:t>
      </w:r>
      <w:hyperlink r:id="rId145" w:tooltip="More papers by Ping P Yin" w:history="1">
        <w:r w:rsidR="0084063A" w:rsidRPr="000075A5">
          <w:rPr>
            <w:rStyle w:val="Hyperlink"/>
            <w:rFonts w:ascii="Times New Roman" w:hAnsi="Times New Roman"/>
            <w:color w:val="auto"/>
            <w:sz w:val="24"/>
            <w:szCs w:val="24"/>
            <w:u w:val="none"/>
          </w:rPr>
          <w:t>Yin</w:t>
        </w:r>
      </w:hyperlink>
      <w:r w:rsidR="0084063A" w:rsidRPr="000075A5">
        <w:rPr>
          <w:rFonts w:ascii="Times New Roman" w:hAnsi="Times New Roman"/>
          <w:sz w:val="24"/>
          <w:szCs w:val="24"/>
        </w:rPr>
        <w:t xml:space="preserve"> PP,</w:t>
      </w:r>
      <w:r w:rsidR="0084063A" w:rsidRPr="000075A5">
        <w:rPr>
          <w:rStyle w:val="apple-converted-space"/>
          <w:rFonts w:ascii="Times New Roman" w:hAnsi="Times New Roman"/>
          <w:sz w:val="24"/>
          <w:szCs w:val="24"/>
        </w:rPr>
        <w:t> </w:t>
      </w:r>
      <w:hyperlink r:id="rId146" w:tooltip="More papers by Jianyin J Zhou" w:history="1">
        <w:r w:rsidR="0084063A" w:rsidRPr="000075A5">
          <w:rPr>
            <w:rStyle w:val="Hyperlink"/>
            <w:rFonts w:ascii="Times New Roman" w:hAnsi="Times New Roman"/>
            <w:color w:val="auto"/>
            <w:sz w:val="24"/>
            <w:szCs w:val="24"/>
            <w:u w:val="none"/>
          </w:rPr>
          <w:t>Zhou</w:t>
        </w:r>
      </w:hyperlink>
      <w:r w:rsidR="0084063A" w:rsidRPr="000075A5">
        <w:rPr>
          <w:rFonts w:ascii="Times New Roman" w:hAnsi="Times New Roman"/>
          <w:sz w:val="24"/>
          <w:szCs w:val="24"/>
        </w:rPr>
        <w:t xml:space="preserve"> JJ,</w:t>
      </w:r>
      <w:r w:rsidR="0084063A" w:rsidRPr="000075A5">
        <w:rPr>
          <w:rStyle w:val="apple-converted-space"/>
          <w:rFonts w:ascii="Times New Roman" w:hAnsi="Times New Roman"/>
          <w:sz w:val="24"/>
          <w:szCs w:val="24"/>
        </w:rPr>
        <w:t> </w:t>
      </w:r>
      <w:hyperlink r:id="rId147" w:tooltip="More papers by Maochuan M Zhen" w:history="1">
        <w:r w:rsidR="0084063A" w:rsidRPr="000075A5">
          <w:rPr>
            <w:rStyle w:val="Hyperlink"/>
            <w:rFonts w:ascii="Times New Roman" w:hAnsi="Times New Roman"/>
            <w:color w:val="auto"/>
            <w:sz w:val="24"/>
            <w:szCs w:val="24"/>
            <w:u w:val="none"/>
          </w:rPr>
          <w:t>Zhen</w:t>
        </w:r>
      </w:hyperlink>
      <w:r w:rsidR="0084063A" w:rsidRPr="000075A5">
        <w:rPr>
          <w:rFonts w:ascii="Times New Roman" w:hAnsi="Times New Roman"/>
          <w:sz w:val="24"/>
          <w:szCs w:val="24"/>
        </w:rPr>
        <w:t xml:space="preserve"> MM, </w:t>
      </w:r>
      <w:hyperlink r:id="rId148" w:tooltip="More papers by Wugeng W Cui" w:history="1">
        <w:r w:rsidR="0084063A" w:rsidRPr="000075A5">
          <w:rPr>
            <w:rStyle w:val="Hyperlink"/>
            <w:rFonts w:ascii="Times New Roman" w:hAnsi="Times New Roman"/>
            <w:color w:val="auto"/>
            <w:sz w:val="24"/>
            <w:szCs w:val="24"/>
            <w:u w:val="none"/>
          </w:rPr>
          <w:t>Cui</w:t>
        </w:r>
      </w:hyperlink>
      <w:r w:rsidR="0084063A" w:rsidRPr="000075A5">
        <w:rPr>
          <w:rFonts w:ascii="Times New Roman" w:hAnsi="Times New Roman"/>
          <w:sz w:val="24"/>
          <w:szCs w:val="24"/>
        </w:rPr>
        <w:t xml:space="preserve"> WW,</w:t>
      </w:r>
      <w:r w:rsidR="0084063A" w:rsidRPr="000075A5">
        <w:rPr>
          <w:rStyle w:val="apple-converted-space"/>
          <w:rFonts w:ascii="Times New Roman" w:hAnsi="Times New Roman"/>
          <w:sz w:val="24"/>
          <w:szCs w:val="24"/>
        </w:rPr>
        <w:t> </w:t>
      </w:r>
      <w:hyperlink r:id="rId149" w:tooltip="More papers by Gang G Xu" w:history="1">
        <w:r w:rsidR="0084063A" w:rsidRPr="000075A5">
          <w:rPr>
            <w:rStyle w:val="Hyperlink"/>
            <w:rFonts w:ascii="Times New Roman" w:hAnsi="Times New Roman"/>
            <w:color w:val="auto"/>
            <w:sz w:val="24"/>
            <w:szCs w:val="24"/>
            <w:u w:val="none"/>
          </w:rPr>
          <w:t>Xu</w:t>
        </w:r>
      </w:hyperlink>
      <w:r w:rsidR="0084063A" w:rsidRPr="000075A5">
        <w:rPr>
          <w:rFonts w:ascii="Times New Roman" w:hAnsi="Times New Roman"/>
          <w:sz w:val="24"/>
          <w:szCs w:val="24"/>
        </w:rPr>
        <w:t xml:space="preserve"> GG,</w:t>
      </w:r>
      <w:r w:rsidR="0084063A" w:rsidRPr="000075A5">
        <w:rPr>
          <w:rStyle w:val="apple-converted-space"/>
          <w:rFonts w:ascii="Times New Roman" w:hAnsi="Times New Roman"/>
          <w:sz w:val="24"/>
          <w:szCs w:val="24"/>
        </w:rPr>
        <w:t> </w:t>
      </w:r>
      <w:hyperlink r:id="rId150" w:tooltip="More papers by Donghai D Yang" w:history="1">
        <w:r w:rsidR="0084063A" w:rsidRPr="000075A5">
          <w:rPr>
            <w:rStyle w:val="Hyperlink"/>
            <w:rFonts w:ascii="Times New Roman" w:hAnsi="Times New Roman"/>
            <w:color w:val="auto"/>
            <w:sz w:val="24"/>
            <w:szCs w:val="24"/>
            <w:u w:val="none"/>
          </w:rPr>
          <w:t>Yang</w:t>
        </w:r>
      </w:hyperlink>
      <w:r w:rsidR="0084063A" w:rsidRPr="000075A5">
        <w:rPr>
          <w:rStyle w:val="apple-converted-space"/>
          <w:rFonts w:ascii="Times New Roman" w:hAnsi="Times New Roman"/>
          <w:sz w:val="24"/>
          <w:szCs w:val="24"/>
        </w:rPr>
        <w:t xml:space="preserve"> DD </w:t>
      </w:r>
      <w:r w:rsidR="0084063A" w:rsidRPr="000075A5">
        <w:rPr>
          <w:rFonts w:ascii="Times New Roman" w:hAnsi="Times New Roman"/>
          <w:sz w:val="24"/>
          <w:szCs w:val="24"/>
        </w:rPr>
        <w:t>and</w:t>
      </w:r>
      <w:r w:rsidR="0084063A" w:rsidRPr="000075A5">
        <w:rPr>
          <w:rStyle w:val="apple-converted-space"/>
          <w:rFonts w:ascii="Times New Roman" w:hAnsi="Times New Roman"/>
          <w:sz w:val="24"/>
          <w:szCs w:val="24"/>
        </w:rPr>
        <w:t> </w:t>
      </w:r>
      <w:hyperlink r:id="rId151" w:tooltip="More papers by Zhongchen Z Liu" w:history="1">
        <w:r w:rsidR="0084063A" w:rsidRPr="000075A5">
          <w:rPr>
            <w:rStyle w:val="Hyperlink"/>
            <w:rFonts w:ascii="Times New Roman" w:hAnsi="Times New Roman"/>
            <w:color w:val="auto"/>
            <w:sz w:val="24"/>
            <w:szCs w:val="24"/>
            <w:u w:val="none"/>
          </w:rPr>
          <w:t>Liu</w:t>
        </w:r>
      </w:hyperlink>
      <w:r w:rsidR="0084063A" w:rsidRPr="000075A5">
        <w:rPr>
          <w:rFonts w:ascii="Times New Roman" w:hAnsi="Times New Roman"/>
          <w:sz w:val="24"/>
          <w:szCs w:val="24"/>
        </w:rPr>
        <w:t xml:space="preserve"> ZZ (2012). Abdominal hernia repair with a decellularized dermal scaffold seeded with autologous bone marrow-derived mesenchymal stem cells. </w:t>
      </w:r>
      <w:hyperlink r:id="rId152" w:tooltip="Get latest issue" w:history="1">
        <w:r w:rsidR="0084063A" w:rsidRPr="000075A5">
          <w:rPr>
            <w:rStyle w:val="Hyperlink"/>
            <w:rFonts w:ascii="Times New Roman" w:hAnsi="Times New Roman"/>
            <w:color w:val="auto"/>
            <w:sz w:val="24"/>
            <w:szCs w:val="24"/>
            <w:u w:val="none"/>
          </w:rPr>
          <w:t>Artif. Organs</w:t>
        </w:r>
      </w:hyperlink>
      <w:r w:rsidR="0084063A" w:rsidRPr="000075A5">
        <w:rPr>
          <w:rStyle w:val="apple-converted-space"/>
          <w:rFonts w:ascii="Times New Roman" w:hAnsi="Times New Roman"/>
          <w:sz w:val="24"/>
          <w:szCs w:val="24"/>
        </w:rPr>
        <w:t xml:space="preserve">. </w:t>
      </w:r>
      <w:hyperlink r:id="rId153" w:tooltip="Get volume 36, issue 3" w:history="1">
        <w:r w:rsidR="0084063A" w:rsidRPr="007B0485">
          <w:rPr>
            <w:rStyle w:val="Strong"/>
            <w:rFonts w:ascii="Times New Roman" w:hAnsi="Times New Roman"/>
            <w:b w:val="0"/>
            <w:bCs w:val="0"/>
            <w:sz w:val="24"/>
            <w:szCs w:val="24"/>
          </w:rPr>
          <w:t>36</w:t>
        </w:r>
        <w:r w:rsidR="0084063A" w:rsidRPr="000075A5">
          <w:rPr>
            <w:rStyle w:val="Hyperlink"/>
            <w:rFonts w:ascii="Times New Roman" w:hAnsi="Times New Roman"/>
            <w:color w:val="auto"/>
            <w:sz w:val="24"/>
            <w:szCs w:val="24"/>
            <w:u w:val="none"/>
          </w:rPr>
          <w:t>: 247-55</w:t>
        </w:r>
      </w:hyperlink>
      <w:r w:rsidR="0084063A" w:rsidRPr="000075A5">
        <w:rPr>
          <w:rFonts w:ascii="Times New Roman" w:hAnsi="Times New Roman"/>
          <w:sz w:val="24"/>
          <w:szCs w:val="24"/>
        </w:rPr>
        <w:t>.</w:t>
      </w:r>
    </w:p>
    <w:p w:rsidR="0084063A" w:rsidRPr="00A15F6A" w:rsidRDefault="0084063A" w:rsidP="00D84AB8">
      <w:pPr>
        <w:pStyle w:val="ListParagraph"/>
        <w:numPr>
          <w:ilvl w:val="0"/>
          <w:numId w:val="1"/>
        </w:numPr>
        <w:spacing w:after="0" w:line="480" w:lineRule="auto"/>
        <w:ind w:left="567" w:hanging="567"/>
        <w:jc w:val="both"/>
        <w:rPr>
          <w:rFonts w:ascii="Times New Roman" w:hAnsi="Times New Roman"/>
          <w:sz w:val="24"/>
          <w:szCs w:val="24"/>
        </w:rPr>
      </w:pPr>
      <w:r w:rsidRPr="000075A5">
        <w:rPr>
          <w:rFonts w:ascii="Times New Roman" w:hAnsi="Times New Roman"/>
          <w:sz w:val="24"/>
          <w:szCs w:val="24"/>
          <w:shd w:val="clear" w:color="auto" w:fill="FFFFFF"/>
        </w:rPr>
        <w:lastRenderedPageBreak/>
        <w:t>Zhu WD</w:t>
      </w:r>
      <w:r w:rsidR="00A15F6A">
        <w:rPr>
          <w:rFonts w:ascii="Times New Roman" w:hAnsi="Times New Roman"/>
          <w:sz w:val="24"/>
          <w:szCs w:val="24"/>
          <w:shd w:val="clear" w:color="auto" w:fill="FFFFFF"/>
        </w:rPr>
        <w:t xml:space="preserve">, Xu YM, Feng C, Fu Q, Song LJ and Cui, L </w:t>
      </w:r>
      <w:r w:rsidRPr="000075A5">
        <w:rPr>
          <w:rFonts w:ascii="Times New Roman" w:hAnsi="Times New Roman"/>
          <w:sz w:val="24"/>
          <w:szCs w:val="24"/>
          <w:shd w:val="clear" w:color="auto" w:fill="FFFFFF"/>
        </w:rPr>
        <w:t xml:space="preserve">(2010). </w:t>
      </w:r>
      <w:r w:rsidRPr="00A15F6A">
        <w:rPr>
          <w:rFonts w:ascii="Times New Roman" w:hAnsi="Times New Roman"/>
          <w:sz w:val="24"/>
          <w:szCs w:val="24"/>
        </w:rPr>
        <w:t>Bladder reconstruction with adipose-derived stem cell-seeded bladder acellular matrix grafts improve</w:t>
      </w:r>
      <w:r w:rsidRPr="00A15F6A">
        <w:rPr>
          <w:rFonts w:ascii="Times New Roman" w:hAnsi="Times New Roman"/>
          <w:sz w:val="24"/>
          <w:szCs w:val="24"/>
          <w:shd w:val="clear" w:color="auto" w:fill="FFFFFF"/>
        </w:rPr>
        <w:t xml:space="preserve"> morphology composition. World J</w:t>
      </w:r>
      <w:r w:rsidR="00FB145A" w:rsidRPr="00A15F6A">
        <w:rPr>
          <w:rFonts w:ascii="Times New Roman" w:hAnsi="Times New Roman"/>
          <w:sz w:val="24"/>
          <w:szCs w:val="24"/>
          <w:shd w:val="clear" w:color="auto" w:fill="FFFFFF"/>
        </w:rPr>
        <w:t>.</w:t>
      </w:r>
      <w:r w:rsidRPr="00A15F6A">
        <w:rPr>
          <w:rFonts w:ascii="Times New Roman" w:hAnsi="Times New Roman"/>
          <w:sz w:val="24"/>
          <w:szCs w:val="24"/>
          <w:shd w:val="clear" w:color="auto" w:fill="FFFFFF"/>
        </w:rPr>
        <w:t xml:space="preserve"> Urol</w:t>
      </w:r>
      <w:r w:rsidR="00FB145A" w:rsidRPr="00A15F6A">
        <w:rPr>
          <w:rFonts w:ascii="Times New Roman" w:hAnsi="Times New Roman"/>
          <w:sz w:val="24"/>
          <w:szCs w:val="24"/>
          <w:shd w:val="clear" w:color="auto" w:fill="FFFFFF"/>
        </w:rPr>
        <w:t>.</w:t>
      </w:r>
      <w:r w:rsidRPr="00A15F6A">
        <w:rPr>
          <w:rFonts w:ascii="Times New Roman" w:hAnsi="Times New Roman"/>
          <w:sz w:val="24"/>
          <w:szCs w:val="24"/>
          <w:shd w:val="clear" w:color="auto" w:fill="FFFFFF"/>
        </w:rPr>
        <w:t xml:space="preserve"> 28: 493–498. </w:t>
      </w:r>
      <w:r w:rsidR="00D84AB8" w:rsidRPr="00A15F6A">
        <w:rPr>
          <w:rFonts w:ascii="Times New Roman" w:hAnsi="Times New Roman"/>
          <w:sz w:val="24"/>
          <w:szCs w:val="24"/>
          <w:shd w:val="clear" w:color="auto" w:fill="FFFFFF"/>
        </w:rPr>
        <w:t xml:space="preserve"> </w:t>
      </w:r>
    </w:p>
    <w:p w:rsidR="00650B55" w:rsidRPr="000075A5" w:rsidRDefault="00650B55" w:rsidP="00F92C7A">
      <w:pPr>
        <w:spacing w:after="0" w:line="480" w:lineRule="auto"/>
        <w:jc w:val="both"/>
        <w:rPr>
          <w:rFonts w:ascii="Times New Roman" w:hAnsi="Times New Roman"/>
          <w:sz w:val="24"/>
          <w:szCs w:val="24"/>
        </w:rPr>
      </w:pPr>
    </w:p>
    <w:sectPr w:rsidR="00650B55" w:rsidRPr="000075A5" w:rsidSect="000075A5">
      <w:footerReference w:type="default" r:id="rId154"/>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07A" w:rsidRDefault="0040207A" w:rsidP="000075A5">
      <w:pPr>
        <w:spacing w:after="0" w:line="240" w:lineRule="auto"/>
      </w:pPr>
      <w:r>
        <w:separator/>
      </w:r>
    </w:p>
  </w:endnote>
  <w:endnote w:type="continuationSeparator" w:id="1">
    <w:p w:rsidR="0040207A" w:rsidRDefault="0040207A" w:rsidP="000075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182"/>
      <w:docPartObj>
        <w:docPartGallery w:val="Page Numbers (Bottom of Page)"/>
        <w:docPartUnique/>
      </w:docPartObj>
    </w:sdtPr>
    <w:sdtContent>
      <w:p w:rsidR="00964C15" w:rsidRDefault="004C339E">
        <w:pPr>
          <w:pStyle w:val="Footer"/>
          <w:jc w:val="right"/>
        </w:pPr>
        <w:fldSimple w:instr=" PAGE   \* MERGEFORMAT ">
          <w:r w:rsidR="00A15F6A">
            <w:rPr>
              <w:noProof/>
            </w:rPr>
            <w:t>1</w:t>
          </w:r>
        </w:fldSimple>
      </w:p>
    </w:sdtContent>
  </w:sdt>
  <w:p w:rsidR="00964C15" w:rsidRDefault="00964C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07A" w:rsidRDefault="0040207A" w:rsidP="000075A5">
      <w:pPr>
        <w:spacing w:after="0" w:line="240" w:lineRule="auto"/>
      </w:pPr>
      <w:r>
        <w:separator/>
      </w:r>
    </w:p>
  </w:footnote>
  <w:footnote w:type="continuationSeparator" w:id="1">
    <w:p w:rsidR="0040207A" w:rsidRDefault="0040207A" w:rsidP="000075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10565"/>
    <w:multiLevelType w:val="hybridMultilevel"/>
    <w:tmpl w:val="5964E3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133A"/>
    <w:rsid w:val="000075A5"/>
    <w:rsid w:val="0003093B"/>
    <w:rsid w:val="0005133A"/>
    <w:rsid w:val="00062A6E"/>
    <w:rsid w:val="00067EDC"/>
    <w:rsid w:val="00111B08"/>
    <w:rsid w:val="00172CB7"/>
    <w:rsid w:val="001B2C30"/>
    <w:rsid w:val="001B2F76"/>
    <w:rsid w:val="001D3435"/>
    <w:rsid w:val="001E40F8"/>
    <w:rsid w:val="002060A1"/>
    <w:rsid w:val="00240B54"/>
    <w:rsid w:val="002573B0"/>
    <w:rsid w:val="002A7ECF"/>
    <w:rsid w:val="002B6B8A"/>
    <w:rsid w:val="002C6C19"/>
    <w:rsid w:val="002E6FE1"/>
    <w:rsid w:val="002F1321"/>
    <w:rsid w:val="002F2A9C"/>
    <w:rsid w:val="00307306"/>
    <w:rsid w:val="003217F2"/>
    <w:rsid w:val="00331F83"/>
    <w:rsid w:val="00355EF2"/>
    <w:rsid w:val="00360955"/>
    <w:rsid w:val="003B33D1"/>
    <w:rsid w:val="003E16D8"/>
    <w:rsid w:val="0040207A"/>
    <w:rsid w:val="004202BB"/>
    <w:rsid w:val="00445FCF"/>
    <w:rsid w:val="004C339E"/>
    <w:rsid w:val="004D519E"/>
    <w:rsid w:val="004D6ABB"/>
    <w:rsid w:val="004F7E17"/>
    <w:rsid w:val="005854B1"/>
    <w:rsid w:val="00592E47"/>
    <w:rsid w:val="005F3B67"/>
    <w:rsid w:val="00621443"/>
    <w:rsid w:val="00627368"/>
    <w:rsid w:val="00642ACC"/>
    <w:rsid w:val="00650B55"/>
    <w:rsid w:val="00661720"/>
    <w:rsid w:val="00672FDF"/>
    <w:rsid w:val="006920DC"/>
    <w:rsid w:val="006948B5"/>
    <w:rsid w:val="00695DDC"/>
    <w:rsid w:val="006E0958"/>
    <w:rsid w:val="006F58E9"/>
    <w:rsid w:val="0070671B"/>
    <w:rsid w:val="00740D01"/>
    <w:rsid w:val="0074622D"/>
    <w:rsid w:val="00776EE0"/>
    <w:rsid w:val="0078742D"/>
    <w:rsid w:val="007A1AD9"/>
    <w:rsid w:val="007B0485"/>
    <w:rsid w:val="007F3D0E"/>
    <w:rsid w:val="00805425"/>
    <w:rsid w:val="0084063A"/>
    <w:rsid w:val="008C6062"/>
    <w:rsid w:val="0091675C"/>
    <w:rsid w:val="0093138B"/>
    <w:rsid w:val="00964C15"/>
    <w:rsid w:val="009B752E"/>
    <w:rsid w:val="009E7158"/>
    <w:rsid w:val="00A1521F"/>
    <w:rsid w:val="00A15F6A"/>
    <w:rsid w:val="00A61CF7"/>
    <w:rsid w:val="00A63339"/>
    <w:rsid w:val="00AC4559"/>
    <w:rsid w:val="00AF5788"/>
    <w:rsid w:val="00B13918"/>
    <w:rsid w:val="00B735A1"/>
    <w:rsid w:val="00BD5439"/>
    <w:rsid w:val="00C0433D"/>
    <w:rsid w:val="00C1146D"/>
    <w:rsid w:val="00C14EB2"/>
    <w:rsid w:val="00C77AED"/>
    <w:rsid w:val="00C90ADA"/>
    <w:rsid w:val="00C96E69"/>
    <w:rsid w:val="00CC70C2"/>
    <w:rsid w:val="00D01004"/>
    <w:rsid w:val="00D226A6"/>
    <w:rsid w:val="00D27B24"/>
    <w:rsid w:val="00D7116E"/>
    <w:rsid w:val="00D75CEF"/>
    <w:rsid w:val="00D84AB8"/>
    <w:rsid w:val="00DC40F3"/>
    <w:rsid w:val="00E028AC"/>
    <w:rsid w:val="00E140BD"/>
    <w:rsid w:val="00E3342D"/>
    <w:rsid w:val="00E439C1"/>
    <w:rsid w:val="00E95C74"/>
    <w:rsid w:val="00E967E2"/>
    <w:rsid w:val="00EA7301"/>
    <w:rsid w:val="00ED295A"/>
    <w:rsid w:val="00ED2D85"/>
    <w:rsid w:val="00ED720D"/>
    <w:rsid w:val="00F00AF6"/>
    <w:rsid w:val="00F07F76"/>
    <w:rsid w:val="00F1427A"/>
    <w:rsid w:val="00F478CC"/>
    <w:rsid w:val="00F535EB"/>
    <w:rsid w:val="00F73D16"/>
    <w:rsid w:val="00F92C7A"/>
    <w:rsid w:val="00F93F61"/>
    <w:rsid w:val="00FB145A"/>
    <w:rsid w:val="00FB7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33A"/>
    <w:rPr>
      <w:rFonts w:ascii="Calibri" w:eastAsia="Calibri" w:hAnsi="Calibri" w:cs="Times New Roman"/>
    </w:rPr>
  </w:style>
  <w:style w:type="paragraph" w:styleId="Heading1">
    <w:name w:val="heading 1"/>
    <w:basedOn w:val="Normal"/>
    <w:link w:val="Heading1Char"/>
    <w:uiPriority w:val="9"/>
    <w:qFormat/>
    <w:rsid w:val="00E439C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
    <w:unhideWhenUsed/>
    <w:qFormat/>
    <w:rsid w:val="00E439C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5133A"/>
  </w:style>
  <w:style w:type="character" w:styleId="Hyperlink">
    <w:name w:val="Hyperlink"/>
    <w:basedOn w:val="DefaultParagraphFont"/>
    <w:uiPriority w:val="99"/>
    <w:unhideWhenUsed/>
    <w:rsid w:val="0005133A"/>
    <w:rPr>
      <w:color w:val="0000FF"/>
      <w:u w:val="single"/>
    </w:rPr>
  </w:style>
  <w:style w:type="character" w:styleId="Strong">
    <w:name w:val="Strong"/>
    <w:basedOn w:val="DefaultParagraphFont"/>
    <w:uiPriority w:val="22"/>
    <w:qFormat/>
    <w:rsid w:val="00DC40F3"/>
    <w:rPr>
      <w:b/>
      <w:bCs/>
    </w:rPr>
  </w:style>
  <w:style w:type="character" w:customStyle="1" w:styleId="ref-journal">
    <w:name w:val="ref-journal"/>
    <w:basedOn w:val="DefaultParagraphFont"/>
    <w:rsid w:val="00DC40F3"/>
  </w:style>
  <w:style w:type="character" w:customStyle="1" w:styleId="ref-vol">
    <w:name w:val="ref-vol"/>
    <w:basedOn w:val="DefaultParagraphFont"/>
    <w:rsid w:val="00DC40F3"/>
  </w:style>
  <w:style w:type="character" w:customStyle="1" w:styleId="authors">
    <w:name w:val="authors"/>
    <w:basedOn w:val="DefaultParagraphFont"/>
    <w:rsid w:val="00DC40F3"/>
  </w:style>
  <w:style w:type="character" w:styleId="Emphasis">
    <w:name w:val="Emphasis"/>
    <w:basedOn w:val="DefaultParagraphFont"/>
    <w:uiPriority w:val="20"/>
    <w:qFormat/>
    <w:rsid w:val="00DC40F3"/>
    <w:rPr>
      <w:i/>
      <w:iCs/>
    </w:rPr>
  </w:style>
  <w:style w:type="character" w:styleId="HTMLCite">
    <w:name w:val="HTML Cite"/>
    <w:basedOn w:val="DefaultParagraphFont"/>
    <w:uiPriority w:val="99"/>
    <w:semiHidden/>
    <w:unhideWhenUsed/>
    <w:rsid w:val="00DC40F3"/>
    <w:rPr>
      <w:i/>
      <w:iCs/>
    </w:rPr>
  </w:style>
  <w:style w:type="character" w:customStyle="1" w:styleId="slug-doi">
    <w:name w:val="slug-doi"/>
    <w:basedOn w:val="DefaultParagraphFont"/>
    <w:rsid w:val="00DC40F3"/>
  </w:style>
  <w:style w:type="character" w:customStyle="1" w:styleId="Heading1Char">
    <w:name w:val="Heading 1 Char"/>
    <w:basedOn w:val="DefaultParagraphFont"/>
    <w:link w:val="Heading1"/>
    <w:uiPriority w:val="9"/>
    <w:rsid w:val="00E439C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439C1"/>
    <w:rPr>
      <w:rFonts w:asciiTheme="majorHAnsi" w:eastAsiaTheme="majorEastAsia" w:hAnsiTheme="majorHAnsi" w:cstheme="majorBidi"/>
      <w:b/>
      <w:bCs/>
      <w:color w:val="4F81BD" w:themeColor="accent1"/>
    </w:rPr>
  </w:style>
  <w:style w:type="character" w:customStyle="1" w:styleId="citation-abbreviation">
    <w:name w:val="citation-abbreviation"/>
    <w:basedOn w:val="DefaultParagraphFont"/>
    <w:rsid w:val="00E439C1"/>
  </w:style>
  <w:style w:type="character" w:customStyle="1" w:styleId="citation-volume">
    <w:name w:val="citation-volume"/>
    <w:basedOn w:val="DefaultParagraphFont"/>
    <w:rsid w:val="00E439C1"/>
  </w:style>
  <w:style w:type="character" w:customStyle="1" w:styleId="citation-flpages">
    <w:name w:val="citation-flpages"/>
    <w:basedOn w:val="DefaultParagraphFont"/>
    <w:rsid w:val="00E439C1"/>
  </w:style>
  <w:style w:type="character" w:customStyle="1" w:styleId="doi">
    <w:name w:val="doi"/>
    <w:basedOn w:val="DefaultParagraphFont"/>
    <w:rsid w:val="00E439C1"/>
  </w:style>
  <w:style w:type="character" w:customStyle="1" w:styleId="citationstartpage">
    <w:name w:val="citation_start_page"/>
    <w:basedOn w:val="DefaultParagraphFont"/>
    <w:rsid w:val="00E439C1"/>
  </w:style>
  <w:style w:type="character" w:customStyle="1" w:styleId="citationcontributor">
    <w:name w:val="citation_contributor"/>
    <w:basedOn w:val="DefaultParagraphFont"/>
    <w:rsid w:val="00E439C1"/>
  </w:style>
  <w:style w:type="character" w:customStyle="1" w:styleId="citationbooktitle">
    <w:name w:val="citation_book_title"/>
    <w:basedOn w:val="DefaultParagraphFont"/>
    <w:rsid w:val="00E439C1"/>
  </w:style>
  <w:style w:type="character" w:customStyle="1" w:styleId="citationendpage">
    <w:name w:val="citation_end_page"/>
    <w:basedOn w:val="DefaultParagraphFont"/>
    <w:rsid w:val="00E439C1"/>
  </w:style>
  <w:style w:type="character" w:customStyle="1" w:styleId="citationplaceofpublication">
    <w:name w:val="citation_place_of_publication"/>
    <w:basedOn w:val="DefaultParagraphFont"/>
    <w:rsid w:val="00E439C1"/>
  </w:style>
  <w:style w:type="character" w:customStyle="1" w:styleId="citationpublisher">
    <w:name w:val="citation_publisher"/>
    <w:basedOn w:val="DefaultParagraphFont"/>
    <w:rsid w:val="00E439C1"/>
  </w:style>
  <w:style w:type="character" w:customStyle="1" w:styleId="faccitation">
    <w:name w:val="fac_citation"/>
    <w:basedOn w:val="DefaultParagraphFont"/>
    <w:rsid w:val="00E439C1"/>
  </w:style>
  <w:style w:type="character" w:customStyle="1" w:styleId="slug-vol">
    <w:name w:val="slug-vol"/>
    <w:basedOn w:val="DefaultParagraphFont"/>
    <w:rsid w:val="00E439C1"/>
  </w:style>
  <w:style w:type="character" w:customStyle="1" w:styleId="slug-pages">
    <w:name w:val="slug-pages"/>
    <w:basedOn w:val="DefaultParagraphFont"/>
    <w:rsid w:val="00E439C1"/>
  </w:style>
  <w:style w:type="character" w:customStyle="1" w:styleId="slug-issue">
    <w:name w:val="slug-issue"/>
    <w:basedOn w:val="DefaultParagraphFont"/>
    <w:rsid w:val="00E95C74"/>
  </w:style>
  <w:style w:type="character" w:customStyle="1" w:styleId="slug-doi-wrapper">
    <w:name w:val="slug-doi-wrapper"/>
    <w:basedOn w:val="DefaultParagraphFont"/>
    <w:rsid w:val="00E95C74"/>
  </w:style>
  <w:style w:type="paragraph" w:styleId="ListParagraph">
    <w:name w:val="List Paragraph"/>
    <w:basedOn w:val="Normal"/>
    <w:uiPriority w:val="34"/>
    <w:qFormat/>
    <w:rsid w:val="00D226A6"/>
    <w:pPr>
      <w:ind w:left="720"/>
      <w:contextualSpacing/>
    </w:pPr>
  </w:style>
  <w:style w:type="paragraph" w:styleId="Header">
    <w:name w:val="header"/>
    <w:basedOn w:val="Normal"/>
    <w:link w:val="HeaderChar"/>
    <w:uiPriority w:val="99"/>
    <w:semiHidden/>
    <w:unhideWhenUsed/>
    <w:rsid w:val="000075A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75A5"/>
    <w:rPr>
      <w:rFonts w:ascii="Calibri" w:eastAsia="Calibri" w:hAnsi="Calibri" w:cs="Times New Roman"/>
    </w:rPr>
  </w:style>
  <w:style w:type="paragraph" w:styleId="Footer">
    <w:name w:val="footer"/>
    <w:basedOn w:val="Normal"/>
    <w:link w:val="FooterChar"/>
    <w:uiPriority w:val="99"/>
    <w:unhideWhenUsed/>
    <w:rsid w:val="0000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5A5"/>
    <w:rPr>
      <w:rFonts w:ascii="Calibri" w:eastAsia="Calibri" w:hAnsi="Calibri" w:cs="Times New Roman"/>
    </w:rPr>
  </w:style>
  <w:style w:type="character" w:styleId="LineNumber">
    <w:name w:val="line number"/>
    <w:basedOn w:val="DefaultParagraphFont"/>
    <w:uiPriority w:val="99"/>
    <w:semiHidden/>
    <w:unhideWhenUsed/>
    <w:rsid w:val="000075A5"/>
  </w:style>
</w:styles>
</file>

<file path=word/webSettings.xml><?xml version="1.0" encoding="utf-8"?>
<w:webSettings xmlns:r="http://schemas.openxmlformats.org/officeDocument/2006/relationships" xmlns:w="http://schemas.openxmlformats.org/wordprocessingml/2006/main">
  <w:divs>
    <w:div w:id="473372795">
      <w:bodyDiv w:val="1"/>
      <w:marLeft w:val="0"/>
      <w:marRight w:val="0"/>
      <w:marTop w:val="0"/>
      <w:marBottom w:val="0"/>
      <w:divBdr>
        <w:top w:val="none" w:sz="0" w:space="0" w:color="auto"/>
        <w:left w:val="none" w:sz="0" w:space="0" w:color="auto"/>
        <w:bottom w:val="none" w:sz="0" w:space="0" w:color="auto"/>
        <w:right w:val="none" w:sz="0" w:space="0" w:color="auto"/>
      </w:divBdr>
    </w:div>
    <w:div w:id="174957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kpmc.ac.uk/search/?page=1&amp;query=AUTH:%22S%C3%BCmer+A%22" TargetMode="External"/><Relationship Id="rId117" Type="http://schemas.openxmlformats.org/officeDocument/2006/relationships/hyperlink" Target="http://bmb.oxfordjournals.org/search?author1=Nicola+Maffulli&amp;sortspec=date&amp;submit=Submit" TargetMode="External"/><Relationship Id="rId21" Type="http://schemas.openxmlformats.org/officeDocument/2006/relationships/hyperlink" Target="http://en.wikipedia.org/wiki/Biology" TargetMode="External"/><Relationship Id="rId42" Type="http://schemas.openxmlformats.org/officeDocument/2006/relationships/hyperlink" Target="http://www.ncbi.nlm.nih.gov/sites/entrez?Db=pubmed&amp;Cmd=Search&amp;Term=%22Orbay%20H%22%5BAuthor%5D&amp;itool=EntrezSystem2.PEntrez.Pubmed.Pubmed_ResultsPanel.Pubmed_RVAbstract" TargetMode="External"/><Relationship Id="rId47" Type="http://schemas.openxmlformats.org/officeDocument/2006/relationships/hyperlink" Target="http://stemcellstm.alphamedpress.org/search?author1=Christopher+K.+Breuer&amp;sortspec=date&amp;submit=Submit" TargetMode="External"/><Relationship Id="rId63" Type="http://schemas.openxmlformats.org/officeDocument/2006/relationships/hyperlink" Target="http://www.sciencedirect.com/science/article/pii/S0266435613000946" TargetMode="External"/><Relationship Id="rId68" Type="http://schemas.openxmlformats.org/officeDocument/2006/relationships/hyperlink" Target="http://www.ncbi.nlm.nih.gov/pubmed?term=Adesida%20A%5BAuthor%5D&amp;cauthor=true&amp;cauthor_uid=22550506" TargetMode="External"/><Relationship Id="rId84" Type="http://schemas.openxmlformats.org/officeDocument/2006/relationships/hyperlink" Target="http://www.scopemed.org/?jid=31&amp;iid=2014-40-1.000" TargetMode="External"/><Relationship Id="rId89" Type="http://schemas.openxmlformats.org/officeDocument/2006/relationships/hyperlink" Target="http://www.ncbi.nlm.nih.gov/pubmed/21708069" TargetMode="External"/><Relationship Id="rId112" Type="http://schemas.openxmlformats.org/officeDocument/2006/relationships/hyperlink" Target="http://www.ncbi.nlm.nih.gov/pubmed?term=Murphy%20BP%5BAuthor%5D&amp;cauthor=true&amp;cauthor_uid=23614758" TargetMode="External"/><Relationship Id="rId133" Type="http://schemas.openxmlformats.org/officeDocument/2006/relationships/hyperlink" Target="http://www.ncbi.nlm.nih.gov/pubmed?term=Zhang%20F%5BAuthor%5D&amp;cauthor=true&amp;cauthor_uid=12900615" TargetMode="External"/><Relationship Id="rId138" Type="http://schemas.openxmlformats.org/officeDocument/2006/relationships/hyperlink" Target="http://www.ncbi.nlm.nih.gov/pubmed?term=Cai%20Z%5BAuthor%5D&amp;cauthor=true&amp;cauthor_uid=12900615" TargetMode="External"/><Relationship Id="rId154" Type="http://schemas.openxmlformats.org/officeDocument/2006/relationships/footer" Target="footer1.xml"/><Relationship Id="rId16" Type="http://schemas.openxmlformats.org/officeDocument/2006/relationships/hyperlink" Target="http://en.wikipedia.org/wiki/Blood_vessels" TargetMode="External"/><Relationship Id="rId107" Type="http://schemas.openxmlformats.org/officeDocument/2006/relationships/hyperlink" Target="http://www.sciencedirect.com/science/article/pii/S174270611100239X" TargetMode="External"/><Relationship Id="rId11" Type="http://schemas.openxmlformats.org/officeDocument/2006/relationships/hyperlink" Target="http://en.wikipedia.org/wiki/Biochemistry" TargetMode="External"/><Relationship Id="rId32" Type="http://schemas.openxmlformats.org/officeDocument/2006/relationships/hyperlink" Target="http://ukpmc.ac.uk/search/?page=1&amp;query=AUTH:%22G%C3%BCmr%C3%BCk%C3%A7%C3%BC+G%22" TargetMode="External"/><Relationship Id="rId37" Type="http://schemas.openxmlformats.org/officeDocument/2006/relationships/hyperlink" Target="http://www.ncbi.nlm.nih.gov/pubmed?term=Yoo%20JJ%5BAuthor%5D&amp;cauthor=true&amp;cauthor_uid=21286788" TargetMode="External"/><Relationship Id="rId53" Type="http://schemas.openxmlformats.org/officeDocument/2006/relationships/hyperlink" Target="http://www.ncbi.nlm.nih.gov/pubmed?term=Marijanovic%20I%5BAuthor%5D&amp;cauthor=true&amp;cauthor_uid=21622102" TargetMode="External"/><Relationship Id="rId58" Type="http://schemas.openxmlformats.org/officeDocument/2006/relationships/hyperlink" Target="http://www.ncbi.nlm.nih.gov/pubmed/21622102" TargetMode="External"/><Relationship Id="rId74" Type="http://schemas.openxmlformats.org/officeDocument/2006/relationships/hyperlink" Target="http://www.ncbi.nlm.nih.gov/pubmed?term=Wu%20JC%5BAuthor%5D&amp;cauthor=true&amp;cauthor_uid=23030293" TargetMode="External"/><Relationship Id="rId79" Type="http://schemas.openxmlformats.org/officeDocument/2006/relationships/hyperlink" Target="http://dx.doi.org/10.1016/j.actbio.2014.01.028" TargetMode="External"/><Relationship Id="rId102" Type="http://schemas.openxmlformats.org/officeDocument/2006/relationships/hyperlink" Target="http://www.sciencedirect.com/science/article/pii/S174270611100239X" TargetMode="External"/><Relationship Id="rId123" Type="http://schemas.openxmlformats.org/officeDocument/2006/relationships/hyperlink" Target="http://www.ncbi.nlm.nih.gov/pubmed?term=Haverich%20A%5BAuthor%5D&amp;cauthor=true&amp;cauthor_uid=22224705" TargetMode="External"/><Relationship Id="rId128" Type="http://schemas.openxmlformats.org/officeDocument/2006/relationships/hyperlink" Target="http://www.ncbi.nlm.nih.gov/pubmed?term=Zhang%20Q%5BAuthor%5D&amp;cauthor=true&amp;cauthor_uid=22929238" TargetMode="External"/><Relationship Id="rId144" Type="http://schemas.openxmlformats.org/officeDocument/2006/relationships/hyperlink" Target="http://pubget.com/search?q=authors%3A%22Jinling%20J%20Wang%22" TargetMode="External"/><Relationship Id="rId149" Type="http://schemas.openxmlformats.org/officeDocument/2006/relationships/hyperlink" Target="http://pubget.com/search?q=authors%3A%22Gang%20G%20Xu%22" TargetMode="External"/><Relationship Id="rId5" Type="http://schemas.openxmlformats.org/officeDocument/2006/relationships/footnotes" Target="footnotes.xml"/><Relationship Id="rId90" Type="http://schemas.openxmlformats.org/officeDocument/2006/relationships/hyperlink" Target="http://www.ncbi.nlm.nih.gov/pubmed/?term=Singh%20O%5Bauth%5D" TargetMode="External"/><Relationship Id="rId95" Type="http://schemas.openxmlformats.org/officeDocument/2006/relationships/hyperlink" Target="http://www.ncbi.nlm.nih.gov/pubmed/?term=Mathur%20RK%5Bauth%5D" TargetMode="External"/><Relationship Id="rId22" Type="http://schemas.openxmlformats.org/officeDocument/2006/relationships/hyperlink" Target="http://en.wikipedia.org/wiki/Chemistry" TargetMode="External"/><Relationship Id="rId27" Type="http://schemas.openxmlformats.org/officeDocument/2006/relationships/hyperlink" Target="http://ukpmc.ac.uk/search/?page=1&amp;query=AUTH:%22K%C3%B6ksal+N%22" TargetMode="External"/><Relationship Id="rId43" Type="http://schemas.openxmlformats.org/officeDocument/2006/relationships/hyperlink" Target="http://www.ncbi.nlm.nih.gov/sites/entrez?Db=pubmed&amp;Cmd=Search&amp;Term=%22Sens%C3%B6z%20O%22%5BAuthor%5D&amp;itool=EntrezSystem2.PEntrez.Pubmed.Pubmed_ResultsPanel.Pubmed_RVAbstract" TargetMode="External"/><Relationship Id="rId48" Type="http://schemas.openxmlformats.org/officeDocument/2006/relationships/hyperlink" Target="http://stemcellstm.alphamedpress.org/search?author1=Toshiharu+Shinoka&amp;sortspec=date&amp;submit=Submit" TargetMode="External"/><Relationship Id="rId64" Type="http://schemas.openxmlformats.org/officeDocument/2006/relationships/hyperlink" Target="http://www.sciencedirect.com/science/article/pii/S0266435613000946" TargetMode="External"/><Relationship Id="rId69" Type="http://schemas.openxmlformats.org/officeDocument/2006/relationships/hyperlink" Target="http://www.ncbi.nlm.nih.gov/pubmed?term=Denaro%20V%5BAuthor%5D&amp;cauthor=true&amp;cauthor_uid=22550506" TargetMode="External"/><Relationship Id="rId113" Type="http://schemas.openxmlformats.org/officeDocument/2006/relationships/hyperlink" Target="http://www.ncbi.nlm.nih.gov/pubmed/23614758" TargetMode="External"/><Relationship Id="rId118" Type="http://schemas.openxmlformats.org/officeDocument/2006/relationships/hyperlink" Target="http://bmb.oxfordjournals.org/search?author1=Vincenzo+Denaro&amp;sortspec=date&amp;submit=Submit" TargetMode="External"/><Relationship Id="rId134" Type="http://schemas.openxmlformats.org/officeDocument/2006/relationships/hyperlink" Target="http://www.ncbi.nlm.nih.gov/pubmed?term=Zhang%20J%5BAuthor%5D&amp;cauthor=true&amp;cauthor_uid=12900615" TargetMode="External"/><Relationship Id="rId139" Type="http://schemas.openxmlformats.org/officeDocument/2006/relationships/hyperlink" Target="http://www.ncbi.nlm.nih.gov/pubmed?term=Dorsett-Martin%20W%5BAuthor%5D&amp;cauthor=true&amp;cauthor_uid=12900615" TargetMode="External"/><Relationship Id="rId80" Type="http://schemas.openxmlformats.org/officeDocument/2006/relationships/hyperlink" Target="http://www.ncbi.nlm.nih.gov/pubmed?term=Moroni%20F%5BAuthor%5D&amp;cauthor=true&amp;cauthor_uid=24660110" TargetMode="External"/><Relationship Id="rId85" Type="http://schemas.openxmlformats.org/officeDocument/2006/relationships/hyperlink" Target="http://www.ncbi.nlm.nih.gov/pubmed?term=Nagao%20RJ%5BAuthor%5D&amp;cauthor=true&amp;cauthor_uid=21708069" TargetMode="External"/><Relationship Id="rId150" Type="http://schemas.openxmlformats.org/officeDocument/2006/relationships/hyperlink" Target="http://pubget.com/search?q=authors%3A%22Donghai%20D%20Yang%22" TargetMode="External"/><Relationship Id="rId155" Type="http://schemas.openxmlformats.org/officeDocument/2006/relationships/fontTable" Target="fontTable.xml"/><Relationship Id="rId12" Type="http://schemas.openxmlformats.org/officeDocument/2006/relationships/hyperlink" Target="http://en.wikipedia.org/wiki/Biology" TargetMode="External"/><Relationship Id="rId17" Type="http://schemas.openxmlformats.org/officeDocument/2006/relationships/hyperlink" Target="http://en.wikipedia.org/wiki/Urinary_bladder" TargetMode="External"/><Relationship Id="rId25" Type="http://schemas.openxmlformats.org/officeDocument/2006/relationships/hyperlink" Target="http://ukpmc.ac.uk/search/?page=1&amp;query=AUTH:%22Alt%C4%B1nl%C4%B1+E%22" TargetMode="External"/><Relationship Id="rId33" Type="http://schemas.openxmlformats.org/officeDocument/2006/relationships/hyperlink" Target="http://www.ncbi.nlm.nih.gov/pubmed/?term=Mahapatra%20A%5Bauth%5D" TargetMode="External"/><Relationship Id="rId38" Type="http://schemas.openxmlformats.org/officeDocument/2006/relationships/hyperlink" Target="http://www.ncbi.nlm.nih.gov/pubmed/21286788" TargetMode="External"/><Relationship Id="rId46" Type="http://schemas.openxmlformats.org/officeDocument/2006/relationships/hyperlink" Target="http://stemcellstm.alphamedpress.org/search?author1=Mark+W.+Maxfield&amp;sortspec=date&amp;submit=Submit" TargetMode="External"/><Relationship Id="rId59" Type="http://schemas.openxmlformats.org/officeDocument/2006/relationships/hyperlink" Target="http://thejns.org/action/doSearch?action=search&amp;author=Vacanti%2C+J+P" TargetMode="External"/><Relationship Id="rId67" Type="http://schemas.openxmlformats.org/officeDocument/2006/relationships/hyperlink" Target="http://www.ncbi.nlm.nih.gov/pubmed?term=Longo%20UG%5BAuthor%5D&amp;cauthor=true&amp;cauthor_uid=22550506" TargetMode="External"/><Relationship Id="rId103" Type="http://schemas.openxmlformats.org/officeDocument/2006/relationships/hyperlink" Target="http://www.sciencedirect.com/science/article/pii/S174270611100239X" TargetMode="External"/><Relationship Id="rId108" Type="http://schemas.openxmlformats.org/officeDocument/2006/relationships/hyperlink" Target="http://www.sciencedirect.com/science/article/pii/S174270611100239X" TargetMode="External"/><Relationship Id="rId116" Type="http://schemas.openxmlformats.org/officeDocument/2006/relationships/hyperlink" Target="http://bmb.oxfordjournals.org/search?author1=Alfredo+Lamberti&amp;sortspec=date&amp;submit=Submit" TargetMode="External"/><Relationship Id="rId124" Type="http://schemas.openxmlformats.org/officeDocument/2006/relationships/hyperlink" Target="http://www.ncbi.nlm.nih.gov/pubmed?term=Hilfiker%20A%5BAuthor%5D&amp;cauthor=true&amp;cauthor_uid=22224705" TargetMode="External"/><Relationship Id="rId129" Type="http://schemas.openxmlformats.org/officeDocument/2006/relationships/hyperlink" Target="http://www.ncbi.nlm.nih.gov/pubmed?term=Chang%20EI%5BAuthor%5D&amp;cauthor=true&amp;cauthor_uid=22929238" TargetMode="External"/><Relationship Id="rId137" Type="http://schemas.openxmlformats.org/officeDocument/2006/relationships/hyperlink" Target="http://www.ncbi.nlm.nih.gov/pubmed?term=Sones%20W%5BAuthor%5D&amp;cauthor=true&amp;cauthor_uid=12900615" TargetMode="External"/><Relationship Id="rId20" Type="http://schemas.openxmlformats.org/officeDocument/2006/relationships/hyperlink" Target="http://en.wikipedia.org/wiki/Medicine" TargetMode="External"/><Relationship Id="rId41" Type="http://schemas.openxmlformats.org/officeDocument/2006/relationships/hyperlink" Target="http://www.ncbi.nlm.nih.gov/sites/entrez?Db=pubmed&amp;Cmd=Search&amp;Term=%22Tug%20M%22%5BAuthor%5D&amp;itool=EntrezSystem2.PEntrez.Pubmed.Pubmed_ResultsPanel.Pubmed_RVAbstract" TargetMode="External"/><Relationship Id="rId54" Type="http://schemas.openxmlformats.org/officeDocument/2006/relationships/hyperlink" Target="http://www.ncbi.nlm.nih.gov/pubmed?term=Hudetz%20D%5BAuthor%5D&amp;cauthor=true&amp;cauthor_uid=21622102" TargetMode="External"/><Relationship Id="rId62" Type="http://schemas.openxmlformats.org/officeDocument/2006/relationships/hyperlink" Target="http://www.sciencedirect.com/science/article/pii/S0266435613000946" TargetMode="External"/><Relationship Id="rId70" Type="http://schemas.openxmlformats.org/officeDocument/2006/relationships/hyperlink" Target="http://www.ncbi.nlm.nih.gov/pubmed/22550506" TargetMode="External"/><Relationship Id="rId75" Type="http://schemas.openxmlformats.org/officeDocument/2006/relationships/hyperlink" Target="http://www.ncbi.nlm.nih.gov/pubmed/23030293" TargetMode="External"/><Relationship Id="rId83" Type="http://schemas.openxmlformats.org/officeDocument/2006/relationships/hyperlink" Target="http://www.scopemed.org/?jid=31" TargetMode="External"/><Relationship Id="rId88" Type="http://schemas.openxmlformats.org/officeDocument/2006/relationships/hyperlink" Target="http://www.ncbi.nlm.nih.gov/pubmed?term=Schmidt%20CE%5BAuthor%5D&amp;cauthor=true&amp;cauthor_uid=21708069" TargetMode="External"/><Relationship Id="rId91" Type="http://schemas.openxmlformats.org/officeDocument/2006/relationships/hyperlink" Target="http://www.ncbi.nlm.nih.gov/pubmed/?term=Gupta%20SS%5Bauth%5D" TargetMode="External"/><Relationship Id="rId96" Type="http://schemas.openxmlformats.org/officeDocument/2006/relationships/hyperlink" Target="http://www.ncbi.nlm.nih.gov/pubmed/?term=Bell%20RC%5Bauth%5D" TargetMode="External"/><Relationship Id="rId111" Type="http://schemas.openxmlformats.org/officeDocument/2006/relationships/hyperlink" Target="http://www.ncbi.nlm.nih.gov/pubmed?term=Duffy%20GP%5BAuthor%5D&amp;cauthor=true&amp;cauthor_uid=23614758" TargetMode="External"/><Relationship Id="rId132" Type="http://schemas.openxmlformats.org/officeDocument/2006/relationships/hyperlink" Target="http://www.ncbi.nlm.nih.gov/pubmed/22929238" TargetMode="External"/><Relationship Id="rId140" Type="http://schemas.openxmlformats.org/officeDocument/2006/relationships/hyperlink" Target="http://www.ncbi.nlm.nih.gov/pubmed?term=Lineaweaver%20WC%5BAuthor%5D&amp;cauthor=true&amp;cauthor_uid=12900615" TargetMode="External"/><Relationship Id="rId145" Type="http://schemas.openxmlformats.org/officeDocument/2006/relationships/hyperlink" Target="http://pubget.com/search?q=authors%3A%22Ping%20P%20Yin%22" TargetMode="External"/><Relationship Id="rId153" Type="http://schemas.openxmlformats.org/officeDocument/2006/relationships/hyperlink" Target="http://pubget.com/paper/21899574/search?q=issn%3A0160-564X+vol%3A36+issue%3A3&amp;from=2189957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Autologous_chondrocyte_implantation" TargetMode="External"/><Relationship Id="rId23" Type="http://schemas.openxmlformats.org/officeDocument/2006/relationships/hyperlink" Target="http://en.wikipedia.org/wiki/Tissue_engineering" TargetMode="External"/><Relationship Id="rId28" Type="http://schemas.openxmlformats.org/officeDocument/2006/relationships/hyperlink" Target="http://ukpmc.ac.uk/search/?page=1&amp;query=AUTH:%22Onur+E%22" TargetMode="External"/><Relationship Id="rId36" Type="http://schemas.openxmlformats.org/officeDocument/2006/relationships/hyperlink" Target="http://www.ncbi.nlm.nih.gov/pubmed?term=Atala%20A%5BAuthor%5D&amp;cauthor=true&amp;cauthor_uid=21286788" TargetMode="External"/><Relationship Id="rId49" Type="http://schemas.openxmlformats.org/officeDocument/2006/relationships/hyperlink" Target="http://www.sciencedirect.com/science/article/pii/S0266435611006802" TargetMode="External"/><Relationship Id="rId57" Type="http://schemas.openxmlformats.org/officeDocument/2006/relationships/hyperlink" Target="http://www.ncbi.nlm.nih.gov/pubmed?term=Evans%20CH%5BAuthor%5D&amp;cauthor=true&amp;cauthor_uid=21622102" TargetMode="External"/><Relationship Id="rId106" Type="http://schemas.openxmlformats.org/officeDocument/2006/relationships/hyperlink" Target="http://www.sciencedirect.com/science/article/pii/S174270611100239X" TargetMode="External"/><Relationship Id="rId114" Type="http://schemas.openxmlformats.org/officeDocument/2006/relationships/hyperlink" Target="http://abstracts.conferencestrategists.com/resources/1165/2805/pdf/TERMIS2011_0214.pdf" TargetMode="External"/><Relationship Id="rId119" Type="http://schemas.openxmlformats.org/officeDocument/2006/relationships/hyperlink" Target="http://www.sciencedirect.com/science/journal/07370806" TargetMode="External"/><Relationship Id="rId127" Type="http://schemas.openxmlformats.org/officeDocument/2006/relationships/hyperlink" Target="http://www.ncbi.nlm.nih.gov/pubmed?term=Zang%20M%5BAuthor%5D&amp;cauthor=true&amp;cauthor_uid=22929238" TargetMode="External"/><Relationship Id="rId10" Type="http://schemas.openxmlformats.org/officeDocument/2006/relationships/hyperlink" Target="http://en.wikipedia.org/wiki/Materials_science" TargetMode="External"/><Relationship Id="rId31" Type="http://schemas.openxmlformats.org/officeDocument/2006/relationships/hyperlink" Target="http://ukpmc.ac.uk/search/?page=1&amp;query=AUTH:%22Celik+A%22" TargetMode="External"/><Relationship Id="rId44" Type="http://schemas.openxmlformats.org/officeDocument/2006/relationships/hyperlink" Target="javascript:AL_get(this,%20'jour',%20'J%20Craniofac%20Surg.');" TargetMode="External"/><Relationship Id="rId52" Type="http://schemas.openxmlformats.org/officeDocument/2006/relationships/hyperlink" Target="http://www.ncbi.nlm.nih.gov/pubmed?term=Ivkovic%20A%5BAuthor%5D&amp;cauthor=true&amp;cauthor_uid=21622102" TargetMode="External"/><Relationship Id="rId60" Type="http://schemas.openxmlformats.org/officeDocument/2006/relationships/hyperlink" Target="http://thejns.org/action/doSearch?action=search&amp;author=Ogilvy%2C+C+S" TargetMode="External"/><Relationship Id="rId65" Type="http://schemas.openxmlformats.org/officeDocument/2006/relationships/hyperlink" Target="http://www.sciencedirect.com/science/article/pii/S0266435613000946" TargetMode="External"/><Relationship Id="rId73" Type="http://schemas.openxmlformats.org/officeDocument/2006/relationships/hyperlink" Target="http://www.ncbi.nlm.nih.gov/pubmed?term=Lam%20MT%5BAuthor%5D&amp;cauthor=true&amp;cauthor_uid=23030293" TargetMode="External"/><Relationship Id="rId78" Type="http://schemas.openxmlformats.org/officeDocument/2006/relationships/hyperlink" Target="http://www.sciencedirect.com/science/article/pii/S1742706114000464" TargetMode="External"/><Relationship Id="rId81" Type="http://schemas.openxmlformats.org/officeDocument/2006/relationships/hyperlink" Target="http://www.ncbi.nlm.nih.gov/pubmed?term=Mirabella%20T%5BAuthor%5D&amp;cauthor=true&amp;cauthor_uid=24660110" TargetMode="External"/><Relationship Id="rId86" Type="http://schemas.openxmlformats.org/officeDocument/2006/relationships/hyperlink" Target="http://www.ncbi.nlm.nih.gov/pubmed?term=Lundy%20S%5BAuthor%5D&amp;cauthor=true&amp;cauthor_uid=21708069" TargetMode="External"/><Relationship Id="rId94" Type="http://schemas.openxmlformats.org/officeDocument/2006/relationships/hyperlink" Target="http://www.ncbi.nlm.nih.gov/pubmed/?term=Shukla%20S%5Bauth%5D" TargetMode="External"/><Relationship Id="rId99" Type="http://schemas.openxmlformats.org/officeDocument/2006/relationships/hyperlink" Target="http://www.sciencedirect.com/science/article/pii/S174270611100239X" TargetMode="External"/><Relationship Id="rId101" Type="http://schemas.openxmlformats.org/officeDocument/2006/relationships/hyperlink" Target="http://www.sciencedirect.com/science/article/pii/S174270611100239X" TargetMode="External"/><Relationship Id="rId122" Type="http://schemas.openxmlformats.org/officeDocument/2006/relationships/hyperlink" Target="http://www.ncbi.nlm.nih.gov/pubmed?term=Meixner%20C%5BAuthor%5D&amp;cauthor=true&amp;cauthor_uid=22224705" TargetMode="External"/><Relationship Id="rId130" Type="http://schemas.openxmlformats.org/officeDocument/2006/relationships/hyperlink" Target="http://www.ncbi.nlm.nih.gov/pubmed?term=Mathur%20AB%5BAuthor%5D&amp;cauthor=true&amp;cauthor_uid=22929238" TargetMode="External"/><Relationship Id="rId135" Type="http://schemas.openxmlformats.org/officeDocument/2006/relationships/hyperlink" Target="http://www.ncbi.nlm.nih.gov/pubmed?term=Lin%20S%5BAuthor%5D&amp;cauthor=true&amp;cauthor_uid=12900615" TargetMode="External"/><Relationship Id="rId143" Type="http://schemas.openxmlformats.org/officeDocument/2006/relationships/hyperlink" Target="http://pubget.com/search?q=authors%3A%22Zhigang%20Z%20Zhang%22" TargetMode="External"/><Relationship Id="rId148" Type="http://schemas.openxmlformats.org/officeDocument/2006/relationships/hyperlink" Target="http://pubget.com/search?q=authors%3A%22Wugeng%20W%20Cui%22" TargetMode="External"/><Relationship Id="rId151" Type="http://schemas.openxmlformats.org/officeDocument/2006/relationships/hyperlink" Target="http://pubget.com/search?q=authors%3A%22Zhongchen%20Z%20Liu%22"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n.wikipedia.org/wiki/Engineering" TargetMode="External"/><Relationship Id="rId13" Type="http://schemas.openxmlformats.org/officeDocument/2006/relationships/hyperlink" Target="http://en.wikipedia.org/wiki/Bio_material" TargetMode="External"/><Relationship Id="rId18" Type="http://schemas.openxmlformats.org/officeDocument/2006/relationships/hyperlink" Target="http://en.wikipedia.org/wiki/Skin" TargetMode="External"/><Relationship Id="rId39" Type="http://schemas.openxmlformats.org/officeDocument/2006/relationships/hyperlink" Target="http://www.ncbi.nlm.nih.gov/sites/entrez?Db=pubmed&amp;Cmd=Search&amp;Term=%22Erkin%20UR%22%5BAuthor%5D&amp;itool=EntrezSystem2.PEntrez.Pubmed.Pubmed_ResultsPanel.Pubmed_RVAbstract" TargetMode="External"/><Relationship Id="rId109" Type="http://schemas.openxmlformats.org/officeDocument/2006/relationships/hyperlink" Target="http://www.sciencedirect.com/science/journal/17427061" TargetMode="External"/><Relationship Id="rId34" Type="http://schemas.openxmlformats.org/officeDocument/2006/relationships/hyperlink" Target="http://www.ncbi.nlm.nih.gov/pubmed/?term=Khan%20WS%5Bauth%5D" TargetMode="External"/><Relationship Id="rId50" Type="http://schemas.openxmlformats.org/officeDocument/2006/relationships/hyperlink" Target="http://www.sciencedirect.com/science/article/pii/S0266435611006802" TargetMode="External"/><Relationship Id="rId55" Type="http://schemas.openxmlformats.org/officeDocument/2006/relationships/hyperlink" Target="http://www.ncbi.nlm.nih.gov/pubmed?term=Porter%20RM%5BAuthor%5D&amp;cauthor=true&amp;cauthor_uid=21622102" TargetMode="External"/><Relationship Id="rId76" Type="http://schemas.openxmlformats.org/officeDocument/2006/relationships/hyperlink" Target="http://www.sciencemag.org/cgi/pmidlookup?view=long&amp;pmid=8493529" TargetMode="External"/><Relationship Id="rId97" Type="http://schemas.openxmlformats.org/officeDocument/2006/relationships/hyperlink" Target="http://www.ncbi.nlm.nih.gov/pubmed/?term=Fearon%20J%5Bauth%5D" TargetMode="External"/><Relationship Id="rId104" Type="http://schemas.openxmlformats.org/officeDocument/2006/relationships/hyperlink" Target="http://www.sciencedirect.com/science/article/pii/S174270611100239X" TargetMode="External"/><Relationship Id="rId120" Type="http://schemas.openxmlformats.org/officeDocument/2006/relationships/hyperlink" Target="http://www.ncbi.nlm.nih.gov/pubmed?term=Wang%20S%5BAuthor%5D&amp;cauthor=true&amp;cauthor_uid=22224705" TargetMode="External"/><Relationship Id="rId125" Type="http://schemas.openxmlformats.org/officeDocument/2006/relationships/hyperlink" Target="http://www.ncbi.nlm.nih.gov/pubmed?term=Wolkers%20WF%5BAuthor%5D&amp;cauthor=true&amp;cauthor_uid=22224705" TargetMode="External"/><Relationship Id="rId141" Type="http://schemas.openxmlformats.org/officeDocument/2006/relationships/hyperlink" Target="http://www.ncbi.nlm.nih.gov/pubmed/12900615" TargetMode="External"/><Relationship Id="rId146" Type="http://schemas.openxmlformats.org/officeDocument/2006/relationships/hyperlink" Target="http://pubget.com/search?q=authors%3A%22Jianyin%20J%20Zhou%22" TargetMode="External"/><Relationship Id="rId7" Type="http://schemas.openxmlformats.org/officeDocument/2006/relationships/hyperlink" Target="mailto:drtamilmahan.bison@gmail.com" TargetMode="External"/><Relationship Id="rId71" Type="http://schemas.openxmlformats.org/officeDocument/2006/relationships/hyperlink" Target="http://www.sciencedirect.com/science/journal/07370806" TargetMode="External"/><Relationship Id="rId92" Type="http://schemas.openxmlformats.org/officeDocument/2006/relationships/hyperlink" Target="http://www.ncbi.nlm.nih.gov/pubmed/?term=Soni%20M%5Bauth%5D" TargetMode="External"/><Relationship Id="rId2" Type="http://schemas.openxmlformats.org/officeDocument/2006/relationships/styles" Target="styles.xml"/><Relationship Id="rId29" Type="http://schemas.openxmlformats.org/officeDocument/2006/relationships/hyperlink" Target="http://ukpmc.ac.uk/search/?page=1&amp;query=AUTH:%22Senger+S%22" TargetMode="External"/><Relationship Id="rId24" Type="http://schemas.openxmlformats.org/officeDocument/2006/relationships/hyperlink" Target="http://en.wikipedia.org/wiki/Materials_science" TargetMode="External"/><Relationship Id="rId40" Type="http://schemas.openxmlformats.org/officeDocument/2006/relationships/hyperlink" Target="http://www.ncbi.nlm.nih.gov/sites/entrez?Db=pubmed&amp;Cmd=Search&amp;Term=%22Kerem%20M%22%5BAuthor%5D&amp;itool=EntrezSystem2.PEntrez.Pubmed.Pubmed_ResultsPanel.Pubmed_RVAbstract" TargetMode="External"/><Relationship Id="rId45" Type="http://schemas.openxmlformats.org/officeDocument/2006/relationships/hyperlink" Target="http://stemcellstm.alphamedpress.org/search?author1=Hirotsugu+Kurobe&amp;sortspec=date&amp;submit=Submit" TargetMode="External"/><Relationship Id="rId66" Type="http://schemas.openxmlformats.org/officeDocument/2006/relationships/hyperlink" Target="http://www.ncbi.nlm.nih.gov/pubmed?term=Khan%20WS%5BAuthor%5D&amp;cauthor=true&amp;cauthor_uid=22550506" TargetMode="External"/><Relationship Id="rId87" Type="http://schemas.openxmlformats.org/officeDocument/2006/relationships/hyperlink" Target="http://www.ncbi.nlm.nih.gov/pubmed?term=Khaing%20ZZ%5BAuthor%5D&amp;cauthor=true&amp;cauthor_uid=21708069" TargetMode="External"/><Relationship Id="rId110" Type="http://schemas.openxmlformats.org/officeDocument/2006/relationships/hyperlink" Target="http://www.ncbi.nlm.nih.gov/pubmed?term=Sheridan%20WS%5BAuthor%5D&amp;cauthor=true&amp;cauthor_uid=23614758" TargetMode="External"/><Relationship Id="rId115" Type="http://schemas.openxmlformats.org/officeDocument/2006/relationships/hyperlink" Target="http://bmb.oxfordjournals.org/search?author1=Umile+Giuseppe+Longo&amp;sortspec=date&amp;submit=Submit" TargetMode="External"/><Relationship Id="rId131" Type="http://schemas.openxmlformats.org/officeDocument/2006/relationships/hyperlink" Target="http://www.ncbi.nlm.nih.gov/pubmed?term=Yu%20P%5BAuthor%5D&amp;cauthor=true&amp;cauthor_uid=22929238" TargetMode="External"/><Relationship Id="rId136" Type="http://schemas.openxmlformats.org/officeDocument/2006/relationships/hyperlink" Target="http://www.ncbi.nlm.nih.gov/pubmed?term=Oswald%20T%5BAuthor%5D&amp;cauthor=true&amp;cauthor_uid=12900615" TargetMode="External"/><Relationship Id="rId61" Type="http://schemas.openxmlformats.org/officeDocument/2006/relationships/hyperlink" Target="http://www.sciencedirect.com/science/article/pii/S0266435613000946" TargetMode="External"/><Relationship Id="rId82" Type="http://schemas.openxmlformats.org/officeDocument/2006/relationships/hyperlink" Target="http://www.ncbi.nlm.nih.gov/pubmed/24660110" TargetMode="External"/><Relationship Id="rId152" Type="http://schemas.openxmlformats.org/officeDocument/2006/relationships/hyperlink" Target="http://pubget.com/paper/21899574/search?q=latest%3AArtificial+Organs&amp;from=21899574" TargetMode="External"/><Relationship Id="rId19" Type="http://schemas.openxmlformats.org/officeDocument/2006/relationships/hyperlink" Target="http://en.wikipedia.org/wiki/Muscle" TargetMode="External"/><Relationship Id="rId14" Type="http://schemas.openxmlformats.org/officeDocument/2006/relationships/hyperlink" Target="http://en.wikipedia.org/wiki/Bone" TargetMode="External"/><Relationship Id="rId30" Type="http://schemas.openxmlformats.org/officeDocument/2006/relationships/hyperlink" Target="http://ukpmc.ac.uk/search/?page=1&amp;query=AUTH:%22Ero%C4%9Flu+E%22" TargetMode="External"/><Relationship Id="rId35" Type="http://schemas.openxmlformats.org/officeDocument/2006/relationships/hyperlink" Target="http://www.ncbi.nlm.nih.gov/pubmed?term=Eberli%20D%5BAuthor%5D&amp;cauthor=true&amp;cauthor_uid=21286788" TargetMode="External"/><Relationship Id="rId56" Type="http://schemas.openxmlformats.org/officeDocument/2006/relationships/hyperlink" Target="http://www.ncbi.nlm.nih.gov/pubmed?term=Pecina%20M%5BAuthor%5D&amp;cauthor=true&amp;cauthor_uid=21622102" TargetMode="External"/><Relationship Id="rId77" Type="http://schemas.openxmlformats.org/officeDocument/2006/relationships/hyperlink" Target="http://www.sciencedirect.com/science/article/pii/S1742706114000464" TargetMode="External"/><Relationship Id="rId100" Type="http://schemas.openxmlformats.org/officeDocument/2006/relationships/hyperlink" Target="http://www.sciencedirect.com/science/article/pii/S174270611100239X" TargetMode="External"/><Relationship Id="rId105" Type="http://schemas.openxmlformats.org/officeDocument/2006/relationships/hyperlink" Target="http://www.sciencedirect.com/science/article/pii/S174270611100239X" TargetMode="External"/><Relationship Id="rId126" Type="http://schemas.openxmlformats.org/officeDocument/2006/relationships/hyperlink" Target="http://www.ncbi.nlm.nih.gov/pubmed/22224705" TargetMode="External"/><Relationship Id="rId147" Type="http://schemas.openxmlformats.org/officeDocument/2006/relationships/hyperlink" Target="http://pubget.com/search?q=authors%3A%22Maochuan%20M%20Zhen%22" TargetMode="External"/><Relationship Id="rId8" Type="http://schemas.openxmlformats.org/officeDocument/2006/relationships/hyperlink" Target="http://en.wikipedia.org/wiki/Cell_(biology)" TargetMode="External"/><Relationship Id="rId51" Type="http://schemas.openxmlformats.org/officeDocument/2006/relationships/hyperlink" Target="http://www.sciencedirect.com/science/article/pii/S0266435611006802" TargetMode="External"/><Relationship Id="rId72" Type="http://schemas.openxmlformats.org/officeDocument/2006/relationships/hyperlink" Target="http://www.sciencedirect.com/science/journal/07370806/33/4" TargetMode="External"/><Relationship Id="rId93" Type="http://schemas.openxmlformats.org/officeDocument/2006/relationships/hyperlink" Target="http://www.ncbi.nlm.nih.gov/pubmed/?term=Moses%20S%5Bauth%5D" TargetMode="External"/><Relationship Id="rId98" Type="http://schemas.openxmlformats.org/officeDocument/2006/relationships/hyperlink" Target="http://www.ncbi.nlm.nih.gov/pubmed/?term=Freeman%20KD%5Bauth%5D" TargetMode="External"/><Relationship Id="rId121" Type="http://schemas.openxmlformats.org/officeDocument/2006/relationships/hyperlink" Target="http://www.ncbi.nlm.nih.gov/pubmed?term=Goecke%20T%5BAuthor%5D&amp;cauthor=true&amp;cauthor_uid=22224705" TargetMode="External"/><Relationship Id="rId142" Type="http://schemas.openxmlformats.org/officeDocument/2006/relationships/hyperlink" Target="http://pubget.com/search?q=authors%3A%22Yilin%20Y%20Zhao%2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9343</Words>
  <Characters>53260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karthik</cp:lastModifiedBy>
  <cp:revision>2</cp:revision>
  <dcterms:created xsi:type="dcterms:W3CDTF">2014-04-02T16:19:00Z</dcterms:created>
  <dcterms:modified xsi:type="dcterms:W3CDTF">2014-04-02T16:19:00Z</dcterms:modified>
</cp:coreProperties>
</file>