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2E" w:rsidRDefault="00C750D6">
      <w:r>
        <w:t>Table-1. Overall prevalence of ILTV</w:t>
      </w:r>
    </w:p>
    <w:p w:rsidR="00C750D6" w:rsidRDefault="00C750D6"/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6"/>
        <w:gridCol w:w="1245"/>
        <w:gridCol w:w="2027"/>
        <w:gridCol w:w="1336"/>
        <w:gridCol w:w="1310"/>
        <w:gridCol w:w="1947"/>
      </w:tblGrid>
      <w:tr w:rsidR="00C750D6" w:rsidRPr="00D81A6A" w:rsidTr="00B46428">
        <w:trPr>
          <w:trHeight w:val="172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tabs>
                <w:tab w:val="left" w:pos="1062"/>
                <w:tab w:val="left" w:pos="1152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Name of the upazila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Farms        ID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 xml:space="preserve">No. of samples/total no of population per farms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No of samples per upazila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No of (+) ve sample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Prevalence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with 95% Confidence Interval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(%)</w:t>
            </w:r>
          </w:p>
        </w:tc>
      </w:tr>
      <w:tr w:rsidR="00C750D6" w:rsidRPr="00D81A6A" w:rsidTr="00B46428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tabs>
                <w:tab w:val="left" w:pos="1062"/>
                <w:tab w:val="left" w:pos="1152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C750D6" w:rsidRPr="00D81A6A" w:rsidTr="00B46428">
        <w:trPr>
          <w:trHeight w:val="338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</w:rPr>
              <w:t>Rangunia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Ran-1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15/800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65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12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18.46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(11-36)</w:t>
            </w: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Ran -2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20/1200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Ran -3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15/750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Ran 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15/1000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338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</w:rPr>
              <w:t>Rauzan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Raz -1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15/1000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60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10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16.67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(7-28)</w:t>
            </w: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Raz -2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15/900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Raz -3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15/800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Raz 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15/750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338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</w:rPr>
              <w:t>Boalkhali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Boal-1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20/1100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60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8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13.33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(5-26)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Boal -2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15/1000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Boal -3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15/800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Boal 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10/500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338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</w:rPr>
              <w:t>Anowara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Ano -1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15/700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60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16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26.67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(17-42)</w:t>
            </w: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Ano -2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10/500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Ano -3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20/1200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Ano 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15/900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338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</w:rPr>
              <w:t>Patia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bookmarkStart w:id="0" w:name="OLE_LINK2"/>
            <w:r w:rsidRPr="00D81A6A">
              <w:rPr>
                <w:rFonts w:ascii="Times New Roman" w:hAnsi="Times New Roman"/>
              </w:rPr>
              <w:t>Pat</w:t>
            </w:r>
            <w:bookmarkEnd w:id="0"/>
            <w:r w:rsidRPr="00D81A6A">
              <w:rPr>
                <w:rFonts w:ascii="Times New Roman" w:hAnsi="Times New Roman"/>
              </w:rPr>
              <w:t xml:space="preserve"> -1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15/900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55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6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10.90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(2-21)</w:t>
            </w: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Pat -2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15/700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Pat -3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10/400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Pat 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81A6A">
              <w:rPr>
                <w:rFonts w:ascii="Times New Roman" w:hAnsi="Times New Roman"/>
              </w:rPr>
              <w:t>15/800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jc w:val="both"/>
              <w:rPr>
                <w:rFonts w:ascii="Times New Roman" w:hAnsi="Times New Roman"/>
              </w:rPr>
            </w:pPr>
          </w:p>
        </w:tc>
      </w:tr>
      <w:tr w:rsidR="00C750D6" w:rsidRPr="00D81A6A" w:rsidTr="00B46428">
        <w:trPr>
          <w:trHeight w:val="39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tabs>
                <w:tab w:val="left" w:pos="1062"/>
                <w:tab w:val="left" w:pos="1152"/>
              </w:tabs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Total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17.33</w:t>
            </w:r>
          </w:p>
          <w:p w:rsidR="00C750D6" w:rsidRPr="00D81A6A" w:rsidRDefault="00C750D6" w:rsidP="00B46428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D81A6A">
              <w:rPr>
                <w:rFonts w:ascii="Times New Roman" w:hAnsi="Times New Roman"/>
                <w:bCs/>
              </w:rPr>
              <w:t>(13-21)</w:t>
            </w:r>
          </w:p>
        </w:tc>
      </w:tr>
    </w:tbl>
    <w:p w:rsidR="00C750D6" w:rsidRDefault="00C750D6"/>
    <w:p w:rsidR="00B62DD0" w:rsidRDefault="00B62DD0"/>
    <w:p w:rsidR="00B62DD0" w:rsidRDefault="00B62DD0"/>
    <w:tbl>
      <w:tblPr>
        <w:tblStyle w:val="TableGrid"/>
        <w:tblpPr w:leftFromText="180" w:rightFromText="180" w:vertAnchor="page" w:horzAnchor="margin" w:tblpY="8097"/>
        <w:tblW w:w="9738" w:type="dxa"/>
        <w:tblLayout w:type="fixed"/>
        <w:tblLook w:val="04A0"/>
      </w:tblPr>
      <w:tblGrid>
        <w:gridCol w:w="918"/>
        <w:gridCol w:w="1170"/>
        <w:gridCol w:w="1980"/>
        <w:gridCol w:w="990"/>
        <w:gridCol w:w="900"/>
        <w:gridCol w:w="900"/>
        <w:gridCol w:w="1350"/>
        <w:gridCol w:w="810"/>
        <w:gridCol w:w="720"/>
      </w:tblGrid>
      <w:tr w:rsidR="00074465" w:rsidTr="00074465">
        <w:tc>
          <w:tcPr>
            <w:tcW w:w="4068" w:type="dxa"/>
            <w:gridSpan w:val="3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Components</w:t>
            </w:r>
          </w:p>
        </w:tc>
        <w:tc>
          <w:tcPr>
            <w:tcW w:w="99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 of  the farms</w:t>
            </w:r>
          </w:p>
        </w:tc>
        <w:tc>
          <w:tcPr>
            <w:tcW w:w="90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 of</w:t>
            </w:r>
            <w:r>
              <w:rPr>
                <w:rFonts w:ascii="Times New Roman" w:hAnsi="Times New Roman"/>
                <w:bCs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sample</w:t>
            </w:r>
          </w:p>
        </w:tc>
        <w:tc>
          <w:tcPr>
            <w:tcW w:w="90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 of (+) ve sample</w:t>
            </w:r>
          </w:p>
        </w:tc>
        <w:tc>
          <w:tcPr>
            <w:tcW w:w="1350" w:type="dxa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Prevalence (%)</w:t>
            </w:r>
          </w:p>
        </w:tc>
        <w:tc>
          <w:tcPr>
            <w:tcW w:w="81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χ2- value</w:t>
            </w:r>
          </w:p>
        </w:tc>
        <w:tc>
          <w:tcPr>
            <w:tcW w:w="72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P-value</w:t>
            </w:r>
          </w:p>
        </w:tc>
      </w:tr>
      <w:tr w:rsidR="00074465" w:rsidTr="00074465">
        <w:tc>
          <w:tcPr>
            <w:tcW w:w="918" w:type="dxa"/>
            <w:tcBorders>
              <w:bottom w:val="nil"/>
              <w:right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:rsidR="00074465" w:rsidRDefault="00074465" w:rsidP="000744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Category1</w:t>
            </w:r>
          </w:p>
        </w:tc>
        <w:tc>
          <w:tcPr>
            <w:tcW w:w="1980" w:type="dxa"/>
          </w:tcPr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Foot bath, spray, disinfection of utensils, restricted entrance, regular medication,</w:t>
            </w:r>
          </w:p>
        </w:tc>
        <w:tc>
          <w:tcPr>
            <w:tcW w:w="99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0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50" w:type="dxa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9.17%</w:t>
            </w:r>
          </w:p>
        </w:tc>
        <w:tc>
          <w:tcPr>
            <w:tcW w:w="810" w:type="dxa"/>
            <w:vMerge w:val="restart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9.309  </w:t>
            </w:r>
          </w:p>
        </w:tc>
        <w:tc>
          <w:tcPr>
            <w:tcW w:w="720" w:type="dxa"/>
            <w:vMerge w:val="restart"/>
            <w:vAlign w:val="center"/>
          </w:tcPr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0.002</w:t>
            </w:r>
          </w:p>
        </w:tc>
      </w:tr>
      <w:tr w:rsidR="00074465" w:rsidTr="00074465">
        <w:tc>
          <w:tcPr>
            <w:tcW w:w="918" w:type="dxa"/>
            <w:tcBorders>
              <w:top w:val="nil"/>
              <w:right w:val="single" w:sz="4" w:space="0" w:color="auto"/>
            </w:tcBorders>
            <w:vAlign w:val="center"/>
          </w:tcPr>
          <w:p w:rsidR="00074465" w:rsidRPr="00EF22E6" w:rsidRDefault="00074465" w:rsidP="00074465">
            <w:pPr>
              <w:rPr>
                <w:rFonts w:ascii="Times New Roman" w:hAnsi="Times New Roman"/>
                <w:bCs/>
              </w:rPr>
            </w:pPr>
            <w:r w:rsidRPr="00EF22E6">
              <w:rPr>
                <w:rFonts w:ascii="Times New Roman" w:hAnsi="Times New Roman"/>
                <w:bCs/>
              </w:rPr>
              <w:t>Biose-</w:t>
            </w:r>
          </w:p>
          <w:p w:rsidR="00074465" w:rsidRPr="00EF22E6" w:rsidRDefault="00074465" w:rsidP="00074465">
            <w:pPr>
              <w:rPr>
                <w:rFonts w:ascii="Times New Roman" w:hAnsi="Times New Roman"/>
              </w:rPr>
            </w:pPr>
            <w:r w:rsidRPr="00EF22E6">
              <w:rPr>
                <w:rFonts w:ascii="Times New Roman" w:hAnsi="Times New Roman"/>
                <w:bCs/>
              </w:rPr>
              <w:t>curity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</w:tcBorders>
            <w:vAlign w:val="center"/>
          </w:tcPr>
          <w:p w:rsidR="00074465" w:rsidRDefault="00074465" w:rsidP="000744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Category2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Irregular medication and  disinfection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900" w:type="dxa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350" w:type="dxa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22.78%</w:t>
            </w:r>
          </w:p>
        </w:tc>
        <w:tc>
          <w:tcPr>
            <w:tcW w:w="810" w:type="dxa"/>
            <w:vMerge/>
            <w:vAlign w:val="center"/>
          </w:tcPr>
          <w:p w:rsidR="00074465" w:rsidRDefault="00074465" w:rsidP="00074465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  <w:vAlign w:val="center"/>
          </w:tcPr>
          <w:p w:rsidR="00074465" w:rsidRDefault="00074465" w:rsidP="00074465">
            <w:pPr>
              <w:rPr>
                <w:rFonts w:ascii="Times New Roman" w:hAnsi="Times New Roman"/>
              </w:rPr>
            </w:pPr>
          </w:p>
        </w:tc>
      </w:tr>
      <w:tr w:rsidR="00074465" w:rsidTr="00074465">
        <w:trPr>
          <w:trHeight w:val="707"/>
        </w:trPr>
        <w:tc>
          <w:tcPr>
            <w:tcW w:w="2088" w:type="dxa"/>
            <w:gridSpan w:val="2"/>
            <w:vMerge w:val="restart"/>
          </w:tcPr>
          <w:p w:rsidR="00074465" w:rsidRPr="00EF22E6" w:rsidRDefault="00074465" w:rsidP="00074465"/>
          <w:p w:rsidR="00074465" w:rsidRPr="00EF22E6" w:rsidRDefault="00074465" w:rsidP="00074465">
            <w:pPr>
              <w:spacing w:line="480" w:lineRule="auto"/>
              <w:rPr>
                <w:rFonts w:ascii="Times New Roman" w:hAnsi="Times New Roman"/>
                <w:bCs/>
              </w:rPr>
            </w:pPr>
            <w:r w:rsidRPr="00EF22E6">
              <w:rPr>
                <w:rFonts w:ascii="Times New Roman" w:hAnsi="Times New Roman"/>
                <w:bCs/>
              </w:rPr>
              <w:t>Rearing system</w:t>
            </w:r>
          </w:p>
          <w:p w:rsidR="00074465" w:rsidRPr="00EF22E6" w:rsidRDefault="00074465" w:rsidP="00074465"/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Deep litter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23.48%</w:t>
            </w:r>
          </w:p>
        </w:tc>
        <w:tc>
          <w:tcPr>
            <w:tcW w:w="810" w:type="dxa"/>
            <w:vMerge w:val="restart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4.914</w:t>
            </w:r>
          </w:p>
        </w:tc>
        <w:tc>
          <w:tcPr>
            <w:tcW w:w="720" w:type="dxa"/>
            <w:vMerge w:val="restart"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0.003</w:t>
            </w:r>
          </w:p>
        </w:tc>
      </w:tr>
      <w:tr w:rsidR="00074465" w:rsidTr="00074465">
        <w:trPr>
          <w:trHeight w:val="842"/>
        </w:trPr>
        <w:tc>
          <w:tcPr>
            <w:tcW w:w="2088" w:type="dxa"/>
            <w:gridSpan w:val="2"/>
            <w:vMerge/>
          </w:tcPr>
          <w:p w:rsidR="00074465" w:rsidRDefault="00074465" w:rsidP="00074465"/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Cage system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074465" w:rsidRDefault="00074465" w:rsidP="00074465">
            <w:pPr>
              <w:spacing w:line="276" w:lineRule="auto"/>
              <w:rPr>
                <w:rFonts w:ascii="Times New Roman" w:hAnsi="Times New Roman"/>
              </w:rPr>
            </w:pPr>
          </w:p>
          <w:p w:rsidR="00074465" w:rsidRDefault="00074465" w:rsidP="00074465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13.14%</w:t>
            </w:r>
          </w:p>
        </w:tc>
        <w:tc>
          <w:tcPr>
            <w:tcW w:w="810" w:type="dxa"/>
            <w:vMerge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074465" w:rsidRDefault="00074465" w:rsidP="00074465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62DD0" w:rsidRDefault="00C750D6">
      <w:r>
        <w:t>Table-2.Seasonal and age specific prevalence of ILTV</w:t>
      </w:r>
    </w:p>
    <w:tbl>
      <w:tblPr>
        <w:tblpPr w:leftFromText="180" w:rightFromText="180" w:vertAnchor="page" w:horzAnchor="margin" w:tblpY="2079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8"/>
        <w:gridCol w:w="1662"/>
        <w:gridCol w:w="1758"/>
        <w:gridCol w:w="1483"/>
        <w:gridCol w:w="1804"/>
        <w:gridCol w:w="1413"/>
      </w:tblGrid>
      <w:tr w:rsidR="00C750D6" w:rsidTr="00B46428">
        <w:trPr>
          <w:trHeight w:val="1209"/>
        </w:trPr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Category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No. of sample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No.  of (+) ve sample</w:t>
            </w: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Prevalence  </w:t>
            </w: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(%)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P-value</w:t>
            </w:r>
          </w:p>
        </w:tc>
      </w:tr>
      <w:tr w:rsidR="00C750D6" w:rsidTr="00B46428">
        <w:trPr>
          <w:trHeight w:val="548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Season</w:t>
            </w:r>
          </w:p>
          <w:p w:rsidR="00C750D6" w:rsidRDefault="00C750D6" w:rsidP="00B46428">
            <w:pPr>
              <w:rPr>
                <w:rFonts w:ascii="Times New Roman" w:hAnsi="Times New Roman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0D6" w:rsidRPr="00FB7B1F" w:rsidRDefault="00C750D6" w:rsidP="00B46428">
            <w:pPr>
              <w:rPr>
                <w:rFonts w:ascii="Times New Roman" w:hAnsi="Times New Roman"/>
              </w:rPr>
            </w:pPr>
            <w:r w:rsidRPr="00FB7B1F">
              <w:rPr>
                <w:rFonts w:ascii="Times New Roman" w:hAnsi="Times New Roman"/>
                <w:sz w:val="22"/>
                <w:szCs w:val="22"/>
              </w:rPr>
              <w:t>Summer</w:t>
            </w:r>
          </w:p>
          <w:p w:rsidR="00C750D6" w:rsidRPr="00FB7B1F" w:rsidRDefault="00C750D6" w:rsidP="00B4642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</w:tr>
      <w:tr w:rsidR="00C750D6" w:rsidTr="00B46428">
        <w:trPr>
          <w:trHeight w:val="548"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rPr>
                <w:rFonts w:ascii="Times New Roman" w:hAnsi="Times New Roman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0D6" w:rsidRPr="00FB7B1F" w:rsidRDefault="00C750D6" w:rsidP="00B46428">
            <w:pPr>
              <w:rPr>
                <w:rFonts w:ascii="Times New Roman" w:hAnsi="Times New Roman"/>
              </w:rPr>
            </w:pPr>
            <w:r w:rsidRPr="00FB7B1F">
              <w:rPr>
                <w:rFonts w:ascii="Times New Roman" w:hAnsi="Times New Roman"/>
                <w:sz w:val="22"/>
                <w:szCs w:val="22"/>
              </w:rPr>
              <w:t>Winter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</w:p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12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rPr>
                <w:rFonts w:ascii="Times New Roman" w:hAnsi="Times New Roman"/>
              </w:rPr>
            </w:pPr>
          </w:p>
        </w:tc>
      </w:tr>
      <w:tr w:rsidR="00C750D6" w:rsidTr="00B46428">
        <w:trPr>
          <w:trHeight w:val="719"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0D6" w:rsidRPr="00FB7B1F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 w:rsidRPr="00FB7B1F">
              <w:rPr>
                <w:rFonts w:ascii="Times New Roman" w:hAnsi="Times New Roman"/>
                <w:sz w:val="22"/>
                <w:szCs w:val="22"/>
              </w:rPr>
              <w:t>Rainy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rPr>
                <w:rFonts w:ascii="Times New Roman" w:hAnsi="Times New Roman"/>
              </w:rPr>
            </w:pPr>
          </w:p>
        </w:tc>
      </w:tr>
      <w:tr w:rsidR="00C750D6" w:rsidTr="00B46428">
        <w:trPr>
          <w:trHeight w:val="638"/>
        </w:trPr>
        <w:tc>
          <w:tcPr>
            <w:tcW w:w="16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</w:t>
            </w:r>
          </w:p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0D6" w:rsidRPr="00FB7B1F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10-35 weeks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23.20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0.001</w:t>
            </w:r>
          </w:p>
        </w:tc>
      </w:tr>
      <w:tr w:rsidR="00C750D6" w:rsidTr="00B46428">
        <w:trPr>
          <w:trHeight w:val="144"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0D6" w:rsidRPr="00FB7B1F" w:rsidRDefault="00C750D6" w:rsidP="00B4642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35-70 weeks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  <w:p w:rsidR="00C750D6" w:rsidRDefault="00C750D6" w:rsidP="00B46428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D6" w:rsidRDefault="00C750D6" w:rsidP="00B46428">
            <w:pPr>
              <w:rPr>
                <w:rFonts w:ascii="Times New Roman" w:hAnsi="Times New Roman"/>
              </w:rPr>
            </w:pPr>
          </w:p>
        </w:tc>
      </w:tr>
    </w:tbl>
    <w:p w:rsidR="00C750D6" w:rsidRDefault="00C750D6"/>
    <w:p w:rsidR="00074465" w:rsidRDefault="00074465"/>
    <w:p w:rsidR="00C750D6" w:rsidRDefault="00C750D6">
      <w:r>
        <w:t>Table-3.Prevalance of ILTV on the basis of rearing system and biosecurity</w:t>
      </w:r>
    </w:p>
    <w:sectPr w:rsidR="00C750D6" w:rsidSect="00DF4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138" w:rsidRDefault="00772138" w:rsidP="00B62DD0">
      <w:r>
        <w:separator/>
      </w:r>
    </w:p>
  </w:endnote>
  <w:endnote w:type="continuationSeparator" w:id="1">
    <w:p w:rsidR="00772138" w:rsidRDefault="00772138" w:rsidP="00B62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138" w:rsidRDefault="00772138" w:rsidP="00B62DD0">
      <w:r>
        <w:separator/>
      </w:r>
    </w:p>
  </w:footnote>
  <w:footnote w:type="continuationSeparator" w:id="1">
    <w:p w:rsidR="00772138" w:rsidRDefault="00772138" w:rsidP="00B62D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DD0"/>
    <w:rsid w:val="00074465"/>
    <w:rsid w:val="003E617F"/>
    <w:rsid w:val="00772138"/>
    <w:rsid w:val="00B62DD0"/>
    <w:rsid w:val="00C750D6"/>
    <w:rsid w:val="00DF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DD0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62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DD0"/>
    <w:rPr>
      <w:rFonts w:eastAsiaTheme="minorEastAsia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B62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2DD0"/>
    <w:rPr>
      <w:rFonts w:eastAsiaTheme="minorEastAsia" w:cs="Times New Roman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1</cp:revision>
  <dcterms:created xsi:type="dcterms:W3CDTF">2014-04-13T09:05:00Z</dcterms:created>
  <dcterms:modified xsi:type="dcterms:W3CDTF">2014-04-13T10:46:00Z</dcterms:modified>
</cp:coreProperties>
</file>