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66D" w:rsidRPr="00021475" w:rsidRDefault="006149F2" w:rsidP="0087000F">
      <w:pPr>
        <w:spacing w:after="0" w:line="360" w:lineRule="auto"/>
        <w:jc w:val="center"/>
        <w:rPr>
          <w:rFonts w:ascii="Times New Roman" w:hAnsi="Times New Roman"/>
          <w:b/>
          <w:sz w:val="24"/>
          <w:szCs w:val="24"/>
        </w:rPr>
      </w:pPr>
      <w:r>
        <w:rPr>
          <w:rFonts w:ascii="Times New Roman" w:hAnsi="Times New Roman"/>
          <w:b/>
          <w:sz w:val="24"/>
          <w:szCs w:val="24"/>
        </w:rPr>
        <w:t xml:space="preserve">THYROXIN LEVELS </w:t>
      </w:r>
      <w:r w:rsidR="00901968" w:rsidRPr="00021475">
        <w:rPr>
          <w:rFonts w:ascii="Times New Roman" w:hAnsi="Times New Roman"/>
          <w:b/>
          <w:sz w:val="24"/>
          <w:szCs w:val="24"/>
        </w:rPr>
        <w:t xml:space="preserve">IN </w:t>
      </w:r>
      <w:r>
        <w:rPr>
          <w:rFonts w:ascii="Times New Roman" w:hAnsi="Times New Roman"/>
          <w:b/>
          <w:sz w:val="24"/>
          <w:szCs w:val="24"/>
        </w:rPr>
        <w:t xml:space="preserve">DOGS </w:t>
      </w:r>
      <w:r w:rsidRPr="006149F2">
        <w:rPr>
          <w:rFonts w:ascii="Times New Roman" w:hAnsi="Times New Roman"/>
          <w:b/>
          <w:sz w:val="24"/>
          <w:szCs w:val="24"/>
        </w:rPr>
        <w:t xml:space="preserve">WITH </w:t>
      </w:r>
      <w:r w:rsidRPr="006149F2">
        <w:rPr>
          <w:rFonts w:ascii="Times New Roman" w:hAnsi="Times New Roman"/>
          <w:b/>
          <w:i/>
          <w:sz w:val="24"/>
          <w:szCs w:val="24"/>
        </w:rPr>
        <w:t>SARCOPTIC</w:t>
      </w:r>
      <w:r w:rsidRPr="006149F2">
        <w:rPr>
          <w:rFonts w:ascii="Times New Roman" w:hAnsi="Times New Roman"/>
          <w:b/>
          <w:sz w:val="24"/>
          <w:szCs w:val="24"/>
        </w:rPr>
        <w:t xml:space="preserve"> MANGE</w:t>
      </w:r>
    </w:p>
    <w:p w:rsidR="00E6766D" w:rsidRPr="00021475" w:rsidRDefault="006663B9" w:rsidP="0087000F">
      <w:pPr>
        <w:autoSpaceDE w:val="0"/>
        <w:autoSpaceDN w:val="0"/>
        <w:adjustRightInd w:val="0"/>
        <w:spacing w:after="0" w:line="360" w:lineRule="auto"/>
        <w:jc w:val="center"/>
        <w:rPr>
          <w:rFonts w:ascii="Times New Roman" w:hAnsi="Times New Roman"/>
          <w:bCs/>
          <w:sz w:val="24"/>
          <w:szCs w:val="24"/>
        </w:rPr>
      </w:pPr>
      <w:r w:rsidRPr="00021475">
        <w:rPr>
          <w:rFonts w:ascii="Times New Roman" w:hAnsi="Times New Roman"/>
          <w:bCs/>
          <w:sz w:val="24"/>
          <w:szCs w:val="24"/>
        </w:rPr>
        <w:t>B.Sudhakara Reddy</w:t>
      </w:r>
      <w:r w:rsidR="00E6766D" w:rsidRPr="00021475">
        <w:rPr>
          <w:rStyle w:val="FootnoteReference"/>
          <w:rFonts w:ascii="Times New Roman" w:hAnsi="Times New Roman"/>
          <w:bCs/>
          <w:sz w:val="24"/>
          <w:szCs w:val="24"/>
        </w:rPr>
        <w:footnoteReference w:id="2"/>
      </w:r>
      <w:r w:rsidR="00E6766D" w:rsidRPr="00021475">
        <w:rPr>
          <w:rFonts w:ascii="Times New Roman" w:hAnsi="Times New Roman"/>
          <w:bCs/>
          <w:sz w:val="24"/>
          <w:szCs w:val="24"/>
        </w:rPr>
        <w:t>, K.Nalini Kumari</w:t>
      </w:r>
      <w:r w:rsidR="00E6766D" w:rsidRPr="00021475">
        <w:rPr>
          <w:rStyle w:val="FootnoteReference"/>
          <w:rFonts w:ascii="Times New Roman" w:hAnsi="Times New Roman"/>
          <w:bCs/>
          <w:sz w:val="24"/>
          <w:szCs w:val="24"/>
        </w:rPr>
        <w:footnoteReference w:id="3"/>
      </w:r>
      <w:r w:rsidR="009334DC" w:rsidRPr="00021475">
        <w:rPr>
          <w:rFonts w:ascii="Times New Roman" w:hAnsi="Times New Roman"/>
          <w:bCs/>
          <w:sz w:val="24"/>
          <w:szCs w:val="24"/>
        </w:rPr>
        <w:t xml:space="preserve"> and</w:t>
      </w:r>
      <w:r w:rsidR="00E6766D" w:rsidRPr="00021475">
        <w:rPr>
          <w:rFonts w:ascii="Times New Roman" w:hAnsi="Times New Roman"/>
          <w:bCs/>
          <w:sz w:val="24"/>
          <w:szCs w:val="24"/>
        </w:rPr>
        <w:t xml:space="preserve"> </w:t>
      </w:r>
      <w:r w:rsidR="009334DC" w:rsidRPr="00021475">
        <w:rPr>
          <w:rFonts w:ascii="Times New Roman" w:hAnsi="Times New Roman"/>
          <w:bCs/>
          <w:sz w:val="24"/>
          <w:szCs w:val="24"/>
        </w:rPr>
        <w:t>S.Sivajothi</w:t>
      </w:r>
      <w:r w:rsidR="00DA64A5" w:rsidRPr="00021475">
        <w:rPr>
          <w:rStyle w:val="FootnoteReference"/>
          <w:rFonts w:ascii="Times New Roman" w:hAnsi="Times New Roman"/>
          <w:bCs/>
          <w:sz w:val="24"/>
          <w:szCs w:val="24"/>
        </w:rPr>
        <w:footnoteReference w:id="4"/>
      </w:r>
    </w:p>
    <w:p w:rsidR="00E6766D" w:rsidRPr="00021475" w:rsidRDefault="00E6766D" w:rsidP="0087000F">
      <w:pPr>
        <w:autoSpaceDE w:val="0"/>
        <w:autoSpaceDN w:val="0"/>
        <w:adjustRightInd w:val="0"/>
        <w:spacing w:after="0" w:line="360" w:lineRule="auto"/>
        <w:jc w:val="center"/>
        <w:rPr>
          <w:rFonts w:ascii="Times New Roman" w:hAnsi="Times New Roman"/>
          <w:bCs/>
          <w:sz w:val="24"/>
          <w:szCs w:val="24"/>
        </w:rPr>
      </w:pPr>
      <w:r w:rsidRPr="00021475">
        <w:rPr>
          <w:rFonts w:ascii="Times New Roman" w:hAnsi="Times New Roman"/>
          <w:bCs/>
          <w:sz w:val="24"/>
          <w:szCs w:val="24"/>
        </w:rPr>
        <w:t>Department of Veterinary Medicine,</w:t>
      </w:r>
    </w:p>
    <w:p w:rsidR="00E6766D" w:rsidRPr="00021475" w:rsidRDefault="00E6766D" w:rsidP="0087000F">
      <w:pPr>
        <w:autoSpaceDE w:val="0"/>
        <w:autoSpaceDN w:val="0"/>
        <w:adjustRightInd w:val="0"/>
        <w:spacing w:after="0" w:line="360" w:lineRule="auto"/>
        <w:jc w:val="center"/>
        <w:rPr>
          <w:rFonts w:ascii="Times New Roman" w:hAnsi="Times New Roman"/>
          <w:bCs/>
          <w:sz w:val="24"/>
          <w:szCs w:val="24"/>
        </w:rPr>
      </w:pPr>
      <w:r w:rsidRPr="00021475">
        <w:rPr>
          <w:rFonts w:ascii="Times New Roman" w:hAnsi="Times New Roman"/>
          <w:bCs/>
          <w:sz w:val="24"/>
          <w:szCs w:val="24"/>
        </w:rPr>
        <w:t>College of Veterinary Science, Sri Venkateswara Veterinary University,</w:t>
      </w:r>
    </w:p>
    <w:p w:rsidR="00E6766D" w:rsidRPr="00021475" w:rsidRDefault="00E6766D" w:rsidP="0087000F">
      <w:pPr>
        <w:autoSpaceDE w:val="0"/>
        <w:autoSpaceDN w:val="0"/>
        <w:adjustRightInd w:val="0"/>
        <w:spacing w:after="0" w:line="360" w:lineRule="auto"/>
        <w:jc w:val="center"/>
        <w:rPr>
          <w:rFonts w:ascii="Times New Roman" w:hAnsi="Times New Roman"/>
          <w:bCs/>
          <w:sz w:val="24"/>
          <w:szCs w:val="24"/>
        </w:rPr>
      </w:pPr>
      <w:r w:rsidRPr="00021475">
        <w:rPr>
          <w:rFonts w:ascii="Times New Roman" w:hAnsi="Times New Roman"/>
          <w:bCs/>
          <w:sz w:val="24"/>
          <w:szCs w:val="24"/>
        </w:rPr>
        <w:t xml:space="preserve"> Tirupati-517 502, Andhra Pradesh.</w:t>
      </w:r>
      <w:r w:rsidR="009D20E5" w:rsidRPr="00021475">
        <w:rPr>
          <w:rFonts w:ascii="Times New Roman" w:hAnsi="Times New Roman"/>
          <w:bCs/>
          <w:sz w:val="24"/>
          <w:szCs w:val="24"/>
        </w:rPr>
        <w:t xml:space="preserve"> India.</w:t>
      </w:r>
    </w:p>
    <w:p w:rsidR="009D20E5" w:rsidRPr="00021475" w:rsidRDefault="009D20E5" w:rsidP="0087000F">
      <w:pPr>
        <w:autoSpaceDE w:val="0"/>
        <w:autoSpaceDN w:val="0"/>
        <w:adjustRightInd w:val="0"/>
        <w:spacing w:after="0" w:line="360" w:lineRule="auto"/>
        <w:jc w:val="center"/>
        <w:rPr>
          <w:rFonts w:ascii="Times New Roman" w:hAnsi="Times New Roman"/>
          <w:bCs/>
          <w:sz w:val="24"/>
          <w:szCs w:val="24"/>
        </w:rPr>
      </w:pPr>
      <w:r w:rsidRPr="00021475">
        <w:rPr>
          <w:rFonts w:ascii="Times New Roman" w:hAnsi="Times New Roman"/>
          <w:bCs/>
          <w:sz w:val="24"/>
          <w:szCs w:val="24"/>
        </w:rPr>
        <w:t xml:space="preserve">Corresponding author: </w:t>
      </w:r>
      <w:hyperlink r:id="rId7" w:history="1">
        <w:r w:rsidRPr="00021475">
          <w:rPr>
            <w:rStyle w:val="Hyperlink"/>
            <w:rFonts w:ascii="Times New Roman" w:hAnsi="Times New Roman"/>
            <w:bCs/>
            <w:sz w:val="24"/>
            <w:szCs w:val="24"/>
          </w:rPr>
          <w:t>bhavanamvet@gmail.com</w:t>
        </w:r>
      </w:hyperlink>
      <w:r w:rsidRPr="00021475">
        <w:rPr>
          <w:rFonts w:ascii="Times New Roman" w:hAnsi="Times New Roman"/>
          <w:bCs/>
          <w:sz w:val="24"/>
          <w:szCs w:val="24"/>
        </w:rPr>
        <w:t xml:space="preserve"> </w:t>
      </w:r>
    </w:p>
    <w:p w:rsidR="006E227C" w:rsidRPr="00021475" w:rsidRDefault="004F480E" w:rsidP="0087000F">
      <w:pPr>
        <w:spacing w:after="0" w:line="360" w:lineRule="auto"/>
        <w:jc w:val="both"/>
        <w:rPr>
          <w:rFonts w:ascii="Times New Roman" w:hAnsi="Times New Roman"/>
          <w:b/>
          <w:sz w:val="24"/>
          <w:szCs w:val="24"/>
        </w:rPr>
      </w:pPr>
      <w:r w:rsidRPr="00021475">
        <w:rPr>
          <w:rFonts w:ascii="Times New Roman" w:hAnsi="Times New Roman"/>
          <w:b/>
          <w:sz w:val="24"/>
          <w:szCs w:val="24"/>
        </w:rPr>
        <w:t>ABSTRACT:</w:t>
      </w:r>
    </w:p>
    <w:p w:rsidR="00466469" w:rsidRPr="00021475" w:rsidRDefault="00466469" w:rsidP="0087000F">
      <w:pPr>
        <w:spacing w:after="0" w:line="360" w:lineRule="auto"/>
        <w:ind w:firstLine="720"/>
        <w:jc w:val="both"/>
        <w:rPr>
          <w:rFonts w:ascii="Times New Roman" w:hAnsi="Times New Roman"/>
          <w:sz w:val="24"/>
          <w:szCs w:val="24"/>
        </w:rPr>
      </w:pPr>
      <w:bookmarkStart w:id="0" w:name="top"/>
      <w:r w:rsidRPr="006149F2">
        <w:rPr>
          <w:rFonts w:ascii="Times New Roman" w:hAnsi="Times New Roman"/>
          <w:i/>
          <w:sz w:val="24"/>
          <w:szCs w:val="24"/>
        </w:rPr>
        <w:t>Sarcoptic</w:t>
      </w:r>
      <w:r w:rsidRPr="00021475">
        <w:rPr>
          <w:rFonts w:ascii="Times New Roman" w:hAnsi="Times New Roman"/>
          <w:sz w:val="24"/>
          <w:szCs w:val="24"/>
        </w:rPr>
        <w:t xml:space="preserve"> mange is </w:t>
      </w:r>
      <w:r w:rsidR="00FF5D87">
        <w:rPr>
          <w:rFonts w:ascii="Times New Roman" w:hAnsi="Times New Roman"/>
          <w:sz w:val="24"/>
          <w:szCs w:val="24"/>
        </w:rPr>
        <w:t xml:space="preserve">one of the </w:t>
      </w:r>
      <w:r w:rsidRPr="00021475">
        <w:rPr>
          <w:rFonts w:ascii="Times New Roman" w:hAnsi="Times New Roman"/>
          <w:sz w:val="24"/>
          <w:szCs w:val="24"/>
        </w:rPr>
        <w:t xml:space="preserve">common contagious skin </w:t>
      </w:r>
      <w:r w:rsidR="00617054" w:rsidRPr="00021475">
        <w:rPr>
          <w:rFonts w:ascii="Times New Roman" w:hAnsi="Times New Roman"/>
          <w:sz w:val="24"/>
          <w:szCs w:val="24"/>
        </w:rPr>
        <w:t>diseases</w:t>
      </w:r>
      <w:r w:rsidRPr="00021475">
        <w:rPr>
          <w:rFonts w:ascii="Times New Roman" w:hAnsi="Times New Roman"/>
          <w:sz w:val="24"/>
          <w:szCs w:val="24"/>
        </w:rPr>
        <w:t xml:space="preserve"> affecting all domestic animals through host-adapted variants. Dogs </w:t>
      </w:r>
      <w:bookmarkEnd w:id="0"/>
      <w:r w:rsidRPr="00021475">
        <w:rPr>
          <w:rFonts w:ascii="Times New Roman" w:hAnsi="Times New Roman"/>
          <w:sz w:val="24"/>
          <w:szCs w:val="24"/>
        </w:rPr>
        <w:t xml:space="preserve">infected with scabies had intense </w:t>
      </w:r>
      <w:hyperlink r:id="rId8" w:history="1">
        <w:r w:rsidRPr="00021475">
          <w:rPr>
            <w:rStyle w:val="Hyperlink"/>
            <w:rFonts w:ascii="Times New Roman" w:hAnsi="Times New Roman"/>
            <w:color w:val="auto"/>
            <w:sz w:val="24"/>
            <w:szCs w:val="24"/>
            <w:u w:val="none"/>
          </w:rPr>
          <w:t>itching</w:t>
        </w:r>
      </w:hyperlink>
      <w:r w:rsidRPr="00021475">
        <w:rPr>
          <w:rFonts w:ascii="Times New Roman" w:hAnsi="Times New Roman"/>
          <w:sz w:val="24"/>
          <w:szCs w:val="24"/>
        </w:rPr>
        <w:t xml:space="preserve">, restlessness, frantic scratching, hair loss, reddened skin and scabs. The most commonly affected areas are a dog’s ears, elbows, face and legs. Haematological alterations included </w:t>
      </w:r>
      <w:r w:rsidR="0076539D">
        <w:rPr>
          <w:rFonts w:ascii="Times New Roman" w:hAnsi="Times New Roman"/>
          <w:sz w:val="24"/>
          <w:szCs w:val="24"/>
        </w:rPr>
        <w:t xml:space="preserve">reduced total erythrocyte count and </w:t>
      </w:r>
      <w:r w:rsidRPr="00021475">
        <w:rPr>
          <w:rFonts w:ascii="Times New Roman" w:hAnsi="Times New Roman"/>
          <w:sz w:val="24"/>
          <w:szCs w:val="24"/>
        </w:rPr>
        <w:t>haemoglobin</w:t>
      </w:r>
      <w:r w:rsidR="0076539D">
        <w:rPr>
          <w:rFonts w:ascii="Times New Roman" w:hAnsi="Times New Roman"/>
          <w:sz w:val="24"/>
          <w:szCs w:val="24"/>
        </w:rPr>
        <w:t xml:space="preserve">. </w:t>
      </w:r>
      <w:r w:rsidRPr="00021475">
        <w:rPr>
          <w:rFonts w:ascii="Times New Roman" w:hAnsi="Times New Roman"/>
          <w:sz w:val="24"/>
          <w:szCs w:val="24"/>
        </w:rPr>
        <w:t>Affected dogs also showed leukocytosis accompanied by neutrophilia, eosinophilia</w:t>
      </w:r>
      <w:r w:rsidR="0076539D">
        <w:rPr>
          <w:rFonts w:ascii="Times New Roman" w:hAnsi="Times New Roman"/>
          <w:sz w:val="24"/>
          <w:szCs w:val="24"/>
        </w:rPr>
        <w:t xml:space="preserve"> and monocytosis. </w:t>
      </w:r>
      <w:r w:rsidRPr="00021475">
        <w:rPr>
          <w:rFonts w:ascii="Times New Roman" w:hAnsi="Times New Roman"/>
          <w:sz w:val="24"/>
          <w:szCs w:val="24"/>
        </w:rPr>
        <w:t>Biochemical changes included redu</w:t>
      </w:r>
      <w:r w:rsidR="0076539D">
        <w:rPr>
          <w:rFonts w:ascii="Times New Roman" w:hAnsi="Times New Roman"/>
          <w:sz w:val="24"/>
          <w:szCs w:val="24"/>
        </w:rPr>
        <w:t>ced in mean total serum protein</w:t>
      </w:r>
      <w:r w:rsidRPr="00021475">
        <w:rPr>
          <w:rFonts w:ascii="Times New Roman" w:hAnsi="Times New Roman"/>
          <w:sz w:val="24"/>
          <w:szCs w:val="24"/>
        </w:rPr>
        <w:t xml:space="preserve">, serum albumin in comparison to control healthy dogs. </w:t>
      </w:r>
      <w:r w:rsidR="0076539D">
        <w:rPr>
          <w:rFonts w:ascii="Times New Roman" w:hAnsi="Times New Roman"/>
          <w:sz w:val="24"/>
          <w:szCs w:val="24"/>
        </w:rPr>
        <w:t xml:space="preserve">Reduced </w:t>
      </w:r>
      <w:r w:rsidRPr="00021475">
        <w:rPr>
          <w:rFonts w:ascii="Times New Roman" w:hAnsi="Times New Roman"/>
          <w:sz w:val="24"/>
          <w:szCs w:val="24"/>
        </w:rPr>
        <w:t>total T</w:t>
      </w:r>
      <w:r w:rsidRPr="00021475">
        <w:rPr>
          <w:rFonts w:ascii="Times New Roman" w:hAnsi="Times New Roman"/>
          <w:sz w:val="24"/>
          <w:szCs w:val="24"/>
          <w:vertAlign w:val="subscript"/>
        </w:rPr>
        <w:t>4</w:t>
      </w:r>
      <w:r w:rsidRPr="00021475">
        <w:rPr>
          <w:rFonts w:ascii="Times New Roman" w:hAnsi="Times New Roman"/>
          <w:sz w:val="24"/>
          <w:szCs w:val="24"/>
        </w:rPr>
        <w:t xml:space="preserve"> (2.</w:t>
      </w:r>
      <w:r w:rsidR="0076539D">
        <w:rPr>
          <w:rFonts w:ascii="Times New Roman" w:hAnsi="Times New Roman"/>
          <w:sz w:val="24"/>
          <w:szCs w:val="24"/>
        </w:rPr>
        <w:t>32</w:t>
      </w:r>
      <w:r w:rsidRPr="00021475">
        <w:rPr>
          <w:rFonts w:ascii="Times New Roman" w:hAnsi="Times New Roman"/>
          <w:sz w:val="24"/>
          <w:szCs w:val="24"/>
        </w:rPr>
        <w:t>±0.25µg/ dL) and free T</w:t>
      </w:r>
      <w:r w:rsidRPr="00021475">
        <w:rPr>
          <w:rFonts w:ascii="Times New Roman" w:hAnsi="Times New Roman"/>
          <w:sz w:val="24"/>
          <w:szCs w:val="24"/>
          <w:vertAlign w:val="subscript"/>
        </w:rPr>
        <w:t xml:space="preserve">4 </w:t>
      </w:r>
      <w:r w:rsidRPr="00021475">
        <w:rPr>
          <w:rFonts w:ascii="Times New Roman" w:hAnsi="Times New Roman"/>
          <w:sz w:val="24"/>
          <w:szCs w:val="24"/>
        </w:rPr>
        <w:t>(1.</w:t>
      </w:r>
      <w:r w:rsidR="0076539D">
        <w:rPr>
          <w:rFonts w:ascii="Times New Roman" w:hAnsi="Times New Roman"/>
          <w:sz w:val="24"/>
          <w:szCs w:val="24"/>
        </w:rPr>
        <w:t>37</w:t>
      </w:r>
      <w:r w:rsidRPr="00021475">
        <w:rPr>
          <w:rFonts w:ascii="Times New Roman" w:hAnsi="Times New Roman"/>
          <w:sz w:val="24"/>
          <w:szCs w:val="24"/>
        </w:rPr>
        <w:t xml:space="preserve"> ±0.04 ng/dL) levels </w:t>
      </w:r>
      <w:r w:rsidR="0076539D">
        <w:rPr>
          <w:rFonts w:ascii="Times New Roman" w:hAnsi="Times New Roman"/>
          <w:sz w:val="24"/>
          <w:szCs w:val="24"/>
        </w:rPr>
        <w:t xml:space="preserve">was </w:t>
      </w:r>
      <w:r w:rsidRPr="00021475">
        <w:rPr>
          <w:rFonts w:ascii="Times New Roman" w:hAnsi="Times New Roman"/>
          <w:sz w:val="24"/>
          <w:szCs w:val="24"/>
        </w:rPr>
        <w:t>recorded</w:t>
      </w:r>
      <w:r w:rsidR="00FF5D87">
        <w:rPr>
          <w:rFonts w:ascii="Times New Roman" w:hAnsi="Times New Roman"/>
          <w:sz w:val="24"/>
          <w:szCs w:val="24"/>
        </w:rPr>
        <w:t xml:space="preserve">. </w:t>
      </w:r>
      <w:r w:rsidRPr="00021475">
        <w:rPr>
          <w:rFonts w:ascii="Times New Roman" w:hAnsi="Times New Roman"/>
          <w:sz w:val="24"/>
          <w:szCs w:val="24"/>
        </w:rPr>
        <w:t xml:space="preserve"> </w:t>
      </w:r>
    </w:p>
    <w:p w:rsidR="005B2597" w:rsidRPr="00021475" w:rsidRDefault="005B2597" w:rsidP="0087000F">
      <w:pPr>
        <w:spacing w:after="0" w:line="360" w:lineRule="auto"/>
        <w:rPr>
          <w:rFonts w:ascii="Times New Roman" w:hAnsi="Times New Roman"/>
          <w:sz w:val="24"/>
          <w:szCs w:val="24"/>
        </w:rPr>
      </w:pPr>
      <w:r w:rsidRPr="00021475">
        <w:rPr>
          <w:rFonts w:ascii="Times New Roman" w:hAnsi="Times New Roman"/>
          <w:b/>
          <w:sz w:val="24"/>
          <w:szCs w:val="24"/>
        </w:rPr>
        <w:t xml:space="preserve">KEY WORDS: </w:t>
      </w:r>
      <w:r w:rsidRPr="00021475">
        <w:rPr>
          <w:rFonts w:ascii="Times New Roman" w:hAnsi="Times New Roman"/>
          <w:sz w:val="24"/>
          <w:szCs w:val="24"/>
        </w:rPr>
        <w:t>Haemato Biochemical Changes - Thyroxin - Dogs -</w:t>
      </w:r>
      <w:r w:rsidR="009A180F" w:rsidRPr="00021475">
        <w:rPr>
          <w:rFonts w:ascii="Times New Roman" w:hAnsi="Times New Roman"/>
          <w:sz w:val="24"/>
          <w:szCs w:val="24"/>
        </w:rPr>
        <w:t xml:space="preserve"> </w:t>
      </w:r>
      <w:r w:rsidR="0063152E" w:rsidRPr="00021475">
        <w:rPr>
          <w:rFonts w:ascii="Times New Roman" w:hAnsi="Times New Roman"/>
          <w:sz w:val="24"/>
          <w:szCs w:val="24"/>
        </w:rPr>
        <w:t>scabies</w:t>
      </w:r>
    </w:p>
    <w:p w:rsidR="00013A47" w:rsidRPr="00021475" w:rsidRDefault="00013A47" w:rsidP="0087000F">
      <w:pPr>
        <w:spacing w:after="0" w:line="360" w:lineRule="auto"/>
        <w:jc w:val="both"/>
        <w:rPr>
          <w:rFonts w:ascii="Times New Roman" w:hAnsi="Times New Roman"/>
          <w:b/>
          <w:sz w:val="24"/>
          <w:szCs w:val="24"/>
        </w:rPr>
      </w:pPr>
      <w:r w:rsidRPr="00021475">
        <w:rPr>
          <w:rFonts w:ascii="Times New Roman" w:hAnsi="Times New Roman"/>
          <w:b/>
          <w:sz w:val="24"/>
          <w:szCs w:val="24"/>
        </w:rPr>
        <w:t>INTRODUCTION:</w:t>
      </w:r>
    </w:p>
    <w:p w:rsidR="00B61728" w:rsidRPr="00021475" w:rsidRDefault="001130C6" w:rsidP="0087000F">
      <w:pPr>
        <w:spacing w:after="0" w:line="360" w:lineRule="auto"/>
        <w:ind w:firstLine="720"/>
        <w:jc w:val="both"/>
        <w:rPr>
          <w:rFonts w:ascii="Times New Roman" w:hAnsi="Times New Roman"/>
          <w:sz w:val="24"/>
          <w:szCs w:val="24"/>
        </w:rPr>
      </w:pPr>
      <w:r w:rsidRPr="00021475">
        <w:rPr>
          <w:rFonts w:ascii="Times New Roman" w:eastAsia="Times New Roman" w:hAnsi="Times New Roman"/>
          <w:bCs/>
          <w:color w:val="000000"/>
          <w:sz w:val="24"/>
          <w:szCs w:val="24"/>
        </w:rPr>
        <w:t>Scabies</w:t>
      </w:r>
      <w:r w:rsidRPr="00021475">
        <w:rPr>
          <w:rFonts w:ascii="Times New Roman" w:eastAsia="Times New Roman" w:hAnsi="Times New Roman"/>
          <w:color w:val="000000"/>
          <w:sz w:val="24"/>
          <w:szCs w:val="24"/>
        </w:rPr>
        <w:t xml:space="preserve"> is a transmissible and zoonotic ectoparasitic skin </w:t>
      </w:r>
      <w:hyperlink r:id="rId9" w:tooltip="Infection" w:history="1">
        <w:r w:rsidRPr="00021475">
          <w:rPr>
            <w:rFonts w:ascii="Times New Roman" w:eastAsia="Times New Roman" w:hAnsi="Times New Roman"/>
            <w:color w:val="000000"/>
            <w:sz w:val="24"/>
            <w:szCs w:val="24"/>
          </w:rPr>
          <w:t>infection</w:t>
        </w:r>
      </w:hyperlink>
      <w:r w:rsidRPr="00021475">
        <w:rPr>
          <w:rFonts w:ascii="Times New Roman" w:eastAsia="Times New Roman" w:hAnsi="Times New Roman"/>
          <w:color w:val="000000"/>
          <w:sz w:val="24"/>
          <w:szCs w:val="24"/>
        </w:rPr>
        <w:t xml:space="preserve"> caused by tiny </w:t>
      </w:r>
      <w:hyperlink r:id="rId10" w:tooltip="Mite" w:history="1">
        <w:r w:rsidRPr="00021475">
          <w:rPr>
            <w:rFonts w:ascii="Times New Roman" w:eastAsia="Times New Roman" w:hAnsi="Times New Roman"/>
            <w:color w:val="000000"/>
            <w:sz w:val="24"/>
            <w:szCs w:val="24"/>
          </w:rPr>
          <w:t>mites</w:t>
        </w:r>
      </w:hyperlink>
      <w:r w:rsidRPr="00021475">
        <w:rPr>
          <w:rFonts w:ascii="Times New Roman" w:eastAsia="Times New Roman" w:hAnsi="Times New Roman"/>
          <w:color w:val="000000"/>
          <w:sz w:val="24"/>
          <w:szCs w:val="24"/>
        </w:rPr>
        <w:t xml:space="preserve"> of the species </w:t>
      </w:r>
      <w:hyperlink r:id="rId11" w:anchor="Sarcoptes_scabiei" w:tooltip="Scabies" w:history="1">
        <w:r w:rsidRPr="00021475">
          <w:rPr>
            <w:rFonts w:ascii="Times New Roman" w:eastAsia="Times New Roman" w:hAnsi="Times New Roman"/>
            <w:i/>
            <w:iCs/>
            <w:color w:val="000000"/>
            <w:sz w:val="24"/>
            <w:szCs w:val="24"/>
          </w:rPr>
          <w:t>Sarcoptes scabiei</w:t>
        </w:r>
      </w:hyperlink>
      <w:r w:rsidRPr="00021475">
        <w:rPr>
          <w:rFonts w:ascii="Times New Roman" w:hAnsi="Times New Roman"/>
          <w:sz w:val="24"/>
          <w:szCs w:val="24"/>
        </w:rPr>
        <w:t xml:space="preserve"> and </w:t>
      </w:r>
      <w:r w:rsidRPr="00021475">
        <w:rPr>
          <w:rFonts w:ascii="Times New Roman" w:eastAsia="Times New Roman" w:hAnsi="Times New Roman"/>
          <w:sz w:val="24"/>
          <w:szCs w:val="24"/>
        </w:rPr>
        <w:t>is transmitted readily among animals, often even throughout an entire household, by skin-to-skin contact.</w:t>
      </w:r>
      <w:r w:rsidRPr="00021475">
        <w:rPr>
          <w:rFonts w:ascii="Times New Roman" w:eastAsia="Times New Roman" w:hAnsi="Times New Roman"/>
          <w:color w:val="000000"/>
          <w:sz w:val="24"/>
          <w:szCs w:val="24"/>
        </w:rPr>
        <w:t xml:space="preserve"> Scabies in humans is most prevalent in overcrowded and poor hygienic conditions</w:t>
      </w:r>
      <w:r w:rsidR="00FF5D87">
        <w:rPr>
          <w:rFonts w:ascii="Times New Roman" w:eastAsia="Times New Roman" w:hAnsi="Times New Roman"/>
          <w:color w:val="000000"/>
          <w:sz w:val="24"/>
          <w:szCs w:val="24"/>
        </w:rPr>
        <w:t xml:space="preserve">. </w:t>
      </w:r>
      <w:r w:rsidR="00B12EB3">
        <w:rPr>
          <w:rFonts w:ascii="Times New Roman" w:eastAsia="Times New Roman" w:hAnsi="Times New Roman"/>
          <w:color w:val="000000"/>
          <w:sz w:val="24"/>
          <w:szCs w:val="24"/>
        </w:rPr>
        <w:t xml:space="preserve">Zoonotic importance of scabies was also recorded in Andhra Pradesh (Sudhakara Reddy and Kumari, 2013). </w:t>
      </w:r>
      <w:r w:rsidRPr="00021475">
        <w:rPr>
          <w:rFonts w:ascii="Times New Roman" w:eastAsia="Times New Roman" w:hAnsi="Times New Roman"/>
          <w:color w:val="000000"/>
          <w:sz w:val="24"/>
          <w:szCs w:val="24"/>
        </w:rPr>
        <w:t xml:space="preserve">It </w:t>
      </w:r>
      <w:r w:rsidRPr="00021475">
        <w:rPr>
          <w:rFonts w:ascii="Times New Roman" w:hAnsi="Times New Roman"/>
          <w:sz w:val="24"/>
          <w:szCs w:val="24"/>
        </w:rPr>
        <w:t xml:space="preserve">is felt to be a disease of overcrowding and poverty rather than a reflection of poor hygiene (Heukelbach, 2005). </w:t>
      </w:r>
      <w:r w:rsidR="00B12EB3">
        <w:rPr>
          <w:rFonts w:ascii="Times New Roman" w:hAnsi="Times New Roman"/>
          <w:sz w:val="24"/>
          <w:szCs w:val="24"/>
        </w:rPr>
        <w:t>Presence of scabies is also responsible for developemnet of recurrent pyoderma in dogs (</w:t>
      </w:r>
      <w:r w:rsidR="00B12EB3">
        <w:rPr>
          <w:rFonts w:ascii="Times New Roman" w:eastAsia="Times New Roman" w:hAnsi="Times New Roman"/>
          <w:color w:val="000000"/>
          <w:sz w:val="24"/>
          <w:szCs w:val="24"/>
        </w:rPr>
        <w:t>Sudhakara Reddy et al., 2014</w:t>
      </w:r>
      <w:r w:rsidR="00E264CB">
        <w:rPr>
          <w:rFonts w:ascii="Times New Roman" w:eastAsia="Times New Roman" w:hAnsi="Times New Roman"/>
          <w:color w:val="000000"/>
          <w:sz w:val="24"/>
          <w:szCs w:val="24"/>
        </w:rPr>
        <w:t>a</w:t>
      </w:r>
      <w:r w:rsidR="00B12EB3">
        <w:rPr>
          <w:rFonts w:ascii="Times New Roman" w:eastAsia="Times New Roman" w:hAnsi="Times New Roman"/>
          <w:color w:val="000000"/>
          <w:sz w:val="24"/>
          <w:szCs w:val="24"/>
        </w:rPr>
        <w:t xml:space="preserve">). </w:t>
      </w:r>
      <w:r w:rsidR="00205BEC" w:rsidRPr="00021475">
        <w:rPr>
          <w:rFonts w:ascii="Times New Roman" w:hAnsi="Times New Roman"/>
          <w:sz w:val="24"/>
          <w:szCs w:val="24"/>
        </w:rPr>
        <w:t>Literature available on haemato biochemical changes</w:t>
      </w:r>
      <w:r w:rsidR="00B12EB3">
        <w:rPr>
          <w:rFonts w:ascii="Times New Roman" w:hAnsi="Times New Roman"/>
          <w:sz w:val="24"/>
          <w:szCs w:val="24"/>
        </w:rPr>
        <w:t xml:space="preserve"> and thyroxin levels</w:t>
      </w:r>
      <w:r w:rsidR="00205BEC" w:rsidRPr="00021475">
        <w:rPr>
          <w:rFonts w:ascii="Times New Roman" w:hAnsi="Times New Roman"/>
          <w:sz w:val="24"/>
          <w:szCs w:val="24"/>
        </w:rPr>
        <w:t xml:space="preserve"> in dogs affected with scabies was little.  </w:t>
      </w:r>
      <w:r w:rsidR="00C1102C" w:rsidRPr="00021475">
        <w:rPr>
          <w:rFonts w:ascii="Times New Roman" w:hAnsi="Times New Roman"/>
          <w:sz w:val="24"/>
          <w:szCs w:val="24"/>
        </w:rPr>
        <w:t xml:space="preserve">So, present paper reports the </w:t>
      </w:r>
      <w:r w:rsidR="00B12EB3">
        <w:rPr>
          <w:rFonts w:ascii="Times New Roman" w:hAnsi="Times New Roman"/>
          <w:sz w:val="24"/>
          <w:szCs w:val="24"/>
        </w:rPr>
        <w:t>thyroxin c</w:t>
      </w:r>
      <w:r w:rsidR="00C1102C" w:rsidRPr="00021475">
        <w:rPr>
          <w:rFonts w:ascii="Times New Roman" w:hAnsi="Times New Roman"/>
          <w:sz w:val="24"/>
          <w:szCs w:val="24"/>
        </w:rPr>
        <w:t>hanges</w:t>
      </w:r>
      <w:r w:rsidR="00FF5D87">
        <w:rPr>
          <w:rFonts w:ascii="Times New Roman" w:hAnsi="Times New Roman"/>
          <w:sz w:val="24"/>
          <w:szCs w:val="24"/>
        </w:rPr>
        <w:t xml:space="preserve"> along with other haemato-biochemical findings</w:t>
      </w:r>
      <w:r w:rsidR="00C1102C" w:rsidRPr="00021475">
        <w:rPr>
          <w:rFonts w:ascii="Times New Roman" w:hAnsi="Times New Roman"/>
          <w:sz w:val="24"/>
          <w:szCs w:val="24"/>
        </w:rPr>
        <w:t xml:space="preserve"> in dogs affected with </w:t>
      </w:r>
      <w:r w:rsidR="002A2E72" w:rsidRPr="00021475">
        <w:rPr>
          <w:rFonts w:ascii="Times New Roman" w:hAnsi="Times New Roman"/>
          <w:sz w:val="24"/>
          <w:szCs w:val="24"/>
        </w:rPr>
        <w:t xml:space="preserve">scabies. </w:t>
      </w:r>
      <w:r w:rsidR="00B61728" w:rsidRPr="00021475">
        <w:rPr>
          <w:rFonts w:ascii="Times New Roman" w:hAnsi="Times New Roman"/>
          <w:sz w:val="24"/>
          <w:szCs w:val="24"/>
        </w:rPr>
        <w:t xml:space="preserve"> </w:t>
      </w:r>
    </w:p>
    <w:p w:rsidR="00957927" w:rsidRPr="00021475" w:rsidRDefault="00EF54D9" w:rsidP="0087000F">
      <w:pPr>
        <w:spacing w:after="0" w:line="360" w:lineRule="auto"/>
        <w:jc w:val="both"/>
        <w:rPr>
          <w:rFonts w:ascii="Times New Roman" w:hAnsi="Times New Roman"/>
          <w:b/>
          <w:sz w:val="24"/>
          <w:szCs w:val="24"/>
        </w:rPr>
      </w:pPr>
      <w:r w:rsidRPr="00021475">
        <w:rPr>
          <w:rFonts w:ascii="Times New Roman" w:hAnsi="Times New Roman"/>
          <w:b/>
          <w:sz w:val="24"/>
          <w:szCs w:val="24"/>
        </w:rPr>
        <w:t>MATERIALS AND METHODS:</w:t>
      </w:r>
    </w:p>
    <w:p w:rsidR="004A0FA1" w:rsidRPr="00021475" w:rsidRDefault="002A2E72" w:rsidP="0087000F">
      <w:pPr>
        <w:spacing w:after="0" w:line="360" w:lineRule="auto"/>
        <w:ind w:firstLine="720"/>
        <w:jc w:val="both"/>
        <w:rPr>
          <w:rFonts w:ascii="Times New Roman" w:hAnsi="Times New Roman"/>
          <w:sz w:val="24"/>
          <w:szCs w:val="24"/>
        </w:rPr>
      </w:pPr>
      <w:r w:rsidRPr="00021475">
        <w:rPr>
          <w:rFonts w:ascii="Times New Roman" w:hAnsi="Times New Roman"/>
          <w:sz w:val="24"/>
          <w:szCs w:val="24"/>
        </w:rPr>
        <w:t>Dogs</w:t>
      </w:r>
      <w:r w:rsidR="00AC5041" w:rsidRPr="00021475">
        <w:rPr>
          <w:rFonts w:ascii="Times New Roman" w:hAnsi="Times New Roman"/>
          <w:sz w:val="24"/>
          <w:szCs w:val="24"/>
        </w:rPr>
        <w:t xml:space="preserve"> with dermatological problems were screened for the </w:t>
      </w:r>
      <w:r w:rsidRPr="00021475">
        <w:rPr>
          <w:rFonts w:ascii="Times New Roman" w:hAnsi="Times New Roman"/>
          <w:sz w:val="24"/>
          <w:szCs w:val="24"/>
        </w:rPr>
        <w:t xml:space="preserve">presence of sarcoptic mites in </w:t>
      </w:r>
      <w:r w:rsidR="00F46E02" w:rsidRPr="00021475">
        <w:rPr>
          <w:rFonts w:ascii="Times New Roman" w:hAnsi="Times New Roman"/>
          <w:sz w:val="24"/>
          <w:szCs w:val="24"/>
        </w:rPr>
        <w:t>the two years period of research</w:t>
      </w:r>
      <w:r w:rsidR="00C41AC3" w:rsidRPr="00021475">
        <w:rPr>
          <w:rFonts w:ascii="Times New Roman" w:hAnsi="Times New Roman"/>
          <w:sz w:val="24"/>
          <w:szCs w:val="24"/>
        </w:rPr>
        <w:t xml:space="preserve"> at College Hospital of college of veterinary science, Tirupati. </w:t>
      </w:r>
      <w:r w:rsidR="00AC5041" w:rsidRPr="00021475">
        <w:rPr>
          <w:rFonts w:ascii="Times New Roman" w:hAnsi="Times New Roman"/>
          <w:sz w:val="24"/>
          <w:szCs w:val="24"/>
        </w:rPr>
        <w:t xml:space="preserve">Superficial and deep skin scrapings, slide impression smears and tape impression </w:t>
      </w:r>
      <w:r w:rsidR="00AC5041" w:rsidRPr="00021475">
        <w:rPr>
          <w:rFonts w:ascii="Times New Roman" w:hAnsi="Times New Roman"/>
          <w:sz w:val="24"/>
          <w:szCs w:val="24"/>
        </w:rPr>
        <w:lastRenderedPageBreak/>
        <w:t xml:space="preserve">smears were also collected from various sites of all the dogs. All the </w:t>
      </w:r>
      <w:r w:rsidRPr="00021475">
        <w:rPr>
          <w:rFonts w:ascii="Times New Roman" w:hAnsi="Times New Roman"/>
          <w:sz w:val="24"/>
          <w:szCs w:val="24"/>
        </w:rPr>
        <w:t>dogs revealed papules, scales, hyperpigmentation, erythema, alopecia and pustules. Eczematous lesions on the face, margins of ears, trunk, legs, elbows, hocks, chest and ventral abdomen (Fig.1</w:t>
      </w:r>
      <w:r w:rsidR="00B12EB3">
        <w:rPr>
          <w:rFonts w:ascii="Times New Roman" w:hAnsi="Times New Roman"/>
          <w:sz w:val="24"/>
          <w:szCs w:val="24"/>
        </w:rPr>
        <w:t>,2,3</w:t>
      </w:r>
      <w:r w:rsidRPr="00021475">
        <w:rPr>
          <w:rFonts w:ascii="Times New Roman" w:hAnsi="Times New Roman"/>
          <w:sz w:val="24"/>
          <w:szCs w:val="24"/>
        </w:rPr>
        <w:t>) were also noted. All the dogs exhibited pinna pedal reflex</w:t>
      </w:r>
      <w:r w:rsidR="007A75D3">
        <w:rPr>
          <w:rFonts w:ascii="Times New Roman" w:hAnsi="Times New Roman"/>
          <w:sz w:val="24"/>
          <w:szCs w:val="24"/>
        </w:rPr>
        <w:t xml:space="preserve"> (Video)</w:t>
      </w:r>
      <w:r w:rsidRPr="00021475">
        <w:rPr>
          <w:rFonts w:ascii="Times New Roman" w:hAnsi="Times New Roman"/>
          <w:sz w:val="24"/>
          <w:szCs w:val="24"/>
        </w:rPr>
        <w:t>.</w:t>
      </w:r>
      <w:r w:rsidR="00AC5041" w:rsidRPr="00021475">
        <w:rPr>
          <w:rFonts w:ascii="Times New Roman" w:hAnsi="Times New Roman"/>
          <w:sz w:val="24"/>
          <w:szCs w:val="24"/>
        </w:rPr>
        <w:t xml:space="preserve"> </w:t>
      </w:r>
      <w:r w:rsidR="00B12EB3" w:rsidRPr="00021475">
        <w:rPr>
          <w:rFonts w:ascii="Times New Roman" w:hAnsi="Times New Roman"/>
          <w:sz w:val="24"/>
          <w:szCs w:val="24"/>
        </w:rPr>
        <w:t>In 16 dogs skin scrapings revealed ova and adult live mites</w:t>
      </w:r>
      <w:r w:rsidR="00B12EB3">
        <w:rPr>
          <w:rFonts w:ascii="Times New Roman" w:hAnsi="Times New Roman"/>
          <w:sz w:val="24"/>
          <w:szCs w:val="24"/>
        </w:rPr>
        <w:t xml:space="preserve"> (Fig.4)</w:t>
      </w:r>
      <w:r w:rsidR="00B12EB3" w:rsidRPr="00021475">
        <w:rPr>
          <w:rFonts w:ascii="Times New Roman" w:hAnsi="Times New Roman"/>
          <w:sz w:val="24"/>
          <w:szCs w:val="24"/>
        </w:rPr>
        <w:t xml:space="preserve">. </w:t>
      </w:r>
      <w:r w:rsidR="00AC5041" w:rsidRPr="00021475">
        <w:rPr>
          <w:rFonts w:ascii="Times New Roman" w:hAnsi="Times New Roman"/>
          <w:sz w:val="24"/>
          <w:szCs w:val="24"/>
        </w:rPr>
        <w:t xml:space="preserve">Based on the history, exhibited clinical signs and microscopic examination sixteen dogs were identified as suffering with the scabies. From all the effected dogs and ten </w:t>
      </w:r>
      <w:r w:rsidR="00957927" w:rsidRPr="00021475">
        <w:rPr>
          <w:rFonts w:ascii="Times New Roman" w:hAnsi="Times New Roman"/>
          <w:sz w:val="24"/>
          <w:szCs w:val="24"/>
        </w:rPr>
        <w:t xml:space="preserve">apparently healthy </w:t>
      </w:r>
      <w:r w:rsidR="00F53C45" w:rsidRPr="00021475">
        <w:rPr>
          <w:rFonts w:ascii="Times New Roman" w:hAnsi="Times New Roman"/>
          <w:sz w:val="24"/>
          <w:szCs w:val="24"/>
        </w:rPr>
        <w:t>dogs’ blood was collected in EDTA coated vials</w:t>
      </w:r>
      <w:r w:rsidR="00957927" w:rsidRPr="00021475">
        <w:rPr>
          <w:rFonts w:ascii="Times New Roman" w:hAnsi="Times New Roman"/>
          <w:sz w:val="24"/>
          <w:szCs w:val="24"/>
        </w:rPr>
        <w:t>.</w:t>
      </w:r>
      <w:r w:rsidR="00B62018" w:rsidRPr="00021475">
        <w:rPr>
          <w:rFonts w:ascii="Times New Roman" w:hAnsi="Times New Roman"/>
          <w:sz w:val="24"/>
          <w:szCs w:val="24"/>
        </w:rPr>
        <w:t xml:space="preserve"> Blood was processed for </w:t>
      </w:r>
      <w:r w:rsidR="004A0FA1" w:rsidRPr="00021475">
        <w:rPr>
          <w:rFonts w:ascii="Times New Roman" w:hAnsi="Times New Roman"/>
          <w:sz w:val="24"/>
          <w:szCs w:val="24"/>
        </w:rPr>
        <w:t>packed cell volume (</w:t>
      </w:r>
      <w:r w:rsidR="00B12EB3">
        <w:rPr>
          <w:rFonts w:ascii="Times New Roman" w:hAnsi="Times New Roman"/>
          <w:sz w:val="24"/>
          <w:szCs w:val="24"/>
        </w:rPr>
        <w:t xml:space="preserve">PCV) by microhaematocrit method, </w:t>
      </w:r>
      <w:r w:rsidR="004A0FA1" w:rsidRPr="00021475">
        <w:rPr>
          <w:rFonts w:ascii="Times New Roman" w:hAnsi="Times New Roman"/>
          <w:sz w:val="24"/>
          <w:szCs w:val="24"/>
        </w:rPr>
        <w:t>hae</w:t>
      </w:r>
      <w:r w:rsidR="00B12EB3">
        <w:rPr>
          <w:rFonts w:ascii="Times New Roman" w:hAnsi="Times New Roman"/>
          <w:sz w:val="24"/>
          <w:szCs w:val="24"/>
        </w:rPr>
        <w:t>moglobin (Hb) by Sahli’s method</w:t>
      </w:r>
      <w:r w:rsidR="004A0FA1" w:rsidRPr="00021475">
        <w:rPr>
          <w:rFonts w:ascii="Times New Roman" w:hAnsi="Times New Roman"/>
          <w:sz w:val="24"/>
          <w:szCs w:val="24"/>
        </w:rPr>
        <w:t>, total leucocyte count (TLC) and total erythrocyte count (TEC) by dilution method</w:t>
      </w:r>
      <w:r w:rsidR="00B12EB3">
        <w:rPr>
          <w:rFonts w:ascii="Times New Roman" w:hAnsi="Times New Roman"/>
          <w:sz w:val="24"/>
          <w:szCs w:val="24"/>
        </w:rPr>
        <w:t xml:space="preserve">. </w:t>
      </w:r>
      <w:r w:rsidR="004A0FA1" w:rsidRPr="00021475">
        <w:rPr>
          <w:rFonts w:ascii="Times New Roman" w:hAnsi="Times New Roman"/>
          <w:sz w:val="24"/>
          <w:szCs w:val="24"/>
        </w:rPr>
        <w:t xml:space="preserve">The blood smears were directly prepared and stained by Leishman’s stain for differential count (DLC) </w:t>
      </w:r>
      <w:r w:rsidR="00906BCF" w:rsidRPr="00021475">
        <w:rPr>
          <w:rFonts w:ascii="Times New Roman" w:hAnsi="Times New Roman"/>
          <w:sz w:val="24"/>
          <w:szCs w:val="24"/>
        </w:rPr>
        <w:t xml:space="preserve">with </w:t>
      </w:r>
      <w:r w:rsidR="004A0FA1" w:rsidRPr="00021475">
        <w:rPr>
          <w:rFonts w:ascii="Times New Roman" w:hAnsi="Times New Roman"/>
          <w:sz w:val="24"/>
          <w:szCs w:val="24"/>
        </w:rPr>
        <w:t xml:space="preserve">battlement method and absolute counts were also calculated. </w:t>
      </w:r>
      <w:r w:rsidR="008624BA" w:rsidRPr="00021475">
        <w:rPr>
          <w:rFonts w:ascii="Times New Roman" w:hAnsi="Times New Roman"/>
          <w:sz w:val="24"/>
          <w:szCs w:val="24"/>
        </w:rPr>
        <w:t xml:space="preserve">Serum was collected from all the dogs and stored at deep freezer (-20ºC) up to </w:t>
      </w:r>
      <w:r w:rsidR="00033236" w:rsidRPr="00021475">
        <w:rPr>
          <w:rFonts w:ascii="Times New Roman" w:hAnsi="Times New Roman"/>
          <w:sz w:val="24"/>
          <w:szCs w:val="24"/>
        </w:rPr>
        <w:t xml:space="preserve">serological examination. </w:t>
      </w:r>
      <w:r w:rsidR="004A0FA1" w:rsidRPr="00021475">
        <w:rPr>
          <w:rFonts w:ascii="Times New Roman" w:hAnsi="Times New Roman"/>
          <w:sz w:val="24"/>
          <w:szCs w:val="24"/>
        </w:rPr>
        <w:t xml:space="preserve">Serum </w:t>
      </w:r>
      <w:r w:rsidR="00B62018" w:rsidRPr="00021475">
        <w:rPr>
          <w:rFonts w:ascii="Times New Roman" w:hAnsi="Times New Roman"/>
          <w:sz w:val="24"/>
          <w:szCs w:val="24"/>
        </w:rPr>
        <w:t xml:space="preserve">total protein, </w:t>
      </w:r>
      <w:r w:rsidR="004A0FA1" w:rsidRPr="00021475">
        <w:rPr>
          <w:rFonts w:ascii="Times New Roman" w:hAnsi="Times New Roman"/>
          <w:sz w:val="24"/>
          <w:szCs w:val="24"/>
        </w:rPr>
        <w:t xml:space="preserve">albumin and total cholesterol </w:t>
      </w:r>
      <w:r w:rsidR="00B62018" w:rsidRPr="00021475">
        <w:rPr>
          <w:rFonts w:ascii="Times New Roman" w:hAnsi="Times New Roman"/>
          <w:sz w:val="24"/>
          <w:szCs w:val="24"/>
        </w:rPr>
        <w:t xml:space="preserve">were estimated </w:t>
      </w:r>
      <w:r w:rsidR="004A0FA1" w:rsidRPr="00021475">
        <w:rPr>
          <w:rFonts w:ascii="Times New Roman" w:hAnsi="Times New Roman"/>
          <w:sz w:val="24"/>
          <w:szCs w:val="24"/>
        </w:rPr>
        <w:t>by using Span diagnostics Ltd. Kits. Total T</w:t>
      </w:r>
      <w:r w:rsidR="004A0FA1" w:rsidRPr="00021475">
        <w:rPr>
          <w:rFonts w:ascii="Times New Roman" w:hAnsi="Times New Roman"/>
          <w:sz w:val="24"/>
          <w:szCs w:val="24"/>
          <w:vertAlign w:val="subscript"/>
        </w:rPr>
        <w:t xml:space="preserve">4 </w:t>
      </w:r>
      <w:r w:rsidR="004A0FA1" w:rsidRPr="00021475">
        <w:rPr>
          <w:rFonts w:ascii="Times New Roman" w:hAnsi="Times New Roman"/>
          <w:sz w:val="24"/>
          <w:szCs w:val="24"/>
        </w:rPr>
        <w:t>and free T</w:t>
      </w:r>
      <w:r w:rsidR="004A0FA1" w:rsidRPr="00021475">
        <w:rPr>
          <w:rFonts w:ascii="Times New Roman" w:hAnsi="Times New Roman"/>
          <w:sz w:val="24"/>
          <w:szCs w:val="24"/>
          <w:vertAlign w:val="subscript"/>
        </w:rPr>
        <w:t xml:space="preserve">4 </w:t>
      </w:r>
      <w:r w:rsidR="004A0FA1" w:rsidRPr="00021475">
        <w:rPr>
          <w:rFonts w:ascii="Times New Roman" w:hAnsi="Times New Roman"/>
          <w:sz w:val="24"/>
          <w:szCs w:val="24"/>
        </w:rPr>
        <w:t>levels were estimated by ELISA (as per manufacture’s procedure) using a kit obtained from United Biotech Inc.</w:t>
      </w:r>
      <w:r w:rsidR="003F0684" w:rsidRPr="00021475">
        <w:rPr>
          <w:rFonts w:ascii="Times New Roman" w:hAnsi="Times New Roman"/>
          <w:sz w:val="24"/>
          <w:szCs w:val="24"/>
        </w:rPr>
        <w:t xml:space="preserve"> </w:t>
      </w:r>
      <w:r w:rsidR="00B12EB3">
        <w:rPr>
          <w:rFonts w:ascii="Times New Roman" w:hAnsi="Times New Roman"/>
          <w:sz w:val="24"/>
          <w:szCs w:val="24"/>
        </w:rPr>
        <w:t>(Sudhakara Reddy et al., 2014</w:t>
      </w:r>
      <w:r w:rsidR="00E264CB">
        <w:rPr>
          <w:rFonts w:ascii="Times New Roman" w:hAnsi="Times New Roman"/>
          <w:sz w:val="24"/>
          <w:szCs w:val="24"/>
        </w:rPr>
        <w:t>b</w:t>
      </w:r>
      <w:r w:rsidR="00B12EB3">
        <w:rPr>
          <w:rFonts w:ascii="Times New Roman" w:hAnsi="Times New Roman"/>
          <w:sz w:val="24"/>
          <w:szCs w:val="24"/>
        </w:rPr>
        <w:t xml:space="preserve">). </w:t>
      </w:r>
      <w:r w:rsidR="003F0684" w:rsidRPr="00021475">
        <w:rPr>
          <w:rFonts w:ascii="Times New Roman" w:hAnsi="Times New Roman"/>
          <w:sz w:val="24"/>
          <w:szCs w:val="24"/>
        </w:rPr>
        <w:t xml:space="preserve">The data in respect of each parameter was tabulated group wise and </w:t>
      </w:r>
      <w:r w:rsidR="00B12EB3">
        <w:rPr>
          <w:rFonts w:ascii="Times New Roman" w:hAnsi="Times New Roman"/>
          <w:sz w:val="24"/>
          <w:szCs w:val="24"/>
        </w:rPr>
        <w:t>s</w:t>
      </w:r>
      <w:r w:rsidR="003F0684" w:rsidRPr="00021475">
        <w:rPr>
          <w:rFonts w:ascii="Times New Roman" w:eastAsiaTheme="minorHAnsi" w:hAnsi="Times New Roman"/>
          <w:sz w:val="24"/>
          <w:szCs w:val="24"/>
        </w:rPr>
        <w:t xml:space="preserve">tatistical analyses were carried out by using Statistical Package for Social Sciences (SPSS) using </w:t>
      </w:r>
      <w:r w:rsidR="00B12EB3">
        <w:rPr>
          <w:rFonts w:ascii="Times New Roman" w:eastAsiaTheme="minorHAnsi" w:hAnsi="Times New Roman"/>
          <w:sz w:val="24"/>
          <w:szCs w:val="24"/>
        </w:rPr>
        <w:t>s</w:t>
      </w:r>
      <w:r w:rsidR="003F0684" w:rsidRPr="00021475">
        <w:rPr>
          <w:rFonts w:ascii="Times New Roman" w:hAnsi="Times New Roman"/>
          <w:sz w:val="24"/>
          <w:szCs w:val="24"/>
        </w:rPr>
        <w:t>tudent</w:t>
      </w:r>
      <w:r w:rsidR="00B12EB3">
        <w:rPr>
          <w:rFonts w:ascii="Times New Roman" w:hAnsi="Times New Roman"/>
          <w:sz w:val="24"/>
          <w:szCs w:val="24"/>
        </w:rPr>
        <w:t xml:space="preserve"> “</w:t>
      </w:r>
      <w:r w:rsidR="003F0684" w:rsidRPr="00021475">
        <w:rPr>
          <w:rFonts w:ascii="Times New Roman" w:hAnsi="Times New Roman"/>
          <w:sz w:val="24"/>
          <w:szCs w:val="24"/>
        </w:rPr>
        <w:t>t</w:t>
      </w:r>
      <w:r w:rsidR="00B12EB3">
        <w:rPr>
          <w:rFonts w:ascii="Times New Roman" w:hAnsi="Times New Roman"/>
          <w:sz w:val="24"/>
          <w:szCs w:val="24"/>
        </w:rPr>
        <w:t>”</w:t>
      </w:r>
      <w:r w:rsidR="003F0684" w:rsidRPr="00021475">
        <w:rPr>
          <w:rFonts w:ascii="Times New Roman" w:hAnsi="Times New Roman"/>
          <w:sz w:val="24"/>
          <w:szCs w:val="24"/>
        </w:rPr>
        <w:t xml:space="preserve"> test. </w:t>
      </w:r>
    </w:p>
    <w:p w:rsidR="004A0FA1" w:rsidRPr="00021475" w:rsidRDefault="004A0FA1" w:rsidP="0087000F">
      <w:pPr>
        <w:spacing w:after="0" w:line="360" w:lineRule="auto"/>
        <w:jc w:val="both"/>
        <w:rPr>
          <w:rFonts w:ascii="Times New Roman" w:hAnsi="Times New Roman"/>
          <w:b/>
          <w:sz w:val="24"/>
          <w:szCs w:val="24"/>
        </w:rPr>
      </w:pPr>
      <w:r w:rsidRPr="00021475">
        <w:rPr>
          <w:rFonts w:ascii="Times New Roman" w:hAnsi="Times New Roman"/>
          <w:b/>
          <w:sz w:val="24"/>
          <w:szCs w:val="24"/>
        </w:rPr>
        <w:t>RESULTS AND DISCUSSION:</w:t>
      </w:r>
    </w:p>
    <w:p w:rsidR="00FF5D87" w:rsidRDefault="0044428A" w:rsidP="0087000F">
      <w:pPr>
        <w:spacing w:after="0" w:line="360" w:lineRule="auto"/>
        <w:ind w:firstLine="720"/>
        <w:jc w:val="both"/>
        <w:rPr>
          <w:rFonts w:ascii="Times New Roman" w:hAnsi="Times New Roman"/>
          <w:sz w:val="24"/>
          <w:szCs w:val="24"/>
        </w:rPr>
      </w:pPr>
      <w:r w:rsidRPr="00021475">
        <w:rPr>
          <w:rFonts w:ascii="Times New Roman" w:hAnsi="Times New Roman"/>
          <w:sz w:val="24"/>
          <w:szCs w:val="24"/>
        </w:rPr>
        <w:t xml:space="preserve">The mean haematology and serum biochemistry values of apparently healthy dogs and </w:t>
      </w:r>
      <w:r w:rsidR="005932C8" w:rsidRPr="00021475">
        <w:rPr>
          <w:rFonts w:ascii="Times New Roman" w:hAnsi="Times New Roman"/>
          <w:sz w:val="24"/>
          <w:szCs w:val="24"/>
        </w:rPr>
        <w:t xml:space="preserve">dogs with </w:t>
      </w:r>
      <w:r w:rsidR="004F2F64" w:rsidRPr="00021475">
        <w:rPr>
          <w:rFonts w:ascii="Times New Roman" w:hAnsi="Times New Roman"/>
          <w:sz w:val="24"/>
          <w:szCs w:val="24"/>
        </w:rPr>
        <w:t>scabies</w:t>
      </w:r>
      <w:r w:rsidR="005932C8" w:rsidRPr="00021475">
        <w:rPr>
          <w:rFonts w:ascii="Times New Roman" w:hAnsi="Times New Roman"/>
          <w:sz w:val="24"/>
          <w:szCs w:val="24"/>
        </w:rPr>
        <w:t xml:space="preserve"> </w:t>
      </w:r>
      <w:r w:rsidR="00B62018" w:rsidRPr="00021475">
        <w:rPr>
          <w:rFonts w:ascii="Times New Roman" w:hAnsi="Times New Roman"/>
          <w:sz w:val="24"/>
          <w:szCs w:val="24"/>
        </w:rPr>
        <w:t>are</w:t>
      </w:r>
      <w:r w:rsidRPr="00021475">
        <w:rPr>
          <w:rFonts w:ascii="Times New Roman" w:hAnsi="Times New Roman"/>
          <w:sz w:val="24"/>
          <w:szCs w:val="24"/>
        </w:rPr>
        <w:t xml:space="preserve"> given in Table</w:t>
      </w:r>
      <w:r w:rsidR="00906BCF" w:rsidRPr="00021475">
        <w:rPr>
          <w:rFonts w:ascii="Times New Roman" w:hAnsi="Times New Roman"/>
          <w:sz w:val="24"/>
          <w:szCs w:val="24"/>
        </w:rPr>
        <w:t>s</w:t>
      </w:r>
      <w:r w:rsidRPr="00021475">
        <w:rPr>
          <w:rFonts w:ascii="Times New Roman" w:hAnsi="Times New Roman"/>
          <w:sz w:val="24"/>
          <w:szCs w:val="24"/>
        </w:rPr>
        <w:t xml:space="preserve"> 1 and 2.</w:t>
      </w:r>
      <w:r w:rsidR="009D22EA" w:rsidRPr="00021475">
        <w:rPr>
          <w:rFonts w:ascii="Times New Roman" w:hAnsi="Times New Roman"/>
          <w:sz w:val="24"/>
          <w:szCs w:val="24"/>
        </w:rPr>
        <w:t xml:space="preserve"> </w:t>
      </w:r>
      <w:r w:rsidR="00EA11DA" w:rsidRPr="00021475">
        <w:rPr>
          <w:rFonts w:ascii="Times New Roman" w:hAnsi="Times New Roman"/>
          <w:sz w:val="24"/>
          <w:szCs w:val="24"/>
        </w:rPr>
        <w:t>The haemogram of apparently healthy dogs was within the normal reference range as quoated by</w:t>
      </w:r>
      <w:r w:rsidR="00164E50">
        <w:rPr>
          <w:rFonts w:ascii="Times New Roman" w:hAnsi="Times New Roman"/>
          <w:sz w:val="24"/>
          <w:szCs w:val="24"/>
        </w:rPr>
        <w:t xml:space="preserve"> </w:t>
      </w:r>
      <w:r w:rsidR="00EA11DA" w:rsidRPr="00021475">
        <w:rPr>
          <w:rFonts w:ascii="Times New Roman" w:hAnsi="Times New Roman"/>
          <w:sz w:val="24"/>
          <w:szCs w:val="24"/>
        </w:rPr>
        <w:t>and Villers (2005).</w:t>
      </w:r>
      <w:r w:rsidR="002F587B" w:rsidRPr="00021475">
        <w:rPr>
          <w:rFonts w:ascii="Times New Roman" w:hAnsi="Times New Roman"/>
          <w:sz w:val="24"/>
          <w:szCs w:val="24"/>
        </w:rPr>
        <w:t xml:space="preserve"> </w:t>
      </w:r>
      <w:r w:rsidR="00EA11DA" w:rsidRPr="00021475">
        <w:rPr>
          <w:rFonts w:ascii="Times New Roman" w:hAnsi="Times New Roman"/>
          <w:sz w:val="24"/>
          <w:szCs w:val="24"/>
        </w:rPr>
        <w:t xml:space="preserve"> Dogs with </w:t>
      </w:r>
      <w:r w:rsidR="004F2F64" w:rsidRPr="00021475">
        <w:rPr>
          <w:rFonts w:ascii="Times New Roman" w:hAnsi="Times New Roman"/>
          <w:sz w:val="24"/>
          <w:szCs w:val="24"/>
        </w:rPr>
        <w:t xml:space="preserve">scabies </w:t>
      </w:r>
      <w:r w:rsidR="00EA11DA" w:rsidRPr="00021475">
        <w:rPr>
          <w:rFonts w:ascii="Times New Roman" w:hAnsi="Times New Roman"/>
          <w:sz w:val="24"/>
          <w:szCs w:val="24"/>
        </w:rPr>
        <w:t xml:space="preserve">had </w:t>
      </w:r>
      <w:r w:rsidR="00906BCF" w:rsidRPr="00021475">
        <w:rPr>
          <w:rFonts w:ascii="Times New Roman" w:hAnsi="Times New Roman"/>
          <w:sz w:val="24"/>
          <w:szCs w:val="24"/>
        </w:rPr>
        <w:t xml:space="preserve">reduced </w:t>
      </w:r>
      <w:r w:rsidR="002712FF" w:rsidRPr="00021475">
        <w:rPr>
          <w:rFonts w:ascii="Times New Roman" w:hAnsi="Times New Roman"/>
          <w:sz w:val="24"/>
          <w:szCs w:val="24"/>
        </w:rPr>
        <w:t xml:space="preserve">mean Hb </w:t>
      </w:r>
      <w:r w:rsidR="00906BCF" w:rsidRPr="00021475">
        <w:rPr>
          <w:rFonts w:ascii="Times New Roman" w:hAnsi="Times New Roman"/>
          <w:sz w:val="24"/>
          <w:szCs w:val="24"/>
        </w:rPr>
        <w:t xml:space="preserve">of </w:t>
      </w:r>
      <w:r w:rsidR="0020032B" w:rsidRPr="00021475">
        <w:rPr>
          <w:rFonts w:ascii="Times New Roman" w:hAnsi="Times New Roman"/>
          <w:sz w:val="24"/>
          <w:szCs w:val="24"/>
        </w:rPr>
        <w:t>10.71 ±0.27</w:t>
      </w:r>
      <w:r w:rsidR="002712FF" w:rsidRPr="00021475">
        <w:rPr>
          <w:rFonts w:ascii="Times New Roman" w:hAnsi="Times New Roman"/>
          <w:sz w:val="24"/>
          <w:szCs w:val="24"/>
        </w:rPr>
        <w:t xml:space="preserve">g/dl with range from </w:t>
      </w:r>
      <w:r w:rsidR="0020032B" w:rsidRPr="00021475">
        <w:rPr>
          <w:rFonts w:ascii="Times New Roman" w:hAnsi="Times New Roman"/>
          <w:sz w:val="24"/>
          <w:szCs w:val="24"/>
        </w:rPr>
        <w:t>9.8</w:t>
      </w:r>
      <w:r w:rsidR="002712FF" w:rsidRPr="00021475">
        <w:rPr>
          <w:rFonts w:ascii="Times New Roman" w:hAnsi="Times New Roman"/>
          <w:sz w:val="24"/>
          <w:szCs w:val="24"/>
        </w:rPr>
        <w:t xml:space="preserve"> g/dl to 1</w:t>
      </w:r>
      <w:r w:rsidR="0020032B" w:rsidRPr="00021475">
        <w:rPr>
          <w:rFonts w:ascii="Times New Roman" w:hAnsi="Times New Roman"/>
          <w:sz w:val="24"/>
          <w:szCs w:val="24"/>
        </w:rPr>
        <w:t>2</w:t>
      </w:r>
      <w:r w:rsidR="002712FF" w:rsidRPr="00021475">
        <w:rPr>
          <w:rFonts w:ascii="Times New Roman" w:hAnsi="Times New Roman"/>
          <w:sz w:val="24"/>
          <w:szCs w:val="24"/>
        </w:rPr>
        <w:t>.2 g/dl.</w:t>
      </w:r>
      <w:r w:rsidR="00EA11DA" w:rsidRPr="00021475">
        <w:rPr>
          <w:rFonts w:ascii="Times New Roman" w:hAnsi="Times New Roman"/>
          <w:sz w:val="24"/>
          <w:szCs w:val="24"/>
        </w:rPr>
        <w:t xml:space="preserve"> </w:t>
      </w:r>
      <w:r w:rsidR="002712FF" w:rsidRPr="00021475">
        <w:rPr>
          <w:rFonts w:ascii="Times New Roman" w:hAnsi="Times New Roman"/>
          <w:sz w:val="24"/>
          <w:szCs w:val="24"/>
        </w:rPr>
        <w:t xml:space="preserve">Mean PCV levels was </w:t>
      </w:r>
      <w:r w:rsidR="0020032B" w:rsidRPr="00021475">
        <w:rPr>
          <w:rFonts w:ascii="Times New Roman" w:hAnsi="Times New Roman"/>
          <w:sz w:val="24"/>
          <w:szCs w:val="24"/>
        </w:rPr>
        <w:t>34.89 ±0.77</w:t>
      </w:r>
      <w:r w:rsidR="00EA11DA" w:rsidRPr="00021475">
        <w:rPr>
          <w:rFonts w:ascii="Times New Roman" w:hAnsi="Times New Roman"/>
          <w:sz w:val="24"/>
          <w:szCs w:val="24"/>
        </w:rPr>
        <w:t>per cent</w:t>
      </w:r>
      <w:r w:rsidR="002712FF" w:rsidRPr="00021475">
        <w:rPr>
          <w:rFonts w:ascii="Times New Roman" w:hAnsi="Times New Roman"/>
          <w:sz w:val="24"/>
          <w:szCs w:val="24"/>
        </w:rPr>
        <w:t xml:space="preserve"> range of 3</w:t>
      </w:r>
      <w:r w:rsidR="0020032B" w:rsidRPr="00021475">
        <w:rPr>
          <w:rFonts w:ascii="Times New Roman" w:hAnsi="Times New Roman"/>
          <w:sz w:val="24"/>
          <w:szCs w:val="24"/>
        </w:rPr>
        <w:t>3-37</w:t>
      </w:r>
      <w:r w:rsidR="002712FF" w:rsidRPr="00021475">
        <w:rPr>
          <w:rFonts w:ascii="Times New Roman" w:hAnsi="Times New Roman"/>
          <w:sz w:val="24"/>
          <w:szCs w:val="24"/>
        </w:rPr>
        <w:t xml:space="preserve"> percent. TEC ranged from </w:t>
      </w:r>
      <w:r w:rsidR="0020032B" w:rsidRPr="00021475">
        <w:rPr>
          <w:rFonts w:ascii="Times New Roman" w:hAnsi="Times New Roman"/>
          <w:sz w:val="24"/>
          <w:szCs w:val="24"/>
        </w:rPr>
        <w:t xml:space="preserve">5.62 ±0.15 </w:t>
      </w:r>
      <w:r w:rsidR="002712FF" w:rsidRPr="00021475">
        <w:rPr>
          <w:rFonts w:ascii="Times New Roman" w:hAnsi="Times New Roman"/>
          <w:sz w:val="24"/>
          <w:szCs w:val="24"/>
        </w:rPr>
        <w:t>x 10</w:t>
      </w:r>
      <w:r w:rsidR="002712FF" w:rsidRPr="00021475">
        <w:rPr>
          <w:rFonts w:ascii="Times New Roman" w:hAnsi="Times New Roman"/>
          <w:sz w:val="24"/>
          <w:szCs w:val="24"/>
          <w:vertAlign w:val="superscript"/>
        </w:rPr>
        <w:t>6</w:t>
      </w:r>
      <w:r w:rsidR="0020032B" w:rsidRPr="00021475">
        <w:rPr>
          <w:rFonts w:ascii="Times New Roman" w:hAnsi="Times New Roman"/>
          <w:sz w:val="24"/>
          <w:szCs w:val="24"/>
        </w:rPr>
        <w:t>/cumm to 6.15</w:t>
      </w:r>
      <w:r w:rsidR="002712FF" w:rsidRPr="00021475">
        <w:rPr>
          <w:rFonts w:ascii="Times New Roman" w:hAnsi="Times New Roman"/>
          <w:sz w:val="24"/>
          <w:szCs w:val="24"/>
        </w:rPr>
        <w:t xml:space="preserve"> x 10</w:t>
      </w:r>
      <w:r w:rsidR="002712FF" w:rsidRPr="00021475">
        <w:rPr>
          <w:rFonts w:ascii="Times New Roman" w:hAnsi="Times New Roman"/>
          <w:sz w:val="24"/>
          <w:szCs w:val="24"/>
          <w:vertAlign w:val="superscript"/>
        </w:rPr>
        <w:t>6</w:t>
      </w:r>
      <w:r w:rsidR="002712FF" w:rsidRPr="00021475">
        <w:rPr>
          <w:rFonts w:ascii="Times New Roman" w:hAnsi="Times New Roman"/>
          <w:sz w:val="24"/>
          <w:szCs w:val="24"/>
        </w:rPr>
        <w:t xml:space="preserve">/cumm with mean of </w:t>
      </w:r>
      <w:r w:rsidR="0020032B" w:rsidRPr="00021475">
        <w:rPr>
          <w:rFonts w:ascii="Times New Roman" w:hAnsi="Times New Roman"/>
          <w:sz w:val="24"/>
          <w:szCs w:val="24"/>
        </w:rPr>
        <w:t xml:space="preserve">5.89 ±0.15 </w:t>
      </w:r>
      <w:r w:rsidR="00EA11DA" w:rsidRPr="00021475">
        <w:rPr>
          <w:rFonts w:ascii="Times New Roman" w:hAnsi="Times New Roman"/>
          <w:sz w:val="24"/>
          <w:szCs w:val="24"/>
        </w:rPr>
        <w:t>x 10</w:t>
      </w:r>
      <w:r w:rsidR="00EA11DA" w:rsidRPr="00021475">
        <w:rPr>
          <w:rFonts w:ascii="Times New Roman" w:hAnsi="Times New Roman"/>
          <w:sz w:val="24"/>
          <w:szCs w:val="24"/>
          <w:vertAlign w:val="superscript"/>
        </w:rPr>
        <w:t>6</w:t>
      </w:r>
      <w:r w:rsidR="002712FF" w:rsidRPr="00021475">
        <w:rPr>
          <w:rFonts w:ascii="Times New Roman" w:hAnsi="Times New Roman"/>
          <w:sz w:val="24"/>
          <w:szCs w:val="24"/>
        </w:rPr>
        <w:t>/cumm.</w:t>
      </w:r>
      <w:r w:rsidR="00E47657" w:rsidRPr="00021475">
        <w:rPr>
          <w:rFonts w:ascii="Times New Roman" w:hAnsi="Times New Roman"/>
          <w:sz w:val="24"/>
          <w:szCs w:val="24"/>
        </w:rPr>
        <w:t xml:space="preserve"> </w:t>
      </w:r>
      <w:r w:rsidR="00906BCF" w:rsidRPr="00021475">
        <w:rPr>
          <w:rFonts w:ascii="Times New Roman" w:hAnsi="Times New Roman"/>
          <w:sz w:val="24"/>
          <w:szCs w:val="24"/>
        </w:rPr>
        <w:t>N</w:t>
      </w:r>
      <w:r w:rsidR="00EA11DA" w:rsidRPr="00021475">
        <w:rPr>
          <w:rFonts w:ascii="Times New Roman" w:hAnsi="Times New Roman"/>
          <w:sz w:val="24"/>
          <w:szCs w:val="24"/>
        </w:rPr>
        <w:t>o statistically significant difference in the decreas</w:t>
      </w:r>
      <w:r w:rsidR="00C813F1" w:rsidRPr="00021475">
        <w:rPr>
          <w:rFonts w:ascii="Times New Roman" w:hAnsi="Times New Roman"/>
          <w:sz w:val="24"/>
          <w:szCs w:val="24"/>
        </w:rPr>
        <w:t xml:space="preserve">e of PCV was recorded. </w:t>
      </w:r>
      <w:r w:rsidR="00EA11DA" w:rsidRPr="00021475">
        <w:rPr>
          <w:rFonts w:ascii="Times New Roman" w:hAnsi="Times New Roman"/>
          <w:sz w:val="24"/>
          <w:szCs w:val="24"/>
        </w:rPr>
        <w:t>The decrease in the values of haemoglobin and TEC might be due to anaemia caused due to the loss of skin protein</w:t>
      </w:r>
      <w:r w:rsidR="00C813F1" w:rsidRPr="00021475">
        <w:rPr>
          <w:rFonts w:ascii="Times New Roman" w:hAnsi="Times New Roman"/>
          <w:sz w:val="24"/>
          <w:szCs w:val="24"/>
        </w:rPr>
        <w:t xml:space="preserve">. </w:t>
      </w:r>
      <w:r w:rsidR="00C813F1" w:rsidRPr="00021475">
        <w:rPr>
          <w:rFonts w:ascii="Times New Roman" w:eastAsia="Times New Roman" w:hAnsi="Times New Roman"/>
          <w:sz w:val="24"/>
          <w:szCs w:val="24"/>
        </w:rPr>
        <w:t xml:space="preserve">Anemia might be due to the stress arising from the disease. Similar findings were reported by Gupta and Prasad (2001) and Biswas et al. (2002). </w:t>
      </w:r>
      <w:r w:rsidR="00EA11DA" w:rsidRPr="00021475">
        <w:rPr>
          <w:rFonts w:ascii="Times New Roman" w:hAnsi="Times New Roman"/>
          <w:sz w:val="24"/>
          <w:szCs w:val="24"/>
        </w:rPr>
        <w:t>A highly significant in</w:t>
      </w:r>
      <w:r w:rsidR="004439F1" w:rsidRPr="00021475">
        <w:rPr>
          <w:rFonts w:ascii="Times New Roman" w:hAnsi="Times New Roman"/>
          <w:sz w:val="24"/>
          <w:szCs w:val="24"/>
        </w:rPr>
        <w:t xml:space="preserve">crease in </w:t>
      </w:r>
      <w:r w:rsidR="00B030F1" w:rsidRPr="00021475">
        <w:rPr>
          <w:rFonts w:ascii="Times New Roman" w:hAnsi="Times New Roman"/>
          <w:sz w:val="24"/>
          <w:szCs w:val="24"/>
        </w:rPr>
        <w:t xml:space="preserve">mean </w:t>
      </w:r>
      <w:r w:rsidR="004439F1" w:rsidRPr="00021475">
        <w:rPr>
          <w:rFonts w:ascii="Times New Roman" w:hAnsi="Times New Roman"/>
          <w:sz w:val="24"/>
          <w:szCs w:val="24"/>
        </w:rPr>
        <w:t>total leucocyte count</w:t>
      </w:r>
      <w:r w:rsidR="008731F7" w:rsidRPr="00021475">
        <w:rPr>
          <w:rFonts w:ascii="Times New Roman" w:hAnsi="Times New Roman"/>
          <w:sz w:val="24"/>
          <w:szCs w:val="24"/>
        </w:rPr>
        <w:t xml:space="preserve"> (</w:t>
      </w:r>
      <w:r w:rsidR="0020032B" w:rsidRPr="00021475">
        <w:rPr>
          <w:rFonts w:ascii="Times New Roman" w:hAnsi="Times New Roman"/>
          <w:sz w:val="24"/>
          <w:szCs w:val="24"/>
        </w:rPr>
        <w:t>12793.33 ±796.361</w:t>
      </w:r>
      <w:r w:rsidR="008731F7" w:rsidRPr="00021475">
        <w:rPr>
          <w:rFonts w:ascii="Times New Roman" w:hAnsi="Times New Roman"/>
          <w:sz w:val="24"/>
          <w:szCs w:val="24"/>
        </w:rPr>
        <w:t>)</w:t>
      </w:r>
      <w:r w:rsidR="004439F1" w:rsidRPr="00021475">
        <w:rPr>
          <w:rFonts w:ascii="Times New Roman" w:hAnsi="Times New Roman"/>
          <w:sz w:val="24"/>
          <w:szCs w:val="24"/>
        </w:rPr>
        <w:t>,</w:t>
      </w:r>
      <w:r w:rsidR="00B030F1" w:rsidRPr="00021475">
        <w:rPr>
          <w:rFonts w:ascii="Times New Roman" w:hAnsi="Times New Roman"/>
          <w:sz w:val="24"/>
          <w:szCs w:val="24"/>
        </w:rPr>
        <w:t xml:space="preserve"> mean</w:t>
      </w:r>
      <w:r w:rsidR="004439F1" w:rsidRPr="00021475">
        <w:rPr>
          <w:rFonts w:ascii="Times New Roman" w:hAnsi="Times New Roman"/>
          <w:sz w:val="24"/>
          <w:szCs w:val="24"/>
        </w:rPr>
        <w:t xml:space="preserve"> </w:t>
      </w:r>
      <w:r w:rsidR="00EA11DA" w:rsidRPr="00021475">
        <w:rPr>
          <w:rFonts w:ascii="Times New Roman" w:hAnsi="Times New Roman"/>
          <w:sz w:val="24"/>
          <w:szCs w:val="24"/>
        </w:rPr>
        <w:t>absolute neutrophil count (</w:t>
      </w:r>
      <w:r w:rsidR="0020032B" w:rsidRPr="00021475">
        <w:rPr>
          <w:rFonts w:ascii="Times New Roman" w:hAnsi="Times New Roman"/>
          <w:sz w:val="24"/>
          <w:szCs w:val="24"/>
        </w:rPr>
        <w:t>8529.78±311.68</w:t>
      </w:r>
      <w:r w:rsidR="00EA11DA" w:rsidRPr="00021475">
        <w:rPr>
          <w:rFonts w:ascii="Times New Roman" w:hAnsi="Times New Roman"/>
          <w:sz w:val="24"/>
          <w:szCs w:val="24"/>
        </w:rPr>
        <w:t>/cumm)</w:t>
      </w:r>
      <w:r w:rsidR="00B030F1" w:rsidRPr="00021475">
        <w:rPr>
          <w:rFonts w:ascii="Times New Roman" w:hAnsi="Times New Roman"/>
          <w:sz w:val="24"/>
          <w:szCs w:val="24"/>
        </w:rPr>
        <w:t xml:space="preserve">, mean </w:t>
      </w:r>
      <w:r w:rsidR="00EA11DA" w:rsidRPr="00021475">
        <w:rPr>
          <w:rFonts w:ascii="Times New Roman" w:hAnsi="Times New Roman"/>
          <w:sz w:val="24"/>
          <w:szCs w:val="24"/>
        </w:rPr>
        <w:t>absolute eosinophil count (</w:t>
      </w:r>
      <w:r w:rsidR="0020032B" w:rsidRPr="00021475">
        <w:rPr>
          <w:rFonts w:ascii="Times New Roman" w:hAnsi="Times New Roman"/>
          <w:sz w:val="24"/>
          <w:szCs w:val="24"/>
        </w:rPr>
        <w:t>1176.33±72.03</w:t>
      </w:r>
      <w:r w:rsidR="00EA11DA" w:rsidRPr="00021475">
        <w:rPr>
          <w:rFonts w:ascii="Times New Roman" w:hAnsi="Times New Roman"/>
          <w:sz w:val="24"/>
          <w:szCs w:val="24"/>
        </w:rPr>
        <w:t>/cumm)</w:t>
      </w:r>
      <w:r w:rsidR="00B030F1" w:rsidRPr="00021475">
        <w:rPr>
          <w:rFonts w:ascii="Times New Roman" w:hAnsi="Times New Roman"/>
          <w:sz w:val="24"/>
          <w:szCs w:val="24"/>
        </w:rPr>
        <w:t>,</w:t>
      </w:r>
      <w:r w:rsidR="00EA11DA" w:rsidRPr="00021475">
        <w:rPr>
          <w:rFonts w:ascii="Times New Roman" w:hAnsi="Times New Roman"/>
          <w:sz w:val="24"/>
          <w:szCs w:val="24"/>
        </w:rPr>
        <w:t xml:space="preserve"> </w:t>
      </w:r>
      <w:r w:rsidR="00B030F1" w:rsidRPr="00021475">
        <w:rPr>
          <w:rFonts w:ascii="Times New Roman" w:hAnsi="Times New Roman"/>
          <w:sz w:val="24"/>
          <w:szCs w:val="24"/>
        </w:rPr>
        <w:t>mean monocytes (</w:t>
      </w:r>
      <w:r w:rsidR="0020032B" w:rsidRPr="00021475">
        <w:rPr>
          <w:rFonts w:ascii="Times New Roman" w:hAnsi="Times New Roman"/>
          <w:sz w:val="24"/>
          <w:szCs w:val="24"/>
        </w:rPr>
        <w:t>355.89 ±37.36/cumm</w:t>
      </w:r>
      <w:r w:rsidR="00B030F1" w:rsidRPr="00021475">
        <w:rPr>
          <w:rFonts w:ascii="Times New Roman" w:hAnsi="Times New Roman"/>
          <w:sz w:val="24"/>
          <w:szCs w:val="24"/>
        </w:rPr>
        <w:t xml:space="preserve">) </w:t>
      </w:r>
      <w:r w:rsidR="004117EC" w:rsidRPr="00021475">
        <w:rPr>
          <w:rFonts w:ascii="Times New Roman" w:hAnsi="Times New Roman"/>
          <w:sz w:val="24"/>
          <w:szCs w:val="24"/>
        </w:rPr>
        <w:t xml:space="preserve">and </w:t>
      </w:r>
      <w:r w:rsidR="0020032B" w:rsidRPr="00021475">
        <w:rPr>
          <w:rFonts w:ascii="Times New Roman" w:hAnsi="Times New Roman"/>
          <w:sz w:val="24"/>
          <w:szCs w:val="24"/>
        </w:rPr>
        <w:t xml:space="preserve">non significant reduction in </w:t>
      </w:r>
      <w:r w:rsidR="004117EC" w:rsidRPr="00021475">
        <w:rPr>
          <w:rFonts w:ascii="Times New Roman" w:hAnsi="Times New Roman"/>
          <w:sz w:val="24"/>
          <w:szCs w:val="24"/>
        </w:rPr>
        <w:t>reduced mean lymphocytes (</w:t>
      </w:r>
      <w:r w:rsidR="0020032B" w:rsidRPr="00021475">
        <w:rPr>
          <w:rFonts w:ascii="Times New Roman" w:hAnsi="Times New Roman"/>
          <w:sz w:val="24"/>
          <w:szCs w:val="24"/>
        </w:rPr>
        <w:t>2158.22±106.22/cumm</w:t>
      </w:r>
      <w:r w:rsidR="004117EC" w:rsidRPr="00021475">
        <w:rPr>
          <w:rFonts w:ascii="Times New Roman" w:hAnsi="Times New Roman"/>
          <w:sz w:val="24"/>
          <w:szCs w:val="24"/>
        </w:rPr>
        <w:t xml:space="preserve">) </w:t>
      </w:r>
      <w:r w:rsidR="00B030F1" w:rsidRPr="00021475">
        <w:rPr>
          <w:rFonts w:ascii="Times New Roman" w:hAnsi="Times New Roman"/>
          <w:sz w:val="24"/>
          <w:szCs w:val="24"/>
        </w:rPr>
        <w:t xml:space="preserve">were found in this study. </w:t>
      </w:r>
      <w:r w:rsidR="00C813F1" w:rsidRPr="00021475">
        <w:rPr>
          <w:rFonts w:ascii="Times New Roman" w:hAnsi="Times New Roman"/>
          <w:sz w:val="24"/>
          <w:szCs w:val="24"/>
        </w:rPr>
        <w:t xml:space="preserve"> </w:t>
      </w:r>
      <w:r w:rsidR="00FF5D87" w:rsidRPr="00982BB4">
        <w:rPr>
          <w:rFonts w:ascii="Times New Roman" w:hAnsi="Times New Roman"/>
          <w:sz w:val="24"/>
          <w:szCs w:val="24"/>
        </w:rPr>
        <w:t>Dadhich and Khanna (2008) also observed the same findings in their studies.</w:t>
      </w:r>
      <w:r w:rsidR="00FF5D87" w:rsidRPr="00FF5D87">
        <w:rPr>
          <w:rFonts w:ascii="Times New Roman" w:hAnsi="Times New Roman"/>
          <w:sz w:val="24"/>
          <w:szCs w:val="24"/>
        </w:rPr>
        <w:t xml:space="preserve"> </w:t>
      </w:r>
      <w:r w:rsidR="00FF5D87" w:rsidRPr="00982BB4">
        <w:rPr>
          <w:rFonts w:ascii="Times New Roman" w:hAnsi="Times New Roman"/>
          <w:sz w:val="24"/>
          <w:szCs w:val="24"/>
        </w:rPr>
        <w:t>Decreased levels of haemoglobin</w:t>
      </w:r>
      <w:r w:rsidR="00FF5D87">
        <w:rPr>
          <w:rFonts w:ascii="Times New Roman" w:hAnsi="Times New Roman"/>
          <w:sz w:val="24"/>
          <w:szCs w:val="24"/>
        </w:rPr>
        <w:t xml:space="preserve"> </w:t>
      </w:r>
      <w:r w:rsidR="00FF5D87" w:rsidRPr="00982BB4">
        <w:rPr>
          <w:rFonts w:ascii="Times New Roman" w:hAnsi="Times New Roman"/>
          <w:sz w:val="24"/>
          <w:szCs w:val="24"/>
        </w:rPr>
        <w:t xml:space="preserve">may be due </w:t>
      </w:r>
      <w:r w:rsidR="00FF5D87" w:rsidRPr="00982BB4">
        <w:rPr>
          <w:rFonts w:ascii="Times New Roman" w:hAnsi="Times New Roman"/>
          <w:sz w:val="24"/>
          <w:szCs w:val="24"/>
        </w:rPr>
        <w:lastRenderedPageBreak/>
        <w:t>to chronicity and generalized nature of the disease (Ferreira et al, 1987). It might also be due to the significant low erythrocyte count and erythrocyte fragility and low production of erythropoietin due to tox</w:t>
      </w:r>
      <w:r w:rsidR="00FF5D87">
        <w:rPr>
          <w:rFonts w:ascii="Times New Roman" w:hAnsi="Times New Roman"/>
          <w:sz w:val="24"/>
          <w:szCs w:val="24"/>
        </w:rPr>
        <w:t>aemia caused by mites</w:t>
      </w:r>
      <w:r w:rsidR="00FF5D87" w:rsidRPr="00982BB4">
        <w:rPr>
          <w:rFonts w:ascii="Times New Roman" w:hAnsi="Times New Roman"/>
          <w:sz w:val="24"/>
          <w:szCs w:val="24"/>
        </w:rPr>
        <w:t>. Leucocytosis might be due to allergic reaction caused by mite or their products o</w:t>
      </w:r>
      <w:r w:rsidR="00FF5D87">
        <w:rPr>
          <w:rFonts w:ascii="Times New Roman" w:hAnsi="Times New Roman"/>
          <w:sz w:val="24"/>
          <w:szCs w:val="24"/>
        </w:rPr>
        <w:t>f inflam</w:t>
      </w:r>
      <w:r w:rsidR="00FF5D87" w:rsidRPr="00982BB4">
        <w:rPr>
          <w:rFonts w:ascii="Times New Roman" w:hAnsi="Times New Roman"/>
          <w:sz w:val="24"/>
          <w:szCs w:val="24"/>
        </w:rPr>
        <w:t>matory re</w:t>
      </w:r>
      <w:r w:rsidR="00FF5D87">
        <w:rPr>
          <w:rFonts w:ascii="Times New Roman" w:hAnsi="Times New Roman"/>
          <w:sz w:val="24"/>
          <w:szCs w:val="24"/>
        </w:rPr>
        <w:t>a</w:t>
      </w:r>
      <w:r w:rsidR="00FF5D87" w:rsidRPr="00982BB4">
        <w:rPr>
          <w:rFonts w:ascii="Times New Roman" w:hAnsi="Times New Roman"/>
          <w:sz w:val="24"/>
          <w:szCs w:val="24"/>
        </w:rPr>
        <w:t>ction (Shah, 1994)</w:t>
      </w:r>
      <w:r w:rsidR="00FF5D87">
        <w:rPr>
          <w:rFonts w:ascii="Times New Roman" w:hAnsi="Times New Roman"/>
          <w:sz w:val="24"/>
          <w:szCs w:val="24"/>
        </w:rPr>
        <w:t>.</w:t>
      </w:r>
    </w:p>
    <w:p w:rsidR="005F4D61" w:rsidRDefault="005F4D61" w:rsidP="0087000F">
      <w:pPr>
        <w:pStyle w:val="NoSpacing"/>
        <w:spacing w:line="360" w:lineRule="auto"/>
        <w:ind w:firstLine="720"/>
        <w:jc w:val="both"/>
        <w:rPr>
          <w:rFonts w:ascii="Times New Roman" w:eastAsia="Times New Roman" w:hAnsi="Times New Roman"/>
          <w:sz w:val="24"/>
          <w:szCs w:val="24"/>
        </w:rPr>
      </w:pPr>
    </w:p>
    <w:p w:rsidR="005C396F" w:rsidRDefault="00EA11DA" w:rsidP="0087000F">
      <w:pPr>
        <w:spacing w:after="0" w:line="360" w:lineRule="auto"/>
        <w:ind w:firstLine="720"/>
        <w:jc w:val="both"/>
        <w:rPr>
          <w:rFonts w:ascii="Times New Roman" w:hAnsi="Times New Roman"/>
          <w:sz w:val="24"/>
          <w:szCs w:val="24"/>
        </w:rPr>
      </w:pPr>
      <w:r w:rsidRPr="00021475">
        <w:rPr>
          <w:rFonts w:ascii="Times New Roman" w:hAnsi="Times New Roman"/>
          <w:sz w:val="24"/>
          <w:szCs w:val="24"/>
        </w:rPr>
        <w:t>The serum biochemical values of apparently healthy animals recorded were within the normal range as reported by Villers (2005).</w:t>
      </w:r>
      <w:r w:rsidR="002F587B" w:rsidRPr="00021475">
        <w:rPr>
          <w:rFonts w:ascii="Times New Roman" w:hAnsi="Times New Roman"/>
          <w:sz w:val="24"/>
          <w:szCs w:val="24"/>
        </w:rPr>
        <w:t xml:space="preserve"> </w:t>
      </w:r>
      <w:r w:rsidR="00AD0C68" w:rsidRPr="00021475">
        <w:rPr>
          <w:rFonts w:ascii="Times New Roman" w:hAnsi="Times New Roman"/>
          <w:sz w:val="24"/>
          <w:szCs w:val="24"/>
        </w:rPr>
        <w:t xml:space="preserve">Dogs with </w:t>
      </w:r>
      <w:r w:rsidR="0020032B" w:rsidRPr="00021475">
        <w:rPr>
          <w:rFonts w:ascii="Times New Roman" w:hAnsi="Times New Roman"/>
          <w:sz w:val="24"/>
          <w:szCs w:val="24"/>
        </w:rPr>
        <w:t>scabies</w:t>
      </w:r>
      <w:r w:rsidR="00AD0C68" w:rsidRPr="00021475">
        <w:rPr>
          <w:rFonts w:ascii="Times New Roman" w:hAnsi="Times New Roman"/>
          <w:sz w:val="24"/>
          <w:szCs w:val="24"/>
        </w:rPr>
        <w:t xml:space="preserve"> revealed </w:t>
      </w:r>
      <w:r w:rsidR="0020032B" w:rsidRPr="00021475">
        <w:rPr>
          <w:rFonts w:ascii="Times New Roman" w:hAnsi="Times New Roman"/>
          <w:sz w:val="24"/>
          <w:szCs w:val="24"/>
        </w:rPr>
        <w:t xml:space="preserve">lowered </w:t>
      </w:r>
      <w:r w:rsidR="00F760D5" w:rsidRPr="00021475">
        <w:rPr>
          <w:rFonts w:ascii="Times New Roman" w:hAnsi="Times New Roman"/>
          <w:sz w:val="24"/>
          <w:szCs w:val="24"/>
        </w:rPr>
        <w:t xml:space="preserve">normal </w:t>
      </w:r>
      <w:r w:rsidR="00AD0C68" w:rsidRPr="00021475">
        <w:rPr>
          <w:rFonts w:ascii="Times New Roman" w:hAnsi="Times New Roman"/>
          <w:sz w:val="24"/>
          <w:szCs w:val="24"/>
        </w:rPr>
        <w:t>total protein levels</w:t>
      </w:r>
      <w:r w:rsidR="0020032B" w:rsidRPr="00021475">
        <w:rPr>
          <w:rFonts w:ascii="Times New Roman" w:hAnsi="Times New Roman"/>
          <w:sz w:val="24"/>
          <w:szCs w:val="24"/>
        </w:rPr>
        <w:t xml:space="preserve"> 6.12 ±0.17</w:t>
      </w:r>
      <w:r w:rsidR="00AD0C68" w:rsidRPr="00021475">
        <w:rPr>
          <w:rFonts w:ascii="Times New Roman" w:hAnsi="Times New Roman"/>
          <w:sz w:val="24"/>
          <w:szCs w:val="24"/>
        </w:rPr>
        <w:t>g/</w:t>
      </w:r>
      <w:r w:rsidR="00F760D5" w:rsidRPr="00021475">
        <w:rPr>
          <w:rFonts w:ascii="Times New Roman" w:hAnsi="Times New Roman"/>
          <w:sz w:val="24"/>
          <w:szCs w:val="24"/>
        </w:rPr>
        <w:t xml:space="preserve">dl (range from </w:t>
      </w:r>
      <w:r w:rsidR="0020032B" w:rsidRPr="00021475">
        <w:rPr>
          <w:rFonts w:ascii="Times New Roman" w:hAnsi="Times New Roman"/>
          <w:sz w:val="24"/>
          <w:szCs w:val="24"/>
        </w:rPr>
        <w:t>5.86</w:t>
      </w:r>
      <w:r w:rsidR="00AD0C68" w:rsidRPr="00021475">
        <w:rPr>
          <w:rFonts w:ascii="Times New Roman" w:hAnsi="Times New Roman"/>
          <w:sz w:val="24"/>
          <w:szCs w:val="24"/>
        </w:rPr>
        <w:t xml:space="preserve"> to 7.2</w:t>
      </w:r>
      <w:r w:rsidR="00F760D5" w:rsidRPr="00021475">
        <w:rPr>
          <w:rFonts w:ascii="Times New Roman" w:hAnsi="Times New Roman"/>
          <w:sz w:val="24"/>
          <w:szCs w:val="24"/>
        </w:rPr>
        <w:t>1</w:t>
      </w:r>
      <w:r w:rsidR="00AD0C68" w:rsidRPr="00021475">
        <w:rPr>
          <w:rFonts w:ascii="Times New Roman" w:hAnsi="Times New Roman"/>
          <w:sz w:val="24"/>
          <w:szCs w:val="24"/>
        </w:rPr>
        <w:t xml:space="preserve"> g/dl</w:t>
      </w:r>
      <w:r w:rsidR="00F760D5" w:rsidRPr="00021475">
        <w:rPr>
          <w:rFonts w:ascii="Times New Roman" w:hAnsi="Times New Roman"/>
          <w:sz w:val="24"/>
          <w:szCs w:val="24"/>
        </w:rPr>
        <w:t>) and</w:t>
      </w:r>
      <w:r w:rsidR="00AD0C68" w:rsidRPr="00021475">
        <w:rPr>
          <w:rFonts w:ascii="Times New Roman" w:hAnsi="Times New Roman"/>
          <w:sz w:val="24"/>
          <w:szCs w:val="24"/>
        </w:rPr>
        <w:t xml:space="preserve"> </w:t>
      </w:r>
      <w:r w:rsidR="0020032B" w:rsidRPr="00021475">
        <w:rPr>
          <w:rFonts w:ascii="Times New Roman" w:hAnsi="Times New Roman"/>
          <w:sz w:val="24"/>
          <w:szCs w:val="24"/>
        </w:rPr>
        <w:t xml:space="preserve">reduced mean serum albumin levels 2.54 ±0.19 with range </w:t>
      </w:r>
      <w:r w:rsidR="00F760D5" w:rsidRPr="00021475">
        <w:rPr>
          <w:rFonts w:ascii="Times New Roman" w:hAnsi="Times New Roman"/>
          <w:sz w:val="24"/>
          <w:szCs w:val="24"/>
        </w:rPr>
        <w:t>from 2.</w:t>
      </w:r>
      <w:r w:rsidR="0020032B" w:rsidRPr="00021475">
        <w:rPr>
          <w:rFonts w:ascii="Times New Roman" w:hAnsi="Times New Roman"/>
          <w:sz w:val="24"/>
          <w:szCs w:val="24"/>
        </w:rPr>
        <w:t>1</w:t>
      </w:r>
      <w:r w:rsidR="00F760D5" w:rsidRPr="00021475">
        <w:rPr>
          <w:rFonts w:ascii="Times New Roman" w:hAnsi="Times New Roman"/>
          <w:sz w:val="24"/>
          <w:szCs w:val="24"/>
        </w:rPr>
        <w:t>4</w:t>
      </w:r>
      <w:r w:rsidR="0020032B" w:rsidRPr="00021475">
        <w:rPr>
          <w:rFonts w:ascii="Times New Roman" w:hAnsi="Times New Roman"/>
          <w:sz w:val="24"/>
          <w:szCs w:val="24"/>
        </w:rPr>
        <w:t xml:space="preserve"> g/dl to 3.24</w:t>
      </w:r>
      <w:r w:rsidR="00F760D5" w:rsidRPr="00021475">
        <w:rPr>
          <w:rFonts w:ascii="Times New Roman" w:hAnsi="Times New Roman"/>
          <w:sz w:val="24"/>
          <w:szCs w:val="24"/>
        </w:rPr>
        <w:t xml:space="preserve"> g/dl</w:t>
      </w:r>
      <w:r w:rsidR="0020032B" w:rsidRPr="00021475">
        <w:rPr>
          <w:rFonts w:ascii="Times New Roman" w:hAnsi="Times New Roman"/>
          <w:sz w:val="24"/>
          <w:szCs w:val="24"/>
        </w:rPr>
        <w:t xml:space="preserve">. Serum </w:t>
      </w:r>
      <w:r w:rsidR="00F760D5" w:rsidRPr="00021475">
        <w:rPr>
          <w:rFonts w:ascii="Times New Roman" w:hAnsi="Times New Roman"/>
          <w:sz w:val="24"/>
          <w:szCs w:val="24"/>
        </w:rPr>
        <w:t>globulin levels range from 3.</w:t>
      </w:r>
      <w:r w:rsidR="0020032B" w:rsidRPr="00021475">
        <w:rPr>
          <w:rFonts w:ascii="Times New Roman" w:hAnsi="Times New Roman"/>
          <w:sz w:val="24"/>
          <w:szCs w:val="24"/>
        </w:rPr>
        <w:t>14</w:t>
      </w:r>
      <w:r w:rsidR="00F760D5" w:rsidRPr="00021475">
        <w:rPr>
          <w:rFonts w:ascii="Times New Roman" w:hAnsi="Times New Roman"/>
          <w:sz w:val="24"/>
          <w:szCs w:val="24"/>
        </w:rPr>
        <w:t xml:space="preserve"> g/dl to </w:t>
      </w:r>
      <w:r w:rsidR="0020032B" w:rsidRPr="00021475">
        <w:rPr>
          <w:rFonts w:ascii="Times New Roman" w:hAnsi="Times New Roman"/>
          <w:sz w:val="24"/>
          <w:szCs w:val="24"/>
        </w:rPr>
        <w:t>4.10</w:t>
      </w:r>
      <w:r w:rsidR="00F760D5" w:rsidRPr="00021475">
        <w:rPr>
          <w:rFonts w:ascii="Times New Roman" w:hAnsi="Times New Roman"/>
          <w:sz w:val="24"/>
          <w:szCs w:val="24"/>
        </w:rPr>
        <w:t xml:space="preserve"> g/dl with mean of </w:t>
      </w:r>
      <w:r w:rsidR="0020032B" w:rsidRPr="00021475">
        <w:rPr>
          <w:rFonts w:ascii="Times New Roman" w:hAnsi="Times New Roman"/>
          <w:sz w:val="24"/>
          <w:szCs w:val="24"/>
        </w:rPr>
        <w:t xml:space="preserve">3.58 ±0.07 </w:t>
      </w:r>
      <w:r w:rsidR="00F760D5" w:rsidRPr="00021475">
        <w:rPr>
          <w:rFonts w:ascii="Times New Roman" w:hAnsi="Times New Roman"/>
          <w:sz w:val="24"/>
          <w:szCs w:val="24"/>
        </w:rPr>
        <w:t>g/dl recorded.</w:t>
      </w:r>
      <w:r w:rsidR="003E374B" w:rsidRPr="00021475">
        <w:rPr>
          <w:rFonts w:ascii="Times New Roman" w:hAnsi="Times New Roman"/>
          <w:sz w:val="24"/>
          <w:szCs w:val="24"/>
        </w:rPr>
        <w:t xml:space="preserve"> </w:t>
      </w:r>
      <w:r w:rsidR="003E374B" w:rsidRPr="00021475">
        <w:rPr>
          <w:rFonts w:ascii="Times New Roman" w:eastAsia="Times New Roman" w:hAnsi="Times New Roman"/>
          <w:sz w:val="24"/>
          <w:szCs w:val="24"/>
        </w:rPr>
        <w:t>Hypoproteinaemia which was in agreement with the observations of Biswas et al. (2002) and Solanki et al.(2007).</w:t>
      </w:r>
      <w:r w:rsidR="009D20E5" w:rsidRPr="00021475">
        <w:rPr>
          <w:rFonts w:ascii="Times New Roman" w:eastAsia="Times New Roman" w:hAnsi="Times New Roman"/>
          <w:sz w:val="24"/>
          <w:szCs w:val="24"/>
        </w:rPr>
        <w:t xml:space="preserve"> </w:t>
      </w:r>
      <w:r w:rsidRPr="00021475">
        <w:rPr>
          <w:rFonts w:ascii="Times New Roman" w:hAnsi="Times New Roman"/>
          <w:sz w:val="24"/>
          <w:szCs w:val="24"/>
        </w:rPr>
        <w:t>The mean total T</w:t>
      </w:r>
      <w:r w:rsidRPr="00021475">
        <w:rPr>
          <w:rFonts w:ascii="Times New Roman" w:hAnsi="Times New Roman"/>
          <w:sz w:val="24"/>
          <w:szCs w:val="24"/>
          <w:vertAlign w:val="subscript"/>
        </w:rPr>
        <w:t>4</w:t>
      </w:r>
      <w:r w:rsidRPr="00021475">
        <w:rPr>
          <w:rFonts w:ascii="Times New Roman" w:hAnsi="Times New Roman"/>
          <w:sz w:val="24"/>
          <w:szCs w:val="24"/>
        </w:rPr>
        <w:t xml:space="preserve"> values of the normal and </w:t>
      </w:r>
      <w:r w:rsidR="0020032B" w:rsidRPr="00021475">
        <w:rPr>
          <w:rFonts w:ascii="Times New Roman" w:hAnsi="Times New Roman"/>
          <w:sz w:val="24"/>
          <w:szCs w:val="24"/>
        </w:rPr>
        <w:t xml:space="preserve">scabies </w:t>
      </w:r>
      <w:r w:rsidRPr="00021475">
        <w:rPr>
          <w:rFonts w:ascii="Times New Roman" w:hAnsi="Times New Roman"/>
          <w:sz w:val="24"/>
          <w:szCs w:val="24"/>
        </w:rPr>
        <w:t xml:space="preserve">affected dogs were 2.69 ±0.34 µg/dL and </w:t>
      </w:r>
      <w:r w:rsidR="0020032B" w:rsidRPr="00021475">
        <w:rPr>
          <w:rFonts w:ascii="Times New Roman" w:hAnsi="Times New Roman"/>
          <w:sz w:val="24"/>
          <w:szCs w:val="24"/>
        </w:rPr>
        <w:t>2.</w:t>
      </w:r>
      <w:r w:rsidR="00240CAB">
        <w:rPr>
          <w:rFonts w:ascii="Times New Roman" w:hAnsi="Times New Roman"/>
          <w:sz w:val="24"/>
          <w:szCs w:val="24"/>
        </w:rPr>
        <w:t>32</w:t>
      </w:r>
      <w:r w:rsidR="0020032B" w:rsidRPr="00021475">
        <w:rPr>
          <w:rFonts w:ascii="Times New Roman" w:hAnsi="Times New Roman"/>
          <w:sz w:val="24"/>
          <w:szCs w:val="24"/>
        </w:rPr>
        <w:t>±0.25</w:t>
      </w:r>
      <w:r w:rsidR="00294C67" w:rsidRPr="00021475">
        <w:rPr>
          <w:rFonts w:ascii="Times New Roman" w:hAnsi="Times New Roman"/>
          <w:sz w:val="24"/>
          <w:szCs w:val="24"/>
        </w:rPr>
        <w:t xml:space="preserve">µg/dL. </w:t>
      </w:r>
      <w:r w:rsidR="00240CAB">
        <w:rPr>
          <w:rFonts w:ascii="Times New Roman" w:hAnsi="Times New Roman"/>
          <w:sz w:val="24"/>
          <w:szCs w:val="24"/>
        </w:rPr>
        <w:t xml:space="preserve">In this slight reduction in the mean levels was noticed, but there is no statistically significant reduction was noticed when compare with healthy dogs. </w:t>
      </w:r>
      <w:r w:rsidR="00294C67" w:rsidRPr="00021475">
        <w:rPr>
          <w:rFonts w:ascii="Times New Roman" w:hAnsi="Times New Roman"/>
          <w:sz w:val="24"/>
          <w:szCs w:val="24"/>
        </w:rPr>
        <w:t>The mean free T</w:t>
      </w:r>
      <w:r w:rsidR="00294C67" w:rsidRPr="00021475">
        <w:rPr>
          <w:rFonts w:ascii="Times New Roman" w:hAnsi="Times New Roman"/>
          <w:sz w:val="24"/>
          <w:szCs w:val="24"/>
          <w:vertAlign w:val="subscript"/>
        </w:rPr>
        <w:t xml:space="preserve">4 </w:t>
      </w:r>
      <w:r w:rsidR="00294C67" w:rsidRPr="00021475">
        <w:rPr>
          <w:rFonts w:ascii="Times New Roman" w:hAnsi="Times New Roman"/>
          <w:sz w:val="24"/>
          <w:szCs w:val="24"/>
        </w:rPr>
        <w:t xml:space="preserve">value </w:t>
      </w:r>
      <w:r w:rsidR="0020032B" w:rsidRPr="00021475">
        <w:rPr>
          <w:rFonts w:ascii="Times New Roman" w:hAnsi="Times New Roman"/>
          <w:sz w:val="24"/>
          <w:szCs w:val="24"/>
        </w:rPr>
        <w:t xml:space="preserve">also </w:t>
      </w:r>
      <w:r w:rsidR="00294C67" w:rsidRPr="00021475">
        <w:rPr>
          <w:rFonts w:ascii="Times New Roman" w:hAnsi="Times New Roman"/>
          <w:sz w:val="24"/>
          <w:szCs w:val="24"/>
        </w:rPr>
        <w:t>(</w:t>
      </w:r>
      <w:r w:rsidR="0020032B" w:rsidRPr="00021475">
        <w:rPr>
          <w:rFonts w:ascii="Times New Roman" w:hAnsi="Times New Roman"/>
          <w:sz w:val="24"/>
          <w:szCs w:val="24"/>
        </w:rPr>
        <w:t>1.</w:t>
      </w:r>
      <w:r w:rsidR="00240CAB">
        <w:rPr>
          <w:rFonts w:ascii="Times New Roman" w:hAnsi="Times New Roman"/>
          <w:sz w:val="24"/>
          <w:szCs w:val="24"/>
        </w:rPr>
        <w:t>37</w:t>
      </w:r>
      <w:r w:rsidR="0020032B" w:rsidRPr="00021475">
        <w:rPr>
          <w:rFonts w:ascii="Times New Roman" w:hAnsi="Times New Roman"/>
          <w:sz w:val="24"/>
          <w:szCs w:val="24"/>
        </w:rPr>
        <w:t xml:space="preserve">±0.04 </w:t>
      </w:r>
      <w:r w:rsidR="00240CAB">
        <w:rPr>
          <w:rFonts w:ascii="Times New Roman" w:hAnsi="Times New Roman"/>
          <w:sz w:val="24"/>
          <w:szCs w:val="24"/>
        </w:rPr>
        <w:t xml:space="preserve">ng/dL) reduced than the </w:t>
      </w:r>
      <w:r w:rsidR="00294C67" w:rsidRPr="00021475">
        <w:rPr>
          <w:rFonts w:ascii="Times New Roman" w:hAnsi="Times New Roman"/>
          <w:sz w:val="24"/>
          <w:szCs w:val="24"/>
        </w:rPr>
        <w:t>n</w:t>
      </w:r>
      <w:r w:rsidR="00240CAB">
        <w:rPr>
          <w:rFonts w:ascii="Times New Roman" w:hAnsi="Times New Roman"/>
          <w:sz w:val="24"/>
          <w:szCs w:val="24"/>
        </w:rPr>
        <w:t>ormal group (1.57±0.07 ng/dL) without any significant levels. In</w:t>
      </w:r>
      <w:r w:rsidR="000263E0">
        <w:rPr>
          <w:rFonts w:ascii="Times New Roman" w:hAnsi="Times New Roman"/>
          <w:sz w:val="24"/>
          <w:szCs w:val="24"/>
        </w:rPr>
        <w:t xml:space="preserve"> this study dogs didi not show any hypothyroid signs.</w:t>
      </w:r>
    </w:p>
    <w:p w:rsidR="00240CAB" w:rsidRDefault="00FF5D87" w:rsidP="0087000F">
      <w:pPr>
        <w:spacing w:after="0" w:line="360" w:lineRule="auto"/>
        <w:ind w:firstLine="720"/>
        <w:jc w:val="both"/>
        <w:rPr>
          <w:rFonts w:ascii="Times New Roman" w:hAnsi="Times New Roman"/>
          <w:sz w:val="24"/>
          <w:szCs w:val="24"/>
        </w:rPr>
      </w:pPr>
      <w:r>
        <w:rPr>
          <w:rFonts w:ascii="Times New Roman" w:hAnsi="Times New Roman"/>
          <w:sz w:val="24"/>
          <w:szCs w:val="24"/>
        </w:rPr>
        <w:t>P</w:t>
      </w:r>
      <w:r w:rsidR="00240CAB">
        <w:rPr>
          <w:rFonts w:ascii="Times New Roman" w:hAnsi="Times New Roman"/>
          <w:sz w:val="24"/>
          <w:szCs w:val="24"/>
        </w:rPr>
        <w:t xml:space="preserve">resence of severe itching due to the mites all over the body, there is </w:t>
      </w:r>
      <w:r>
        <w:rPr>
          <w:rFonts w:ascii="Times New Roman" w:hAnsi="Times New Roman"/>
          <w:sz w:val="24"/>
          <w:szCs w:val="24"/>
        </w:rPr>
        <w:t xml:space="preserve">a </w:t>
      </w:r>
      <w:r w:rsidR="00240CAB">
        <w:rPr>
          <w:rFonts w:ascii="Times New Roman" w:hAnsi="Times New Roman"/>
          <w:sz w:val="24"/>
          <w:szCs w:val="24"/>
        </w:rPr>
        <w:t xml:space="preserve">chance of proliferation of </w:t>
      </w:r>
      <w:r w:rsidR="00240CAB" w:rsidRPr="00FF5D87">
        <w:rPr>
          <w:rFonts w:ascii="Times New Roman" w:hAnsi="Times New Roman"/>
          <w:i/>
          <w:sz w:val="24"/>
          <w:szCs w:val="24"/>
        </w:rPr>
        <w:t>staphylococci</w:t>
      </w:r>
      <w:r w:rsidR="00240CAB">
        <w:rPr>
          <w:rFonts w:ascii="Times New Roman" w:hAnsi="Times New Roman"/>
          <w:sz w:val="24"/>
          <w:szCs w:val="24"/>
        </w:rPr>
        <w:t xml:space="preserve"> which leads to severe damage to the skin. </w:t>
      </w:r>
      <w:r>
        <w:rPr>
          <w:rFonts w:ascii="Times New Roman" w:hAnsi="Times New Roman"/>
          <w:sz w:val="24"/>
          <w:szCs w:val="24"/>
        </w:rPr>
        <w:t>In</w:t>
      </w:r>
      <w:r w:rsidR="00240CAB">
        <w:rPr>
          <w:rFonts w:ascii="Times New Roman" w:hAnsi="Times New Roman"/>
          <w:sz w:val="24"/>
          <w:szCs w:val="24"/>
        </w:rPr>
        <w:t xml:space="preserve"> severe cases ulcers can also observed due to secondary bacterial infections (</w:t>
      </w:r>
      <w:r w:rsidR="00240CAB">
        <w:rPr>
          <w:rFonts w:ascii="Times New Roman" w:eastAsia="Times New Roman" w:hAnsi="Times New Roman"/>
          <w:color w:val="000000"/>
          <w:sz w:val="24"/>
          <w:szCs w:val="24"/>
        </w:rPr>
        <w:t xml:space="preserve">Sudhakara Reddy et al., 2014a). </w:t>
      </w:r>
      <w:r w:rsidR="00FC6D2D">
        <w:rPr>
          <w:rFonts w:ascii="Times New Roman" w:eastAsia="Times New Roman" w:hAnsi="Times New Roman"/>
          <w:color w:val="000000"/>
          <w:sz w:val="24"/>
          <w:szCs w:val="24"/>
        </w:rPr>
        <w:t>In</w:t>
      </w:r>
      <w:r w:rsidR="00240CAB">
        <w:rPr>
          <w:rFonts w:ascii="Times New Roman" w:eastAsia="Times New Roman" w:hAnsi="Times New Roman"/>
          <w:color w:val="000000"/>
          <w:sz w:val="24"/>
          <w:szCs w:val="24"/>
        </w:rPr>
        <w:t xml:space="preserve"> the present study reports the</w:t>
      </w:r>
      <w:r>
        <w:rPr>
          <w:rFonts w:ascii="Times New Roman" w:eastAsia="Times New Roman" w:hAnsi="Times New Roman"/>
          <w:color w:val="000000"/>
          <w:sz w:val="24"/>
          <w:szCs w:val="24"/>
        </w:rPr>
        <w:t xml:space="preserve"> deceased levels of haemoglobin and protein. It suggests that</w:t>
      </w:r>
      <w:r w:rsidR="00240CAB">
        <w:rPr>
          <w:rFonts w:ascii="Times New Roman" w:eastAsia="Times New Roman" w:hAnsi="Times New Roman"/>
          <w:color w:val="000000"/>
          <w:sz w:val="24"/>
          <w:szCs w:val="24"/>
        </w:rPr>
        <w:t xml:space="preserve"> dogs with scabies should requ</w:t>
      </w:r>
      <w:r>
        <w:rPr>
          <w:rFonts w:ascii="Times New Roman" w:eastAsia="Times New Roman" w:hAnsi="Times New Roman"/>
          <w:color w:val="000000"/>
          <w:sz w:val="24"/>
          <w:szCs w:val="24"/>
        </w:rPr>
        <w:t>ired high protein diet and heama</w:t>
      </w:r>
      <w:r w:rsidR="00240CAB">
        <w:rPr>
          <w:rFonts w:ascii="Times New Roman" w:eastAsia="Times New Roman" w:hAnsi="Times New Roman"/>
          <w:color w:val="000000"/>
          <w:sz w:val="24"/>
          <w:szCs w:val="24"/>
        </w:rPr>
        <w:t>tonics in their feeding schedule.</w:t>
      </w:r>
    </w:p>
    <w:p w:rsidR="00240CAB" w:rsidRPr="00021475" w:rsidRDefault="00240CAB" w:rsidP="0087000F">
      <w:pPr>
        <w:spacing w:after="0" w:line="360" w:lineRule="auto"/>
        <w:ind w:firstLine="720"/>
        <w:jc w:val="both"/>
        <w:rPr>
          <w:rFonts w:ascii="Times New Roman" w:hAnsi="Times New Roman"/>
          <w:sz w:val="24"/>
          <w:szCs w:val="24"/>
        </w:rPr>
      </w:pPr>
    </w:p>
    <w:p w:rsidR="00645A8D" w:rsidRPr="00021475" w:rsidRDefault="00645A8D" w:rsidP="0087000F">
      <w:pPr>
        <w:spacing w:after="0" w:line="360" w:lineRule="auto"/>
        <w:jc w:val="both"/>
        <w:rPr>
          <w:rFonts w:ascii="Times New Roman" w:hAnsi="Times New Roman"/>
          <w:b/>
          <w:sz w:val="24"/>
          <w:szCs w:val="24"/>
        </w:rPr>
      </w:pPr>
      <w:r w:rsidRPr="00021475">
        <w:rPr>
          <w:rFonts w:ascii="Times New Roman" w:hAnsi="Times New Roman"/>
          <w:b/>
          <w:sz w:val="24"/>
          <w:szCs w:val="24"/>
        </w:rPr>
        <w:t>Conclusion:</w:t>
      </w:r>
    </w:p>
    <w:p w:rsidR="001E5E5D" w:rsidRPr="00021475" w:rsidRDefault="001E5E5D" w:rsidP="0087000F">
      <w:pPr>
        <w:spacing w:after="0" w:line="360" w:lineRule="auto"/>
        <w:ind w:firstLine="720"/>
        <w:jc w:val="both"/>
        <w:rPr>
          <w:rFonts w:ascii="Times New Roman" w:hAnsi="Times New Roman"/>
          <w:sz w:val="24"/>
          <w:szCs w:val="24"/>
        </w:rPr>
      </w:pPr>
      <w:r w:rsidRPr="00021475">
        <w:rPr>
          <w:rFonts w:ascii="Times New Roman" w:hAnsi="Times New Roman"/>
          <w:sz w:val="24"/>
          <w:szCs w:val="24"/>
        </w:rPr>
        <w:t xml:space="preserve">Dogs affected with </w:t>
      </w:r>
      <w:r w:rsidR="007C1690" w:rsidRPr="00021475">
        <w:rPr>
          <w:rFonts w:ascii="Times New Roman" w:hAnsi="Times New Roman"/>
          <w:sz w:val="24"/>
          <w:szCs w:val="24"/>
        </w:rPr>
        <w:t xml:space="preserve">scabies </w:t>
      </w:r>
      <w:r w:rsidRPr="00021475">
        <w:rPr>
          <w:rFonts w:ascii="Times New Roman" w:hAnsi="Times New Roman"/>
          <w:sz w:val="24"/>
          <w:szCs w:val="24"/>
        </w:rPr>
        <w:t>revealed significant reduction in total erythrocyte count, haemoglobin</w:t>
      </w:r>
      <w:r w:rsidR="00BE7763" w:rsidRPr="00021475">
        <w:rPr>
          <w:rFonts w:ascii="Times New Roman" w:hAnsi="Times New Roman"/>
          <w:sz w:val="24"/>
          <w:szCs w:val="24"/>
        </w:rPr>
        <w:t xml:space="preserve">, </w:t>
      </w:r>
      <w:r w:rsidRPr="00021475">
        <w:rPr>
          <w:rFonts w:ascii="Times New Roman" w:hAnsi="Times New Roman"/>
          <w:sz w:val="24"/>
          <w:szCs w:val="24"/>
        </w:rPr>
        <w:t>leukocytosis accompanied by neutrophilia, eosinophilia</w:t>
      </w:r>
      <w:r w:rsidR="007C1690" w:rsidRPr="00021475">
        <w:rPr>
          <w:rFonts w:ascii="Times New Roman" w:hAnsi="Times New Roman"/>
          <w:sz w:val="24"/>
          <w:szCs w:val="24"/>
        </w:rPr>
        <w:t xml:space="preserve">. Reduced total serum protein and serum albumin levels were </w:t>
      </w:r>
      <w:r w:rsidRPr="00021475">
        <w:rPr>
          <w:rFonts w:ascii="Times New Roman" w:hAnsi="Times New Roman"/>
          <w:sz w:val="24"/>
          <w:szCs w:val="24"/>
        </w:rPr>
        <w:t>recorded.</w:t>
      </w:r>
    </w:p>
    <w:p w:rsidR="00AE28C3" w:rsidRPr="00021475" w:rsidRDefault="009B53BA" w:rsidP="0087000F">
      <w:pPr>
        <w:spacing w:after="0" w:line="360" w:lineRule="auto"/>
        <w:jc w:val="both"/>
        <w:rPr>
          <w:rFonts w:ascii="Times New Roman" w:hAnsi="Times New Roman"/>
          <w:sz w:val="24"/>
          <w:szCs w:val="24"/>
        </w:rPr>
      </w:pPr>
      <w:r w:rsidRPr="00021475">
        <w:rPr>
          <w:rFonts w:ascii="Times New Roman" w:hAnsi="Times New Roman"/>
          <w:b/>
          <w:sz w:val="24"/>
          <w:szCs w:val="24"/>
        </w:rPr>
        <w:t>REFERENCES:</w:t>
      </w:r>
    </w:p>
    <w:p w:rsidR="006149F2" w:rsidRPr="00021475" w:rsidRDefault="006149F2" w:rsidP="0087000F">
      <w:pPr>
        <w:spacing w:after="0" w:line="360" w:lineRule="auto"/>
        <w:ind w:left="720" w:hanging="720"/>
        <w:jc w:val="both"/>
        <w:rPr>
          <w:rFonts w:ascii="Times New Roman" w:eastAsia="Times New Roman" w:hAnsi="Times New Roman"/>
          <w:sz w:val="24"/>
          <w:szCs w:val="24"/>
        </w:rPr>
      </w:pPr>
      <w:r w:rsidRPr="00021475">
        <w:rPr>
          <w:rFonts w:ascii="Times New Roman" w:eastAsia="Times New Roman" w:hAnsi="Times New Roman"/>
          <w:sz w:val="24"/>
          <w:szCs w:val="24"/>
        </w:rPr>
        <w:t>Abbeen Sakina and RK.Mandial. 2013. Haematobiochemical changes in canine scabies. Vet scan. 7 (2). 27-30</w:t>
      </w:r>
    </w:p>
    <w:p w:rsidR="006149F2" w:rsidRPr="00021475" w:rsidRDefault="006149F2" w:rsidP="0087000F">
      <w:pPr>
        <w:spacing w:after="0" w:line="360" w:lineRule="auto"/>
        <w:ind w:left="720" w:hanging="720"/>
        <w:jc w:val="both"/>
        <w:rPr>
          <w:rFonts w:ascii="Times New Roman" w:eastAsia="Times New Roman" w:hAnsi="Times New Roman"/>
          <w:sz w:val="24"/>
          <w:szCs w:val="24"/>
        </w:rPr>
      </w:pPr>
      <w:r w:rsidRPr="00021475">
        <w:rPr>
          <w:rFonts w:ascii="Times New Roman" w:eastAsia="Times New Roman" w:hAnsi="Times New Roman"/>
          <w:sz w:val="24"/>
          <w:szCs w:val="24"/>
        </w:rPr>
        <w:t>Biswas L., Mukhopadhyay S.K., Bhattacharya M.K. and Roy S. (2002). J. Interacademicia, 6: 734-736.</w:t>
      </w:r>
    </w:p>
    <w:p w:rsidR="006149F2" w:rsidRPr="00021475" w:rsidRDefault="006149F2" w:rsidP="0087000F">
      <w:pPr>
        <w:spacing w:after="0" w:line="360" w:lineRule="auto"/>
        <w:ind w:left="720" w:hanging="720"/>
        <w:jc w:val="both"/>
        <w:rPr>
          <w:rFonts w:ascii="Times New Roman" w:eastAsia="Times New Roman" w:hAnsi="Times New Roman"/>
          <w:color w:val="000000"/>
          <w:sz w:val="24"/>
          <w:szCs w:val="24"/>
        </w:rPr>
      </w:pPr>
      <w:r w:rsidRPr="00021475">
        <w:rPr>
          <w:rFonts w:ascii="Times New Roman" w:eastAsia="Times New Roman" w:hAnsi="Times New Roman"/>
          <w:color w:val="000000"/>
          <w:sz w:val="24"/>
          <w:szCs w:val="24"/>
        </w:rPr>
        <w:t xml:space="preserve">Carson-DeWitt, R. </w:t>
      </w:r>
      <w:r w:rsidRPr="00021475">
        <w:rPr>
          <w:rFonts w:ascii="Times New Roman" w:eastAsia="Times New Roman" w:hAnsi="Times New Roman"/>
          <w:b/>
          <w:color w:val="000000"/>
          <w:sz w:val="24"/>
          <w:szCs w:val="24"/>
        </w:rPr>
        <w:t>(2002)</w:t>
      </w:r>
      <w:r w:rsidRPr="00021475">
        <w:rPr>
          <w:rFonts w:ascii="Times New Roman" w:eastAsia="Times New Roman" w:hAnsi="Times New Roman"/>
          <w:color w:val="000000"/>
          <w:sz w:val="24"/>
          <w:szCs w:val="24"/>
        </w:rPr>
        <w:t xml:space="preserve"> In J. L. Longe (ed.), </w:t>
      </w:r>
      <w:r w:rsidRPr="00021475">
        <w:rPr>
          <w:rFonts w:ascii="Times New Roman" w:eastAsia="Times New Roman" w:hAnsi="Times New Roman"/>
          <w:iCs/>
          <w:color w:val="000000"/>
          <w:sz w:val="24"/>
          <w:szCs w:val="24"/>
        </w:rPr>
        <w:t>The Gale Encyclopedia of Medicine, Volume 4,</w:t>
      </w:r>
      <w:r w:rsidRPr="00021475">
        <w:rPr>
          <w:rFonts w:ascii="Times New Roman" w:eastAsia="Times New Roman" w:hAnsi="Times New Roman"/>
          <w:color w:val="000000"/>
          <w:sz w:val="24"/>
          <w:szCs w:val="24"/>
        </w:rPr>
        <w:t xml:space="preserve"> 2nd edition. </w:t>
      </w:r>
    </w:p>
    <w:p w:rsidR="006149F2" w:rsidRDefault="006149F2" w:rsidP="0087000F">
      <w:pPr>
        <w:spacing w:after="0" w:line="360" w:lineRule="auto"/>
        <w:ind w:left="720" w:hanging="720"/>
        <w:jc w:val="both"/>
        <w:rPr>
          <w:rFonts w:ascii="Times New Roman" w:hAnsi="Times New Roman"/>
          <w:sz w:val="24"/>
          <w:szCs w:val="24"/>
        </w:rPr>
      </w:pPr>
      <w:r>
        <w:rPr>
          <w:rFonts w:ascii="Times New Roman" w:hAnsi="Times New Roman"/>
          <w:sz w:val="24"/>
          <w:szCs w:val="24"/>
        </w:rPr>
        <w:lastRenderedPageBreak/>
        <w:t>Dadhich, H and Khanna, R (2008). Pathological, heamatobiochemical and immunological studies of cutaneous ectoparasitoses in dogs. Proceedings of the 15</w:t>
      </w:r>
      <w:r w:rsidRPr="002D382E">
        <w:rPr>
          <w:rFonts w:ascii="Times New Roman" w:hAnsi="Times New Roman"/>
          <w:sz w:val="24"/>
          <w:szCs w:val="24"/>
          <w:vertAlign w:val="superscript"/>
        </w:rPr>
        <w:t>th</w:t>
      </w:r>
      <w:r>
        <w:rPr>
          <w:rFonts w:ascii="Times New Roman" w:hAnsi="Times New Roman"/>
          <w:sz w:val="24"/>
          <w:szCs w:val="24"/>
        </w:rPr>
        <w:t xml:space="preserve"> Congress of FAVA, Bangkok, Thailand. Pp. 409-412.</w:t>
      </w:r>
    </w:p>
    <w:p w:rsidR="006149F2" w:rsidRDefault="006149F2" w:rsidP="0087000F">
      <w:pPr>
        <w:spacing w:after="0" w:line="360" w:lineRule="auto"/>
        <w:ind w:left="720" w:hanging="720"/>
        <w:jc w:val="both"/>
        <w:rPr>
          <w:rFonts w:ascii="Times New Roman" w:hAnsi="Times New Roman"/>
          <w:sz w:val="24"/>
          <w:szCs w:val="24"/>
        </w:rPr>
      </w:pPr>
      <w:r>
        <w:rPr>
          <w:rFonts w:ascii="Times New Roman" w:hAnsi="Times New Roman"/>
          <w:sz w:val="24"/>
          <w:szCs w:val="24"/>
        </w:rPr>
        <w:t>Ferreira, H., Figueiredo C , Burini RC, Curi PR (1987). Serum vitamin levels, erythrocyte and lymphocyte counts, packed cell volume and haemoglobin determinations in normal dogs. Dogs with scabies and dogs with demodicosis. Arq.Bras. Med. Vet. 39: 905-917.</w:t>
      </w:r>
    </w:p>
    <w:p w:rsidR="006149F2" w:rsidRPr="00021475" w:rsidRDefault="006149F2" w:rsidP="0087000F">
      <w:pPr>
        <w:spacing w:after="0" w:line="360" w:lineRule="auto"/>
        <w:ind w:left="720" w:hanging="720"/>
        <w:jc w:val="both"/>
        <w:rPr>
          <w:rFonts w:ascii="Times New Roman" w:eastAsia="Times New Roman" w:hAnsi="Times New Roman"/>
          <w:sz w:val="24"/>
          <w:szCs w:val="24"/>
        </w:rPr>
      </w:pPr>
      <w:r w:rsidRPr="00021475">
        <w:rPr>
          <w:rFonts w:ascii="Times New Roman" w:eastAsia="Times New Roman" w:hAnsi="Times New Roman"/>
          <w:sz w:val="24"/>
          <w:szCs w:val="24"/>
        </w:rPr>
        <w:t xml:space="preserve">Gupta N. and Prasad B. (2001). Clinico diagnosis and therapeutic management of  acariasis in dogs. Indian. Vet. Med ., 21:73-75. </w:t>
      </w:r>
    </w:p>
    <w:p w:rsidR="006149F2" w:rsidRPr="00021475" w:rsidRDefault="006149F2" w:rsidP="0087000F">
      <w:pPr>
        <w:spacing w:after="0" w:line="360" w:lineRule="auto"/>
        <w:ind w:left="720" w:hanging="720"/>
        <w:jc w:val="both"/>
        <w:rPr>
          <w:rFonts w:ascii="Times New Roman" w:eastAsia="Times New Roman" w:hAnsi="Times New Roman"/>
          <w:iCs/>
          <w:sz w:val="24"/>
          <w:szCs w:val="24"/>
        </w:rPr>
      </w:pPr>
      <w:r w:rsidRPr="00021475">
        <w:rPr>
          <w:rFonts w:ascii="Times New Roman" w:eastAsia="Times New Roman" w:hAnsi="Times New Roman"/>
          <w:bCs/>
          <w:iCs/>
          <w:sz w:val="24"/>
          <w:szCs w:val="24"/>
        </w:rPr>
        <w:t xml:space="preserve">Heukelbach, J., Walton,S.F. and Feldmeier,H </w:t>
      </w:r>
      <w:r w:rsidRPr="00021475">
        <w:rPr>
          <w:rFonts w:ascii="Times New Roman" w:eastAsia="Times New Roman" w:hAnsi="Times New Roman"/>
          <w:b/>
          <w:bCs/>
          <w:iCs/>
          <w:sz w:val="24"/>
          <w:szCs w:val="24"/>
        </w:rPr>
        <w:t>(</w:t>
      </w:r>
      <w:r w:rsidRPr="00021475">
        <w:rPr>
          <w:rFonts w:ascii="Times New Roman" w:eastAsia="Times New Roman" w:hAnsi="Times New Roman"/>
          <w:b/>
          <w:iCs/>
          <w:sz w:val="24"/>
          <w:szCs w:val="24"/>
        </w:rPr>
        <w:t>2005)</w:t>
      </w:r>
      <w:r w:rsidRPr="00021475">
        <w:rPr>
          <w:rFonts w:ascii="Times New Roman" w:eastAsia="Times New Roman" w:hAnsi="Times New Roman"/>
          <w:iCs/>
          <w:sz w:val="24"/>
          <w:szCs w:val="24"/>
        </w:rPr>
        <w:t xml:space="preserve"> Ectoparasitic infestations. Curr. Infect. Dis. Rep. 7</w:t>
      </w:r>
      <w:r w:rsidRPr="00021475">
        <w:rPr>
          <w:rFonts w:ascii="Times New Roman" w:eastAsia="Times New Roman" w:hAnsi="Times New Roman"/>
          <w:bCs/>
          <w:iCs/>
          <w:sz w:val="24"/>
          <w:szCs w:val="24"/>
        </w:rPr>
        <w:t>:</w:t>
      </w:r>
      <w:r w:rsidRPr="00021475">
        <w:rPr>
          <w:rFonts w:ascii="Times New Roman" w:eastAsia="Times New Roman" w:hAnsi="Times New Roman"/>
          <w:iCs/>
          <w:sz w:val="24"/>
          <w:szCs w:val="24"/>
        </w:rPr>
        <w:t xml:space="preserve">373-380. </w:t>
      </w:r>
    </w:p>
    <w:p w:rsidR="006149F2" w:rsidRDefault="006149F2" w:rsidP="0087000F">
      <w:pPr>
        <w:spacing w:after="0" w:line="360" w:lineRule="auto"/>
        <w:ind w:left="720" w:hanging="720"/>
        <w:jc w:val="both"/>
        <w:rPr>
          <w:rFonts w:ascii="Times New Roman" w:hAnsi="Times New Roman"/>
          <w:sz w:val="24"/>
          <w:szCs w:val="24"/>
        </w:rPr>
      </w:pPr>
      <w:r>
        <w:rPr>
          <w:rFonts w:ascii="Times New Roman" w:hAnsi="Times New Roman"/>
          <w:sz w:val="24"/>
          <w:szCs w:val="24"/>
        </w:rPr>
        <w:t>Shah, H (1994). Clinico-biochemical and therapeutic studies on mange in dogs. M.V.Sc thesis, IVRI, Izatnagar, India.</w:t>
      </w:r>
    </w:p>
    <w:p w:rsidR="006149F2" w:rsidRPr="00021475" w:rsidRDefault="006149F2" w:rsidP="0087000F">
      <w:pPr>
        <w:spacing w:after="0" w:line="360" w:lineRule="auto"/>
        <w:ind w:left="720" w:hanging="720"/>
        <w:jc w:val="both"/>
        <w:outlineLvl w:val="0"/>
        <w:rPr>
          <w:rFonts w:ascii="Times New Roman" w:hAnsi="Times New Roman"/>
          <w:sz w:val="24"/>
          <w:szCs w:val="24"/>
        </w:rPr>
      </w:pPr>
      <w:r w:rsidRPr="00021475">
        <w:rPr>
          <w:rFonts w:ascii="Times New Roman" w:hAnsi="Times New Roman"/>
          <w:sz w:val="24"/>
          <w:szCs w:val="24"/>
        </w:rPr>
        <w:t>Solanki J.B., Hasnani, J.J., Patel D.M., Patel, P.V. and Raval S.K. (2007). Canine demodicosis in Anand. J.Vet. Parasitol, 21(1): 79-80</w:t>
      </w:r>
    </w:p>
    <w:p w:rsidR="006149F2" w:rsidRPr="00021475" w:rsidRDefault="006149F2" w:rsidP="0087000F">
      <w:pPr>
        <w:autoSpaceDE w:val="0"/>
        <w:autoSpaceDN w:val="0"/>
        <w:adjustRightInd w:val="0"/>
        <w:spacing w:after="0" w:line="360" w:lineRule="auto"/>
        <w:ind w:left="720" w:hanging="720"/>
        <w:jc w:val="both"/>
        <w:rPr>
          <w:rFonts w:ascii="Times New Roman" w:eastAsiaTheme="minorHAnsi" w:hAnsi="Times New Roman"/>
          <w:i/>
          <w:iCs/>
          <w:sz w:val="24"/>
          <w:szCs w:val="24"/>
        </w:rPr>
      </w:pPr>
      <w:r w:rsidRPr="00021475">
        <w:rPr>
          <w:rFonts w:ascii="Times New Roman" w:eastAsiaTheme="minorHAnsi" w:hAnsi="Times New Roman"/>
          <w:bCs/>
          <w:sz w:val="24"/>
          <w:szCs w:val="24"/>
        </w:rPr>
        <w:t xml:space="preserve">Sudhakara Reddy B and Nalini Kumari K. Canine Scabies – Its Therapeutic Management and Zoonotic importance. </w:t>
      </w:r>
      <w:r w:rsidRPr="00021475">
        <w:rPr>
          <w:rFonts w:ascii="Times New Roman" w:eastAsiaTheme="minorHAnsi" w:hAnsi="Times New Roman"/>
          <w:i/>
          <w:iCs/>
          <w:sz w:val="24"/>
          <w:szCs w:val="24"/>
        </w:rPr>
        <w:t>Intas Polivet (2013) Vol. 14 (II): 292-294.</w:t>
      </w:r>
    </w:p>
    <w:p w:rsidR="006149F2" w:rsidRPr="00021475" w:rsidRDefault="006149F2" w:rsidP="0087000F">
      <w:pPr>
        <w:spacing w:after="0" w:line="360" w:lineRule="auto"/>
        <w:ind w:left="720" w:hanging="720"/>
        <w:jc w:val="both"/>
        <w:rPr>
          <w:rFonts w:ascii="Times New Roman" w:hAnsi="Times New Roman"/>
          <w:color w:val="131413"/>
          <w:sz w:val="24"/>
          <w:szCs w:val="24"/>
        </w:rPr>
      </w:pPr>
      <w:r w:rsidRPr="00021475">
        <w:rPr>
          <w:rFonts w:ascii="Times New Roman" w:hAnsi="Times New Roman"/>
          <w:color w:val="131413"/>
          <w:sz w:val="24"/>
          <w:szCs w:val="24"/>
        </w:rPr>
        <w:t>Sudhakara Reddy B, Nalini Kumari K, Sivajothi S (2014</w:t>
      </w:r>
      <w:r>
        <w:rPr>
          <w:rFonts w:ascii="Times New Roman" w:hAnsi="Times New Roman"/>
          <w:color w:val="131413"/>
          <w:sz w:val="24"/>
          <w:szCs w:val="24"/>
        </w:rPr>
        <w:t>b</w:t>
      </w:r>
      <w:r w:rsidRPr="00021475">
        <w:rPr>
          <w:rFonts w:ascii="Times New Roman" w:hAnsi="Times New Roman"/>
          <w:color w:val="131413"/>
          <w:sz w:val="24"/>
          <w:szCs w:val="24"/>
        </w:rPr>
        <w:t xml:space="preserve">) Haemato-biochemical findings and thyroxin levels in canine demodicosis. Comp Clin Pathol. DOI 10.1007/s00580-014-1893-y. </w:t>
      </w:r>
    </w:p>
    <w:p w:rsidR="006149F2" w:rsidRDefault="006149F2" w:rsidP="0087000F">
      <w:pPr>
        <w:autoSpaceDE w:val="0"/>
        <w:autoSpaceDN w:val="0"/>
        <w:adjustRightInd w:val="0"/>
        <w:spacing w:after="0" w:line="360" w:lineRule="auto"/>
        <w:ind w:left="720" w:hanging="720"/>
        <w:jc w:val="both"/>
        <w:rPr>
          <w:rFonts w:ascii="Times New Roman" w:eastAsiaTheme="minorHAnsi" w:hAnsi="Times New Roman"/>
          <w:sz w:val="24"/>
          <w:szCs w:val="24"/>
        </w:rPr>
      </w:pPr>
      <w:r w:rsidRPr="00021475">
        <w:rPr>
          <w:rFonts w:ascii="Times New Roman" w:eastAsiaTheme="minorHAnsi" w:hAnsi="Times New Roman"/>
          <w:bCs/>
          <w:sz w:val="24"/>
          <w:szCs w:val="24"/>
        </w:rPr>
        <w:t>Sudhakara Reddy, B.,  Nalini Kumari, K.,  Vaikunta Rao, V., Rayulu, V.C. (2014</w:t>
      </w:r>
      <w:r>
        <w:rPr>
          <w:rFonts w:ascii="Times New Roman" w:eastAsiaTheme="minorHAnsi" w:hAnsi="Times New Roman"/>
          <w:bCs/>
          <w:sz w:val="24"/>
          <w:szCs w:val="24"/>
        </w:rPr>
        <w:t>a</w:t>
      </w:r>
      <w:r w:rsidRPr="00021475">
        <w:rPr>
          <w:rFonts w:ascii="Times New Roman" w:eastAsiaTheme="minorHAnsi" w:hAnsi="Times New Roman"/>
          <w:bCs/>
          <w:sz w:val="24"/>
          <w:szCs w:val="24"/>
        </w:rPr>
        <w:t xml:space="preserve">) Efficacy of Cefpodoxime with Clavulanic Acid in the Treatment of Recurrent Pyoderma in Dogs </w:t>
      </w:r>
      <w:r w:rsidRPr="00021475">
        <w:rPr>
          <w:rFonts w:ascii="Times New Roman" w:eastAsiaTheme="minorHAnsi" w:hAnsi="Times New Roman"/>
          <w:sz w:val="24"/>
          <w:szCs w:val="24"/>
        </w:rPr>
        <w:t>Hindawi Publishing Corporation ISRN Veterinary Science Volume 2014, Article ID 467010, 5 pages</w:t>
      </w:r>
    </w:p>
    <w:p w:rsidR="006149F2" w:rsidRDefault="006149F2" w:rsidP="0087000F">
      <w:pPr>
        <w:spacing w:after="0" w:line="360" w:lineRule="auto"/>
        <w:ind w:left="720" w:hanging="720"/>
        <w:jc w:val="both"/>
        <w:rPr>
          <w:rFonts w:ascii="Times New Roman" w:hAnsi="Times New Roman"/>
          <w:sz w:val="24"/>
          <w:szCs w:val="24"/>
        </w:rPr>
      </w:pPr>
      <w:r w:rsidRPr="00021475">
        <w:rPr>
          <w:rFonts w:ascii="Times New Roman" w:hAnsi="Times New Roman"/>
          <w:sz w:val="24"/>
          <w:szCs w:val="24"/>
        </w:rPr>
        <w:t>Villers, E. (2005). Introduction to haematology. In : BASAVA manual of canine and feline pathology” 2</w:t>
      </w:r>
      <w:r w:rsidRPr="00021475">
        <w:rPr>
          <w:rFonts w:ascii="Times New Roman" w:hAnsi="Times New Roman"/>
          <w:sz w:val="24"/>
          <w:szCs w:val="24"/>
          <w:vertAlign w:val="superscript"/>
        </w:rPr>
        <w:t>nd</w:t>
      </w:r>
      <w:r w:rsidRPr="00021475">
        <w:rPr>
          <w:rFonts w:ascii="Times New Roman" w:hAnsi="Times New Roman"/>
          <w:sz w:val="24"/>
          <w:szCs w:val="24"/>
        </w:rPr>
        <w:t xml:space="preserve"> Edn, Villers E and Blackwood L, BASAVA, Gloucester, UK, pp:33-60.</w:t>
      </w:r>
    </w:p>
    <w:p w:rsidR="00C7722F" w:rsidRPr="00021475" w:rsidRDefault="00C7722F" w:rsidP="0087000F">
      <w:pPr>
        <w:spacing w:after="0" w:line="360" w:lineRule="auto"/>
        <w:ind w:left="720" w:hanging="720"/>
        <w:jc w:val="both"/>
        <w:rPr>
          <w:rFonts w:ascii="Times New Roman" w:hAnsi="Times New Roman"/>
          <w:sz w:val="24"/>
          <w:szCs w:val="24"/>
        </w:rPr>
      </w:pPr>
    </w:p>
    <w:p w:rsidR="001663B0" w:rsidRPr="00021475" w:rsidRDefault="001663B0" w:rsidP="0087000F">
      <w:pPr>
        <w:autoSpaceDE w:val="0"/>
        <w:autoSpaceDN w:val="0"/>
        <w:adjustRightInd w:val="0"/>
        <w:spacing w:after="0" w:line="360" w:lineRule="auto"/>
        <w:ind w:left="720" w:hanging="720"/>
        <w:jc w:val="both"/>
        <w:rPr>
          <w:rFonts w:ascii="Times New Roman" w:eastAsiaTheme="minorHAnsi" w:hAnsi="Times New Roman"/>
          <w:sz w:val="24"/>
          <w:szCs w:val="24"/>
        </w:rPr>
      </w:pPr>
    </w:p>
    <w:p w:rsidR="00FF5D87" w:rsidRDefault="001663B0" w:rsidP="0087000F">
      <w:pPr>
        <w:spacing w:after="0" w:line="360" w:lineRule="auto"/>
        <w:rPr>
          <w:rFonts w:ascii="Times New Roman" w:eastAsiaTheme="minorHAnsi" w:hAnsi="Times New Roman"/>
          <w:noProof/>
          <w:sz w:val="24"/>
          <w:szCs w:val="24"/>
        </w:rPr>
      </w:pPr>
      <w:r w:rsidRPr="00021475">
        <w:rPr>
          <w:rFonts w:ascii="Times New Roman" w:eastAsiaTheme="minorHAnsi" w:hAnsi="Times New Roman"/>
          <w:sz w:val="24"/>
          <w:szCs w:val="24"/>
        </w:rPr>
        <w:br w:type="page"/>
      </w:r>
    </w:p>
    <w:p w:rsidR="00FF5D87" w:rsidRDefault="00FF5D87" w:rsidP="0087000F">
      <w:pPr>
        <w:spacing w:after="0" w:line="360" w:lineRule="auto"/>
        <w:rPr>
          <w:rFonts w:ascii="Times New Roman" w:eastAsiaTheme="minorHAnsi" w:hAnsi="Times New Roman"/>
          <w:noProof/>
          <w:sz w:val="24"/>
          <w:szCs w:val="24"/>
        </w:rPr>
      </w:pPr>
    </w:p>
    <w:p w:rsidR="00FF5D87" w:rsidRDefault="00FF5D87" w:rsidP="0087000F">
      <w:pPr>
        <w:spacing w:after="0" w:line="360" w:lineRule="auto"/>
        <w:rPr>
          <w:rFonts w:ascii="Times New Roman" w:eastAsiaTheme="minorHAnsi" w:hAnsi="Times New Roman"/>
          <w:noProof/>
          <w:sz w:val="24"/>
          <w:szCs w:val="24"/>
        </w:rPr>
      </w:pPr>
    </w:p>
    <w:p w:rsidR="00FF5D87" w:rsidRDefault="00FF5D87" w:rsidP="0087000F">
      <w:pPr>
        <w:spacing w:after="0" w:line="360" w:lineRule="auto"/>
        <w:rPr>
          <w:rFonts w:ascii="Times New Roman" w:eastAsiaTheme="minorHAnsi" w:hAnsi="Times New Roman"/>
          <w:noProof/>
          <w:sz w:val="24"/>
          <w:szCs w:val="24"/>
        </w:rPr>
      </w:pPr>
    </w:p>
    <w:p w:rsidR="00FF5D87" w:rsidRDefault="00FF5D87" w:rsidP="0087000F">
      <w:pPr>
        <w:spacing w:after="0" w:line="360" w:lineRule="auto"/>
        <w:rPr>
          <w:rFonts w:ascii="Times New Roman" w:eastAsiaTheme="minorHAnsi" w:hAnsi="Times New Roman"/>
          <w:noProof/>
          <w:sz w:val="24"/>
          <w:szCs w:val="24"/>
        </w:rPr>
      </w:pPr>
      <w:r w:rsidRPr="00FF5D87">
        <w:rPr>
          <w:rFonts w:ascii="Times New Roman" w:eastAsiaTheme="minorHAnsi" w:hAnsi="Times New Roman"/>
          <w:noProof/>
          <w:sz w:val="24"/>
          <w:szCs w:val="24"/>
        </w:rPr>
        <w:drawing>
          <wp:inline distT="0" distB="0" distL="0" distR="0">
            <wp:extent cx="2189983" cy="1503484"/>
            <wp:effectExtent l="19050" t="0" r="767" b="0"/>
            <wp:docPr id="5" name="Picture 1" descr="C:\AA-IMP\Submitted Articles\SUDHAs\Haemato biochemical changes in Mange\Scabies\New folder\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A-IMP\Submitted Articles\SUDHAs\Haemato biochemical changes in Mange\Scabies\New folder\Figure-1.JPG"/>
                    <pic:cNvPicPr>
                      <a:picLocks noChangeAspect="1" noChangeArrowheads="1"/>
                    </pic:cNvPicPr>
                  </pic:nvPicPr>
                  <pic:blipFill>
                    <a:blip r:embed="rId12" cstate="print"/>
                    <a:srcRect/>
                    <a:stretch>
                      <a:fillRect/>
                    </a:stretch>
                  </pic:blipFill>
                  <pic:spPr bwMode="auto">
                    <a:xfrm>
                      <a:off x="0" y="0"/>
                      <a:ext cx="2190417" cy="1503782"/>
                    </a:xfrm>
                    <a:prstGeom prst="rect">
                      <a:avLst/>
                    </a:prstGeom>
                    <a:noFill/>
                    <a:ln w="9525">
                      <a:noFill/>
                      <a:miter lim="800000"/>
                      <a:headEnd/>
                      <a:tailEnd/>
                    </a:ln>
                  </pic:spPr>
                </pic:pic>
              </a:graphicData>
            </a:graphic>
          </wp:inline>
        </w:drawing>
      </w:r>
    </w:p>
    <w:p w:rsidR="009C4728" w:rsidRDefault="009C4728" w:rsidP="0087000F">
      <w:pPr>
        <w:spacing w:after="0" w:line="360" w:lineRule="auto"/>
        <w:rPr>
          <w:rFonts w:ascii="Times New Roman" w:eastAsiaTheme="minorHAnsi" w:hAnsi="Times New Roman"/>
          <w:noProof/>
          <w:sz w:val="24"/>
          <w:szCs w:val="24"/>
        </w:rPr>
      </w:pPr>
      <w:r w:rsidRPr="00021475">
        <w:rPr>
          <w:rFonts w:ascii="Times New Roman" w:hAnsi="Times New Roman"/>
          <w:sz w:val="24"/>
          <w:szCs w:val="24"/>
        </w:rPr>
        <w:t>Figure-1: Dog with scabies</w:t>
      </w:r>
    </w:p>
    <w:p w:rsidR="009C4728" w:rsidRDefault="009C4728" w:rsidP="0087000F">
      <w:pPr>
        <w:spacing w:after="0" w:line="360" w:lineRule="auto"/>
        <w:rPr>
          <w:rFonts w:ascii="Times New Roman" w:eastAsiaTheme="minorHAnsi" w:hAnsi="Times New Roman"/>
          <w:noProof/>
          <w:sz w:val="24"/>
          <w:szCs w:val="24"/>
        </w:rPr>
      </w:pPr>
    </w:p>
    <w:p w:rsidR="00FF5D87" w:rsidRDefault="00FF5D87" w:rsidP="0087000F">
      <w:pPr>
        <w:spacing w:after="0" w:line="360" w:lineRule="auto"/>
        <w:rPr>
          <w:rFonts w:ascii="Times New Roman" w:eastAsiaTheme="minorHAnsi" w:hAnsi="Times New Roman"/>
          <w:noProof/>
          <w:sz w:val="24"/>
          <w:szCs w:val="24"/>
        </w:rPr>
      </w:pPr>
    </w:p>
    <w:p w:rsidR="00FF5D87" w:rsidRDefault="00FF5D87" w:rsidP="0087000F">
      <w:pPr>
        <w:spacing w:after="0" w:line="360" w:lineRule="auto"/>
        <w:rPr>
          <w:rFonts w:ascii="Times New Roman" w:eastAsiaTheme="minorHAnsi" w:hAnsi="Times New Roman"/>
          <w:noProof/>
          <w:sz w:val="24"/>
          <w:szCs w:val="24"/>
        </w:rPr>
      </w:pPr>
      <w:r w:rsidRPr="00FF5D87">
        <w:rPr>
          <w:rFonts w:ascii="Times New Roman" w:eastAsiaTheme="minorHAnsi" w:hAnsi="Times New Roman"/>
          <w:noProof/>
          <w:sz w:val="24"/>
          <w:szCs w:val="24"/>
        </w:rPr>
        <w:drawing>
          <wp:inline distT="0" distB="0" distL="0" distR="0">
            <wp:extent cx="2135065" cy="1581996"/>
            <wp:effectExtent l="19050" t="0" r="0" b="0"/>
            <wp:docPr id="6" name="Picture 2" descr="C:\AA-IMP\Submitted Articles\SUDHAs\Haemato biochemical changes in Mange\Scabies\New folder\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A-IMP\Submitted Articles\SUDHAs\Haemato biochemical changes in Mange\Scabies\New folder\Figure-2.JPG"/>
                    <pic:cNvPicPr>
                      <a:picLocks noChangeAspect="1" noChangeArrowheads="1"/>
                    </pic:cNvPicPr>
                  </pic:nvPicPr>
                  <pic:blipFill>
                    <a:blip r:embed="rId13" cstate="print"/>
                    <a:srcRect/>
                    <a:stretch>
                      <a:fillRect/>
                    </a:stretch>
                  </pic:blipFill>
                  <pic:spPr bwMode="auto">
                    <a:xfrm>
                      <a:off x="0" y="0"/>
                      <a:ext cx="2135152" cy="1582061"/>
                    </a:xfrm>
                    <a:prstGeom prst="rect">
                      <a:avLst/>
                    </a:prstGeom>
                    <a:noFill/>
                    <a:ln w="9525">
                      <a:noFill/>
                      <a:miter lim="800000"/>
                      <a:headEnd/>
                      <a:tailEnd/>
                    </a:ln>
                  </pic:spPr>
                </pic:pic>
              </a:graphicData>
            </a:graphic>
          </wp:inline>
        </w:drawing>
      </w:r>
    </w:p>
    <w:p w:rsidR="009C4728" w:rsidRPr="00021475" w:rsidRDefault="009C4728" w:rsidP="009C4728">
      <w:pPr>
        <w:tabs>
          <w:tab w:val="left" w:pos="3032"/>
        </w:tabs>
        <w:autoSpaceDE w:val="0"/>
        <w:autoSpaceDN w:val="0"/>
        <w:adjustRightInd w:val="0"/>
        <w:spacing w:after="0" w:line="360" w:lineRule="auto"/>
        <w:ind w:left="720" w:hanging="720"/>
        <w:jc w:val="both"/>
        <w:rPr>
          <w:rFonts w:ascii="Times New Roman" w:hAnsi="Times New Roman"/>
          <w:sz w:val="24"/>
          <w:szCs w:val="24"/>
        </w:rPr>
      </w:pPr>
      <w:r w:rsidRPr="00021475">
        <w:rPr>
          <w:rFonts w:ascii="Times New Roman" w:hAnsi="Times New Roman"/>
          <w:sz w:val="24"/>
          <w:szCs w:val="24"/>
        </w:rPr>
        <w:t xml:space="preserve">Figure-2: Lesions at the ear margin of </w:t>
      </w:r>
      <w:r>
        <w:rPr>
          <w:rFonts w:ascii="Times New Roman" w:hAnsi="Times New Roman"/>
          <w:sz w:val="24"/>
          <w:szCs w:val="24"/>
        </w:rPr>
        <w:t xml:space="preserve">scabies </w:t>
      </w:r>
      <w:r w:rsidRPr="00021475">
        <w:rPr>
          <w:rFonts w:ascii="Times New Roman" w:hAnsi="Times New Roman"/>
          <w:sz w:val="24"/>
          <w:szCs w:val="24"/>
        </w:rPr>
        <w:t>dog</w:t>
      </w:r>
    </w:p>
    <w:p w:rsidR="009C4728" w:rsidRDefault="009C4728" w:rsidP="0087000F">
      <w:pPr>
        <w:spacing w:after="0" w:line="360" w:lineRule="auto"/>
        <w:rPr>
          <w:rFonts w:ascii="Times New Roman" w:eastAsiaTheme="minorHAnsi" w:hAnsi="Times New Roman"/>
          <w:noProof/>
          <w:sz w:val="24"/>
          <w:szCs w:val="24"/>
        </w:rPr>
      </w:pPr>
    </w:p>
    <w:p w:rsidR="009C4728" w:rsidRDefault="009C4728" w:rsidP="0087000F">
      <w:pPr>
        <w:spacing w:after="0" w:line="360" w:lineRule="auto"/>
        <w:rPr>
          <w:rFonts w:ascii="Times New Roman" w:eastAsiaTheme="minorHAnsi" w:hAnsi="Times New Roman"/>
          <w:noProof/>
          <w:sz w:val="24"/>
          <w:szCs w:val="24"/>
        </w:rPr>
      </w:pPr>
    </w:p>
    <w:p w:rsidR="00FF5D87" w:rsidRDefault="00FF5D87" w:rsidP="0087000F">
      <w:pPr>
        <w:spacing w:after="0" w:line="360" w:lineRule="auto"/>
        <w:rPr>
          <w:rFonts w:ascii="Times New Roman" w:eastAsiaTheme="minorHAnsi" w:hAnsi="Times New Roman"/>
          <w:noProof/>
          <w:sz w:val="24"/>
          <w:szCs w:val="24"/>
        </w:rPr>
      </w:pPr>
    </w:p>
    <w:p w:rsidR="00FF5D87" w:rsidRDefault="00FF5D87" w:rsidP="0087000F">
      <w:pPr>
        <w:spacing w:after="0" w:line="360" w:lineRule="auto"/>
        <w:rPr>
          <w:rFonts w:ascii="Times New Roman" w:eastAsiaTheme="minorHAnsi" w:hAnsi="Times New Roman"/>
          <w:noProof/>
          <w:sz w:val="24"/>
          <w:szCs w:val="24"/>
        </w:rPr>
      </w:pPr>
    </w:p>
    <w:p w:rsidR="00FF5D87" w:rsidRDefault="00FF5D87" w:rsidP="0087000F">
      <w:pPr>
        <w:spacing w:after="0" w:line="360" w:lineRule="auto"/>
        <w:rPr>
          <w:rFonts w:ascii="Times New Roman" w:eastAsiaTheme="minorHAnsi" w:hAnsi="Times New Roman"/>
          <w:noProof/>
          <w:sz w:val="24"/>
          <w:szCs w:val="24"/>
        </w:rPr>
      </w:pPr>
    </w:p>
    <w:p w:rsidR="00FF5D87" w:rsidRDefault="00FF5D87" w:rsidP="0087000F">
      <w:pPr>
        <w:spacing w:after="0" w:line="360" w:lineRule="auto"/>
        <w:rPr>
          <w:rFonts w:ascii="Times New Roman" w:eastAsiaTheme="minorHAnsi" w:hAnsi="Times New Roman"/>
          <w:noProof/>
          <w:sz w:val="24"/>
          <w:szCs w:val="24"/>
        </w:rPr>
      </w:pPr>
      <w:r w:rsidRPr="00FF5D87">
        <w:rPr>
          <w:rFonts w:ascii="Times New Roman" w:eastAsiaTheme="minorHAnsi" w:hAnsi="Times New Roman"/>
          <w:noProof/>
          <w:sz w:val="24"/>
          <w:szCs w:val="24"/>
        </w:rPr>
        <w:drawing>
          <wp:inline distT="0" distB="0" distL="0" distR="0">
            <wp:extent cx="2135065" cy="1511379"/>
            <wp:effectExtent l="19050" t="0" r="0" b="0"/>
            <wp:docPr id="7" name="Picture 3" descr="C:\AA-IMP\Submitted Articles\SUDHAs\Haemato biochemical changes in Mange\Scabies\New folder\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IMP\Submitted Articles\SUDHAs\Haemato biochemical changes in Mange\Scabies\New folder\Figure-3.jpg"/>
                    <pic:cNvPicPr>
                      <a:picLocks noChangeAspect="1" noChangeArrowheads="1"/>
                    </pic:cNvPicPr>
                  </pic:nvPicPr>
                  <pic:blipFill>
                    <a:blip r:embed="rId14" cstate="print"/>
                    <a:srcRect/>
                    <a:stretch>
                      <a:fillRect/>
                    </a:stretch>
                  </pic:blipFill>
                  <pic:spPr bwMode="auto">
                    <a:xfrm>
                      <a:off x="0" y="0"/>
                      <a:ext cx="2134760" cy="1511163"/>
                    </a:xfrm>
                    <a:prstGeom prst="rect">
                      <a:avLst/>
                    </a:prstGeom>
                    <a:noFill/>
                    <a:ln w="9525">
                      <a:noFill/>
                      <a:miter lim="800000"/>
                      <a:headEnd/>
                      <a:tailEnd/>
                    </a:ln>
                  </pic:spPr>
                </pic:pic>
              </a:graphicData>
            </a:graphic>
          </wp:inline>
        </w:drawing>
      </w:r>
    </w:p>
    <w:p w:rsidR="009C4728" w:rsidRPr="00021475" w:rsidRDefault="009C4728" w:rsidP="009C4728">
      <w:pPr>
        <w:tabs>
          <w:tab w:val="left" w:pos="3032"/>
        </w:tabs>
        <w:autoSpaceDE w:val="0"/>
        <w:autoSpaceDN w:val="0"/>
        <w:adjustRightInd w:val="0"/>
        <w:spacing w:after="0" w:line="360" w:lineRule="auto"/>
        <w:ind w:left="720" w:hanging="720"/>
        <w:jc w:val="both"/>
        <w:rPr>
          <w:rFonts w:ascii="Times New Roman" w:hAnsi="Times New Roman"/>
          <w:sz w:val="24"/>
          <w:szCs w:val="24"/>
        </w:rPr>
      </w:pPr>
      <w:r w:rsidRPr="00021475">
        <w:rPr>
          <w:rFonts w:ascii="Times New Roman" w:hAnsi="Times New Roman"/>
          <w:sz w:val="24"/>
          <w:szCs w:val="24"/>
        </w:rPr>
        <w:t xml:space="preserve">Figure-3: Lesions at the both fore limbs of </w:t>
      </w:r>
      <w:r>
        <w:rPr>
          <w:rFonts w:ascii="Times New Roman" w:hAnsi="Times New Roman"/>
          <w:sz w:val="24"/>
          <w:szCs w:val="24"/>
        </w:rPr>
        <w:t>scabies</w:t>
      </w:r>
      <w:r w:rsidRPr="00021475">
        <w:rPr>
          <w:rFonts w:ascii="Times New Roman" w:hAnsi="Times New Roman"/>
          <w:sz w:val="24"/>
          <w:szCs w:val="24"/>
        </w:rPr>
        <w:t xml:space="preserve"> dog</w:t>
      </w:r>
    </w:p>
    <w:p w:rsidR="00602472" w:rsidRDefault="00B32AA1" w:rsidP="0087000F">
      <w:pPr>
        <w:spacing w:after="0" w:line="360" w:lineRule="auto"/>
        <w:rPr>
          <w:rFonts w:ascii="Times New Roman" w:eastAsiaTheme="minorHAnsi" w:hAnsi="Times New Roman"/>
          <w:sz w:val="24"/>
          <w:szCs w:val="24"/>
        </w:rPr>
      </w:pPr>
      <w:r w:rsidRPr="00021475">
        <w:rPr>
          <w:rFonts w:ascii="Times New Roman" w:eastAsiaTheme="minorHAnsi" w:hAnsi="Times New Roman"/>
          <w:noProof/>
          <w:sz w:val="24"/>
          <w:szCs w:val="24"/>
        </w:rPr>
        <w:lastRenderedPageBreak/>
        <w:drawing>
          <wp:inline distT="0" distB="0" distL="0" distR="0">
            <wp:extent cx="2136531" cy="1424354"/>
            <wp:effectExtent l="19050" t="0" r="0" b="0"/>
            <wp:docPr id="4" name="Picture 4" descr="C:\AA-IMP\Submitted Articles\SUDHAs\Haemato biochemical changes in Mange\Scabies\New folder\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A-IMP\Submitted Articles\SUDHAs\Haemato biochemical changes in Mange\Scabies\New folder\Figure-4.jpg"/>
                    <pic:cNvPicPr>
                      <a:picLocks noChangeAspect="1" noChangeArrowheads="1"/>
                    </pic:cNvPicPr>
                  </pic:nvPicPr>
                  <pic:blipFill>
                    <a:blip r:embed="rId15" cstate="print"/>
                    <a:srcRect/>
                    <a:stretch>
                      <a:fillRect/>
                    </a:stretch>
                  </pic:blipFill>
                  <pic:spPr bwMode="auto">
                    <a:xfrm>
                      <a:off x="0" y="0"/>
                      <a:ext cx="2138068" cy="1425379"/>
                    </a:xfrm>
                    <a:prstGeom prst="rect">
                      <a:avLst/>
                    </a:prstGeom>
                    <a:noFill/>
                    <a:ln w="9525">
                      <a:noFill/>
                      <a:miter lim="800000"/>
                      <a:headEnd/>
                      <a:tailEnd/>
                    </a:ln>
                  </pic:spPr>
                </pic:pic>
              </a:graphicData>
            </a:graphic>
          </wp:inline>
        </w:drawing>
      </w:r>
    </w:p>
    <w:p w:rsidR="009C4728" w:rsidRDefault="009C4728" w:rsidP="009C4728">
      <w:pPr>
        <w:tabs>
          <w:tab w:val="left" w:pos="3032"/>
        </w:tabs>
        <w:autoSpaceDE w:val="0"/>
        <w:autoSpaceDN w:val="0"/>
        <w:adjustRightInd w:val="0"/>
        <w:spacing w:after="0" w:line="360" w:lineRule="auto"/>
        <w:ind w:left="720" w:hanging="720"/>
        <w:jc w:val="both"/>
        <w:rPr>
          <w:rFonts w:ascii="Times New Roman" w:hAnsi="Times New Roman"/>
          <w:sz w:val="24"/>
          <w:szCs w:val="24"/>
        </w:rPr>
      </w:pPr>
      <w:r w:rsidRPr="00021475">
        <w:rPr>
          <w:rFonts w:ascii="Times New Roman" w:hAnsi="Times New Roman"/>
          <w:sz w:val="24"/>
          <w:szCs w:val="24"/>
        </w:rPr>
        <w:t>Figure-4: Sarcoptes mites (40X, 4x Camera magnification)</w:t>
      </w:r>
    </w:p>
    <w:p w:rsidR="001663B0" w:rsidRPr="00021475" w:rsidRDefault="001663B0" w:rsidP="0087000F">
      <w:pPr>
        <w:spacing w:after="0" w:line="360" w:lineRule="auto"/>
        <w:rPr>
          <w:rFonts w:ascii="Times New Roman" w:eastAsiaTheme="minorHAnsi" w:hAnsi="Times New Roman"/>
          <w:sz w:val="24"/>
          <w:szCs w:val="24"/>
        </w:rPr>
      </w:pPr>
    </w:p>
    <w:p w:rsidR="001663B0" w:rsidRPr="00021475" w:rsidRDefault="001663B0" w:rsidP="0087000F">
      <w:pPr>
        <w:autoSpaceDE w:val="0"/>
        <w:autoSpaceDN w:val="0"/>
        <w:adjustRightInd w:val="0"/>
        <w:spacing w:after="0" w:line="360" w:lineRule="auto"/>
        <w:ind w:left="720" w:hanging="720"/>
        <w:jc w:val="both"/>
        <w:rPr>
          <w:rFonts w:ascii="Times New Roman" w:hAnsi="Times New Roman"/>
          <w:b/>
          <w:sz w:val="24"/>
          <w:szCs w:val="24"/>
        </w:rPr>
      </w:pPr>
      <w:r w:rsidRPr="00021475">
        <w:rPr>
          <w:rFonts w:ascii="Times New Roman" w:hAnsi="Times New Roman"/>
          <w:b/>
          <w:sz w:val="24"/>
          <w:szCs w:val="24"/>
        </w:rPr>
        <w:t>Legends:</w:t>
      </w:r>
    </w:p>
    <w:p w:rsidR="001663B0" w:rsidRPr="00021475" w:rsidRDefault="001663B0" w:rsidP="0087000F">
      <w:pPr>
        <w:tabs>
          <w:tab w:val="left" w:pos="3032"/>
        </w:tabs>
        <w:autoSpaceDE w:val="0"/>
        <w:autoSpaceDN w:val="0"/>
        <w:adjustRightInd w:val="0"/>
        <w:spacing w:after="0" w:line="360" w:lineRule="auto"/>
        <w:ind w:left="720" w:hanging="720"/>
        <w:jc w:val="both"/>
        <w:rPr>
          <w:rFonts w:ascii="Times New Roman" w:hAnsi="Times New Roman"/>
          <w:sz w:val="24"/>
          <w:szCs w:val="24"/>
        </w:rPr>
      </w:pPr>
      <w:r w:rsidRPr="00021475">
        <w:rPr>
          <w:rFonts w:ascii="Times New Roman" w:hAnsi="Times New Roman"/>
          <w:sz w:val="24"/>
          <w:szCs w:val="24"/>
        </w:rPr>
        <w:t>Figure-1: Dog with scabies</w:t>
      </w:r>
      <w:r w:rsidRPr="00021475">
        <w:rPr>
          <w:rFonts w:ascii="Times New Roman" w:hAnsi="Times New Roman"/>
          <w:sz w:val="24"/>
          <w:szCs w:val="24"/>
        </w:rPr>
        <w:tab/>
      </w:r>
    </w:p>
    <w:p w:rsidR="001663B0" w:rsidRPr="00021475" w:rsidRDefault="001663B0" w:rsidP="0087000F">
      <w:pPr>
        <w:tabs>
          <w:tab w:val="left" w:pos="3032"/>
        </w:tabs>
        <w:autoSpaceDE w:val="0"/>
        <w:autoSpaceDN w:val="0"/>
        <w:adjustRightInd w:val="0"/>
        <w:spacing w:after="0" w:line="360" w:lineRule="auto"/>
        <w:ind w:left="720" w:hanging="720"/>
        <w:jc w:val="both"/>
        <w:rPr>
          <w:rFonts w:ascii="Times New Roman" w:hAnsi="Times New Roman"/>
          <w:sz w:val="24"/>
          <w:szCs w:val="24"/>
        </w:rPr>
      </w:pPr>
      <w:r w:rsidRPr="00021475">
        <w:rPr>
          <w:rFonts w:ascii="Times New Roman" w:hAnsi="Times New Roman"/>
          <w:sz w:val="24"/>
          <w:szCs w:val="24"/>
        </w:rPr>
        <w:t xml:space="preserve">Figure-2: Lesions at the ear margin of </w:t>
      </w:r>
      <w:r w:rsidR="00A2791F">
        <w:rPr>
          <w:rFonts w:ascii="Times New Roman" w:hAnsi="Times New Roman"/>
          <w:sz w:val="24"/>
          <w:szCs w:val="24"/>
        </w:rPr>
        <w:t xml:space="preserve">scabies </w:t>
      </w:r>
      <w:r w:rsidRPr="00021475">
        <w:rPr>
          <w:rFonts w:ascii="Times New Roman" w:hAnsi="Times New Roman"/>
          <w:sz w:val="24"/>
          <w:szCs w:val="24"/>
        </w:rPr>
        <w:t>dog</w:t>
      </w:r>
    </w:p>
    <w:p w:rsidR="001663B0" w:rsidRPr="00021475" w:rsidRDefault="001663B0" w:rsidP="0087000F">
      <w:pPr>
        <w:tabs>
          <w:tab w:val="left" w:pos="3032"/>
        </w:tabs>
        <w:autoSpaceDE w:val="0"/>
        <w:autoSpaceDN w:val="0"/>
        <w:adjustRightInd w:val="0"/>
        <w:spacing w:after="0" w:line="360" w:lineRule="auto"/>
        <w:ind w:left="720" w:hanging="720"/>
        <w:jc w:val="both"/>
        <w:rPr>
          <w:rFonts w:ascii="Times New Roman" w:hAnsi="Times New Roman"/>
          <w:sz w:val="24"/>
          <w:szCs w:val="24"/>
        </w:rPr>
      </w:pPr>
      <w:r w:rsidRPr="00021475">
        <w:rPr>
          <w:rFonts w:ascii="Times New Roman" w:hAnsi="Times New Roman"/>
          <w:sz w:val="24"/>
          <w:szCs w:val="24"/>
        </w:rPr>
        <w:t xml:space="preserve">Figure-3: Lesions at the both fore limbs of </w:t>
      </w:r>
      <w:r w:rsidR="00A2791F">
        <w:rPr>
          <w:rFonts w:ascii="Times New Roman" w:hAnsi="Times New Roman"/>
          <w:sz w:val="24"/>
          <w:szCs w:val="24"/>
        </w:rPr>
        <w:t>scabies</w:t>
      </w:r>
      <w:r w:rsidRPr="00021475">
        <w:rPr>
          <w:rFonts w:ascii="Times New Roman" w:hAnsi="Times New Roman"/>
          <w:sz w:val="24"/>
          <w:szCs w:val="24"/>
        </w:rPr>
        <w:t xml:space="preserve"> dog</w:t>
      </w:r>
    </w:p>
    <w:p w:rsidR="00B03A37" w:rsidRDefault="001663B0" w:rsidP="0087000F">
      <w:pPr>
        <w:tabs>
          <w:tab w:val="left" w:pos="3032"/>
        </w:tabs>
        <w:autoSpaceDE w:val="0"/>
        <w:autoSpaceDN w:val="0"/>
        <w:adjustRightInd w:val="0"/>
        <w:spacing w:after="0" w:line="360" w:lineRule="auto"/>
        <w:ind w:left="720" w:hanging="720"/>
        <w:jc w:val="both"/>
        <w:rPr>
          <w:rFonts w:ascii="Times New Roman" w:hAnsi="Times New Roman"/>
          <w:sz w:val="24"/>
          <w:szCs w:val="24"/>
        </w:rPr>
      </w:pPr>
      <w:r w:rsidRPr="00021475">
        <w:rPr>
          <w:rFonts w:ascii="Times New Roman" w:hAnsi="Times New Roman"/>
          <w:sz w:val="24"/>
          <w:szCs w:val="24"/>
        </w:rPr>
        <w:t xml:space="preserve">Figure-4: </w:t>
      </w:r>
      <w:r w:rsidR="002431D7" w:rsidRPr="00021475">
        <w:rPr>
          <w:rFonts w:ascii="Times New Roman" w:hAnsi="Times New Roman"/>
          <w:sz w:val="24"/>
          <w:szCs w:val="24"/>
        </w:rPr>
        <w:t>Sarcoptes</w:t>
      </w:r>
      <w:r w:rsidRPr="00021475">
        <w:rPr>
          <w:rFonts w:ascii="Times New Roman" w:hAnsi="Times New Roman"/>
          <w:sz w:val="24"/>
          <w:szCs w:val="24"/>
        </w:rPr>
        <w:t xml:space="preserve"> mites (40X, 4x Camera magnification)</w:t>
      </w:r>
    </w:p>
    <w:p w:rsidR="00B03A37" w:rsidRDefault="00B03A37" w:rsidP="0087000F">
      <w:pPr>
        <w:spacing w:after="0" w:line="360" w:lineRule="auto"/>
        <w:rPr>
          <w:rFonts w:ascii="Times New Roman" w:hAnsi="Times New Roman"/>
          <w:sz w:val="24"/>
          <w:szCs w:val="24"/>
        </w:rPr>
      </w:pPr>
      <w:r>
        <w:rPr>
          <w:rFonts w:ascii="Times New Roman" w:hAnsi="Times New Roman"/>
          <w:sz w:val="24"/>
          <w:szCs w:val="24"/>
        </w:rPr>
        <w:br w:type="page"/>
      </w:r>
    </w:p>
    <w:p w:rsidR="00B03A37" w:rsidRDefault="00B03A37" w:rsidP="0087000F">
      <w:pPr>
        <w:spacing w:after="0" w:line="240" w:lineRule="auto"/>
        <w:rPr>
          <w:rFonts w:ascii="Times New Roman" w:hAnsi="Times New Roman"/>
          <w:sz w:val="24"/>
          <w:szCs w:val="24"/>
        </w:rPr>
      </w:pPr>
      <w:r>
        <w:rPr>
          <w:rFonts w:ascii="Times New Roman" w:hAnsi="Times New Roman"/>
          <w:b/>
          <w:sz w:val="24"/>
          <w:szCs w:val="24"/>
        </w:rPr>
        <w:lastRenderedPageBreak/>
        <w:t>Table 1: Mean haematological values of healthy and scabies affected dogs (Mean±S.E)</w:t>
      </w:r>
    </w:p>
    <w:p w:rsidR="00B03A37" w:rsidRDefault="00B03A37" w:rsidP="0087000F">
      <w:pPr>
        <w:spacing w:after="0" w:line="240" w:lineRule="auto"/>
        <w:rPr>
          <w:rFonts w:ascii="Times New Roman" w:hAnsi="Times New Roman"/>
          <w:sz w:val="24"/>
          <w:szCs w:val="24"/>
        </w:rPr>
      </w:pPr>
    </w:p>
    <w:tbl>
      <w:tblPr>
        <w:tblW w:w="88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0"/>
        <w:gridCol w:w="2070"/>
        <w:gridCol w:w="2430"/>
        <w:gridCol w:w="1170"/>
        <w:gridCol w:w="889"/>
      </w:tblGrid>
      <w:tr w:rsidR="00B03A37" w:rsidTr="00B03A37">
        <w:trPr>
          <w:trHeight w:val="602"/>
        </w:trPr>
        <w:tc>
          <w:tcPr>
            <w:tcW w:w="234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Parameters</w:t>
            </w:r>
          </w:p>
        </w:tc>
        <w:tc>
          <w:tcPr>
            <w:tcW w:w="20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Normal group (n=10)</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Dogs with scabies (n=16)</w:t>
            </w:r>
          </w:p>
        </w:tc>
        <w:tc>
          <w:tcPr>
            <w:tcW w:w="11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t - test</w:t>
            </w:r>
          </w:p>
        </w:tc>
        <w:tc>
          <w:tcPr>
            <w:tcW w:w="889"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P</w:t>
            </w:r>
          </w:p>
        </w:tc>
      </w:tr>
      <w:tr w:rsidR="00B03A37" w:rsidTr="00B03A37">
        <w:trPr>
          <w:trHeight w:val="251"/>
        </w:trPr>
        <w:tc>
          <w:tcPr>
            <w:tcW w:w="234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Hb (g/dl)</w:t>
            </w:r>
          </w:p>
        </w:tc>
        <w:tc>
          <w:tcPr>
            <w:tcW w:w="20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13.03 ±0.42</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10.71 ±0.27</w:t>
            </w:r>
          </w:p>
        </w:tc>
        <w:tc>
          <w:tcPr>
            <w:tcW w:w="11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4.76**</w:t>
            </w:r>
          </w:p>
        </w:tc>
        <w:tc>
          <w:tcPr>
            <w:tcW w:w="889"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0.000</w:t>
            </w:r>
          </w:p>
        </w:tc>
      </w:tr>
      <w:tr w:rsidR="00B03A37" w:rsidTr="00B03A37">
        <w:trPr>
          <w:trHeight w:val="260"/>
        </w:trPr>
        <w:tc>
          <w:tcPr>
            <w:tcW w:w="234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PCV (%)</w:t>
            </w:r>
          </w:p>
        </w:tc>
        <w:tc>
          <w:tcPr>
            <w:tcW w:w="20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39.29 ±2.14</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34.89 ±0.77</w:t>
            </w:r>
          </w:p>
        </w:tc>
        <w:tc>
          <w:tcPr>
            <w:tcW w:w="11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2.13</w:t>
            </w:r>
            <w:r>
              <w:rPr>
                <w:rFonts w:ascii="Times New Roman" w:hAnsi="Times New Roman"/>
                <w:sz w:val="24"/>
                <w:szCs w:val="24"/>
                <w:vertAlign w:val="superscript"/>
              </w:rPr>
              <w:t xml:space="preserve"> NS</w:t>
            </w:r>
          </w:p>
        </w:tc>
        <w:tc>
          <w:tcPr>
            <w:tcW w:w="889"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0.051</w:t>
            </w:r>
          </w:p>
        </w:tc>
      </w:tr>
      <w:tr w:rsidR="00B03A37" w:rsidTr="00B03A37">
        <w:trPr>
          <w:trHeight w:val="269"/>
        </w:trPr>
        <w:tc>
          <w:tcPr>
            <w:tcW w:w="234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TEC x10</w:t>
            </w:r>
            <w:r>
              <w:rPr>
                <w:rFonts w:ascii="Times New Roman" w:hAnsi="Times New Roman"/>
                <w:sz w:val="24"/>
                <w:szCs w:val="24"/>
                <w:vertAlign w:val="superscript"/>
              </w:rPr>
              <w:t>6</w:t>
            </w:r>
            <w:r>
              <w:rPr>
                <w:rFonts w:ascii="Times New Roman" w:hAnsi="Times New Roman"/>
                <w:sz w:val="24"/>
                <w:szCs w:val="24"/>
              </w:rPr>
              <w:t>/cumm</w:t>
            </w:r>
          </w:p>
        </w:tc>
        <w:tc>
          <w:tcPr>
            <w:tcW w:w="20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6.51 ±0.19</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5.89 ±0.15</w:t>
            </w:r>
          </w:p>
        </w:tc>
        <w:tc>
          <w:tcPr>
            <w:tcW w:w="11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2.58*</w:t>
            </w:r>
          </w:p>
        </w:tc>
        <w:tc>
          <w:tcPr>
            <w:tcW w:w="889"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0.021</w:t>
            </w:r>
          </w:p>
        </w:tc>
      </w:tr>
      <w:tr w:rsidR="00B03A37" w:rsidTr="00B03A37">
        <w:trPr>
          <w:trHeight w:val="341"/>
        </w:trPr>
        <w:tc>
          <w:tcPr>
            <w:tcW w:w="234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TLC /cumm</w:t>
            </w:r>
          </w:p>
        </w:tc>
        <w:tc>
          <w:tcPr>
            <w:tcW w:w="20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9334.29 ±81.34</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12793.33 ±796.361</w:t>
            </w:r>
          </w:p>
        </w:tc>
        <w:tc>
          <w:tcPr>
            <w:tcW w:w="11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3.57**</w:t>
            </w:r>
          </w:p>
        </w:tc>
        <w:tc>
          <w:tcPr>
            <w:tcW w:w="889"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0.003</w:t>
            </w:r>
          </w:p>
        </w:tc>
      </w:tr>
      <w:tr w:rsidR="00B03A37" w:rsidTr="00B03A37">
        <w:trPr>
          <w:trHeight w:val="260"/>
        </w:trPr>
        <w:tc>
          <w:tcPr>
            <w:tcW w:w="234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Neutrophils /cumm</w:t>
            </w:r>
          </w:p>
        </w:tc>
        <w:tc>
          <w:tcPr>
            <w:tcW w:w="20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6698.06 ±244.96</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8529.78±311.68</w:t>
            </w:r>
          </w:p>
        </w:tc>
        <w:tc>
          <w:tcPr>
            <w:tcW w:w="11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4.41**</w:t>
            </w:r>
          </w:p>
        </w:tc>
        <w:tc>
          <w:tcPr>
            <w:tcW w:w="889"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0.000</w:t>
            </w:r>
          </w:p>
        </w:tc>
      </w:tr>
      <w:tr w:rsidR="00B03A37" w:rsidTr="00B03A37">
        <w:trPr>
          <w:trHeight w:val="251"/>
        </w:trPr>
        <w:tc>
          <w:tcPr>
            <w:tcW w:w="234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Lymphocytes /cumm</w:t>
            </w:r>
          </w:p>
        </w:tc>
        <w:tc>
          <w:tcPr>
            <w:tcW w:w="20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2417.37 ±119.77</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rPr>
                <w:rFonts w:ascii="Times New Roman" w:hAnsi="Times New Roman"/>
                <w:sz w:val="24"/>
                <w:szCs w:val="24"/>
              </w:rPr>
            </w:pPr>
            <w:r>
              <w:rPr>
                <w:rFonts w:ascii="Times New Roman" w:hAnsi="Times New Roman"/>
                <w:sz w:val="24"/>
                <w:szCs w:val="24"/>
              </w:rPr>
              <w:t>2158.22±106.22</w:t>
            </w:r>
          </w:p>
        </w:tc>
        <w:tc>
          <w:tcPr>
            <w:tcW w:w="11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1.61</w:t>
            </w:r>
            <w:r>
              <w:rPr>
                <w:rFonts w:ascii="Times New Roman" w:hAnsi="Times New Roman"/>
                <w:sz w:val="24"/>
                <w:szCs w:val="24"/>
                <w:vertAlign w:val="superscript"/>
              </w:rPr>
              <w:t xml:space="preserve"> NS</w:t>
            </w:r>
          </w:p>
        </w:tc>
        <w:tc>
          <w:tcPr>
            <w:tcW w:w="889"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0.129</w:t>
            </w:r>
          </w:p>
        </w:tc>
      </w:tr>
      <w:tr w:rsidR="00B03A37" w:rsidTr="00B03A37">
        <w:trPr>
          <w:trHeight w:val="224"/>
        </w:trPr>
        <w:tc>
          <w:tcPr>
            <w:tcW w:w="234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Eosinophils /cumm</w:t>
            </w:r>
          </w:p>
        </w:tc>
        <w:tc>
          <w:tcPr>
            <w:tcW w:w="20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135.57 ±22.11</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1176.33±72.03</w:t>
            </w:r>
          </w:p>
        </w:tc>
        <w:tc>
          <w:tcPr>
            <w:tcW w:w="11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12.31**</w:t>
            </w:r>
          </w:p>
        </w:tc>
        <w:tc>
          <w:tcPr>
            <w:tcW w:w="889"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0.000</w:t>
            </w:r>
          </w:p>
        </w:tc>
      </w:tr>
      <w:tr w:rsidR="00B03A37" w:rsidTr="00B03A37">
        <w:trPr>
          <w:trHeight w:val="215"/>
        </w:trPr>
        <w:tc>
          <w:tcPr>
            <w:tcW w:w="234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Monocytes /cumm</w:t>
            </w:r>
          </w:p>
        </w:tc>
        <w:tc>
          <w:tcPr>
            <w:tcW w:w="20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68.36 ±17.83</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355.89 ±37.36</w:t>
            </w:r>
          </w:p>
        </w:tc>
        <w:tc>
          <w:tcPr>
            <w:tcW w:w="117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6.33**</w:t>
            </w:r>
          </w:p>
        </w:tc>
        <w:tc>
          <w:tcPr>
            <w:tcW w:w="889"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0.000</w:t>
            </w:r>
          </w:p>
        </w:tc>
      </w:tr>
    </w:tbl>
    <w:p w:rsidR="00B03A37" w:rsidRDefault="00B03A37" w:rsidP="0087000F">
      <w:pPr>
        <w:spacing w:after="0" w:line="240" w:lineRule="auto"/>
        <w:rPr>
          <w:rFonts w:ascii="Times New Roman" w:hAnsi="Times New Roman"/>
          <w:sz w:val="24"/>
          <w:szCs w:val="24"/>
        </w:rPr>
      </w:pPr>
    </w:p>
    <w:p w:rsidR="00B03A37" w:rsidRDefault="00B03A37" w:rsidP="0087000F">
      <w:pPr>
        <w:spacing w:after="0" w:line="240" w:lineRule="auto"/>
        <w:rPr>
          <w:rFonts w:ascii="Times New Roman" w:hAnsi="Times New Roman"/>
          <w:sz w:val="24"/>
          <w:szCs w:val="24"/>
        </w:rPr>
      </w:pPr>
      <w:r>
        <w:rPr>
          <w:rFonts w:ascii="Times New Roman" w:hAnsi="Times New Roman"/>
          <w:sz w:val="24"/>
          <w:szCs w:val="24"/>
        </w:rPr>
        <w:t>NS – Non Significant (P&gt;0.05)</w:t>
      </w:r>
    </w:p>
    <w:p w:rsidR="00B03A37" w:rsidRDefault="00B03A37" w:rsidP="0087000F">
      <w:pPr>
        <w:spacing w:after="0" w:line="240" w:lineRule="auto"/>
        <w:rPr>
          <w:rFonts w:ascii="Times New Roman" w:hAnsi="Times New Roman"/>
          <w:sz w:val="24"/>
          <w:szCs w:val="24"/>
        </w:rPr>
      </w:pPr>
      <w:r>
        <w:rPr>
          <w:rFonts w:ascii="Times New Roman" w:hAnsi="Times New Roman"/>
          <w:sz w:val="24"/>
          <w:szCs w:val="24"/>
        </w:rPr>
        <w:t>* Significant (P˂0.05)</w:t>
      </w:r>
    </w:p>
    <w:p w:rsidR="00B03A37" w:rsidRDefault="00B03A37" w:rsidP="0087000F">
      <w:pPr>
        <w:spacing w:after="0" w:line="240" w:lineRule="auto"/>
        <w:rPr>
          <w:rFonts w:ascii="Times New Roman" w:hAnsi="Times New Roman"/>
          <w:sz w:val="24"/>
          <w:szCs w:val="24"/>
        </w:rPr>
      </w:pPr>
      <w:r>
        <w:rPr>
          <w:rFonts w:ascii="Times New Roman" w:hAnsi="Times New Roman"/>
          <w:sz w:val="24"/>
          <w:szCs w:val="24"/>
        </w:rPr>
        <w:t>* * Highly Significant (P˂0.01)</w:t>
      </w:r>
    </w:p>
    <w:p w:rsidR="0087000F" w:rsidRDefault="0087000F" w:rsidP="0087000F">
      <w:pPr>
        <w:spacing w:after="0" w:line="240" w:lineRule="auto"/>
        <w:rPr>
          <w:rFonts w:ascii="Times New Roman" w:hAnsi="Times New Roman"/>
          <w:b/>
          <w:sz w:val="24"/>
          <w:szCs w:val="24"/>
        </w:rPr>
      </w:pPr>
    </w:p>
    <w:p w:rsidR="00B03A37" w:rsidRDefault="00B03A37" w:rsidP="0087000F">
      <w:pPr>
        <w:spacing w:after="0" w:line="240" w:lineRule="auto"/>
        <w:rPr>
          <w:rFonts w:ascii="Times New Roman" w:hAnsi="Times New Roman"/>
          <w:b/>
          <w:sz w:val="24"/>
          <w:szCs w:val="24"/>
        </w:rPr>
      </w:pPr>
      <w:r>
        <w:rPr>
          <w:rFonts w:ascii="Times New Roman" w:hAnsi="Times New Roman"/>
          <w:b/>
          <w:sz w:val="24"/>
          <w:szCs w:val="24"/>
        </w:rPr>
        <w:t>Table 2:  Mean serum protein and thyroxin profiles of healthy and scabies affected dogs (Mean±S.E)</w:t>
      </w:r>
    </w:p>
    <w:p w:rsidR="00B03A37" w:rsidRDefault="00B03A37" w:rsidP="0087000F">
      <w:pPr>
        <w:spacing w:after="0" w:line="240" w:lineRule="auto"/>
        <w:rPr>
          <w:rFonts w:ascii="Times New Roman" w:hAnsi="Times New Roman"/>
          <w:sz w:val="24"/>
          <w:szCs w:val="24"/>
        </w:rPr>
      </w:pPr>
    </w:p>
    <w:tbl>
      <w:tblPr>
        <w:tblW w:w="89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90"/>
        <w:gridCol w:w="1800"/>
        <w:gridCol w:w="2430"/>
        <w:gridCol w:w="990"/>
        <w:gridCol w:w="900"/>
      </w:tblGrid>
      <w:tr w:rsidR="00B03A37" w:rsidTr="00B03A37">
        <w:trPr>
          <w:trHeight w:val="561"/>
        </w:trPr>
        <w:tc>
          <w:tcPr>
            <w:tcW w:w="27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Parameters</w:t>
            </w:r>
          </w:p>
        </w:tc>
        <w:tc>
          <w:tcPr>
            <w:tcW w:w="18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Normal group</w:t>
            </w:r>
          </w:p>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(n=10)</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rPr>
                <w:rFonts w:ascii="Times New Roman" w:hAnsi="Times New Roman"/>
                <w:b/>
                <w:sz w:val="24"/>
                <w:szCs w:val="24"/>
              </w:rPr>
            </w:pPr>
            <w:r>
              <w:rPr>
                <w:rFonts w:ascii="Times New Roman" w:hAnsi="Times New Roman"/>
                <w:b/>
                <w:sz w:val="24"/>
                <w:szCs w:val="24"/>
              </w:rPr>
              <w:t>Dogs with scabies (n=16)</w:t>
            </w:r>
          </w:p>
        </w:tc>
        <w:tc>
          <w:tcPr>
            <w:tcW w:w="9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t-test</w:t>
            </w:r>
          </w:p>
        </w:tc>
        <w:tc>
          <w:tcPr>
            <w:tcW w:w="9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b/>
                <w:sz w:val="24"/>
                <w:szCs w:val="24"/>
              </w:rPr>
            </w:pPr>
            <w:r>
              <w:rPr>
                <w:rFonts w:ascii="Times New Roman" w:hAnsi="Times New Roman"/>
                <w:b/>
                <w:sz w:val="24"/>
                <w:szCs w:val="24"/>
              </w:rPr>
              <w:t>P</w:t>
            </w:r>
          </w:p>
        </w:tc>
      </w:tr>
      <w:tr w:rsidR="00B03A37" w:rsidTr="00B03A37">
        <w:trPr>
          <w:trHeight w:val="332"/>
        </w:trPr>
        <w:tc>
          <w:tcPr>
            <w:tcW w:w="27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Total protein  (g/dl)</w:t>
            </w:r>
          </w:p>
        </w:tc>
        <w:tc>
          <w:tcPr>
            <w:tcW w:w="18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6.81 ±0.22</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6.12 ±0.17</w:t>
            </w:r>
          </w:p>
        </w:tc>
        <w:tc>
          <w:tcPr>
            <w:tcW w:w="9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2.51 *</w:t>
            </w:r>
          </w:p>
        </w:tc>
        <w:tc>
          <w:tcPr>
            <w:tcW w:w="9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rPr>
                <w:rFonts w:ascii="Times New Roman" w:hAnsi="Times New Roman"/>
                <w:sz w:val="24"/>
                <w:szCs w:val="24"/>
              </w:rPr>
            </w:pPr>
            <w:r>
              <w:rPr>
                <w:rFonts w:ascii="Times New Roman" w:hAnsi="Times New Roman"/>
                <w:sz w:val="24"/>
                <w:szCs w:val="24"/>
              </w:rPr>
              <w:t>0.024</w:t>
            </w:r>
          </w:p>
        </w:tc>
      </w:tr>
      <w:tr w:rsidR="00B03A37" w:rsidTr="00B03A37">
        <w:trPr>
          <w:trHeight w:val="350"/>
        </w:trPr>
        <w:tc>
          <w:tcPr>
            <w:tcW w:w="27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Albumin (g/dl)</w:t>
            </w:r>
          </w:p>
        </w:tc>
        <w:tc>
          <w:tcPr>
            <w:tcW w:w="18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3.25 ±0.04</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2.54 ±0.19</w:t>
            </w:r>
          </w:p>
        </w:tc>
        <w:tc>
          <w:tcPr>
            <w:tcW w:w="9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3.17**</w:t>
            </w:r>
          </w:p>
        </w:tc>
        <w:tc>
          <w:tcPr>
            <w:tcW w:w="9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0.006</w:t>
            </w:r>
          </w:p>
        </w:tc>
      </w:tr>
      <w:tr w:rsidR="00B03A37" w:rsidTr="00B03A37">
        <w:trPr>
          <w:trHeight w:val="350"/>
        </w:trPr>
        <w:tc>
          <w:tcPr>
            <w:tcW w:w="27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Globulin (g/dl)</w:t>
            </w:r>
          </w:p>
        </w:tc>
        <w:tc>
          <w:tcPr>
            <w:tcW w:w="18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3.56 ±0.20</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3.58 ±0.07</w:t>
            </w:r>
          </w:p>
        </w:tc>
        <w:tc>
          <w:tcPr>
            <w:tcW w:w="9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0.11</w:t>
            </w:r>
            <w:r>
              <w:rPr>
                <w:rFonts w:ascii="Times New Roman" w:hAnsi="Times New Roman"/>
                <w:sz w:val="24"/>
                <w:szCs w:val="24"/>
                <w:vertAlign w:val="superscript"/>
              </w:rPr>
              <w:t xml:space="preserve"> NS</w:t>
            </w:r>
          </w:p>
        </w:tc>
        <w:tc>
          <w:tcPr>
            <w:tcW w:w="9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0.910</w:t>
            </w:r>
          </w:p>
        </w:tc>
      </w:tr>
      <w:tr w:rsidR="00B03A37" w:rsidTr="00B03A37">
        <w:trPr>
          <w:trHeight w:val="350"/>
        </w:trPr>
        <w:tc>
          <w:tcPr>
            <w:tcW w:w="27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A:G ratio</w:t>
            </w:r>
          </w:p>
        </w:tc>
        <w:tc>
          <w:tcPr>
            <w:tcW w:w="18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0.85 ±0.11</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0.71 ±0.06</w:t>
            </w:r>
          </w:p>
        </w:tc>
        <w:tc>
          <w:tcPr>
            <w:tcW w:w="9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1.13</w:t>
            </w:r>
            <w:r>
              <w:rPr>
                <w:rFonts w:ascii="Times New Roman" w:hAnsi="Times New Roman"/>
                <w:sz w:val="24"/>
                <w:szCs w:val="24"/>
                <w:vertAlign w:val="superscript"/>
              </w:rPr>
              <w:t xml:space="preserve"> NS</w:t>
            </w:r>
          </w:p>
        </w:tc>
        <w:tc>
          <w:tcPr>
            <w:tcW w:w="9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0.276</w:t>
            </w:r>
          </w:p>
        </w:tc>
      </w:tr>
      <w:tr w:rsidR="00B03A37" w:rsidTr="00B03A37">
        <w:trPr>
          <w:trHeight w:val="350"/>
        </w:trPr>
        <w:tc>
          <w:tcPr>
            <w:tcW w:w="27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Total cholesterol (mg/dl)</w:t>
            </w:r>
          </w:p>
        </w:tc>
        <w:tc>
          <w:tcPr>
            <w:tcW w:w="18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84.57 ±6.81</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104.00 ±6.91</w:t>
            </w:r>
          </w:p>
        </w:tc>
        <w:tc>
          <w:tcPr>
            <w:tcW w:w="9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1.96</w:t>
            </w:r>
            <w:r>
              <w:rPr>
                <w:rFonts w:ascii="Times New Roman" w:hAnsi="Times New Roman"/>
                <w:sz w:val="24"/>
                <w:szCs w:val="24"/>
                <w:vertAlign w:val="superscript"/>
              </w:rPr>
              <w:t xml:space="preserve"> NS</w:t>
            </w:r>
          </w:p>
        </w:tc>
        <w:tc>
          <w:tcPr>
            <w:tcW w:w="9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0.060</w:t>
            </w:r>
          </w:p>
        </w:tc>
      </w:tr>
      <w:tr w:rsidR="00B03A37" w:rsidTr="00B03A37">
        <w:trPr>
          <w:trHeight w:val="350"/>
        </w:trPr>
        <w:tc>
          <w:tcPr>
            <w:tcW w:w="27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Total T</w:t>
            </w:r>
            <w:r>
              <w:rPr>
                <w:rFonts w:ascii="Times New Roman" w:hAnsi="Times New Roman"/>
                <w:sz w:val="24"/>
                <w:szCs w:val="24"/>
                <w:vertAlign w:val="subscript"/>
              </w:rPr>
              <w:t xml:space="preserve">4 </w:t>
            </w:r>
            <w:r>
              <w:rPr>
                <w:rFonts w:ascii="Times New Roman" w:hAnsi="Times New Roman"/>
                <w:sz w:val="24"/>
                <w:szCs w:val="24"/>
              </w:rPr>
              <w:t>µg/ dL</w:t>
            </w:r>
          </w:p>
        </w:tc>
        <w:tc>
          <w:tcPr>
            <w:tcW w:w="18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2.69 ±0.34</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2.32 ±0.25</w:t>
            </w:r>
          </w:p>
        </w:tc>
        <w:tc>
          <w:tcPr>
            <w:tcW w:w="9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0.58</w:t>
            </w:r>
            <w:r>
              <w:rPr>
                <w:rFonts w:ascii="Times New Roman" w:hAnsi="Times New Roman"/>
                <w:sz w:val="24"/>
                <w:szCs w:val="24"/>
                <w:vertAlign w:val="superscript"/>
              </w:rPr>
              <w:t xml:space="preserve"> NS</w:t>
            </w:r>
          </w:p>
        </w:tc>
        <w:tc>
          <w:tcPr>
            <w:tcW w:w="9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0.575</w:t>
            </w:r>
          </w:p>
        </w:tc>
      </w:tr>
      <w:tr w:rsidR="00B03A37" w:rsidTr="00B03A37">
        <w:trPr>
          <w:trHeight w:val="350"/>
        </w:trPr>
        <w:tc>
          <w:tcPr>
            <w:tcW w:w="27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Free T</w:t>
            </w:r>
            <w:r>
              <w:rPr>
                <w:rFonts w:ascii="Times New Roman" w:hAnsi="Times New Roman"/>
                <w:sz w:val="24"/>
                <w:szCs w:val="24"/>
                <w:vertAlign w:val="subscript"/>
              </w:rPr>
              <w:t xml:space="preserve">4 </w:t>
            </w:r>
            <w:r>
              <w:rPr>
                <w:rFonts w:ascii="Times New Roman" w:hAnsi="Times New Roman"/>
                <w:sz w:val="24"/>
                <w:szCs w:val="24"/>
              </w:rPr>
              <w:t>ng/ dL</w:t>
            </w:r>
          </w:p>
        </w:tc>
        <w:tc>
          <w:tcPr>
            <w:tcW w:w="18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1.57 ±0.07</w:t>
            </w:r>
          </w:p>
        </w:tc>
        <w:tc>
          <w:tcPr>
            <w:tcW w:w="243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1.37 ±0.04</w:t>
            </w:r>
          </w:p>
        </w:tc>
        <w:tc>
          <w:tcPr>
            <w:tcW w:w="99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1.27</w:t>
            </w:r>
            <w:r>
              <w:rPr>
                <w:rFonts w:ascii="Times New Roman" w:hAnsi="Times New Roman"/>
                <w:sz w:val="24"/>
                <w:szCs w:val="24"/>
                <w:vertAlign w:val="superscript"/>
              </w:rPr>
              <w:t xml:space="preserve"> NS</w:t>
            </w:r>
          </w:p>
        </w:tc>
        <w:tc>
          <w:tcPr>
            <w:tcW w:w="900" w:type="dxa"/>
            <w:tcBorders>
              <w:top w:val="single" w:sz="4" w:space="0" w:color="000000"/>
              <w:left w:val="single" w:sz="4" w:space="0" w:color="000000"/>
              <w:bottom w:val="single" w:sz="4" w:space="0" w:color="000000"/>
              <w:right w:val="single" w:sz="4" w:space="0" w:color="000000"/>
            </w:tcBorders>
            <w:hideMark/>
          </w:tcPr>
          <w:p w:rsidR="00B03A37" w:rsidRDefault="00B03A37" w:rsidP="0087000F">
            <w:pPr>
              <w:spacing w:after="0" w:line="240" w:lineRule="auto"/>
              <w:jc w:val="center"/>
              <w:rPr>
                <w:rFonts w:ascii="Times New Roman" w:hAnsi="Times New Roman"/>
                <w:sz w:val="24"/>
                <w:szCs w:val="24"/>
              </w:rPr>
            </w:pPr>
            <w:r>
              <w:rPr>
                <w:rFonts w:ascii="Times New Roman" w:hAnsi="Times New Roman"/>
                <w:sz w:val="24"/>
                <w:szCs w:val="24"/>
              </w:rPr>
              <w:t>0.228</w:t>
            </w:r>
          </w:p>
        </w:tc>
      </w:tr>
    </w:tbl>
    <w:p w:rsidR="00B03A37" w:rsidRDefault="00B03A37" w:rsidP="0087000F">
      <w:pPr>
        <w:spacing w:after="0" w:line="240" w:lineRule="auto"/>
        <w:rPr>
          <w:rFonts w:ascii="Times New Roman" w:hAnsi="Times New Roman"/>
          <w:sz w:val="24"/>
          <w:szCs w:val="24"/>
        </w:rPr>
      </w:pPr>
    </w:p>
    <w:p w:rsidR="00B03A37" w:rsidRDefault="00B03A37" w:rsidP="0087000F">
      <w:pPr>
        <w:spacing w:after="0" w:line="240" w:lineRule="auto"/>
        <w:rPr>
          <w:rFonts w:ascii="Times New Roman" w:hAnsi="Times New Roman"/>
          <w:sz w:val="24"/>
          <w:szCs w:val="24"/>
        </w:rPr>
      </w:pPr>
      <w:r>
        <w:rPr>
          <w:rFonts w:ascii="Times New Roman" w:hAnsi="Times New Roman"/>
          <w:sz w:val="24"/>
          <w:szCs w:val="24"/>
        </w:rPr>
        <w:t>NS – Non Significant (P&gt;0.05)</w:t>
      </w:r>
    </w:p>
    <w:p w:rsidR="00B03A37" w:rsidRDefault="00B03A37" w:rsidP="0087000F">
      <w:pPr>
        <w:spacing w:after="0" w:line="240" w:lineRule="auto"/>
        <w:rPr>
          <w:rFonts w:ascii="Times New Roman" w:hAnsi="Times New Roman"/>
          <w:sz w:val="24"/>
          <w:szCs w:val="24"/>
        </w:rPr>
      </w:pPr>
      <w:r>
        <w:rPr>
          <w:rFonts w:ascii="Times New Roman" w:hAnsi="Times New Roman"/>
          <w:sz w:val="24"/>
          <w:szCs w:val="24"/>
        </w:rPr>
        <w:t>* Significant (P˂0.05)</w:t>
      </w:r>
    </w:p>
    <w:p w:rsidR="00B03A37" w:rsidRDefault="00B03A37" w:rsidP="0087000F">
      <w:pPr>
        <w:spacing w:after="0" w:line="240" w:lineRule="auto"/>
        <w:rPr>
          <w:rFonts w:ascii="Times New Roman" w:hAnsi="Times New Roman"/>
          <w:sz w:val="24"/>
          <w:szCs w:val="24"/>
        </w:rPr>
      </w:pPr>
    </w:p>
    <w:p w:rsidR="00B03A37" w:rsidRDefault="00B03A37" w:rsidP="0087000F">
      <w:pPr>
        <w:spacing w:after="0" w:line="240" w:lineRule="auto"/>
        <w:rPr>
          <w:rFonts w:ascii="Times New Roman" w:hAnsi="Times New Roman"/>
          <w:sz w:val="24"/>
          <w:szCs w:val="24"/>
        </w:rPr>
      </w:pPr>
    </w:p>
    <w:p w:rsidR="001663B0" w:rsidRPr="00021475" w:rsidRDefault="001663B0" w:rsidP="0087000F">
      <w:pPr>
        <w:tabs>
          <w:tab w:val="left" w:pos="3032"/>
        </w:tabs>
        <w:autoSpaceDE w:val="0"/>
        <w:autoSpaceDN w:val="0"/>
        <w:adjustRightInd w:val="0"/>
        <w:spacing w:after="0" w:line="240" w:lineRule="auto"/>
        <w:ind w:left="720" w:hanging="720"/>
        <w:jc w:val="both"/>
        <w:rPr>
          <w:rFonts w:ascii="Times New Roman" w:hAnsi="Times New Roman"/>
          <w:sz w:val="24"/>
          <w:szCs w:val="24"/>
        </w:rPr>
      </w:pPr>
    </w:p>
    <w:sectPr w:rsidR="001663B0" w:rsidRPr="00021475" w:rsidSect="00AF28AC">
      <w:footerReference w:type="default" r:id="rId16"/>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B48" w:rsidRDefault="00296B48" w:rsidP="009B53BA">
      <w:pPr>
        <w:spacing w:after="0" w:line="240" w:lineRule="auto"/>
      </w:pPr>
      <w:r>
        <w:separator/>
      </w:r>
    </w:p>
  </w:endnote>
  <w:endnote w:type="continuationSeparator" w:id="1">
    <w:p w:rsidR="00296B48" w:rsidRDefault="00296B48" w:rsidP="009B53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5734"/>
      <w:docPartObj>
        <w:docPartGallery w:val="Page Numbers (Bottom of Page)"/>
        <w:docPartUnique/>
      </w:docPartObj>
    </w:sdtPr>
    <w:sdtContent>
      <w:p w:rsidR="00240CAB" w:rsidRDefault="002A117C">
        <w:pPr>
          <w:pStyle w:val="Footer"/>
          <w:jc w:val="center"/>
        </w:pPr>
        <w:fldSimple w:instr=" PAGE   \* MERGEFORMAT ">
          <w:r w:rsidR="007A75D3">
            <w:rPr>
              <w:noProof/>
            </w:rPr>
            <w:t>2</w:t>
          </w:r>
        </w:fldSimple>
      </w:p>
    </w:sdtContent>
  </w:sdt>
  <w:p w:rsidR="00240CAB" w:rsidRDefault="00240C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B48" w:rsidRDefault="00296B48" w:rsidP="009B53BA">
      <w:pPr>
        <w:spacing w:after="0" w:line="240" w:lineRule="auto"/>
      </w:pPr>
      <w:r>
        <w:separator/>
      </w:r>
    </w:p>
  </w:footnote>
  <w:footnote w:type="continuationSeparator" w:id="1">
    <w:p w:rsidR="00296B48" w:rsidRDefault="00296B48" w:rsidP="009B53BA">
      <w:pPr>
        <w:spacing w:after="0" w:line="240" w:lineRule="auto"/>
      </w:pPr>
      <w:r>
        <w:continuationSeparator/>
      </w:r>
    </w:p>
  </w:footnote>
  <w:footnote w:id="2">
    <w:p w:rsidR="00240CAB" w:rsidRPr="00B87649" w:rsidRDefault="00240CAB" w:rsidP="00E6766D">
      <w:pPr>
        <w:autoSpaceDE w:val="0"/>
        <w:autoSpaceDN w:val="0"/>
        <w:adjustRightInd w:val="0"/>
        <w:spacing w:after="0"/>
        <w:rPr>
          <w:rFonts w:ascii="Times New Roman" w:hAnsi="Times New Roman"/>
          <w:sz w:val="20"/>
          <w:szCs w:val="20"/>
        </w:rPr>
      </w:pPr>
      <w:r w:rsidRPr="00B87649">
        <w:rPr>
          <w:rStyle w:val="FootnoteReference"/>
          <w:rFonts w:ascii="Times New Roman" w:hAnsi="Times New Roman"/>
        </w:rPr>
        <w:footnoteRef/>
      </w:r>
      <w:r w:rsidRPr="00B87649">
        <w:rPr>
          <w:rFonts w:ascii="Times New Roman" w:hAnsi="Times New Roman"/>
          <w:sz w:val="20"/>
          <w:szCs w:val="20"/>
        </w:rPr>
        <w:t xml:space="preserve"> Assistant P</w:t>
      </w:r>
      <w:r w:rsidRPr="00B87649">
        <w:rPr>
          <w:rFonts w:ascii="Times New Roman" w:hAnsi="Times New Roman"/>
          <w:bCs/>
          <w:sz w:val="20"/>
          <w:szCs w:val="20"/>
        </w:rPr>
        <w:t>rofessor (Veterinary Medicine), TVCC, C.V.Sc., Proddatur.</w:t>
      </w:r>
    </w:p>
  </w:footnote>
  <w:footnote w:id="3">
    <w:p w:rsidR="00240CAB" w:rsidRPr="00B87649" w:rsidRDefault="00240CAB" w:rsidP="00E6766D">
      <w:pPr>
        <w:pStyle w:val="FootnoteText"/>
        <w:spacing w:line="276" w:lineRule="auto"/>
        <w:rPr>
          <w:rFonts w:ascii="Times New Roman" w:hAnsi="Times New Roman"/>
        </w:rPr>
      </w:pPr>
      <w:r w:rsidRPr="00B87649">
        <w:rPr>
          <w:rStyle w:val="FootnoteReference"/>
          <w:rFonts w:ascii="Times New Roman" w:hAnsi="Times New Roman"/>
        </w:rPr>
        <w:footnoteRef/>
      </w:r>
      <w:r w:rsidRPr="00B87649">
        <w:rPr>
          <w:rFonts w:ascii="Times New Roman" w:hAnsi="Times New Roman"/>
        </w:rPr>
        <w:t xml:space="preserve"> Professor and University Head, Dept. of Veterinary Medicine, C.V.Sc., Tirupati</w:t>
      </w:r>
    </w:p>
  </w:footnote>
  <w:footnote w:id="4">
    <w:p w:rsidR="00240CAB" w:rsidRDefault="00240CAB">
      <w:pPr>
        <w:pStyle w:val="FootnoteText"/>
      </w:pPr>
      <w:r>
        <w:rPr>
          <w:rStyle w:val="FootnoteReference"/>
        </w:rPr>
        <w:footnoteRef/>
      </w:r>
      <w:r>
        <w:t xml:space="preserve"> Assistant Professor, Dept. of Veterinary Parasitology, C.V.Sc., Proddatur.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EA11DA"/>
    <w:rsid w:val="00013A47"/>
    <w:rsid w:val="00021475"/>
    <w:rsid w:val="000263E0"/>
    <w:rsid w:val="00033236"/>
    <w:rsid w:val="00034ACF"/>
    <w:rsid w:val="00057F93"/>
    <w:rsid w:val="0006740C"/>
    <w:rsid w:val="00090EA0"/>
    <w:rsid w:val="000D07B9"/>
    <w:rsid w:val="000F23EF"/>
    <w:rsid w:val="000F3FC6"/>
    <w:rsid w:val="001130C6"/>
    <w:rsid w:val="00120D88"/>
    <w:rsid w:val="0014050E"/>
    <w:rsid w:val="00164E50"/>
    <w:rsid w:val="001663B0"/>
    <w:rsid w:val="0019510A"/>
    <w:rsid w:val="00196B82"/>
    <w:rsid w:val="001A7FB2"/>
    <w:rsid w:val="001B0F10"/>
    <w:rsid w:val="001D4FF4"/>
    <w:rsid w:val="001E5E5D"/>
    <w:rsid w:val="001F3B7A"/>
    <w:rsid w:val="0020032B"/>
    <w:rsid w:val="002036FC"/>
    <w:rsid w:val="00205BEC"/>
    <w:rsid w:val="00240CAB"/>
    <w:rsid w:val="00242748"/>
    <w:rsid w:val="002431D7"/>
    <w:rsid w:val="00264627"/>
    <w:rsid w:val="0026603D"/>
    <w:rsid w:val="002712FF"/>
    <w:rsid w:val="00290B55"/>
    <w:rsid w:val="00294C67"/>
    <w:rsid w:val="00296B48"/>
    <w:rsid w:val="002A117C"/>
    <w:rsid w:val="002A2E72"/>
    <w:rsid w:val="002A757E"/>
    <w:rsid w:val="002E1040"/>
    <w:rsid w:val="002E37C2"/>
    <w:rsid w:val="002F587B"/>
    <w:rsid w:val="00301FA0"/>
    <w:rsid w:val="00340662"/>
    <w:rsid w:val="00367E81"/>
    <w:rsid w:val="00373415"/>
    <w:rsid w:val="003A7431"/>
    <w:rsid w:val="003E374B"/>
    <w:rsid w:val="003F0684"/>
    <w:rsid w:val="004114E1"/>
    <w:rsid w:val="004117EC"/>
    <w:rsid w:val="00413D03"/>
    <w:rsid w:val="004162E5"/>
    <w:rsid w:val="004212D5"/>
    <w:rsid w:val="004439F1"/>
    <w:rsid w:val="0044428A"/>
    <w:rsid w:val="00466469"/>
    <w:rsid w:val="004A0FA1"/>
    <w:rsid w:val="004B4075"/>
    <w:rsid w:val="004C6E31"/>
    <w:rsid w:val="004D37A5"/>
    <w:rsid w:val="004E21E7"/>
    <w:rsid w:val="004F2F64"/>
    <w:rsid w:val="004F480E"/>
    <w:rsid w:val="00507DE0"/>
    <w:rsid w:val="00510B29"/>
    <w:rsid w:val="00512C9E"/>
    <w:rsid w:val="00525ED3"/>
    <w:rsid w:val="00575128"/>
    <w:rsid w:val="00583266"/>
    <w:rsid w:val="00591747"/>
    <w:rsid w:val="005932C8"/>
    <w:rsid w:val="005B2597"/>
    <w:rsid w:val="005C396F"/>
    <w:rsid w:val="005D60F8"/>
    <w:rsid w:val="005D6DE5"/>
    <w:rsid w:val="005E2DB4"/>
    <w:rsid w:val="005F4D61"/>
    <w:rsid w:val="00602472"/>
    <w:rsid w:val="006149F2"/>
    <w:rsid w:val="00617054"/>
    <w:rsid w:val="0063152E"/>
    <w:rsid w:val="00636968"/>
    <w:rsid w:val="00645A8D"/>
    <w:rsid w:val="006637C9"/>
    <w:rsid w:val="006663B9"/>
    <w:rsid w:val="00683892"/>
    <w:rsid w:val="00683BFA"/>
    <w:rsid w:val="006853AA"/>
    <w:rsid w:val="00697750"/>
    <w:rsid w:val="006C3558"/>
    <w:rsid w:val="006E227C"/>
    <w:rsid w:val="007118C2"/>
    <w:rsid w:val="007157D5"/>
    <w:rsid w:val="0076539D"/>
    <w:rsid w:val="00776778"/>
    <w:rsid w:val="007A0F12"/>
    <w:rsid w:val="007A75D3"/>
    <w:rsid w:val="007B1F30"/>
    <w:rsid w:val="007C1690"/>
    <w:rsid w:val="00847315"/>
    <w:rsid w:val="008624BA"/>
    <w:rsid w:val="0087000F"/>
    <w:rsid w:val="008731F7"/>
    <w:rsid w:val="008849EC"/>
    <w:rsid w:val="008A2753"/>
    <w:rsid w:val="008B5746"/>
    <w:rsid w:val="008E5A1C"/>
    <w:rsid w:val="00901968"/>
    <w:rsid w:val="00906BCF"/>
    <w:rsid w:val="009334DC"/>
    <w:rsid w:val="009343DD"/>
    <w:rsid w:val="00934B66"/>
    <w:rsid w:val="00944F7E"/>
    <w:rsid w:val="00957927"/>
    <w:rsid w:val="00963141"/>
    <w:rsid w:val="00963B5E"/>
    <w:rsid w:val="009A180F"/>
    <w:rsid w:val="009B53BA"/>
    <w:rsid w:val="009C4728"/>
    <w:rsid w:val="009C54AE"/>
    <w:rsid w:val="009C7EC6"/>
    <w:rsid w:val="009D20E5"/>
    <w:rsid w:val="009D22EA"/>
    <w:rsid w:val="009F1C2E"/>
    <w:rsid w:val="00A0003E"/>
    <w:rsid w:val="00A023BF"/>
    <w:rsid w:val="00A2791F"/>
    <w:rsid w:val="00A808DD"/>
    <w:rsid w:val="00A94CE3"/>
    <w:rsid w:val="00A96900"/>
    <w:rsid w:val="00AC5041"/>
    <w:rsid w:val="00AC5EA6"/>
    <w:rsid w:val="00AC7876"/>
    <w:rsid w:val="00AD0C68"/>
    <w:rsid w:val="00AD209E"/>
    <w:rsid w:val="00AE28C3"/>
    <w:rsid w:val="00AF28AC"/>
    <w:rsid w:val="00AF409A"/>
    <w:rsid w:val="00B030F1"/>
    <w:rsid w:val="00B03A37"/>
    <w:rsid w:val="00B05AD3"/>
    <w:rsid w:val="00B12EB3"/>
    <w:rsid w:val="00B2462E"/>
    <w:rsid w:val="00B32AA1"/>
    <w:rsid w:val="00B40D99"/>
    <w:rsid w:val="00B46B91"/>
    <w:rsid w:val="00B54A3E"/>
    <w:rsid w:val="00B61728"/>
    <w:rsid w:val="00B62018"/>
    <w:rsid w:val="00B75219"/>
    <w:rsid w:val="00BA4859"/>
    <w:rsid w:val="00BE243D"/>
    <w:rsid w:val="00BE7763"/>
    <w:rsid w:val="00C03153"/>
    <w:rsid w:val="00C1102C"/>
    <w:rsid w:val="00C41AC3"/>
    <w:rsid w:val="00C52FC1"/>
    <w:rsid w:val="00C7722F"/>
    <w:rsid w:val="00C80776"/>
    <w:rsid w:val="00C813F1"/>
    <w:rsid w:val="00CA6686"/>
    <w:rsid w:val="00CD38D1"/>
    <w:rsid w:val="00CD4C43"/>
    <w:rsid w:val="00CE5EF4"/>
    <w:rsid w:val="00D03AFB"/>
    <w:rsid w:val="00D05A41"/>
    <w:rsid w:val="00D05CA4"/>
    <w:rsid w:val="00D1325A"/>
    <w:rsid w:val="00D6478E"/>
    <w:rsid w:val="00D71665"/>
    <w:rsid w:val="00DA64A5"/>
    <w:rsid w:val="00DB06A7"/>
    <w:rsid w:val="00DD32A0"/>
    <w:rsid w:val="00DD5358"/>
    <w:rsid w:val="00DF5126"/>
    <w:rsid w:val="00E0613E"/>
    <w:rsid w:val="00E264CB"/>
    <w:rsid w:val="00E26B92"/>
    <w:rsid w:val="00E47657"/>
    <w:rsid w:val="00E47C35"/>
    <w:rsid w:val="00E6530B"/>
    <w:rsid w:val="00E6766D"/>
    <w:rsid w:val="00EA11DA"/>
    <w:rsid w:val="00EF54D9"/>
    <w:rsid w:val="00F057D9"/>
    <w:rsid w:val="00F069E5"/>
    <w:rsid w:val="00F46E02"/>
    <w:rsid w:val="00F53C45"/>
    <w:rsid w:val="00F615FD"/>
    <w:rsid w:val="00F760D5"/>
    <w:rsid w:val="00F85EB8"/>
    <w:rsid w:val="00F92630"/>
    <w:rsid w:val="00FA6015"/>
    <w:rsid w:val="00FB0D56"/>
    <w:rsid w:val="00FC6D2D"/>
    <w:rsid w:val="00FE2D76"/>
    <w:rsid w:val="00FF5D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1D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11DA"/>
    <w:pPr>
      <w:spacing w:after="0" w:line="240" w:lineRule="auto"/>
    </w:pPr>
    <w:rPr>
      <w:rFonts w:ascii="Calibri" w:eastAsia="Calibri" w:hAnsi="Calibri" w:cs="Times New Roman"/>
    </w:rPr>
  </w:style>
  <w:style w:type="paragraph" w:styleId="Header">
    <w:name w:val="header"/>
    <w:basedOn w:val="Normal"/>
    <w:link w:val="HeaderChar"/>
    <w:uiPriority w:val="99"/>
    <w:semiHidden/>
    <w:unhideWhenUsed/>
    <w:rsid w:val="009B53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53BA"/>
    <w:rPr>
      <w:rFonts w:ascii="Calibri" w:eastAsia="Calibri" w:hAnsi="Calibri" w:cs="Times New Roman"/>
    </w:rPr>
  </w:style>
  <w:style w:type="paragraph" w:styleId="Footer">
    <w:name w:val="footer"/>
    <w:basedOn w:val="Normal"/>
    <w:link w:val="FooterChar"/>
    <w:uiPriority w:val="99"/>
    <w:unhideWhenUsed/>
    <w:rsid w:val="009B5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3BA"/>
    <w:rPr>
      <w:rFonts w:ascii="Calibri" w:eastAsia="Calibri" w:hAnsi="Calibri" w:cs="Times New Roman"/>
    </w:rPr>
  </w:style>
  <w:style w:type="paragraph" w:styleId="FootnoteText">
    <w:name w:val="footnote text"/>
    <w:basedOn w:val="Normal"/>
    <w:link w:val="FootnoteTextChar"/>
    <w:uiPriority w:val="99"/>
    <w:semiHidden/>
    <w:unhideWhenUsed/>
    <w:rsid w:val="00E676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766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6766D"/>
    <w:rPr>
      <w:vertAlign w:val="superscript"/>
    </w:rPr>
  </w:style>
  <w:style w:type="paragraph" w:styleId="EndnoteText">
    <w:name w:val="endnote text"/>
    <w:basedOn w:val="Normal"/>
    <w:link w:val="EndnoteTextChar"/>
    <w:uiPriority w:val="99"/>
    <w:semiHidden/>
    <w:unhideWhenUsed/>
    <w:rsid w:val="00DA64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64A5"/>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DA64A5"/>
    <w:rPr>
      <w:vertAlign w:val="superscript"/>
    </w:rPr>
  </w:style>
  <w:style w:type="character" w:styleId="Hyperlink">
    <w:name w:val="Hyperlink"/>
    <w:basedOn w:val="DefaultParagraphFont"/>
    <w:uiPriority w:val="99"/>
    <w:unhideWhenUsed/>
    <w:rsid w:val="00466469"/>
    <w:rPr>
      <w:color w:val="0000FF"/>
      <w:u w:val="single"/>
    </w:rPr>
  </w:style>
  <w:style w:type="paragraph" w:styleId="BalloonText">
    <w:name w:val="Balloon Text"/>
    <w:basedOn w:val="Normal"/>
    <w:link w:val="BalloonTextChar"/>
    <w:uiPriority w:val="99"/>
    <w:semiHidden/>
    <w:unhideWhenUsed/>
    <w:rsid w:val="00B32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AA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218336">
      <w:bodyDiv w:val="1"/>
      <w:marLeft w:val="0"/>
      <w:marRight w:val="0"/>
      <w:marTop w:val="0"/>
      <w:marBottom w:val="0"/>
      <w:divBdr>
        <w:top w:val="none" w:sz="0" w:space="0" w:color="auto"/>
        <w:left w:val="none" w:sz="0" w:space="0" w:color="auto"/>
        <w:bottom w:val="none" w:sz="0" w:space="0" w:color="auto"/>
        <w:right w:val="none" w:sz="0" w:space="0" w:color="auto"/>
      </w:divBdr>
    </w:div>
    <w:div w:id="104468394">
      <w:bodyDiv w:val="1"/>
      <w:marLeft w:val="0"/>
      <w:marRight w:val="0"/>
      <w:marTop w:val="0"/>
      <w:marBottom w:val="0"/>
      <w:divBdr>
        <w:top w:val="none" w:sz="0" w:space="0" w:color="auto"/>
        <w:left w:val="none" w:sz="0" w:space="0" w:color="auto"/>
        <w:bottom w:val="none" w:sz="0" w:space="0" w:color="auto"/>
        <w:right w:val="none" w:sz="0" w:space="0" w:color="auto"/>
      </w:divBdr>
    </w:div>
    <w:div w:id="116266188">
      <w:bodyDiv w:val="1"/>
      <w:marLeft w:val="0"/>
      <w:marRight w:val="0"/>
      <w:marTop w:val="0"/>
      <w:marBottom w:val="0"/>
      <w:divBdr>
        <w:top w:val="none" w:sz="0" w:space="0" w:color="auto"/>
        <w:left w:val="none" w:sz="0" w:space="0" w:color="auto"/>
        <w:bottom w:val="none" w:sz="0" w:space="0" w:color="auto"/>
        <w:right w:val="none" w:sz="0" w:space="0" w:color="auto"/>
      </w:divBdr>
    </w:div>
    <w:div w:id="1307198431">
      <w:bodyDiv w:val="1"/>
      <w:marLeft w:val="0"/>
      <w:marRight w:val="0"/>
      <w:marTop w:val="0"/>
      <w:marBottom w:val="0"/>
      <w:divBdr>
        <w:top w:val="none" w:sz="0" w:space="0" w:color="auto"/>
        <w:left w:val="none" w:sz="0" w:space="0" w:color="auto"/>
        <w:bottom w:val="none" w:sz="0" w:space="0" w:color="auto"/>
        <w:right w:val="none" w:sz="0" w:space="0" w:color="auto"/>
      </w:divBdr>
    </w:div>
    <w:div w:id="161706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ts.webmd.com/dogs/dog-itchy-skin-diseases"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havanamvet@gmail.com"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ewworldencyclopedia.org/entry/Scabies"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http://www.newworldencyclopedia.org/entry/Mite" TargetMode="External"/><Relationship Id="rId4" Type="http://schemas.openxmlformats.org/officeDocument/2006/relationships/webSettings" Target="webSettings.xml"/><Relationship Id="rId9" Type="http://schemas.openxmlformats.org/officeDocument/2006/relationships/hyperlink" Target="http://www.newworldencyclopedia.org/entry/Infection"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BE175-30F7-4B03-A736-2F6ED4813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7</Pages>
  <Words>1682</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BHAVANAM</dc:creator>
  <cp:lastModifiedBy>BHAVANAM</cp:lastModifiedBy>
  <cp:revision>331</cp:revision>
  <dcterms:created xsi:type="dcterms:W3CDTF">2013-05-18T07:06:00Z</dcterms:created>
  <dcterms:modified xsi:type="dcterms:W3CDTF">2014-04-25T16:40:00Z</dcterms:modified>
</cp:coreProperties>
</file>