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663" w:rsidRDefault="002E7663" w:rsidP="002E7663">
      <w:pPr>
        <w:rPr>
          <w:b/>
          <w:sz w:val="30"/>
        </w:rPr>
      </w:pPr>
      <w:bookmarkStart w:id="0" w:name="_GoBack"/>
      <w:bookmarkEnd w:id="0"/>
      <w:r w:rsidRPr="00D76477">
        <w:rPr>
          <w:b/>
          <w:sz w:val="30"/>
        </w:rPr>
        <w:t xml:space="preserve">Role of extracellular polymeric substances in Pseudomonas aeruginosa biofilm function and architecture </w:t>
      </w:r>
    </w:p>
    <w:p w:rsidR="002E7663" w:rsidRDefault="002E7663" w:rsidP="002E7663">
      <w:pPr>
        <w:rPr>
          <w:b/>
          <w:sz w:val="30"/>
        </w:rPr>
      </w:pPr>
    </w:p>
    <w:p w:rsidR="002E7663" w:rsidRDefault="002E7663" w:rsidP="002E7663">
      <w:pPr>
        <w:rPr>
          <w:b/>
          <w:sz w:val="30"/>
        </w:rPr>
      </w:pPr>
    </w:p>
    <w:p w:rsidR="002E7663" w:rsidRDefault="002E7663" w:rsidP="002E7663">
      <w:pPr>
        <w:rPr>
          <w:b/>
          <w:sz w:val="30"/>
        </w:rPr>
      </w:pPr>
    </w:p>
    <w:p w:rsidR="002E7663" w:rsidRPr="00321BA3" w:rsidRDefault="002E7663" w:rsidP="002E7663">
      <w:pPr>
        <w:rPr>
          <w:sz w:val="30"/>
        </w:rPr>
      </w:pPr>
      <w:r w:rsidRPr="00321BA3">
        <w:rPr>
          <w:sz w:val="30"/>
        </w:rPr>
        <w:t>Aamir Ghafoor*</w:t>
      </w:r>
      <w:r w:rsidRPr="00321BA3">
        <w:rPr>
          <w:sz w:val="30"/>
          <w:vertAlign w:val="superscript"/>
        </w:rPr>
        <w:t>1</w:t>
      </w:r>
      <w:r w:rsidRPr="00321BA3">
        <w:rPr>
          <w:sz w:val="30"/>
        </w:rPr>
        <w:t>, Zain-ul-Fatima</w:t>
      </w:r>
      <w:r w:rsidRPr="00321BA3">
        <w:rPr>
          <w:sz w:val="30"/>
          <w:vertAlign w:val="superscript"/>
        </w:rPr>
        <w:t>2</w:t>
      </w:r>
      <w:r w:rsidRPr="00321BA3">
        <w:rPr>
          <w:sz w:val="30"/>
        </w:rPr>
        <w:t>, Aqeel Javed</w:t>
      </w:r>
      <w:r w:rsidRPr="00321BA3">
        <w:rPr>
          <w:sz w:val="30"/>
          <w:vertAlign w:val="superscript"/>
        </w:rPr>
        <w:t>3</w:t>
      </w:r>
      <w:r w:rsidRPr="00321BA3">
        <w:rPr>
          <w:sz w:val="30"/>
        </w:rPr>
        <w:t xml:space="preserve"> </w:t>
      </w:r>
    </w:p>
    <w:p w:rsidR="002E7663" w:rsidRPr="00321BA3" w:rsidRDefault="002E7663" w:rsidP="002E7663">
      <w:pPr>
        <w:pStyle w:val="ListParagraph"/>
        <w:numPr>
          <w:ilvl w:val="0"/>
          <w:numId w:val="1"/>
        </w:numPr>
        <w:rPr>
          <w:sz w:val="30"/>
        </w:rPr>
      </w:pPr>
      <w:r w:rsidRPr="00321BA3">
        <w:rPr>
          <w:sz w:val="30"/>
        </w:rPr>
        <w:t>University Diagnostic Lab, University of Veterinary and animal Sciences, Lahore Pakistan</w:t>
      </w:r>
    </w:p>
    <w:p w:rsidR="002E7663" w:rsidRPr="00321BA3" w:rsidRDefault="002E7663" w:rsidP="002E7663">
      <w:pPr>
        <w:pStyle w:val="ListParagraph"/>
        <w:numPr>
          <w:ilvl w:val="0"/>
          <w:numId w:val="1"/>
        </w:numPr>
        <w:rPr>
          <w:sz w:val="30"/>
        </w:rPr>
      </w:pPr>
      <w:r w:rsidRPr="00321BA3">
        <w:rPr>
          <w:sz w:val="30"/>
        </w:rPr>
        <w:t>Department of Pathology, University of Veterinary and animal Sciences, Lahore Pakistan</w:t>
      </w:r>
    </w:p>
    <w:p w:rsidR="002E7663" w:rsidRPr="00321BA3" w:rsidRDefault="002E7663" w:rsidP="002E7663">
      <w:pPr>
        <w:pStyle w:val="ListParagraph"/>
        <w:numPr>
          <w:ilvl w:val="0"/>
          <w:numId w:val="1"/>
        </w:numPr>
        <w:rPr>
          <w:sz w:val="30"/>
        </w:rPr>
      </w:pPr>
      <w:r w:rsidRPr="00321BA3">
        <w:rPr>
          <w:sz w:val="30"/>
        </w:rPr>
        <w:t>Department of Pharmacology, University of Veterinary and animal Sciences, Lahore Pakistan</w:t>
      </w:r>
    </w:p>
    <w:p w:rsidR="002E7663" w:rsidRPr="00321BA3" w:rsidRDefault="002E7663" w:rsidP="002E7663">
      <w:pPr>
        <w:rPr>
          <w:sz w:val="30"/>
        </w:rPr>
      </w:pPr>
      <w:r w:rsidRPr="00321BA3">
        <w:rPr>
          <w:sz w:val="30"/>
        </w:rPr>
        <w:t>*Corresponding Author</w:t>
      </w:r>
    </w:p>
    <w:p w:rsidR="002E7663" w:rsidRPr="00321BA3" w:rsidRDefault="002E7663" w:rsidP="002E7663">
      <w:pPr>
        <w:rPr>
          <w:sz w:val="30"/>
        </w:rPr>
      </w:pPr>
      <w:r w:rsidRPr="00321BA3">
        <w:rPr>
          <w:sz w:val="30"/>
        </w:rPr>
        <w:t>Aamir Ghafoor</w:t>
      </w:r>
    </w:p>
    <w:p w:rsidR="002E7663" w:rsidRPr="00321BA3" w:rsidRDefault="002E37DD" w:rsidP="002E7663">
      <w:pPr>
        <w:rPr>
          <w:sz w:val="30"/>
        </w:rPr>
      </w:pPr>
      <w:hyperlink r:id="rId5" w:history="1">
        <w:r w:rsidR="002E7663" w:rsidRPr="00321BA3">
          <w:rPr>
            <w:rStyle w:val="Hyperlink"/>
            <w:sz w:val="30"/>
          </w:rPr>
          <w:t>Aamir.ghafoor@uvas.edu.pk</w:t>
        </w:r>
      </w:hyperlink>
    </w:p>
    <w:p w:rsidR="002E7663" w:rsidRPr="00321BA3" w:rsidRDefault="002E7663" w:rsidP="002E7663">
      <w:pPr>
        <w:rPr>
          <w:sz w:val="30"/>
        </w:rPr>
      </w:pPr>
      <w:r w:rsidRPr="00321BA3">
        <w:rPr>
          <w:sz w:val="30"/>
        </w:rPr>
        <w:t>+923334299619</w:t>
      </w:r>
    </w:p>
    <w:p w:rsidR="002E7663" w:rsidRPr="00321BA3" w:rsidRDefault="002E7663" w:rsidP="002E7663">
      <w:pPr>
        <w:rPr>
          <w:sz w:val="30"/>
        </w:rPr>
      </w:pPr>
    </w:p>
    <w:p w:rsidR="003D3B88" w:rsidRPr="003D3B88" w:rsidRDefault="003D3B88" w:rsidP="003D3B88">
      <w:pPr>
        <w:pStyle w:val="Default"/>
        <w:jc w:val="both"/>
        <w:rPr>
          <w:sz w:val="32"/>
          <w:szCs w:val="32"/>
        </w:rPr>
      </w:pPr>
      <w:r>
        <w:rPr>
          <w:b/>
          <w:bCs/>
          <w:sz w:val="32"/>
          <w:szCs w:val="32"/>
        </w:rPr>
        <w:br w:type="page"/>
      </w:r>
      <w:r w:rsidRPr="003D3B88">
        <w:rPr>
          <w:b/>
          <w:bCs/>
          <w:sz w:val="32"/>
          <w:szCs w:val="32"/>
        </w:rPr>
        <w:lastRenderedPageBreak/>
        <w:t xml:space="preserve">ABSTRACT </w:t>
      </w:r>
    </w:p>
    <w:p w:rsidR="003D3B88" w:rsidRPr="003D3B88" w:rsidRDefault="003D3B88" w:rsidP="003D3B88">
      <w:pPr>
        <w:jc w:val="both"/>
        <w:rPr>
          <w:rFonts w:ascii="Times New Roman" w:hAnsi="Times New Roman" w:cs="Times New Roman"/>
          <w:sz w:val="23"/>
          <w:szCs w:val="23"/>
        </w:rPr>
      </w:pPr>
    </w:p>
    <w:p w:rsidR="003D3B88" w:rsidRPr="003D3B88" w:rsidRDefault="003D3B88" w:rsidP="003D3B88">
      <w:pPr>
        <w:spacing w:line="480" w:lineRule="auto"/>
        <w:jc w:val="both"/>
        <w:rPr>
          <w:rFonts w:ascii="Times New Roman" w:hAnsi="Times New Roman" w:cs="Times New Roman"/>
          <w:b/>
          <w:bCs/>
          <w:color w:val="000000"/>
          <w:sz w:val="32"/>
          <w:szCs w:val="32"/>
        </w:rPr>
      </w:pPr>
      <w:r w:rsidRPr="003D3B88">
        <w:rPr>
          <w:rFonts w:ascii="Times New Roman" w:hAnsi="Times New Roman" w:cs="Times New Roman"/>
          <w:sz w:val="23"/>
          <w:szCs w:val="23"/>
        </w:rPr>
        <w:t xml:space="preserve">More than 90% bacteria live as a biofilm in natural habitats. This surface-attached, sessile mode of life confers many advantages to bacteria and increases their survival. </w:t>
      </w:r>
      <w:r w:rsidRPr="003D3B88">
        <w:rPr>
          <w:rFonts w:ascii="Times New Roman" w:hAnsi="Times New Roman" w:cs="Times New Roman"/>
          <w:i/>
          <w:iCs/>
          <w:sz w:val="23"/>
          <w:szCs w:val="23"/>
        </w:rPr>
        <w:t>Pseudomonas aeruginosa</w:t>
      </w:r>
      <w:r w:rsidRPr="003D3B88">
        <w:rPr>
          <w:rFonts w:ascii="Times New Roman" w:hAnsi="Times New Roman" w:cs="Times New Roman"/>
          <w:sz w:val="23"/>
          <w:szCs w:val="23"/>
        </w:rPr>
        <w:t xml:space="preserve">, an opportunistic pathogen, has been extensively studied as a model organism for biofilm studies. Biofilm formation is a stepwise process in which motile bacteria attach to a surface and initiate a cascade of changes. Consequently these bacteria become phenotypically different from their planktonic counterparts. Initially these bacteria attach reversibly to the surface via hydrophobic interactions between the bacterial surface proteins and the substratum. In response to environmental cues, intracellular concentration of a secondary messenger, c-di-GMP, increases in the bacterial cells. This increase in c-di-GMP results in loss of motility, expression of specific adhesins, and irreversible attachment of the bacteria. These bacteria start proliferating while residing in close proximity. The bacterial cells sense the presence of other community members in their close proximity, and start communicating with each other through a mechanism known as quorum sensing. These bacterial cells produce and recruit extracellular polymeric substances (EPS) which encase the bacteria and protect them from unfavourable environmental conditions, predators and biocidal compounds. Components of the EPS include eDNA, proteins, lipids and exopolysaccharides. The exopolysaccharides produced and secreted by the bacteria play a vital role in biofilm formation. </w:t>
      </w:r>
      <w:r w:rsidRPr="003D3B88">
        <w:rPr>
          <w:rFonts w:ascii="Times New Roman" w:hAnsi="Times New Roman" w:cs="Times New Roman"/>
          <w:i/>
          <w:iCs/>
          <w:sz w:val="23"/>
          <w:szCs w:val="23"/>
        </w:rPr>
        <w:t xml:space="preserve">Pseudomonas aeruginosa </w:t>
      </w:r>
      <w:r w:rsidRPr="003D3B88">
        <w:rPr>
          <w:rFonts w:ascii="Times New Roman" w:hAnsi="Times New Roman" w:cs="Times New Roman"/>
          <w:sz w:val="23"/>
          <w:szCs w:val="23"/>
        </w:rPr>
        <w:t>produces various types of exopolysaccharides, but three of them are considered very important in biofilm formation; mannose-rich Psl, glucose-rich Pel, and uronic acid-rich alginate. These three exopolysaccharides are synthesized and secreted by the protein-complex encoded by their respective operons. The role played by these exopolysaccharides in architecture and function of biofilm is currently under extensive research. This review presents the mechanism of biofilm formation and the role of exopolysaccharides in biofilm.</w:t>
      </w:r>
    </w:p>
    <w:p w:rsidR="003D3B88" w:rsidRDefault="003D3B88" w:rsidP="003D3B88">
      <w:pPr>
        <w:jc w:val="both"/>
        <w:rPr>
          <w:rFonts w:ascii="Times New Roman" w:hAnsi="Times New Roman" w:cs="Times New Roman"/>
          <w:b/>
          <w:bCs/>
          <w:color w:val="000000"/>
          <w:sz w:val="32"/>
          <w:szCs w:val="32"/>
        </w:rPr>
      </w:pPr>
    </w:p>
    <w:p w:rsidR="003339E0" w:rsidRDefault="003339E0" w:rsidP="003339E0">
      <w:pPr>
        <w:pStyle w:val="Default"/>
        <w:spacing w:line="480" w:lineRule="auto"/>
        <w:jc w:val="both"/>
        <w:rPr>
          <w:sz w:val="32"/>
          <w:szCs w:val="32"/>
        </w:rPr>
      </w:pPr>
      <w:r>
        <w:rPr>
          <w:b/>
          <w:bCs/>
          <w:sz w:val="32"/>
          <w:szCs w:val="32"/>
        </w:rPr>
        <w:t xml:space="preserve">INTRODUCTION </w:t>
      </w:r>
    </w:p>
    <w:p w:rsidR="003339E0" w:rsidRDefault="003339E0" w:rsidP="003339E0">
      <w:pPr>
        <w:pStyle w:val="Default"/>
        <w:spacing w:line="480" w:lineRule="auto"/>
        <w:jc w:val="both"/>
        <w:rPr>
          <w:sz w:val="23"/>
          <w:szCs w:val="23"/>
        </w:rPr>
      </w:pPr>
      <w:r>
        <w:rPr>
          <w:sz w:val="23"/>
          <w:szCs w:val="23"/>
        </w:rPr>
        <w:t xml:space="preserve">For a long time in the history of microbiology, microorganisms were considered as freely suspended cells in nutritionally rich media and were characterized on the basis of their growth characteristics in the media provided. Heukelekian and Heller showed for the first time that the presence of a surface for attachment substantially enhanced the bacterial growth (1). A subsequent study demonstrated that the number of bacteria on the surface were more as compared to their surrounding environment. These indirect evidences provided clues that bacteria can grow as a community after attaching to the surface (2). This community of surface-attached bacteria is now known as biofilm. However, a detailed study of biofilm was made possible only after the use of electron microscopy. Jones </w:t>
      </w:r>
      <w:r>
        <w:rPr>
          <w:i/>
          <w:iCs/>
          <w:sz w:val="23"/>
          <w:szCs w:val="23"/>
        </w:rPr>
        <w:t xml:space="preserve">et al. </w:t>
      </w:r>
      <w:r>
        <w:rPr>
          <w:sz w:val="23"/>
          <w:szCs w:val="23"/>
        </w:rPr>
        <w:t xml:space="preserve">(3) used electron microscopy to show that biofilm formed in seawater on a trickling filter was composed of many different kinds of organisms. With the help of polysaccharide-specific stains, these workers also provided evidence for the presence of polysaccharides in extracellular matrix of bacterial biofilms. In subsequent years it was shown that microbial biofilms in industrial waste water were not only very persistent but also highly resistant to disinfectants such as chlorine (4). Later, a theory was proposed which elucidated the mechanism through which microorganisms attach to a surface and the advantages amassed by the microorganisms from this ecologic niche (5). In the last two decades, the use of scanning electron microscopy (SEM), confocal laser scanning microscopy (CLSM) and molecular biology techniques to study gene regulation have helped to increase our understanding of architecture and functioning of biofilms. </w:t>
      </w:r>
    </w:p>
    <w:p w:rsidR="003339E0" w:rsidRDefault="003339E0" w:rsidP="003339E0">
      <w:pPr>
        <w:pStyle w:val="Default"/>
        <w:spacing w:line="480" w:lineRule="auto"/>
        <w:jc w:val="both"/>
        <w:rPr>
          <w:sz w:val="32"/>
          <w:szCs w:val="32"/>
        </w:rPr>
      </w:pPr>
      <w:r>
        <w:rPr>
          <w:b/>
          <w:bCs/>
          <w:sz w:val="32"/>
          <w:szCs w:val="32"/>
        </w:rPr>
        <w:t xml:space="preserve">MICROBIAL BIOFILMS </w:t>
      </w:r>
    </w:p>
    <w:p w:rsidR="003339E0" w:rsidRDefault="003339E0" w:rsidP="003339E0">
      <w:pPr>
        <w:pStyle w:val="Default"/>
        <w:spacing w:line="480" w:lineRule="auto"/>
        <w:jc w:val="both"/>
        <w:rPr>
          <w:color w:val="auto"/>
          <w:sz w:val="23"/>
          <w:szCs w:val="23"/>
        </w:rPr>
      </w:pPr>
      <w:r>
        <w:rPr>
          <w:sz w:val="23"/>
          <w:szCs w:val="23"/>
        </w:rPr>
        <w:t xml:space="preserve">Biofilm is a consortium of microbes which is irreversibly attached (not removed by gentle washing) to a surface and enclosed in a matrix of extracellular polymeric substances (EPS). The EPS constitute 50- 90% of the total organic mass of the biofilm and is composed of exopolysaccharides, </w:t>
      </w:r>
      <w:r>
        <w:rPr>
          <w:sz w:val="23"/>
          <w:szCs w:val="23"/>
        </w:rPr>
        <w:lastRenderedPageBreak/>
        <w:t xml:space="preserve">extracellular DNA (eDNA), proteins, lipids and humic substances (6). The extracellular polymeric substances encased microbes cells form microcolonies which are separated from each other by the presence of water channels (7). These water channels allow liquid to flow through them which facilitates </w:t>
      </w:r>
      <w:r>
        <w:rPr>
          <w:color w:val="auto"/>
          <w:sz w:val="23"/>
          <w:szCs w:val="23"/>
        </w:rPr>
        <w:t xml:space="preserve">transfer of nutrients, oxygen, waste metabolites and even antimicrobial agents into the surrounding microcolonies </w:t>
      </w:r>
    </w:p>
    <w:p w:rsidR="003339E0" w:rsidRDefault="003339E0" w:rsidP="003339E0">
      <w:pPr>
        <w:pStyle w:val="Default"/>
        <w:spacing w:line="480" w:lineRule="auto"/>
        <w:jc w:val="both"/>
        <w:rPr>
          <w:color w:val="auto"/>
          <w:sz w:val="23"/>
          <w:szCs w:val="23"/>
        </w:rPr>
      </w:pPr>
      <w:r>
        <w:rPr>
          <w:color w:val="auto"/>
          <w:sz w:val="23"/>
          <w:szCs w:val="23"/>
        </w:rPr>
        <w:t xml:space="preserve">It is suggested that more than 90% of bacteria live in biofilm mode (8, 9). Inside the biofilm, cells living in close proximity can have an increased rate of gene transfer, well developed cooperation and quorum sensing [reviewed in (10)]. Furthermore, compared to planktonic bacteria, biofilms can better endure the negative consequences of pH changes, nutrient scarcity, free radicals, biocides and antimicrobial agents [reviewed in (8)]. </w:t>
      </w:r>
    </w:p>
    <w:p w:rsidR="003339E0" w:rsidRDefault="003339E0" w:rsidP="003339E0">
      <w:pPr>
        <w:pStyle w:val="Default"/>
        <w:spacing w:line="480" w:lineRule="auto"/>
        <w:jc w:val="both"/>
        <w:rPr>
          <w:color w:val="auto"/>
          <w:sz w:val="32"/>
          <w:szCs w:val="32"/>
        </w:rPr>
      </w:pPr>
      <w:r>
        <w:rPr>
          <w:b/>
          <w:bCs/>
          <w:color w:val="auto"/>
          <w:sz w:val="32"/>
          <w:szCs w:val="32"/>
        </w:rPr>
        <w:t xml:space="preserve">(i) Importance of microbial biofilms </w:t>
      </w:r>
    </w:p>
    <w:p w:rsidR="003339E0" w:rsidRDefault="003339E0" w:rsidP="003339E0">
      <w:pPr>
        <w:pStyle w:val="Default"/>
        <w:spacing w:line="480" w:lineRule="auto"/>
        <w:jc w:val="both"/>
        <w:rPr>
          <w:color w:val="auto"/>
          <w:sz w:val="23"/>
          <w:szCs w:val="23"/>
        </w:rPr>
      </w:pPr>
      <w:r>
        <w:rPr>
          <w:color w:val="auto"/>
          <w:sz w:val="23"/>
          <w:szCs w:val="23"/>
        </w:rPr>
        <w:t xml:space="preserve">Microbial biofilms impact human life in different ways. Bacterial biofilms on medical devices such as catheters, endoscope tubes, contact lenses and implanted prosthetic devices, are a known source of nosocomial infections [reviewed in (11)]. Microorganisms form biofilms on internal and external human surfaces and cause various infections including dental plaques, skin infections, urinary tract infections and chronic lung infections [reviewed in (12). Recent studies have shown that chronic lung infections in cystic fibrosis (CF) patients and some persistent wound infections are due to a biofilm forming microorganism, </w:t>
      </w:r>
      <w:r>
        <w:rPr>
          <w:i/>
          <w:iCs/>
          <w:color w:val="auto"/>
          <w:sz w:val="23"/>
          <w:szCs w:val="23"/>
        </w:rPr>
        <w:t xml:space="preserve">Pseudomonas aeruginosa </w:t>
      </w:r>
      <w:r>
        <w:rPr>
          <w:color w:val="auto"/>
          <w:sz w:val="23"/>
          <w:szCs w:val="23"/>
        </w:rPr>
        <w:t>(13-16)</w:t>
      </w:r>
      <w:r>
        <w:rPr>
          <w:i/>
          <w:iCs/>
          <w:color w:val="auto"/>
          <w:sz w:val="23"/>
          <w:szCs w:val="23"/>
        </w:rPr>
        <w:t xml:space="preserve">. </w:t>
      </w:r>
    </w:p>
    <w:p w:rsidR="003339E0" w:rsidRDefault="003339E0" w:rsidP="003339E0">
      <w:pPr>
        <w:pStyle w:val="Default"/>
        <w:spacing w:line="480" w:lineRule="auto"/>
        <w:jc w:val="both"/>
        <w:rPr>
          <w:color w:val="auto"/>
          <w:sz w:val="23"/>
          <w:szCs w:val="23"/>
        </w:rPr>
      </w:pPr>
      <w:r>
        <w:rPr>
          <w:color w:val="auto"/>
          <w:sz w:val="23"/>
          <w:szCs w:val="23"/>
        </w:rPr>
        <w:t xml:space="preserve">Biofilm forming microbes also cause infections in animals. Otitis (both, media and externa), a chronic and 'hard to eradicate' infection, is caused by </w:t>
      </w:r>
      <w:r>
        <w:rPr>
          <w:i/>
          <w:iCs/>
          <w:color w:val="auto"/>
          <w:sz w:val="23"/>
          <w:szCs w:val="23"/>
        </w:rPr>
        <w:t xml:space="preserve">P. aeruginosa </w:t>
      </w:r>
      <w:r>
        <w:rPr>
          <w:color w:val="auto"/>
          <w:sz w:val="23"/>
          <w:szCs w:val="23"/>
        </w:rPr>
        <w:t xml:space="preserve">and </w:t>
      </w:r>
      <w:r>
        <w:rPr>
          <w:i/>
          <w:iCs/>
          <w:color w:val="auto"/>
          <w:sz w:val="23"/>
          <w:szCs w:val="23"/>
        </w:rPr>
        <w:t xml:space="preserve">Staphylococcus intermedius </w:t>
      </w:r>
      <w:r>
        <w:rPr>
          <w:color w:val="auto"/>
          <w:sz w:val="23"/>
          <w:szCs w:val="23"/>
        </w:rPr>
        <w:t xml:space="preserve">in dogs (17, 18). The persistent nature of chronic mastitis in dairy animals is attributed to the ability of the microorganisms to form biofilms [reviewed in (19)]. Biofilms in the food processing industry have also been recognized as a big problem. Bacteria can adhere and grow as biofilm in pipelines. </w:t>
      </w:r>
      <w:r>
        <w:rPr>
          <w:color w:val="auto"/>
          <w:sz w:val="23"/>
          <w:szCs w:val="23"/>
        </w:rPr>
        <w:lastRenderedPageBreak/>
        <w:t xml:space="preserve">These biofilms are difficult to eradicate due to their resistant nature, and become a continuous source of bacterial contamination [reviewed in (20)]. </w:t>
      </w:r>
    </w:p>
    <w:p w:rsidR="003339E0" w:rsidRDefault="003339E0" w:rsidP="003339E0">
      <w:pPr>
        <w:pStyle w:val="Default"/>
        <w:spacing w:line="480" w:lineRule="auto"/>
        <w:jc w:val="both"/>
        <w:rPr>
          <w:color w:val="auto"/>
          <w:sz w:val="23"/>
          <w:szCs w:val="23"/>
        </w:rPr>
      </w:pPr>
      <w:r>
        <w:rPr>
          <w:color w:val="auto"/>
          <w:sz w:val="23"/>
          <w:szCs w:val="23"/>
        </w:rPr>
        <w:t xml:space="preserve">Microbes also form biofilms in the gastrointestinal tract of humans and animals. These biofilms provide an ecological niche where bacteria can interact with each other and with the host cells. These biofilms develop a relationship with the host which may be beneficial or harmful for the host [reviewed in (21)] . </w:t>
      </w:r>
    </w:p>
    <w:p w:rsidR="003339E0" w:rsidRDefault="003339E0" w:rsidP="003339E0">
      <w:pPr>
        <w:pStyle w:val="Default"/>
        <w:spacing w:line="480" w:lineRule="auto"/>
        <w:jc w:val="both"/>
        <w:rPr>
          <w:color w:val="auto"/>
          <w:sz w:val="23"/>
          <w:szCs w:val="23"/>
        </w:rPr>
      </w:pPr>
      <w:r>
        <w:rPr>
          <w:color w:val="auto"/>
          <w:sz w:val="23"/>
          <w:szCs w:val="23"/>
        </w:rPr>
        <w:t xml:space="preserve">These diverse effects of biofilms on human and animal lives described above have attracted a lot of attention by researchers. Although many different bacterial species have been used to study the architecture, function, regulation and control of biofilms, a lot of research has been conducted using </w:t>
      </w:r>
      <w:r>
        <w:rPr>
          <w:i/>
          <w:iCs/>
          <w:color w:val="auto"/>
          <w:sz w:val="23"/>
          <w:szCs w:val="23"/>
        </w:rPr>
        <w:t xml:space="preserve">P. aeruginosa </w:t>
      </w:r>
      <w:r>
        <w:rPr>
          <w:color w:val="auto"/>
          <w:sz w:val="23"/>
          <w:szCs w:val="23"/>
        </w:rPr>
        <w:t xml:space="preserve">as a model organism. Medical relevance, ubiquity, and ability to survive in diverse environments have made </w:t>
      </w:r>
      <w:r>
        <w:rPr>
          <w:i/>
          <w:iCs/>
          <w:color w:val="auto"/>
          <w:sz w:val="23"/>
          <w:szCs w:val="23"/>
        </w:rPr>
        <w:t xml:space="preserve">P. aeruginosa </w:t>
      </w:r>
      <w:r>
        <w:rPr>
          <w:color w:val="auto"/>
          <w:sz w:val="23"/>
          <w:szCs w:val="23"/>
        </w:rPr>
        <w:t xml:space="preserve">an ideal organism for biofilm study. In this review, salient features of biofilm formation are discussed, focusing on </w:t>
      </w:r>
      <w:r>
        <w:rPr>
          <w:i/>
          <w:iCs/>
          <w:color w:val="auto"/>
          <w:sz w:val="23"/>
          <w:szCs w:val="23"/>
        </w:rPr>
        <w:t xml:space="preserve">P. aeruginosa </w:t>
      </w:r>
      <w:r>
        <w:rPr>
          <w:color w:val="auto"/>
          <w:sz w:val="23"/>
          <w:szCs w:val="23"/>
        </w:rPr>
        <w:t xml:space="preserve">as the model organism. </w:t>
      </w:r>
    </w:p>
    <w:p w:rsidR="003339E0" w:rsidRDefault="003339E0" w:rsidP="003339E0">
      <w:pPr>
        <w:pStyle w:val="Default"/>
        <w:spacing w:line="480" w:lineRule="auto"/>
        <w:jc w:val="both"/>
        <w:rPr>
          <w:color w:val="auto"/>
          <w:sz w:val="32"/>
          <w:szCs w:val="32"/>
        </w:rPr>
      </w:pPr>
      <w:r>
        <w:rPr>
          <w:b/>
          <w:bCs/>
          <w:color w:val="auto"/>
          <w:sz w:val="32"/>
          <w:szCs w:val="32"/>
        </w:rPr>
        <w:t xml:space="preserve">ii) The model organism: </w:t>
      </w:r>
      <w:r>
        <w:rPr>
          <w:b/>
          <w:bCs/>
          <w:i/>
          <w:iCs/>
          <w:color w:val="auto"/>
          <w:sz w:val="32"/>
          <w:szCs w:val="32"/>
        </w:rPr>
        <w:t xml:space="preserve">Pseudomonas aeruginosa </w:t>
      </w:r>
    </w:p>
    <w:p w:rsidR="003339E0" w:rsidRDefault="003339E0" w:rsidP="003339E0">
      <w:pPr>
        <w:pStyle w:val="Default"/>
        <w:spacing w:line="480" w:lineRule="auto"/>
        <w:jc w:val="both"/>
        <w:rPr>
          <w:color w:val="auto"/>
          <w:sz w:val="23"/>
          <w:szCs w:val="23"/>
        </w:rPr>
      </w:pPr>
      <w:r>
        <w:rPr>
          <w:i/>
          <w:iCs/>
          <w:color w:val="auto"/>
          <w:sz w:val="23"/>
          <w:szCs w:val="23"/>
        </w:rPr>
        <w:t xml:space="preserve">P. aeruginosa </w:t>
      </w:r>
      <w:r>
        <w:rPr>
          <w:color w:val="auto"/>
          <w:sz w:val="23"/>
          <w:szCs w:val="23"/>
        </w:rPr>
        <w:t xml:space="preserve">is a gram negative, rod shaped bacterium which has an ability to adapt to a wide range of environments. In the presence of water the bacterium can colonize both biotic and abiotic surfaces. </w:t>
      </w:r>
      <w:r>
        <w:rPr>
          <w:i/>
          <w:iCs/>
          <w:color w:val="auto"/>
          <w:sz w:val="23"/>
          <w:szCs w:val="23"/>
        </w:rPr>
        <w:t xml:space="preserve">P. aeruginosa </w:t>
      </w:r>
      <w:r>
        <w:rPr>
          <w:color w:val="auto"/>
          <w:sz w:val="23"/>
          <w:szCs w:val="23"/>
        </w:rPr>
        <w:t xml:space="preserve">is an opportunistic pathogen which can infect plants, insect, worms and mammals (22-24). A variety of virulence factors produced by </w:t>
      </w:r>
      <w:r>
        <w:rPr>
          <w:i/>
          <w:iCs/>
          <w:color w:val="auto"/>
          <w:sz w:val="23"/>
          <w:szCs w:val="23"/>
        </w:rPr>
        <w:t xml:space="preserve">P. aeruginosa </w:t>
      </w:r>
      <w:r>
        <w:rPr>
          <w:color w:val="auto"/>
          <w:sz w:val="23"/>
          <w:szCs w:val="23"/>
        </w:rPr>
        <w:t xml:space="preserve">help it to survive in wide range of hosts. In addition, </w:t>
      </w:r>
      <w:r>
        <w:rPr>
          <w:i/>
          <w:iCs/>
          <w:color w:val="auto"/>
          <w:sz w:val="23"/>
          <w:szCs w:val="23"/>
        </w:rPr>
        <w:t xml:space="preserve">P. aeruginosa </w:t>
      </w:r>
      <w:r>
        <w:rPr>
          <w:color w:val="auto"/>
          <w:sz w:val="23"/>
          <w:szCs w:val="23"/>
        </w:rPr>
        <w:t xml:space="preserve">increases the chance of its survival by living both planktonic and sessile modes of life and can switch from one mode of life to the other in response to changing environmental conditions. The ability of </w:t>
      </w:r>
      <w:r>
        <w:rPr>
          <w:i/>
          <w:iCs/>
          <w:color w:val="auto"/>
          <w:sz w:val="23"/>
          <w:szCs w:val="23"/>
        </w:rPr>
        <w:t xml:space="preserve">P. aeruginosa </w:t>
      </w:r>
      <w:r>
        <w:rPr>
          <w:color w:val="auto"/>
          <w:sz w:val="23"/>
          <w:szCs w:val="23"/>
        </w:rPr>
        <w:t xml:space="preserve">to cause acute and chronic infections in immuno-compromised patients can be linked with planktonic and sessile modes of life respectively. Both modes of life are governed by various transcriptional regulators produced by the bacterium (25). During planktonic life, motile bacteria produce numerous virulence factors which help the bacteria to cause acute infections in the host. These factors include(26): type IV pili (26, 27), the </w:t>
      </w:r>
      <w:r>
        <w:rPr>
          <w:color w:val="auto"/>
          <w:sz w:val="23"/>
          <w:szCs w:val="23"/>
        </w:rPr>
        <w:lastRenderedPageBreak/>
        <w:t xml:space="preserve">Type III secretion system (T3SS) (27), the Type II secretion system (T2SS) secreted toxins and proteases. On the other hand, </w:t>
      </w:r>
      <w:r>
        <w:rPr>
          <w:i/>
          <w:iCs/>
          <w:color w:val="auto"/>
          <w:sz w:val="23"/>
          <w:szCs w:val="23"/>
        </w:rPr>
        <w:t xml:space="preserve">P aeruginosa </w:t>
      </w:r>
      <w:r>
        <w:rPr>
          <w:color w:val="auto"/>
          <w:sz w:val="23"/>
          <w:szCs w:val="23"/>
        </w:rPr>
        <w:t xml:space="preserve">can also become non-motile and starts developing a biofilm which protects bacteria from host response and increases its chance of survival inside the host. This sessile mode of life is a major cause of chronic infections in human and animals. A better understanding of this bacterial mode of life will lead us to develop better treatment and control strategies. </w:t>
      </w:r>
    </w:p>
    <w:p w:rsidR="003339E0" w:rsidRDefault="003339E0" w:rsidP="003339E0">
      <w:pPr>
        <w:pStyle w:val="Default"/>
        <w:spacing w:line="480" w:lineRule="auto"/>
        <w:jc w:val="both"/>
        <w:rPr>
          <w:color w:val="auto"/>
          <w:sz w:val="32"/>
          <w:szCs w:val="32"/>
        </w:rPr>
      </w:pPr>
      <w:r>
        <w:rPr>
          <w:b/>
          <w:bCs/>
          <w:color w:val="auto"/>
          <w:sz w:val="32"/>
          <w:szCs w:val="32"/>
        </w:rPr>
        <w:t xml:space="preserve">BIOFILM FORMATION </w:t>
      </w:r>
    </w:p>
    <w:p w:rsidR="00641482" w:rsidRDefault="003339E0" w:rsidP="003339E0">
      <w:pPr>
        <w:pStyle w:val="Default"/>
        <w:spacing w:line="480" w:lineRule="auto"/>
        <w:jc w:val="both"/>
        <w:rPr>
          <w:color w:val="auto"/>
          <w:sz w:val="23"/>
          <w:szCs w:val="23"/>
        </w:rPr>
      </w:pPr>
      <w:r>
        <w:rPr>
          <w:color w:val="auto"/>
          <w:sz w:val="23"/>
          <w:szCs w:val="23"/>
        </w:rPr>
        <w:t>Biofilm formation is a stepwise, complex and dynamic process which involves many physiological, chemical, genetic and biological processes. Biofilm formation can be roughly divided into the following steps: reversible and irreversible attachment to substratum surface, followed by microcolony and biofilm formation with the help of EPS (produced and recruited by constituent bacterial cells), and finally dispersal of biofilm</w:t>
      </w:r>
    </w:p>
    <w:p w:rsidR="003339E0" w:rsidRDefault="003339E0" w:rsidP="003339E0">
      <w:pPr>
        <w:pStyle w:val="Default"/>
        <w:spacing w:line="480" w:lineRule="auto"/>
        <w:jc w:val="both"/>
        <w:rPr>
          <w:color w:val="auto"/>
          <w:sz w:val="32"/>
          <w:szCs w:val="32"/>
        </w:rPr>
      </w:pPr>
      <w:r>
        <w:rPr>
          <w:b/>
          <w:bCs/>
          <w:color w:val="auto"/>
          <w:sz w:val="32"/>
          <w:szCs w:val="32"/>
        </w:rPr>
        <w:t xml:space="preserve">i) Attachment to the surface </w:t>
      </w:r>
    </w:p>
    <w:p w:rsidR="003339E0" w:rsidRDefault="003339E0" w:rsidP="003339E0">
      <w:pPr>
        <w:pStyle w:val="Default"/>
        <w:spacing w:line="480" w:lineRule="auto"/>
        <w:jc w:val="both"/>
        <w:rPr>
          <w:color w:val="auto"/>
          <w:sz w:val="23"/>
          <w:szCs w:val="23"/>
        </w:rPr>
      </w:pPr>
      <w:r>
        <w:rPr>
          <w:color w:val="auto"/>
          <w:sz w:val="23"/>
          <w:szCs w:val="23"/>
        </w:rPr>
        <w:t xml:space="preserve">Biofilm formation is initiated by attachment of free living cells to a surface. With the help of Brownian movement and flagellar-dependent motility, bacterial cells reach to an appropriate surface described below. </w:t>
      </w:r>
    </w:p>
    <w:p w:rsidR="00A313B5" w:rsidRDefault="003339E0" w:rsidP="003339E0">
      <w:pPr>
        <w:pStyle w:val="Default"/>
        <w:spacing w:line="480" w:lineRule="auto"/>
        <w:jc w:val="both"/>
        <w:rPr>
          <w:color w:val="auto"/>
          <w:sz w:val="23"/>
          <w:szCs w:val="23"/>
        </w:rPr>
      </w:pPr>
      <w:r>
        <w:rPr>
          <w:b/>
          <w:bCs/>
          <w:color w:val="auto"/>
          <w:sz w:val="23"/>
          <w:szCs w:val="23"/>
        </w:rPr>
        <w:t xml:space="preserve">a) The role of substratum in attachment </w:t>
      </w:r>
      <w:r w:rsidR="00A313B5">
        <w:rPr>
          <w:sz w:val="23"/>
          <w:szCs w:val="23"/>
        </w:rPr>
        <w:t>Compared to growth in liquid, attachment to a surface provides several advantages to the bacterial cells. First, surfaces provide a good nutritional supply because most of the macro molecules are adsorbed to the surface (called "conditioning" of the surface) [reviewed in (10)]. Second, laminar flow velocity and shear forces are minimal just above the surface at the liquid-solid interface, which allows settlement of the bacterial cells on the surface [reviewed in (10, 29)]. Physical and chemical properties of the surface may play an important role in attachment, as rough surfaces provide an extended surface area and friction for strong attachment (30). Similarly, hydrophobicity and hydrophilicity of the surfaces also play a role in bacteri</w:t>
      </w:r>
      <w:r>
        <w:rPr>
          <w:sz w:val="23"/>
          <w:szCs w:val="23"/>
        </w:rPr>
        <w:t xml:space="preserve">al </w:t>
      </w:r>
      <w:r>
        <w:rPr>
          <w:sz w:val="23"/>
          <w:szCs w:val="23"/>
        </w:rPr>
        <w:lastRenderedPageBreak/>
        <w:t xml:space="preserve">attachment. Previous studies </w:t>
      </w:r>
      <w:r w:rsidR="00A313B5">
        <w:rPr>
          <w:color w:val="auto"/>
          <w:sz w:val="23"/>
          <w:szCs w:val="23"/>
        </w:rPr>
        <w:t xml:space="preserve">suggest that microorganisms readily attach to hydrophobic surfaces, such as Teflon and plastics, as compared to hydrophilic surfaces, such as glass and metals (31-33). </w:t>
      </w:r>
    </w:p>
    <w:p w:rsidR="00A313B5" w:rsidRDefault="00A313B5" w:rsidP="003339E0">
      <w:pPr>
        <w:pStyle w:val="Default"/>
        <w:spacing w:line="480" w:lineRule="auto"/>
        <w:jc w:val="both"/>
        <w:rPr>
          <w:color w:val="auto"/>
          <w:sz w:val="23"/>
          <w:szCs w:val="23"/>
        </w:rPr>
      </w:pPr>
      <w:r>
        <w:rPr>
          <w:b/>
          <w:bCs/>
          <w:color w:val="auto"/>
          <w:sz w:val="23"/>
          <w:szCs w:val="23"/>
        </w:rPr>
        <w:t xml:space="preserve">b) Environmental cues for attachment </w:t>
      </w:r>
    </w:p>
    <w:p w:rsidR="00A313B5" w:rsidRDefault="00A313B5" w:rsidP="003339E0">
      <w:pPr>
        <w:pStyle w:val="Default"/>
        <w:spacing w:line="480" w:lineRule="auto"/>
        <w:jc w:val="both"/>
        <w:rPr>
          <w:color w:val="auto"/>
          <w:sz w:val="23"/>
          <w:szCs w:val="23"/>
        </w:rPr>
      </w:pPr>
      <w:r>
        <w:rPr>
          <w:color w:val="auto"/>
          <w:sz w:val="23"/>
          <w:szCs w:val="23"/>
        </w:rPr>
        <w:t>Bacterial attachment to surfaces is initiated in response to some environmental cues. Scarcity of nutrition is one of the important environmental cues in response to which many bacterial species initiate attachment (8, 34, 35). Limited supply of inorganic phosphate (P</w:t>
      </w:r>
      <w:r>
        <w:rPr>
          <w:color w:val="auto"/>
          <w:sz w:val="16"/>
          <w:szCs w:val="16"/>
        </w:rPr>
        <w:t>i</w:t>
      </w:r>
      <w:r>
        <w:rPr>
          <w:color w:val="auto"/>
          <w:sz w:val="23"/>
          <w:szCs w:val="23"/>
        </w:rPr>
        <w:t>) is sensed by the bacteria for initiation of biofilm, but a concentration of P</w:t>
      </w:r>
      <w:r>
        <w:rPr>
          <w:color w:val="auto"/>
          <w:sz w:val="16"/>
          <w:szCs w:val="16"/>
        </w:rPr>
        <w:t xml:space="preserve">i </w:t>
      </w:r>
      <w:r>
        <w:rPr>
          <w:color w:val="auto"/>
          <w:sz w:val="23"/>
          <w:szCs w:val="23"/>
        </w:rPr>
        <w:t xml:space="preserve">below a certain threshold level impacts negatively and results in impaired attachment in </w:t>
      </w:r>
      <w:r>
        <w:rPr>
          <w:i/>
          <w:iCs/>
          <w:color w:val="auto"/>
          <w:sz w:val="23"/>
          <w:szCs w:val="23"/>
        </w:rPr>
        <w:t xml:space="preserve">Pseudomonas aureofaciens </w:t>
      </w:r>
      <w:r>
        <w:rPr>
          <w:color w:val="auto"/>
          <w:sz w:val="23"/>
          <w:szCs w:val="23"/>
        </w:rPr>
        <w:t xml:space="preserve">PA147-2 (36). In </w:t>
      </w:r>
      <w:r>
        <w:rPr>
          <w:i/>
          <w:iCs/>
          <w:color w:val="auto"/>
          <w:sz w:val="23"/>
          <w:szCs w:val="23"/>
        </w:rPr>
        <w:t xml:space="preserve">Escherichia coli </w:t>
      </w:r>
      <w:r>
        <w:rPr>
          <w:color w:val="auto"/>
          <w:sz w:val="23"/>
          <w:szCs w:val="23"/>
        </w:rPr>
        <w:t xml:space="preserve">K-12, different nutritional sources were tested and it was shown that carbon sources which were metabolized to produce acetyl coenzyme A, acetyl phosphate, and acetate resulted in initiation of biofilm formation (37). The presence of monosaccharides (the building blocks of extracellular polysaccharide) in the growth media is sensed by </w:t>
      </w:r>
      <w:r>
        <w:rPr>
          <w:i/>
          <w:iCs/>
          <w:color w:val="auto"/>
          <w:sz w:val="23"/>
          <w:szCs w:val="23"/>
        </w:rPr>
        <w:t xml:space="preserve">Vibrio cholerae </w:t>
      </w:r>
      <w:r>
        <w:rPr>
          <w:color w:val="auto"/>
          <w:sz w:val="23"/>
          <w:szCs w:val="23"/>
        </w:rPr>
        <w:t xml:space="preserve">as a cue to form biofilm (38). In addition, osmolarity, divalent cations and pH are also environmental factors which are sensed as cues by many bacterial species to initiate attachment and begin biofilm formation [reviewed in (39)]. </w:t>
      </w:r>
    </w:p>
    <w:p w:rsidR="00A313B5" w:rsidRDefault="00A313B5" w:rsidP="003339E0">
      <w:pPr>
        <w:pStyle w:val="Default"/>
        <w:spacing w:line="480" w:lineRule="auto"/>
        <w:jc w:val="both"/>
        <w:rPr>
          <w:color w:val="auto"/>
          <w:sz w:val="23"/>
          <w:szCs w:val="23"/>
        </w:rPr>
      </w:pPr>
      <w:r>
        <w:rPr>
          <w:b/>
          <w:bCs/>
          <w:color w:val="auto"/>
          <w:sz w:val="23"/>
          <w:szCs w:val="23"/>
        </w:rPr>
        <w:t xml:space="preserve">c) Reversible attachment </w:t>
      </w:r>
    </w:p>
    <w:p w:rsidR="00A313B5" w:rsidRDefault="00A313B5" w:rsidP="003339E0">
      <w:pPr>
        <w:pStyle w:val="Default"/>
        <w:spacing w:line="480" w:lineRule="auto"/>
        <w:jc w:val="both"/>
        <w:rPr>
          <w:color w:val="auto"/>
          <w:sz w:val="23"/>
          <w:szCs w:val="23"/>
        </w:rPr>
      </w:pPr>
      <w:r>
        <w:rPr>
          <w:color w:val="auto"/>
          <w:sz w:val="23"/>
          <w:szCs w:val="23"/>
        </w:rPr>
        <w:t xml:space="preserve">Attachment can either be reversible or irreversible. The reversible attachment is a transitory phase and bacterial cells can detach from the surface at any time to become freely swimming cells again. Reversibly attached bacterial cells adhere to a surface via a single pole using a flagellum, fimbriae or other adhesins produced by the bacterium [reviewed in (39)]. This attachment is initiated when bacterial cells make first contact with the surface and overcome the repulsive electrostatic forces. A repulsion is expected, due to net negative charges both on bacterial and other surfaces [reviewed in (40, 41)]. However, these repulsive forces are overcome by the hydrophobic interactions between adhesins present at the bacterial surface and the attachment surface (42). The role of fimbriae in bacterial attachment to surfaces has been reported by many studies (43, 44) and most fimbriae have </w:t>
      </w:r>
      <w:r>
        <w:rPr>
          <w:color w:val="auto"/>
          <w:sz w:val="23"/>
          <w:szCs w:val="23"/>
        </w:rPr>
        <w:lastRenderedPageBreak/>
        <w:t xml:space="preserve">been shown to contain high numbers of hydrophobic amino acid residues and may contribute to cell surface hydrophobicity (43). Flagella have also been shown required for attachment. </w:t>
      </w:r>
    </w:p>
    <w:p w:rsidR="00A313B5" w:rsidRDefault="00A313B5" w:rsidP="003339E0">
      <w:pPr>
        <w:pStyle w:val="Default"/>
        <w:spacing w:line="480" w:lineRule="auto"/>
        <w:jc w:val="both"/>
        <w:rPr>
          <w:color w:val="auto"/>
          <w:sz w:val="23"/>
          <w:szCs w:val="23"/>
        </w:rPr>
      </w:pPr>
      <w:r>
        <w:rPr>
          <w:color w:val="auto"/>
          <w:sz w:val="23"/>
          <w:szCs w:val="23"/>
        </w:rPr>
        <w:t xml:space="preserve">In </w:t>
      </w:r>
      <w:r>
        <w:rPr>
          <w:i/>
          <w:iCs/>
          <w:color w:val="auto"/>
          <w:sz w:val="23"/>
          <w:szCs w:val="23"/>
        </w:rPr>
        <w:t xml:space="preserve">P. aeruginosa, </w:t>
      </w:r>
      <w:r>
        <w:rPr>
          <w:color w:val="auto"/>
          <w:sz w:val="23"/>
          <w:szCs w:val="23"/>
        </w:rPr>
        <w:t>mutations in flagellar biosynthesis and type IV pili genes rendered the mutants defective in attachment to the surfa</w:t>
      </w:r>
      <w:r w:rsidR="003339E0">
        <w:rPr>
          <w:color w:val="auto"/>
          <w:sz w:val="23"/>
          <w:szCs w:val="23"/>
        </w:rPr>
        <w:t xml:space="preserve">ce (45). It was speculated that </w:t>
      </w:r>
      <w:r>
        <w:rPr>
          <w:color w:val="auto"/>
          <w:sz w:val="23"/>
          <w:szCs w:val="23"/>
        </w:rPr>
        <w:t xml:space="preserve">this defect in attachment was due to inability of the mutants to swim and reach the surface. However, later studies proposed that FilD, a flagellar cap protein, interacts with the mucin and may be required for attachment in the lungs of cystic fibrosis (CF) patients (46). Recent studies have shown that attachment is reduced in the absence of structural flagellar proteins and defects in flagellar motility also results in impaired attachment and reduced biofilm growth. </w:t>
      </w:r>
      <w:r>
        <w:rPr>
          <w:i/>
          <w:iCs/>
          <w:color w:val="auto"/>
          <w:sz w:val="23"/>
          <w:szCs w:val="23"/>
        </w:rPr>
        <w:t xml:space="preserve">P. aeruginosa </w:t>
      </w:r>
      <w:r>
        <w:rPr>
          <w:color w:val="auto"/>
          <w:sz w:val="23"/>
          <w:szCs w:val="23"/>
        </w:rPr>
        <w:t xml:space="preserve">have a single flagellum and one motor but two stators, MotAB and MotCD, which provide energy for flagellar rotation. Although the presence of a single stator was sufficient for flagellar movement, both were shown to be essential for attachment and biofilm development. Using beads coated with purified Type IV pili, a recent study has demonstrated that type IV pili are essential and sufficient for maximal binding to the surface of polarized epithelial host cells (47). In addition, a chaperone-usher pathway (Cup) which synthesizes and assembles the fimbriae also has been suggested as an essential component for attachment to abiotic surfaces (48). </w:t>
      </w:r>
    </w:p>
    <w:p w:rsidR="00A313B5" w:rsidRDefault="00A313B5" w:rsidP="003339E0">
      <w:pPr>
        <w:pStyle w:val="Default"/>
        <w:spacing w:line="480" w:lineRule="auto"/>
        <w:jc w:val="both"/>
        <w:rPr>
          <w:color w:val="auto"/>
          <w:sz w:val="23"/>
          <w:szCs w:val="23"/>
        </w:rPr>
      </w:pPr>
      <w:r>
        <w:rPr>
          <w:b/>
          <w:bCs/>
          <w:color w:val="auto"/>
          <w:sz w:val="23"/>
          <w:szCs w:val="23"/>
        </w:rPr>
        <w:t xml:space="preserve">d) Irreversible attachment </w:t>
      </w:r>
    </w:p>
    <w:p w:rsidR="00A313B5" w:rsidRDefault="00A313B5" w:rsidP="003339E0">
      <w:pPr>
        <w:pStyle w:val="Default"/>
        <w:spacing w:line="480" w:lineRule="auto"/>
        <w:jc w:val="both"/>
        <w:rPr>
          <w:color w:val="auto"/>
          <w:sz w:val="23"/>
          <w:szCs w:val="23"/>
        </w:rPr>
      </w:pPr>
      <w:r>
        <w:rPr>
          <w:color w:val="auto"/>
          <w:sz w:val="23"/>
          <w:szCs w:val="23"/>
        </w:rPr>
        <w:t xml:space="preserve">Irreversibly attached bacteria remain fixed to the surface and form a monolayer. In the case of irreversible attachment, cells are adhered to a surface along their long axes and show reduced flagellar movements [Reviewed in (39)]. A few factors have been identified in some bacterial species which are suggested to be involved in the transition from reversible to irreversible attachment state. </w:t>
      </w:r>
    </w:p>
    <w:p w:rsidR="00A313B5" w:rsidRDefault="00A313B5" w:rsidP="003339E0">
      <w:pPr>
        <w:pStyle w:val="Default"/>
        <w:spacing w:line="480" w:lineRule="auto"/>
        <w:jc w:val="both"/>
        <w:rPr>
          <w:color w:val="auto"/>
          <w:sz w:val="23"/>
          <w:szCs w:val="23"/>
        </w:rPr>
      </w:pPr>
      <w:r>
        <w:rPr>
          <w:color w:val="auto"/>
          <w:sz w:val="23"/>
          <w:szCs w:val="23"/>
        </w:rPr>
        <w:t xml:space="preserve">The transition from reversible to irreversible attachment in </w:t>
      </w:r>
      <w:r>
        <w:rPr>
          <w:i/>
          <w:iCs/>
          <w:color w:val="auto"/>
          <w:sz w:val="23"/>
          <w:szCs w:val="23"/>
        </w:rPr>
        <w:t xml:space="preserve">P aeruginosa </w:t>
      </w:r>
      <w:r>
        <w:rPr>
          <w:color w:val="auto"/>
          <w:sz w:val="23"/>
          <w:szCs w:val="23"/>
        </w:rPr>
        <w:t xml:space="preserve">has been linked with SadB/SadC/BifA protein complexes. These proteins control swarming motility and biofilm formation [reviewed in (39)]. In many bacteria transition from planktonic to sessile mode of life is controlled by a secondary messenger known as cyclic diguanylate monophosphate (c-di-GMP) which is </w:t>
      </w:r>
      <w:r>
        <w:rPr>
          <w:color w:val="auto"/>
          <w:sz w:val="23"/>
          <w:szCs w:val="23"/>
        </w:rPr>
        <w:lastRenderedPageBreak/>
        <w:t xml:space="preserve">synthesized from two molecules of GTP. The group of proteins which synthesize c-di-GMP are known as diguanylate cyclases (DGCs) and the group of proteins which are involved in the degradation of this secondary messenger are known as phosphodiesterases (PDEs) (49). In </w:t>
      </w:r>
      <w:r>
        <w:rPr>
          <w:i/>
          <w:iCs/>
          <w:color w:val="auto"/>
          <w:sz w:val="23"/>
          <w:szCs w:val="23"/>
        </w:rPr>
        <w:t xml:space="preserve">P aeruginosa, </w:t>
      </w:r>
      <w:r>
        <w:rPr>
          <w:color w:val="auto"/>
          <w:sz w:val="23"/>
          <w:szCs w:val="23"/>
        </w:rPr>
        <w:t xml:space="preserve">SadC is a DGC which synthesises c-di-GMP in a localized area and, as a result of that, motility is reduced and biofilm development is increased (50, 51). In contrast, BifA, a PDE, c-di-GMP degrading enzyme, increases motility of bacterial cells, decreases attachment and reduces biofilm development (50, 51). SadB is suggested to control the transition from reversible to irreversible by decreasing flagellar reversal rate and increasing exopolysaccharide production (52, 53). </w:t>
      </w:r>
    </w:p>
    <w:p w:rsidR="00A313B5" w:rsidRDefault="00A313B5" w:rsidP="003339E0">
      <w:pPr>
        <w:pStyle w:val="Default"/>
        <w:spacing w:line="480" w:lineRule="auto"/>
        <w:jc w:val="both"/>
        <w:rPr>
          <w:color w:val="auto"/>
          <w:sz w:val="23"/>
          <w:szCs w:val="23"/>
        </w:rPr>
      </w:pPr>
      <w:r>
        <w:rPr>
          <w:color w:val="auto"/>
          <w:sz w:val="23"/>
          <w:szCs w:val="23"/>
        </w:rPr>
        <w:t xml:space="preserve">In </w:t>
      </w:r>
      <w:r>
        <w:rPr>
          <w:i/>
          <w:iCs/>
          <w:color w:val="auto"/>
          <w:sz w:val="23"/>
          <w:szCs w:val="23"/>
        </w:rPr>
        <w:t xml:space="preserve">Pseudomonas fluorescens, </w:t>
      </w:r>
      <w:r>
        <w:rPr>
          <w:color w:val="auto"/>
          <w:sz w:val="23"/>
          <w:szCs w:val="23"/>
        </w:rPr>
        <w:t>a large protein</w:t>
      </w:r>
      <w:r>
        <w:rPr>
          <w:i/>
          <w:iCs/>
          <w:color w:val="auto"/>
          <w:sz w:val="23"/>
          <w:szCs w:val="23"/>
        </w:rPr>
        <w:t xml:space="preserve">, </w:t>
      </w:r>
      <w:r>
        <w:rPr>
          <w:color w:val="auto"/>
          <w:sz w:val="23"/>
          <w:szCs w:val="23"/>
        </w:rPr>
        <w:t>LapA</w:t>
      </w:r>
      <w:r>
        <w:rPr>
          <w:i/>
          <w:iCs/>
          <w:color w:val="auto"/>
          <w:sz w:val="23"/>
          <w:szCs w:val="23"/>
        </w:rPr>
        <w:t xml:space="preserve">, </w:t>
      </w:r>
      <w:r>
        <w:rPr>
          <w:color w:val="auto"/>
          <w:sz w:val="23"/>
          <w:szCs w:val="23"/>
        </w:rPr>
        <w:t>is secreted which is associated with the cell surface and helps the bacterial cell to attach permanently to surfaces (54)</w:t>
      </w:r>
      <w:r>
        <w:rPr>
          <w:i/>
          <w:iCs/>
          <w:color w:val="auto"/>
          <w:sz w:val="23"/>
          <w:szCs w:val="23"/>
        </w:rPr>
        <w:t xml:space="preserve">. </w:t>
      </w:r>
      <w:r>
        <w:rPr>
          <w:color w:val="auto"/>
          <w:sz w:val="23"/>
          <w:szCs w:val="23"/>
        </w:rPr>
        <w:t xml:space="preserve">Similarly, another large protein, LapF, secreted by </w:t>
      </w:r>
      <w:r>
        <w:rPr>
          <w:i/>
          <w:iCs/>
          <w:color w:val="auto"/>
          <w:sz w:val="23"/>
          <w:szCs w:val="23"/>
        </w:rPr>
        <w:t xml:space="preserve">Pseudomonas putida </w:t>
      </w:r>
      <w:r>
        <w:rPr>
          <w:color w:val="auto"/>
          <w:sz w:val="23"/>
          <w:szCs w:val="23"/>
        </w:rPr>
        <w:t xml:space="preserve">is required for attachment and colonization on the roots of the plants (55). Interestingly no orthologues of </w:t>
      </w:r>
      <w:r>
        <w:rPr>
          <w:i/>
          <w:iCs/>
          <w:color w:val="auto"/>
          <w:sz w:val="23"/>
          <w:szCs w:val="23"/>
        </w:rPr>
        <w:t xml:space="preserve">LapA </w:t>
      </w:r>
      <w:r>
        <w:rPr>
          <w:color w:val="auto"/>
          <w:sz w:val="23"/>
          <w:szCs w:val="23"/>
        </w:rPr>
        <w:t xml:space="preserve">and </w:t>
      </w:r>
      <w:r>
        <w:rPr>
          <w:i/>
          <w:iCs/>
          <w:color w:val="auto"/>
          <w:sz w:val="23"/>
          <w:szCs w:val="23"/>
        </w:rPr>
        <w:t xml:space="preserve">LapF </w:t>
      </w:r>
      <w:r>
        <w:rPr>
          <w:color w:val="auto"/>
          <w:sz w:val="23"/>
          <w:szCs w:val="23"/>
        </w:rPr>
        <w:t xml:space="preserve">are found in </w:t>
      </w:r>
      <w:r>
        <w:rPr>
          <w:i/>
          <w:iCs/>
          <w:color w:val="auto"/>
          <w:sz w:val="23"/>
          <w:szCs w:val="23"/>
        </w:rPr>
        <w:t xml:space="preserve">P. aeruginosa </w:t>
      </w:r>
      <w:r>
        <w:rPr>
          <w:color w:val="auto"/>
          <w:sz w:val="23"/>
          <w:szCs w:val="23"/>
        </w:rPr>
        <w:t xml:space="preserve">(56) but presence of large protein, CdrA (c-di-GMP-regulated protein A), has been suggested to be required to form stabilized biofilm structures by interacting with Psl (57). In </w:t>
      </w:r>
      <w:r>
        <w:rPr>
          <w:i/>
          <w:iCs/>
          <w:color w:val="auto"/>
          <w:sz w:val="23"/>
          <w:szCs w:val="23"/>
        </w:rPr>
        <w:t xml:space="preserve">E. coli, </w:t>
      </w:r>
      <w:r>
        <w:rPr>
          <w:color w:val="auto"/>
          <w:sz w:val="23"/>
          <w:szCs w:val="23"/>
        </w:rPr>
        <w:t xml:space="preserve">biosynthesis and secretion of poly-δ-glutamate (PGA) is proposed as an important adhesin required for permanent attachment (58). In </w:t>
      </w:r>
      <w:r>
        <w:rPr>
          <w:i/>
          <w:iCs/>
          <w:color w:val="auto"/>
          <w:sz w:val="23"/>
          <w:szCs w:val="23"/>
        </w:rPr>
        <w:t xml:space="preserve">Caulobacter crescentus </w:t>
      </w:r>
      <w:r>
        <w:rPr>
          <w:color w:val="auto"/>
          <w:sz w:val="23"/>
          <w:szCs w:val="23"/>
        </w:rPr>
        <w:t xml:space="preserve">transition is initiated by removal of flagellum with the help of protease (59) and an exopolysaccharide 'holdfast' is produced which is composed of oligomers of </w:t>
      </w:r>
      <w:r>
        <w:rPr>
          <w:i/>
          <w:iCs/>
          <w:color w:val="auto"/>
          <w:sz w:val="23"/>
          <w:szCs w:val="23"/>
        </w:rPr>
        <w:t>N</w:t>
      </w:r>
      <w:r>
        <w:rPr>
          <w:color w:val="auto"/>
          <w:sz w:val="23"/>
          <w:szCs w:val="23"/>
        </w:rPr>
        <w:t xml:space="preserve">-acetylglucosamine (60, 61). The holdfast acts as an adhesin and firmly attaches the bacterium to the surface (62). </w:t>
      </w:r>
    </w:p>
    <w:p w:rsidR="00A313B5" w:rsidRDefault="00A313B5" w:rsidP="003339E0">
      <w:pPr>
        <w:pStyle w:val="Default"/>
        <w:spacing w:line="480" w:lineRule="auto"/>
        <w:jc w:val="both"/>
        <w:rPr>
          <w:color w:val="auto"/>
          <w:sz w:val="32"/>
          <w:szCs w:val="32"/>
        </w:rPr>
      </w:pPr>
      <w:r>
        <w:rPr>
          <w:b/>
          <w:bCs/>
          <w:color w:val="auto"/>
          <w:sz w:val="32"/>
          <w:szCs w:val="32"/>
        </w:rPr>
        <w:t xml:space="preserve">ii) Microcolony and biofilm formation </w:t>
      </w:r>
    </w:p>
    <w:p w:rsidR="00A313B5" w:rsidRDefault="00A313B5" w:rsidP="003339E0">
      <w:pPr>
        <w:pStyle w:val="Default"/>
        <w:spacing w:line="480" w:lineRule="auto"/>
        <w:jc w:val="both"/>
        <w:rPr>
          <w:color w:val="auto"/>
          <w:sz w:val="23"/>
          <w:szCs w:val="23"/>
        </w:rPr>
      </w:pPr>
      <w:r>
        <w:rPr>
          <w:color w:val="auto"/>
          <w:sz w:val="23"/>
          <w:szCs w:val="23"/>
        </w:rPr>
        <w:t xml:space="preserve">In some microbes, transition from reversible to irreversible attachment is mediated by the presence of EPS. After attachment, the bacterial cells start proliferating to form localized microcolonies and EPS production increases within the microcolonies. Eventually a hydrated extracellular matrix encases the </w:t>
      </w:r>
      <w:r>
        <w:rPr>
          <w:color w:val="auto"/>
          <w:sz w:val="23"/>
          <w:szCs w:val="23"/>
        </w:rPr>
        <w:lastRenderedPageBreak/>
        <w:t xml:space="preserve">immobilized bacterial cells, where bacterial cell division continues inside the matrix and results in formation of a heterogeneous biofilm [reviewed in (63, 64)]. Increase in heterogeneity of biofilm allows the development of physical and chemical microgradients inside the biofilm, including those of nutrients, pH and oxygen [reviewed in (65)]. For instance, when biofilm attains a thickness of 10-25μm, the microenvironment near the attachment surface changes and becomes anaerobic (66). This decreased oxygen supply may result in altered gene expression in the cells. Many subpopulations may develop within the biofilm with differential gene expression in different subpopulations of the biofilm. For instance, a study showed that enzymatic activity of an oxygen-dependent alkaline phosphatase was high at the surface and low at the base of </w:t>
      </w:r>
      <w:r>
        <w:rPr>
          <w:i/>
          <w:iCs/>
          <w:color w:val="auto"/>
          <w:sz w:val="23"/>
          <w:szCs w:val="23"/>
        </w:rPr>
        <w:t xml:space="preserve">P. aeruginosa </w:t>
      </w:r>
      <w:r>
        <w:rPr>
          <w:color w:val="auto"/>
          <w:sz w:val="23"/>
          <w:szCs w:val="23"/>
        </w:rPr>
        <w:t xml:space="preserve">biofilm (67). This was related to less oxygen supply near the base compared to that on the surface. Similarly, protein and DNA synthesis was observed in different subpopulation of </w:t>
      </w:r>
      <w:r>
        <w:rPr>
          <w:i/>
          <w:iCs/>
          <w:color w:val="auto"/>
          <w:sz w:val="23"/>
          <w:szCs w:val="23"/>
        </w:rPr>
        <w:t xml:space="preserve">S. aureus </w:t>
      </w:r>
      <w:r>
        <w:rPr>
          <w:color w:val="auto"/>
          <w:sz w:val="23"/>
          <w:szCs w:val="23"/>
        </w:rPr>
        <w:t xml:space="preserve">biofilm. The cells located near the surface with ample supply of oxygen showed high metabolic activity, whereas the cells close to agar were metabolically less active (68). This presence of sub-populations of cells within biofilm is an indicative of division of labour. This division of labour between cells in the biofilm also influences the architecture of the biofilm (69). </w:t>
      </w:r>
    </w:p>
    <w:p w:rsidR="00A313B5" w:rsidRDefault="00A313B5" w:rsidP="003339E0">
      <w:pPr>
        <w:pStyle w:val="Default"/>
        <w:spacing w:line="480" w:lineRule="auto"/>
        <w:jc w:val="both"/>
        <w:rPr>
          <w:color w:val="auto"/>
          <w:sz w:val="23"/>
          <w:szCs w:val="23"/>
        </w:rPr>
      </w:pPr>
      <w:r>
        <w:rPr>
          <w:color w:val="auto"/>
          <w:sz w:val="23"/>
          <w:szCs w:val="23"/>
        </w:rPr>
        <w:t xml:space="preserve">The architecture of hydrated biofilm was impossible to study using light or electron microscopy, but became evident using CLSM. Many studies have demonstrated that biofilm are composed of clustered cells, encased in an extracellular matrix. On the basis of the shape of these cell clusters, biofilm architecture can be designated as flat, filamentous, cylindrical or mushroom-like [reviewed in (70, 71)]. Architecture of the biofilm is also influenced by availability of nutrients. The wild-type </w:t>
      </w:r>
      <w:r>
        <w:rPr>
          <w:i/>
          <w:iCs/>
          <w:color w:val="auto"/>
          <w:sz w:val="23"/>
          <w:szCs w:val="23"/>
        </w:rPr>
        <w:t xml:space="preserve">P. aeruginosa </w:t>
      </w:r>
      <w:r>
        <w:rPr>
          <w:color w:val="auto"/>
          <w:sz w:val="23"/>
          <w:szCs w:val="23"/>
        </w:rPr>
        <w:t xml:space="preserve">PAO1 usually forms mushroom-like microcolonies. However, when genes required for the iron binding protein pyoverdine were inactivated, the mutants formed very thin and unstructured biofilms even in the presence of iron in the media (72). Increase in iron supply above a threshold level also proved to be harmful for microcolony formation in wild type </w:t>
      </w:r>
      <w:r>
        <w:rPr>
          <w:i/>
          <w:iCs/>
          <w:color w:val="auto"/>
          <w:sz w:val="23"/>
          <w:szCs w:val="23"/>
        </w:rPr>
        <w:t xml:space="preserve">P. aeruginosa </w:t>
      </w:r>
      <w:r>
        <w:rPr>
          <w:color w:val="auto"/>
          <w:sz w:val="23"/>
          <w:szCs w:val="23"/>
        </w:rPr>
        <w:t xml:space="preserve">PAO1 (73). </w:t>
      </w:r>
    </w:p>
    <w:p w:rsidR="00A313B5" w:rsidRDefault="00A313B5" w:rsidP="003339E0">
      <w:pPr>
        <w:pStyle w:val="Default"/>
        <w:spacing w:line="480" w:lineRule="auto"/>
        <w:jc w:val="both"/>
        <w:rPr>
          <w:color w:val="auto"/>
          <w:sz w:val="32"/>
          <w:szCs w:val="32"/>
        </w:rPr>
      </w:pPr>
      <w:r>
        <w:rPr>
          <w:b/>
          <w:bCs/>
          <w:color w:val="auto"/>
          <w:sz w:val="32"/>
          <w:szCs w:val="32"/>
        </w:rPr>
        <w:lastRenderedPageBreak/>
        <w:t xml:space="preserve">iii) Extracellular matrix formation. </w:t>
      </w:r>
    </w:p>
    <w:p w:rsidR="00A313B5" w:rsidRDefault="00A313B5" w:rsidP="003339E0">
      <w:pPr>
        <w:pStyle w:val="Default"/>
        <w:spacing w:line="480" w:lineRule="auto"/>
        <w:jc w:val="both"/>
        <w:rPr>
          <w:color w:val="auto"/>
          <w:sz w:val="23"/>
          <w:szCs w:val="23"/>
        </w:rPr>
      </w:pPr>
      <w:r>
        <w:rPr>
          <w:color w:val="auto"/>
          <w:sz w:val="23"/>
          <w:szCs w:val="23"/>
        </w:rPr>
        <w:t xml:space="preserve">EPS make a meshwork of polymers which contribute to cell to surface attachment, cell to cell attachment, and provide a scaffold for the architecture of the biofilm. The EPS hold the cells together and help them to live in close proximity where cell to cell communication is made possible; this is essential for the functioning of the biofilm. EPS protect bacterial cells from desiccation, biocidal agents, protozoal grazing, heavy metals, free radicals and the host immune system [reviewed in (70)]. </w:t>
      </w:r>
    </w:p>
    <w:p w:rsidR="00A313B5" w:rsidRDefault="00A313B5" w:rsidP="003339E0">
      <w:pPr>
        <w:pStyle w:val="Default"/>
        <w:spacing w:line="480" w:lineRule="auto"/>
        <w:jc w:val="both"/>
        <w:rPr>
          <w:color w:val="auto"/>
          <w:sz w:val="23"/>
          <w:szCs w:val="23"/>
        </w:rPr>
      </w:pPr>
      <w:r>
        <w:rPr>
          <w:color w:val="auto"/>
          <w:sz w:val="23"/>
          <w:szCs w:val="23"/>
        </w:rPr>
        <w:t xml:space="preserve">The Matrix is composed of EPS, metal ions and water. Initially the extracellular polysaccharides were thought to be the only polymeric substances present in the biofilm matrix, but many other components have subsequently been identified. Components of the EPS are eDNA, proteins, lipids, polysaccharides and humic substances [reviewed in (70, 74)]. </w:t>
      </w:r>
    </w:p>
    <w:p w:rsidR="00A313B5" w:rsidRDefault="00A313B5" w:rsidP="003339E0">
      <w:pPr>
        <w:pStyle w:val="Default"/>
        <w:spacing w:line="480" w:lineRule="auto"/>
        <w:jc w:val="both"/>
        <w:rPr>
          <w:color w:val="auto"/>
          <w:sz w:val="23"/>
          <w:szCs w:val="23"/>
        </w:rPr>
      </w:pPr>
      <w:r>
        <w:rPr>
          <w:b/>
          <w:bCs/>
          <w:color w:val="auto"/>
          <w:sz w:val="23"/>
          <w:szCs w:val="23"/>
        </w:rPr>
        <w:t xml:space="preserve">a) Extracellular DNA </w:t>
      </w:r>
    </w:p>
    <w:p w:rsidR="00A313B5" w:rsidRDefault="00A313B5" w:rsidP="003339E0">
      <w:pPr>
        <w:pStyle w:val="Default"/>
        <w:spacing w:line="480" w:lineRule="auto"/>
        <w:jc w:val="both"/>
        <w:rPr>
          <w:color w:val="auto"/>
          <w:sz w:val="23"/>
          <w:szCs w:val="23"/>
        </w:rPr>
      </w:pPr>
      <w:r>
        <w:rPr>
          <w:color w:val="auto"/>
          <w:sz w:val="23"/>
          <w:szCs w:val="23"/>
        </w:rPr>
        <w:t>Previously, eDNA was considered as a bi-product of lysed cells, but recent studies have shown that eDNA is a very important polymer in the ma</w:t>
      </w:r>
      <w:r w:rsidR="003339E0">
        <w:rPr>
          <w:color w:val="auto"/>
          <w:sz w:val="23"/>
          <w:szCs w:val="23"/>
        </w:rPr>
        <w:t xml:space="preserve">trix of biofilms formed by both </w:t>
      </w:r>
      <w:r>
        <w:rPr>
          <w:color w:val="auto"/>
          <w:sz w:val="23"/>
          <w:szCs w:val="23"/>
        </w:rPr>
        <w:t xml:space="preserve">Gram-positive and Gram-negative bacteria (75, 76). eDNA helps to maintain the architecture of the biofilm and acts like glue to stabilize the cell to cell connections (77). A role of eDNA has also been suggested in protection of bacterial cells in biofilm against the harmful effects of cationic antibacterial polypeptides (CAP) (78). In bacterial biofilms, eDNA is discharged by various mechanisms including prophage-mediated cell death (13, 79), quorum sensing regulated DNA release (75), and by outer membrane vesicles (OMV) produced by living cells (80, 81). In </w:t>
      </w:r>
      <w:r>
        <w:rPr>
          <w:i/>
          <w:iCs/>
          <w:color w:val="auto"/>
          <w:sz w:val="23"/>
          <w:szCs w:val="23"/>
        </w:rPr>
        <w:t>P. aeruginosa</w:t>
      </w:r>
      <w:r>
        <w:rPr>
          <w:color w:val="auto"/>
          <w:sz w:val="23"/>
          <w:szCs w:val="23"/>
        </w:rPr>
        <w:t xml:space="preserve">, eDNA plays an important role in architecture and function of the biofilm (77). Treatment of </w:t>
      </w:r>
      <w:r>
        <w:rPr>
          <w:i/>
          <w:iCs/>
          <w:color w:val="auto"/>
          <w:sz w:val="23"/>
          <w:szCs w:val="23"/>
        </w:rPr>
        <w:t xml:space="preserve">P. aeruginosa </w:t>
      </w:r>
      <w:r>
        <w:rPr>
          <w:color w:val="auto"/>
          <w:sz w:val="23"/>
          <w:szCs w:val="23"/>
        </w:rPr>
        <w:t xml:space="preserve">biofilms with DNase at early stages of biofilm development dissolved the biofilm. However, DNase treatment at later stages did not prove detrimental (77). In a young two days-old </w:t>
      </w:r>
      <w:r>
        <w:rPr>
          <w:i/>
          <w:iCs/>
          <w:color w:val="auto"/>
          <w:sz w:val="23"/>
          <w:szCs w:val="23"/>
        </w:rPr>
        <w:t xml:space="preserve">P. aeruginosa </w:t>
      </w:r>
      <w:r>
        <w:rPr>
          <w:color w:val="auto"/>
          <w:sz w:val="23"/>
          <w:szCs w:val="23"/>
        </w:rPr>
        <w:t xml:space="preserve">biofilm, eDNA was located on the surface of microcolonies, whereas it was found around the stalk of mushroom-like biofilm structures in the mature biofilm (75). Recently eDNA has been shown as important </w:t>
      </w:r>
      <w:r>
        <w:rPr>
          <w:color w:val="auto"/>
          <w:sz w:val="23"/>
          <w:szCs w:val="23"/>
        </w:rPr>
        <w:lastRenderedPageBreak/>
        <w:t xml:space="preserve">component for the motility of the </w:t>
      </w:r>
      <w:r>
        <w:rPr>
          <w:i/>
          <w:iCs/>
          <w:color w:val="auto"/>
          <w:sz w:val="23"/>
          <w:szCs w:val="23"/>
        </w:rPr>
        <w:t xml:space="preserve">P. aeruginosa </w:t>
      </w:r>
      <w:r>
        <w:rPr>
          <w:color w:val="auto"/>
          <w:sz w:val="23"/>
          <w:szCs w:val="23"/>
        </w:rPr>
        <w:t xml:space="preserve">cells. It acts as trails and allows cells to move on it and this helps bacterial biofilms to organise their cells in the required way to develop the architecture of the biofilm (82). </w:t>
      </w:r>
    </w:p>
    <w:p w:rsidR="00A313B5" w:rsidRDefault="00A313B5" w:rsidP="003339E0">
      <w:pPr>
        <w:pStyle w:val="Default"/>
        <w:spacing w:line="480" w:lineRule="auto"/>
        <w:jc w:val="both"/>
        <w:rPr>
          <w:color w:val="auto"/>
          <w:sz w:val="23"/>
          <w:szCs w:val="23"/>
        </w:rPr>
      </w:pPr>
      <w:r>
        <w:rPr>
          <w:color w:val="auto"/>
          <w:sz w:val="23"/>
          <w:szCs w:val="23"/>
        </w:rPr>
        <w:t xml:space="preserve">The role of eDNA has been studied in various other bacterial biofilms. In </w:t>
      </w:r>
      <w:r>
        <w:rPr>
          <w:i/>
          <w:iCs/>
          <w:color w:val="auto"/>
          <w:sz w:val="23"/>
          <w:szCs w:val="23"/>
        </w:rPr>
        <w:t xml:space="preserve">Haemophilus influenzae </w:t>
      </w:r>
      <w:r>
        <w:rPr>
          <w:color w:val="auto"/>
          <w:sz w:val="23"/>
          <w:szCs w:val="23"/>
        </w:rPr>
        <w:t xml:space="preserve">biofilms, eDNA forms a dense meshwork of fine threads like a 'thick rope' that span water channels (83). Members of the genus </w:t>
      </w:r>
      <w:r>
        <w:rPr>
          <w:i/>
          <w:iCs/>
          <w:color w:val="auto"/>
          <w:sz w:val="23"/>
          <w:szCs w:val="23"/>
        </w:rPr>
        <w:t xml:space="preserve">Rhodovulum </w:t>
      </w:r>
      <w:r>
        <w:rPr>
          <w:color w:val="auto"/>
          <w:sz w:val="23"/>
          <w:szCs w:val="23"/>
        </w:rPr>
        <w:t xml:space="preserve">form self-flocculating, aggregating structures with the help of exopolysaccharides, proteins and eDNA. Interestingly, DNase treatment of these clumps resulted in breakdown of the structures, whereas protein and polysaccharide lysing enzymes showed no impact on biofilm architecture, suggesting eDNA as the main polymer involved in biofilm formation in </w:t>
      </w:r>
      <w:r>
        <w:rPr>
          <w:i/>
          <w:iCs/>
          <w:color w:val="auto"/>
          <w:sz w:val="23"/>
          <w:szCs w:val="23"/>
        </w:rPr>
        <w:t xml:space="preserve">Rhodovulum </w:t>
      </w:r>
      <w:r>
        <w:rPr>
          <w:color w:val="auto"/>
          <w:sz w:val="23"/>
          <w:szCs w:val="23"/>
        </w:rPr>
        <w:t xml:space="preserve">(84). </w:t>
      </w:r>
    </w:p>
    <w:p w:rsidR="00A313B5" w:rsidRDefault="00A313B5" w:rsidP="003339E0">
      <w:pPr>
        <w:pStyle w:val="Default"/>
        <w:spacing w:line="480" w:lineRule="auto"/>
        <w:jc w:val="both"/>
        <w:rPr>
          <w:color w:val="auto"/>
          <w:sz w:val="23"/>
          <w:szCs w:val="23"/>
        </w:rPr>
      </w:pPr>
      <w:r>
        <w:rPr>
          <w:b/>
          <w:bCs/>
          <w:color w:val="auto"/>
          <w:sz w:val="23"/>
          <w:szCs w:val="23"/>
        </w:rPr>
        <w:t xml:space="preserve">b) Proteins </w:t>
      </w:r>
    </w:p>
    <w:p w:rsidR="00A313B5" w:rsidRDefault="00A313B5" w:rsidP="003339E0">
      <w:pPr>
        <w:pStyle w:val="Default"/>
        <w:spacing w:line="480" w:lineRule="auto"/>
        <w:jc w:val="both"/>
        <w:rPr>
          <w:color w:val="auto"/>
          <w:sz w:val="23"/>
          <w:szCs w:val="23"/>
        </w:rPr>
      </w:pPr>
      <w:r>
        <w:rPr>
          <w:color w:val="auto"/>
          <w:sz w:val="23"/>
          <w:szCs w:val="23"/>
        </w:rPr>
        <w:t xml:space="preserve">Proteins are also important structural components of the extracellular matrix in biofilm. In addition, some enzymes are also held in EPS which make an external digestive system for bacterial cells. </w:t>
      </w:r>
    </w:p>
    <w:p w:rsidR="00A313B5" w:rsidRDefault="00A313B5" w:rsidP="002E7663">
      <w:pPr>
        <w:pStyle w:val="Default"/>
        <w:spacing w:line="480" w:lineRule="auto"/>
        <w:jc w:val="both"/>
        <w:rPr>
          <w:color w:val="auto"/>
          <w:sz w:val="23"/>
          <w:szCs w:val="23"/>
        </w:rPr>
      </w:pPr>
      <w:r>
        <w:rPr>
          <w:color w:val="auto"/>
          <w:sz w:val="23"/>
          <w:szCs w:val="23"/>
        </w:rPr>
        <w:t xml:space="preserve">In </w:t>
      </w:r>
      <w:r>
        <w:rPr>
          <w:i/>
          <w:iCs/>
          <w:color w:val="auto"/>
          <w:sz w:val="23"/>
          <w:szCs w:val="23"/>
        </w:rPr>
        <w:t>P. aeruginosa</w:t>
      </w:r>
      <w:r>
        <w:rPr>
          <w:color w:val="auto"/>
          <w:sz w:val="23"/>
          <w:szCs w:val="23"/>
        </w:rPr>
        <w:t xml:space="preserve">, two galactose-specific lectins, LecA and LecB, have been shown important for the maintenance of the biofilm architecture (85, 86). Biofilm was completely disrupted when LecB was targeted with high-affinity ligand (87). Role of another polymeric protein, CdrA, has also been demonstrated for </w:t>
      </w:r>
      <w:r>
        <w:rPr>
          <w:i/>
          <w:iCs/>
          <w:color w:val="auto"/>
          <w:sz w:val="23"/>
          <w:szCs w:val="23"/>
        </w:rPr>
        <w:t xml:space="preserve">P aeruginosa </w:t>
      </w:r>
      <w:r>
        <w:rPr>
          <w:color w:val="auto"/>
          <w:sz w:val="23"/>
          <w:szCs w:val="23"/>
        </w:rPr>
        <w:t xml:space="preserve">biofilm. CdrA binds with exopolysaccharide Psl, and links Psl with Psl or Psl with cell (57). In addition, Cup fimbriae (88) and type IV pili (89) are also required for architecture of the </w:t>
      </w:r>
      <w:r>
        <w:rPr>
          <w:i/>
          <w:iCs/>
          <w:color w:val="auto"/>
          <w:sz w:val="23"/>
          <w:szCs w:val="23"/>
        </w:rPr>
        <w:t xml:space="preserve">P. aeruginosa </w:t>
      </w:r>
      <w:r>
        <w:rPr>
          <w:color w:val="auto"/>
          <w:sz w:val="23"/>
          <w:szCs w:val="23"/>
        </w:rPr>
        <w:t xml:space="preserve">biofilm. Similarly, TasA in </w:t>
      </w:r>
      <w:r>
        <w:rPr>
          <w:i/>
          <w:iCs/>
          <w:color w:val="auto"/>
          <w:sz w:val="23"/>
          <w:szCs w:val="23"/>
        </w:rPr>
        <w:t xml:space="preserve">B. subtilis </w:t>
      </w:r>
      <w:r>
        <w:rPr>
          <w:color w:val="auto"/>
          <w:sz w:val="23"/>
          <w:szCs w:val="23"/>
        </w:rPr>
        <w:t xml:space="preserve">(90) and Bap in </w:t>
      </w:r>
      <w:r>
        <w:rPr>
          <w:i/>
          <w:iCs/>
          <w:color w:val="auto"/>
          <w:sz w:val="23"/>
          <w:szCs w:val="23"/>
        </w:rPr>
        <w:t xml:space="preserve">S. aureus </w:t>
      </w:r>
      <w:r>
        <w:rPr>
          <w:color w:val="auto"/>
          <w:sz w:val="23"/>
          <w:szCs w:val="23"/>
        </w:rPr>
        <w:t xml:space="preserve">(91) are two more examples of proteins which are required to form biofilms by the respective bacteria species. </w:t>
      </w:r>
    </w:p>
    <w:p w:rsidR="00A313B5" w:rsidRDefault="00A313B5" w:rsidP="003339E0">
      <w:pPr>
        <w:pStyle w:val="Default"/>
        <w:spacing w:line="480" w:lineRule="auto"/>
        <w:jc w:val="both"/>
        <w:rPr>
          <w:color w:val="auto"/>
          <w:sz w:val="23"/>
          <w:szCs w:val="23"/>
        </w:rPr>
      </w:pPr>
      <w:r>
        <w:rPr>
          <w:b/>
          <w:bCs/>
          <w:color w:val="auto"/>
          <w:sz w:val="23"/>
          <w:szCs w:val="23"/>
        </w:rPr>
        <w:t xml:space="preserve">c) Exopolysaccharides </w:t>
      </w:r>
    </w:p>
    <w:p w:rsidR="00A313B5" w:rsidRDefault="00A313B5" w:rsidP="003339E0">
      <w:pPr>
        <w:pStyle w:val="Default"/>
        <w:spacing w:line="480" w:lineRule="auto"/>
        <w:jc w:val="both"/>
        <w:rPr>
          <w:color w:val="auto"/>
          <w:sz w:val="23"/>
          <w:szCs w:val="23"/>
        </w:rPr>
      </w:pPr>
      <w:r>
        <w:rPr>
          <w:color w:val="auto"/>
          <w:sz w:val="23"/>
          <w:szCs w:val="23"/>
        </w:rPr>
        <w:t xml:space="preserve">Many bacteria produce extracellular polysaccharides that play important roles in bacterial virulence. These extracellular polysaccharides can be classified into two subclasses: (a) capsular polysaccharides, which remain associated with the cells after harvesting the bacteria by </w:t>
      </w:r>
      <w:r>
        <w:rPr>
          <w:color w:val="auto"/>
          <w:sz w:val="23"/>
          <w:szCs w:val="23"/>
        </w:rPr>
        <w:lastRenderedPageBreak/>
        <w:t xml:space="preserve">centrifugation, and (b) exopolysaccharides which remain in the supernatant. This distinction can be well defined for bacteria grown in shaken cultures, but it is difficult to discriminate between the two when studying structured communities such as biofilms. Nevertheless, many studies strongly support the notion that biofilm architecture is mainly defined by these extracellular polysaccharides produced by the biofilm-forming bacterial species [reviewed in (74)]. </w:t>
      </w:r>
    </w:p>
    <w:p w:rsidR="00A313B5" w:rsidRDefault="00A313B5" w:rsidP="003339E0">
      <w:pPr>
        <w:pStyle w:val="Default"/>
        <w:spacing w:line="480" w:lineRule="auto"/>
        <w:jc w:val="both"/>
        <w:rPr>
          <w:color w:val="auto"/>
          <w:sz w:val="23"/>
          <w:szCs w:val="23"/>
        </w:rPr>
      </w:pPr>
      <w:r>
        <w:rPr>
          <w:color w:val="auto"/>
          <w:sz w:val="23"/>
          <w:szCs w:val="23"/>
        </w:rPr>
        <w:t xml:space="preserve">Cellulose is one of the most studied exopolysaccharide regarding biofilm formation. </w:t>
      </w:r>
      <w:r>
        <w:rPr>
          <w:i/>
          <w:iCs/>
          <w:color w:val="auto"/>
          <w:sz w:val="23"/>
          <w:szCs w:val="23"/>
        </w:rPr>
        <w:t xml:space="preserve">Gluconacetobacter xylinus </w:t>
      </w:r>
      <w:r>
        <w:rPr>
          <w:color w:val="auto"/>
          <w:sz w:val="23"/>
          <w:szCs w:val="23"/>
        </w:rPr>
        <w:t xml:space="preserve">is the first species shown to produce extracellular cellulose (92). Cellulose has also been reported in some other bacterial species, for instance </w:t>
      </w:r>
      <w:r>
        <w:rPr>
          <w:i/>
          <w:iCs/>
          <w:color w:val="auto"/>
          <w:sz w:val="23"/>
          <w:szCs w:val="23"/>
        </w:rPr>
        <w:t xml:space="preserve">Salmonella typhimurium </w:t>
      </w:r>
      <w:r>
        <w:rPr>
          <w:color w:val="auto"/>
          <w:sz w:val="23"/>
          <w:szCs w:val="23"/>
        </w:rPr>
        <w:t xml:space="preserve">and </w:t>
      </w:r>
      <w:r>
        <w:rPr>
          <w:i/>
          <w:iCs/>
          <w:color w:val="auto"/>
          <w:sz w:val="23"/>
          <w:szCs w:val="23"/>
        </w:rPr>
        <w:t>Escherichia coli</w:t>
      </w:r>
      <w:r>
        <w:rPr>
          <w:color w:val="auto"/>
          <w:sz w:val="23"/>
          <w:szCs w:val="23"/>
        </w:rPr>
        <w:t xml:space="preserve">. (93). Comparative genome analysis of many other species has revealed the presence of genes homologous to the </w:t>
      </w:r>
      <w:r>
        <w:rPr>
          <w:i/>
          <w:iCs/>
          <w:color w:val="auto"/>
          <w:sz w:val="23"/>
          <w:szCs w:val="23"/>
        </w:rPr>
        <w:t xml:space="preserve">G. xylinus bcs </w:t>
      </w:r>
      <w:r>
        <w:rPr>
          <w:color w:val="auto"/>
          <w:sz w:val="23"/>
          <w:szCs w:val="23"/>
        </w:rPr>
        <w:t xml:space="preserve">(bacterial cellulose synthesis), indicating their capability to produce cellulose (94). Cellulose is shown to be involved in biofilm formation in such bacterial species. It forms gel which retains water and consequently protects the residing bacteria from desiccation (95). </w:t>
      </w:r>
    </w:p>
    <w:p w:rsidR="00A313B5" w:rsidRDefault="00A313B5" w:rsidP="003339E0">
      <w:pPr>
        <w:pStyle w:val="Default"/>
        <w:spacing w:line="480" w:lineRule="auto"/>
        <w:jc w:val="both"/>
        <w:rPr>
          <w:color w:val="auto"/>
          <w:sz w:val="23"/>
          <w:szCs w:val="23"/>
        </w:rPr>
      </w:pPr>
      <w:r>
        <w:rPr>
          <w:color w:val="auto"/>
          <w:sz w:val="23"/>
          <w:szCs w:val="23"/>
        </w:rPr>
        <w:t xml:space="preserve">In addition to cellulose, there are other exopolysaccharides known to be involved in the formation of extracellular matrices. For example, the exopolysaccharide intercellular adhesin (PIA), produced by enzymes encoded by the </w:t>
      </w:r>
      <w:r>
        <w:rPr>
          <w:i/>
          <w:iCs/>
          <w:color w:val="auto"/>
          <w:sz w:val="23"/>
          <w:szCs w:val="23"/>
        </w:rPr>
        <w:t xml:space="preserve">ica </w:t>
      </w:r>
      <w:r>
        <w:rPr>
          <w:color w:val="auto"/>
          <w:sz w:val="23"/>
          <w:szCs w:val="23"/>
        </w:rPr>
        <w:t xml:space="preserve">locus in staphylococcal species (96). PIA synthesized by </w:t>
      </w:r>
      <w:r>
        <w:rPr>
          <w:i/>
          <w:iCs/>
          <w:color w:val="auto"/>
          <w:sz w:val="23"/>
          <w:szCs w:val="23"/>
        </w:rPr>
        <w:t xml:space="preserve">Staphylococcus epidermidis </w:t>
      </w:r>
      <w:r>
        <w:rPr>
          <w:color w:val="auto"/>
          <w:sz w:val="23"/>
          <w:szCs w:val="23"/>
        </w:rPr>
        <w:t xml:space="preserve">and </w:t>
      </w:r>
      <w:r>
        <w:rPr>
          <w:i/>
          <w:iCs/>
          <w:color w:val="auto"/>
          <w:sz w:val="23"/>
          <w:szCs w:val="23"/>
        </w:rPr>
        <w:t xml:space="preserve">S. aureus </w:t>
      </w:r>
      <w:r>
        <w:rPr>
          <w:color w:val="auto"/>
          <w:sz w:val="23"/>
          <w:szCs w:val="23"/>
        </w:rPr>
        <w:t xml:space="preserve">is also known as poly-N-acetyl glucosamine (PNAG) polymer. These polymers act as adhesins, and are essential for biofilm architecture (97-99). PIA-like polymers were also reported to be synthesized in other bacterial species. For example in </w:t>
      </w:r>
      <w:r>
        <w:rPr>
          <w:i/>
          <w:iCs/>
          <w:color w:val="auto"/>
          <w:sz w:val="23"/>
          <w:szCs w:val="23"/>
        </w:rPr>
        <w:t xml:space="preserve">E. coli </w:t>
      </w:r>
      <w:r>
        <w:rPr>
          <w:color w:val="auto"/>
          <w:sz w:val="23"/>
          <w:szCs w:val="23"/>
        </w:rPr>
        <w:t xml:space="preserve">MG1655, a polymer similar to PIA has been shown to play a role in biofilm formation (100). Similarly, in </w:t>
      </w:r>
      <w:r>
        <w:rPr>
          <w:i/>
          <w:iCs/>
          <w:color w:val="auto"/>
          <w:sz w:val="23"/>
          <w:szCs w:val="23"/>
        </w:rPr>
        <w:t xml:space="preserve">Yersinia pestis, </w:t>
      </w:r>
      <w:r>
        <w:rPr>
          <w:color w:val="auto"/>
          <w:sz w:val="23"/>
          <w:szCs w:val="23"/>
        </w:rPr>
        <w:t xml:space="preserve">synthesizes a polymer similar to PIA which is required for the biofilm formation inside the mouth of parasite host which results in an irritation in parasite and the parasite bites to the human host. Consequently results in spreading of plague (101). Colanic acid is another sugar polymer produced by </w:t>
      </w:r>
      <w:r>
        <w:rPr>
          <w:i/>
          <w:iCs/>
          <w:color w:val="auto"/>
          <w:sz w:val="23"/>
          <w:szCs w:val="23"/>
        </w:rPr>
        <w:t>E. coli</w:t>
      </w:r>
      <w:r>
        <w:rPr>
          <w:color w:val="auto"/>
          <w:sz w:val="23"/>
          <w:szCs w:val="23"/>
        </w:rPr>
        <w:t xml:space="preserve">, composed of galactose, fructose and glucose, and commonly found in extracellular matrix of biofilms formed by </w:t>
      </w:r>
      <w:r>
        <w:rPr>
          <w:i/>
          <w:iCs/>
          <w:color w:val="auto"/>
          <w:sz w:val="23"/>
          <w:szCs w:val="23"/>
        </w:rPr>
        <w:t xml:space="preserve">E coli </w:t>
      </w:r>
      <w:r>
        <w:rPr>
          <w:color w:val="auto"/>
          <w:sz w:val="23"/>
          <w:szCs w:val="23"/>
        </w:rPr>
        <w:t xml:space="preserve">(102). </w:t>
      </w:r>
    </w:p>
    <w:p w:rsidR="00A313B5" w:rsidRDefault="00A313B5" w:rsidP="003339E0">
      <w:pPr>
        <w:pStyle w:val="Default"/>
        <w:spacing w:line="480" w:lineRule="auto"/>
        <w:jc w:val="both"/>
        <w:rPr>
          <w:color w:val="auto"/>
          <w:sz w:val="23"/>
          <w:szCs w:val="23"/>
        </w:rPr>
      </w:pPr>
      <w:r>
        <w:rPr>
          <w:color w:val="auto"/>
          <w:sz w:val="23"/>
          <w:szCs w:val="23"/>
        </w:rPr>
        <w:lastRenderedPageBreak/>
        <w:t xml:space="preserve">Most strains of the Gram-positive bacterium </w:t>
      </w:r>
      <w:r>
        <w:rPr>
          <w:i/>
          <w:iCs/>
          <w:color w:val="auto"/>
          <w:sz w:val="23"/>
          <w:szCs w:val="23"/>
        </w:rPr>
        <w:t xml:space="preserve">B. subtilis </w:t>
      </w:r>
      <w:r>
        <w:rPr>
          <w:color w:val="auto"/>
          <w:sz w:val="23"/>
          <w:szCs w:val="23"/>
        </w:rPr>
        <w:t>are capable of synthesizing two polymers: the exopolysaccharides, EPS</w:t>
      </w:r>
      <w:r>
        <w:rPr>
          <w:color w:val="auto"/>
          <w:sz w:val="16"/>
          <w:szCs w:val="16"/>
        </w:rPr>
        <w:t xml:space="preserve">1 </w:t>
      </w:r>
      <w:r>
        <w:rPr>
          <w:color w:val="auto"/>
          <w:sz w:val="23"/>
          <w:szCs w:val="23"/>
        </w:rPr>
        <w:t>and PGA, which play important role in the process of biofilm formation (90, 103). The role played by each polymer depends on the strain and environment surrounding the biofilm. For instance, the wild strain NCIB3610 needs exopolysaccharide EPS</w:t>
      </w:r>
      <w:r>
        <w:rPr>
          <w:color w:val="auto"/>
          <w:sz w:val="16"/>
          <w:szCs w:val="16"/>
        </w:rPr>
        <w:t xml:space="preserve">1 </w:t>
      </w:r>
      <w:r>
        <w:rPr>
          <w:color w:val="auto"/>
          <w:sz w:val="23"/>
          <w:szCs w:val="23"/>
        </w:rPr>
        <w:t xml:space="preserve">but not PGA to form the biofilm (90). PGA overproducing mutants formed mucoid colonies and biofilm which lost its structure. In some wild strains like RO-FF-1 and the laboratory strain JH642, PGA is naturally produced and is crucial for surface-attached biofilm formation (103). </w:t>
      </w:r>
    </w:p>
    <w:p w:rsidR="00A313B5" w:rsidRDefault="00A313B5" w:rsidP="003339E0">
      <w:pPr>
        <w:pStyle w:val="Default"/>
        <w:spacing w:line="480" w:lineRule="auto"/>
        <w:jc w:val="both"/>
        <w:rPr>
          <w:color w:val="auto"/>
          <w:sz w:val="23"/>
          <w:szCs w:val="23"/>
        </w:rPr>
      </w:pPr>
      <w:r>
        <w:rPr>
          <w:color w:val="auto"/>
          <w:sz w:val="23"/>
          <w:szCs w:val="23"/>
        </w:rPr>
        <w:t xml:space="preserve">Teichoic acid is another exopolysaccharide which constitutes the biofilm matrix in </w:t>
      </w:r>
      <w:r>
        <w:rPr>
          <w:i/>
          <w:iCs/>
          <w:color w:val="auto"/>
          <w:sz w:val="23"/>
          <w:szCs w:val="23"/>
        </w:rPr>
        <w:t xml:space="preserve">S. epidermidis </w:t>
      </w:r>
      <w:r>
        <w:rPr>
          <w:color w:val="auto"/>
          <w:sz w:val="23"/>
          <w:szCs w:val="23"/>
        </w:rPr>
        <w:t xml:space="preserve">(104). </w:t>
      </w:r>
      <w:r>
        <w:rPr>
          <w:i/>
          <w:iCs/>
          <w:color w:val="auto"/>
          <w:sz w:val="23"/>
          <w:szCs w:val="23"/>
        </w:rPr>
        <w:t xml:space="preserve">S. epidermidis </w:t>
      </w:r>
      <w:r>
        <w:rPr>
          <w:color w:val="auto"/>
          <w:sz w:val="23"/>
          <w:szCs w:val="23"/>
        </w:rPr>
        <w:t xml:space="preserve">synthesizes two types of teichoic acid: one which is linked with the bacterial membrane, and the other which is secreted into extracellular milieu. Secretion of the extracellular teichoic acid increases viscosity of the colony [reviewed in (105)]. </w:t>
      </w:r>
    </w:p>
    <w:p w:rsidR="00A313B5" w:rsidRDefault="00A313B5" w:rsidP="003339E0">
      <w:pPr>
        <w:pStyle w:val="Default"/>
        <w:spacing w:line="480" w:lineRule="auto"/>
        <w:jc w:val="both"/>
        <w:rPr>
          <w:color w:val="auto"/>
          <w:sz w:val="23"/>
          <w:szCs w:val="23"/>
        </w:rPr>
      </w:pPr>
      <w:r>
        <w:rPr>
          <w:i/>
          <w:iCs/>
          <w:color w:val="auto"/>
          <w:sz w:val="23"/>
          <w:szCs w:val="23"/>
        </w:rPr>
        <w:t xml:space="preserve">P. aeruginosa </w:t>
      </w:r>
      <w:r>
        <w:rPr>
          <w:color w:val="auto"/>
          <w:sz w:val="23"/>
          <w:szCs w:val="23"/>
        </w:rPr>
        <w:t xml:space="preserve">has been extensively used as a model organism to study biofilms. Three exopolysaccharides important in biofilm formation in </w:t>
      </w:r>
      <w:r>
        <w:rPr>
          <w:i/>
          <w:iCs/>
          <w:color w:val="auto"/>
          <w:sz w:val="23"/>
          <w:szCs w:val="23"/>
        </w:rPr>
        <w:t xml:space="preserve">P. aeruginosa </w:t>
      </w:r>
      <w:r>
        <w:rPr>
          <w:color w:val="auto"/>
          <w:sz w:val="23"/>
          <w:szCs w:val="23"/>
        </w:rPr>
        <w:t xml:space="preserve">are Psl, Pel and alginate. Psl is a mannose-rich exopolysaccharide, which has been shown essential for the initial attachment and biofilm architecture (106). The Role of Pel, likely to be glucose-rich exopolysaccharide (107), is not well understood yet. Alginate is an anionic polymer of manuronic acid and gluronic acid and plays a very important role in biofilm architecture and function (108). </w:t>
      </w:r>
    </w:p>
    <w:p w:rsidR="00A313B5" w:rsidRDefault="00A313B5" w:rsidP="003339E0">
      <w:pPr>
        <w:pStyle w:val="Default"/>
        <w:spacing w:line="480" w:lineRule="auto"/>
        <w:jc w:val="both"/>
        <w:rPr>
          <w:color w:val="auto"/>
          <w:sz w:val="23"/>
          <w:szCs w:val="23"/>
        </w:rPr>
      </w:pPr>
      <w:r>
        <w:rPr>
          <w:color w:val="auto"/>
          <w:sz w:val="23"/>
          <w:szCs w:val="23"/>
        </w:rPr>
        <w:t xml:space="preserve">All above mentioned polysaccharides play key role in biofilm formation. A detailed understanding of these exopolysaccharides will help us to understand the 'building blocks' of biofilm. A detailed account of the exopolysaccharides produced by </w:t>
      </w:r>
      <w:r>
        <w:rPr>
          <w:i/>
          <w:iCs/>
          <w:color w:val="auto"/>
          <w:sz w:val="23"/>
          <w:szCs w:val="23"/>
        </w:rPr>
        <w:t xml:space="preserve">P. aeruginosa </w:t>
      </w:r>
      <w:r>
        <w:rPr>
          <w:color w:val="auto"/>
          <w:sz w:val="23"/>
          <w:szCs w:val="23"/>
        </w:rPr>
        <w:t xml:space="preserve">and their role in biofilm formation and function is given in the sections to follow (for Psl and Pel in chapter I, section 2, and for alginate in chapter II). </w:t>
      </w:r>
    </w:p>
    <w:p w:rsidR="002E7663" w:rsidRDefault="00A313B5" w:rsidP="003339E0">
      <w:pPr>
        <w:pStyle w:val="Default"/>
        <w:spacing w:line="480" w:lineRule="auto"/>
        <w:jc w:val="both"/>
        <w:rPr>
          <w:b/>
          <w:bCs/>
          <w:color w:val="auto"/>
          <w:sz w:val="32"/>
          <w:szCs w:val="32"/>
        </w:rPr>
      </w:pPr>
      <w:r>
        <w:rPr>
          <w:b/>
          <w:bCs/>
          <w:color w:val="auto"/>
          <w:sz w:val="32"/>
          <w:szCs w:val="32"/>
        </w:rPr>
        <w:t xml:space="preserve">iv) Dispersal of biofilm </w:t>
      </w:r>
    </w:p>
    <w:p w:rsidR="00A313B5" w:rsidRDefault="00A313B5" w:rsidP="003339E0">
      <w:pPr>
        <w:pStyle w:val="Default"/>
        <w:spacing w:line="480" w:lineRule="auto"/>
        <w:jc w:val="both"/>
        <w:rPr>
          <w:color w:val="auto"/>
          <w:sz w:val="23"/>
          <w:szCs w:val="23"/>
        </w:rPr>
      </w:pPr>
      <w:r>
        <w:rPr>
          <w:color w:val="auto"/>
          <w:sz w:val="23"/>
          <w:szCs w:val="23"/>
        </w:rPr>
        <w:lastRenderedPageBreak/>
        <w:t>After maturation, the biofilm continues its life cycle by dispersing bacterial cells. After leaving the mature biofilm, these planktonic cells again attach to a new surface and start the development of another microcolony. Many studies have identified that the dispersal is initiated in response to various external environmental cues. Changes in availability of the following nutrients have been identified as signals that trigger dispersal: a) carbon sources, b) oxygen, c) nitric oxide (NO), and d) iron. In addition, many signalling molecules including the quorum sensing (QS)</w:t>
      </w:r>
      <w:r>
        <w:rPr>
          <w:color w:val="auto"/>
          <w:sz w:val="20"/>
          <w:szCs w:val="20"/>
        </w:rPr>
        <w:t xml:space="preserve">2 </w:t>
      </w:r>
      <w:r>
        <w:rPr>
          <w:color w:val="auto"/>
          <w:sz w:val="23"/>
          <w:szCs w:val="23"/>
        </w:rPr>
        <w:t xml:space="preserve">signalling molecule AHL, diffusible fatty acids, peptides and D- amino acids have been found responsible for initiation of the process [reviewed in (109)] . </w:t>
      </w:r>
    </w:p>
    <w:p w:rsidR="00A313B5" w:rsidRDefault="00A313B5" w:rsidP="003339E0">
      <w:pPr>
        <w:pStyle w:val="Default"/>
        <w:spacing w:line="480" w:lineRule="auto"/>
        <w:jc w:val="both"/>
        <w:rPr>
          <w:color w:val="auto"/>
          <w:sz w:val="23"/>
          <w:szCs w:val="23"/>
        </w:rPr>
      </w:pPr>
      <w:r>
        <w:rPr>
          <w:color w:val="auto"/>
          <w:sz w:val="23"/>
          <w:szCs w:val="23"/>
        </w:rPr>
        <w:t xml:space="preserve">In </w:t>
      </w:r>
      <w:r w:rsidRPr="003339E0">
        <w:rPr>
          <w:color w:val="auto"/>
          <w:sz w:val="23"/>
          <w:szCs w:val="23"/>
        </w:rPr>
        <w:t>P. aeruginosa</w:t>
      </w:r>
      <w:r>
        <w:rPr>
          <w:color w:val="auto"/>
          <w:sz w:val="23"/>
          <w:szCs w:val="23"/>
        </w:rPr>
        <w:t xml:space="preserve">, and other </w:t>
      </w:r>
      <w:r w:rsidRPr="003339E0">
        <w:rPr>
          <w:color w:val="auto"/>
          <w:sz w:val="23"/>
          <w:szCs w:val="23"/>
        </w:rPr>
        <w:t xml:space="preserve">Pseudomonas </w:t>
      </w:r>
      <w:r>
        <w:rPr>
          <w:color w:val="auto"/>
          <w:sz w:val="23"/>
          <w:szCs w:val="23"/>
        </w:rPr>
        <w:t xml:space="preserve">species, active dispersal of the bacteria from biofilm is initiated by localized cell death in a subpopulation (79, 110). These dead cells are used as nutrients by other bacterial cells which provide these cells with sufficient energy to become 'dispersal cells' [reviewed in (109)]. These active cells leave the biofilm through 'local break out points' and swim away to start another lifecycle (111). In </w:t>
      </w:r>
      <w:r>
        <w:rPr>
          <w:i/>
          <w:iCs/>
          <w:color w:val="auto"/>
          <w:sz w:val="23"/>
          <w:szCs w:val="23"/>
        </w:rPr>
        <w:t>P aeruginosa</w:t>
      </w:r>
      <w:r>
        <w:rPr>
          <w:color w:val="auto"/>
          <w:sz w:val="23"/>
          <w:szCs w:val="23"/>
        </w:rPr>
        <w:t xml:space="preserve">, localized cell death is also thought to be a source of digestive enzymes which might play a role in the digestion of the exopolysaccharides and allow the release of bacterial cells [reviewed in (112)]. </w:t>
      </w:r>
    </w:p>
    <w:p w:rsidR="00A313B5" w:rsidRDefault="00A313B5" w:rsidP="003339E0">
      <w:pPr>
        <w:pStyle w:val="Default"/>
        <w:spacing w:line="480" w:lineRule="auto"/>
        <w:jc w:val="both"/>
        <w:rPr>
          <w:color w:val="auto"/>
          <w:sz w:val="23"/>
          <w:szCs w:val="23"/>
        </w:rPr>
      </w:pPr>
      <w:r>
        <w:rPr>
          <w:color w:val="auto"/>
          <w:sz w:val="23"/>
          <w:szCs w:val="23"/>
        </w:rPr>
        <w:t xml:space="preserve">The intracellular level of c-di-GMP controls the mode of life in bacteria. Decrease in concentration of this secondary messenger leads to changes which result in switching from sessile to planktonic life again (113). Nitric Oxide has been identified as a signal in </w:t>
      </w:r>
      <w:r>
        <w:rPr>
          <w:i/>
          <w:iCs/>
          <w:color w:val="auto"/>
          <w:sz w:val="23"/>
          <w:szCs w:val="23"/>
        </w:rPr>
        <w:t xml:space="preserve">P. aeruginosa </w:t>
      </w:r>
      <w:r>
        <w:rPr>
          <w:color w:val="auto"/>
          <w:sz w:val="23"/>
          <w:szCs w:val="23"/>
        </w:rPr>
        <w:t xml:space="preserve">which activates the PDEs. Activated PDEs can lead to a decrease in c-di-GMP level in bacterial cell. Consequently the bacterial cells become motile and ready to disperse (113). </w:t>
      </w:r>
    </w:p>
    <w:p w:rsidR="00A313B5" w:rsidRDefault="00A313B5" w:rsidP="003339E0">
      <w:pPr>
        <w:pStyle w:val="Default"/>
        <w:spacing w:line="480" w:lineRule="auto"/>
        <w:jc w:val="both"/>
        <w:rPr>
          <w:color w:val="auto"/>
          <w:sz w:val="32"/>
          <w:szCs w:val="32"/>
        </w:rPr>
      </w:pPr>
      <w:r>
        <w:rPr>
          <w:b/>
          <w:bCs/>
          <w:color w:val="auto"/>
          <w:sz w:val="32"/>
          <w:szCs w:val="32"/>
        </w:rPr>
        <w:t xml:space="preserve">REGULATION OF BIOFILM FORMATION </w:t>
      </w:r>
    </w:p>
    <w:p w:rsidR="003339E0" w:rsidRDefault="00A313B5" w:rsidP="003339E0">
      <w:pPr>
        <w:pStyle w:val="Default"/>
        <w:spacing w:line="480" w:lineRule="auto"/>
        <w:jc w:val="both"/>
        <w:rPr>
          <w:color w:val="auto"/>
          <w:sz w:val="23"/>
          <w:szCs w:val="23"/>
        </w:rPr>
      </w:pPr>
      <w:r>
        <w:rPr>
          <w:color w:val="auto"/>
          <w:sz w:val="23"/>
          <w:szCs w:val="23"/>
        </w:rPr>
        <w:t xml:space="preserve">Two important molecules involved in regulation are discussed below. </w:t>
      </w:r>
    </w:p>
    <w:p w:rsidR="00A313B5" w:rsidRDefault="00A313B5" w:rsidP="003339E0">
      <w:pPr>
        <w:pStyle w:val="Default"/>
        <w:spacing w:line="480" w:lineRule="auto"/>
        <w:jc w:val="both"/>
        <w:rPr>
          <w:color w:val="auto"/>
          <w:sz w:val="32"/>
          <w:szCs w:val="32"/>
        </w:rPr>
      </w:pPr>
      <w:r>
        <w:rPr>
          <w:b/>
          <w:bCs/>
          <w:color w:val="auto"/>
          <w:sz w:val="32"/>
          <w:szCs w:val="32"/>
        </w:rPr>
        <w:t xml:space="preserve">i) Cyclic diguanylate monophosphate </w:t>
      </w:r>
    </w:p>
    <w:p w:rsidR="00A313B5" w:rsidRDefault="00A313B5" w:rsidP="003339E0">
      <w:pPr>
        <w:pStyle w:val="Default"/>
        <w:spacing w:line="480" w:lineRule="auto"/>
        <w:jc w:val="both"/>
        <w:rPr>
          <w:color w:val="auto"/>
          <w:sz w:val="23"/>
          <w:szCs w:val="23"/>
        </w:rPr>
      </w:pPr>
      <w:r>
        <w:rPr>
          <w:color w:val="auto"/>
          <w:sz w:val="23"/>
          <w:szCs w:val="23"/>
        </w:rPr>
        <w:lastRenderedPageBreak/>
        <w:t xml:space="preserve">In the bacterial cell c-di-GMP is synthesized by DGCs from two molecules of GTP and degraded to 5′-phosphoguanylyl-(3′-5′)-guanosine (pGpG) or guanosine monophosphate (GMP) by PDEs (49). DGCs and PDEs are characterized by the presence of the conserved domain GGDEF (114) and EAL / HD-GYP (115)(116), respectively. Proteins containing GGDEF/EAL domains are mostly multi-domain proteins that contain some regulatory domains (117). These regulatory domains respond to environmental stimuli and consequently induce the DGC or PDE activity of the protein. In response to increased activity of DGCs and PDEs, localized concentration of c-di-GMP is changed. The effector proteins, containing specific c-di-GMP- binding domains, bind to c-di-GMP (118). The effectors become activated or inactivated in response to binding with c-di-GMP and regulate motility, attachment, exopolysaccharide biosynthesis, biofilm formation and dispersal of the biofilm [reviewed in (49)]. </w:t>
      </w:r>
    </w:p>
    <w:p w:rsidR="00A313B5" w:rsidRDefault="00A313B5" w:rsidP="003339E0">
      <w:pPr>
        <w:pStyle w:val="Default"/>
        <w:spacing w:line="480" w:lineRule="auto"/>
        <w:jc w:val="both"/>
        <w:rPr>
          <w:color w:val="auto"/>
          <w:sz w:val="23"/>
          <w:szCs w:val="23"/>
        </w:rPr>
      </w:pPr>
      <w:r>
        <w:rPr>
          <w:color w:val="auto"/>
          <w:sz w:val="23"/>
          <w:szCs w:val="23"/>
        </w:rPr>
        <w:t xml:space="preserve">In </w:t>
      </w:r>
      <w:r>
        <w:rPr>
          <w:i/>
          <w:iCs/>
          <w:color w:val="auto"/>
          <w:sz w:val="23"/>
          <w:szCs w:val="23"/>
        </w:rPr>
        <w:t>P</w:t>
      </w:r>
      <w:r>
        <w:rPr>
          <w:color w:val="auto"/>
          <w:sz w:val="23"/>
          <w:szCs w:val="23"/>
        </w:rPr>
        <w:t xml:space="preserve">. </w:t>
      </w:r>
      <w:r>
        <w:rPr>
          <w:i/>
          <w:iCs/>
          <w:color w:val="auto"/>
          <w:sz w:val="23"/>
          <w:szCs w:val="23"/>
        </w:rPr>
        <w:t xml:space="preserve">aeruginosa, </w:t>
      </w:r>
      <w:r>
        <w:rPr>
          <w:color w:val="auto"/>
          <w:sz w:val="23"/>
          <w:szCs w:val="23"/>
        </w:rPr>
        <w:t xml:space="preserve">c-di-GMP plays its regulatory role in all steps of biofilm development, from attachment to dispersal. Flagellar and Type IV pili, important structures for initial attachment, are regulated by GGDEF/EAL-containing proteins such as MorA and FimX. MorA mutants showed an inability to form biofilm whereas FimX mutants lost polarity of pili expression (119, 120). As mentioned above (Page No. 8), SadC increases c-di-GMP, this results in the transition from reversible to irreversible attachment (50, 51). C-di-GMP controls the biosynthesis of exopolysaccharide at transcriptional and translational levels. FleQ represses the transcription of </w:t>
      </w:r>
      <w:r>
        <w:rPr>
          <w:i/>
          <w:iCs/>
          <w:color w:val="auto"/>
          <w:sz w:val="23"/>
          <w:szCs w:val="23"/>
        </w:rPr>
        <w:t xml:space="preserve">pel </w:t>
      </w:r>
      <w:r>
        <w:rPr>
          <w:color w:val="auto"/>
          <w:sz w:val="23"/>
          <w:szCs w:val="23"/>
        </w:rPr>
        <w:t xml:space="preserve">operon after binding to its promoter but, in the presence of c-di-GMP, FleQ is inactivated and the promoter is derepressed (121). Pel biosynthesis is controlled at post-transcriptional level by c-di-GMP-binding protein, PelD (122). C-di-GMP also regulates the exopolysaccharide alginate biosynthesis in </w:t>
      </w:r>
      <w:r>
        <w:rPr>
          <w:i/>
          <w:iCs/>
          <w:color w:val="auto"/>
          <w:sz w:val="23"/>
          <w:szCs w:val="23"/>
        </w:rPr>
        <w:t xml:space="preserve">P. aeruginosa </w:t>
      </w:r>
      <w:r>
        <w:rPr>
          <w:color w:val="auto"/>
          <w:sz w:val="23"/>
          <w:szCs w:val="23"/>
        </w:rPr>
        <w:t xml:space="preserve">(123). An important protein involved in alginate biosynthesis, Alg44, binds with c-di-GMP for its activity (124). </w:t>
      </w:r>
    </w:p>
    <w:p w:rsidR="00A313B5" w:rsidRDefault="00A313B5" w:rsidP="003339E0">
      <w:pPr>
        <w:pStyle w:val="Default"/>
        <w:spacing w:line="480" w:lineRule="auto"/>
        <w:jc w:val="both"/>
        <w:rPr>
          <w:color w:val="auto"/>
          <w:sz w:val="32"/>
          <w:szCs w:val="32"/>
        </w:rPr>
      </w:pPr>
      <w:r>
        <w:rPr>
          <w:b/>
          <w:bCs/>
          <w:color w:val="auto"/>
          <w:sz w:val="32"/>
          <w:szCs w:val="32"/>
        </w:rPr>
        <w:t xml:space="preserve">ii) Quorum sensing </w:t>
      </w:r>
    </w:p>
    <w:p w:rsidR="00A313B5" w:rsidRDefault="00A313B5" w:rsidP="003339E0">
      <w:pPr>
        <w:pStyle w:val="Default"/>
        <w:spacing w:line="480" w:lineRule="auto"/>
        <w:jc w:val="both"/>
        <w:rPr>
          <w:color w:val="auto"/>
          <w:sz w:val="23"/>
          <w:szCs w:val="23"/>
        </w:rPr>
      </w:pPr>
      <w:r>
        <w:rPr>
          <w:color w:val="auto"/>
          <w:sz w:val="23"/>
          <w:szCs w:val="23"/>
        </w:rPr>
        <w:lastRenderedPageBreak/>
        <w:t xml:space="preserve">After irreversible attachment, the bacterial cells residing close to each other start forming microcolonies. Bacterial cells within these microcolonies communicate with each other and develop coordination amongst the members of the community. This signalling is transmitted through specific chemicals called autoinducers and this phenomena is called quorum sensing (QS) (125). QS is now widely recognized as an essential mechanism in many bacterial species. Most Gram negative bacteria regulate QS by production of autoinducer, </w:t>
      </w:r>
      <w:r>
        <w:rPr>
          <w:i/>
          <w:iCs/>
          <w:color w:val="auto"/>
          <w:sz w:val="23"/>
          <w:szCs w:val="23"/>
        </w:rPr>
        <w:t>N</w:t>
      </w:r>
      <w:r>
        <w:rPr>
          <w:color w:val="auto"/>
          <w:sz w:val="23"/>
          <w:szCs w:val="23"/>
        </w:rPr>
        <w:t>-acyl-</w:t>
      </w:r>
      <w:r>
        <w:rPr>
          <w:color w:val="auto"/>
          <w:sz w:val="18"/>
          <w:szCs w:val="18"/>
        </w:rPr>
        <w:t>L</w:t>
      </w:r>
      <w:r>
        <w:rPr>
          <w:color w:val="auto"/>
          <w:sz w:val="23"/>
          <w:szCs w:val="23"/>
        </w:rPr>
        <w:t xml:space="preserve">-homoserine lactones (AHLs) [reviewed in (126)]. This mechanism was first identified in a marine bacteria </w:t>
      </w:r>
      <w:r>
        <w:rPr>
          <w:i/>
          <w:iCs/>
          <w:color w:val="auto"/>
          <w:sz w:val="23"/>
          <w:szCs w:val="23"/>
        </w:rPr>
        <w:t xml:space="preserve">Vibrio fischeri </w:t>
      </w:r>
      <w:r>
        <w:rPr>
          <w:color w:val="auto"/>
          <w:sz w:val="23"/>
          <w:szCs w:val="23"/>
        </w:rPr>
        <w:t>which lives in symbiotic associations with many marine organisms and produces bioluminescence. The bioluminescence was seen only when the bacterial population-density was above certain threshold level. The bioluminescence was found to be associated with an increase in concentration of an autoinducer -(30-oxohexanoyl)-</w:t>
      </w:r>
      <w:r>
        <w:rPr>
          <w:color w:val="auto"/>
          <w:sz w:val="18"/>
          <w:szCs w:val="18"/>
        </w:rPr>
        <w:t>L</w:t>
      </w:r>
      <w:r>
        <w:rPr>
          <w:color w:val="auto"/>
          <w:sz w:val="23"/>
          <w:szCs w:val="23"/>
        </w:rPr>
        <w:t xml:space="preserve">-homoserine lactone (3-oxo-C6-HSL, 3) produced by </w:t>
      </w:r>
      <w:r>
        <w:rPr>
          <w:i/>
          <w:iCs/>
          <w:color w:val="auto"/>
          <w:sz w:val="23"/>
          <w:szCs w:val="23"/>
        </w:rPr>
        <w:t xml:space="preserve">V. fischeri </w:t>
      </w:r>
      <w:r>
        <w:rPr>
          <w:color w:val="auto"/>
          <w:sz w:val="23"/>
          <w:szCs w:val="23"/>
        </w:rPr>
        <w:t xml:space="preserve">cells [reviewed in (127)]. It is now known that </w:t>
      </w:r>
      <w:r>
        <w:rPr>
          <w:i/>
          <w:iCs/>
          <w:color w:val="auto"/>
          <w:sz w:val="23"/>
          <w:szCs w:val="23"/>
        </w:rPr>
        <w:t xml:space="preserve">luxI/luxR </w:t>
      </w:r>
      <w:r>
        <w:rPr>
          <w:color w:val="auto"/>
          <w:sz w:val="23"/>
          <w:szCs w:val="23"/>
        </w:rPr>
        <w:t xml:space="preserve">circuit controls this mechanism. In bacteria LuxI, an autoinducer, synthase, catalyzes synthesis of AHL. The receptor protein, LuxR, usually remains inactive and is continuously degraded in the cells. When AHL binds with LuxR, it becomes activated and activated LuxR binds to DNA and starts transcription of the target genes. This QS mechanism has been found essential for exopolysaccharide biosynthesis, virulence, biofilm formation, and biofilm related antibiotic resistance [reviewed in (128)]. </w:t>
      </w:r>
    </w:p>
    <w:p w:rsidR="00A313B5" w:rsidRDefault="00A313B5" w:rsidP="003339E0">
      <w:pPr>
        <w:pStyle w:val="Default"/>
        <w:spacing w:line="480" w:lineRule="auto"/>
        <w:jc w:val="both"/>
        <w:rPr>
          <w:color w:val="auto"/>
          <w:sz w:val="23"/>
          <w:szCs w:val="23"/>
        </w:rPr>
      </w:pPr>
      <w:r>
        <w:rPr>
          <w:color w:val="auto"/>
          <w:sz w:val="23"/>
          <w:szCs w:val="23"/>
        </w:rPr>
        <w:t xml:space="preserve">In </w:t>
      </w:r>
      <w:r>
        <w:rPr>
          <w:i/>
          <w:iCs/>
          <w:color w:val="auto"/>
          <w:sz w:val="23"/>
          <w:szCs w:val="23"/>
        </w:rPr>
        <w:t xml:space="preserve">P. aeruginosa </w:t>
      </w:r>
      <w:r>
        <w:rPr>
          <w:color w:val="auto"/>
          <w:sz w:val="23"/>
          <w:szCs w:val="23"/>
        </w:rPr>
        <w:t xml:space="preserve">two sets of </w:t>
      </w:r>
      <w:r>
        <w:rPr>
          <w:i/>
          <w:iCs/>
          <w:color w:val="auto"/>
          <w:sz w:val="23"/>
          <w:szCs w:val="23"/>
        </w:rPr>
        <w:t xml:space="preserve">luxI/luxR </w:t>
      </w:r>
      <w:r>
        <w:rPr>
          <w:color w:val="auto"/>
          <w:sz w:val="23"/>
          <w:szCs w:val="23"/>
        </w:rPr>
        <w:t xml:space="preserve">type systems have been identified. The </w:t>
      </w:r>
      <w:r>
        <w:rPr>
          <w:i/>
          <w:iCs/>
          <w:color w:val="auto"/>
          <w:sz w:val="23"/>
          <w:szCs w:val="23"/>
        </w:rPr>
        <w:t xml:space="preserve">lasI/lasR </w:t>
      </w:r>
      <w:r>
        <w:rPr>
          <w:color w:val="auto"/>
          <w:sz w:val="23"/>
          <w:szCs w:val="23"/>
        </w:rPr>
        <w:t xml:space="preserve">regulated QS system produces and senses </w:t>
      </w:r>
      <w:r>
        <w:rPr>
          <w:i/>
          <w:iCs/>
          <w:color w:val="auto"/>
          <w:sz w:val="23"/>
          <w:szCs w:val="23"/>
        </w:rPr>
        <w:t>N</w:t>
      </w:r>
      <w:r>
        <w:rPr>
          <w:color w:val="auto"/>
          <w:sz w:val="23"/>
          <w:szCs w:val="23"/>
        </w:rPr>
        <w:t>-(3-oxododecanoyl)-</w:t>
      </w:r>
      <w:r>
        <w:rPr>
          <w:color w:val="auto"/>
          <w:sz w:val="18"/>
          <w:szCs w:val="18"/>
        </w:rPr>
        <w:t>L</w:t>
      </w:r>
      <w:r>
        <w:rPr>
          <w:color w:val="auto"/>
          <w:sz w:val="23"/>
          <w:szCs w:val="23"/>
        </w:rPr>
        <w:t xml:space="preserve">-homoserine lactone (129), and the </w:t>
      </w:r>
      <w:r>
        <w:rPr>
          <w:i/>
          <w:iCs/>
          <w:color w:val="auto"/>
          <w:sz w:val="23"/>
          <w:szCs w:val="23"/>
        </w:rPr>
        <w:t>rhlI/ rhlR</w:t>
      </w:r>
      <w:r>
        <w:rPr>
          <w:color w:val="auto"/>
          <w:sz w:val="23"/>
          <w:szCs w:val="23"/>
        </w:rPr>
        <w:t xml:space="preserve">-based system synthesizes and responds to </w:t>
      </w:r>
      <w:r>
        <w:rPr>
          <w:i/>
          <w:iCs/>
          <w:color w:val="auto"/>
          <w:sz w:val="23"/>
          <w:szCs w:val="23"/>
        </w:rPr>
        <w:t>N</w:t>
      </w:r>
      <w:r>
        <w:rPr>
          <w:color w:val="auto"/>
          <w:sz w:val="23"/>
          <w:szCs w:val="23"/>
        </w:rPr>
        <w:t xml:space="preserve">-butyryl homoserine lactone (130). In addition </w:t>
      </w:r>
      <w:r>
        <w:rPr>
          <w:i/>
          <w:iCs/>
          <w:color w:val="auto"/>
          <w:sz w:val="23"/>
          <w:szCs w:val="23"/>
        </w:rPr>
        <w:t xml:space="preserve">P. aeruginosa </w:t>
      </w:r>
      <w:r>
        <w:rPr>
          <w:color w:val="auto"/>
          <w:sz w:val="23"/>
          <w:szCs w:val="23"/>
        </w:rPr>
        <w:t xml:space="preserve">has a third QS system, PQS which synthesizes 2-heptyl-3-hydroxy-4-quinolone, and regulates both the </w:t>
      </w:r>
      <w:r>
        <w:rPr>
          <w:i/>
          <w:iCs/>
          <w:color w:val="auto"/>
          <w:sz w:val="23"/>
          <w:szCs w:val="23"/>
        </w:rPr>
        <w:t xml:space="preserve">las </w:t>
      </w:r>
      <w:r>
        <w:rPr>
          <w:color w:val="auto"/>
          <w:sz w:val="23"/>
          <w:szCs w:val="23"/>
        </w:rPr>
        <w:t xml:space="preserve">and </w:t>
      </w:r>
      <w:r>
        <w:rPr>
          <w:i/>
          <w:iCs/>
          <w:color w:val="auto"/>
          <w:sz w:val="23"/>
          <w:szCs w:val="23"/>
        </w:rPr>
        <w:t xml:space="preserve">rhl </w:t>
      </w:r>
      <w:r>
        <w:rPr>
          <w:color w:val="auto"/>
          <w:sz w:val="23"/>
          <w:szCs w:val="23"/>
        </w:rPr>
        <w:t xml:space="preserve">QS systems (131). </w:t>
      </w:r>
    </w:p>
    <w:p w:rsidR="00A313B5" w:rsidRDefault="00A313B5" w:rsidP="003339E0">
      <w:pPr>
        <w:pStyle w:val="Default"/>
        <w:spacing w:line="480" w:lineRule="auto"/>
        <w:jc w:val="both"/>
        <w:rPr>
          <w:color w:val="auto"/>
          <w:sz w:val="23"/>
          <w:szCs w:val="23"/>
        </w:rPr>
      </w:pPr>
      <w:r>
        <w:rPr>
          <w:color w:val="auto"/>
          <w:sz w:val="23"/>
          <w:szCs w:val="23"/>
        </w:rPr>
        <w:t xml:space="preserve">It has been shown that </w:t>
      </w:r>
      <w:r>
        <w:rPr>
          <w:i/>
          <w:iCs/>
          <w:color w:val="auto"/>
          <w:sz w:val="23"/>
          <w:szCs w:val="23"/>
        </w:rPr>
        <w:t xml:space="preserve">P. aeruginosa </w:t>
      </w:r>
      <w:r>
        <w:rPr>
          <w:color w:val="auto"/>
          <w:sz w:val="23"/>
          <w:szCs w:val="23"/>
        </w:rPr>
        <w:t xml:space="preserve">biofilm accumulates high concentrations of AHL molecules, i.e the concentration of </w:t>
      </w:r>
      <w:r>
        <w:rPr>
          <w:i/>
          <w:iCs/>
          <w:color w:val="auto"/>
          <w:sz w:val="23"/>
          <w:szCs w:val="23"/>
        </w:rPr>
        <w:t>N</w:t>
      </w:r>
      <w:r>
        <w:rPr>
          <w:color w:val="auto"/>
          <w:sz w:val="23"/>
          <w:szCs w:val="23"/>
        </w:rPr>
        <w:t>-(3-oxododecanoyl)-</w:t>
      </w:r>
      <w:r>
        <w:rPr>
          <w:color w:val="auto"/>
          <w:sz w:val="18"/>
          <w:szCs w:val="18"/>
        </w:rPr>
        <w:t>L</w:t>
      </w:r>
      <w:r>
        <w:rPr>
          <w:color w:val="auto"/>
          <w:sz w:val="23"/>
          <w:szCs w:val="23"/>
        </w:rPr>
        <w:t xml:space="preserve">-homoserine lactone recorded in biofilm was 630μM, whereas in effluent only 14 μM was found (132). This high concentration is enough to initiate QS </w:t>
      </w:r>
      <w:r>
        <w:rPr>
          <w:color w:val="auto"/>
          <w:sz w:val="23"/>
          <w:szCs w:val="23"/>
        </w:rPr>
        <w:lastRenderedPageBreak/>
        <w:t xml:space="preserve">based responses in biofilm (133). Many studies involving wild type and QS mutants have shown the effect of QS on biofilm development, architecture and exopolysaccharide biosynthesis (134-136). Interestingly, a recent study has shown a link between c-di-GMP, QS and exopolysaccharide biosynthesis in </w:t>
      </w:r>
      <w:r>
        <w:rPr>
          <w:i/>
          <w:iCs/>
          <w:color w:val="auto"/>
          <w:sz w:val="23"/>
          <w:szCs w:val="23"/>
        </w:rPr>
        <w:t xml:space="preserve">P. aeruginosa. </w:t>
      </w:r>
      <w:r>
        <w:rPr>
          <w:color w:val="auto"/>
          <w:sz w:val="23"/>
          <w:szCs w:val="23"/>
        </w:rPr>
        <w:t xml:space="preserve">The study showed that AHL signals activate the protein TpbA which dephosphorylates TpbB, a PDE, and consequently leads to decreased c-di-GMP production (137). This reduction in intracellular concentration of c-di-GMP, negatively impacts on exopolysaccharide production and leads to reduced biofilm formation. </w:t>
      </w:r>
    </w:p>
    <w:p w:rsidR="002E7663" w:rsidRDefault="002E7663" w:rsidP="003339E0">
      <w:pPr>
        <w:pStyle w:val="Default"/>
        <w:spacing w:line="480" w:lineRule="auto"/>
        <w:jc w:val="both"/>
        <w:rPr>
          <w:b/>
          <w:bCs/>
          <w:color w:val="auto"/>
          <w:sz w:val="32"/>
          <w:szCs w:val="32"/>
        </w:rPr>
      </w:pPr>
    </w:p>
    <w:p w:rsidR="00A313B5" w:rsidRDefault="00A313B5" w:rsidP="003339E0">
      <w:pPr>
        <w:pStyle w:val="Default"/>
        <w:spacing w:line="480" w:lineRule="auto"/>
        <w:jc w:val="both"/>
        <w:rPr>
          <w:color w:val="auto"/>
          <w:sz w:val="32"/>
          <w:szCs w:val="32"/>
        </w:rPr>
      </w:pPr>
      <w:r>
        <w:rPr>
          <w:b/>
          <w:bCs/>
          <w:color w:val="auto"/>
          <w:sz w:val="32"/>
          <w:szCs w:val="32"/>
        </w:rPr>
        <w:t xml:space="preserve">THE IMPORTANT EXOPOLYSACCHARIDES FOR </w:t>
      </w:r>
      <w:r>
        <w:rPr>
          <w:b/>
          <w:bCs/>
          <w:i/>
          <w:iCs/>
          <w:color w:val="auto"/>
          <w:sz w:val="34"/>
          <w:szCs w:val="34"/>
        </w:rPr>
        <w:t xml:space="preserve">Pseudomonas aeruginosa </w:t>
      </w:r>
      <w:r>
        <w:rPr>
          <w:b/>
          <w:bCs/>
          <w:color w:val="auto"/>
          <w:sz w:val="32"/>
          <w:szCs w:val="32"/>
        </w:rPr>
        <w:t xml:space="preserve">BIOFILM FORMATION </w:t>
      </w:r>
    </w:p>
    <w:p w:rsidR="00A313B5" w:rsidRDefault="00A313B5" w:rsidP="003339E0">
      <w:pPr>
        <w:pStyle w:val="Default"/>
        <w:spacing w:line="480" w:lineRule="auto"/>
        <w:jc w:val="both"/>
        <w:rPr>
          <w:color w:val="auto"/>
          <w:sz w:val="23"/>
          <w:szCs w:val="23"/>
        </w:rPr>
      </w:pPr>
      <w:r>
        <w:rPr>
          <w:color w:val="auto"/>
          <w:sz w:val="23"/>
          <w:szCs w:val="23"/>
        </w:rPr>
        <w:t xml:space="preserve">Three exopolysaccharides produced by </w:t>
      </w:r>
      <w:r>
        <w:rPr>
          <w:i/>
          <w:iCs/>
          <w:color w:val="auto"/>
          <w:sz w:val="23"/>
          <w:szCs w:val="23"/>
        </w:rPr>
        <w:t xml:space="preserve">P. aeruginosa </w:t>
      </w:r>
      <w:r>
        <w:rPr>
          <w:color w:val="auto"/>
          <w:sz w:val="23"/>
          <w:szCs w:val="23"/>
        </w:rPr>
        <w:t xml:space="preserve">have been identified as important for biofilm formation, architecture and function: Pel, Psl and alginate. Their detail is given below. </w:t>
      </w:r>
    </w:p>
    <w:p w:rsidR="00A313B5" w:rsidRDefault="00A313B5" w:rsidP="003339E0">
      <w:pPr>
        <w:pStyle w:val="Default"/>
        <w:spacing w:line="480" w:lineRule="auto"/>
        <w:jc w:val="both"/>
        <w:rPr>
          <w:color w:val="auto"/>
          <w:sz w:val="32"/>
          <w:szCs w:val="32"/>
        </w:rPr>
      </w:pPr>
      <w:r>
        <w:rPr>
          <w:b/>
          <w:bCs/>
          <w:color w:val="auto"/>
          <w:sz w:val="32"/>
          <w:szCs w:val="32"/>
        </w:rPr>
        <w:t xml:space="preserve">i) Molecular structure of Pel </w:t>
      </w:r>
    </w:p>
    <w:p w:rsidR="00A313B5" w:rsidRDefault="00A313B5" w:rsidP="003339E0">
      <w:pPr>
        <w:pStyle w:val="Default"/>
        <w:spacing w:line="480" w:lineRule="auto"/>
        <w:jc w:val="both"/>
        <w:rPr>
          <w:color w:val="auto"/>
          <w:sz w:val="23"/>
          <w:szCs w:val="23"/>
        </w:rPr>
      </w:pPr>
      <w:r>
        <w:rPr>
          <w:color w:val="auto"/>
          <w:sz w:val="23"/>
          <w:szCs w:val="23"/>
        </w:rPr>
        <w:t xml:space="preserve">The structure of Pel has not been resolved yet. A comparison of sugar composition of the matrix from </w:t>
      </w:r>
      <w:r>
        <w:rPr>
          <w:i/>
          <w:iCs/>
          <w:color w:val="auto"/>
          <w:sz w:val="23"/>
          <w:szCs w:val="23"/>
        </w:rPr>
        <w:t xml:space="preserve">P. aeruginosa </w:t>
      </w:r>
      <w:r>
        <w:rPr>
          <w:color w:val="auto"/>
          <w:sz w:val="23"/>
          <w:szCs w:val="23"/>
        </w:rPr>
        <w:t xml:space="preserve">strain PA14 and Pel-deficient mutant revealed that the matrix of the Pel-deficient mutant contained less glucose than the Pel-producing strain (107). The study indirectly suggested that Pel is made of glucose. In contrast, a recent study provided an analysis of the total polymeric substances produced by PA14 and showed that the most abundant extracellular carbohydrates present in a PA14 culture were O-antigen lipopolysaccharide and glycerol-phosphorylated cyclic β-(1,3)-glucans. They did not detect any other glucose rich exopolysaccharide (138). </w:t>
      </w:r>
    </w:p>
    <w:p w:rsidR="00A313B5" w:rsidRDefault="00A313B5" w:rsidP="003339E0">
      <w:pPr>
        <w:pStyle w:val="Default"/>
        <w:spacing w:line="480" w:lineRule="auto"/>
        <w:jc w:val="both"/>
        <w:rPr>
          <w:color w:val="auto"/>
          <w:sz w:val="32"/>
          <w:szCs w:val="32"/>
        </w:rPr>
      </w:pPr>
      <w:r>
        <w:rPr>
          <w:b/>
          <w:bCs/>
          <w:color w:val="auto"/>
          <w:sz w:val="32"/>
          <w:szCs w:val="32"/>
        </w:rPr>
        <w:t xml:space="preserve">ii) Pel biosynthesis </w:t>
      </w:r>
    </w:p>
    <w:p w:rsidR="00A313B5" w:rsidRDefault="00A313B5" w:rsidP="003339E0">
      <w:pPr>
        <w:pStyle w:val="Default"/>
        <w:spacing w:line="480" w:lineRule="auto"/>
        <w:jc w:val="both"/>
        <w:rPr>
          <w:color w:val="auto"/>
          <w:sz w:val="23"/>
          <w:szCs w:val="23"/>
        </w:rPr>
      </w:pPr>
      <w:r>
        <w:rPr>
          <w:color w:val="auto"/>
          <w:sz w:val="23"/>
          <w:szCs w:val="23"/>
        </w:rPr>
        <w:lastRenderedPageBreak/>
        <w:t xml:space="preserve">Pel synthesis and export machinery is encoded by </w:t>
      </w:r>
      <w:r>
        <w:rPr>
          <w:i/>
          <w:iCs/>
          <w:color w:val="auto"/>
          <w:sz w:val="23"/>
          <w:szCs w:val="23"/>
        </w:rPr>
        <w:t xml:space="preserve">pel </w:t>
      </w:r>
      <w:r>
        <w:rPr>
          <w:color w:val="auto"/>
          <w:sz w:val="23"/>
          <w:szCs w:val="23"/>
        </w:rPr>
        <w:t xml:space="preserve">operon which consist of seven genes: </w:t>
      </w:r>
      <w:r>
        <w:rPr>
          <w:i/>
          <w:iCs/>
          <w:color w:val="auto"/>
          <w:sz w:val="23"/>
          <w:szCs w:val="23"/>
        </w:rPr>
        <w:t xml:space="preserve">pelA, pelB, pelC, pelD pelE, pelF </w:t>
      </w:r>
      <w:r>
        <w:rPr>
          <w:color w:val="auto"/>
          <w:sz w:val="23"/>
          <w:szCs w:val="23"/>
        </w:rPr>
        <w:t xml:space="preserve">and </w:t>
      </w:r>
      <w:r>
        <w:rPr>
          <w:i/>
          <w:iCs/>
          <w:color w:val="auto"/>
          <w:sz w:val="23"/>
          <w:szCs w:val="23"/>
        </w:rPr>
        <w:t xml:space="preserve">pelG </w:t>
      </w:r>
      <w:r>
        <w:rPr>
          <w:color w:val="auto"/>
          <w:sz w:val="23"/>
          <w:szCs w:val="23"/>
        </w:rPr>
        <w:t xml:space="preserve">(107) and all these genes have been shown to be essential for Pel biosynthesis (139). These </w:t>
      </w:r>
      <w:r>
        <w:rPr>
          <w:i/>
          <w:iCs/>
          <w:color w:val="auto"/>
          <w:sz w:val="23"/>
          <w:szCs w:val="23"/>
        </w:rPr>
        <w:t xml:space="preserve">pel </w:t>
      </w:r>
      <w:r>
        <w:rPr>
          <w:color w:val="auto"/>
          <w:sz w:val="23"/>
          <w:szCs w:val="23"/>
        </w:rPr>
        <w:t xml:space="preserve">genes are conserved in most Gram-negative bacteria and a study showed that a mutation in a homologue of </w:t>
      </w:r>
      <w:r>
        <w:rPr>
          <w:i/>
          <w:iCs/>
          <w:color w:val="auto"/>
          <w:sz w:val="23"/>
          <w:szCs w:val="23"/>
        </w:rPr>
        <w:t xml:space="preserve">pelG </w:t>
      </w:r>
      <w:r>
        <w:rPr>
          <w:color w:val="auto"/>
          <w:sz w:val="23"/>
          <w:szCs w:val="23"/>
        </w:rPr>
        <w:t xml:space="preserve">in </w:t>
      </w:r>
      <w:r>
        <w:rPr>
          <w:i/>
          <w:iCs/>
          <w:color w:val="auto"/>
          <w:sz w:val="23"/>
          <w:szCs w:val="23"/>
        </w:rPr>
        <w:t>Ralstonia solanacearum, ragG</w:t>
      </w:r>
      <w:r>
        <w:rPr>
          <w:color w:val="auto"/>
          <w:sz w:val="23"/>
          <w:szCs w:val="23"/>
        </w:rPr>
        <w:t xml:space="preserve">, resulted in defective in adherence of the bacteria to a solid surface (139). A little experimental work has been done around the structure and function of the proteins encoded by the </w:t>
      </w:r>
      <w:r>
        <w:rPr>
          <w:i/>
          <w:iCs/>
          <w:color w:val="auto"/>
          <w:sz w:val="23"/>
          <w:szCs w:val="23"/>
        </w:rPr>
        <w:t xml:space="preserve">pel </w:t>
      </w:r>
      <w:r>
        <w:rPr>
          <w:color w:val="auto"/>
          <w:sz w:val="23"/>
          <w:szCs w:val="23"/>
        </w:rPr>
        <w:t xml:space="preserve">genes. Only two proteins, PelC and PelD, have been experimentally examined to date (122, 137, 140, 141). The function and structure of other proteins encoded by the </w:t>
      </w:r>
      <w:r>
        <w:rPr>
          <w:i/>
          <w:iCs/>
          <w:color w:val="auto"/>
          <w:sz w:val="23"/>
          <w:szCs w:val="23"/>
        </w:rPr>
        <w:t xml:space="preserve">pel </w:t>
      </w:r>
      <w:r>
        <w:rPr>
          <w:color w:val="auto"/>
          <w:sz w:val="23"/>
          <w:szCs w:val="23"/>
        </w:rPr>
        <w:t xml:space="preserve">operon have been suggested on the basis of sequence homology (139, 142, 143). Using these experimental evidences and bioinformatics analysis of the proteins encoded by the </w:t>
      </w:r>
      <w:r>
        <w:rPr>
          <w:i/>
          <w:iCs/>
          <w:color w:val="auto"/>
          <w:sz w:val="23"/>
          <w:szCs w:val="23"/>
        </w:rPr>
        <w:t xml:space="preserve">pel </w:t>
      </w:r>
      <w:r>
        <w:rPr>
          <w:color w:val="auto"/>
          <w:sz w:val="23"/>
          <w:szCs w:val="23"/>
        </w:rPr>
        <w:t xml:space="preserve">operon, hypothetical models for Pel exopolysaccharide biosynthesis has been proposed by different researchers (140, 143). </w:t>
      </w:r>
    </w:p>
    <w:p w:rsidR="00A313B5" w:rsidRDefault="00A313B5" w:rsidP="003339E0">
      <w:pPr>
        <w:pStyle w:val="Default"/>
        <w:spacing w:line="480" w:lineRule="auto"/>
        <w:jc w:val="both"/>
        <w:rPr>
          <w:color w:val="auto"/>
          <w:sz w:val="23"/>
          <w:szCs w:val="23"/>
        </w:rPr>
      </w:pPr>
      <w:r>
        <w:rPr>
          <w:color w:val="auto"/>
          <w:sz w:val="23"/>
          <w:szCs w:val="23"/>
        </w:rPr>
        <w:t xml:space="preserve">Biosynthesis of polysaccharide starts with polymerization of sugar molecules which are available as activated nucleotide-sugars (144-146). These activated sugars are usually synthesized by the enzymes encoded by genes from the polysaccharide biosynthesis operon. Interestingly, the </w:t>
      </w:r>
      <w:r>
        <w:rPr>
          <w:i/>
          <w:iCs/>
          <w:color w:val="auto"/>
          <w:sz w:val="23"/>
          <w:szCs w:val="23"/>
        </w:rPr>
        <w:t xml:space="preserve">pel </w:t>
      </w:r>
      <w:r>
        <w:rPr>
          <w:color w:val="auto"/>
          <w:sz w:val="23"/>
          <w:szCs w:val="23"/>
        </w:rPr>
        <w:t xml:space="preserve">operon lacks any such genes suggesting that precursors for Pel biosynthesis are taken from the main pool of nucleotide-sugars (143). Recently it has been shown that AlgC, is involved in biosynthesis of glucose-1-phosphate, and </w:t>
      </w:r>
      <w:r>
        <w:rPr>
          <w:i/>
          <w:iCs/>
          <w:color w:val="auto"/>
          <w:sz w:val="23"/>
          <w:szCs w:val="23"/>
        </w:rPr>
        <w:t xml:space="preserve">algC </w:t>
      </w:r>
      <w:r>
        <w:rPr>
          <w:color w:val="auto"/>
          <w:sz w:val="23"/>
          <w:szCs w:val="23"/>
        </w:rPr>
        <w:t xml:space="preserve">negative mutants were not able to form Pel (147). It is possible that AlgC may be a common enzyme required for precursor synthesis for Pel, alginate and Psl. The nucleotide-sugars required for Pel biosynthesis are not known. On the basis of sugar composition analysis of exopolysaccharides produced by </w:t>
      </w:r>
      <w:r>
        <w:rPr>
          <w:i/>
          <w:iCs/>
          <w:color w:val="auto"/>
          <w:sz w:val="23"/>
          <w:szCs w:val="23"/>
        </w:rPr>
        <w:t xml:space="preserve">P. aeruginosa </w:t>
      </w:r>
      <w:r>
        <w:rPr>
          <w:color w:val="auto"/>
          <w:sz w:val="23"/>
          <w:szCs w:val="23"/>
        </w:rPr>
        <w:t xml:space="preserve">PAK strains, it is suggested that Pel is made up of glucose. This suggests that an activated-glucose may be used towards Pel biosynthesis. These activated sugars are transferred onto growing polymer by the enzymes called glycosyltransferases (GT). According to bioinformatics analysis, PelF is the only glycosyltransferase encoded by the </w:t>
      </w:r>
      <w:r>
        <w:rPr>
          <w:i/>
          <w:iCs/>
          <w:color w:val="auto"/>
          <w:sz w:val="23"/>
          <w:szCs w:val="23"/>
        </w:rPr>
        <w:t xml:space="preserve">pel </w:t>
      </w:r>
      <w:r>
        <w:rPr>
          <w:color w:val="auto"/>
          <w:sz w:val="23"/>
          <w:szCs w:val="23"/>
        </w:rPr>
        <w:t xml:space="preserve">operon (143). On the basis of sequence similarities it is predicted that PelF belongs to the GT-4 family (according to the classification of CAZy(carbohydrate-active enzymes </w:t>
      </w:r>
      <w:r>
        <w:rPr>
          <w:color w:val="auto"/>
          <w:sz w:val="23"/>
          <w:szCs w:val="23"/>
        </w:rPr>
        <w:lastRenderedPageBreak/>
        <w:t xml:space="preserve">database) and members of this family are retaining glycosyltransferases (148). The retaining glycosyltransferases transfer sugar residues onto the acceptor molecule by retaining the anomeric configuration of the sugar as it was in the donor substrate. No transmembrane (TM) helices are predicted in PelF which is suggestive of a cytosolic subcellular localization. It is predicted that a cytosolic PelF synthesizes Pel on the cytosolic face of the inner membrane. It is not known how this newly synthesized polymer is transported across the plasma membrane. The </w:t>
      </w:r>
      <w:r>
        <w:rPr>
          <w:i/>
          <w:iCs/>
          <w:color w:val="auto"/>
          <w:sz w:val="23"/>
          <w:szCs w:val="23"/>
        </w:rPr>
        <w:t xml:space="preserve">pel </w:t>
      </w:r>
      <w:r>
        <w:rPr>
          <w:color w:val="auto"/>
          <w:sz w:val="23"/>
          <w:szCs w:val="23"/>
        </w:rPr>
        <w:t xml:space="preserve">operon contains only one glycosyltransferase, PelF which suggests that, like alginate, Pel is a homopolymer. Therefore, it is likely that Pel translocation occurs via a Wzy-independent pathway. In addition, the </w:t>
      </w:r>
      <w:r>
        <w:rPr>
          <w:i/>
          <w:iCs/>
          <w:color w:val="auto"/>
          <w:sz w:val="23"/>
          <w:szCs w:val="23"/>
        </w:rPr>
        <w:t xml:space="preserve">pel </w:t>
      </w:r>
      <w:r>
        <w:rPr>
          <w:color w:val="auto"/>
          <w:sz w:val="23"/>
          <w:szCs w:val="23"/>
        </w:rPr>
        <w:t xml:space="preserve">operon lacks a gene for an undecaprenyl-phosphate glycosylphosphotransferase which is required in undecaprenyl-phosphate dependent translocation of polysaccharide from the cytosol to the periplasm [reviewed in (143)]. The newly polymerized Pel is likely to be translocated to the periplasm by PelD or PelE or PelG, because all of these proteins are predicted to be located in the inner membrane and contain multiple TM domains [reviewed in (143)]. PelD binds with c-di-GMP and regulates the Pel biosynthesis (122). The role of c-di-GMP can be linked with Pel production because when the intracellular concentration of c-di-GMP was manipulated by deletion of tyrosine phosphatase, TpbA, the amount of Pel production and pellicle formation was also changed (137). PelG is predicted to be an inner membrane protein which contains 12 TM domains (149). On the basis of structural homology, PelG has been shown to be similar to NorM from </w:t>
      </w:r>
      <w:r>
        <w:rPr>
          <w:i/>
          <w:iCs/>
          <w:color w:val="auto"/>
          <w:sz w:val="23"/>
          <w:szCs w:val="23"/>
        </w:rPr>
        <w:t xml:space="preserve">V. cholerae </w:t>
      </w:r>
      <w:r>
        <w:rPr>
          <w:color w:val="auto"/>
          <w:sz w:val="23"/>
          <w:szCs w:val="23"/>
        </w:rPr>
        <w:t xml:space="preserve">(PDB ID:3MKU). NorM belongs to the multidrug and toxic compound extrusion (MATE) family of proteins (150). Members of this family of proteins are involved in extrusion of molecules across the inner membrane. PelG could be involved in export of Pel polysaccharide from the cytoplasmic face of the inner membrane to the periplasm. PelE, the third inner membrane protein, is predicted to have two transmembrane domains which orient the protein in such a way that the C-terminus becomes localized to the periplasm. The C-terminus of the protein is predicted to contain 4-6 copies of tetratricopeptide-like repeats (TPR), the protein–protein interaction motif. Previously it has been shown TPR motifs are </w:t>
      </w:r>
      <w:r>
        <w:rPr>
          <w:color w:val="auto"/>
          <w:sz w:val="23"/>
          <w:szCs w:val="23"/>
        </w:rPr>
        <w:lastRenderedPageBreak/>
        <w:t xml:space="preserve">involved in the assembly of large protein complexes (151, 152), therefore, PelE, may be involved in interaction with other TPR-containing proteins in the periplasm. The homology modelling suggests that the N-terminus of PelB forms a domain which has similarity with TPR-containing anaphase-promoting complex/cyclosome subunit Cdc 16/Cut9 [PDB ID: 2XPI; (153)] and is predicted to contain TPR motifs. It can be proposed that the C-terminus of PelE and N-terminus of PelB are involved in protein interactions to make a scaffold. PelC has been proposed as a lipoprotein in which Cystein-19 is lipidated and contains a C-terminal amphipathic α-helix which is inserted in the outer membrane (OM) in a Wza-like manner. This C-terminus domain has been shown to be essential for Pel biosynthesis. PelA is a large 105 kDa protein in which an N-terminal domain is structurally similar to glycoside hydrolases (PDB ID:2AAM) and a C-terminal domain shows similarity to carbohydrate esterase [PDB ID:2VYO; (154)]. The glycosidic hydrolase activity of PelA suggests that PelA may play a role similar to AlgL. AlgL hydrolyses alginate which escapes into the periplasm (155). Therefore, it is possible that any Pel that escapes into the periplasm is hydrolyzed by PelA. Pel biosynthesis can be summarized as PelF polymerizing a homopolymer of glucose which is transferred from the cytoplasm to the periplasm by PelE /PelD/ PelG. </w:t>
      </w:r>
    </w:p>
    <w:p w:rsidR="00A313B5" w:rsidRDefault="00A313B5" w:rsidP="003339E0">
      <w:pPr>
        <w:pStyle w:val="Default"/>
        <w:spacing w:line="480" w:lineRule="auto"/>
        <w:jc w:val="both"/>
        <w:rPr>
          <w:color w:val="auto"/>
          <w:sz w:val="32"/>
          <w:szCs w:val="32"/>
        </w:rPr>
      </w:pPr>
      <w:r>
        <w:rPr>
          <w:b/>
          <w:bCs/>
          <w:color w:val="auto"/>
          <w:sz w:val="32"/>
          <w:szCs w:val="32"/>
        </w:rPr>
        <w:t xml:space="preserve">iii) Molecular structure of Psl </w:t>
      </w:r>
    </w:p>
    <w:p w:rsidR="00A313B5" w:rsidRDefault="00A313B5" w:rsidP="003339E0">
      <w:pPr>
        <w:pStyle w:val="Default"/>
        <w:spacing w:line="480" w:lineRule="auto"/>
        <w:jc w:val="both"/>
        <w:rPr>
          <w:color w:val="auto"/>
          <w:sz w:val="23"/>
          <w:szCs w:val="23"/>
        </w:rPr>
      </w:pPr>
      <w:r>
        <w:rPr>
          <w:color w:val="auto"/>
          <w:sz w:val="23"/>
          <w:szCs w:val="23"/>
        </w:rPr>
        <w:t xml:space="preserve">Previous studies suggests that Psl is composed of galactose, D-mannose, D-glucose, and L-rhamnose (106, 156) Recently the molecular structure of Psl is revealed (157). The study showed that Psl exopolysaccharide is composed of pentasaccharides repeating units and each unit is composed of three D-mannose, one D-glucose, and one L-rhamnose. </w:t>
      </w:r>
    </w:p>
    <w:p w:rsidR="00A313B5" w:rsidRDefault="00A313B5" w:rsidP="003339E0">
      <w:pPr>
        <w:pStyle w:val="Default"/>
        <w:spacing w:line="480" w:lineRule="auto"/>
        <w:jc w:val="both"/>
        <w:rPr>
          <w:color w:val="auto"/>
          <w:sz w:val="32"/>
          <w:szCs w:val="32"/>
        </w:rPr>
      </w:pPr>
      <w:r>
        <w:rPr>
          <w:b/>
          <w:bCs/>
          <w:color w:val="auto"/>
          <w:sz w:val="32"/>
          <w:szCs w:val="32"/>
        </w:rPr>
        <w:t xml:space="preserve">iv) Psl biosynthesis </w:t>
      </w:r>
    </w:p>
    <w:p w:rsidR="00A313B5" w:rsidRDefault="00A313B5" w:rsidP="003339E0">
      <w:pPr>
        <w:pStyle w:val="Default"/>
        <w:spacing w:line="480" w:lineRule="auto"/>
        <w:jc w:val="both"/>
        <w:rPr>
          <w:color w:val="auto"/>
          <w:sz w:val="23"/>
          <w:szCs w:val="23"/>
        </w:rPr>
      </w:pPr>
      <w:r>
        <w:rPr>
          <w:color w:val="auto"/>
          <w:sz w:val="23"/>
          <w:szCs w:val="23"/>
        </w:rPr>
        <w:t xml:space="preserve">Biosynthesis of Psl in </w:t>
      </w:r>
      <w:r>
        <w:rPr>
          <w:i/>
          <w:iCs/>
          <w:color w:val="auto"/>
          <w:sz w:val="23"/>
          <w:szCs w:val="23"/>
        </w:rPr>
        <w:t xml:space="preserve">P. aeruginosa </w:t>
      </w:r>
      <w:r>
        <w:rPr>
          <w:color w:val="auto"/>
          <w:sz w:val="23"/>
          <w:szCs w:val="23"/>
        </w:rPr>
        <w:t xml:space="preserve">is under the control of the </w:t>
      </w:r>
      <w:r>
        <w:rPr>
          <w:i/>
          <w:iCs/>
          <w:color w:val="auto"/>
          <w:sz w:val="23"/>
          <w:szCs w:val="23"/>
        </w:rPr>
        <w:t xml:space="preserve">psl </w:t>
      </w:r>
      <w:r>
        <w:rPr>
          <w:color w:val="auto"/>
          <w:sz w:val="23"/>
          <w:szCs w:val="23"/>
        </w:rPr>
        <w:t xml:space="preserve">operon which contains 15 co-transcribed genes: </w:t>
      </w:r>
      <w:r>
        <w:rPr>
          <w:i/>
          <w:iCs/>
          <w:color w:val="auto"/>
          <w:sz w:val="23"/>
          <w:szCs w:val="23"/>
        </w:rPr>
        <w:t xml:space="preserve">pslA-pslO </w:t>
      </w:r>
      <w:r>
        <w:rPr>
          <w:color w:val="auto"/>
          <w:sz w:val="23"/>
          <w:szCs w:val="23"/>
        </w:rPr>
        <w:t xml:space="preserve">(158). Interestingly, only 11 of the 15 gene products of the </w:t>
      </w:r>
      <w:r>
        <w:rPr>
          <w:i/>
          <w:iCs/>
          <w:color w:val="auto"/>
          <w:sz w:val="23"/>
          <w:szCs w:val="23"/>
        </w:rPr>
        <w:t xml:space="preserve">psl </w:t>
      </w:r>
      <w:r>
        <w:rPr>
          <w:color w:val="auto"/>
          <w:sz w:val="23"/>
          <w:szCs w:val="23"/>
        </w:rPr>
        <w:t xml:space="preserve">operon were found to be essential for Psl biosynthesis. The product of </w:t>
      </w:r>
      <w:r>
        <w:rPr>
          <w:i/>
          <w:iCs/>
          <w:color w:val="auto"/>
          <w:sz w:val="23"/>
          <w:szCs w:val="23"/>
        </w:rPr>
        <w:t xml:space="preserve">pslB </w:t>
      </w:r>
      <w:r>
        <w:rPr>
          <w:color w:val="auto"/>
          <w:sz w:val="23"/>
          <w:szCs w:val="23"/>
        </w:rPr>
        <w:t xml:space="preserve">has redundant function with </w:t>
      </w:r>
      <w:r>
        <w:rPr>
          <w:color w:val="auto"/>
          <w:sz w:val="23"/>
          <w:szCs w:val="23"/>
        </w:rPr>
        <w:lastRenderedPageBreak/>
        <w:t>WbpW</w:t>
      </w:r>
      <w:r>
        <w:rPr>
          <w:i/>
          <w:iCs/>
          <w:color w:val="auto"/>
          <w:sz w:val="23"/>
          <w:szCs w:val="23"/>
        </w:rPr>
        <w:t xml:space="preserve">, </w:t>
      </w:r>
      <w:r>
        <w:rPr>
          <w:color w:val="auto"/>
          <w:sz w:val="23"/>
          <w:szCs w:val="23"/>
        </w:rPr>
        <w:t xml:space="preserve">an enzyme which has similar activity to that predicted for PslB (157). Deletion of the last three genes of the operon, </w:t>
      </w:r>
      <w:r>
        <w:rPr>
          <w:i/>
          <w:iCs/>
          <w:color w:val="auto"/>
          <w:sz w:val="23"/>
          <w:szCs w:val="23"/>
        </w:rPr>
        <w:t>pslMNO</w:t>
      </w:r>
      <w:r>
        <w:rPr>
          <w:color w:val="auto"/>
          <w:sz w:val="23"/>
          <w:szCs w:val="23"/>
        </w:rPr>
        <w:t xml:space="preserve">, has shown no effect on the ability of </w:t>
      </w:r>
      <w:r>
        <w:rPr>
          <w:i/>
          <w:iCs/>
          <w:color w:val="auto"/>
          <w:sz w:val="23"/>
          <w:szCs w:val="23"/>
        </w:rPr>
        <w:t xml:space="preserve">P. aeruginosa </w:t>
      </w:r>
      <w:r>
        <w:rPr>
          <w:color w:val="auto"/>
          <w:sz w:val="23"/>
          <w:szCs w:val="23"/>
        </w:rPr>
        <w:t xml:space="preserve">to produce Psl (157). </w:t>
      </w:r>
    </w:p>
    <w:p w:rsidR="00A313B5" w:rsidRDefault="00A313B5" w:rsidP="003339E0">
      <w:pPr>
        <w:pStyle w:val="Default"/>
        <w:spacing w:line="480" w:lineRule="auto"/>
        <w:jc w:val="both"/>
        <w:rPr>
          <w:color w:val="auto"/>
          <w:sz w:val="23"/>
          <w:szCs w:val="23"/>
        </w:rPr>
      </w:pPr>
      <w:r>
        <w:rPr>
          <w:color w:val="auto"/>
          <w:sz w:val="23"/>
          <w:szCs w:val="23"/>
        </w:rPr>
        <w:t xml:space="preserve">Although the Psl biosynthesis mechanism has not been established experimentally, the repeating unit structure of Psl and bioinformatics analysis of the proteins encoded by the </w:t>
      </w:r>
      <w:r>
        <w:rPr>
          <w:i/>
          <w:iCs/>
          <w:color w:val="auto"/>
          <w:sz w:val="23"/>
          <w:szCs w:val="23"/>
        </w:rPr>
        <w:t xml:space="preserve">psl </w:t>
      </w:r>
      <w:r>
        <w:rPr>
          <w:color w:val="auto"/>
          <w:sz w:val="23"/>
          <w:szCs w:val="23"/>
        </w:rPr>
        <w:t xml:space="preserve">operon suggest that Psl biosynthesis bears a resemblance to the undecaprenyl diphosphate-based biosynthesis of </w:t>
      </w:r>
      <w:r>
        <w:rPr>
          <w:i/>
          <w:iCs/>
          <w:color w:val="auto"/>
          <w:sz w:val="23"/>
          <w:szCs w:val="23"/>
        </w:rPr>
        <w:t xml:space="preserve">E. coli </w:t>
      </w:r>
      <w:r>
        <w:rPr>
          <w:color w:val="auto"/>
          <w:sz w:val="23"/>
          <w:szCs w:val="23"/>
        </w:rPr>
        <w:t xml:space="preserve">group-1 capsular and extracellular polysaccharides. Therefore the Psl biosynthesis pathway resembles a Wzy-dependent pathway. This hypothesis is further strengthened by the finding that three proteins encoded by the corresponding genes of the </w:t>
      </w:r>
      <w:r>
        <w:rPr>
          <w:i/>
          <w:iCs/>
          <w:color w:val="auto"/>
          <w:sz w:val="23"/>
          <w:szCs w:val="23"/>
        </w:rPr>
        <w:t xml:space="preserve">psl </w:t>
      </w:r>
      <w:r>
        <w:rPr>
          <w:color w:val="auto"/>
          <w:sz w:val="23"/>
          <w:szCs w:val="23"/>
        </w:rPr>
        <w:t xml:space="preserve">operon PslA, PslD and PslE show sequence similarity with WbaP, Wza, and Wzc, respectively(143). The role of gene products of </w:t>
      </w:r>
      <w:r>
        <w:rPr>
          <w:i/>
          <w:iCs/>
          <w:color w:val="auto"/>
          <w:sz w:val="23"/>
          <w:szCs w:val="23"/>
        </w:rPr>
        <w:t xml:space="preserve">psl </w:t>
      </w:r>
      <w:r>
        <w:rPr>
          <w:color w:val="auto"/>
          <w:sz w:val="23"/>
          <w:szCs w:val="23"/>
        </w:rPr>
        <w:t xml:space="preserve">operon is presented in a recent review (143). </w:t>
      </w:r>
    </w:p>
    <w:p w:rsidR="00A313B5" w:rsidRDefault="00A313B5" w:rsidP="003339E0">
      <w:pPr>
        <w:pStyle w:val="Default"/>
        <w:spacing w:line="480" w:lineRule="auto"/>
        <w:jc w:val="both"/>
        <w:rPr>
          <w:color w:val="auto"/>
          <w:sz w:val="23"/>
          <w:szCs w:val="23"/>
        </w:rPr>
      </w:pPr>
      <w:r>
        <w:rPr>
          <w:color w:val="auto"/>
          <w:sz w:val="23"/>
          <w:szCs w:val="23"/>
        </w:rPr>
        <w:t xml:space="preserve">A detailed account of alginate is discussed in chapter II. </w:t>
      </w:r>
    </w:p>
    <w:p w:rsidR="00A313B5" w:rsidRDefault="00A313B5" w:rsidP="003339E0">
      <w:pPr>
        <w:pStyle w:val="Default"/>
        <w:pageBreakBefore/>
        <w:spacing w:line="480" w:lineRule="auto"/>
        <w:jc w:val="both"/>
        <w:rPr>
          <w:color w:val="auto"/>
          <w:sz w:val="32"/>
          <w:szCs w:val="32"/>
        </w:rPr>
      </w:pPr>
      <w:r>
        <w:rPr>
          <w:b/>
          <w:bCs/>
          <w:color w:val="auto"/>
          <w:sz w:val="32"/>
          <w:szCs w:val="32"/>
        </w:rPr>
        <w:lastRenderedPageBreak/>
        <w:t xml:space="preserve">ROLE OF EXOPOLYSACCHARIDES IN BIOFILM </w:t>
      </w:r>
    </w:p>
    <w:p w:rsidR="00A313B5" w:rsidRDefault="00A313B5" w:rsidP="003339E0">
      <w:pPr>
        <w:pStyle w:val="Default"/>
        <w:spacing w:line="480" w:lineRule="auto"/>
        <w:jc w:val="both"/>
        <w:rPr>
          <w:color w:val="auto"/>
          <w:sz w:val="32"/>
          <w:szCs w:val="32"/>
        </w:rPr>
      </w:pPr>
      <w:r>
        <w:rPr>
          <w:b/>
          <w:bCs/>
          <w:color w:val="auto"/>
          <w:sz w:val="32"/>
          <w:szCs w:val="32"/>
        </w:rPr>
        <w:t xml:space="preserve">i) Role of Pel in biofilm </w:t>
      </w:r>
    </w:p>
    <w:p w:rsidR="00A313B5" w:rsidRDefault="00A313B5" w:rsidP="003339E0">
      <w:pPr>
        <w:pStyle w:val="Default"/>
        <w:spacing w:line="480" w:lineRule="auto"/>
        <w:jc w:val="both"/>
        <w:rPr>
          <w:color w:val="auto"/>
          <w:sz w:val="23"/>
          <w:szCs w:val="23"/>
        </w:rPr>
      </w:pPr>
      <w:r>
        <w:rPr>
          <w:color w:val="auto"/>
          <w:sz w:val="23"/>
          <w:szCs w:val="23"/>
        </w:rPr>
        <w:t xml:space="preserve">Pel is synthesized in most </w:t>
      </w:r>
      <w:r>
        <w:rPr>
          <w:i/>
          <w:iCs/>
          <w:color w:val="auto"/>
          <w:sz w:val="23"/>
          <w:szCs w:val="23"/>
        </w:rPr>
        <w:t xml:space="preserve">P. aeruginosa </w:t>
      </w:r>
      <w:r>
        <w:rPr>
          <w:color w:val="auto"/>
          <w:sz w:val="23"/>
          <w:szCs w:val="23"/>
        </w:rPr>
        <w:t xml:space="preserve">strains but strains with intact </w:t>
      </w:r>
      <w:r>
        <w:rPr>
          <w:i/>
          <w:iCs/>
          <w:color w:val="auto"/>
          <w:sz w:val="23"/>
          <w:szCs w:val="23"/>
        </w:rPr>
        <w:t xml:space="preserve">psl </w:t>
      </w:r>
      <w:r>
        <w:rPr>
          <w:color w:val="auto"/>
          <w:sz w:val="23"/>
          <w:szCs w:val="23"/>
        </w:rPr>
        <w:t xml:space="preserve">loci depend more on Psl contributing to biofilm formation and architecture. However, </w:t>
      </w:r>
      <w:r>
        <w:rPr>
          <w:i/>
          <w:iCs/>
          <w:color w:val="auto"/>
          <w:sz w:val="23"/>
          <w:szCs w:val="23"/>
        </w:rPr>
        <w:t xml:space="preserve">P aeruginosa </w:t>
      </w:r>
      <w:r>
        <w:rPr>
          <w:color w:val="auto"/>
          <w:sz w:val="23"/>
          <w:szCs w:val="23"/>
        </w:rPr>
        <w:t xml:space="preserve">PA14 relies mainly on the Pel exopolysaccharide because it lacks Psl (107). This strain produces biofilm at the air-liquid interface (A-L) and it was observed that a </w:t>
      </w:r>
      <w:r>
        <w:rPr>
          <w:i/>
          <w:iCs/>
          <w:color w:val="auto"/>
          <w:sz w:val="23"/>
          <w:szCs w:val="23"/>
        </w:rPr>
        <w:t xml:space="preserve">pel </w:t>
      </w:r>
      <w:r>
        <w:rPr>
          <w:color w:val="auto"/>
          <w:sz w:val="23"/>
          <w:szCs w:val="23"/>
        </w:rPr>
        <w:t xml:space="preserve">transposon insertion mutant failed to produce A-L biofilm (107, 158). This finding led to further detailed investigation of the role of Pel in biofilm formation. Pel has been shown to be required for adherence to abiotic surfaces especially at the later stages of the biofilm in PA14 (159). Recent studies have suggested a redundant role for Pel in </w:t>
      </w:r>
      <w:r>
        <w:rPr>
          <w:i/>
          <w:iCs/>
          <w:color w:val="auto"/>
          <w:sz w:val="23"/>
          <w:szCs w:val="23"/>
        </w:rPr>
        <w:t xml:space="preserve">P aeruginosa </w:t>
      </w:r>
      <w:r>
        <w:rPr>
          <w:color w:val="auto"/>
          <w:sz w:val="23"/>
          <w:szCs w:val="23"/>
        </w:rPr>
        <w:t xml:space="preserve">PAO1 biofilm, especially in the presence of Psl. However, in the absence of Psl, Pel has a clearer role in biofilm formation (160). In contrast, a recent study has demonstrated a distinct role for Pel in biofilm formation and suggested that, in addition to Psl, Pel was required for structural stability of mature biofilms (161). </w:t>
      </w:r>
    </w:p>
    <w:p w:rsidR="00A313B5" w:rsidRDefault="00A313B5" w:rsidP="003D3B88">
      <w:pPr>
        <w:pStyle w:val="Default"/>
        <w:spacing w:line="480" w:lineRule="auto"/>
        <w:jc w:val="both"/>
        <w:rPr>
          <w:color w:val="auto"/>
          <w:sz w:val="23"/>
          <w:szCs w:val="23"/>
        </w:rPr>
      </w:pPr>
      <w:r>
        <w:rPr>
          <w:color w:val="auto"/>
          <w:sz w:val="23"/>
          <w:szCs w:val="23"/>
        </w:rPr>
        <w:t xml:space="preserve">Pel has also been identified as an extracellular matrix component which mitigates the effects of antibiotics and may play a vital role in protection of the bacteria (162). Studies demonstrated that Pel-producing PA14 strains showed increased resistance to aminoglycoside antibiotics when compared to Pel-deficient strains (162). In contrast, other authors have reported contradicting results which showed that Pel-deficient mutants were more resistant to the aminoglycoside, tobramycin when compared to wild type PA14 strains (163). The two studies used different methods and conditions to assess antibiotic resistance which might have affected the results of their experiments. Colvin </w:t>
      </w:r>
      <w:r>
        <w:rPr>
          <w:i/>
          <w:iCs/>
          <w:color w:val="auto"/>
          <w:sz w:val="23"/>
          <w:szCs w:val="23"/>
        </w:rPr>
        <w:t xml:space="preserve">et al. </w:t>
      </w:r>
      <w:r>
        <w:rPr>
          <w:color w:val="auto"/>
          <w:sz w:val="23"/>
          <w:szCs w:val="23"/>
        </w:rPr>
        <w:t xml:space="preserve">(162) grew biofilms on polycarbonate filters for 48 hours and then the filter was transferred to solid medium containing respective antibiotics and incubated for 24 hours. Viable bacterial cells were counted to see the effect of antibiotics. It was found that absence of Pel renders PA14 cells more susceptible to aminoglycosides when grown as biofilm. Whereas, Khan </w:t>
      </w:r>
      <w:r>
        <w:rPr>
          <w:i/>
          <w:iCs/>
          <w:color w:val="auto"/>
          <w:sz w:val="23"/>
          <w:szCs w:val="23"/>
        </w:rPr>
        <w:t>et al</w:t>
      </w:r>
      <w:r>
        <w:rPr>
          <w:color w:val="auto"/>
          <w:sz w:val="23"/>
          <w:szCs w:val="23"/>
        </w:rPr>
        <w:t xml:space="preserve">. (163) </w:t>
      </w:r>
      <w:r>
        <w:rPr>
          <w:color w:val="auto"/>
          <w:sz w:val="23"/>
          <w:szCs w:val="23"/>
        </w:rPr>
        <w:lastRenderedPageBreak/>
        <w:t xml:space="preserve">grew cells in 96-well microtiter plates in liquid medium for 24 hours. These one day old biofilms were washed and treated with respective antibiotics for 24 hours. It was found that in absence of Pel PA14 cells were more resistant to aminoglycosides. This difference of media conditions and duration of growth might have affected the exopolysaccharide production and distribution in biofilm formation. Owing to the significance of Pel in antibiotic resistance and architecture of the biofilm, it is imperative to further investigate its regulation, biosynthesis and role in </w:t>
      </w:r>
      <w:r>
        <w:rPr>
          <w:i/>
          <w:iCs/>
          <w:color w:val="auto"/>
          <w:sz w:val="23"/>
          <w:szCs w:val="23"/>
        </w:rPr>
        <w:t xml:space="preserve">P. aeruginosa </w:t>
      </w:r>
      <w:r>
        <w:rPr>
          <w:color w:val="auto"/>
          <w:sz w:val="23"/>
          <w:szCs w:val="23"/>
        </w:rPr>
        <w:t xml:space="preserve">biofilm. </w:t>
      </w:r>
    </w:p>
    <w:p w:rsidR="00A313B5" w:rsidRDefault="00A313B5" w:rsidP="003339E0">
      <w:pPr>
        <w:pStyle w:val="Default"/>
        <w:spacing w:line="480" w:lineRule="auto"/>
        <w:jc w:val="both"/>
        <w:rPr>
          <w:color w:val="auto"/>
          <w:sz w:val="32"/>
          <w:szCs w:val="32"/>
        </w:rPr>
      </w:pPr>
      <w:r>
        <w:rPr>
          <w:b/>
          <w:bCs/>
          <w:color w:val="auto"/>
          <w:sz w:val="32"/>
          <w:szCs w:val="32"/>
        </w:rPr>
        <w:t xml:space="preserve">ii) Role of Psl in biofilm </w:t>
      </w:r>
    </w:p>
    <w:p w:rsidR="00A313B5" w:rsidRDefault="00A313B5" w:rsidP="003339E0">
      <w:pPr>
        <w:pStyle w:val="Default"/>
        <w:spacing w:line="480" w:lineRule="auto"/>
        <w:jc w:val="both"/>
        <w:rPr>
          <w:color w:val="auto"/>
          <w:sz w:val="23"/>
          <w:szCs w:val="23"/>
        </w:rPr>
      </w:pPr>
      <w:r>
        <w:rPr>
          <w:color w:val="auto"/>
          <w:sz w:val="23"/>
          <w:szCs w:val="23"/>
        </w:rPr>
        <w:t xml:space="preserve">Psl is found in two forms: a larger form associated with cells and a smaller soluble form. It is not yet clear how the smaller form of Psl is produced. Possibly, it may be produced by cleavage or breakdown of the longer cell-associated Psl. Alternatively, there could be another unrecognized mechanism to generate this form of Psl. The long cell-associated form of Psl forms blebs of Psl on the cell surface which can be observed by scanning electron microscopy (SEM) (164). Psl has been shown to be important for initial attachment of non-motile cells to both biotic and abiotic surfaces (157, 164, 165). Psl aids structural stability of the biofilm and is required for the typical architecture of the biofilm (156). Psl also plays an important role in protection of bacterial cells from innate immune effectors, complement and neutrophils (166). Recently it has been shown that Psl also stimulates the production of c-di-GMP in surrounding bacterial cells suggesting a regulatory role of Psl in biofilm formation and maintenance (167). </w:t>
      </w:r>
    </w:p>
    <w:p w:rsidR="00A313B5" w:rsidRDefault="00A313B5" w:rsidP="003339E0">
      <w:pPr>
        <w:pStyle w:val="Default"/>
        <w:spacing w:line="480" w:lineRule="auto"/>
        <w:jc w:val="both"/>
        <w:rPr>
          <w:color w:val="auto"/>
          <w:sz w:val="32"/>
          <w:szCs w:val="32"/>
        </w:rPr>
      </w:pPr>
      <w:r>
        <w:rPr>
          <w:b/>
          <w:bCs/>
          <w:color w:val="auto"/>
          <w:sz w:val="32"/>
          <w:szCs w:val="32"/>
        </w:rPr>
        <w:t xml:space="preserve">iii) Role of alginate in biofilm </w:t>
      </w:r>
    </w:p>
    <w:p w:rsidR="00A313B5" w:rsidRDefault="00A313B5" w:rsidP="003D3B88">
      <w:pPr>
        <w:pStyle w:val="Default"/>
        <w:spacing w:line="480" w:lineRule="auto"/>
        <w:jc w:val="both"/>
        <w:rPr>
          <w:color w:val="auto"/>
          <w:sz w:val="23"/>
          <w:szCs w:val="23"/>
        </w:rPr>
      </w:pPr>
      <w:r>
        <w:rPr>
          <w:color w:val="auto"/>
          <w:sz w:val="23"/>
          <w:szCs w:val="23"/>
        </w:rPr>
        <w:t xml:space="preserve">Most of the early studies investigating </w:t>
      </w:r>
      <w:r>
        <w:rPr>
          <w:i/>
          <w:iCs/>
          <w:color w:val="auto"/>
          <w:sz w:val="23"/>
          <w:szCs w:val="23"/>
        </w:rPr>
        <w:t xml:space="preserve">P. aeruginosa </w:t>
      </w:r>
      <w:r>
        <w:rPr>
          <w:color w:val="auto"/>
          <w:sz w:val="23"/>
          <w:szCs w:val="23"/>
        </w:rPr>
        <w:t xml:space="preserve">biofilms were conducted using mucoid (alginate overproducing) strains (168-170). Mucoid strains isolated from chronically infected lungs of cystic fibrosis patients were able to produce copious amount of alginate when grown on agar plates in the laboratory. Mucoid colonies, encased in matrix made of alginate, appear more slimy when compared to non-mucoid strains (171). Alginate has been shown to be a very important matrix </w:t>
      </w:r>
      <w:r>
        <w:rPr>
          <w:color w:val="auto"/>
          <w:sz w:val="23"/>
          <w:szCs w:val="23"/>
        </w:rPr>
        <w:lastRenderedPageBreak/>
        <w:t xml:space="preserve">component for retention of water due to its gel-forming ability and protects the bacterial cells from the harmful effects of desiccation. Although direct evidence of the amount of water retained by alginate is not known, a similar exopolysaccharide, hyaluronic acid, can bind up to 1 kg of water per gram of the polysaccharide (172, 173). The degree of acetylation of alginate also plays an important role in its ability to retain water. A high degree of O-acetylation of the residues present in alginate increase its solubility by reducing the chance of interaction between alginate and cations. Alginates without O-acetyl residues show increased binding of divalent cations and decreased polysaccharide solubility (172, 173). Alginate protects bacterial cells from the host immune response and antimicrobial drugs (174-176). Most of the host immune cells such as neutrophils and activated macrophages kill bacterial cells by releasing free radicals. Alginate can protect bacterial cells by scavenging the free radicals (174, 175). </w:t>
      </w:r>
    </w:p>
    <w:p w:rsidR="00A313B5" w:rsidRDefault="00A313B5" w:rsidP="003339E0">
      <w:pPr>
        <w:pStyle w:val="Default"/>
        <w:spacing w:line="480" w:lineRule="auto"/>
        <w:jc w:val="both"/>
        <w:rPr>
          <w:color w:val="auto"/>
          <w:sz w:val="32"/>
          <w:szCs w:val="32"/>
        </w:rPr>
      </w:pPr>
      <w:r>
        <w:rPr>
          <w:b/>
          <w:bCs/>
          <w:color w:val="auto"/>
          <w:sz w:val="32"/>
          <w:szCs w:val="32"/>
        </w:rPr>
        <w:t xml:space="preserve">iv) Role of exopolysaccharides in the architecture of the biofilm </w:t>
      </w:r>
    </w:p>
    <w:p w:rsidR="00A313B5" w:rsidRPr="003D3B88" w:rsidRDefault="00A313B5" w:rsidP="003339E0">
      <w:pPr>
        <w:spacing w:line="480" w:lineRule="auto"/>
        <w:jc w:val="both"/>
        <w:rPr>
          <w:rFonts w:ascii="Times New Roman" w:hAnsi="Times New Roman" w:cs="Times New Roman"/>
          <w:sz w:val="23"/>
          <w:szCs w:val="23"/>
        </w:rPr>
      </w:pPr>
      <w:r w:rsidRPr="003D3B88">
        <w:rPr>
          <w:rFonts w:ascii="Times New Roman" w:hAnsi="Times New Roman" w:cs="Times New Roman"/>
          <w:sz w:val="23"/>
          <w:szCs w:val="23"/>
        </w:rPr>
        <w:t>The production and quantity of exopolysaccharides influences the architecture of biofilm. Studies show that mutants lacking exopolysaccharides produce biofilms which are structurally different from those produced by the wild type strains. For example, V. cholerae deficient in exopolysaccharides (177) and E. coli lacking colanic acid (102) failed to form 3D biofilm architecture. The fruiting body-like biofilms formed by wild type B. subtilis were absent in the mutants lacking exopolysaccharides and the secreted protein TasA (90). Less is known about the effects of polysaccharides on the architecture of P. aeruginosa biofilms. Some studies have been carried out to investigate the role of alginate in biofilm architecture (108, 178, 179). Although it has been suggested that alginate is not necessary for P. aeruginosa biofilm formation (179), however, biofilm architecture is influenced in the presence of alginate (27). Some recent studies have shown the impact of Psl in biofilm architecture (11, 165, 180). Further investigations are required to decipher the role of Pel in the architecture of P. aeruginosa biofilms.</w:t>
      </w:r>
    </w:p>
    <w:p w:rsidR="003339E0" w:rsidRDefault="003339E0" w:rsidP="003339E0">
      <w:pPr>
        <w:autoSpaceDE w:val="0"/>
        <w:autoSpaceDN w:val="0"/>
        <w:adjustRightInd w:val="0"/>
        <w:spacing w:after="0" w:line="480" w:lineRule="auto"/>
        <w:jc w:val="both"/>
        <w:rPr>
          <w:rFonts w:ascii="Times New Roman" w:hAnsi="Times New Roman" w:cs="Times New Roman"/>
          <w:b/>
          <w:bCs/>
          <w:sz w:val="32"/>
          <w:szCs w:val="32"/>
        </w:rPr>
      </w:pPr>
      <w:r>
        <w:rPr>
          <w:rFonts w:ascii="Times New Roman" w:hAnsi="Times New Roman" w:cs="Times New Roman"/>
          <w:b/>
          <w:bCs/>
          <w:sz w:val="32"/>
          <w:szCs w:val="32"/>
        </w:rPr>
        <w:lastRenderedPageBreak/>
        <w:t>REFERENCES</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bCs/>
          <w:sz w:val="24"/>
          <w:szCs w:val="24"/>
        </w:rPr>
        <w:t xml:space="preserve">Heukelekian H, Heller A. </w:t>
      </w:r>
      <w:r>
        <w:rPr>
          <w:rFonts w:ascii="Times New Roman" w:hAnsi="Times New Roman" w:cs="Times New Roman"/>
          <w:sz w:val="24"/>
          <w:szCs w:val="24"/>
        </w:rPr>
        <w:t xml:space="preserve">1940. Relation between food concentration and surface for bacterial growth. J. Bacteriol. </w:t>
      </w:r>
      <w:r>
        <w:rPr>
          <w:rFonts w:ascii="Times New Roman" w:hAnsi="Times New Roman" w:cs="Times New Roman"/>
          <w:b/>
          <w:bCs/>
          <w:sz w:val="24"/>
          <w:szCs w:val="24"/>
        </w:rPr>
        <w:t>40:</w:t>
      </w:r>
      <w:r>
        <w:rPr>
          <w:rFonts w:ascii="Times New Roman" w:hAnsi="Times New Roman" w:cs="Times New Roman"/>
          <w:sz w:val="24"/>
          <w:szCs w:val="24"/>
        </w:rPr>
        <w:t>547-558.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 xml:space="preserve">Zobell CE. </w:t>
      </w:r>
      <w:r>
        <w:rPr>
          <w:rFonts w:ascii="Times New Roman" w:hAnsi="Times New Roman" w:cs="Times New Roman"/>
          <w:sz w:val="24"/>
          <w:szCs w:val="24"/>
        </w:rPr>
        <w:t xml:space="preserve">1943. The effect of solid surfaces upon bacterial activity. J. Bacteriol. </w:t>
      </w:r>
      <w:r>
        <w:rPr>
          <w:rFonts w:ascii="Times New Roman" w:hAnsi="Times New Roman" w:cs="Times New Roman"/>
          <w:b/>
          <w:bCs/>
          <w:sz w:val="24"/>
          <w:szCs w:val="24"/>
        </w:rPr>
        <w:t>46:</w:t>
      </w:r>
      <w:r>
        <w:rPr>
          <w:rFonts w:ascii="Times New Roman" w:hAnsi="Times New Roman" w:cs="Times New Roman"/>
          <w:sz w:val="24"/>
          <w:szCs w:val="24"/>
        </w:rPr>
        <w:t>39-56.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b/>
          <w:bCs/>
          <w:sz w:val="24"/>
          <w:szCs w:val="24"/>
        </w:rPr>
        <w:t xml:space="preserve">Jones HC, Roth IL, Sanders WM, 3rd. </w:t>
      </w:r>
      <w:r>
        <w:rPr>
          <w:rFonts w:ascii="Times New Roman" w:hAnsi="Times New Roman" w:cs="Times New Roman"/>
          <w:sz w:val="24"/>
          <w:szCs w:val="24"/>
        </w:rPr>
        <w:t xml:space="preserve">1969. Electron microscopic study of a slime layer. J. Bacteriol. </w:t>
      </w:r>
      <w:r>
        <w:rPr>
          <w:rFonts w:ascii="Times New Roman" w:hAnsi="Times New Roman" w:cs="Times New Roman"/>
          <w:b/>
          <w:bCs/>
          <w:sz w:val="24"/>
          <w:szCs w:val="24"/>
        </w:rPr>
        <w:t>99:</w:t>
      </w:r>
      <w:r>
        <w:rPr>
          <w:rFonts w:ascii="Times New Roman" w:hAnsi="Times New Roman" w:cs="Times New Roman"/>
          <w:sz w:val="24"/>
          <w:szCs w:val="24"/>
        </w:rPr>
        <w:t>316-325.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b/>
          <w:bCs/>
          <w:sz w:val="24"/>
          <w:szCs w:val="24"/>
        </w:rPr>
        <w:t xml:space="preserve">Characklis WG. </w:t>
      </w:r>
      <w:r>
        <w:rPr>
          <w:rFonts w:ascii="Times New Roman" w:hAnsi="Times New Roman" w:cs="Times New Roman"/>
          <w:sz w:val="24"/>
          <w:szCs w:val="24"/>
        </w:rPr>
        <w:t xml:space="preserve">1973. Attached microbial growths—II. Frictional resistance due to microbial slimes. Water Res. </w:t>
      </w:r>
      <w:r>
        <w:rPr>
          <w:rFonts w:ascii="Times New Roman" w:hAnsi="Times New Roman" w:cs="Times New Roman"/>
          <w:b/>
          <w:bCs/>
          <w:sz w:val="24"/>
          <w:szCs w:val="24"/>
        </w:rPr>
        <w:t>7:</w:t>
      </w:r>
      <w:r>
        <w:rPr>
          <w:rFonts w:ascii="Times New Roman" w:hAnsi="Times New Roman" w:cs="Times New Roman"/>
          <w:sz w:val="24"/>
          <w:szCs w:val="24"/>
        </w:rPr>
        <w:t>1249-1258.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b/>
          <w:bCs/>
          <w:sz w:val="24"/>
          <w:szCs w:val="24"/>
        </w:rPr>
        <w:t xml:space="preserve">Costerton JW, Geesey GG, Cheng KJ. </w:t>
      </w:r>
      <w:r>
        <w:rPr>
          <w:rFonts w:ascii="Times New Roman" w:hAnsi="Times New Roman" w:cs="Times New Roman"/>
          <w:sz w:val="24"/>
          <w:szCs w:val="24"/>
        </w:rPr>
        <w:t xml:space="preserve">1978. How bacteria stick. Sci. Am. </w:t>
      </w:r>
      <w:r>
        <w:rPr>
          <w:rFonts w:ascii="Times New Roman" w:hAnsi="Times New Roman" w:cs="Times New Roman"/>
          <w:b/>
          <w:bCs/>
          <w:sz w:val="24"/>
          <w:szCs w:val="24"/>
        </w:rPr>
        <w:t>238:</w:t>
      </w:r>
      <w:r>
        <w:rPr>
          <w:rFonts w:ascii="Times New Roman" w:hAnsi="Times New Roman" w:cs="Times New Roman"/>
          <w:sz w:val="24"/>
          <w:szCs w:val="24"/>
        </w:rPr>
        <w:t>86-95.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b/>
          <w:bCs/>
          <w:sz w:val="24"/>
          <w:szCs w:val="24"/>
        </w:rPr>
        <w:t xml:space="preserve">Flemming H-C, Wingender GJ, Mayer C. </w:t>
      </w:r>
      <w:r>
        <w:rPr>
          <w:rFonts w:ascii="Times New Roman" w:hAnsi="Times New Roman" w:cs="Times New Roman"/>
          <w:sz w:val="24"/>
          <w:szCs w:val="24"/>
        </w:rPr>
        <w:t xml:space="preserve">2000. Physico-chemical properties of biofilms, p. 19–34. </w:t>
      </w:r>
      <w:r>
        <w:rPr>
          <w:rFonts w:ascii="Times New Roman" w:hAnsi="Times New Roman" w:cs="Times New Roman"/>
          <w:i/>
          <w:iCs/>
          <w:sz w:val="24"/>
          <w:szCs w:val="24"/>
        </w:rPr>
        <w:t xml:space="preserve">In </w:t>
      </w:r>
      <w:r>
        <w:rPr>
          <w:rFonts w:ascii="Times New Roman" w:hAnsi="Times New Roman" w:cs="Times New Roman"/>
          <w:sz w:val="24"/>
          <w:szCs w:val="24"/>
        </w:rPr>
        <w:t>Evans L (ed.), Biofilms: recent advances in their study and control. Harwood Academic Publishers, Amsterdam.</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b/>
          <w:bCs/>
          <w:sz w:val="24"/>
          <w:szCs w:val="24"/>
        </w:rPr>
        <w:t xml:space="preserve">Lewandowski Z. </w:t>
      </w:r>
      <w:r>
        <w:rPr>
          <w:rFonts w:ascii="Times New Roman" w:hAnsi="Times New Roman" w:cs="Times New Roman"/>
          <w:sz w:val="24"/>
          <w:szCs w:val="24"/>
        </w:rPr>
        <w:t xml:space="preserve">2000. Structure and function of biofilms, p. 1-17. </w:t>
      </w:r>
      <w:r>
        <w:rPr>
          <w:rFonts w:ascii="Times New Roman" w:hAnsi="Times New Roman" w:cs="Times New Roman"/>
          <w:i/>
          <w:iCs/>
          <w:sz w:val="24"/>
          <w:szCs w:val="24"/>
        </w:rPr>
        <w:t xml:space="preserve">In </w:t>
      </w:r>
      <w:r>
        <w:rPr>
          <w:rFonts w:ascii="Times New Roman" w:hAnsi="Times New Roman" w:cs="Times New Roman"/>
          <w:sz w:val="24"/>
          <w:szCs w:val="24"/>
        </w:rPr>
        <w:t>Evans L (ed.), Biofilms: recent advances in their study and control. Harwood Academic Publishers, Amsterdam.</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b/>
          <w:bCs/>
          <w:sz w:val="24"/>
          <w:szCs w:val="24"/>
        </w:rPr>
        <w:t xml:space="preserve">Costerton JW, Lewandowski Z, Caldwell DE, Korber DR, Lappin-Scott HM. </w:t>
      </w:r>
      <w:r>
        <w:rPr>
          <w:rFonts w:ascii="Times New Roman" w:hAnsi="Times New Roman" w:cs="Times New Roman"/>
          <w:sz w:val="24"/>
          <w:szCs w:val="24"/>
        </w:rPr>
        <w:t xml:space="preserve">1995. Microbial biofilms. Annu. Rev. Microbiol. </w:t>
      </w:r>
      <w:r>
        <w:rPr>
          <w:rFonts w:ascii="Times New Roman" w:hAnsi="Times New Roman" w:cs="Times New Roman"/>
          <w:b/>
          <w:bCs/>
          <w:sz w:val="24"/>
          <w:szCs w:val="24"/>
        </w:rPr>
        <w:t>49:</w:t>
      </w:r>
      <w:r>
        <w:rPr>
          <w:rFonts w:ascii="Times New Roman" w:hAnsi="Times New Roman" w:cs="Times New Roman"/>
          <w:sz w:val="24"/>
          <w:szCs w:val="24"/>
        </w:rPr>
        <w:t>711-745.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b/>
          <w:bCs/>
          <w:sz w:val="24"/>
          <w:szCs w:val="24"/>
        </w:rPr>
        <w:t xml:space="preserve">Geesey GG, Richardson WT, Yeomans HG, Irvin RT, Costerton JW. </w:t>
      </w:r>
      <w:r>
        <w:rPr>
          <w:rFonts w:ascii="Times New Roman" w:hAnsi="Times New Roman" w:cs="Times New Roman"/>
          <w:sz w:val="24"/>
          <w:szCs w:val="24"/>
        </w:rPr>
        <w:t xml:space="preserve">1977. Microscopic examination of natural sessile bacterial populations from an alpine stream. Can. J. Microbiol. </w:t>
      </w:r>
      <w:r>
        <w:rPr>
          <w:rFonts w:ascii="Times New Roman" w:hAnsi="Times New Roman" w:cs="Times New Roman"/>
          <w:b/>
          <w:bCs/>
          <w:sz w:val="24"/>
          <w:szCs w:val="24"/>
        </w:rPr>
        <w:t>23:</w:t>
      </w:r>
      <w:r>
        <w:rPr>
          <w:rFonts w:ascii="Times New Roman" w:hAnsi="Times New Roman" w:cs="Times New Roman"/>
          <w:sz w:val="24"/>
          <w:szCs w:val="24"/>
        </w:rPr>
        <w:t>1733-1736.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b/>
          <w:bCs/>
          <w:sz w:val="24"/>
          <w:szCs w:val="24"/>
        </w:rPr>
        <w:t xml:space="preserve">Donlan RM. </w:t>
      </w:r>
      <w:r>
        <w:rPr>
          <w:rFonts w:ascii="Times New Roman" w:hAnsi="Times New Roman" w:cs="Times New Roman"/>
          <w:sz w:val="24"/>
          <w:szCs w:val="24"/>
        </w:rPr>
        <w:t xml:space="preserve">2002. Biofilms: microbial life on surfaces. Emerg. Infect. Dis. </w:t>
      </w:r>
      <w:r>
        <w:rPr>
          <w:rFonts w:ascii="Times New Roman" w:hAnsi="Times New Roman" w:cs="Times New Roman"/>
          <w:b/>
          <w:bCs/>
          <w:sz w:val="24"/>
          <w:szCs w:val="24"/>
        </w:rPr>
        <w:t>8:</w:t>
      </w:r>
      <w:r>
        <w:rPr>
          <w:rFonts w:ascii="Times New Roman" w:hAnsi="Times New Roman" w:cs="Times New Roman"/>
          <w:sz w:val="24"/>
          <w:szCs w:val="24"/>
        </w:rPr>
        <w:t>881-890.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b/>
          <w:bCs/>
          <w:sz w:val="24"/>
          <w:szCs w:val="24"/>
        </w:rPr>
        <w:t xml:space="preserve">Starkey M, Hickman JH, Ma L, Zhang N, De Long S, Hinz A, Palacios S, Manoil C, Kirisits MJ, Starner TD, Wozniak DJ, Harwood CS, Parsek MR. </w:t>
      </w:r>
      <w:r>
        <w:rPr>
          <w:rFonts w:ascii="Times New Roman" w:hAnsi="Times New Roman" w:cs="Times New Roman"/>
          <w:sz w:val="24"/>
          <w:szCs w:val="24"/>
        </w:rPr>
        <w:t xml:space="preserve">2009. </w:t>
      </w:r>
      <w:r>
        <w:rPr>
          <w:rFonts w:ascii="Times New Roman" w:hAnsi="Times New Roman" w:cs="Times New Roman"/>
          <w:i/>
          <w:iCs/>
          <w:sz w:val="24"/>
          <w:szCs w:val="24"/>
        </w:rPr>
        <w:t xml:space="preserve">Pseudomonas </w:t>
      </w:r>
      <w:r>
        <w:rPr>
          <w:rFonts w:ascii="Times New Roman" w:hAnsi="Times New Roman" w:cs="Times New Roman"/>
          <w:i/>
          <w:iCs/>
          <w:sz w:val="24"/>
          <w:szCs w:val="24"/>
        </w:rPr>
        <w:lastRenderedPageBreak/>
        <w:t xml:space="preserve">aeruginosa </w:t>
      </w:r>
      <w:r>
        <w:rPr>
          <w:rFonts w:ascii="Times New Roman" w:hAnsi="Times New Roman" w:cs="Times New Roman"/>
          <w:sz w:val="24"/>
          <w:szCs w:val="24"/>
        </w:rPr>
        <w:t xml:space="preserve">rugose small-colony variants have adaptations that likely promote persistence in the cystic fibrosis lung. J. Bacteriol. </w:t>
      </w:r>
      <w:r>
        <w:rPr>
          <w:rFonts w:ascii="Times New Roman" w:hAnsi="Times New Roman" w:cs="Times New Roman"/>
          <w:b/>
          <w:bCs/>
          <w:sz w:val="24"/>
          <w:szCs w:val="24"/>
        </w:rPr>
        <w:t>191:</w:t>
      </w:r>
      <w:r>
        <w:rPr>
          <w:rFonts w:ascii="Times New Roman" w:hAnsi="Times New Roman" w:cs="Times New Roman"/>
          <w:sz w:val="24"/>
          <w:szCs w:val="24"/>
        </w:rPr>
        <w:t>3492-3503.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Pr>
          <w:rFonts w:ascii="Times New Roman" w:hAnsi="Times New Roman" w:cs="Times New Roman"/>
          <w:b/>
          <w:bCs/>
          <w:sz w:val="24"/>
          <w:szCs w:val="24"/>
        </w:rPr>
        <w:t xml:space="preserve">Costerton JW, Stewart PS, Greenberg EP. </w:t>
      </w:r>
      <w:r>
        <w:rPr>
          <w:rFonts w:ascii="Times New Roman" w:hAnsi="Times New Roman" w:cs="Times New Roman"/>
          <w:sz w:val="24"/>
          <w:szCs w:val="24"/>
        </w:rPr>
        <w:t xml:space="preserve">1999. Bacterial biofilms: a common cause of persistent infections. Science </w:t>
      </w:r>
      <w:r>
        <w:rPr>
          <w:rFonts w:ascii="Times New Roman" w:hAnsi="Times New Roman" w:cs="Times New Roman"/>
          <w:b/>
          <w:bCs/>
          <w:sz w:val="24"/>
          <w:szCs w:val="24"/>
        </w:rPr>
        <w:t>284:</w:t>
      </w:r>
      <w:r>
        <w:rPr>
          <w:rFonts w:ascii="Times New Roman" w:hAnsi="Times New Roman" w:cs="Times New Roman"/>
          <w:sz w:val="24"/>
          <w:szCs w:val="24"/>
        </w:rPr>
        <w:t>1318-1322.</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25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Pr>
          <w:rFonts w:ascii="Times New Roman" w:hAnsi="Times New Roman" w:cs="Times New Roman"/>
          <w:b/>
          <w:bCs/>
          <w:sz w:val="24"/>
          <w:szCs w:val="24"/>
        </w:rPr>
        <w:t xml:space="preserve">Kirov SM, Webb JS, O'May C Y, Reid DW, Woo JK, Rice SA, Kjelleberg S. </w:t>
      </w:r>
      <w:r>
        <w:rPr>
          <w:rFonts w:ascii="Times New Roman" w:hAnsi="Times New Roman" w:cs="Times New Roman"/>
          <w:sz w:val="24"/>
          <w:szCs w:val="24"/>
        </w:rPr>
        <w:t xml:space="preserve">2007. Biofilm differentiation and dispersal in mucoid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isolates from patients with cystic fibrosis. Microbiology </w:t>
      </w:r>
      <w:r>
        <w:rPr>
          <w:rFonts w:ascii="Times New Roman" w:hAnsi="Times New Roman" w:cs="Times New Roman"/>
          <w:b/>
          <w:bCs/>
          <w:sz w:val="24"/>
          <w:szCs w:val="24"/>
        </w:rPr>
        <w:t>153:</w:t>
      </w:r>
      <w:r>
        <w:rPr>
          <w:rFonts w:ascii="Times New Roman" w:hAnsi="Times New Roman" w:cs="Times New Roman"/>
          <w:sz w:val="24"/>
          <w:szCs w:val="24"/>
        </w:rPr>
        <w:t>3264-3274.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b/>
          <w:bCs/>
          <w:sz w:val="24"/>
          <w:szCs w:val="24"/>
        </w:rPr>
        <w:t xml:space="preserve">Harmsen M, Yang LA, Pamp SJ, Tolker-Nielsen T. </w:t>
      </w:r>
      <w:r>
        <w:rPr>
          <w:rFonts w:ascii="Times New Roman" w:hAnsi="Times New Roman" w:cs="Times New Roman"/>
          <w:sz w:val="24"/>
          <w:szCs w:val="24"/>
        </w:rPr>
        <w:t xml:space="preserve">2010. An update on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 formation, tolerance, and dispersal. FEMS Immunol. Med. Microbiol. </w:t>
      </w:r>
      <w:r>
        <w:rPr>
          <w:rFonts w:ascii="Times New Roman" w:hAnsi="Times New Roman" w:cs="Times New Roman"/>
          <w:b/>
          <w:bCs/>
          <w:sz w:val="24"/>
          <w:szCs w:val="24"/>
        </w:rPr>
        <w:t>59:</w:t>
      </w:r>
      <w:r>
        <w:rPr>
          <w:rFonts w:ascii="Times New Roman" w:hAnsi="Times New Roman" w:cs="Times New Roman"/>
          <w:sz w:val="24"/>
          <w:szCs w:val="24"/>
        </w:rPr>
        <w:t>253-268.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b/>
          <w:bCs/>
          <w:sz w:val="24"/>
          <w:szCs w:val="24"/>
        </w:rPr>
        <w:t xml:space="preserve">DeVault JD, Kimbara K, Chakrabarty AM. </w:t>
      </w:r>
      <w:r>
        <w:rPr>
          <w:rFonts w:ascii="Times New Roman" w:hAnsi="Times New Roman" w:cs="Times New Roman"/>
          <w:sz w:val="24"/>
          <w:szCs w:val="24"/>
        </w:rPr>
        <w:t xml:space="preserve">1990. Pulmonary dehydration and infection in cystic fibrosis: evidence that ethanol activates alginate gene expression and induction of mucoidy in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Mol. Microbiol. </w:t>
      </w:r>
      <w:r>
        <w:rPr>
          <w:rFonts w:ascii="Times New Roman" w:hAnsi="Times New Roman" w:cs="Times New Roman"/>
          <w:b/>
          <w:bCs/>
          <w:sz w:val="24"/>
          <w:szCs w:val="24"/>
        </w:rPr>
        <w:t>4:</w:t>
      </w:r>
      <w:r>
        <w:rPr>
          <w:rFonts w:ascii="Times New Roman" w:hAnsi="Times New Roman" w:cs="Times New Roman"/>
          <w:sz w:val="24"/>
          <w:szCs w:val="24"/>
        </w:rPr>
        <w:t>737-745.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Pr>
          <w:rFonts w:ascii="Times New Roman" w:hAnsi="Times New Roman" w:cs="Times New Roman"/>
          <w:b/>
          <w:bCs/>
          <w:sz w:val="24"/>
          <w:szCs w:val="24"/>
        </w:rPr>
        <w:t xml:space="preserve">Bjarnsholt T, Jensen PØ, Fiandaca MJ, Pedersen J, Hansen CR, Andersen CB, Pressler T, Givskov M, Høiby N. </w:t>
      </w:r>
      <w:r>
        <w:rPr>
          <w:rFonts w:ascii="Times New Roman" w:hAnsi="Times New Roman" w:cs="Times New Roman"/>
          <w:sz w:val="24"/>
          <w:szCs w:val="24"/>
        </w:rPr>
        <w:t xml:space="preserve">2009.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biofilms in the respiratory tract of cystic fibrosis patients. Pediatric Pulmonology </w:t>
      </w:r>
      <w:r>
        <w:rPr>
          <w:rFonts w:ascii="Times New Roman" w:hAnsi="Times New Roman" w:cs="Times New Roman"/>
          <w:b/>
          <w:bCs/>
          <w:sz w:val="24"/>
          <w:szCs w:val="24"/>
        </w:rPr>
        <w:t>44:</w:t>
      </w:r>
      <w:r>
        <w:rPr>
          <w:rFonts w:ascii="Times New Roman" w:hAnsi="Times New Roman" w:cs="Times New Roman"/>
          <w:sz w:val="24"/>
          <w:szCs w:val="24"/>
        </w:rPr>
        <w:t>547-558.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17. </w:t>
      </w:r>
      <w:r>
        <w:rPr>
          <w:rFonts w:ascii="Times New Roman" w:hAnsi="Times New Roman" w:cs="Times New Roman"/>
          <w:b/>
          <w:bCs/>
          <w:sz w:val="24"/>
          <w:szCs w:val="24"/>
        </w:rPr>
        <w:t xml:space="preserve">Petersen AD, Walker RD, Bowman MM, Schott HC, Rosser EJ. </w:t>
      </w:r>
      <w:r>
        <w:rPr>
          <w:rFonts w:ascii="Times New Roman" w:hAnsi="Times New Roman" w:cs="Times New Roman"/>
          <w:sz w:val="24"/>
          <w:szCs w:val="24"/>
        </w:rPr>
        <w:t xml:space="preserve">2002. Frequency of isolation and antimicrobial susceptibility patterns of </w:t>
      </w:r>
      <w:r>
        <w:rPr>
          <w:rFonts w:ascii="Times New Roman" w:hAnsi="Times New Roman" w:cs="Times New Roman"/>
          <w:i/>
          <w:iCs/>
          <w:sz w:val="24"/>
          <w:szCs w:val="24"/>
        </w:rPr>
        <w:t xml:space="preserve">Staphylococcus intermedius </w:t>
      </w:r>
      <w:r>
        <w:rPr>
          <w:rFonts w:ascii="Times New Roman" w:hAnsi="Times New Roman" w:cs="Times New Roman"/>
          <w:sz w:val="24"/>
          <w:szCs w:val="24"/>
        </w:rPr>
        <w:t xml:space="preserve">and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isolates from canine skin and ear samples over a 6-year period (1992–1997). J. Am. Anim. Hosp. Assoc. </w:t>
      </w:r>
      <w:r>
        <w:rPr>
          <w:rFonts w:ascii="Times New Roman" w:hAnsi="Times New Roman" w:cs="Times New Roman"/>
          <w:b/>
          <w:bCs/>
          <w:sz w:val="24"/>
          <w:szCs w:val="24"/>
        </w:rPr>
        <w:t>38:</w:t>
      </w:r>
      <w:r>
        <w:rPr>
          <w:rFonts w:ascii="Times New Roman" w:hAnsi="Times New Roman" w:cs="Times New Roman"/>
          <w:sz w:val="24"/>
          <w:szCs w:val="24"/>
        </w:rPr>
        <w:t>407-413.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18. </w:t>
      </w:r>
      <w:r>
        <w:rPr>
          <w:rFonts w:ascii="Times New Roman" w:hAnsi="Times New Roman" w:cs="Times New Roman"/>
          <w:b/>
          <w:bCs/>
          <w:sz w:val="24"/>
          <w:szCs w:val="24"/>
        </w:rPr>
        <w:t xml:space="preserve">Colombini S, Merchant SR, Hosgood G. </w:t>
      </w:r>
      <w:r>
        <w:rPr>
          <w:rFonts w:ascii="Times New Roman" w:hAnsi="Times New Roman" w:cs="Times New Roman"/>
          <w:sz w:val="24"/>
          <w:szCs w:val="24"/>
        </w:rPr>
        <w:t xml:space="preserve">2000. Microbial flora and antimicrobial susceptibility patterns from dogs with otitis media. Vet. Dermatol. </w:t>
      </w:r>
      <w:r>
        <w:rPr>
          <w:rFonts w:ascii="Times New Roman" w:hAnsi="Times New Roman" w:cs="Times New Roman"/>
          <w:b/>
          <w:bCs/>
          <w:sz w:val="24"/>
          <w:szCs w:val="24"/>
        </w:rPr>
        <w:t>11:</w:t>
      </w:r>
      <w:r>
        <w:rPr>
          <w:rFonts w:ascii="Times New Roman" w:hAnsi="Times New Roman" w:cs="Times New Roman"/>
          <w:sz w:val="24"/>
          <w:szCs w:val="24"/>
        </w:rPr>
        <w:t>235-239.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19. </w:t>
      </w:r>
      <w:r>
        <w:rPr>
          <w:rFonts w:ascii="Times New Roman" w:hAnsi="Times New Roman" w:cs="Times New Roman"/>
          <w:b/>
          <w:bCs/>
          <w:sz w:val="24"/>
          <w:szCs w:val="24"/>
        </w:rPr>
        <w:t xml:space="preserve">Melchior MB, Vaarkamp H, Fink-Gremmels J. </w:t>
      </w:r>
      <w:r>
        <w:rPr>
          <w:rFonts w:ascii="Times New Roman" w:hAnsi="Times New Roman" w:cs="Times New Roman"/>
          <w:sz w:val="24"/>
          <w:szCs w:val="24"/>
        </w:rPr>
        <w:t xml:space="preserve">2006. Biofilms: A role in recurrent mastitis infections? The Vet. J. </w:t>
      </w:r>
      <w:r>
        <w:rPr>
          <w:rFonts w:ascii="Times New Roman" w:hAnsi="Times New Roman" w:cs="Times New Roman"/>
          <w:b/>
          <w:bCs/>
          <w:sz w:val="24"/>
          <w:szCs w:val="24"/>
        </w:rPr>
        <w:t>171:</w:t>
      </w:r>
      <w:r>
        <w:rPr>
          <w:rFonts w:ascii="Times New Roman" w:hAnsi="Times New Roman" w:cs="Times New Roman"/>
          <w:sz w:val="24"/>
          <w:szCs w:val="24"/>
        </w:rPr>
        <w:t>398-407.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Pr>
          <w:rFonts w:ascii="Times New Roman" w:hAnsi="Times New Roman" w:cs="Times New Roman"/>
          <w:b/>
          <w:bCs/>
          <w:sz w:val="24"/>
          <w:szCs w:val="24"/>
        </w:rPr>
        <w:t xml:space="preserve">Poulsen LV. </w:t>
      </w:r>
      <w:r>
        <w:rPr>
          <w:rFonts w:ascii="Times New Roman" w:hAnsi="Times New Roman" w:cs="Times New Roman"/>
          <w:sz w:val="24"/>
          <w:szCs w:val="24"/>
        </w:rPr>
        <w:t xml:space="preserve">1999. Microbial Biofilm in Food Processing. LWT - Food Sci. Tech. </w:t>
      </w:r>
      <w:r>
        <w:rPr>
          <w:rFonts w:ascii="Times New Roman" w:hAnsi="Times New Roman" w:cs="Times New Roman"/>
          <w:b/>
          <w:bCs/>
          <w:sz w:val="24"/>
          <w:szCs w:val="24"/>
        </w:rPr>
        <w:t>32:</w:t>
      </w:r>
      <w:r>
        <w:rPr>
          <w:rFonts w:ascii="Times New Roman" w:hAnsi="Times New Roman" w:cs="Times New Roman"/>
          <w:sz w:val="24"/>
          <w:szCs w:val="24"/>
        </w:rPr>
        <w:t>321-326.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b/>
          <w:bCs/>
          <w:sz w:val="24"/>
          <w:szCs w:val="24"/>
        </w:rPr>
        <w:t xml:space="preserve">Macfarlane S, Dillon JF. </w:t>
      </w:r>
      <w:r>
        <w:rPr>
          <w:rFonts w:ascii="Times New Roman" w:hAnsi="Times New Roman" w:cs="Times New Roman"/>
          <w:sz w:val="24"/>
          <w:szCs w:val="24"/>
        </w:rPr>
        <w:t xml:space="preserve">2007. Microbial biofilms in the human gastrointestinal tract. J. Appl. Microbiol. </w:t>
      </w:r>
      <w:r>
        <w:rPr>
          <w:rFonts w:ascii="Times New Roman" w:hAnsi="Times New Roman" w:cs="Times New Roman"/>
          <w:b/>
          <w:bCs/>
          <w:sz w:val="24"/>
          <w:szCs w:val="24"/>
        </w:rPr>
        <w:t>102:</w:t>
      </w:r>
      <w:r>
        <w:rPr>
          <w:rFonts w:ascii="Times New Roman" w:hAnsi="Times New Roman" w:cs="Times New Roman"/>
          <w:sz w:val="24"/>
          <w:szCs w:val="24"/>
        </w:rPr>
        <w:t>1187-1196.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b/>
          <w:bCs/>
          <w:sz w:val="24"/>
          <w:szCs w:val="24"/>
        </w:rPr>
        <w:t xml:space="preserve">Tan MW, Rahme LG, Sternberg JA, Tompkins RG, Ausubel FM. </w:t>
      </w:r>
      <w:r>
        <w:rPr>
          <w:rFonts w:ascii="Times New Roman" w:hAnsi="Times New Roman" w:cs="Times New Roman"/>
          <w:sz w:val="24"/>
          <w:szCs w:val="24"/>
        </w:rPr>
        <w:t xml:space="preserve">1999.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killing of </w:t>
      </w:r>
      <w:r>
        <w:rPr>
          <w:rFonts w:ascii="Times New Roman" w:hAnsi="Times New Roman" w:cs="Times New Roman"/>
          <w:i/>
          <w:iCs/>
          <w:sz w:val="24"/>
          <w:szCs w:val="24"/>
        </w:rPr>
        <w:t xml:space="preserve">Caenorhabditis elegans </w:t>
      </w:r>
      <w:r>
        <w:rPr>
          <w:rFonts w:ascii="Times New Roman" w:hAnsi="Times New Roman" w:cs="Times New Roman"/>
          <w:sz w:val="24"/>
          <w:szCs w:val="24"/>
        </w:rPr>
        <w:t xml:space="preserve">used to identify </w:t>
      </w:r>
      <w:r>
        <w:rPr>
          <w:rFonts w:ascii="Times New Roman" w:hAnsi="Times New Roman" w:cs="Times New Roman"/>
          <w:i/>
          <w:iCs/>
          <w:sz w:val="24"/>
          <w:szCs w:val="24"/>
        </w:rPr>
        <w:t xml:space="preserve">P. aeruginosa </w:t>
      </w:r>
      <w:r>
        <w:rPr>
          <w:rFonts w:ascii="Times New Roman" w:hAnsi="Times New Roman" w:cs="Times New Roman"/>
          <w:sz w:val="24"/>
          <w:szCs w:val="24"/>
        </w:rPr>
        <w:t xml:space="preserve">virulence factors. Proc. Natl. Acad. Sci. U. S. A. </w:t>
      </w:r>
      <w:r>
        <w:rPr>
          <w:rFonts w:ascii="Times New Roman" w:hAnsi="Times New Roman" w:cs="Times New Roman"/>
          <w:b/>
          <w:bCs/>
          <w:sz w:val="24"/>
          <w:szCs w:val="24"/>
        </w:rPr>
        <w:t>96:</w:t>
      </w:r>
      <w:r>
        <w:rPr>
          <w:rFonts w:ascii="Times New Roman" w:hAnsi="Times New Roman" w:cs="Times New Roman"/>
          <w:sz w:val="24"/>
          <w:szCs w:val="24"/>
        </w:rPr>
        <w:t>2408-2413.</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26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23. </w:t>
      </w:r>
      <w:r>
        <w:rPr>
          <w:rFonts w:ascii="Times New Roman" w:hAnsi="Times New Roman" w:cs="Times New Roman"/>
          <w:b/>
          <w:bCs/>
          <w:sz w:val="24"/>
          <w:szCs w:val="24"/>
        </w:rPr>
        <w:t xml:space="preserve">Sibley CD, Duan K, Fischer C, Parkins MD, Storey DG, Rabin HR, Surette MG. </w:t>
      </w:r>
      <w:r>
        <w:rPr>
          <w:rFonts w:ascii="Times New Roman" w:hAnsi="Times New Roman" w:cs="Times New Roman"/>
          <w:sz w:val="24"/>
          <w:szCs w:val="24"/>
        </w:rPr>
        <w:t xml:space="preserve">2008. Discerning the complexity of community interactions using a Drosophila model of polymicrobial infections. PLoS Pathog. </w:t>
      </w:r>
      <w:r>
        <w:rPr>
          <w:rFonts w:ascii="Times New Roman" w:hAnsi="Times New Roman" w:cs="Times New Roman"/>
          <w:b/>
          <w:bCs/>
          <w:sz w:val="24"/>
          <w:szCs w:val="24"/>
        </w:rPr>
        <w:t>4:</w:t>
      </w:r>
      <w:r>
        <w:rPr>
          <w:rFonts w:ascii="Times New Roman" w:hAnsi="Times New Roman" w:cs="Times New Roman"/>
          <w:sz w:val="24"/>
          <w:szCs w:val="24"/>
        </w:rPr>
        <w:t>e1000184.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Pr>
          <w:rFonts w:ascii="Times New Roman" w:hAnsi="Times New Roman" w:cs="Times New Roman"/>
          <w:b/>
          <w:bCs/>
          <w:sz w:val="24"/>
          <w:szCs w:val="24"/>
        </w:rPr>
        <w:t xml:space="preserve">Hendrickson El Fau - Plotnikova J, Plotnikova J Fau - Mahajan-Miklos S, Mahajan-Miklos S Fau - Rahme LG, Rahme Lg Fau - Ausubel FM, FM A. </w:t>
      </w:r>
      <w:r>
        <w:rPr>
          <w:rFonts w:ascii="Times New Roman" w:hAnsi="Times New Roman" w:cs="Times New Roman"/>
          <w:sz w:val="24"/>
          <w:szCs w:val="24"/>
        </w:rPr>
        <w:t xml:space="preserve">2001. Differential roles of the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PA14 </w:t>
      </w:r>
      <w:r>
        <w:rPr>
          <w:rFonts w:ascii="Times New Roman" w:hAnsi="Times New Roman" w:cs="Times New Roman"/>
          <w:i/>
          <w:iCs/>
          <w:sz w:val="24"/>
          <w:szCs w:val="24"/>
        </w:rPr>
        <w:t xml:space="preserve">rpoN </w:t>
      </w:r>
      <w:r>
        <w:rPr>
          <w:rFonts w:ascii="Times New Roman" w:hAnsi="Times New Roman" w:cs="Times New Roman"/>
          <w:sz w:val="24"/>
          <w:szCs w:val="24"/>
        </w:rPr>
        <w:t xml:space="preserve">gene in pathogenicity in plants, nematodes, insects, and mice. J. Bacteriol. </w:t>
      </w:r>
      <w:r>
        <w:rPr>
          <w:rFonts w:ascii="Times New Roman" w:hAnsi="Times New Roman" w:cs="Times New Roman"/>
          <w:b/>
          <w:bCs/>
          <w:sz w:val="24"/>
          <w:szCs w:val="24"/>
        </w:rPr>
        <w:t>183:</w:t>
      </w:r>
      <w:r>
        <w:rPr>
          <w:rFonts w:ascii="Times New Roman" w:hAnsi="Times New Roman" w:cs="Times New Roman"/>
          <w:sz w:val="24"/>
          <w:szCs w:val="24"/>
        </w:rPr>
        <w:t>7126-7134.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Pr>
          <w:rFonts w:ascii="Times New Roman" w:hAnsi="Times New Roman" w:cs="Times New Roman"/>
          <w:b/>
          <w:bCs/>
          <w:sz w:val="24"/>
          <w:szCs w:val="24"/>
        </w:rPr>
        <w:t xml:space="preserve">Stover CK, Pham XQ, Erwin AL, Mizoguchi SD, Warrener P, Hickey MJ, Brinkman FS, Hufnagle WO, Kowalik DJ, Lagrou M, Garber RL, Goltry L, Tolentino E, Westbrock-Wadman S, Yuan Y, Brody LL, Coulter SN, Folger KR, Kas A, Larbig K, Lim R, Smith K, Spencer D, Wong GK, Wu Z, Paulsen IT, Reizer J, Saier MH, Hancock RE, Lory S, Olson MV. </w:t>
      </w:r>
      <w:r>
        <w:rPr>
          <w:rFonts w:ascii="Times New Roman" w:hAnsi="Times New Roman" w:cs="Times New Roman"/>
          <w:sz w:val="24"/>
          <w:szCs w:val="24"/>
        </w:rPr>
        <w:t xml:space="preserve">2000. Complete genome sequence of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PAO1, an opportunistic pathogen. Nature </w:t>
      </w:r>
      <w:r>
        <w:rPr>
          <w:rFonts w:ascii="Times New Roman" w:hAnsi="Times New Roman" w:cs="Times New Roman"/>
          <w:b/>
          <w:bCs/>
          <w:sz w:val="24"/>
          <w:szCs w:val="24"/>
        </w:rPr>
        <w:t>406:</w:t>
      </w:r>
      <w:r>
        <w:rPr>
          <w:rFonts w:ascii="Times New Roman" w:hAnsi="Times New Roman" w:cs="Times New Roman"/>
          <w:sz w:val="24"/>
          <w:szCs w:val="24"/>
        </w:rPr>
        <w:t>959-964.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26. </w:t>
      </w:r>
      <w:r>
        <w:rPr>
          <w:rFonts w:ascii="Times New Roman" w:hAnsi="Times New Roman" w:cs="Times New Roman"/>
          <w:b/>
          <w:bCs/>
          <w:sz w:val="24"/>
          <w:szCs w:val="24"/>
        </w:rPr>
        <w:t xml:space="preserve">West SE, Sample AK, Runyen-Janecky LJ. </w:t>
      </w:r>
      <w:r>
        <w:rPr>
          <w:rFonts w:ascii="Times New Roman" w:hAnsi="Times New Roman" w:cs="Times New Roman"/>
          <w:sz w:val="24"/>
          <w:szCs w:val="24"/>
        </w:rPr>
        <w:t xml:space="preserve">1994. The </w:t>
      </w:r>
      <w:r>
        <w:rPr>
          <w:rFonts w:ascii="Times New Roman" w:hAnsi="Times New Roman" w:cs="Times New Roman"/>
          <w:i/>
          <w:iCs/>
          <w:sz w:val="24"/>
          <w:szCs w:val="24"/>
        </w:rPr>
        <w:t xml:space="preserve">vfr </w:t>
      </w:r>
      <w:r>
        <w:rPr>
          <w:rFonts w:ascii="Times New Roman" w:hAnsi="Times New Roman" w:cs="Times New Roman"/>
          <w:sz w:val="24"/>
          <w:szCs w:val="24"/>
        </w:rPr>
        <w:t xml:space="preserve">gene product, required for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exotoxin A and protease production, belongs to the cyclic AMP receptor protein family. J. Bacteriol. </w:t>
      </w:r>
      <w:r>
        <w:rPr>
          <w:rFonts w:ascii="Times New Roman" w:hAnsi="Times New Roman" w:cs="Times New Roman"/>
          <w:b/>
          <w:bCs/>
          <w:sz w:val="24"/>
          <w:szCs w:val="24"/>
        </w:rPr>
        <w:t>176:</w:t>
      </w:r>
      <w:r>
        <w:rPr>
          <w:rFonts w:ascii="Times New Roman" w:hAnsi="Times New Roman" w:cs="Times New Roman"/>
          <w:sz w:val="24"/>
          <w:szCs w:val="24"/>
        </w:rPr>
        <w:t>7532-7542.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27. </w:t>
      </w:r>
      <w:r>
        <w:rPr>
          <w:rFonts w:ascii="Times New Roman" w:hAnsi="Times New Roman" w:cs="Times New Roman"/>
          <w:b/>
          <w:bCs/>
          <w:sz w:val="24"/>
          <w:szCs w:val="24"/>
        </w:rPr>
        <w:t xml:space="preserve">Wolfgang MC, Lee VT, Gilmore ME, Lory S. </w:t>
      </w:r>
      <w:r>
        <w:rPr>
          <w:rFonts w:ascii="Times New Roman" w:hAnsi="Times New Roman" w:cs="Times New Roman"/>
          <w:sz w:val="24"/>
          <w:szCs w:val="24"/>
        </w:rPr>
        <w:t xml:space="preserve">2003. Coordinate regulation of bacterial virulence genes by a novel adenylate cyclase-dependent signaling pathway. Dev. Cell </w:t>
      </w:r>
      <w:r>
        <w:rPr>
          <w:rFonts w:ascii="Times New Roman" w:hAnsi="Times New Roman" w:cs="Times New Roman"/>
          <w:b/>
          <w:bCs/>
          <w:sz w:val="24"/>
          <w:szCs w:val="24"/>
        </w:rPr>
        <w:t>4:</w:t>
      </w:r>
      <w:r>
        <w:rPr>
          <w:rFonts w:ascii="Times New Roman" w:hAnsi="Times New Roman" w:cs="Times New Roman"/>
          <w:sz w:val="24"/>
          <w:szCs w:val="24"/>
        </w:rPr>
        <w:t>253-263.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28. </w:t>
      </w:r>
      <w:r>
        <w:rPr>
          <w:rFonts w:ascii="Times New Roman" w:hAnsi="Times New Roman" w:cs="Times New Roman"/>
          <w:b/>
          <w:bCs/>
          <w:sz w:val="24"/>
          <w:szCs w:val="24"/>
        </w:rPr>
        <w:t xml:space="preserve">Stoodley P, Dirckx P. </w:t>
      </w:r>
      <w:r>
        <w:rPr>
          <w:rFonts w:ascii="Times New Roman" w:hAnsi="Times New Roman" w:cs="Times New Roman"/>
          <w:sz w:val="24"/>
          <w:szCs w:val="24"/>
        </w:rPr>
        <w:t xml:space="preserve">2003. Biofilm formation in 3 steps. </w:t>
      </w:r>
      <w:r>
        <w:rPr>
          <w:rFonts w:ascii="Times New Roman" w:hAnsi="Times New Roman" w:cs="Times New Roman"/>
          <w:i/>
          <w:iCs/>
          <w:sz w:val="24"/>
          <w:szCs w:val="24"/>
        </w:rPr>
        <w:t xml:space="preserve">In </w:t>
      </w:r>
      <w:r>
        <w:rPr>
          <w:rFonts w:ascii="Times New Roman" w:hAnsi="Times New Roman" w:cs="Times New Roman"/>
          <w:sz w:val="24"/>
          <w:szCs w:val="24"/>
        </w:rPr>
        <w:t>http://www.biofilm.montana.edu/resources/images/multicellularextracellular/biofilm-formation-3-steps.html (ed.). Center for Biofilm Engineering, Montana State University, Bozeman.</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29. </w:t>
      </w:r>
      <w:r>
        <w:rPr>
          <w:rFonts w:ascii="Times New Roman" w:hAnsi="Times New Roman" w:cs="Times New Roman"/>
          <w:b/>
          <w:bCs/>
          <w:sz w:val="24"/>
          <w:szCs w:val="24"/>
        </w:rPr>
        <w:t xml:space="preserve">Korber DR, Lawrence JR, Sutton B, Caldwell DE. </w:t>
      </w:r>
      <w:r>
        <w:rPr>
          <w:rFonts w:ascii="Times New Roman" w:hAnsi="Times New Roman" w:cs="Times New Roman"/>
          <w:sz w:val="24"/>
          <w:szCs w:val="24"/>
        </w:rPr>
        <w:t xml:space="preserve">1989. Effect of laminar flow velocity on the kinetics of surface recolonization by Mot+ and Mot- </w:t>
      </w:r>
      <w:r>
        <w:rPr>
          <w:rFonts w:ascii="Times New Roman" w:hAnsi="Times New Roman" w:cs="Times New Roman"/>
          <w:i/>
          <w:iCs/>
          <w:sz w:val="24"/>
          <w:szCs w:val="24"/>
        </w:rPr>
        <w:t>Pseudomonas fluorescens</w:t>
      </w:r>
      <w:r>
        <w:rPr>
          <w:rFonts w:ascii="Times New Roman" w:hAnsi="Times New Roman" w:cs="Times New Roman"/>
          <w:sz w:val="24"/>
          <w:szCs w:val="24"/>
        </w:rPr>
        <w:t xml:space="preserve">. Microb. Ecol. </w:t>
      </w:r>
      <w:r>
        <w:rPr>
          <w:rFonts w:ascii="Times New Roman" w:hAnsi="Times New Roman" w:cs="Times New Roman"/>
          <w:b/>
          <w:bCs/>
          <w:sz w:val="24"/>
          <w:szCs w:val="24"/>
        </w:rPr>
        <w:t>18:</w:t>
      </w:r>
      <w:r>
        <w:rPr>
          <w:rFonts w:ascii="Times New Roman" w:hAnsi="Times New Roman" w:cs="Times New Roman"/>
          <w:sz w:val="24"/>
          <w:szCs w:val="24"/>
        </w:rPr>
        <w:t>1-19.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30. </w:t>
      </w:r>
      <w:r>
        <w:rPr>
          <w:rFonts w:ascii="Times New Roman" w:hAnsi="Times New Roman" w:cs="Times New Roman"/>
          <w:b/>
          <w:bCs/>
          <w:sz w:val="24"/>
          <w:szCs w:val="24"/>
        </w:rPr>
        <w:t xml:space="preserve">Characklis WG GM, KC Marshall </w:t>
      </w:r>
      <w:r>
        <w:rPr>
          <w:rFonts w:ascii="Times New Roman" w:hAnsi="Times New Roman" w:cs="Times New Roman"/>
          <w:sz w:val="24"/>
          <w:szCs w:val="24"/>
        </w:rPr>
        <w:t xml:space="preserve">1990. Physiological ecology in biofilm systems, p. 341–394. </w:t>
      </w:r>
      <w:r>
        <w:rPr>
          <w:rFonts w:ascii="Times New Roman" w:hAnsi="Times New Roman" w:cs="Times New Roman"/>
          <w:i/>
          <w:iCs/>
          <w:sz w:val="24"/>
          <w:szCs w:val="24"/>
        </w:rPr>
        <w:t xml:space="preserve">In </w:t>
      </w:r>
      <w:r>
        <w:rPr>
          <w:rFonts w:ascii="Times New Roman" w:hAnsi="Times New Roman" w:cs="Times New Roman"/>
          <w:sz w:val="24"/>
          <w:szCs w:val="24"/>
        </w:rPr>
        <w:t>Characklis WG KM (ed.), Biofilms. John Wiley &amp; Sons, New York.</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27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Pr>
          <w:rFonts w:ascii="Times New Roman" w:hAnsi="Times New Roman" w:cs="Times New Roman"/>
          <w:b/>
          <w:bCs/>
          <w:sz w:val="24"/>
          <w:szCs w:val="24"/>
        </w:rPr>
        <w:t xml:space="preserve">Pringle JH, Fletcher M. </w:t>
      </w:r>
      <w:r>
        <w:rPr>
          <w:rFonts w:ascii="Times New Roman" w:hAnsi="Times New Roman" w:cs="Times New Roman"/>
          <w:sz w:val="24"/>
          <w:szCs w:val="24"/>
        </w:rPr>
        <w:t xml:space="preserve">1983. Influence of substratum wettability on attachment of freshwater bacteria to solid surfaces. Appl. Environ. Microbiol. </w:t>
      </w:r>
      <w:r>
        <w:rPr>
          <w:rFonts w:ascii="Times New Roman" w:hAnsi="Times New Roman" w:cs="Times New Roman"/>
          <w:b/>
          <w:bCs/>
          <w:sz w:val="24"/>
          <w:szCs w:val="24"/>
        </w:rPr>
        <w:t>45:</w:t>
      </w:r>
      <w:r>
        <w:rPr>
          <w:rFonts w:ascii="Times New Roman" w:hAnsi="Times New Roman" w:cs="Times New Roman"/>
          <w:sz w:val="24"/>
          <w:szCs w:val="24"/>
        </w:rPr>
        <w:t>811-817.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32. </w:t>
      </w:r>
      <w:r>
        <w:rPr>
          <w:rFonts w:ascii="Times New Roman" w:hAnsi="Times New Roman" w:cs="Times New Roman"/>
          <w:b/>
          <w:bCs/>
          <w:sz w:val="24"/>
          <w:szCs w:val="24"/>
        </w:rPr>
        <w:t xml:space="preserve">Fletcher M, Loeb GI. </w:t>
      </w:r>
      <w:r>
        <w:rPr>
          <w:rFonts w:ascii="Times New Roman" w:hAnsi="Times New Roman" w:cs="Times New Roman"/>
          <w:sz w:val="24"/>
          <w:szCs w:val="24"/>
        </w:rPr>
        <w:t xml:space="preserve">1979. Influence of substratum characteristics on the attachment of a marine pseudomonad to solid surfaces. Appl. Environ. Microbiol. </w:t>
      </w:r>
      <w:r>
        <w:rPr>
          <w:rFonts w:ascii="Times New Roman" w:hAnsi="Times New Roman" w:cs="Times New Roman"/>
          <w:b/>
          <w:bCs/>
          <w:sz w:val="24"/>
          <w:szCs w:val="24"/>
        </w:rPr>
        <w:t>37:</w:t>
      </w:r>
      <w:r>
        <w:rPr>
          <w:rFonts w:ascii="Times New Roman" w:hAnsi="Times New Roman" w:cs="Times New Roman"/>
          <w:sz w:val="24"/>
          <w:szCs w:val="24"/>
        </w:rPr>
        <w:t>67-72.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Pr>
          <w:rFonts w:ascii="Times New Roman" w:hAnsi="Times New Roman" w:cs="Times New Roman"/>
          <w:b/>
          <w:bCs/>
          <w:sz w:val="24"/>
          <w:szCs w:val="24"/>
        </w:rPr>
        <w:t xml:space="preserve">Bendinger B, Rijnaarts HH, Altendorf K, Zehnder AJ. </w:t>
      </w:r>
      <w:r>
        <w:rPr>
          <w:rFonts w:ascii="Times New Roman" w:hAnsi="Times New Roman" w:cs="Times New Roman"/>
          <w:sz w:val="24"/>
          <w:szCs w:val="24"/>
        </w:rPr>
        <w:t xml:space="preserve">1993. Physicochemical cell surface and adhesive properties of coryneform bacteria related to the presence and chain length of mycolic acids. Appl. Environ. Microbiol. </w:t>
      </w:r>
      <w:r>
        <w:rPr>
          <w:rFonts w:ascii="Times New Roman" w:hAnsi="Times New Roman" w:cs="Times New Roman"/>
          <w:b/>
          <w:bCs/>
          <w:sz w:val="24"/>
          <w:szCs w:val="24"/>
        </w:rPr>
        <w:t>59:</w:t>
      </w:r>
      <w:r>
        <w:rPr>
          <w:rFonts w:ascii="Times New Roman" w:hAnsi="Times New Roman" w:cs="Times New Roman"/>
          <w:sz w:val="24"/>
          <w:szCs w:val="24"/>
        </w:rPr>
        <w:t>3973-3977.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34. </w:t>
      </w:r>
      <w:r>
        <w:rPr>
          <w:rFonts w:ascii="Times New Roman" w:hAnsi="Times New Roman" w:cs="Times New Roman"/>
          <w:b/>
          <w:bCs/>
          <w:sz w:val="24"/>
          <w:szCs w:val="24"/>
        </w:rPr>
        <w:t xml:space="preserve">Allegrucci M, Hu FZ, Shen K, Hayes J, Ehrlich GD, Post JC, Sauer K. </w:t>
      </w:r>
      <w:r>
        <w:rPr>
          <w:rFonts w:ascii="Times New Roman" w:hAnsi="Times New Roman" w:cs="Times New Roman"/>
          <w:sz w:val="24"/>
          <w:szCs w:val="24"/>
        </w:rPr>
        <w:t xml:space="preserve">2006. Phenotypic characterization of </w:t>
      </w:r>
      <w:r>
        <w:rPr>
          <w:rFonts w:ascii="Times New Roman" w:hAnsi="Times New Roman" w:cs="Times New Roman"/>
          <w:i/>
          <w:iCs/>
          <w:sz w:val="24"/>
          <w:szCs w:val="24"/>
        </w:rPr>
        <w:t xml:space="preserve">Streptococcus pneumoniae </w:t>
      </w:r>
      <w:r>
        <w:rPr>
          <w:rFonts w:ascii="Times New Roman" w:hAnsi="Times New Roman" w:cs="Times New Roman"/>
          <w:sz w:val="24"/>
          <w:szCs w:val="24"/>
        </w:rPr>
        <w:t xml:space="preserve">biofilm development. J. Bacteriol. </w:t>
      </w:r>
      <w:r>
        <w:rPr>
          <w:rFonts w:ascii="Times New Roman" w:hAnsi="Times New Roman" w:cs="Times New Roman"/>
          <w:b/>
          <w:bCs/>
          <w:sz w:val="24"/>
          <w:szCs w:val="24"/>
        </w:rPr>
        <w:t>188:</w:t>
      </w:r>
      <w:r>
        <w:rPr>
          <w:rFonts w:ascii="Times New Roman" w:hAnsi="Times New Roman" w:cs="Times New Roman"/>
          <w:sz w:val="24"/>
          <w:szCs w:val="24"/>
        </w:rPr>
        <w:t>2325-2335.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35. </w:t>
      </w:r>
      <w:r>
        <w:rPr>
          <w:rFonts w:ascii="Times New Roman" w:hAnsi="Times New Roman" w:cs="Times New Roman"/>
          <w:b/>
          <w:bCs/>
          <w:sz w:val="24"/>
          <w:szCs w:val="24"/>
        </w:rPr>
        <w:t xml:space="preserve">Humphrey B, Kjelleberg S, Marshall KC. </w:t>
      </w:r>
      <w:r>
        <w:rPr>
          <w:rFonts w:ascii="Times New Roman" w:hAnsi="Times New Roman" w:cs="Times New Roman"/>
          <w:sz w:val="24"/>
          <w:szCs w:val="24"/>
        </w:rPr>
        <w:t xml:space="preserve">1983. Responses of marine bacteria under starvation conditions at a solid-water interface. Appl. Environ. Microbiol. </w:t>
      </w:r>
      <w:r>
        <w:rPr>
          <w:rFonts w:ascii="Times New Roman" w:hAnsi="Times New Roman" w:cs="Times New Roman"/>
          <w:b/>
          <w:bCs/>
          <w:sz w:val="24"/>
          <w:szCs w:val="24"/>
        </w:rPr>
        <w:t>45:</w:t>
      </w:r>
      <w:r>
        <w:rPr>
          <w:rFonts w:ascii="Times New Roman" w:hAnsi="Times New Roman" w:cs="Times New Roman"/>
          <w:sz w:val="24"/>
          <w:szCs w:val="24"/>
        </w:rPr>
        <w:t>43-47.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36. </w:t>
      </w:r>
      <w:r>
        <w:rPr>
          <w:rFonts w:ascii="Times New Roman" w:hAnsi="Times New Roman" w:cs="Times New Roman"/>
          <w:b/>
          <w:bCs/>
          <w:sz w:val="24"/>
          <w:szCs w:val="24"/>
        </w:rPr>
        <w:t xml:space="preserve">Monds RD, Silby MW, Mahanty HK. </w:t>
      </w:r>
      <w:r>
        <w:rPr>
          <w:rFonts w:ascii="Times New Roman" w:hAnsi="Times New Roman" w:cs="Times New Roman"/>
          <w:sz w:val="24"/>
          <w:szCs w:val="24"/>
        </w:rPr>
        <w:t xml:space="preserve">2001. Expression of the </w:t>
      </w:r>
      <w:r>
        <w:rPr>
          <w:rFonts w:ascii="Times New Roman" w:hAnsi="Times New Roman" w:cs="Times New Roman"/>
          <w:i/>
          <w:iCs/>
          <w:sz w:val="24"/>
          <w:szCs w:val="24"/>
        </w:rPr>
        <w:t xml:space="preserve">Pho </w:t>
      </w:r>
      <w:r>
        <w:rPr>
          <w:rFonts w:ascii="Times New Roman" w:hAnsi="Times New Roman" w:cs="Times New Roman"/>
          <w:sz w:val="24"/>
          <w:szCs w:val="24"/>
        </w:rPr>
        <w:t xml:space="preserve">regulon negatively regulates biofilm formation by </w:t>
      </w:r>
      <w:r>
        <w:rPr>
          <w:rFonts w:ascii="Times New Roman" w:hAnsi="Times New Roman" w:cs="Times New Roman"/>
          <w:i/>
          <w:iCs/>
          <w:sz w:val="24"/>
          <w:szCs w:val="24"/>
        </w:rPr>
        <w:t xml:space="preserve">Pseudomonas aureofaciens </w:t>
      </w:r>
      <w:r>
        <w:rPr>
          <w:rFonts w:ascii="Times New Roman" w:hAnsi="Times New Roman" w:cs="Times New Roman"/>
          <w:sz w:val="24"/>
          <w:szCs w:val="24"/>
        </w:rPr>
        <w:t xml:space="preserve">PA147-2. Mol. Microbiol. </w:t>
      </w:r>
      <w:r>
        <w:rPr>
          <w:rFonts w:ascii="Times New Roman" w:hAnsi="Times New Roman" w:cs="Times New Roman"/>
          <w:b/>
          <w:bCs/>
          <w:sz w:val="24"/>
          <w:szCs w:val="24"/>
        </w:rPr>
        <w:t>42:</w:t>
      </w:r>
      <w:r>
        <w:rPr>
          <w:rFonts w:ascii="Times New Roman" w:hAnsi="Times New Roman" w:cs="Times New Roman"/>
          <w:sz w:val="24"/>
          <w:szCs w:val="24"/>
        </w:rPr>
        <w:t>415-426.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37. </w:t>
      </w:r>
      <w:r>
        <w:rPr>
          <w:rFonts w:ascii="Times New Roman" w:hAnsi="Times New Roman" w:cs="Times New Roman"/>
          <w:b/>
          <w:bCs/>
          <w:sz w:val="24"/>
          <w:szCs w:val="24"/>
        </w:rPr>
        <w:t xml:space="preserve">Prüß B, Verma K, Samanta P, Sule P, Kumar S, Wu J, Christianson D, Horne S, Stafslien S, Wolfe A, Denton A. </w:t>
      </w:r>
      <w:r>
        <w:rPr>
          <w:rFonts w:ascii="Times New Roman" w:hAnsi="Times New Roman" w:cs="Times New Roman"/>
          <w:sz w:val="24"/>
          <w:szCs w:val="24"/>
        </w:rPr>
        <w:t xml:space="preserve">2010. Environmental and genetic factors that contribute to </w:t>
      </w:r>
      <w:r>
        <w:rPr>
          <w:rFonts w:ascii="Times New Roman" w:hAnsi="Times New Roman" w:cs="Times New Roman"/>
          <w:i/>
          <w:iCs/>
          <w:sz w:val="24"/>
          <w:szCs w:val="24"/>
        </w:rPr>
        <w:t xml:space="preserve">Escherichia coli </w:t>
      </w:r>
      <w:r>
        <w:rPr>
          <w:rFonts w:ascii="Times New Roman" w:hAnsi="Times New Roman" w:cs="Times New Roman"/>
          <w:sz w:val="24"/>
          <w:szCs w:val="24"/>
        </w:rPr>
        <w:t xml:space="preserve">K-12 biofilm formation. Arch. Microbiol. </w:t>
      </w:r>
      <w:r>
        <w:rPr>
          <w:rFonts w:ascii="Times New Roman" w:hAnsi="Times New Roman" w:cs="Times New Roman"/>
          <w:b/>
          <w:bCs/>
          <w:sz w:val="24"/>
          <w:szCs w:val="24"/>
        </w:rPr>
        <w:t>192:</w:t>
      </w:r>
      <w:r>
        <w:rPr>
          <w:rFonts w:ascii="Times New Roman" w:hAnsi="Times New Roman" w:cs="Times New Roman"/>
          <w:sz w:val="24"/>
          <w:szCs w:val="24"/>
        </w:rPr>
        <w:t>715-728.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38. </w:t>
      </w:r>
      <w:r>
        <w:rPr>
          <w:rFonts w:ascii="Times New Roman" w:hAnsi="Times New Roman" w:cs="Times New Roman"/>
          <w:b/>
          <w:bCs/>
          <w:sz w:val="24"/>
          <w:szCs w:val="24"/>
        </w:rPr>
        <w:t xml:space="preserve">Kierek K, Watnick PI. </w:t>
      </w:r>
      <w:r>
        <w:rPr>
          <w:rFonts w:ascii="Times New Roman" w:hAnsi="Times New Roman" w:cs="Times New Roman"/>
          <w:sz w:val="24"/>
          <w:szCs w:val="24"/>
        </w:rPr>
        <w:t xml:space="preserve">2003. Environmental determinants of </w:t>
      </w:r>
      <w:r>
        <w:rPr>
          <w:rFonts w:ascii="Times New Roman" w:hAnsi="Times New Roman" w:cs="Times New Roman"/>
          <w:i/>
          <w:iCs/>
          <w:sz w:val="24"/>
          <w:szCs w:val="24"/>
        </w:rPr>
        <w:t xml:space="preserve">Vibrio cholerae </w:t>
      </w:r>
      <w:r>
        <w:rPr>
          <w:rFonts w:ascii="Times New Roman" w:hAnsi="Times New Roman" w:cs="Times New Roman"/>
          <w:sz w:val="24"/>
          <w:szCs w:val="24"/>
        </w:rPr>
        <w:t xml:space="preserve">biofilm development. Appl. Environ. Microbiol. </w:t>
      </w:r>
      <w:r>
        <w:rPr>
          <w:rFonts w:ascii="Times New Roman" w:hAnsi="Times New Roman" w:cs="Times New Roman"/>
          <w:b/>
          <w:bCs/>
          <w:sz w:val="24"/>
          <w:szCs w:val="24"/>
        </w:rPr>
        <w:t>69:</w:t>
      </w:r>
      <w:r>
        <w:rPr>
          <w:rFonts w:ascii="Times New Roman" w:hAnsi="Times New Roman" w:cs="Times New Roman"/>
          <w:sz w:val="24"/>
          <w:szCs w:val="24"/>
        </w:rPr>
        <w:t>5079-5088.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39. </w:t>
      </w:r>
      <w:r>
        <w:rPr>
          <w:rFonts w:ascii="Times New Roman" w:hAnsi="Times New Roman" w:cs="Times New Roman"/>
          <w:b/>
          <w:bCs/>
          <w:sz w:val="24"/>
          <w:szCs w:val="24"/>
        </w:rPr>
        <w:t xml:space="preserve">Petrova OE, Sauer K. </w:t>
      </w:r>
      <w:r>
        <w:rPr>
          <w:rFonts w:ascii="Times New Roman" w:hAnsi="Times New Roman" w:cs="Times New Roman"/>
          <w:sz w:val="24"/>
          <w:szCs w:val="24"/>
        </w:rPr>
        <w:t xml:space="preserve">2012. Sticky Situations: key components that control bacterial surface attachment. J. Bacteriol. </w:t>
      </w:r>
      <w:r>
        <w:rPr>
          <w:rFonts w:ascii="Times New Roman" w:hAnsi="Times New Roman" w:cs="Times New Roman"/>
          <w:b/>
          <w:bCs/>
          <w:sz w:val="24"/>
          <w:szCs w:val="24"/>
        </w:rPr>
        <w:t>194:</w:t>
      </w:r>
      <w:r>
        <w:rPr>
          <w:rFonts w:ascii="Times New Roman" w:hAnsi="Times New Roman" w:cs="Times New Roman"/>
          <w:sz w:val="24"/>
          <w:szCs w:val="24"/>
        </w:rPr>
        <w:t>2413-2425.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40. </w:t>
      </w:r>
      <w:r>
        <w:rPr>
          <w:rFonts w:ascii="Times New Roman" w:hAnsi="Times New Roman" w:cs="Times New Roman"/>
          <w:b/>
          <w:bCs/>
          <w:sz w:val="24"/>
          <w:szCs w:val="24"/>
        </w:rPr>
        <w:t xml:space="preserve">Pratt LA, Kolter R. </w:t>
      </w:r>
      <w:r>
        <w:rPr>
          <w:rFonts w:ascii="Times New Roman" w:hAnsi="Times New Roman" w:cs="Times New Roman"/>
          <w:sz w:val="24"/>
          <w:szCs w:val="24"/>
        </w:rPr>
        <w:t xml:space="preserve">1999. Genetic analyses of bacterial biofilm formation. Curr. Opin. Microbiol. </w:t>
      </w:r>
      <w:r>
        <w:rPr>
          <w:rFonts w:ascii="Times New Roman" w:hAnsi="Times New Roman" w:cs="Times New Roman"/>
          <w:b/>
          <w:bCs/>
          <w:sz w:val="24"/>
          <w:szCs w:val="24"/>
        </w:rPr>
        <w:t>2:</w:t>
      </w:r>
      <w:r>
        <w:rPr>
          <w:rFonts w:ascii="Times New Roman" w:hAnsi="Times New Roman" w:cs="Times New Roman"/>
          <w:sz w:val="24"/>
          <w:szCs w:val="24"/>
        </w:rPr>
        <w:t>598-603.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Pr>
          <w:rFonts w:ascii="Times New Roman" w:hAnsi="Times New Roman" w:cs="Times New Roman"/>
          <w:b/>
          <w:bCs/>
          <w:sz w:val="24"/>
          <w:szCs w:val="24"/>
        </w:rPr>
        <w:t xml:space="preserve">Goulter RM, Gentle IR, Dykes GA. </w:t>
      </w:r>
      <w:r>
        <w:rPr>
          <w:rFonts w:ascii="Times New Roman" w:hAnsi="Times New Roman" w:cs="Times New Roman"/>
          <w:sz w:val="24"/>
          <w:szCs w:val="24"/>
        </w:rPr>
        <w:t xml:space="preserve">2009. Issues in determining factors influencing bacterial attachment: a review using the attachment of </w:t>
      </w:r>
      <w:r>
        <w:rPr>
          <w:rFonts w:ascii="Times New Roman" w:hAnsi="Times New Roman" w:cs="Times New Roman"/>
          <w:i/>
          <w:iCs/>
          <w:sz w:val="24"/>
          <w:szCs w:val="24"/>
        </w:rPr>
        <w:t xml:space="preserve">Escherichia coli </w:t>
      </w:r>
      <w:r>
        <w:rPr>
          <w:rFonts w:ascii="Times New Roman" w:hAnsi="Times New Roman" w:cs="Times New Roman"/>
          <w:sz w:val="24"/>
          <w:szCs w:val="24"/>
        </w:rPr>
        <w:t xml:space="preserve">to abiotic surfaces as an example. Lett. Appl. Microbiol. </w:t>
      </w:r>
      <w:r>
        <w:rPr>
          <w:rFonts w:ascii="Times New Roman" w:hAnsi="Times New Roman" w:cs="Times New Roman"/>
          <w:b/>
          <w:bCs/>
          <w:sz w:val="24"/>
          <w:szCs w:val="24"/>
        </w:rPr>
        <w:t>49:</w:t>
      </w:r>
      <w:r>
        <w:rPr>
          <w:rFonts w:ascii="Times New Roman" w:hAnsi="Times New Roman" w:cs="Times New Roman"/>
          <w:sz w:val="24"/>
          <w:szCs w:val="24"/>
        </w:rPr>
        <w:t>1-7.</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28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42. </w:t>
      </w:r>
      <w:r>
        <w:rPr>
          <w:rFonts w:ascii="Times New Roman" w:hAnsi="Times New Roman" w:cs="Times New Roman"/>
          <w:b/>
          <w:bCs/>
          <w:sz w:val="24"/>
          <w:szCs w:val="24"/>
        </w:rPr>
        <w:t xml:space="preserve">Corpe W. </w:t>
      </w:r>
      <w:r>
        <w:rPr>
          <w:rFonts w:ascii="Times New Roman" w:hAnsi="Times New Roman" w:cs="Times New Roman"/>
          <w:sz w:val="24"/>
          <w:szCs w:val="24"/>
        </w:rPr>
        <w:t xml:space="preserve">1980. Microbial surface components involved in adsorption of microorganisms onto surfaces, p. 105–144. </w:t>
      </w:r>
      <w:r>
        <w:rPr>
          <w:rFonts w:ascii="Times New Roman" w:hAnsi="Times New Roman" w:cs="Times New Roman"/>
          <w:i/>
          <w:iCs/>
          <w:sz w:val="24"/>
          <w:szCs w:val="24"/>
        </w:rPr>
        <w:t xml:space="preserve">In </w:t>
      </w:r>
      <w:r>
        <w:rPr>
          <w:rFonts w:ascii="Times New Roman" w:hAnsi="Times New Roman" w:cs="Times New Roman"/>
          <w:sz w:val="24"/>
          <w:szCs w:val="24"/>
        </w:rPr>
        <w:t>Bitton G KM (ed.), Adsorption of microorganisms to surfaces. John Wiley &amp; Sons, New York.</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43. </w:t>
      </w:r>
      <w:r>
        <w:rPr>
          <w:rFonts w:ascii="Times New Roman" w:hAnsi="Times New Roman" w:cs="Times New Roman"/>
          <w:b/>
          <w:bCs/>
          <w:sz w:val="24"/>
          <w:szCs w:val="24"/>
        </w:rPr>
        <w:t xml:space="preserve">Rosenberg M, Bayer EA, Delarea J, Rosenberg E. </w:t>
      </w:r>
      <w:r>
        <w:rPr>
          <w:rFonts w:ascii="Times New Roman" w:hAnsi="Times New Roman" w:cs="Times New Roman"/>
          <w:sz w:val="24"/>
          <w:szCs w:val="24"/>
        </w:rPr>
        <w:t xml:space="preserve">1982. Role of thin fimbriae in adherence and growth of </w:t>
      </w:r>
      <w:r>
        <w:rPr>
          <w:rFonts w:ascii="Times New Roman" w:hAnsi="Times New Roman" w:cs="Times New Roman"/>
          <w:i/>
          <w:iCs/>
          <w:sz w:val="24"/>
          <w:szCs w:val="24"/>
        </w:rPr>
        <w:t xml:space="preserve">Acinetobacter calcoaceticus </w:t>
      </w:r>
      <w:r>
        <w:rPr>
          <w:rFonts w:ascii="Times New Roman" w:hAnsi="Times New Roman" w:cs="Times New Roman"/>
          <w:sz w:val="24"/>
          <w:szCs w:val="24"/>
        </w:rPr>
        <w:t xml:space="preserve">RAG-1 on hexadecane. Appl. Environ. Microbiol. </w:t>
      </w:r>
      <w:r>
        <w:rPr>
          <w:rFonts w:ascii="Times New Roman" w:hAnsi="Times New Roman" w:cs="Times New Roman"/>
          <w:b/>
          <w:bCs/>
          <w:sz w:val="24"/>
          <w:szCs w:val="24"/>
        </w:rPr>
        <w:t>44:</w:t>
      </w:r>
      <w:r>
        <w:rPr>
          <w:rFonts w:ascii="Times New Roman" w:hAnsi="Times New Roman" w:cs="Times New Roman"/>
          <w:sz w:val="24"/>
          <w:szCs w:val="24"/>
        </w:rPr>
        <w:t>929-937.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44. </w:t>
      </w:r>
      <w:r>
        <w:rPr>
          <w:rFonts w:ascii="Times New Roman" w:hAnsi="Times New Roman" w:cs="Times New Roman"/>
          <w:b/>
          <w:bCs/>
          <w:sz w:val="24"/>
          <w:szCs w:val="24"/>
        </w:rPr>
        <w:t xml:space="preserve">Bullitt E, Makowski L. </w:t>
      </w:r>
      <w:r>
        <w:rPr>
          <w:rFonts w:ascii="Times New Roman" w:hAnsi="Times New Roman" w:cs="Times New Roman"/>
          <w:sz w:val="24"/>
          <w:szCs w:val="24"/>
        </w:rPr>
        <w:t xml:space="preserve">1995. Structural polymorphism of bacterial adhesion pili. Nature </w:t>
      </w:r>
      <w:r>
        <w:rPr>
          <w:rFonts w:ascii="Times New Roman" w:hAnsi="Times New Roman" w:cs="Times New Roman"/>
          <w:b/>
          <w:bCs/>
          <w:sz w:val="24"/>
          <w:szCs w:val="24"/>
        </w:rPr>
        <w:t>373:</w:t>
      </w:r>
      <w:r>
        <w:rPr>
          <w:rFonts w:ascii="Times New Roman" w:hAnsi="Times New Roman" w:cs="Times New Roman"/>
          <w:sz w:val="24"/>
          <w:szCs w:val="24"/>
        </w:rPr>
        <w:t>164-167.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45. </w:t>
      </w:r>
      <w:r>
        <w:rPr>
          <w:rFonts w:ascii="Times New Roman" w:hAnsi="Times New Roman" w:cs="Times New Roman"/>
          <w:b/>
          <w:bCs/>
          <w:sz w:val="24"/>
          <w:szCs w:val="24"/>
        </w:rPr>
        <w:t xml:space="preserve">O'Toole GA, Kolter R. </w:t>
      </w:r>
      <w:r>
        <w:rPr>
          <w:rFonts w:ascii="Times New Roman" w:hAnsi="Times New Roman" w:cs="Times New Roman"/>
          <w:sz w:val="24"/>
          <w:szCs w:val="24"/>
        </w:rPr>
        <w:t xml:space="preserve">1998. Flagellar and twitching motility are necessary for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 development. Mol. Microbiol. </w:t>
      </w:r>
      <w:r>
        <w:rPr>
          <w:rFonts w:ascii="Times New Roman" w:hAnsi="Times New Roman" w:cs="Times New Roman"/>
          <w:b/>
          <w:bCs/>
          <w:sz w:val="24"/>
          <w:szCs w:val="24"/>
        </w:rPr>
        <w:t>30:</w:t>
      </w:r>
      <w:r>
        <w:rPr>
          <w:rFonts w:ascii="Times New Roman" w:hAnsi="Times New Roman" w:cs="Times New Roman"/>
          <w:sz w:val="24"/>
          <w:szCs w:val="24"/>
        </w:rPr>
        <w:t>295-304.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46. </w:t>
      </w:r>
      <w:r>
        <w:rPr>
          <w:rFonts w:ascii="Times New Roman" w:hAnsi="Times New Roman" w:cs="Times New Roman"/>
          <w:b/>
          <w:bCs/>
          <w:sz w:val="24"/>
          <w:szCs w:val="24"/>
        </w:rPr>
        <w:t xml:space="preserve">Arora SK, Ritchings BW, Almira EC, Lory S, Ramphal R. </w:t>
      </w:r>
      <w:r>
        <w:rPr>
          <w:rFonts w:ascii="Times New Roman" w:hAnsi="Times New Roman" w:cs="Times New Roman"/>
          <w:sz w:val="24"/>
          <w:szCs w:val="24"/>
        </w:rPr>
        <w:t xml:space="preserve">1998. The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flagellar cap protein, FliD, is responsible for mucin adhesion. Infect. Immun. </w:t>
      </w:r>
      <w:r>
        <w:rPr>
          <w:rFonts w:ascii="Times New Roman" w:hAnsi="Times New Roman" w:cs="Times New Roman"/>
          <w:b/>
          <w:bCs/>
          <w:sz w:val="24"/>
          <w:szCs w:val="24"/>
        </w:rPr>
        <w:t>66:</w:t>
      </w:r>
      <w:r>
        <w:rPr>
          <w:rFonts w:ascii="Times New Roman" w:hAnsi="Times New Roman" w:cs="Times New Roman"/>
          <w:sz w:val="24"/>
          <w:szCs w:val="24"/>
        </w:rPr>
        <w:t>1000-1007.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47. </w:t>
      </w:r>
      <w:r>
        <w:rPr>
          <w:rFonts w:ascii="Times New Roman" w:hAnsi="Times New Roman" w:cs="Times New Roman"/>
          <w:b/>
          <w:bCs/>
          <w:sz w:val="24"/>
          <w:szCs w:val="24"/>
        </w:rPr>
        <w:t xml:space="preserve">Bucior I, Pielage JF, Engel JN. </w:t>
      </w:r>
      <w:r>
        <w:rPr>
          <w:rFonts w:ascii="Times New Roman" w:hAnsi="Times New Roman" w:cs="Times New Roman"/>
          <w:sz w:val="24"/>
          <w:szCs w:val="24"/>
        </w:rPr>
        <w:t xml:space="preserve">2012.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pili and flagella mediate distinct binding and signaling events at the apical and basolateral surface of airway epithelium. PLoS Pathog. </w:t>
      </w:r>
      <w:r>
        <w:rPr>
          <w:rFonts w:ascii="Times New Roman" w:hAnsi="Times New Roman" w:cs="Times New Roman"/>
          <w:b/>
          <w:bCs/>
          <w:sz w:val="24"/>
          <w:szCs w:val="24"/>
        </w:rPr>
        <w:t>8:</w:t>
      </w:r>
      <w:r>
        <w:rPr>
          <w:rFonts w:ascii="Times New Roman" w:hAnsi="Times New Roman" w:cs="Times New Roman"/>
          <w:sz w:val="24"/>
          <w:szCs w:val="24"/>
        </w:rPr>
        <w:t>e1002616.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48. </w:t>
      </w:r>
      <w:r>
        <w:rPr>
          <w:rFonts w:ascii="Times New Roman" w:hAnsi="Times New Roman" w:cs="Times New Roman"/>
          <w:b/>
          <w:bCs/>
          <w:sz w:val="24"/>
          <w:szCs w:val="24"/>
        </w:rPr>
        <w:t xml:space="preserve">Ruer S, Stender S, Filloux A, de Bentzmann S. </w:t>
      </w:r>
      <w:r>
        <w:rPr>
          <w:rFonts w:ascii="Times New Roman" w:hAnsi="Times New Roman" w:cs="Times New Roman"/>
          <w:sz w:val="24"/>
          <w:szCs w:val="24"/>
        </w:rPr>
        <w:t xml:space="preserve">2007. Assembly of fimbrial structures in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functionality and specificity of chaperone-usher machineries. J. Bacteriol. </w:t>
      </w:r>
      <w:r>
        <w:rPr>
          <w:rFonts w:ascii="Times New Roman" w:hAnsi="Times New Roman" w:cs="Times New Roman"/>
          <w:b/>
          <w:bCs/>
          <w:sz w:val="24"/>
          <w:szCs w:val="24"/>
        </w:rPr>
        <w:t>189:</w:t>
      </w:r>
      <w:r>
        <w:rPr>
          <w:rFonts w:ascii="Times New Roman" w:hAnsi="Times New Roman" w:cs="Times New Roman"/>
          <w:sz w:val="24"/>
          <w:szCs w:val="24"/>
        </w:rPr>
        <w:t>3547-3555.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49. </w:t>
      </w:r>
      <w:r>
        <w:rPr>
          <w:rFonts w:ascii="Times New Roman" w:hAnsi="Times New Roman" w:cs="Times New Roman"/>
          <w:b/>
          <w:bCs/>
          <w:sz w:val="24"/>
          <w:szCs w:val="24"/>
        </w:rPr>
        <w:t xml:space="preserve">Hengge R. </w:t>
      </w:r>
      <w:r>
        <w:rPr>
          <w:rFonts w:ascii="Times New Roman" w:hAnsi="Times New Roman" w:cs="Times New Roman"/>
          <w:sz w:val="24"/>
          <w:szCs w:val="24"/>
        </w:rPr>
        <w:t xml:space="preserve">2009. Principles of c-di-GMP signalling in bacteria. Nat. Rev. Microbiol. </w:t>
      </w:r>
      <w:r>
        <w:rPr>
          <w:rFonts w:ascii="Times New Roman" w:hAnsi="Times New Roman" w:cs="Times New Roman"/>
          <w:b/>
          <w:bCs/>
          <w:sz w:val="24"/>
          <w:szCs w:val="24"/>
        </w:rPr>
        <w:t>7:</w:t>
      </w:r>
      <w:r>
        <w:rPr>
          <w:rFonts w:ascii="Times New Roman" w:hAnsi="Times New Roman" w:cs="Times New Roman"/>
          <w:sz w:val="24"/>
          <w:szCs w:val="24"/>
        </w:rPr>
        <w:t>263-273.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50. </w:t>
      </w:r>
      <w:r>
        <w:rPr>
          <w:rFonts w:ascii="Times New Roman" w:hAnsi="Times New Roman" w:cs="Times New Roman"/>
          <w:b/>
          <w:bCs/>
          <w:sz w:val="24"/>
          <w:szCs w:val="24"/>
        </w:rPr>
        <w:t xml:space="preserve">Merritt JH, Brothers KM, Kuchma SL, O'Toole GA. </w:t>
      </w:r>
      <w:r>
        <w:rPr>
          <w:rFonts w:ascii="Times New Roman" w:hAnsi="Times New Roman" w:cs="Times New Roman"/>
          <w:sz w:val="24"/>
          <w:szCs w:val="24"/>
        </w:rPr>
        <w:t xml:space="preserve">2007. SadC reciprocally influences biofilm formation and swarming motility via modulation of exopolysaccharide production and flagellar function. J. Bacteriol. </w:t>
      </w:r>
      <w:r>
        <w:rPr>
          <w:rFonts w:ascii="Times New Roman" w:hAnsi="Times New Roman" w:cs="Times New Roman"/>
          <w:b/>
          <w:bCs/>
          <w:sz w:val="24"/>
          <w:szCs w:val="24"/>
        </w:rPr>
        <w:t>189:</w:t>
      </w:r>
      <w:r>
        <w:rPr>
          <w:rFonts w:ascii="Times New Roman" w:hAnsi="Times New Roman" w:cs="Times New Roman"/>
          <w:sz w:val="24"/>
          <w:szCs w:val="24"/>
        </w:rPr>
        <w:t>8154-8164.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51. </w:t>
      </w:r>
      <w:r>
        <w:rPr>
          <w:rFonts w:ascii="Times New Roman" w:hAnsi="Times New Roman" w:cs="Times New Roman"/>
          <w:b/>
          <w:bCs/>
          <w:sz w:val="24"/>
          <w:szCs w:val="24"/>
        </w:rPr>
        <w:t xml:space="preserve">Merritt JH, Ha DG, Cowles KN, Lu W, Morales DK, Rabinowitz J, Gitai Z, O'Toole GA. </w:t>
      </w:r>
      <w:r>
        <w:rPr>
          <w:rFonts w:ascii="Times New Roman" w:hAnsi="Times New Roman" w:cs="Times New Roman"/>
          <w:sz w:val="24"/>
          <w:szCs w:val="24"/>
        </w:rPr>
        <w:t xml:space="preserve">2010. Specific control of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surface-associated behaviors by two c-di-GMP diguanylate cyclases. mBio </w:t>
      </w:r>
      <w:r>
        <w:rPr>
          <w:rFonts w:ascii="Times New Roman" w:hAnsi="Times New Roman" w:cs="Times New Roman"/>
          <w:b/>
          <w:bCs/>
          <w:sz w:val="24"/>
          <w:szCs w:val="24"/>
        </w:rPr>
        <w:t>1:</w:t>
      </w:r>
      <w:r>
        <w:rPr>
          <w:rFonts w:ascii="Times New Roman" w:hAnsi="Times New Roman" w:cs="Times New Roman"/>
          <w:sz w:val="24"/>
          <w:szCs w:val="24"/>
        </w:rPr>
        <w:t>00183-00110.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Pr>
          <w:rFonts w:ascii="Times New Roman" w:hAnsi="Times New Roman" w:cs="Times New Roman"/>
          <w:b/>
          <w:bCs/>
          <w:sz w:val="24"/>
          <w:szCs w:val="24"/>
        </w:rPr>
        <w:t xml:space="preserve">Caiazza NC, O'Toole GA. </w:t>
      </w:r>
      <w:r>
        <w:rPr>
          <w:rFonts w:ascii="Times New Roman" w:hAnsi="Times New Roman" w:cs="Times New Roman"/>
          <w:sz w:val="24"/>
          <w:szCs w:val="24"/>
        </w:rPr>
        <w:t xml:space="preserve">2004. SadB is required for the transition from reversible to irreversible attachment during biofilm formation by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PA14. J. Bacteriol. </w:t>
      </w:r>
      <w:r>
        <w:rPr>
          <w:rFonts w:ascii="Times New Roman" w:hAnsi="Times New Roman" w:cs="Times New Roman"/>
          <w:b/>
          <w:bCs/>
          <w:sz w:val="24"/>
          <w:szCs w:val="24"/>
        </w:rPr>
        <w:t>186:</w:t>
      </w:r>
      <w:r>
        <w:rPr>
          <w:rFonts w:ascii="Times New Roman" w:hAnsi="Times New Roman" w:cs="Times New Roman"/>
          <w:sz w:val="24"/>
          <w:szCs w:val="24"/>
        </w:rPr>
        <w:t>4476-4485.</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29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53. </w:t>
      </w:r>
      <w:r>
        <w:rPr>
          <w:rFonts w:ascii="Times New Roman" w:hAnsi="Times New Roman" w:cs="Times New Roman"/>
          <w:b/>
          <w:bCs/>
          <w:sz w:val="24"/>
          <w:szCs w:val="24"/>
        </w:rPr>
        <w:t xml:space="preserve">Caiazza NC, Merritt JH, Brothers KM, O'Toole GA. </w:t>
      </w:r>
      <w:r>
        <w:rPr>
          <w:rFonts w:ascii="Times New Roman" w:hAnsi="Times New Roman" w:cs="Times New Roman"/>
          <w:sz w:val="24"/>
          <w:szCs w:val="24"/>
        </w:rPr>
        <w:t xml:space="preserve">2007. Inverse regulation of biofilm formation and swarming motility by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PA14. J. Bacteriol. </w:t>
      </w:r>
      <w:r>
        <w:rPr>
          <w:rFonts w:ascii="Times New Roman" w:hAnsi="Times New Roman" w:cs="Times New Roman"/>
          <w:b/>
          <w:bCs/>
          <w:sz w:val="24"/>
          <w:szCs w:val="24"/>
        </w:rPr>
        <w:t>189:</w:t>
      </w:r>
      <w:r>
        <w:rPr>
          <w:rFonts w:ascii="Times New Roman" w:hAnsi="Times New Roman" w:cs="Times New Roman"/>
          <w:sz w:val="24"/>
          <w:szCs w:val="24"/>
        </w:rPr>
        <w:t>3603-3612.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54. </w:t>
      </w:r>
      <w:r>
        <w:rPr>
          <w:rFonts w:ascii="Times New Roman" w:hAnsi="Times New Roman" w:cs="Times New Roman"/>
          <w:b/>
          <w:bCs/>
          <w:sz w:val="24"/>
          <w:szCs w:val="24"/>
        </w:rPr>
        <w:t xml:space="preserve">Hinsa SM, Espinosa-Urgel M, Ramos JL, O'Toole GA. </w:t>
      </w:r>
      <w:r>
        <w:rPr>
          <w:rFonts w:ascii="Times New Roman" w:hAnsi="Times New Roman" w:cs="Times New Roman"/>
          <w:sz w:val="24"/>
          <w:szCs w:val="24"/>
        </w:rPr>
        <w:t xml:space="preserve">2003. Transition from reversible to irreversible attachment during biofilm formation by </w:t>
      </w:r>
      <w:r>
        <w:rPr>
          <w:rFonts w:ascii="Times New Roman" w:hAnsi="Times New Roman" w:cs="Times New Roman"/>
          <w:i/>
          <w:iCs/>
          <w:sz w:val="24"/>
          <w:szCs w:val="24"/>
        </w:rPr>
        <w:t xml:space="preserve">Pseudomonas fluorescens </w:t>
      </w:r>
      <w:r>
        <w:rPr>
          <w:rFonts w:ascii="Times New Roman" w:hAnsi="Times New Roman" w:cs="Times New Roman"/>
          <w:sz w:val="24"/>
          <w:szCs w:val="24"/>
        </w:rPr>
        <w:t xml:space="preserve">WCS365 requires an ABC transporter and a large secreted protein. Mol. Microbiol. </w:t>
      </w:r>
      <w:r>
        <w:rPr>
          <w:rFonts w:ascii="Times New Roman" w:hAnsi="Times New Roman" w:cs="Times New Roman"/>
          <w:b/>
          <w:bCs/>
          <w:sz w:val="24"/>
          <w:szCs w:val="24"/>
        </w:rPr>
        <w:t>49:</w:t>
      </w:r>
      <w:r>
        <w:rPr>
          <w:rFonts w:ascii="Times New Roman" w:hAnsi="Times New Roman" w:cs="Times New Roman"/>
          <w:sz w:val="24"/>
          <w:szCs w:val="24"/>
        </w:rPr>
        <w:t>905-918.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55. </w:t>
      </w:r>
      <w:r>
        <w:rPr>
          <w:rFonts w:ascii="Times New Roman" w:hAnsi="Times New Roman" w:cs="Times New Roman"/>
          <w:b/>
          <w:bCs/>
          <w:sz w:val="24"/>
          <w:szCs w:val="24"/>
        </w:rPr>
        <w:t xml:space="preserve">Martínez-Gil M, Yousef-Coronado F, Espinosa-Urgel M. </w:t>
      </w:r>
      <w:r>
        <w:rPr>
          <w:rFonts w:ascii="Times New Roman" w:hAnsi="Times New Roman" w:cs="Times New Roman"/>
          <w:sz w:val="24"/>
          <w:szCs w:val="24"/>
        </w:rPr>
        <w:t xml:space="preserve">2010. LapF, the second largest </w:t>
      </w:r>
      <w:r>
        <w:rPr>
          <w:rFonts w:ascii="Times New Roman" w:hAnsi="Times New Roman" w:cs="Times New Roman"/>
          <w:i/>
          <w:iCs/>
          <w:sz w:val="24"/>
          <w:szCs w:val="24"/>
        </w:rPr>
        <w:t xml:space="preserve">Pseudomonas putida </w:t>
      </w:r>
      <w:r>
        <w:rPr>
          <w:rFonts w:ascii="Times New Roman" w:hAnsi="Times New Roman" w:cs="Times New Roman"/>
          <w:sz w:val="24"/>
          <w:szCs w:val="24"/>
        </w:rPr>
        <w:t xml:space="preserve">protein, contributes to plant root colonization and determines biofilm architecture. Mol. Microbiol. </w:t>
      </w:r>
      <w:r>
        <w:rPr>
          <w:rFonts w:ascii="Times New Roman" w:hAnsi="Times New Roman" w:cs="Times New Roman"/>
          <w:b/>
          <w:bCs/>
          <w:sz w:val="24"/>
          <w:szCs w:val="24"/>
        </w:rPr>
        <w:t>77:</w:t>
      </w:r>
      <w:r>
        <w:rPr>
          <w:rFonts w:ascii="Times New Roman" w:hAnsi="Times New Roman" w:cs="Times New Roman"/>
          <w:sz w:val="24"/>
          <w:szCs w:val="24"/>
        </w:rPr>
        <w:t>549-561.</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56. </w:t>
      </w:r>
      <w:r>
        <w:rPr>
          <w:rFonts w:ascii="Times New Roman" w:hAnsi="Times New Roman" w:cs="Times New Roman"/>
          <w:b/>
          <w:bCs/>
          <w:sz w:val="24"/>
          <w:szCs w:val="24"/>
        </w:rPr>
        <w:t xml:space="preserve">Fuqua C. </w:t>
      </w:r>
      <w:r>
        <w:rPr>
          <w:rFonts w:ascii="Times New Roman" w:hAnsi="Times New Roman" w:cs="Times New Roman"/>
          <w:sz w:val="24"/>
          <w:szCs w:val="24"/>
        </w:rPr>
        <w:t xml:space="preserve">2010. Passing the baton between laps: adhesion and cohesion in </w:t>
      </w:r>
      <w:r>
        <w:rPr>
          <w:rFonts w:ascii="Times New Roman" w:hAnsi="Times New Roman" w:cs="Times New Roman"/>
          <w:i/>
          <w:iCs/>
          <w:sz w:val="24"/>
          <w:szCs w:val="24"/>
        </w:rPr>
        <w:t xml:space="preserve">Pseudomonas putida </w:t>
      </w:r>
      <w:r>
        <w:rPr>
          <w:rFonts w:ascii="Times New Roman" w:hAnsi="Times New Roman" w:cs="Times New Roman"/>
          <w:sz w:val="24"/>
          <w:szCs w:val="24"/>
        </w:rPr>
        <w:t xml:space="preserve">biofilms. Mol. Microbiol. </w:t>
      </w:r>
      <w:r>
        <w:rPr>
          <w:rFonts w:ascii="Times New Roman" w:hAnsi="Times New Roman" w:cs="Times New Roman"/>
          <w:b/>
          <w:bCs/>
          <w:sz w:val="24"/>
          <w:szCs w:val="24"/>
        </w:rPr>
        <w:t>77:</w:t>
      </w:r>
      <w:r>
        <w:rPr>
          <w:rFonts w:ascii="Times New Roman" w:hAnsi="Times New Roman" w:cs="Times New Roman"/>
          <w:sz w:val="24"/>
          <w:szCs w:val="24"/>
        </w:rPr>
        <w:t>533-536.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57. </w:t>
      </w:r>
      <w:r>
        <w:rPr>
          <w:rFonts w:ascii="Times New Roman" w:hAnsi="Times New Roman" w:cs="Times New Roman"/>
          <w:b/>
          <w:bCs/>
          <w:sz w:val="24"/>
          <w:szCs w:val="24"/>
        </w:rPr>
        <w:t xml:space="preserve">Borlee BR, Goldman AD, Murakami K, Samudrala R, Wozniak DJ, Parsek MR. </w:t>
      </w:r>
      <w:r>
        <w:rPr>
          <w:rFonts w:ascii="Times New Roman" w:hAnsi="Times New Roman" w:cs="Times New Roman"/>
          <w:sz w:val="24"/>
          <w:szCs w:val="24"/>
        </w:rPr>
        <w:t xml:space="preserve">2010.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uses a cyclic-di-GMP-regulated adhesin to reinforce the biofilm extracellular matrix. Mol. Microbiol. </w:t>
      </w:r>
      <w:r>
        <w:rPr>
          <w:rFonts w:ascii="Times New Roman" w:hAnsi="Times New Roman" w:cs="Times New Roman"/>
          <w:b/>
          <w:bCs/>
          <w:sz w:val="24"/>
          <w:szCs w:val="24"/>
        </w:rPr>
        <w:t>75:</w:t>
      </w:r>
      <w:r>
        <w:rPr>
          <w:rFonts w:ascii="Times New Roman" w:hAnsi="Times New Roman" w:cs="Times New Roman"/>
          <w:sz w:val="24"/>
          <w:szCs w:val="24"/>
        </w:rPr>
        <w:t>827-842.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58. </w:t>
      </w:r>
      <w:r>
        <w:rPr>
          <w:rFonts w:ascii="Times New Roman" w:hAnsi="Times New Roman" w:cs="Times New Roman"/>
          <w:b/>
          <w:bCs/>
          <w:sz w:val="24"/>
          <w:szCs w:val="24"/>
        </w:rPr>
        <w:t xml:space="preserve">Agladze K, Wang X, Romeo T. </w:t>
      </w:r>
      <w:r>
        <w:rPr>
          <w:rFonts w:ascii="Times New Roman" w:hAnsi="Times New Roman" w:cs="Times New Roman"/>
          <w:sz w:val="24"/>
          <w:szCs w:val="24"/>
        </w:rPr>
        <w:t xml:space="preserve">2005. Spatial periodicity of </w:t>
      </w:r>
      <w:r>
        <w:rPr>
          <w:rFonts w:ascii="Times New Roman" w:hAnsi="Times New Roman" w:cs="Times New Roman"/>
          <w:i/>
          <w:iCs/>
          <w:sz w:val="24"/>
          <w:szCs w:val="24"/>
        </w:rPr>
        <w:t xml:space="preserve">Escherichia coli </w:t>
      </w:r>
      <w:r>
        <w:rPr>
          <w:rFonts w:ascii="Times New Roman" w:hAnsi="Times New Roman" w:cs="Times New Roman"/>
          <w:sz w:val="24"/>
          <w:szCs w:val="24"/>
        </w:rPr>
        <w:t xml:space="preserve">K-12 biofilm microstructure initiates during a reversible, polar attachment phase of development and requires the polysaccharide adhesin PGA. J. Bacteriol. </w:t>
      </w:r>
      <w:r>
        <w:rPr>
          <w:rFonts w:ascii="Times New Roman" w:hAnsi="Times New Roman" w:cs="Times New Roman"/>
          <w:b/>
          <w:bCs/>
          <w:sz w:val="24"/>
          <w:szCs w:val="24"/>
        </w:rPr>
        <w:t>187:</w:t>
      </w:r>
      <w:r>
        <w:rPr>
          <w:rFonts w:ascii="Times New Roman" w:hAnsi="Times New Roman" w:cs="Times New Roman"/>
          <w:sz w:val="24"/>
          <w:szCs w:val="24"/>
        </w:rPr>
        <w:t>8237-8246.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59. </w:t>
      </w:r>
      <w:r>
        <w:rPr>
          <w:rFonts w:ascii="Times New Roman" w:hAnsi="Times New Roman" w:cs="Times New Roman"/>
          <w:b/>
          <w:bCs/>
          <w:sz w:val="24"/>
          <w:szCs w:val="24"/>
        </w:rPr>
        <w:t xml:space="preserve">Kanbe M, Shibata S, Umino Y, Jenal U, Aizawa SI. </w:t>
      </w:r>
      <w:r>
        <w:rPr>
          <w:rFonts w:ascii="Times New Roman" w:hAnsi="Times New Roman" w:cs="Times New Roman"/>
          <w:sz w:val="24"/>
          <w:szCs w:val="24"/>
        </w:rPr>
        <w:t xml:space="preserve">2005. Protease susceptibility of the </w:t>
      </w:r>
      <w:r>
        <w:rPr>
          <w:rFonts w:ascii="Times New Roman" w:hAnsi="Times New Roman" w:cs="Times New Roman"/>
          <w:i/>
          <w:iCs/>
          <w:sz w:val="24"/>
          <w:szCs w:val="24"/>
        </w:rPr>
        <w:t xml:space="preserve">Caulobacter crescentus </w:t>
      </w:r>
      <w:r>
        <w:rPr>
          <w:rFonts w:ascii="Times New Roman" w:hAnsi="Times New Roman" w:cs="Times New Roman"/>
          <w:sz w:val="24"/>
          <w:szCs w:val="24"/>
        </w:rPr>
        <w:t xml:space="preserve">flagellar hook-basal body: a possible mechanism of flagellar ejection during cell differentiation. Microbiology </w:t>
      </w:r>
      <w:r>
        <w:rPr>
          <w:rFonts w:ascii="Times New Roman" w:hAnsi="Times New Roman" w:cs="Times New Roman"/>
          <w:b/>
          <w:bCs/>
          <w:sz w:val="24"/>
          <w:szCs w:val="24"/>
        </w:rPr>
        <w:t>151:</w:t>
      </w:r>
      <w:r>
        <w:rPr>
          <w:rFonts w:ascii="Times New Roman" w:hAnsi="Times New Roman" w:cs="Times New Roman"/>
          <w:sz w:val="24"/>
          <w:szCs w:val="24"/>
        </w:rPr>
        <w:t>433-438.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60. </w:t>
      </w:r>
      <w:r>
        <w:rPr>
          <w:rFonts w:ascii="Times New Roman" w:hAnsi="Times New Roman" w:cs="Times New Roman"/>
          <w:b/>
          <w:bCs/>
          <w:sz w:val="24"/>
          <w:szCs w:val="24"/>
        </w:rPr>
        <w:t xml:space="preserve">Janakiraman RS, Brun YV. </w:t>
      </w:r>
      <w:r>
        <w:rPr>
          <w:rFonts w:ascii="Times New Roman" w:hAnsi="Times New Roman" w:cs="Times New Roman"/>
          <w:sz w:val="24"/>
          <w:szCs w:val="24"/>
        </w:rPr>
        <w:t xml:space="preserve">1999. Cell cycle control of a holdfast attachment gene in </w:t>
      </w:r>
      <w:r>
        <w:rPr>
          <w:rFonts w:ascii="Times New Roman" w:hAnsi="Times New Roman" w:cs="Times New Roman"/>
          <w:i/>
          <w:iCs/>
          <w:sz w:val="24"/>
          <w:szCs w:val="24"/>
        </w:rPr>
        <w:t>Caulobacter crescentus</w:t>
      </w:r>
      <w:r>
        <w:rPr>
          <w:rFonts w:ascii="Times New Roman" w:hAnsi="Times New Roman" w:cs="Times New Roman"/>
          <w:sz w:val="24"/>
          <w:szCs w:val="24"/>
        </w:rPr>
        <w:t xml:space="preserve">. J. Bacteriol. </w:t>
      </w:r>
      <w:r>
        <w:rPr>
          <w:rFonts w:ascii="Times New Roman" w:hAnsi="Times New Roman" w:cs="Times New Roman"/>
          <w:b/>
          <w:bCs/>
          <w:sz w:val="24"/>
          <w:szCs w:val="24"/>
        </w:rPr>
        <w:t>181:</w:t>
      </w:r>
      <w:r>
        <w:rPr>
          <w:rFonts w:ascii="Times New Roman" w:hAnsi="Times New Roman" w:cs="Times New Roman"/>
          <w:sz w:val="24"/>
          <w:szCs w:val="24"/>
        </w:rPr>
        <w:t>1118-1125.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61. </w:t>
      </w:r>
      <w:r>
        <w:rPr>
          <w:rFonts w:ascii="Times New Roman" w:hAnsi="Times New Roman" w:cs="Times New Roman"/>
          <w:b/>
          <w:bCs/>
          <w:sz w:val="24"/>
          <w:szCs w:val="24"/>
        </w:rPr>
        <w:t xml:space="preserve">Smith CS, Hinz A, Bodenmiller D, Larson DE, Brun YV. </w:t>
      </w:r>
      <w:r>
        <w:rPr>
          <w:rFonts w:ascii="Times New Roman" w:hAnsi="Times New Roman" w:cs="Times New Roman"/>
          <w:sz w:val="24"/>
          <w:szCs w:val="24"/>
        </w:rPr>
        <w:t xml:space="preserve">2003. Identification of genes required for synthesis of the adhesive holdfast in </w:t>
      </w:r>
      <w:r>
        <w:rPr>
          <w:rFonts w:ascii="Times New Roman" w:hAnsi="Times New Roman" w:cs="Times New Roman"/>
          <w:i/>
          <w:iCs/>
          <w:sz w:val="24"/>
          <w:szCs w:val="24"/>
        </w:rPr>
        <w:t>Caulobacter crescentus</w:t>
      </w:r>
      <w:r>
        <w:rPr>
          <w:rFonts w:ascii="Times New Roman" w:hAnsi="Times New Roman" w:cs="Times New Roman"/>
          <w:sz w:val="24"/>
          <w:szCs w:val="24"/>
        </w:rPr>
        <w:t xml:space="preserve">. J. Bacteriol. </w:t>
      </w:r>
      <w:r>
        <w:rPr>
          <w:rFonts w:ascii="Times New Roman" w:hAnsi="Times New Roman" w:cs="Times New Roman"/>
          <w:b/>
          <w:bCs/>
          <w:sz w:val="24"/>
          <w:szCs w:val="24"/>
        </w:rPr>
        <w:t>185:</w:t>
      </w:r>
      <w:r>
        <w:rPr>
          <w:rFonts w:ascii="Times New Roman" w:hAnsi="Times New Roman" w:cs="Times New Roman"/>
          <w:sz w:val="24"/>
          <w:szCs w:val="24"/>
        </w:rPr>
        <w:t>1432-1442.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62. </w:t>
      </w:r>
      <w:r>
        <w:rPr>
          <w:rFonts w:ascii="Times New Roman" w:hAnsi="Times New Roman" w:cs="Times New Roman"/>
          <w:b/>
          <w:bCs/>
          <w:sz w:val="24"/>
          <w:szCs w:val="24"/>
        </w:rPr>
        <w:t xml:space="preserve">Tsang PH, Li G, Brun YV, Freund LB, Tang JX. </w:t>
      </w:r>
      <w:r>
        <w:rPr>
          <w:rFonts w:ascii="Times New Roman" w:hAnsi="Times New Roman" w:cs="Times New Roman"/>
          <w:sz w:val="24"/>
          <w:szCs w:val="24"/>
        </w:rPr>
        <w:t xml:space="preserve">2006. Adhesion of single bacterial cells in the micronewton range. Proc. Natl. Acad. Sci. U. S. A. </w:t>
      </w:r>
      <w:r>
        <w:rPr>
          <w:rFonts w:ascii="Times New Roman" w:hAnsi="Times New Roman" w:cs="Times New Roman"/>
          <w:b/>
          <w:bCs/>
          <w:sz w:val="24"/>
          <w:szCs w:val="24"/>
        </w:rPr>
        <w:t>103:</w:t>
      </w:r>
      <w:r>
        <w:rPr>
          <w:rFonts w:ascii="Times New Roman" w:hAnsi="Times New Roman" w:cs="Times New Roman"/>
          <w:sz w:val="24"/>
          <w:szCs w:val="24"/>
        </w:rPr>
        <w:t>5764-5768.</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30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63. </w:t>
      </w:r>
      <w:r>
        <w:rPr>
          <w:rFonts w:ascii="Times New Roman" w:hAnsi="Times New Roman" w:cs="Times New Roman"/>
          <w:b/>
          <w:bCs/>
          <w:sz w:val="24"/>
          <w:szCs w:val="24"/>
        </w:rPr>
        <w:t xml:space="preserve">O'Toole G, Kaplan HB, Kolter R. </w:t>
      </w:r>
      <w:r>
        <w:rPr>
          <w:rFonts w:ascii="Times New Roman" w:hAnsi="Times New Roman" w:cs="Times New Roman"/>
          <w:sz w:val="24"/>
          <w:szCs w:val="24"/>
        </w:rPr>
        <w:t xml:space="preserve">2000. Biofilm formation as microbial development. Annu. Rev. Microbiol. </w:t>
      </w:r>
      <w:r>
        <w:rPr>
          <w:rFonts w:ascii="Times New Roman" w:hAnsi="Times New Roman" w:cs="Times New Roman"/>
          <w:b/>
          <w:bCs/>
          <w:sz w:val="24"/>
          <w:szCs w:val="24"/>
        </w:rPr>
        <w:t>54:</w:t>
      </w:r>
      <w:r>
        <w:rPr>
          <w:rFonts w:ascii="Times New Roman" w:hAnsi="Times New Roman" w:cs="Times New Roman"/>
          <w:sz w:val="24"/>
          <w:szCs w:val="24"/>
        </w:rPr>
        <w:t>49-79.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64. </w:t>
      </w:r>
      <w:r>
        <w:rPr>
          <w:rFonts w:ascii="Times New Roman" w:hAnsi="Times New Roman" w:cs="Times New Roman"/>
          <w:b/>
          <w:bCs/>
          <w:sz w:val="24"/>
          <w:szCs w:val="24"/>
        </w:rPr>
        <w:t xml:space="preserve">López D, Vlamakis H, Kolter R. </w:t>
      </w:r>
      <w:r>
        <w:rPr>
          <w:rFonts w:ascii="Times New Roman" w:hAnsi="Times New Roman" w:cs="Times New Roman"/>
          <w:sz w:val="24"/>
          <w:szCs w:val="24"/>
        </w:rPr>
        <w:t xml:space="preserve">2010. Biofilms. Cold Spring Harbor Perspectives in Biology </w:t>
      </w:r>
      <w:r>
        <w:rPr>
          <w:rFonts w:ascii="Times New Roman" w:hAnsi="Times New Roman" w:cs="Times New Roman"/>
          <w:b/>
          <w:bCs/>
          <w:sz w:val="24"/>
          <w:szCs w:val="24"/>
        </w:rPr>
        <w:t>2</w:t>
      </w:r>
      <w:r>
        <w:rPr>
          <w:rFonts w:ascii="Times New Roman" w:hAnsi="Times New Roman" w:cs="Times New Roman"/>
          <w:sz w:val="24"/>
          <w:szCs w:val="24"/>
        </w:rPr>
        <w:t>.</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65. </w:t>
      </w:r>
      <w:r>
        <w:rPr>
          <w:rFonts w:ascii="Times New Roman" w:hAnsi="Times New Roman" w:cs="Times New Roman"/>
          <w:b/>
          <w:bCs/>
          <w:sz w:val="24"/>
          <w:szCs w:val="24"/>
        </w:rPr>
        <w:t xml:space="preserve">Stewart PS, Franklin MJ. </w:t>
      </w:r>
      <w:r>
        <w:rPr>
          <w:rFonts w:ascii="Times New Roman" w:hAnsi="Times New Roman" w:cs="Times New Roman"/>
          <w:sz w:val="24"/>
          <w:szCs w:val="24"/>
        </w:rPr>
        <w:t xml:space="preserve">2008. Physiological heterogeneity in biofilms. Nat. Rev. Microbiol. </w:t>
      </w:r>
      <w:r>
        <w:rPr>
          <w:rFonts w:ascii="Times New Roman" w:hAnsi="Times New Roman" w:cs="Times New Roman"/>
          <w:b/>
          <w:bCs/>
          <w:sz w:val="24"/>
          <w:szCs w:val="24"/>
        </w:rPr>
        <w:t>6:</w:t>
      </w:r>
      <w:r>
        <w:rPr>
          <w:rFonts w:ascii="Times New Roman" w:hAnsi="Times New Roman" w:cs="Times New Roman"/>
          <w:sz w:val="24"/>
          <w:szCs w:val="24"/>
        </w:rPr>
        <w:t>199-210.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66. </w:t>
      </w:r>
      <w:r>
        <w:rPr>
          <w:rFonts w:ascii="Times New Roman" w:hAnsi="Times New Roman" w:cs="Times New Roman"/>
          <w:b/>
          <w:bCs/>
          <w:sz w:val="24"/>
          <w:szCs w:val="24"/>
        </w:rPr>
        <w:t xml:space="preserve">Hamilton W. </w:t>
      </w:r>
      <w:r>
        <w:rPr>
          <w:rFonts w:ascii="Times New Roman" w:hAnsi="Times New Roman" w:cs="Times New Roman"/>
          <w:sz w:val="24"/>
          <w:szCs w:val="24"/>
        </w:rPr>
        <w:t xml:space="preserve">1987. Biofilm: microbial interaction and metabolic activities, p. 361-387. </w:t>
      </w:r>
      <w:r>
        <w:rPr>
          <w:rFonts w:ascii="Times New Roman" w:hAnsi="Times New Roman" w:cs="Times New Roman"/>
          <w:i/>
          <w:iCs/>
          <w:sz w:val="24"/>
          <w:szCs w:val="24"/>
        </w:rPr>
        <w:t xml:space="preserve">In </w:t>
      </w:r>
      <w:r>
        <w:rPr>
          <w:rFonts w:ascii="Times New Roman" w:hAnsi="Times New Roman" w:cs="Times New Roman"/>
          <w:sz w:val="24"/>
          <w:szCs w:val="24"/>
        </w:rPr>
        <w:t>Fletcher M TG, JG Jones (ed.), Ecology of microbial communities. Cambridge University Press Cambridge.</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67. </w:t>
      </w:r>
      <w:r>
        <w:rPr>
          <w:rFonts w:ascii="Times New Roman" w:hAnsi="Times New Roman" w:cs="Times New Roman"/>
          <w:b/>
          <w:bCs/>
          <w:sz w:val="24"/>
          <w:szCs w:val="24"/>
        </w:rPr>
        <w:t xml:space="preserve">Xu KD, Stewart PS, Xia F, Huang CT, McFeters GA. </w:t>
      </w:r>
      <w:r>
        <w:rPr>
          <w:rFonts w:ascii="Times New Roman" w:hAnsi="Times New Roman" w:cs="Times New Roman"/>
          <w:sz w:val="24"/>
          <w:szCs w:val="24"/>
        </w:rPr>
        <w:t xml:space="preserve">1998. Spatial physiological heterogeneity in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 is determined by oxygen availability. Appl. Environ. Microbiol. </w:t>
      </w:r>
      <w:r>
        <w:rPr>
          <w:rFonts w:ascii="Times New Roman" w:hAnsi="Times New Roman" w:cs="Times New Roman"/>
          <w:b/>
          <w:bCs/>
          <w:sz w:val="24"/>
          <w:szCs w:val="24"/>
        </w:rPr>
        <w:t>64:</w:t>
      </w:r>
      <w:r>
        <w:rPr>
          <w:rFonts w:ascii="Times New Roman" w:hAnsi="Times New Roman" w:cs="Times New Roman"/>
          <w:sz w:val="24"/>
          <w:szCs w:val="24"/>
        </w:rPr>
        <w:t>4035-4039.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68. </w:t>
      </w:r>
      <w:r>
        <w:rPr>
          <w:rFonts w:ascii="Times New Roman" w:hAnsi="Times New Roman" w:cs="Times New Roman"/>
          <w:b/>
          <w:bCs/>
          <w:sz w:val="24"/>
          <w:szCs w:val="24"/>
        </w:rPr>
        <w:t xml:space="preserve">Rani SA, Pitts B, Beyenal H, Veluchamy RA, Lewandowski Z, Davison WM, Buckingham-Meyer K, Stewart PS. </w:t>
      </w:r>
      <w:r>
        <w:rPr>
          <w:rFonts w:ascii="Times New Roman" w:hAnsi="Times New Roman" w:cs="Times New Roman"/>
          <w:sz w:val="24"/>
          <w:szCs w:val="24"/>
        </w:rPr>
        <w:t xml:space="preserve">2007. Spatial patterns of DNA replication, protein synthesis, and oxygen concentration within bacterial biofilms reveal diverse physiological states. J. Bacteriol. </w:t>
      </w:r>
      <w:r>
        <w:rPr>
          <w:rFonts w:ascii="Times New Roman" w:hAnsi="Times New Roman" w:cs="Times New Roman"/>
          <w:b/>
          <w:bCs/>
          <w:sz w:val="24"/>
          <w:szCs w:val="24"/>
        </w:rPr>
        <w:t>189:</w:t>
      </w:r>
      <w:r>
        <w:rPr>
          <w:rFonts w:ascii="Times New Roman" w:hAnsi="Times New Roman" w:cs="Times New Roman"/>
          <w:sz w:val="24"/>
          <w:szCs w:val="24"/>
        </w:rPr>
        <w:t>4223-4233.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69. </w:t>
      </w:r>
      <w:r>
        <w:rPr>
          <w:rFonts w:ascii="Times New Roman" w:hAnsi="Times New Roman" w:cs="Times New Roman"/>
          <w:b/>
          <w:bCs/>
          <w:sz w:val="24"/>
          <w:szCs w:val="24"/>
        </w:rPr>
        <w:t xml:space="preserve">Barken KB, Pamp SJ, Yang L, Gjermansen M, Bertrand JJ, Klausen M, Givskov M, Whitchurch CB, Engel JN, Tolker-Nielsen T. </w:t>
      </w:r>
      <w:r>
        <w:rPr>
          <w:rFonts w:ascii="Times New Roman" w:hAnsi="Times New Roman" w:cs="Times New Roman"/>
          <w:sz w:val="24"/>
          <w:szCs w:val="24"/>
        </w:rPr>
        <w:t xml:space="preserve">2008. Roles of type IV pili, flagellum-mediated motility and extracellular DNA in the formation of mature multicellular structures in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biofilms. Environ Microbiol </w:t>
      </w:r>
      <w:r>
        <w:rPr>
          <w:rFonts w:ascii="Times New Roman" w:hAnsi="Times New Roman" w:cs="Times New Roman"/>
          <w:b/>
          <w:bCs/>
          <w:sz w:val="24"/>
          <w:szCs w:val="24"/>
        </w:rPr>
        <w:t>10:</w:t>
      </w:r>
      <w:r>
        <w:rPr>
          <w:rFonts w:ascii="Times New Roman" w:hAnsi="Times New Roman" w:cs="Times New Roman"/>
          <w:sz w:val="24"/>
          <w:szCs w:val="24"/>
        </w:rPr>
        <w:t>2331-2343.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70. </w:t>
      </w:r>
      <w:r>
        <w:rPr>
          <w:rFonts w:ascii="Times New Roman" w:hAnsi="Times New Roman" w:cs="Times New Roman"/>
          <w:b/>
          <w:bCs/>
          <w:sz w:val="24"/>
          <w:szCs w:val="24"/>
        </w:rPr>
        <w:t xml:space="preserve">Flemming HC, Wingender J. </w:t>
      </w:r>
      <w:r>
        <w:rPr>
          <w:rFonts w:ascii="Times New Roman" w:hAnsi="Times New Roman" w:cs="Times New Roman"/>
          <w:sz w:val="24"/>
          <w:szCs w:val="24"/>
        </w:rPr>
        <w:t xml:space="preserve">2010. The biofilm matrix. Nat. Rev. Microbiol. </w:t>
      </w:r>
      <w:r>
        <w:rPr>
          <w:rFonts w:ascii="Times New Roman" w:hAnsi="Times New Roman" w:cs="Times New Roman"/>
          <w:b/>
          <w:bCs/>
          <w:sz w:val="24"/>
          <w:szCs w:val="24"/>
        </w:rPr>
        <w:t>8:</w:t>
      </w:r>
      <w:r>
        <w:rPr>
          <w:rFonts w:ascii="Times New Roman" w:hAnsi="Times New Roman" w:cs="Times New Roman"/>
          <w:sz w:val="24"/>
          <w:szCs w:val="24"/>
        </w:rPr>
        <w:t>623-633.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71. </w:t>
      </w:r>
      <w:r>
        <w:rPr>
          <w:rFonts w:ascii="Times New Roman" w:hAnsi="Times New Roman" w:cs="Times New Roman"/>
          <w:b/>
          <w:bCs/>
          <w:sz w:val="24"/>
          <w:szCs w:val="24"/>
        </w:rPr>
        <w:t xml:space="preserve">Flemming HC, Neu TR, Wozniak DJ. </w:t>
      </w:r>
      <w:r>
        <w:rPr>
          <w:rFonts w:ascii="Times New Roman" w:hAnsi="Times New Roman" w:cs="Times New Roman"/>
          <w:sz w:val="24"/>
          <w:szCs w:val="24"/>
        </w:rPr>
        <w:t xml:space="preserve">2007. The EPS matrix: the "house of biofilm cells". J. Bacteriol. </w:t>
      </w:r>
      <w:r>
        <w:rPr>
          <w:rFonts w:ascii="Times New Roman" w:hAnsi="Times New Roman" w:cs="Times New Roman"/>
          <w:b/>
          <w:bCs/>
          <w:sz w:val="24"/>
          <w:szCs w:val="24"/>
        </w:rPr>
        <w:t>189:</w:t>
      </w:r>
      <w:r>
        <w:rPr>
          <w:rFonts w:ascii="Times New Roman" w:hAnsi="Times New Roman" w:cs="Times New Roman"/>
          <w:sz w:val="24"/>
          <w:szCs w:val="24"/>
        </w:rPr>
        <w:t>7945-7947.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72. </w:t>
      </w:r>
      <w:r>
        <w:rPr>
          <w:rFonts w:ascii="Times New Roman" w:hAnsi="Times New Roman" w:cs="Times New Roman"/>
          <w:b/>
          <w:bCs/>
          <w:sz w:val="24"/>
          <w:szCs w:val="24"/>
        </w:rPr>
        <w:t xml:space="preserve">Banin E, Vasil ML, Greenberg EP. </w:t>
      </w:r>
      <w:r>
        <w:rPr>
          <w:rFonts w:ascii="Times New Roman" w:hAnsi="Times New Roman" w:cs="Times New Roman"/>
          <w:sz w:val="24"/>
          <w:szCs w:val="24"/>
        </w:rPr>
        <w:t xml:space="preserve">2005. Iron and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 formation. Proc. Natl. Acad. Sci. U. S. A. </w:t>
      </w:r>
      <w:r>
        <w:rPr>
          <w:rFonts w:ascii="Times New Roman" w:hAnsi="Times New Roman" w:cs="Times New Roman"/>
          <w:b/>
          <w:bCs/>
          <w:sz w:val="24"/>
          <w:szCs w:val="24"/>
        </w:rPr>
        <w:t>102:</w:t>
      </w:r>
      <w:r>
        <w:rPr>
          <w:rFonts w:ascii="Times New Roman" w:hAnsi="Times New Roman" w:cs="Times New Roman"/>
          <w:sz w:val="24"/>
          <w:szCs w:val="24"/>
        </w:rPr>
        <w:t>11076-11081.</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73. </w:t>
      </w:r>
      <w:r>
        <w:rPr>
          <w:rFonts w:ascii="Times New Roman" w:hAnsi="Times New Roman" w:cs="Times New Roman"/>
          <w:b/>
          <w:bCs/>
          <w:sz w:val="24"/>
          <w:szCs w:val="24"/>
        </w:rPr>
        <w:t xml:space="preserve">Yang L, Barken KB, Skindersoe ME, Christensen AB, Givskov M, Tolker-Nielsen T. </w:t>
      </w:r>
      <w:r>
        <w:rPr>
          <w:rFonts w:ascii="Times New Roman" w:hAnsi="Times New Roman" w:cs="Times New Roman"/>
          <w:sz w:val="24"/>
          <w:szCs w:val="24"/>
        </w:rPr>
        <w:t xml:space="preserve">2007. Effects of iron on DNA release and biofilm development by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Microbiology </w:t>
      </w:r>
      <w:r>
        <w:rPr>
          <w:rFonts w:ascii="Times New Roman" w:hAnsi="Times New Roman" w:cs="Times New Roman"/>
          <w:b/>
          <w:bCs/>
          <w:sz w:val="24"/>
          <w:szCs w:val="24"/>
        </w:rPr>
        <w:t>153:</w:t>
      </w:r>
      <w:r>
        <w:rPr>
          <w:rFonts w:ascii="Times New Roman" w:hAnsi="Times New Roman" w:cs="Times New Roman"/>
          <w:sz w:val="24"/>
          <w:szCs w:val="24"/>
        </w:rPr>
        <w:t>1318-1328.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74. </w:t>
      </w:r>
      <w:r>
        <w:rPr>
          <w:rFonts w:ascii="Times New Roman" w:hAnsi="Times New Roman" w:cs="Times New Roman"/>
          <w:b/>
          <w:bCs/>
          <w:sz w:val="24"/>
          <w:szCs w:val="24"/>
        </w:rPr>
        <w:t xml:space="preserve">Branda SS, Vik S, Friedman L, Kolter R. </w:t>
      </w:r>
      <w:r>
        <w:rPr>
          <w:rFonts w:ascii="Times New Roman" w:hAnsi="Times New Roman" w:cs="Times New Roman"/>
          <w:sz w:val="24"/>
          <w:szCs w:val="24"/>
        </w:rPr>
        <w:t xml:space="preserve">2005. Biofilms: the matrix revisited. Trends Microbiol. </w:t>
      </w:r>
      <w:r>
        <w:rPr>
          <w:rFonts w:ascii="Times New Roman" w:hAnsi="Times New Roman" w:cs="Times New Roman"/>
          <w:b/>
          <w:bCs/>
          <w:sz w:val="24"/>
          <w:szCs w:val="24"/>
        </w:rPr>
        <w:t>13:</w:t>
      </w:r>
      <w:r>
        <w:rPr>
          <w:rFonts w:ascii="Times New Roman" w:hAnsi="Times New Roman" w:cs="Times New Roman"/>
          <w:sz w:val="24"/>
          <w:szCs w:val="24"/>
        </w:rPr>
        <w:t>20-26.</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31</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75. </w:t>
      </w:r>
      <w:r>
        <w:rPr>
          <w:rFonts w:ascii="Times New Roman" w:hAnsi="Times New Roman" w:cs="Times New Roman"/>
          <w:b/>
          <w:bCs/>
          <w:sz w:val="24"/>
          <w:szCs w:val="24"/>
        </w:rPr>
        <w:t xml:space="preserve">Allesen-Holm M, Barken KB, Yang L, Klausen M, Webb JS, Kjelleberg S, Molin S, Givskov M, Tolker-Nielsen T. </w:t>
      </w:r>
      <w:r>
        <w:rPr>
          <w:rFonts w:ascii="Times New Roman" w:hAnsi="Times New Roman" w:cs="Times New Roman"/>
          <w:sz w:val="24"/>
          <w:szCs w:val="24"/>
        </w:rPr>
        <w:t xml:space="preserve">2006. A characterization of DNA release in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cultures and biofilms. Mol. Microbiol. </w:t>
      </w:r>
      <w:r>
        <w:rPr>
          <w:rFonts w:ascii="Times New Roman" w:hAnsi="Times New Roman" w:cs="Times New Roman"/>
          <w:b/>
          <w:bCs/>
          <w:sz w:val="24"/>
          <w:szCs w:val="24"/>
        </w:rPr>
        <w:t>59:</w:t>
      </w:r>
      <w:r>
        <w:rPr>
          <w:rFonts w:ascii="Times New Roman" w:hAnsi="Times New Roman" w:cs="Times New Roman"/>
          <w:sz w:val="24"/>
          <w:szCs w:val="24"/>
        </w:rPr>
        <w:t>1114-1128.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76. </w:t>
      </w:r>
      <w:r>
        <w:rPr>
          <w:rFonts w:ascii="Times New Roman" w:hAnsi="Times New Roman" w:cs="Times New Roman"/>
          <w:b/>
          <w:bCs/>
          <w:sz w:val="24"/>
          <w:szCs w:val="24"/>
        </w:rPr>
        <w:t xml:space="preserve">Qin Z, Ou Y, Yang L, Zhu Y, Tolker-Nielsen T, Molin S, Qu D. </w:t>
      </w:r>
      <w:r>
        <w:rPr>
          <w:rFonts w:ascii="Times New Roman" w:hAnsi="Times New Roman" w:cs="Times New Roman"/>
          <w:sz w:val="24"/>
          <w:szCs w:val="24"/>
        </w:rPr>
        <w:t xml:space="preserve">2007. Role of autolysin-mediated DNA release in biofilm formation of </w:t>
      </w:r>
      <w:r>
        <w:rPr>
          <w:rFonts w:ascii="Times New Roman" w:hAnsi="Times New Roman" w:cs="Times New Roman"/>
          <w:i/>
          <w:iCs/>
          <w:sz w:val="24"/>
          <w:szCs w:val="24"/>
        </w:rPr>
        <w:t>Staphylococcus epidermidis</w:t>
      </w:r>
      <w:r>
        <w:rPr>
          <w:rFonts w:ascii="Times New Roman" w:hAnsi="Times New Roman" w:cs="Times New Roman"/>
          <w:sz w:val="24"/>
          <w:szCs w:val="24"/>
        </w:rPr>
        <w:t xml:space="preserve">. Microbiology </w:t>
      </w:r>
      <w:r>
        <w:rPr>
          <w:rFonts w:ascii="Times New Roman" w:hAnsi="Times New Roman" w:cs="Times New Roman"/>
          <w:b/>
          <w:bCs/>
          <w:sz w:val="24"/>
          <w:szCs w:val="24"/>
        </w:rPr>
        <w:t>153:</w:t>
      </w:r>
      <w:r>
        <w:rPr>
          <w:rFonts w:ascii="Times New Roman" w:hAnsi="Times New Roman" w:cs="Times New Roman"/>
          <w:sz w:val="24"/>
          <w:szCs w:val="24"/>
        </w:rPr>
        <w:t>2083-2092.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77. </w:t>
      </w:r>
      <w:r>
        <w:rPr>
          <w:rFonts w:ascii="Times New Roman" w:hAnsi="Times New Roman" w:cs="Times New Roman"/>
          <w:b/>
          <w:bCs/>
          <w:sz w:val="24"/>
          <w:szCs w:val="24"/>
        </w:rPr>
        <w:t xml:space="preserve">Whitchurch CB, Tolker-Nielsen T, Ragas PC, Mattick JS. </w:t>
      </w:r>
      <w:r>
        <w:rPr>
          <w:rFonts w:ascii="Times New Roman" w:hAnsi="Times New Roman" w:cs="Times New Roman"/>
          <w:sz w:val="24"/>
          <w:szCs w:val="24"/>
        </w:rPr>
        <w:t xml:space="preserve">2002. Extracellular DNA required for bacterial biofilm formation. Science </w:t>
      </w:r>
      <w:r>
        <w:rPr>
          <w:rFonts w:ascii="Times New Roman" w:hAnsi="Times New Roman" w:cs="Times New Roman"/>
          <w:b/>
          <w:bCs/>
          <w:sz w:val="24"/>
          <w:szCs w:val="24"/>
        </w:rPr>
        <w:t>295:</w:t>
      </w:r>
      <w:r>
        <w:rPr>
          <w:rFonts w:ascii="Times New Roman" w:hAnsi="Times New Roman" w:cs="Times New Roman"/>
          <w:sz w:val="24"/>
          <w:szCs w:val="24"/>
        </w:rPr>
        <w:t>1487.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78. </w:t>
      </w:r>
      <w:r>
        <w:rPr>
          <w:rFonts w:ascii="Times New Roman" w:hAnsi="Times New Roman" w:cs="Times New Roman"/>
          <w:b/>
          <w:bCs/>
          <w:sz w:val="24"/>
          <w:szCs w:val="24"/>
        </w:rPr>
        <w:t xml:space="preserve">Mulcahy H, Charron-Mazenod L, Lewenza S. </w:t>
      </w:r>
      <w:r>
        <w:rPr>
          <w:rFonts w:ascii="Times New Roman" w:hAnsi="Times New Roman" w:cs="Times New Roman"/>
          <w:sz w:val="24"/>
          <w:szCs w:val="24"/>
        </w:rPr>
        <w:t xml:space="preserve">2008. Extracellular DNA chelates cations and induces antibiotic resistance in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biofilms. PLoS Pathog. </w:t>
      </w:r>
      <w:r>
        <w:rPr>
          <w:rFonts w:ascii="Times New Roman" w:hAnsi="Times New Roman" w:cs="Times New Roman"/>
          <w:b/>
          <w:bCs/>
          <w:sz w:val="24"/>
          <w:szCs w:val="24"/>
        </w:rPr>
        <w:t>4:</w:t>
      </w:r>
      <w:r>
        <w:rPr>
          <w:rFonts w:ascii="Times New Roman" w:hAnsi="Times New Roman" w:cs="Times New Roman"/>
          <w:sz w:val="24"/>
          <w:szCs w:val="24"/>
        </w:rPr>
        <w:t>e1000213.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79. </w:t>
      </w:r>
      <w:r>
        <w:rPr>
          <w:rFonts w:ascii="Times New Roman" w:hAnsi="Times New Roman" w:cs="Times New Roman"/>
          <w:b/>
          <w:bCs/>
          <w:sz w:val="24"/>
          <w:szCs w:val="24"/>
        </w:rPr>
        <w:t xml:space="preserve">Webb JS, Thompson LS, James S, Charlton T, Tolker-Nielsen T, Koch B, Givskov M, Kjelleberg S. </w:t>
      </w:r>
      <w:r>
        <w:rPr>
          <w:rFonts w:ascii="Times New Roman" w:hAnsi="Times New Roman" w:cs="Times New Roman"/>
          <w:sz w:val="24"/>
          <w:szCs w:val="24"/>
        </w:rPr>
        <w:t xml:space="preserve">2003. Cell death in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 development. J. Bacteriol. </w:t>
      </w:r>
      <w:r>
        <w:rPr>
          <w:rFonts w:ascii="Times New Roman" w:hAnsi="Times New Roman" w:cs="Times New Roman"/>
          <w:b/>
          <w:bCs/>
          <w:sz w:val="24"/>
          <w:szCs w:val="24"/>
        </w:rPr>
        <w:t>185:</w:t>
      </w:r>
      <w:r>
        <w:rPr>
          <w:rFonts w:ascii="Times New Roman" w:hAnsi="Times New Roman" w:cs="Times New Roman"/>
          <w:sz w:val="24"/>
          <w:szCs w:val="24"/>
        </w:rPr>
        <w:t>4585-4592.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80. </w:t>
      </w:r>
      <w:r>
        <w:rPr>
          <w:rFonts w:ascii="Times New Roman" w:hAnsi="Times New Roman" w:cs="Times New Roman"/>
          <w:b/>
          <w:bCs/>
          <w:sz w:val="24"/>
          <w:szCs w:val="24"/>
        </w:rPr>
        <w:t xml:space="preserve">Schooling SR, Beveridge TJ. </w:t>
      </w:r>
      <w:r>
        <w:rPr>
          <w:rFonts w:ascii="Times New Roman" w:hAnsi="Times New Roman" w:cs="Times New Roman"/>
          <w:sz w:val="24"/>
          <w:szCs w:val="24"/>
        </w:rPr>
        <w:t xml:space="preserve">2006. Membrane vesicles: an overlooked component of the matrices of biofilms. J. Bacteriol. </w:t>
      </w:r>
      <w:r>
        <w:rPr>
          <w:rFonts w:ascii="Times New Roman" w:hAnsi="Times New Roman" w:cs="Times New Roman"/>
          <w:b/>
          <w:bCs/>
          <w:sz w:val="24"/>
          <w:szCs w:val="24"/>
        </w:rPr>
        <w:t>188:</w:t>
      </w:r>
      <w:r>
        <w:rPr>
          <w:rFonts w:ascii="Times New Roman" w:hAnsi="Times New Roman" w:cs="Times New Roman"/>
          <w:sz w:val="24"/>
          <w:szCs w:val="24"/>
        </w:rPr>
        <w:t>5945-5957.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81. </w:t>
      </w:r>
      <w:r>
        <w:rPr>
          <w:rFonts w:ascii="Times New Roman" w:hAnsi="Times New Roman" w:cs="Times New Roman"/>
          <w:b/>
          <w:bCs/>
          <w:sz w:val="24"/>
          <w:szCs w:val="24"/>
        </w:rPr>
        <w:t xml:space="preserve">Kadurugamuwa JL, Beveridge TJ. </w:t>
      </w:r>
      <w:r>
        <w:rPr>
          <w:rFonts w:ascii="Times New Roman" w:hAnsi="Times New Roman" w:cs="Times New Roman"/>
          <w:sz w:val="24"/>
          <w:szCs w:val="24"/>
        </w:rPr>
        <w:t xml:space="preserve">1995. Virulence factors are released from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in association with membrane vesicles during normal growth and exposure to gentamicin: a novel mechanism of enzyme secretion. J. Bacteriol. </w:t>
      </w:r>
      <w:r>
        <w:rPr>
          <w:rFonts w:ascii="Times New Roman" w:hAnsi="Times New Roman" w:cs="Times New Roman"/>
          <w:b/>
          <w:bCs/>
          <w:sz w:val="24"/>
          <w:szCs w:val="24"/>
        </w:rPr>
        <w:t>177:</w:t>
      </w:r>
      <w:r>
        <w:rPr>
          <w:rFonts w:ascii="Times New Roman" w:hAnsi="Times New Roman" w:cs="Times New Roman"/>
          <w:sz w:val="24"/>
          <w:szCs w:val="24"/>
        </w:rPr>
        <w:t>3998-4008.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82. </w:t>
      </w:r>
      <w:r>
        <w:rPr>
          <w:rFonts w:ascii="Times New Roman" w:hAnsi="Times New Roman" w:cs="Times New Roman"/>
          <w:b/>
          <w:bCs/>
          <w:sz w:val="24"/>
          <w:szCs w:val="24"/>
        </w:rPr>
        <w:t xml:space="preserve">Gloag ES, Turnbull L, Huang A, Vallotton P, Wang H, Nolan LM, Mililli L, Hunt C, Lu J, Osvath SR, Monahan LG, Cavaliere R, Charles IG, Wand MP, Gee ML, Prabhakar R, Whitchurch CB. </w:t>
      </w:r>
      <w:r>
        <w:rPr>
          <w:rFonts w:ascii="Times New Roman" w:hAnsi="Times New Roman" w:cs="Times New Roman"/>
          <w:sz w:val="24"/>
          <w:szCs w:val="24"/>
        </w:rPr>
        <w:t xml:space="preserve">2013. Self-organization of bacterial biofilms is facilitated by extracellular DNA. Proc. Natl. Acad. Sci. U. S. A. </w:t>
      </w:r>
      <w:r>
        <w:rPr>
          <w:rFonts w:ascii="Times New Roman" w:hAnsi="Times New Roman" w:cs="Times New Roman"/>
          <w:b/>
          <w:bCs/>
          <w:sz w:val="24"/>
          <w:szCs w:val="24"/>
        </w:rPr>
        <w:t>28</w:t>
      </w:r>
      <w:r>
        <w:rPr>
          <w:rFonts w:ascii="Times New Roman" w:hAnsi="Times New Roman" w:cs="Times New Roman"/>
          <w:sz w:val="24"/>
          <w:szCs w:val="24"/>
        </w:rPr>
        <w:t>: 11541-11546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83. </w:t>
      </w:r>
      <w:r>
        <w:rPr>
          <w:rFonts w:ascii="Times New Roman" w:hAnsi="Times New Roman" w:cs="Times New Roman"/>
          <w:b/>
          <w:bCs/>
          <w:sz w:val="24"/>
          <w:szCs w:val="24"/>
        </w:rPr>
        <w:t xml:space="preserve">Jurcisek JA, Bakaletz LO. </w:t>
      </w:r>
      <w:r>
        <w:rPr>
          <w:rFonts w:ascii="Times New Roman" w:hAnsi="Times New Roman" w:cs="Times New Roman"/>
          <w:sz w:val="24"/>
          <w:szCs w:val="24"/>
        </w:rPr>
        <w:t xml:space="preserve">2007. Biofilms formed by nontypeable </w:t>
      </w:r>
      <w:r>
        <w:rPr>
          <w:rFonts w:ascii="Times New Roman" w:hAnsi="Times New Roman" w:cs="Times New Roman"/>
          <w:i/>
          <w:iCs/>
          <w:sz w:val="24"/>
          <w:szCs w:val="24"/>
        </w:rPr>
        <w:t xml:space="preserve">Haemophilus influenzae </w:t>
      </w:r>
      <w:r>
        <w:rPr>
          <w:rFonts w:ascii="Times New Roman" w:hAnsi="Times New Roman" w:cs="Times New Roman"/>
          <w:sz w:val="24"/>
          <w:szCs w:val="24"/>
        </w:rPr>
        <w:t xml:space="preserve">in vivo contain both double-stranded DNA and type IV pilin protein. J. Bacteriol. </w:t>
      </w:r>
      <w:r>
        <w:rPr>
          <w:rFonts w:ascii="Times New Roman" w:hAnsi="Times New Roman" w:cs="Times New Roman"/>
          <w:b/>
          <w:bCs/>
          <w:sz w:val="24"/>
          <w:szCs w:val="24"/>
        </w:rPr>
        <w:t>189:</w:t>
      </w:r>
      <w:r>
        <w:rPr>
          <w:rFonts w:ascii="Times New Roman" w:hAnsi="Times New Roman" w:cs="Times New Roman"/>
          <w:sz w:val="24"/>
          <w:szCs w:val="24"/>
        </w:rPr>
        <w:t>3868-3875.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84. </w:t>
      </w:r>
      <w:r>
        <w:rPr>
          <w:rFonts w:ascii="Times New Roman" w:hAnsi="Times New Roman" w:cs="Times New Roman"/>
          <w:b/>
          <w:bCs/>
          <w:sz w:val="24"/>
          <w:szCs w:val="24"/>
        </w:rPr>
        <w:t xml:space="preserve">Watanabe M, Sasaki K, Nakashimada Y, Kakizono T, Noparatnaraporn N, Nishio N. </w:t>
      </w:r>
      <w:r>
        <w:rPr>
          <w:rFonts w:ascii="Times New Roman" w:hAnsi="Times New Roman" w:cs="Times New Roman"/>
          <w:sz w:val="24"/>
          <w:szCs w:val="24"/>
        </w:rPr>
        <w:t xml:space="preserve">1998. Growth and flocculation of a marine photosynthetic bacterium Rhodovulum sp. Appl. Microbiol. Biotechnol. </w:t>
      </w:r>
      <w:r>
        <w:rPr>
          <w:rFonts w:ascii="Times New Roman" w:hAnsi="Times New Roman" w:cs="Times New Roman"/>
          <w:b/>
          <w:bCs/>
          <w:sz w:val="24"/>
          <w:szCs w:val="24"/>
        </w:rPr>
        <w:t>50:</w:t>
      </w:r>
      <w:r>
        <w:rPr>
          <w:rFonts w:ascii="Times New Roman" w:hAnsi="Times New Roman" w:cs="Times New Roman"/>
          <w:sz w:val="24"/>
          <w:szCs w:val="24"/>
        </w:rPr>
        <w:t>682-691.</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32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85. </w:t>
      </w:r>
      <w:r>
        <w:rPr>
          <w:rFonts w:ascii="Times New Roman" w:hAnsi="Times New Roman" w:cs="Times New Roman"/>
          <w:b/>
          <w:bCs/>
          <w:sz w:val="24"/>
          <w:szCs w:val="24"/>
        </w:rPr>
        <w:t xml:space="preserve">Tielker D, Hacker S, Loris R, Strathmann M, Wingender J, Wilhelm S, Rosenau F, Jaeger KE. </w:t>
      </w:r>
      <w:r>
        <w:rPr>
          <w:rFonts w:ascii="Times New Roman" w:hAnsi="Times New Roman" w:cs="Times New Roman"/>
          <w:sz w:val="24"/>
          <w:szCs w:val="24"/>
        </w:rPr>
        <w:t xml:space="preserve">2005.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lectin LecB is located in the outer membrane and is involved in biofilm formation. Microbiology </w:t>
      </w:r>
      <w:r>
        <w:rPr>
          <w:rFonts w:ascii="Times New Roman" w:hAnsi="Times New Roman" w:cs="Times New Roman"/>
          <w:b/>
          <w:bCs/>
          <w:sz w:val="24"/>
          <w:szCs w:val="24"/>
        </w:rPr>
        <w:t>151:</w:t>
      </w:r>
      <w:r>
        <w:rPr>
          <w:rFonts w:ascii="Times New Roman" w:hAnsi="Times New Roman" w:cs="Times New Roman"/>
          <w:sz w:val="24"/>
          <w:szCs w:val="24"/>
        </w:rPr>
        <w:t>1313-1323.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86. </w:t>
      </w:r>
      <w:r>
        <w:rPr>
          <w:rFonts w:ascii="Times New Roman" w:hAnsi="Times New Roman" w:cs="Times New Roman"/>
          <w:b/>
          <w:bCs/>
          <w:sz w:val="24"/>
          <w:szCs w:val="24"/>
        </w:rPr>
        <w:t xml:space="preserve">Diggle SP, Stacey RE, Dodd C, Camara M, Williams P, Winzer K. </w:t>
      </w:r>
      <w:r>
        <w:rPr>
          <w:rFonts w:ascii="Times New Roman" w:hAnsi="Times New Roman" w:cs="Times New Roman"/>
          <w:sz w:val="24"/>
          <w:szCs w:val="24"/>
        </w:rPr>
        <w:t xml:space="preserve">2006. The galactophilic lectin, LecA, contributes to biofilm development in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Environ. Microbiol. </w:t>
      </w:r>
      <w:r>
        <w:rPr>
          <w:rFonts w:ascii="Times New Roman" w:hAnsi="Times New Roman" w:cs="Times New Roman"/>
          <w:b/>
          <w:bCs/>
          <w:sz w:val="24"/>
          <w:szCs w:val="24"/>
        </w:rPr>
        <w:t>8:</w:t>
      </w:r>
      <w:r>
        <w:rPr>
          <w:rFonts w:ascii="Times New Roman" w:hAnsi="Times New Roman" w:cs="Times New Roman"/>
          <w:sz w:val="24"/>
          <w:szCs w:val="24"/>
        </w:rPr>
        <w:t>1095-1104.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87. </w:t>
      </w:r>
      <w:r>
        <w:rPr>
          <w:rFonts w:ascii="Times New Roman" w:hAnsi="Times New Roman" w:cs="Times New Roman"/>
          <w:b/>
          <w:bCs/>
          <w:sz w:val="24"/>
          <w:szCs w:val="24"/>
        </w:rPr>
        <w:t xml:space="preserve">Johansson EM, Crusz SA, Kolomiets E, Buts L, Kadam RU, Cacciarini M, Bartels KM, Diggle SP, Camara M, Williams P, Loris R, Nativi C, Rosenau F, Jaeger KE, Darbre T, Reymond JL. </w:t>
      </w:r>
      <w:r>
        <w:rPr>
          <w:rFonts w:ascii="Times New Roman" w:hAnsi="Times New Roman" w:cs="Times New Roman"/>
          <w:sz w:val="24"/>
          <w:szCs w:val="24"/>
        </w:rPr>
        <w:t xml:space="preserve">2008. Inhibition and dispersion of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biofilms by glycopeptide dendrimers targeting the fucose-specific lectin LecB. Chem Biol </w:t>
      </w:r>
      <w:r>
        <w:rPr>
          <w:rFonts w:ascii="Times New Roman" w:hAnsi="Times New Roman" w:cs="Times New Roman"/>
          <w:b/>
          <w:bCs/>
          <w:sz w:val="24"/>
          <w:szCs w:val="24"/>
        </w:rPr>
        <w:t>15:</w:t>
      </w:r>
      <w:r>
        <w:rPr>
          <w:rFonts w:ascii="Times New Roman" w:hAnsi="Times New Roman" w:cs="Times New Roman"/>
          <w:sz w:val="24"/>
          <w:szCs w:val="24"/>
        </w:rPr>
        <w:t>1249-1257.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88. </w:t>
      </w:r>
      <w:r>
        <w:rPr>
          <w:rFonts w:ascii="Times New Roman" w:hAnsi="Times New Roman" w:cs="Times New Roman"/>
          <w:b/>
          <w:bCs/>
          <w:sz w:val="24"/>
          <w:szCs w:val="24"/>
        </w:rPr>
        <w:t xml:space="preserve">Vallet I, Olson JW, Lory S, Lazdunski A, Filloux A. </w:t>
      </w:r>
      <w:r>
        <w:rPr>
          <w:rFonts w:ascii="Times New Roman" w:hAnsi="Times New Roman" w:cs="Times New Roman"/>
          <w:sz w:val="24"/>
          <w:szCs w:val="24"/>
        </w:rPr>
        <w:t xml:space="preserve">2001. The chaperone/usher pathways of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identification of fimbrial gene clusters (cup) and their involvement in biofilm formation. Proc. Natl. Acad. Sci. U. S. A. </w:t>
      </w:r>
      <w:r>
        <w:rPr>
          <w:rFonts w:ascii="Times New Roman" w:hAnsi="Times New Roman" w:cs="Times New Roman"/>
          <w:b/>
          <w:bCs/>
          <w:sz w:val="24"/>
          <w:szCs w:val="24"/>
        </w:rPr>
        <w:t>98:</w:t>
      </w:r>
      <w:r>
        <w:rPr>
          <w:rFonts w:ascii="Times New Roman" w:hAnsi="Times New Roman" w:cs="Times New Roman"/>
          <w:sz w:val="24"/>
          <w:szCs w:val="24"/>
        </w:rPr>
        <w:t>6911-6916.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89. </w:t>
      </w:r>
      <w:r>
        <w:rPr>
          <w:rFonts w:ascii="Times New Roman" w:hAnsi="Times New Roman" w:cs="Times New Roman"/>
          <w:b/>
          <w:bCs/>
          <w:sz w:val="24"/>
          <w:szCs w:val="24"/>
        </w:rPr>
        <w:t xml:space="preserve">Klausen M, Heydorn A, Ragas P, Lambertsen L, Aaes-Jorgensen A, Molin S, Tolker-Nielsen T. </w:t>
      </w:r>
      <w:r>
        <w:rPr>
          <w:rFonts w:ascii="Times New Roman" w:hAnsi="Times New Roman" w:cs="Times New Roman"/>
          <w:sz w:val="24"/>
          <w:szCs w:val="24"/>
        </w:rPr>
        <w:t xml:space="preserve">2003. Biofilm formation by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wild type, flagella and type IV pili mutants. Mol. Microbiol. </w:t>
      </w:r>
      <w:r>
        <w:rPr>
          <w:rFonts w:ascii="Times New Roman" w:hAnsi="Times New Roman" w:cs="Times New Roman"/>
          <w:b/>
          <w:bCs/>
          <w:sz w:val="24"/>
          <w:szCs w:val="24"/>
        </w:rPr>
        <w:t>48:</w:t>
      </w:r>
      <w:r>
        <w:rPr>
          <w:rFonts w:ascii="Times New Roman" w:hAnsi="Times New Roman" w:cs="Times New Roman"/>
          <w:sz w:val="24"/>
          <w:szCs w:val="24"/>
        </w:rPr>
        <w:t>1511-1524.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90. </w:t>
      </w:r>
      <w:r>
        <w:rPr>
          <w:rFonts w:ascii="Times New Roman" w:hAnsi="Times New Roman" w:cs="Times New Roman"/>
          <w:b/>
          <w:bCs/>
          <w:sz w:val="24"/>
          <w:szCs w:val="24"/>
        </w:rPr>
        <w:t xml:space="preserve">Branda SS, Chu F, Kearns DB, Losick R, Kolter R. </w:t>
      </w:r>
      <w:r>
        <w:rPr>
          <w:rFonts w:ascii="Times New Roman" w:hAnsi="Times New Roman" w:cs="Times New Roman"/>
          <w:sz w:val="24"/>
          <w:szCs w:val="24"/>
        </w:rPr>
        <w:t xml:space="preserve">2006. A major protein component of the </w:t>
      </w:r>
      <w:r>
        <w:rPr>
          <w:rFonts w:ascii="Times New Roman" w:hAnsi="Times New Roman" w:cs="Times New Roman"/>
          <w:i/>
          <w:iCs/>
          <w:sz w:val="24"/>
          <w:szCs w:val="24"/>
        </w:rPr>
        <w:t xml:space="preserve">Bacillus subtilis </w:t>
      </w:r>
      <w:r>
        <w:rPr>
          <w:rFonts w:ascii="Times New Roman" w:hAnsi="Times New Roman" w:cs="Times New Roman"/>
          <w:sz w:val="24"/>
          <w:szCs w:val="24"/>
        </w:rPr>
        <w:t xml:space="preserve">biofilm matrix. Mol. Microbiol. </w:t>
      </w:r>
      <w:r>
        <w:rPr>
          <w:rFonts w:ascii="Times New Roman" w:hAnsi="Times New Roman" w:cs="Times New Roman"/>
          <w:b/>
          <w:bCs/>
          <w:sz w:val="24"/>
          <w:szCs w:val="24"/>
        </w:rPr>
        <w:t>59:</w:t>
      </w:r>
      <w:r>
        <w:rPr>
          <w:rFonts w:ascii="Times New Roman" w:hAnsi="Times New Roman" w:cs="Times New Roman"/>
          <w:sz w:val="24"/>
          <w:szCs w:val="24"/>
        </w:rPr>
        <w:t>1229-1238.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91. </w:t>
      </w:r>
      <w:r>
        <w:rPr>
          <w:rFonts w:ascii="Times New Roman" w:hAnsi="Times New Roman" w:cs="Times New Roman"/>
          <w:b/>
          <w:bCs/>
          <w:sz w:val="24"/>
          <w:szCs w:val="24"/>
        </w:rPr>
        <w:t xml:space="preserve">Lasa I, Penades JR. </w:t>
      </w:r>
      <w:r>
        <w:rPr>
          <w:rFonts w:ascii="Times New Roman" w:hAnsi="Times New Roman" w:cs="Times New Roman"/>
          <w:sz w:val="24"/>
          <w:szCs w:val="24"/>
        </w:rPr>
        <w:t xml:space="preserve">2006. Bap: a family of surface proteins involved in biofilm formation. Res. Microbiol. </w:t>
      </w:r>
      <w:r>
        <w:rPr>
          <w:rFonts w:ascii="Times New Roman" w:hAnsi="Times New Roman" w:cs="Times New Roman"/>
          <w:b/>
          <w:bCs/>
          <w:sz w:val="24"/>
          <w:szCs w:val="24"/>
        </w:rPr>
        <w:t>157:</w:t>
      </w:r>
      <w:r>
        <w:rPr>
          <w:rFonts w:ascii="Times New Roman" w:hAnsi="Times New Roman" w:cs="Times New Roman"/>
          <w:sz w:val="24"/>
          <w:szCs w:val="24"/>
        </w:rPr>
        <w:t>99-107.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92. </w:t>
      </w:r>
      <w:r>
        <w:rPr>
          <w:rFonts w:ascii="Times New Roman" w:hAnsi="Times New Roman" w:cs="Times New Roman"/>
          <w:b/>
          <w:bCs/>
          <w:sz w:val="24"/>
          <w:szCs w:val="24"/>
        </w:rPr>
        <w:t xml:space="preserve">Ross P, Weinhouse H, Aloni Y, Michaeli D, Weinberger-Ohana P, Mayer R, Braun S, de Vroom E, van der Marel GA, van Boom JH, Benziman M. </w:t>
      </w:r>
      <w:r>
        <w:rPr>
          <w:rFonts w:ascii="Times New Roman" w:hAnsi="Times New Roman" w:cs="Times New Roman"/>
          <w:sz w:val="24"/>
          <w:szCs w:val="24"/>
        </w:rPr>
        <w:t xml:space="preserve">1987. Regulation of cellulose synthesis in </w:t>
      </w:r>
      <w:r>
        <w:rPr>
          <w:rFonts w:ascii="Times New Roman" w:hAnsi="Times New Roman" w:cs="Times New Roman"/>
          <w:i/>
          <w:iCs/>
          <w:sz w:val="24"/>
          <w:szCs w:val="24"/>
        </w:rPr>
        <w:t xml:space="preserve">Acetobacter xylinum </w:t>
      </w:r>
      <w:r>
        <w:rPr>
          <w:rFonts w:ascii="Times New Roman" w:hAnsi="Times New Roman" w:cs="Times New Roman"/>
          <w:sz w:val="24"/>
          <w:szCs w:val="24"/>
        </w:rPr>
        <w:t xml:space="preserve">by cyclic diguanylic acid. Nature </w:t>
      </w:r>
      <w:r>
        <w:rPr>
          <w:rFonts w:ascii="Times New Roman" w:hAnsi="Times New Roman" w:cs="Times New Roman"/>
          <w:b/>
          <w:bCs/>
          <w:sz w:val="24"/>
          <w:szCs w:val="24"/>
        </w:rPr>
        <w:t>325:</w:t>
      </w:r>
      <w:r>
        <w:rPr>
          <w:rFonts w:ascii="Times New Roman" w:hAnsi="Times New Roman" w:cs="Times New Roman"/>
          <w:sz w:val="24"/>
          <w:szCs w:val="24"/>
        </w:rPr>
        <w:t>279-281.</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93. </w:t>
      </w:r>
      <w:r>
        <w:rPr>
          <w:rFonts w:ascii="Times New Roman" w:hAnsi="Times New Roman" w:cs="Times New Roman"/>
          <w:b/>
          <w:bCs/>
          <w:sz w:val="24"/>
          <w:szCs w:val="24"/>
        </w:rPr>
        <w:t xml:space="preserve">Zogaj X, Nimtz M, Rohde M, Bokranz W, Römling U. </w:t>
      </w:r>
      <w:r>
        <w:rPr>
          <w:rFonts w:ascii="Times New Roman" w:hAnsi="Times New Roman" w:cs="Times New Roman"/>
          <w:sz w:val="24"/>
          <w:szCs w:val="24"/>
        </w:rPr>
        <w:t xml:space="preserve">2001. The multicellular morphotypes of </w:t>
      </w:r>
      <w:r>
        <w:rPr>
          <w:rFonts w:ascii="Times New Roman" w:hAnsi="Times New Roman" w:cs="Times New Roman"/>
          <w:i/>
          <w:iCs/>
          <w:sz w:val="24"/>
          <w:szCs w:val="24"/>
        </w:rPr>
        <w:t xml:space="preserve">Salmonella typhimurium </w:t>
      </w:r>
      <w:r>
        <w:rPr>
          <w:rFonts w:ascii="Times New Roman" w:hAnsi="Times New Roman" w:cs="Times New Roman"/>
          <w:sz w:val="24"/>
          <w:szCs w:val="24"/>
        </w:rPr>
        <w:t xml:space="preserve">and </w:t>
      </w:r>
      <w:r>
        <w:rPr>
          <w:rFonts w:ascii="Times New Roman" w:hAnsi="Times New Roman" w:cs="Times New Roman"/>
          <w:i/>
          <w:iCs/>
          <w:sz w:val="24"/>
          <w:szCs w:val="24"/>
        </w:rPr>
        <w:t xml:space="preserve">Escherichia coli </w:t>
      </w:r>
      <w:r>
        <w:rPr>
          <w:rFonts w:ascii="Times New Roman" w:hAnsi="Times New Roman" w:cs="Times New Roman"/>
          <w:sz w:val="24"/>
          <w:szCs w:val="24"/>
        </w:rPr>
        <w:t xml:space="preserve">produce cellulose as the second component of the extracellular matrix. Mol. Microbiol. </w:t>
      </w:r>
      <w:r>
        <w:rPr>
          <w:rFonts w:ascii="Times New Roman" w:hAnsi="Times New Roman" w:cs="Times New Roman"/>
          <w:b/>
          <w:bCs/>
          <w:sz w:val="24"/>
          <w:szCs w:val="24"/>
        </w:rPr>
        <w:t>39:</w:t>
      </w:r>
      <w:r>
        <w:rPr>
          <w:rFonts w:ascii="Times New Roman" w:hAnsi="Times New Roman" w:cs="Times New Roman"/>
          <w:sz w:val="24"/>
          <w:szCs w:val="24"/>
        </w:rPr>
        <w:t>1452-1463.</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33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94. </w:t>
      </w:r>
      <w:r>
        <w:rPr>
          <w:rFonts w:ascii="Times New Roman" w:hAnsi="Times New Roman" w:cs="Times New Roman"/>
          <w:b/>
          <w:bCs/>
          <w:sz w:val="24"/>
          <w:szCs w:val="24"/>
        </w:rPr>
        <w:t xml:space="preserve">Ross P, Mayer R, Benziman M. </w:t>
      </w:r>
      <w:r>
        <w:rPr>
          <w:rFonts w:ascii="Times New Roman" w:hAnsi="Times New Roman" w:cs="Times New Roman"/>
          <w:sz w:val="24"/>
          <w:szCs w:val="24"/>
        </w:rPr>
        <w:t xml:space="preserve">1991. Cellulose biosynthesis and function in bacteria. Microbiol. Rev. </w:t>
      </w:r>
      <w:r>
        <w:rPr>
          <w:rFonts w:ascii="Times New Roman" w:hAnsi="Times New Roman" w:cs="Times New Roman"/>
          <w:b/>
          <w:bCs/>
          <w:sz w:val="24"/>
          <w:szCs w:val="24"/>
        </w:rPr>
        <w:t>55:</w:t>
      </w:r>
      <w:r>
        <w:rPr>
          <w:rFonts w:ascii="Times New Roman" w:hAnsi="Times New Roman" w:cs="Times New Roman"/>
          <w:sz w:val="24"/>
          <w:szCs w:val="24"/>
        </w:rPr>
        <w:t>35-58.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95. </w:t>
      </w:r>
      <w:r>
        <w:rPr>
          <w:rFonts w:ascii="Times New Roman" w:hAnsi="Times New Roman" w:cs="Times New Roman"/>
          <w:b/>
          <w:bCs/>
          <w:sz w:val="24"/>
          <w:szCs w:val="24"/>
        </w:rPr>
        <w:t xml:space="preserve">Yamanaka S, Watanabe K, Kitamura N, Iguchi M, Mitsuhashi S, Nishi Y, Uryu M. </w:t>
      </w:r>
      <w:r>
        <w:rPr>
          <w:rFonts w:ascii="Times New Roman" w:hAnsi="Times New Roman" w:cs="Times New Roman"/>
          <w:sz w:val="24"/>
          <w:szCs w:val="24"/>
        </w:rPr>
        <w:t xml:space="preserve">1989. The structure and mechanical properties of sheets prepared from bacterial cellulose. J. Mat.Sci. </w:t>
      </w:r>
      <w:r>
        <w:rPr>
          <w:rFonts w:ascii="Times New Roman" w:hAnsi="Times New Roman" w:cs="Times New Roman"/>
          <w:b/>
          <w:bCs/>
          <w:sz w:val="24"/>
          <w:szCs w:val="24"/>
        </w:rPr>
        <w:t>24:</w:t>
      </w:r>
      <w:r>
        <w:rPr>
          <w:rFonts w:ascii="Times New Roman" w:hAnsi="Times New Roman" w:cs="Times New Roman"/>
          <w:sz w:val="24"/>
          <w:szCs w:val="24"/>
        </w:rPr>
        <w:t>3141-3145.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96. </w:t>
      </w:r>
      <w:r>
        <w:rPr>
          <w:rFonts w:ascii="Times New Roman" w:hAnsi="Times New Roman" w:cs="Times New Roman"/>
          <w:b/>
          <w:bCs/>
          <w:sz w:val="24"/>
          <w:szCs w:val="24"/>
        </w:rPr>
        <w:t xml:space="preserve">Götz F. </w:t>
      </w:r>
      <w:r>
        <w:rPr>
          <w:rFonts w:ascii="Times New Roman" w:hAnsi="Times New Roman" w:cs="Times New Roman"/>
          <w:sz w:val="24"/>
          <w:szCs w:val="24"/>
        </w:rPr>
        <w:t xml:space="preserve">2002. Staphylococcus and biofilms. Mol. Microbiol. </w:t>
      </w:r>
      <w:r>
        <w:rPr>
          <w:rFonts w:ascii="Times New Roman" w:hAnsi="Times New Roman" w:cs="Times New Roman"/>
          <w:b/>
          <w:bCs/>
          <w:sz w:val="24"/>
          <w:szCs w:val="24"/>
        </w:rPr>
        <w:t>43:</w:t>
      </w:r>
      <w:r>
        <w:rPr>
          <w:rFonts w:ascii="Times New Roman" w:hAnsi="Times New Roman" w:cs="Times New Roman"/>
          <w:sz w:val="24"/>
          <w:szCs w:val="24"/>
        </w:rPr>
        <w:t>1367-1378.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97. </w:t>
      </w:r>
      <w:r>
        <w:rPr>
          <w:rFonts w:ascii="Times New Roman" w:hAnsi="Times New Roman" w:cs="Times New Roman"/>
          <w:b/>
          <w:bCs/>
          <w:sz w:val="24"/>
          <w:szCs w:val="24"/>
        </w:rPr>
        <w:t xml:space="preserve">Maira-Litrán T, Kropec A, Abeygunawardana C, Joyce J, Mark G, Goldmann DA, Pier GB. </w:t>
      </w:r>
      <w:r>
        <w:rPr>
          <w:rFonts w:ascii="Times New Roman" w:hAnsi="Times New Roman" w:cs="Times New Roman"/>
          <w:sz w:val="24"/>
          <w:szCs w:val="24"/>
        </w:rPr>
        <w:t xml:space="preserve">2002. Immunochemical properties of the Staphylococcal poly-n-acetylglucosamine surface polysaccharide. Infect. Immun. </w:t>
      </w:r>
      <w:r>
        <w:rPr>
          <w:rFonts w:ascii="Times New Roman" w:hAnsi="Times New Roman" w:cs="Times New Roman"/>
          <w:b/>
          <w:bCs/>
          <w:sz w:val="24"/>
          <w:szCs w:val="24"/>
        </w:rPr>
        <w:t>70:</w:t>
      </w:r>
      <w:r>
        <w:rPr>
          <w:rFonts w:ascii="Times New Roman" w:hAnsi="Times New Roman" w:cs="Times New Roman"/>
          <w:sz w:val="24"/>
          <w:szCs w:val="24"/>
        </w:rPr>
        <w:t>4433-4440.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98. </w:t>
      </w:r>
      <w:r>
        <w:rPr>
          <w:rFonts w:ascii="Times New Roman" w:hAnsi="Times New Roman" w:cs="Times New Roman"/>
          <w:b/>
          <w:bCs/>
          <w:sz w:val="24"/>
          <w:szCs w:val="24"/>
        </w:rPr>
        <w:t xml:space="preserve">Mack D, Nedelmann M, Krokotsch A, Schwarzkopf A, Heesemann J, Laufs R. </w:t>
      </w:r>
      <w:r>
        <w:rPr>
          <w:rFonts w:ascii="Times New Roman" w:hAnsi="Times New Roman" w:cs="Times New Roman"/>
          <w:sz w:val="24"/>
          <w:szCs w:val="24"/>
        </w:rPr>
        <w:t xml:space="preserve">1994. Characterization of transposon mutants of biofilm-producing </w:t>
      </w:r>
      <w:r>
        <w:rPr>
          <w:rFonts w:ascii="Times New Roman" w:hAnsi="Times New Roman" w:cs="Times New Roman"/>
          <w:i/>
          <w:iCs/>
          <w:sz w:val="24"/>
          <w:szCs w:val="24"/>
        </w:rPr>
        <w:t xml:space="preserve">Staphylococcus epidermidis </w:t>
      </w:r>
      <w:r>
        <w:rPr>
          <w:rFonts w:ascii="Times New Roman" w:hAnsi="Times New Roman" w:cs="Times New Roman"/>
          <w:sz w:val="24"/>
          <w:szCs w:val="24"/>
        </w:rPr>
        <w:t xml:space="preserve">impaired in the accumulative phase of biofilm production: Genetic identification of a hexosamine-containing polysaccharide intercellular adhesin. Infect. Immun. </w:t>
      </w:r>
      <w:r>
        <w:rPr>
          <w:rFonts w:ascii="Times New Roman" w:hAnsi="Times New Roman" w:cs="Times New Roman"/>
          <w:b/>
          <w:bCs/>
          <w:sz w:val="24"/>
          <w:szCs w:val="24"/>
        </w:rPr>
        <w:t>62:</w:t>
      </w:r>
      <w:r>
        <w:rPr>
          <w:rFonts w:ascii="Times New Roman" w:hAnsi="Times New Roman" w:cs="Times New Roman"/>
          <w:sz w:val="24"/>
          <w:szCs w:val="24"/>
        </w:rPr>
        <w:t>3244-3253.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99. </w:t>
      </w:r>
      <w:r>
        <w:rPr>
          <w:rFonts w:ascii="Times New Roman" w:hAnsi="Times New Roman" w:cs="Times New Roman"/>
          <w:b/>
          <w:bCs/>
          <w:sz w:val="24"/>
          <w:szCs w:val="24"/>
        </w:rPr>
        <w:t xml:space="preserve">Mack D, Fischer W, Krokotsch A, Leopold K, Hartmann R, Egge H, Laufs R. </w:t>
      </w:r>
      <w:r>
        <w:rPr>
          <w:rFonts w:ascii="Times New Roman" w:hAnsi="Times New Roman" w:cs="Times New Roman"/>
          <w:sz w:val="24"/>
          <w:szCs w:val="24"/>
        </w:rPr>
        <w:t xml:space="preserve">1996. The intercellular adhesin involved in biofilm accumulation of </w:t>
      </w:r>
      <w:r>
        <w:rPr>
          <w:rFonts w:ascii="Times New Roman" w:hAnsi="Times New Roman" w:cs="Times New Roman"/>
          <w:i/>
          <w:iCs/>
          <w:sz w:val="24"/>
          <w:szCs w:val="24"/>
        </w:rPr>
        <w:t xml:space="preserve">Staphylococcus epidermidis </w:t>
      </w:r>
      <w:r>
        <w:rPr>
          <w:rFonts w:ascii="Times New Roman" w:hAnsi="Times New Roman" w:cs="Times New Roman"/>
          <w:sz w:val="24"/>
          <w:szCs w:val="24"/>
        </w:rPr>
        <w:t xml:space="preserve">is a linear β-1,6-linked glucosaminoglycan: Purification and structural analysis. J. Bacteriol. </w:t>
      </w:r>
      <w:r>
        <w:rPr>
          <w:rFonts w:ascii="Times New Roman" w:hAnsi="Times New Roman" w:cs="Times New Roman"/>
          <w:b/>
          <w:bCs/>
          <w:sz w:val="24"/>
          <w:szCs w:val="24"/>
        </w:rPr>
        <w:t>178:</w:t>
      </w:r>
      <w:r>
        <w:rPr>
          <w:rFonts w:ascii="Times New Roman" w:hAnsi="Times New Roman" w:cs="Times New Roman"/>
          <w:sz w:val="24"/>
          <w:szCs w:val="24"/>
        </w:rPr>
        <w:t>175-183.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100. </w:t>
      </w:r>
      <w:r>
        <w:rPr>
          <w:rFonts w:ascii="Times New Roman" w:hAnsi="Times New Roman" w:cs="Times New Roman"/>
          <w:b/>
          <w:bCs/>
          <w:sz w:val="24"/>
          <w:szCs w:val="24"/>
        </w:rPr>
        <w:t xml:space="preserve">Wang X, Preston JF, Romeo T. </w:t>
      </w:r>
      <w:r>
        <w:rPr>
          <w:rFonts w:ascii="Times New Roman" w:hAnsi="Times New Roman" w:cs="Times New Roman"/>
          <w:sz w:val="24"/>
          <w:szCs w:val="24"/>
        </w:rPr>
        <w:t xml:space="preserve">2004. The </w:t>
      </w:r>
      <w:r>
        <w:rPr>
          <w:rFonts w:ascii="Times New Roman" w:hAnsi="Times New Roman" w:cs="Times New Roman"/>
          <w:i/>
          <w:iCs/>
          <w:sz w:val="24"/>
          <w:szCs w:val="24"/>
        </w:rPr>
        <w:t xml:space="preserve">pgaABCD </w:t>
      </w:r>
      <w:r>
        <w:rPr>
          <w:rFonts w:ascii="Times New Roman" w:hAnsi="Times New Roman" w:cs="Times New Roman"/>
          <w:sz w:val="24"/>
          <w:szCs w:val="24"/>
        </w:rPr>
        <w:t xml:space="preserve">locus of </w:t>
      </w:r>
      <w:r>
        <w:rPr>
          <w:rFonts w:ascii="Times New Roman" w:hAnsi="Times New Roman" w:cs="Times New Roman"/>
          <w:i/>
          <w:iCs/>
          <w:sz w:val="24"/>
          <w:szCs w:val="24"/>
        </w:rPr>
        <w:t xml:space="preserve">Escherichia coli </w:t>
      </w:r>
      <w:r>
        <w:rPr>
          <w:rFonts w:ascii="Times New Roman" w:hAnsi="Times New Roman" w:cs="Times New Roman"/>
          <w:sz w:val="24"/>
          <w:szCs w:val="24"/>
        </w:rPr>
        <w:t xml:space="preserve">promotes the synthesis of a polysaccharide adhesin required for biofilm formation. J. Bacteriol. </w:t>
      </w:r>
      <w:r>
        <w:rPr>
          <w:rFonts w:ascii="Times New Roman" w:hAnsi="Times New Roman" w:cs="Times New Roman"/>
          <w:b/>
          <w:bCs/>
          <w:sz w:val="24"/>
          <w:szCs w:val="24"/>
        </w:rPr>
        <w:t>186:</w:t>
      </w:r>
      <w:r>
        <w:rPr>
          <w:rFonts w:ascii="Times New Roman" w:hAnsi="Times New Roman" w:cs="Times New Roman"/>
          <w:sz w:val="24"/>
          <w:szCs w:val="24"/>
        </w:rPr>
        <w:t>2724-2734.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101. </w:t>
      </w:r>
      <w:r>
        <w:rPr>
          <w:rFonts w:ascii="Times New Roman" w:hAnsi="Times New Roman" w:cs="Times New Roman"/>
          <w:b/>
          <w:bCs/>
          <w:sz w:val="24"/>
          <w:szCs w:val="24"/>
        </w:rPr>
        <w:t xml:space="preserve">Darby C, Hsu JW, Ghori N, Falkow S. </w:t>
      </w:r>
      <w:r>
        <w:rPr>
          <w:rFonts w:ascii="Times New Roman" w:hAnsi="Times New Roman" w:cs="Times New Roman"/>
          <w:sz w:val="24"/>
          <w:szCs w:val="24"/>
        </w:rPr>
        <w:t xml:space="preserve">2002. </w:t>
      </w:r>
      <w:r>
        <w:rPr>
          <w:rFonts w:ascii="Times New Roman" w:hAnsi="Times New Roman" w:cs="Times New Roman"/>
          <w:i/>
          <w:iCs/>
          <w:sz w:val="24"/>
          <w:szCs w:val="24"/>
        </w:rPr>
        <w:t>Caenorhabditis elegans</w:t>
      </w:r>
      <w:r>
        <w:rPr>
          <w:rFonts w:ascii="Times New Roman" w:hAnsi="Times New Roman" w:cs="Times New Roman"/>
          <w:sz w:val="24"/>
          <w:szCs w:val="24"/>
        </w:rPr>
        <w:t xml:space="preserve">: plague bacteria biofilm blocks food intake. Nature </w:t>
      </w:r>
      <w:r>
        <w:rPr>
          <w:rFonts w:ascii="Times New Roman" w:hAnsi="Times New Roman" w:cs="Times New Roman"/>
          <w:b/>
          <w:bCs/>
          <w:sz w:val="24"/>
          <w:szCs w:val="24"/>
        </w:rPr>
        <w:t>417:</w:t>
      </w:r>
      <w:r>
        <w:rPr>
          <w:rFonts w:ascii="Times New Roman" w:hAnsi="Times New Roman" w:cs="Times New Roman"/>
          <w:sz w:val="24"/>
          <w:szCs w:val="24"/>
        </w:rPr>
        <w:t>243-244.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102. </w:t>
      </w:r>
      <w:r>
        <w:rPr>
          <w:rFonts w:ascii="Times New Roman" w:hAnsi="Times New Roman" w:cs="Times New Roman"/>
          <w:b/>
          <w:bCs/>
          <w:sz w:val="24"/>
          <w:szCs w:val="24"/>
        </w:rPr>
        <w:t xml:space="preserve">Danese PN, Pratt LA, Kolter R. </w:t>
      </w:r>
      <w:r>
        <w:rPr>
          <w:rFonts w:ascii="Times New Roman" w:hAnsi="Times New Roman" w:cs="Times New Roman"/>
          <w:sz w:val="24"/>
          <w:szCs w:val="24"/>
        </w:rPr>
        <w:t xml:space="preserve">2000. Exopolysaccharide production is required for development of </w:t>
      </w:r>
      <w:r>
        <w:rPr>
          <w:rFonts w:ascii="Times New Roman" w:hAnsi="Times New Roman" w:cs="Times New Roman"/>
          <w:i/>
          <w:iCs/>
          <w:sz w:val="24"/>
          <w:szCs w:val="24"/>
        </w:rPr>
        <w:t xml:space="preserve">Escherichia coli </w:t>
      </w:r>
      <w:r>
        <w:rPr>
          <w:rFonts w:ascii="Times New Roman" w:hAnsi="Times New Roman" w:cs="Times New Roman"/>
          <w:sz w:val="24"/>
          <w:szCs w:val="24"/>
        </w:rPr>
        <w:t xml:space="preserve">K-12 biofilm architecture. J. Bacteriol. </w:t>
      </w:r>
      <w:r>
        <w:rPr>
          <w:rFonts w:ascii="Times New Roman" w:hAnsi="Times New Roman" w:cs="Times New Roman"/>
          <w:b/>
          <w:bCs/>
          <w:sz w:val="24"/>
          <w:szCs w:val="24"/>
        </w:rPr>
        <w:t>182:</w:t>
      </w:r>
      <w:r>
        <w:rPr>
          <w:rFonts w:ascii="Times New Roman" w:hAnsi="Times New Roman" w:cs="Times New Roman"/>
          <w:sz w:val="24"/>
          <w:szCs w:val="24"/>
        </w:rPr>
        <w:t>3593-3596.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103. </w:t>
      </w:r>
      <w:r>
        <w:rPr>
          <w:rFonts w:ascii="Times New Roman" w:hAnsi="Times New Roman" w:cs="Times New Roman"/>
          <w:b/>
          <w:bCs/>
          <w:sz w:val="24"/>
          <w:szCs w:val="24"/>
        </w:rPr>
        <w:t xml:space="preserve">Stanley NR, Lazazzera BA. </w:t>
      </w:r>
      <w:r>
        <w:rPr>
          <w:rFonts w:ascii="Times New Roman" w:hAnsi="Times New Roman" w:cs="Times New Roman"/>
          <w:sz w:val="24"/>
          <w:szCs w:val="24"/>
        </w:rPr>
        <w:t xml:space="preserve">2005. Defining the genetic differences between wild and domestic strains of </w:t>
      </w:r>
      <w:r>
        <w:rPr>
          <w:rFonts w:ascii="Times New Roman" w:hAnsi="Times New Roman" w:cs="Times New Roman"/>
          <w:i/>
          <w:iCs/>
          <w:sz w:val="24"/>
          <w:szCs w:val="24"/>
        </w:rPr>
        <w:t xml:space="preserve">Bacillus subtilis </w:t>
      </w:r>
      <w:r>
        <w:rPr>
          <w:rFonts w:ascii="Times New Roman" w:hAnsi="Times New Roman" w:cs="Times New Roman"/>
          <w:sz w:val="24"/>
          <w:szCs w:val="24"/>
        </w:rPr>
        <w:t xml:space="preserve">that affect poly-gamma-dl-glutamic acid production and biofilm formation. Mol. Microbiol. </w:t>
      </w:r>
      <w:r>
        <w:rPr>
          <w:rFonts w:ascii="Times New Roman" w:hAnsi="Times New Roman" w:cs="Times New Roman"/>
          <w:b/>
          <w:bCs/>
          <w:sz w:val="24"/>
          <w:szCs w:val="24"/>
        </w:rPr>
        <w:t>57:</w:t>
      </w:r>
      <w:r>
        <w:rPr>
          <w:rFonts w:ascii="Times New Roman" w:hAnsi="Times New Roman" w:cs="Times New Roman"/>
          <w:sz w:val="24"/>
          <w:szCs w:val="24"/>
        </w:rPr>
        <w:t>1143-1158.</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34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104. </w:t>
      </w:r>
      <w:r>
        <w:rPr>
          <w:rFonts w:ascii="Times New Roman" w:hAnsi="Times New Roman" w:cs="Times New Roman"/>
          <w:b/>
          <w:bCs/>
          <w:sz w:val="24"/>
          <w:szCs w:val="24"/>
        </w:rPr>
        <w:t xml:space="preserve">Sadovskaya I, Vinogradov E, Li J, Jabbouri S. </w:t>
      </w:r>
      <w:r>
        <w:rPr>
          <w:rFonts w:ascii="Times New Roman" w:hAnsi="Times New Roman" w:cs="Times New Roman"/>
          <w:sz w:val="24"/>
          <w:szCs w:val="24"/>
        </w:rPr>
        <w:t xml:space="preserve">2004. Structural elucidation of the extracellular and cell-wall teichoic acids of </w:t>
      </w:r>
      <w:r>
        <w:rPr>
          <w:rFonts w:ascii="Times New Roman" w:hAnsi="Times New Roman" w:cs="Times New Roman"/>
          <w:i/>
          <w:iCs/>
          <w:sz w:val="24"/>
          <w:szCs w:val="24"/>
        </w:rPr>
        <w:t xml:space="preserve">Staphylococcus epidermidis </w:t>
      </w:r>
      <w:r>
        <w:rPr>
          <w:rFonts w:ascii="Times New Roman" w:hAnsi="Times New Roman" w:cs="Times New Roman"/>
          <w:sz w:val="24"/>
          <w:szCs w:val="24"/>
        </w:rPr>
        <w:t xml:space="preserve">RP62A, a reference biofilm-positive strain. Carbohydr. Res. </w:t>
      </w:r>
      <w:r>
        <w:rPr>
          <w:rFonts w:ascii="Times New Roman" w:hAnsi="Times New Roman" w:cs="Times New Roman"/>
          <w:b/>
          <w:bCs/>
          <w:sz w:val="24"/>
          <w:szCs w:val="24"/>
        </w:rPr>
        <w:t>339:</w:t>
      </w:r>
      <w:r>
        <w:rPr>
          <w:rFonts w:ascii="Times New Roman" w:hAnsi="Times New Roman" w:cs="Times New Roman"/>
          <w:sz w:val="24"/>
          <w:szCs w:val="24"/>
        </w:rPr>
        <w:t>1467-1473.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105. </w:t>
      </w:r>
      <w:r>
        <w:rPr>
          <w:rFonts w:ascii="Times New Roman" w:hAnsi="Times New Roman" w:cs="Times New Roman"/>
          <w:b/>
          <w:bCs/>
          <w:sz w:val="24"/>
          <w:szCs w:val="24"/>
        </w:rPr>
        <w:t xml:space="preserve">Lembre P, Lorentz C, Martino PD. </w:t>
      </w:r>
      <w:r>
        <w:rPr>
          <w:rFonts w:ascii="Times New Roman" w:hAnsi="Times New Roman" w:cs="Times New Roman"/>
          <w:sz w:val="24"/>
          <w:szCs w:val="24"/>
        </w:rPr>
        <w:t xml:space="preserve">2012. Exopolysaccharides of the biofilm matrix: a complex biophysical world, p. 371-392. </w:t>
      </w:r>
      <w:r>
        <w:rPr>
          <w:rFonts w:ascii="Times New Roman" w:hAnsi="Times New Roman" w:cs="Times New Roman"/>
          <w:i/>
          <w:iCs/>
          <w:sz w:val="24"/>
          <w:szCs w:val="24"/>
        </w:rPr>
        <w:t xml:space="preserve">In </w:t>
      </w:r>
      <w:r>
        <w:rPr>
          <w:rFonts w:ascii="Times New Roman" w:hAnsi="Times New Roman" w:cs="Times New Roman"/>
          <w:sz w:val="24"/>
          <w:szCs w:val="24"/>
        </w:rPr>
        <w:t>Karunaratne DN (ed.), The Complex World of Polysaccharides.</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106. </w:t>
      </w:r>
      <w:r>
        <w:rPr>
          <w:rFonts w:ascii="Times New Roman" w:hAnsi="Times New Roman" w:cs="Times New Roman"/>
          <w:b/>
          <w:bCs/>
          <w:sz w:val="24"/>
          <w:szCs w:val="24"/>
        </w:rPr>
        <w:t xml:space="preserve">Ma L, Lu H, Sprinkle A, Parsek MR, Wozniak DJ. </w:t>
      </w:r>
      <w:r>
        <w:rPr>
          <w:rFonts w:ascii="Times New Roman" w:hAnsi="Times New Roman" w:cs="Times New Roman"/>
          <w:sz w:val="24"/>
          <w:szCs w:val="24"/>
        </w:rPr>
        <w:t xml:space="preserve">2007.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Psl is a galactose- and mannose-rich exopolysaccharide. J. Bacteriol. </w:t>
      </w:r>
      <w:r>
        <w:rPr>
          <w:rFonts w:ascii="Times New Roman" w:hAnsi="Times New Roman" w:cs="Times New Roman"/>
          <w:b/>
          <w:bCs/>
          <w:sz w:val="24"/>
          <w:szCs w:val="24"/>
        </w:rPr>
        <w:t>189:</w:t>
      </w:r>
      <w:r>
        <w:rPr>
          <w:rFonts w:ascii="Times New Roman" w:hAnsi="Times New Roman" w:cs="Times New Roman"/>
          <w:sz w:val="24"/>
          <w:szCs w:val="24"/>
        </w:rPr>
        <w:t>8353-8356.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107. </w:t>
      </w:r>
      <w:r>
        <w:rPr>
          <w:rFonts w:ascii="Times New Roman" w:hAnsi="Times New Roman" w:cs="Times New Roman"/>
          <w:b/>
          <w:bCs/>
          <w:sz w:val="24"/>
          <w:szCs w:val="24"/>
        </w:rPr>
        <w:t xml:space="preserve">Friedman L, Kolter R. </w:t>
      </w:r>
      <w:r>
        <w:rPr>
          <w:rFonts w:ascii="Times New Roman" w:hAnsi="Times New Roman" w:cs="Times New Roman"/>
          <w:sz w:val="24"/>
          <w:szCs w:val="24"/>
        </w:rPr>
        <w:t xml:space="preserve">2004. Genes involved in matrix formation in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PA14 biofilms. Mol. Microbiol. </w:t>
      </w:r>
      <w:r>
        <w:rPr>
          <w:rFonts w:ascii="Times New Roman" w:hAnsi="Times New Roman" w:cs="Times New Roman"/>
          <w:b/>
          <w:bCs/>
          <w:sz w:val="24"/>
          <w:szCs w:val="24"/>
        </w:rPr>
        <w:t>51:</w:t>
      </w:r>
      <w:r>
        <w:rPr>
          <w:rFonts w:ascii="Times New Roman" w:hAnsi="Times New Roman" w:cs="Times New Roman"/>
          <w:sz w:val="24"/>
          <w:szCs w:val="24"/>
        </w:rPr>
        <w:t>675-690.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108. </w:t>
      </w:r>
      <w:r>
        <w:rPr>
          <w:rFonts w:ascii="Times New Roman" w:hAnsi="Times New Roman" w:cs="Times New Roman"/>
          <w:b/>
          <w:bCs/>
          <w:sz w:val="24"/>
          <w:szCs w:val="24"/>
        </w:rPr>
        <w:t xml:space="preserve">Hay ID, Gatland K, Campisano A, Jordens JZ, Rehm BH. </w:t>
      </w:r>
      <w:r>
        <w:rPr>
          <w:rFonts w:ascii="Times New Roman" w:hAnsi="Times New Roman" w:cs="Times New Roman"/>
          <w:sz w:val="24"/>
          <w:szCs w:val="24"/>
        </w:rPr>
        <w:t xml:space="preserve">2009. Impact of alginate overproduction on attachment and biofilm architecture of a supermucoid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strain. Appl. Environ. Microbiol. </w:t>
      </w:r>
      <w:r>
        <w:rPr>
          <w:rFonts w:ascii="Times New Roman" w:hAnsi="Times New Roman" w:cs="Times New Roman"/>
          <w:b/>
          <w:bCs/>
          <w:sz w:val="24"/>
          <w:szCs w:val="24"/>
        </w:rPr>
        <w:t>75:</w:t>
      </w:r>
      <w:r>
        <w:rPr>
          <w:rFonts w:ascii="Times New Roman" w:hAnsi="Times New Roman" w:cs="Times New Roman"/>
          <w:sz w:val="24"/>
          <w:szCs w:val="24"/>
        </w:rPr>
        <w:t>6022-6025.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109. </w:t>
      </w:r>
      <w:r>
        <w:rPr>
          <w:rFonts w:ascii="Times New Roman" w:hAnsi="Times New Roman" w:cs="Times New Roman"/>
          <w:b/>
          <w:bCs/>
          <w:sz w:val="24"/>
          <w:szCs w:val="24"/>
        </w:rPr>
        <w:t xml:space="preserve">McDougald D, Rice SA, Barraud N, Steinberg PD, Kjelleberg S. </w:t>
      </w:r>
      <w:r>
        <w:rPr>
          <w:rFonts w:ascii="Times New Roman" w:hAnsi="Times New Roman" w:cs="Times New Roman"/>
          <w:sz w:val="24"/>
          <w:szCs w:val="24"/>
        </w:rPr>
        <w:t xml:space="preserve">2012. Should we stay or should we go: mechanisms and ecological consequences for biofilm dispersal. Nat. Rev. Microbiol. </w:t>
      </w:r>
      <w:r>
        <w:rPr>
          <w:rFonts w:ascii="Times New Roman" w:hAnsi="Times New Roman" w:cs="Times New Roman"/>
          <w:b/>
          <w:bCs/>
          <w:sz w:val="24"/>
          <w:szCs w:val="24"/>
        </w:rPr>
        <w:t>10:</w:t>
      </w:r>
      <w:r>
        <w:rPr>
          <w:rFonts w:ascii="Times New Roman" w:hAnsi="Times New Roman" w:cs="Times New Roman"/>
          <w:sz w:val="24"/>
          <w:szCs w:val="24"/>
        </w:rPr>
        <w:t>39-50.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110. </w:t>
      </w:r>
      <w:r>
        <w:rPr>
          <w:rFonts w:ascii="Times New Roman" w:hAnsi="Times New Roman" w:cs="Times New Roman"/>
          <w:b/>
          <w:bCs/>
          <w:sz w:val="24"/>
          <w:szCs w:val="24"/>
        </w:rPr>
        <w:t xml:space="preserve">Tolker-Nielsen T, Brinch UC, Ragas PC, Andersen JB, Jacobsen CS, Molin S. </w:t>
      </w:r>
      <w:r>
        <w:rPr>
          <w:rFonts w:ascii="Times New Roman" w:hAnsi="Times New Roman" w:cs="Times New Roman"/>
          <w:sz w:val="24"/>
          <w:szCs w:val="24"/>
        </w:rPr>
        <w:t xml:space="preserve">2000. Development and dynamics of Pseudomonas sp. biofilms. J. Bacteriol. </w:t>
      </w:r>
      <w:r>
        <w:rPr>
          <w:rFonts w:ascii="Times New Roman" w:hAnsi="Times New Roman" w:cs="Times New Roman"/>
          <w:b/>
          <w:bCs/>
          <w:sz w:val="24"/>
          <w:szCs w:val="24"/>
        </w:rPr>
        <w:t>182:</w:t>
      </w:r>
      <w:r>
        <w:rPr>
          <w:rFonts w:ascii="Times New Roman" w:hAnsi="Times New Roman" w:cs="Times New Roman"/>
          <w:sz w:val="24"/>
          <w:szCs w:val="24"/>
        </w:rPr>
        <w:t>6482-6489.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111. </w:t>
      </w:r>
      <w:r>
        <w:rPr>
          <w:rFonts w:ascii="Times New Roman" w:hAnsi="Times New Roman" w:cs="Times New Roman"/>
          <w:b/>
          <w:bCs/>
          <w:sz w:val="24"/>
          <w:szCs w:val="24"/>
        </w:rPr>
        <w:t xml:space="preserve">Purevdorj-Gage B, Costerton WJ, Stoodley P. </w:t>
      </w:r>
      <w:r>
        <w:rPr>
          <w:rFonts w:ascii="Times New Roman" w:hAnsi="Times New Roman" w:cs="Times New Roman"/>
          <w:sz w:val="24"/>
          <w:szCs w:val="24"/>
        </w:rPr>
        <w:t xml:space="preserve">2005. Phenotypic differentiation and seeding dispersal in non-mucoid and mucoid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biofilms. Microbiology </w:t>
      </w:r>
      <w:r>
        <w:rPr>
          <w:rFonts w:ascii="Times New Roman" w:hAnsi="Times New Roman" w:cs="Times New Roman"/>
          <w:b/>
          <w:bCs/>
          <w:sz w:val="24"/>
          <w:szCs w:val="24"/>
        </w:rPr>
        <w:t>151:</w:t>
      </w:r>
      <w:r>
        <w:rPr>
          <w:rFonts w:ascii="Times New Roman" w:hAnsi="Times New Roman" w:cs="Times New Roman"/>
          <w:sz w:val="24"/>
          <w:szCs w:val="24"/>
        </w:rPr>
        <w:t>1569-1576.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112. </w:t>
      </w:r>
      <w:r>
        <w:rPr>
          <w:rFonts w:ascii="Times New Roman" w:hAnsi="Times New Roman" w:cs="Times New Roman"/>
          <w:b/>
          <w:bCs/>
          <w:sz w:val="24"/>
          <w:szCs w:val="24"/>
        </w:rPr>
        <w:t xml:space="preserve">McDougald D, Klebensberger J, Tolker-Nielsen T, Webb JS, Conibear T, Rice SA, Kirov SM, Matz C, Kjelleberg S. </w:t>
      </w:r>
      <w:r>
        <w:rPr>
          <w:rFonts w:ascii="Times New Roman" w:hAnsi="Times New Roman" w:cs="Times New Roman"/>
          <w:sz w:val="24"/>
          <w:szCs w:val="24"/>
        </w:rPr>
        <w:t xml:space="preserve">2008. </w:t>
      </w:r>
      <w:r>
        <w:rPr>
          <w:rFonts w:ascii="Times New Roman" w:hAnsi="Times New Roman" w:cs="Times New Roman"/>
          <w:i/>
          <w:iCs/>
          <w:sz w:val="24"/>
          <w:szCs w:val="24"/>
        </w:rPr>
        <w:t>Pseudomonas aeruginosa</w:t>
      </w:r>
      <w:r>
        <w:rPr>
          <w:rFonts w:ascii="Times New Roman" w:hAnsi="Times New Roman" w:cs="Times New Roman"/>
          <w:sz w:val="24"/>
          <w:szCs w:val="24"/>
        </w:rPr>
        <w:t>: a model for biofilm formation, p. 215-253, Pseudomonas. Wiley-VCH Verlag GmbH &amp; Co. KGaA.</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113. </w:t>
      </w:r>
      <w:r>
        <w:rPr>
          <w:rFonts w:ascii="Times New Roman" w:hAnsi="Times New Roman" w:cs="Times New Roman"/>
          <w:b/>
          <w:bCs/>
          <w:sz w:val="24"/>
          <w:szCs w:val="24"/>
        </w:rPr>
        <w:t xml:space="preserve">Barraud N, Schleheck D, Klebensberger J, Webb JS, Hassett DJ, Rice SA, Kjelleberg S. </w:t>
      </w:r>
      <w:r>
        <w:rPr>
          <w:rFonts w:ascii="Times New Roman" w:hAnsi="Times New Roman" w:cs="Times New Roman"/>
          <w:sz w:val="24"/>
          <w:szCs w:val="24"/>
        </w:rPr>
        <w:t xml:space="preserve">2009. Nitric oxide signaling in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biofilms mediates phosphodiesterase activity, decreased cyclic di-GMP levels, and enhanced dispersal. J. Bacteriol. </w:t>
      </w:r>
      <w:r>
        <w:rPr>
          <w:rFonts w:ascii="Times New Roman" w:hAnsi="Times New Roman" w:cs="Times New Roman"/>
          <w:b/>
          <w:bCs/>
          <w:sz w:val="24"/>
          <w:szCs w:val="24"/>
        </w:rPr>
        <w:t>191:</w:t>
      </w:r>
      <w:r>
        <w:rPr>
          <w:rFonts w:ascii="Times New Roman" w:hAnsi="Times New Roman" w:cs="Times New Roman"/>
          <w:sz w:val="24"/>
          <w:szCs w:val="24"/>
        </w:rPr>
        <w:t>7333-7342.</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35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114. </w:t>
      </w:r>
      <w:r>
        <w:rPr>
          <w:rFonts w:ascii="Times New Roman" w:hAnsi="Times New Roman" w:cs="Times New Roman"/>
          <w:b/>
          <w:bCs/>
          <w:sz w:val="24"/>
          <w:szCs w:val="24"/>
        </w:rPr>
        <w:t xml:space="preserve">Paul R, Weiser S, Amiot NC, Chan C, Schirmer T, Giese B, Jenal U. </w:t>
      </w:r>
      <w:r>
        <w:rPr>
          <w:rFonts w:ascii="Times New Roman" w:hAnsi="Times New Roman" w:cs="Times New Roman"/>
          <w:sz w:val="24"/>
          <w:szCs w:val="24"/>
        </w:rPr>
        <w:t xml:space="preserve">2004. Cell cycle-dependent dynamic localization of a bacterial response regulator with a novel di-guanylate cyclase output domain. Genes Dev </w:t>
      </w:r>
      <w:r>
        <w:rPr>
          <w:rFonts w:ascii="Times New Roman" w:hAnsi="Times New Roman" w:cs="Times New Roman"/>
          <w:b/>
          <w:bCs/>
          <w:sz w:val="24"/>
          <w:szCs w:val="24"/>
        </w:rPr>
        <w:t>18:</w:t>
      </w:r>
      <w:r>
        <w:rPr>
          <w:rFonts w:ascii="Times New Roman" w:hAnsi="Times New Roman" w:cs="Times New Roman"/>
          <w:sz w:val="24"/>
          <w:szCs w:val="24"/>
        </w:rPr>
        <w:t>715-727.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115. </w:t>
      </w:r>
      <w:r>
        <w:rPr>
          <w:rFonts w:ascii="Times New Roman" w:hAnsi="Times New Roman" w:cs="Times New Roman"/>
          <w:b/>
          <w:bCs/>
          <w:sz w:val="24"/>
          <w:szCs w:val="24"/>
        </w:rPr>
        <w:t xml:space="preserve">Christen M, Christen B, Folcher M, Schauerte A, Jenal U. </w:t>
      </w:r>
      <w:r>
        <w:rPr>
          <w:rFonts w:ascii="Times New Roman" w:hAnsi="Times New Roman" w:cs="Times New Roman"/>
          <w:sz w:val="24"/>
          <w:szCs w:val="24"/>
        </w:rPr>
        <w:t xml:space="preserve">2005. Identification and characterization of a cyclic di-GMP-specific phosphodiesterase and its allosteric control by GTP. J. Biol. Chem. </w:t>
      </w:r>
      <w:r>
        <w:rPr>
          <w:rFonts w:ascii="Times New Roman" w:hAnsi="Times New Roman" w:cs="Times New Roman"/>
          <w:b/>
          <w:bCs/>
          <w:sz w:val="24"/>
          <w:szCs w:val="24"/>
        </w:rPr>
        <w:t>280:</w:t>
      </w:r>
      <w:r>
        <w:rPr>
          <w:rFonts w:ascii="Times New Roman" w:hAnsi="Times New Roman" w:cs="Times New Roman"/>
          <w:sz w:val="24"/>
          <w:szCs w:val="24"/>
        </w:rPr>
        <w:t>30829-30837.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116. </w:t>
      </w:r>
      <w:r>
        <w:rPr>
          <w:rFonts w:ascii="Times New Roman" w:hAnsi="Times New Roman" w:cs="Times New Roman"/>
          <w:b/>
          <w:bCs/>
          <w:sz w:val="24"/>
          <w:szCs w:val="24"/>
        </w:rPr>
        <w:t xml:space="preserve">Ryan RP, Fouhy Y, Lucey JF, Crossman LC, Spiro S, He YW, Zhang LH, Heeb S, Camara M, Williams P, Dow JM. </w:t>
      </w:r>
      <w:r>
        <w:rPr>
          <w:rFonts w:ascii="Times New Roman" w:hAnsi="Times New Roman" w:cs="Times New Roman"/>
          <w:sz w:val="24"/>
          <w:szCs w:val="24"/>
        </w:rPr>
        <w:t xml:space="preserve">2006. Cell-cell signaling in </w:t>
      </w:r>
      <w:r>
        <w:rPr>
          <w:rFonts w:ascii="Times New Roman" w:hAnsi="Times New Roman" w:cs="Times New Roman"/>
          <w:i/>
          <w:iCs/>
          <w:sz w:val="24"/>
          <w:szCs w:val="24"/>
        </w:rPr>
        <w:t xml:space="preserve">Xanthomonas campestris </w:t>
      </w:r>
      <w:r>
        <w:rPr>
          <w:rFonts w:ascii="Times New Roman" w:hAnsi="Times New Roman" w:cs="Times New Roman"/>
          <w:sz w:val="24"/>
          <w:szCs w:val="24"/>
        </w:rPr>
        <w:t xml:space="preserve">involves an HD-GYP domain protein that functions in cyclic di-GMP turnover. Proc. Natl. Acad. Sci. U. S. A. </w:t>
      </w:r>
      <w:r>
        <w:rPr>
          <w:rFonts w:ascii="Times New Roman" w:hAnsi="Times New Roman" w:cs="Times New Roman"/>
          <w:b/>
          <w:bCs/>
          <w:sz w:val="24"/>
          <w:szCs w:val="24"/>
        </w:rPr>
        <w:t>103:</w:t>
      </w:r>
      <w:r>
        <w:rPr>
          <w:rFonts w:ascii="Times New Roman" w:hAnsi="Times New Roman" w:cs="Times New Roman"/>
          <w:sz w:val="24"/>
          <w:szCs w:val="24"/>
        </w:rPr>
        <w:t>6712-6717.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117. </w:t>
      </w:r>
      <w:r>
        <w:rPr>
          <w:rFonts w:ascii="Times New Roman" w:hAnsi="Times New Roman" w:cs="Times New Roman"/>
          <w:b/>
          <w:bCs/>
          <w:sz w:val="24"/>
          <w:szCs w:val="24"/>
        </w:rPr>
        <w:t xml:space="preserve">Galperin MY, Nikolskaya AN, Koonin EV. </w:t>
      </w:r>
      <w:r>
        <w:rPr>
          <w:rFonts w:ascii="Times New Roman" w:hAnsi="Times New Roman" w:cs="Times New Roman"/>
          <w:sz w:val="24"/>
          <w:szCs w:val="24"/>
        </w:rPr>
        <w:t xml:space="preserve">2001. Novel domains of the prokaryotic two-component signal transduction systems. FEMS Microbiol. Lett. </w:t>
      </w:r>
      <w:r>
        <w:rPr>
          <w:rFonts w:ascii="Times New Roman" w:hAnsi="Times New Roman" w:cs="Times New Roman"/>
          <w:b/>
          <w:bCs/>
          <w:sz w:val="24"/>
          <w:szCs w:val="24"/>
        </w:rPr>
        <w:t>203:</w:t>
      </w:r>
      <w:r>
        <w:rPr>
          <w:rFonts w:ascii="Times New Roman" w:hAnsi="Times New Roman" w:cs="Times New Roman"/>
          <w:sz w:val="24"/>
          <w:szCs w:val="24"/>
        </w:rPr>
        <w:t>11-21.</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118. </w:t>
      </w:r>
      <w:r>
        <w:rPr>
          <w:rFonts w:ascii="Times New Roman" w:hAnsi="Times New Roman" w:cs="Times New Roman"/>
          <w:b/>
          <w:bCs/>
          <w:sz w:val="24"/>
          <w:szCs w:val="24"/>
        </w:rPr>
        <w:t xml:space="preserve">Ryan RP, Dow JM. </w:t>
      </w:r>
      <w:r>
        <w:rPr>
          <w:rFonts w:ascii="Times New Roman" w:hAnsi="Times New Roman" w:cs="Times New Roman"/>
          <w:sz w:val="24"/>
          <w:szCs w:val="24"/>
        </w:rPr>
        <w:t xml:space="preserve">2010. Intermolecular interactions between HD-GYP and GGDEF domain proteins mediate virulence-related signal transduction in </w:t>
      </w:r>
      <w:r>
        <w:rPr>
          <w:rFonts w:ascii="Times New Roman" w:hAnsi="Times New Roman" w:cs="Times New Roman"/>
          <w:i/>
          <w:iCs/>
          <w:sz w:val="24"/>
          <w:szCs w:val="24"/>
        </w:rPr>
        <w:t>Xanthomonas campestris</w:t>
      </w:r>
      <w:r>
        <w:rPr>
          <w:rFonts w:ascii="Times New Roman" w:hAnsi="Times New Roman" w:cs="Times New Roman"/>
          <w:sz w:val="24"/>
          <w:szCs w:val="24"/>
        </w:rPr>
        <w:t xml:space="preserve">. Virulence </w:t>
      </w:r>
      <w:r>
        <w:rPr>
          <w:rFonts w:ascii="Times New Roman" w:hAnsi="Times New Roman" w:cs="Times New Roman"/>
          <w:b/>
          <w:bCs/>
          <w:sz w:val="24"/>
          <w:szCs w:val="24"/>
        </w:rPr>
        <w:t>1:</w:t>
      </w:r>
      <w:r>
        <w:rPr>
          <w:rFonts w:ascii="Times New Roman" w:hAnsi="Times New Roman" w:cs="Times New Roman"/>
          <w:sz w:val="24"/>
          <w:szCs w:val="24"/>
        </w:rPr>
        <w:t>404-408.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119. </w:t>
      </w:r>
      <w:r>
        <w:rPr>
          <w:rFonts w:ascii="Times New Roman" w:hAnsi="Times New Roman" w:cs="Times New Roman"/>
          <w:b/>
          <w:bCs/>
          <w:sz w:val="24"/>
          <w:szCs w:val="24"/>
        </w:rPr>
        <w:t xml:space="preserve">Huang B, Whitchurch CB, Mattick JS. </w:t>
      </w:r>
      <w:r>
        <w:rPr>
          <w:rFonts w:ascii="Times New Roman" w:hAnsi="Times New Roman" w:cs="Times New Roman"/>
          <w:sz w:val="24"/>
          <w:szCs w:val="24"/>
        </w:rPr>
        <w:t xml:space="preserve">2003. FimX, a multidomain protein connecting environmental signals to twitching motility in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J. Bacteriol. </w:t>
      </w:r>
      <w:r>
        <w:rPr>
          <w:rFonts w:ascii="Times New Roman" w:hAnsi="Times New Roman" w:cs="Times New Roman"/>
          <w:b/>
          <w:bCs/>
          <w:sz w:val="24"/>
          <w:szCs w:val="24"/>
        </w:rPr>
        <w:t>185:</w:t>
      </w:r>
      <w:r>
        <w:rPr>
          <w:rFonts w:ascii="Times New Roman" w:hAnsi="Times New Roman" w:cs="Times New Roman"/>
          <w:sz w:val="24"/>
          <w:szCs w:val="24"/>
        </w:rPr>
        <w:t>7068-7076.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120. </w:t>
      </w:r>
      <w:r>
        <w:rPr>
          <w:rFonts w:ascii="Times New Roman" w:hAnsi="Times New Roman" w:cs="Times New Roman"/>
          <w:b/>
          <w:bCs/>
          <w:sz w:val="24"/>
          <w:szCs w:val="24"/>
        </w:rPr>
        <w:t xml:space="preserve">Choy WK, Zhou L, Syn CK, Zhang LH, Swarup S. </w:t>
      </w:r>
      <w:r>
        <w:rPr>
          <w:rFonts w:ascii="Times New Roman" w:hAnsi="Times New Roman" w:cs="Times New Roman"/>
          <w:sz w:val="24"/>
          <w:szCs w:val="24"/>
        </w:rPr>
        <w:t xml:space="preserve">2004. MorA defines a new class of regulators affecting flagellar development and biofilm formation in diverse </w:t>
      </w:r>
      <w:r>
        <w:rPr>
          <w:rFonts w:ascii="Times New Roman" w:hAnsi="Times New Roman" w:cs="Times New Roman"/>
          <w:i/>
          <w:iCs/>
          <w:sz w:val="24"/>
          <w:szCs w:val="24"/>
        </w:rPr>
        <w:t xml:space="preserve">Pseudomonas </w:t>
      </w:r>
      <w:r>
        <w:rPr>
          <w:rFonts w:ascii="Times New Roman" w:hAnsi="Times New Roman" w:cs="Times New Roman"/>
          <w:sz w:val="24"/>
          <w:szCs w:val="24"/>
        </w:rPr>
        <w:t xml:space="preserve">species. J. Bacteriol. </w:t>
      </w:r>
      <w:r>
        <w:rPr>
          <w:rFonts w:ascii="Times New Roman" w:hAnsi="Times New Roman" w:cs="Times New Roman"/>
          <w:b/>
          <w:bCs/>
          <w:sz w:val="24"/>
          <w:szCs w:val="24"/>
        </w:rPr>
        <w:t>186:</w:t>
      </w:r>
      <w:r>
        <w:rPr>
          <w:rFonts w:ascii="Times New Roman" w:hAnsi="Times New Roman" w:cs="Times New Roman"/>
          <w:sz w:val="24"/>
          <w:szCs w:val="24"/>
        </w:rPr>
        <w:t>7221-7228.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121. </w:t>
      </w:r>
      <w:r>
        <w:rPr>
          <w:rFonts w:ascii="Times New Roman" w:hAnsi="Times New Roman" w:cs="Times New Roman"/>
          <w:b/>
          <w:bCs/>
          <w:sz w:val="24"/>
          <w:szCs w:val="24"/>
        </w:rPr>
        <w:t xml:space="preserve">Baraquet C, Murakami K, Parsek MR, Harwood CS. </w:t>
      </w:r>
      <w:r>
        <w:rPr>
          <w:rFonts w:ascii="Times New Roman" w:hAnsi="Times New Roman" w:cs="Times New Roman"/>
          <w:sz w:val="24"/>
          <w:szCs w:val="24"/>
        </w:rPr>
        <w:t xml:space="preserve">2012. The FleQ protein from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functions as both a repressor and an activator to control gene expression from the </w:t>
      </w:r>
      <w:r>
        <w:rPr>
          <w:rFonts w:ascii="Times New Roman" w:hAnsi="Times New Roman" w:cs="Times New Roman"/>
          <w:i/>
          <w:iCs/>
          <w:sz w:val="24"/>
          <w:szCs w:val="24"/>
        </w:rPr>
        <w:t xml:space="preserve">pel </w:t>
      </w:r>
      <w:r>
        <w:rPr>
          <w:rFonts w:ascii="Times New Roman" w:hAnsi="Times New Roman" w:cs="Times New Roman"/>
          <w:sz w:val="24"/>
          <w:szCs w:val="24"/>
        </w:rPr>
        <w:t xml:space="preserve">operon promoter in response to c-di-GMP. Nucleic Acids Res. </w:t>
      </w:r>
      <w:r>
        <w:rPr>
          <w:rFonts w:ascii="Times New Roman" w:hAnsi="Times New Roman" w:cs="Times New Roman"/>
          <w:b/>
          <w:bCs/>
          <w:sz w:val="24"/>
          <w:szCs w:val="24"/>
        </w:rPr>
        <w:t>40:</w:t>
      </w:r>
      <w:r>
        <w:rPr>
          <w:rFonts w:ascii="Times New Roman" w:hAnsi="Times New Roman" w:cs="Times New Roman"/>
          <w:sz w:val="24"/>
          <w:szCs w:val="24"/>
        </w:rPr>
        <w:t>7207-7218.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122. </w:t>
      </w:r>
      <w:r>
        <w:rPr>
          <w:rFonts w:ascii="Times New Roman" w:hAnsi="Times New Roman" w:cs="Times New Roman"/>
          <w:b/>
          <w:bCs/>
          <w:sz w:val="24"/>
          <w:szCs w:val="24"/>
        </w:rPr>
        <w:t xml:space="preserve">Lee VT, Matewish JM, Kessler JL, Hyodo M, Hayakawa Y, Lory S. </w:t>
      </w:r>
      <w:r>
        <w:rPr>
          <w:rFonts w:ascii="Times New Roman" w:hAnsi="Times New Roman" w:cs="Times New Roman"/>
          <w:sz w:val="24"/>
          <w:szCs w:val="24"/>
        </w:rPr>
        <w:t xml:space="preserve">2007. A cyclic-di-GMP receptor required for bacterial exopolysaccharide production. Mol. Microbiol. </w:t>
      </w:r>
      <w:r>
        <w:rPr>
          <w:rFonts w:ascii="Times New Roman" w:hAnsi="Times New Roman" w:cs="Times New Roman"/>
          <w:b/>
          <w:bCs/>
          <w:sz w:val="24"/>
          <w:szCs w:val="24"/>
        </w:rPr>
        <w:t>65:</w:t>
      </w:r>
      <w:r>
        <w:rPr>
          <w:rFonts w:ascii="Times New Roman" w:hAnsi="Times New Roman" w:cs="Times New Roman"/>
          <w:sz w:val="24"/>
          <w:szCs w:val="24"/>
        </w:rPr>
        <w:t>1474-1484.</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36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123. </w:t>
      </w:r>
      <w:r>
        <w:rPr>
          <w:rFonts w:ascii="Times New Roman" w:hAnsi="Times New Roman" w:cs="Times New Roman"/>
          <w:b/>
          <w:bCs/>
          <w:sz w:val="24"/>
          <w:szCs w:val="24"/>
        </w:rPr>
        <w:t xml:space="preserve">Hay ID, Remminghorst U, Rehm BH. </w:t>
      </w:r>
      <w:r>
        <w:rPr>
          <w:rFonts w:ascii="Times New Roman" w:hAnsi="Times New Roman" w:cs="Times New Roman"/>
          <w:sz w:val="24"/>
          <w:szCs w:val="24"/>
        </w:rPr>
        <w:t xml:space="preserve">2009. MucR, a novel membrane-associated regulator of alginate biosynthesis in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Appl. Environ. Microbiol. </w:t>
      </w:r>
      <w:r>
        <w:rPr>
          <w:rFonts w:ascii="Times New Roman" w:hAnsi="Times New Roman" w:cs="Times New Roman"/>
          <w:b/>
          <w:bCs/>
          <w:sz w:val="24"/>
          <w:szCs w:val="24"/>
        </w:rPr>
        <w:t>75:</w:t>
      </w:r>
      <w:r>
        <w:rPr>
          <w:rFonts w:ascii="Times New Roman" w:hAnsi="Times New Roman" w:cs="Times New Roman"/>
          <w:sz w:val="24"/>
          <w:szCs w:val="24"/>
        </w:rPr>
        <w:t>1110-1120.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124. </w:t>
      </w:r>
      <w:r>
        <w:rPr>
          <w:rFonts w:ascii="Times New Roman" w:hAnsi="Times New Roman" w:cs="Times New Roman"/>
          <w:b/>
          <w:bCs/>
          <w:sz w:val="24"/>
          <w:szCs w:val="24"/>
        </w:rPr>
        <w:t xml:space="preserve">Merighi M, Lee VT, Hyodo M, Hayakawa Y, Lory S. </w:t>
      </w:r>
      <w:r>
        <w:rPr>
          <w:rFonts w:ascii="Times New Roman" w:hAnsi="Times New Roman" w:cs="Times New Roman"/>
          <w:sz w:val="24"/>
          <w:szCs w:val="24"/>
        </w:rPr>
        <w:t xml:space="preserve">2007. The second messenger bis-(3'-5')-cyclic-GMP and its PilZ domain-containing receptor Alg44 are required for alginate biosynthesis in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Mol. Microbiol. </w:t>
      </w:r>
      <w:r>
        <w:rPr>
          <w:rFonts w:ascii="Times New Roman" w:hAnsi="Times New Roman" w:cs="Times New Roman"/>
          <w:b/>
          <w:bCs/>
          <w:sz w:val="24"/>
          <w:szCs w:val="24"/>
        </w:rPr>
        <w:t>65:</w:t>
      </w:r>
      <w:r>
        <w:rPr>
          <w:rFonts w:ascii="Times New Roman" w:hAnsi="Times New Roman" w:cs="Times New Roman"/>
          <w:sz w:val="24"/>
          <w:szCs w:val="24"/>
        </w:rPr>
        <w:t>876-895.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125. </w:t>
      </w:r>
      <w:r>
        <w:rPr>
          <w:rFonts w:ascii="Times New Roman" w:hAnsi="Times New Roman" w:cs="Times New Roman"/>
          <w:b/>
          <w:bCs/>
          <w:sz w:val="24"/>
          <w:szCs w:val="24"/>
        </w:rPr>
        <w:t xml:space="preserve">Venturi V. </w:t>
      </w:r>
      <w:r>
        <w:rPr>
          <w:rFonts w:ascii="Times New Roman" w:hAnsi="Times New Roman" w:cs="Times New Roman"/>
          <w:sz w:val="24"/>
          <w:szCs w:val="24"/>
        </w:rPr>
        <w:t xml:space="preserve">2006. Regulation of quorum sensing in Pseudomonas. FEMS Microbiol. Rev. </w:t>
      </w:r>
      <w:r>
        <w:rPr>
          <w:rFonts w:ascii="Times New Roman" w:hAnsi="Times New Roman" w:cs="Times New Roman"/>
          <w:b/>
          <w:bCs/>
          <w:sz w:val="24"/>
          <w:szCs w:val="24"/>
        </w:rPr>
        <w:t>30:</w:t>
      </w:r>
      <w:r>
        <w:rPr>
          <w:rFonts w:ascii="Times New Roman" w:hAnsi="Times New Roman" w:cs="Times New Roman"/>
          <w:sz w:val="24"/>
          <w:szCs w:val="24"/>
        </w:rPr>
        <w:t>274-291.</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126. </w:t>
      </w:r>
      <w:r>
        <w:rPr>
          <w:rFonts w:ascii="Times New Roman" w:hAnsi="Times New Roman" w:cs="Times New Roman"/>
          <w:b/>
          <w:bCs/>
          <w:sz w:val="24"/>
          <w:szCs w:val="24"/>
        </w:rPr>
        <w:t xml:space="preserve">Camilli A, Bassler BL. </w:t>
      </w:r>
      <w:r>
        <w:rPr>
          <w:rFonts w:ascii="Times New Roman" w:hAnsi="Times New Roman" w:cs="Times New Roman"/>
          <w:sz w:val="24"/>
          <w:szCs w:val="24"/>
        </w:rPr>
        <w:t xml:space="preserve">2006. Bacterial small-molecule signaling pathways. Science </w:t>
      </w:r>
      <w:r>
        <w:rPr>
          <w:rFonts w:ascii="Times New Roman" w:hAnsi="Times New Roman" w:cs="Times New Roman"/>
          <w:b/>
          <w:bCs/>
          <w:sz w:val="24"/>
          <w:szCs w:val="24"/>
        </w:rPr>
        <w:t>311:</w:t>
      </w:r>
      <w:r>
        <w:rPr>
          <w:rFonts w:ascii="Times New Roman" w:hAnsi="Times New Roman" w:cs="Times New Roman"/>
          <w:sz w:val="24"/>
          <w:szCs w:val="24"/>
        </w:rPr>
        <w:t>1113-1116.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127. </w:t>
      </w:r>
      <w:r>
        <w:rPr>
          <w:rFonts w:ascii="Times New Roman" w:hAnsi="Times New Roman" w:cs="Times New Roman"/>
          <w:b/>
          <w:bCs/>
          <w:sz w:val="24"/>
          <w:szCs w:val="24"/>
        </w:rPr>
        <w:t xml:space="preserve">Dunlap PV. </w:t>
      </w:r>
      <w:r>
        <w:rPr>
          <w:rFonts w:ascii="Times New Roman" w:hAnsi="Times New Roman" w:cs="Times New Roman"/>
          <w:sz w:val="24"/>
          <w:szCs w:val="24"/>
        </w:rPr>
        <w:t xml:space="preserve">1999. Quorum regulation of luminescence in </w:t>
      </w:r>
      <w:r>
        <w:rPr>
          <w:rFonts w:ascii="Times New Roman" w:hAnsi="Times New Roman" w:cs="Times New Roman"/>
          <w:i/>
          <w:iCs/>
          <w:sz w:val="24"/>
          <w:szCs w:val="24"/>
        </w:rPr>
        <w:t>Vibrio fischeri</w:t>
      </w:r>
      <w:r>
        <w:rPr>
          <w:rFonts w:ascii="Times New Roman" w:hAnsi="Times New Roman" w:cs="Times New Roman"/>
          <w:sz w:val="24"/>
          <w:szCs w:val="24"/>
        </w:rPr>
        <w:t xml:space="preserve">. J. Mol. Microbiol. Biotechnol. </w:t>
      </w:r>
      <w:r>
        <w:rPr>
          <w:rFonts w:ascii="Times New Roman" w:hAnsi="Times New Roman" w:cs="Times New Roman"/>
          <w:b/>
          <w:bCs/>
          <w:sz w:val="24"/>
          <w:szCs w:val="24"/>
        </w:rPr>
        <w:t>1:</w:t>
      </w:r>
      <w:r>
        <w:rPr>
          <w:rFonts w:ascii="Times New Roman" w:hAnsi="Times New Roman" w:cs="Times New Roman"/>
          <w:sz w:val="24"/>
          <w:szCs w:val="24"/>
        </w:rPr>
        <w:t>5-12.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128. </w:t>
      </w:r>
      <w:r>
        <w:rPr>
          <w:rFonts w:ascii="Times New Roman" w:hAnsi="Times New Roman" w:cs="Times New Roman"/>
          <w:b/>
          <w:bCs/>
          <w:sz w:val="24"/>
          <w:szCs w:val="24"/>
        </w:rPr>
        <w:t xml:space="preserve">Rutherford ST, Bassler BL. </w:t>
      </w:r>
      <w:r>
        <w:rPr>
          <w:rFonts w:ascii="Times New Roman" w:hAnsi="Times New Roman" w:cs="Times New Roman"/>
          <w:sz w:val="24"/>
          <w:szCs w:val="24"/>
        </w:rPr>
        <w:t xml:space="preserve">2012. Bacterial quorum sensing: its role in virulence and possibilities for its control. Cold Spring Harb Perspect Med </w:t>
      </w:r>
      <w:r>
        <w:rPr>
          <w:rFonts w:ascii="Times New Roman" w:hAnsi="Times New Roman" w:cs="Times New Roman"/>
          <w:b/>
          <w:bCs/>
          <w:sz w:val="24"/>
          <w:szCs w:val="24"/>
        </w:rPr>
        <w:t>2</w:t>
      </w:r>
      <w:r>
        <w:rPr>
          <w:rFonts w:ascii="Times New Roman" w:hAnsi="Times New Roman" w:cs="Times New Roman"/>
          <w:sz w:val="24"/>
          <w:szCs w:val="24"/>
        </w:rPr>
        <w:t>.</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129. </w:t>
      </w:r>
      <w:r>
        <w:rPr>
          <w:rFonts w:ascii="Times New Roman" w:hAnsi="Times New Roman" w:cs="Times New Roman"/>
          <w:b/>
          <w:bCs/>
          <w:sz w:val="24"/>
          <w:szCs w:val="24"/>
        </w:rPr>
        <w:t xml:space="preserve">Passador L, Cook JM, Gambello MJ, Rust L, Iglewski BH. </w:t>
      </w:r>
      <w:r>
        <w:rPr>
          <w:rFonts w:ascii="Times New Roman" w:hAnsi="Times New Roman" w:cs="Times New Roman"/>
          <w:sz w:val="24"/>
          <w:szCs w:val="24"/>
        </w:rPr>
        <w:t xml:space="preserve">1993. Expression of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virulence genes requires cell-to-cell communication. Science </w:t>
      </w:r>
      <w:r>
        <w:rPr>
          <w:rFonts w:ascii="Times New Roman" w:hAnsi="Times New Roman" w:cs="Times New Roman"/>
          <w:b/>
          <w:bCs/>
          <w:sz w:val="24"/>
          <w:szCs w:val="24"/>
        </w:rPr>
        <w:t>260:</w:t>
      </w:r>
      <w:r>
        <w:rPr>
          <w:rFonts w:ascii="Times New Roman" w:hAnsi="Times New Roman" w:cs="Times New Roman"/>
          <w:sz w:val="24"/>
          <w:szCs w:val="24"/>
        </w:rPr>
        <w:t>1127-1130.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130. </w:t>
      </w:r>
      <w:r>
        <w:rPr>
          <w:rFonts w:ascii="Times New Roman" w:hAnsi="Times New Roman" w:cs="Times New Roman"/>
          <w:b/>
          <w:bCs/>
          <w:sz w:val="24"/>
          <w:szCs w:val="24"/>
        </w:rPr>
        <w:t xml:space="preserve">Ochsner UA, Reiser J. </w:t>
      </w:r>
      <w:r>
        <w:rPr>
          <w:rFonts w:ascii="Times New Roman" w:hAnsi="Times New Roman" w:cs="Times New Roman"/>
          <w:sz w:val="24"/>
          <w:szCs w:val="24"/>
        </w:rPr>
        <w:t xml:space="preserve">1995. Autoinducer-mediated regulation of rhamnolipid biosurfactant synthesis in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Proc. Natl. Acad. Sci. U. S. A. </w:t>
      </w:r>
      <w:r>
        <w:rPr>
          <w:rFonts w:ascii="Times New Roman" w:hAnsi="Times New Roman" w:cs="Times New Roman"/>
          <w:b/>
          <w:bCs/>
          <w:sz w:val="24"/>
          <w:szCs w:val="24"/>
        </w:rPr>
        <w:t>92:</w:t>
      </w:r>
      <w:r>
        <w:rPr>
          <w:rFonts w:ascii="Times New Roman" w:hAnsi="Times New Roman" w:cs="Times New Roman"/>
          <w:sz w:val="24"/>
          <w:szCs w:val="24"/>
        </w:rPr>
        <w:t>6424-6428.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131. </w:t>
      </w:r>
      <w:r>
        <w:rPr>
          <w:rFonts w:ascii="Times New Roman" w:hAnsi="Times New Roman" w:cs="Times New Roman"/>
          <w:b/>
          <w:bCs/>
          <w:sz w:val="24"/>
          <w:szCs w:val="24"/>
        </w:rPr>
        <w:t xml:space="preserve">Diggle SP, Cornelis P, Williams P, Camara M. </w:t>
      </w:r>
      <w:r>
        <w:rPr>
          <w:rFonts w:ascii="Times New Roman" w:hAnsi="Times New Roman" w:cs="Times New Roman"/>
          <w:sz w:val="24"/>
          <w:szCs w:val="24"/>
        </w:rPr>
        <w:t xml:space="preserve">2006. 4-quinolone signalling in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old molecules, new perspectives. Int J Med Microbiol </w:t>
      </w:r>
      <w:r>
        <w:rPr>
          <w:rFonts w:ascii="Times New Roman" w:hAnsi="Times New Roman" w:cs="Times New Roman"/>
          <w:b/>
          <w:bCs/>
          <w:sz w:val="24"/>
          <w:szCs w:val="24"/>
        </w:rPr>
        <w:t>296:</w:t>
      </w:r>
      <w:r>
        <w:rPr>
          <w:rFonts w:ascii="Times New Roman" w:hAnsi="Times New Roman" w:cs="Times New Roman"/>
          <w:sz w:val="24"/>
          <w:szCs w:val="24"/>
        </w:rPr>
        <w:t>83-91.</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132. </w:t>
      </w:r>
      <w:r>
        <w:rPr>
          <w:rFonts w:ascii="Times New Roman" w:hAnsi="Times New Roman" w:cs="Times New Roman"/>
          <w:b/>
          <w:bCs/>
          <w:sz w:val="24"/>
          <w:szCs w:val="24"/>
        </w:rPr>
        <w:t xml:space="preserve">Charlton TS, de Nys R, Netting A, Kumar N, Hentzer M, Givskov M, Kjelleberg S. </w:t>
      </w:r>
      <w:r>
        <w:rPr>
          <w:rFonts w:ascii="Times New Roman" w:hAnsi="Times New Roman" w:cs="Times New Roman"/>
          <w:sz w:val="24"/>
          <w:szCs w:val="24"/>
        </w:rPr>
        <w:t xml:space="preserve">2000. A novel and sensitive method for the quantification of </w:t>
      </w:r>
      <w:r>
        <w:rPr>
          <w:rFonts w:ascii="Times New Roman" w:hAnsi="Times New Roman" w:cs="Times New Roman"/>
          <w:i/>
          <w:iCs/>
          <w:sz w:val="24"/>
          <w:szCs w:val="24"/>
        </w:rPr>
        <w:t>N</w:t>
      </w:r>
      <w:r>
        <w:rPr>
          <w:rFonts w:ascii="Times New Roman" w:hAnsi="Times New Roman" w:cs="Times New Roman"/>
          <w:sz w:val="24"/>
          <w:szCs w:val="24"/>
        </w:rPr>
        <w:t xml:space="preserve">-3-oxoacyl homoserine lactones using gas chromatography-mass spectrometry: application to a model bacterial biofilm. Environ. Microbiol. </w:t>
      </w:r>
      <w:r>
        <w:rPr>
          <w:rFonts w:ascii="Times New Roman" w:hAnsi="Times New Roman" w:cs="Times New Roman"/>
          <w:b/>
          <w:bCs/>
          <w:sz w:val="24"/>
          <w:szCs w:val="24"/>
        </w:rPr>
        <w:t>2:</w:t>
      </w:r>
      <w:r>
        <w:rPr>
          <w:rFonts w:ascii="Times New Roman" w:hAnsi="Times New Roman" w:cs="Times New Roman"/>
          <w:sz w:val="24"/>
          <w:szCs w:val="24"/>
        </w:rPr>
        <w:t>530-541.</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133. </w:t>
      </w:r>
      <w:r>
        <w:rPr>
          <w:rFonts w:ascii="Times New Roman" w:hAnsi="Times New Roman" w:cs="Times New Roman"/>
          <w:b/>
          <w:bCs/>
          <w:sz w:val="24"/>
          <w:szCs w:val="24"/>
        </w:rPr>
        <w:t xml:space="preserve">Pearson JP, Gray KM, Passador L, Tucker KD, Eberhard A, Iglewski BH, Greenberg EP. </w:t>
      </w:r>
      <w:r>
        <w:rPr>
          <w:rFonts w:ascii="Times New Roman" w:hAnsi="Times New Roman" w:cs="Times New Roman"/>
          <w:sz w:val="24"/>
          <w:szCs w:val="24"/>
        </w:rPr>
        <w:t xml:space="preserve">1994. Structure of the autoinducer required for expression of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virulence genes. Proc. Natl. Acad. Sci. U. S. A. </w:t>
      </w:r>
      <w:r>
        <w:rPr>
          <w:rFonts w:ascii="Times New Roman" w:hAnsi="Times New Roman" w:cs="Times New Roman"/>
          <w:b/>
          <w:bCs/>
          <w:sz w:val="24"/>
          <w:szCs w:val="24"/>
        </w:rPr>
        <w:t>91:</w:t>
      </w:r>
      <w:r>
        <w:rPr>
          <w:rFonts w:ascii="Times New Roman" w:hAnsi="Times New Roman" w:cs="Times New Roman"/>
          <w:sz w:val="24"/>
          <w:szCs w:val="24"/>
        </w:rPr>
        <w:t>197-201.</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37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134. </w:t>
      </w:r>
      <w:r>
        <w:rPr>
          <w:rFonts w:ascii="Times New Roman" w:hAnsi="Times New Roman" w:cs="Times New Roman"/>
          <w:b/>
          <w:bCs/>
          <w:sz w:val="24"/>
          <w:szCs w:val="24"/>
        </w:rPr>
        <w:t xml:space="preserve">Bjarnsholt T, Jensen PO, Burmolle M, Hentzer M, Haagensen JA, Hougen HP, Calum H, Madsen KG, Moser C, Molin S, Hoiby N, Givskov M. </w:t>
      </w:r>
      <w:r>
        <w:rPr>
          <w:rFonts w:ascii="Times New Roman" w:hAnsi="Times New Roman" w:cs="Times New Roman"/>
          <w:sz w:val="24"/>
          <w:szCs w:val="24"/>
        </w:rPr>
        <w:t xml:space="preserve">2005.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tolerance to tobramycin, hydrogen peroxide and polymorphonuclear leukocytes is quorum-sensing dependent. Microbiology </w:t>
      </w:r>
      <w:r>
        <w:rPr>
          <w:rFonts w:ascii="Times New Roman" w:hAnsi="Times New Roman" w:cs="Times New Roman"/>
          <w:b/>
          <w:bCs/>
          <w:sz w:val="24"/>
          <w:szCs w:val="24"/>
        </w:rPr>
        <w:t>151:</w:t>
      </w:r>
      <w:r>
        <w:rPr>
          <w:rFonts w:ascii="Times New Roman" w:hAnsi="Times New Roman" w:cs="Times New Roman"/>
          <w:sz w:val="24"/>
          <w:szCs w:val="24"/>
        </w:rPr>
        <w:t>373-383.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135. </w:t>
      </w:r>
      <w:r>
        <w:rPr>
          <w:rFonts w:ascii="Times New Roman" w:hAnsi="Times New Roman" w:cs="Times New Roman"/>
          <w:b/>
          <w:bCs/>
          <w:sz w:val="24"/>
          <w:szCs w:val="24"/>
        </w:rPr>
        <w:t xml:space="preserve">Sakuragi Y, Kolter R. </w:t>
      </w:r>
      <w:r>
        <w:rPr>
          <w:rFonts w:ascii="Times New Roman" w:hAnsi="Times New Roman" w:cs="Times New Roman"/>
          <w:sz w:val="24"/>
          <w:szCs w:val="24"/>
        </w:rPr>
        <w:t>2007. Quorum-sensing regulation of the biofilm matrix genes (</w:t>
      </w:r>
      <w:r>
        <w:rPr>
          <w:rFonts w:ascii="Times New Roman" w:hAnsi="Times New Roman" w:cs="Times New Roman"/>
          <w:i/>
          <w:iCs/>
          <w:sz w:val="24"/>
          <w:szCs w:val="24"/>
        </w:rPr>
        <w:t>pel</w:t>
      </w:r>
      <w:r>
        <w:rPr>
          <w:rFonts w:ascii="Times New Roman" w:hAnsi="Times New Roman" w:cs="Times New Roman"/>
          <w:sz w:val="24"/>
          <w:szCs w:val="24"/>
        </w:rPr>
        <w:t xml:space="preserve">) of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J. Bacteriol. </w:t>
      </w:r>
      <w:r>
        <w:rPr>
          <w:rFonts w:ascii="Times New Roman" w:hAnsi="Times New Roman" w:cs="Times New Roman"/>
          <w:b/>
          <w:bCs/>
          <w:sz w:val="24"/>
          <w:szCs w:val="24"/>
        </w:rPr>
        <w:t>189:</w:t>
      </w:r>
      <w:r>
        <w:rPr>
          <w:rFonts w:ascii="Times New Roman" w:hAnsi="Times New Roman" w:cs="Times New Roman"/>
          <w:sz w:val="24"/>
          <w:szCs w:val="24"/>
        </w:rPr>
        <w:t>5383-5386.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136. </w:t>
      </w:r>
      <w:r>
        <w:rPr>
          <w:rFonts w:ascii="Times New Roman" w:hAnsi="Times New Roman" w:cs="Times New Roman"/>
          <w:b/>
          <w:bCs/>
          <w:sz w:val="24"/>
          <w:szCs w:val="24"/>
        </w:rPr>
        <w:t xml:space="preserve">De Kievit TR, Gillis R, Marx S, Brown C, Iglewski BH. </w:t>
      </w:r>
      <w:r>
        <w:rPr>
          <w:rFonts w:ascii="Times New Roman" w:hAnsi="Times New Roman" w:cs="Times New Roman"/>
          <w:sz w:val="24"/>
          <w:szCs w:val="24"/>
        </w:rPr>
        <w:t xml:space="preserve">2001. Quorum-sensing genes in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biofilms: their role and expression patterns. Appl. Environ. Microbiol. </w:t>
      </w:r>
      <w:r>
        <w:rPr>
          <w:rFonts w:ascii="Times New Roman" w:hAnsi="Times New Roman" w:cs="Times New Roman"/>
          <w:b/>
          <w:bCs/>
          <w:sz w:val="24"/>
          <w:szCs w:val="24"/>
        </w:rPr>
        <w:t>67:</w:t>
      </w:r>
      <w:r>
        <w:rPr>
          <w:rFonts w:ascii="Times New Roman" w:hAnsi="Times New Roman" w:cs="Times New Roman"/>
          <w:sz w:val="24"/>
          <w:szCs w:val="24"/>
        </w:rPr>
        <w:t>1865-1873.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137. </w:t>
      </w:r>
      <w:r>
        <w:rPr>
          <w:rFonts w:ascii="Times New Roman" w:hAnsi="Times New Roman" w:cs="Times New Roman"/>
          <w:b/>
          <w:bCs/>
          <w:sz w:val="24"/>
          <w:szCs w:val="24"/>
        </w:rPr>
        <w:t xml:space="preserve">Ueda A, Wood TK. </w:t>
      </w:r>
      <w:r>
        <w:rPr>
          <w:rFonts w:ascii="Times New Roman" w:hAnsi="Times New Roman" w:cs="Times New Roman"/>
          <w:sz w:val="24"/>
          <w:szCs w:val="24"/>
        </w:rPr>
        <w:t xml:space="preserve">2009. Connecting quorum sensing, c-di-GMP, pel polysaccharide, and biofilm formation in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through tyrosine phosphatase TpbA (PA3885). PLoS Pathog. </w:t>
      </w:r>
      <w:r>
        <w:rPr>
          <w:rFonts w:ascii="Times New Roman" w:hAnsi="Times New Roman" w:cs="Times New Roman"/>
          <w:b/>
          <w:bCs/>
          <w:sz w:val="24"/>
          <w:szCs w:val="24"/>
        </w:rPr>
        <w:t>5:</w:t>
      </w:r>
      <w:r>
        <w:rPr>
          <w:rFonts w:ascii="Times New Roman" w:hAnsi="Times New Roman" w:cs="Times New Roman"/>
          <w:sz w:val="24"/>
          <w:szCs w:val="24"/>
        </w:rPr>
        <w:t>e1000483.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138. </w:t>
      </w:r>
      <w:r>
        <w:rPr>
          <w:rFonts w:ascii="Times New Roman" w:hAnsi="Times New Roman" w:cs="Times New Roman"/>
          <w:b/>
          <w:bCs/>
          <w:sz w:val="24"/>
          <w:szCs w:val="24"/>
        </w:rPr>
        <w:t xml:space="preserve">Coulon C, Vinogradov E, Filloux A, Sadovskaya I. </w:t>
      </w:r>
      <w:r>
        <w:rPr>
          <w:rFonts w:ascii="Times New Roman" w:hAnsi="Times New Roman" w:cs="Times New Roman"/>
          <w:sz w:val="24"/>
          <w:szCs w:val="24"/>
        </w:rPr>
        <w:t xml:space="preserve">2010. Chemical analysis of cellular and extracellular carbohydrates of a biofilm-forming strain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PA14. PLoS ONE </w:t>
      </w:r>
      <w:r>
        <w:rPr>
          <w:rFonts w:ascii="Times New Roman" w:hAnsi="Times New Roman" w:cs="Times New Roman"/>
          <w:b/>
          <w:bCs/>
          <w:sz w:val="24"/>
          <w:szCs w:val="24"/>
        </w:rPr>
        <w:t>5:</w:t>
      </w:r>
      <w:r>
        <w:rPr>
          <w:rFonts w:ascii="Times New Roman" w:hAnsi="Times New Roman" w:cs="Times New Roman"/>
          <w:sz w:val="24"/>
          <w:szCs w:val="24"/>
        </w:rPr>
        <w:t>e14220.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139. </w:t>
      </w:r>
      <w:r>
        <w:rPr>
          <w:rFonts w:ascii="Times New Roman" w:hAnsi="Times New Roman" w:cs="Times New Roman"/>
          <w:b/>
          <w:bCs/>
          <w:sz w:val="24"/>
          <w:szCs w:val="24"/>
        </w:rPr>
        <w:t xml:space="preserve">Vasseur P, Vallet-Gely I, Soscia C, Genin S, Filloux A. </w:t>
      </w:r>
      <w:r>
        <w:rPr>
          <w:rFonts w:ascii="Times New Roman" w:hAnsi="Times New Roman" w:cs="Times New Roman"/>
          <w:sz w:val="24"/>
          <w:szCs w:val="24"/>
        </w:rPr>
        <w:t xml:space="preserve">2005. The </w:t>
      </w:r>
      <w:r>
        <w:rPr>
          <w:rFonts w:ascii="Times New Roman" w:hAnsi="Times New Roman" w:cs="Times New Roman"/>
          <w:i/>
          <w:iCs/>
          <w:sz w:val="24"/>
          <w:szCs w:val="24"/>
        </w:rPr>
        <w:t xml:space="preserve">pel </w:t>
      </w:r>
      <w:r>
        <w:rPr>
          <w:rFonts w:ascii="Times New Roman" w:hAnsi="Times New Roman" w:cs="Times New Roman"/>
          <w:sz w:val="24"/>
          <w:szCs w:val="24"/>
        </w:rPr>
        <w:t xml:space="preserve">genes of the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PAK strain are involved at early and late stages of biofilm formation. Microbiology </w:t>
      </w:r>
      <w:r>
        <w:rPr>
          <w:rFonts w:ascii="Times New Roman" w:hAnsi="Times New Roman" w:cs="Times New Roman"/>
          <w:b/>
          <w:bCs/>
          <w:sz w:val="24"/>
          <w:szCs w:val="24"/>
        </w:rPr>
        <w:t>151:</w:t>
      </w:r>
      <w:r>
        <w:rPr>
          <w:rFonts w:ascii="Times New Roman" w:hAnsi="Times New Roman" w:cs="Times New Roman"/>
          <w:sz w:val="24"/>
          <w:szCs w:val="24"/>
        </w:rPr>
        <w:t>985-997.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140. </w:t>
      </w:r>
      <w:r>
        <w:rPr>
          <w:rFonts w:ascii="Times New Roman" w:hAnsi="Times New Roman" w:cs="Times New Roman"/>
          <w:b/>
          <w:bCs/>
          <w:sz w:val="24"/>
          <w:szCs w:val="24"/>
        </w:rPr>
        <w:t xml:space="preserve">Vasseur P, Soscia C, Voulhoux R, Filloux A. </w:t>
      </w:r>
      <w:r>
        <w:rPr>
          <w:rFonts w:ascii="Times New Roman" w:hAnsi="Times New Roman" w:cs="Times New Roman"/>
          <w:sz w:val="24"/>
          <w:szCs w:val="24"/>
        </w:rPr>
        <w:t xml:space="preserve">2007. PelC is a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outer membrane lipoprotein of the OMA family of proteins involved in exopolysaccharide transport. Biochimie </w:t>
      </w:r>
      <w:r>
        <w:rPr>
          <w:rFonts w:ascii="Times New Roman" w:hAnsi="Times New Roman" w:cs="Times New Roman"/>
          <w:b/>
          <w:bCs/>
          <w:sz w:val="24"/>
          <w:szCs w:val="24"/>
        </w:rPr>
        <w:t>89:</w:t>
      </w:r>
      <w:r>
        <w:rPr>
          <w:rFonts w:ascii="Times New Roman" w:hAnsi="Times New Roman" w:cs="Times New Roman"/>
          <w:sz w:val="24"/>
          <w:szCs w:val="24"/>
        </w:rPr>
        <w:t>903-915.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141. </w:t>
      </w:r>
      <w:r>
        <w:rPr>
          <w:rFonts w:ascii="Times New Roman" w:hAnsi="Times New Roman" w:cs="Times New Roman"/>
          <w:b/>
          <w:bCs/>
          <w:sz w:val="24"/>
          <w:szCs w:val="24"/>
        </w:rPr>
        <w:t xml:space="preserve">Kowalska K, Soscia C, Combe H, Vasseur P, Voulhoux R, Filloux A. </w:t>
      </w:r>
      <w:r>
        <w:rPr>
          <w:rFonts w:ascii="Times New Roman" w:hAnsi="Times New Roman" w:cs="Times New Roman"/>
          <w:sz w:val="24"/>
          <w:szCs w:val="24"/>
        </w:rPr>
        <w:t xml:space="preserve">2010. The C-terminal amphipathic alpha-helix of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PelC outer membrane protein is required for its function. Biochimie </w:t>
      </w:r>
      <w:r>
        <w:rPr>
          <w:rFonts w:ascii="Times New Roman" w:hAnsi="Times New Roman" w:cs="Times New Roman"/>
          <w:b/>
          <w:bCs/>
          <w:sz w:val="24"/>
          <w:szCs w:val="24"/>
        </w:rPr>
        <w:t>92:</w:t>
      </w:r>
      <w:r>
        <w:rPr>
          <w:rFonts w:ascii="Times New Roman" w:hAnsi="Times New Roman" w:cs="Times New Roman"/>
          <w:sz w:val="24"/>
          <w:szCs w:val="24"/>
        </w:rPr>
        <w:t>33-40.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142. </w:t>
      </w:r>
      <w:r>
        <w:rPr>
          <w:rFonts w:ascii="Times New Roman" w:hAnsi="Times New Roman" w:cs="Times New Roman"/>
          <w:b/>
          <w:bCs/>
          <w:sz w:val="24"/>
          <w:szCs w:val="24"/>
        </w:rPr>
        <w:t xml:space="preserve">Keiski CL, Harwich M, Jain S, Neculai AM, Yip P, Robinson H, Whitney JC, Riley L, Burrows LL, Ohman DE, Howell PL. </w:t>
      </w:r>
      <w:r>
        <w:rPr>
          <w:rFonts w:ascii="Times New Roman" w:hAnsi="Times New Roman" w:cs="Times New Roman"/>
          <w:sz w:val="24"/>
          <w:szCs w:val="24"/>
        </w:rPr>
        <w:t xml:space="preserve">2010. AlgK is a TPR-containing protein and the periplasmic component of a novel exopolysaccharide secretin. Structure </w:t>
      </w:r>
      <w:r>
        <w:rPr>
          <w:rFonts w:ascii="Times New Roman" w:hAnsi="Times New Roman" w:cs="Times New Roman"/>
          <w:b/>
          <w:bCs/>
          <w:sz w:val="24"/>
          <w:szCs w:val="24"/>
        </w:rPr>
        <w:t>18:</w:t>
      </w:r>
      <w:r>
        <w:rPr>
          <w:rFonts w:ascii="Times New Roman" w:hAnsi="Times New Roman" w:cs="Times New Roman"/>
          <w:sz w:val="24"/>
          <w:szCs w:val="24"/>
        </w:rPr>
        <w:t>265-273.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143. </w:t>
      </w:r>
      <w:r>
        <w:rPr>
          <w:rFonts w:ascii="Times New Roman" w:hAnsi="Times New Roman" w:cs="Times New Roman"/>
          <w:b/>
          <w:bCs/>
          <w:sz w:val="24"/>
          <w:szCs w:val="24"/>
        </w:rPr>
        <w:t xml:space="preserve">Franklin MJ, Nivens DE, Weadge JT, Howell PL. </w:t>
      </w:r>
      <w:r>
        <w:rPr>
          <w:rFonts w:ascii="Times New Roman" w:hAnsi="Times New Roman" w:cs="Times New Roman"/>
          <w:sz w:val="24"/>
          <w:szCs w:val="24"/>
        </w:rPr>
        <w:t xml:space="preserve">2011. Biosynthesis of the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extracellular polysaccharides, alginate, Pel, and Psl. Front. Microbio. </w:t>
      </w:r>
      <w:r>
        <w:rPr>
          <w:rFonts w:ascii="Times New Roman" w:hAnsi="Times New Roman" w:cs="Times New Roman"/>
          <w:b/>
          <w:bCs/>
          <w:sz w:val="24"/>
          <w:szCs w:val="24"/>
        </w:rPr>
        <w:t>2:</w:t>
      </w:r>
      <w:r>
        <w:rPr>
          <w:rFonts w:ascii="Times New Roman" w:hAnsi="Times New Roman" w:cs="Times New Roman"/>
          <w:sz w:val="24"/>
          <w:szCs w:val="24"/>
        </w:rPr>
        <w:t>167.</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38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144. </w:t>
      </w:r>
      <w:r>
        <w:rPr>
          <w:rFonts w:ascii="Times New Roman" w:hAnsi="Times New Roman" w:cs="Times New Roman"/>
          <w:b/>
          <w:bCs/>
          <w:sz w:val="24"/>
          <w:szCs w:val="24"/>
        </w:rPr>
        <w:t xml:space="preserve">Samuel G, Reeves P. </w:t>
      </w:r>
      <w:r>
        <w:rPr>
          <w:rFonts w:ascii="Times New Roman" w:hAnsi="Times New Roman" w:cs="Times New Roman"/>
          <w:sz w:val="24"/>
          <w:szCs w:val="24"/>
        </w:rPr>
        <w:t xml:space="preserve">2003. Biosynthesis of O-antigens: genes and pathways involved in nucleotide sugar precursor synthesis and O-antigen assembly. Carbohydr. Res. </w:t>
      </w:r>
      <w:r>
        <w:rPr>
          <w:rFonts w:ascii="Times New Roman" w:hAnsi="Times New Roman" w:cs="Times New Roman"/>
          <w:b/>
          <w:bCs/>
          <w:sz w:val="24"/>
          <w:szCs w:val="24"/>
        </w:rPr>
        <w:t>338:</w:t>
      </w:r>
      <w:r>
        <w:rPr>
          <w:rFonts w:ascii="Times New Roman" w:hAnsi="Times New Roman" w:cs="Times New Roman"/>
          <w:sz w:val="24"/>
          <w:szCs w:val="24"/>
        </w:rPr>
        <w:t>2503-2519.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145. </w:t>
      </w:r>
      <w:r>
        <w:rPr>
          <w:rFonts w:ascii="Times New Roman" w:hAnsi="Times New Roman" w:cs="Times New Roman"/>
          <w:b/>
          <w:bCs/>
          <w:sz w:val="24"/>
          <w:szCs w:val="24"/>
        </w:rPr>
        <w:t xml:space="preserve">Whitfield C, Roberts IS. </w:t>
      </w:r>
      <w:r>
        <w:rPr>
          <w:rFonts w:ascii="Times New Roman" w:hAnsi="Times New Roman" w:cs="Times New Roman"/>
          <w:sz w:val="24"/>
          <w:szCs w:val="24"/>
        </w:rPr>
        <w:t xml:space="preserve">1999. Structure, assembly and regulation of expression of capsules in </w:t>
      </w:r>
      <w:r>
        <w:rPr>
          <w:rFonts w:ascii="Times New Roman" w:hAnsi="Times New Roman" w:cs="Times New Roman"/>
          <w:i/>
          <w:iCs/>
          <w:sz w:val="24"/>
          <w:szCs w:val="24"/>
        </w:rPr>
        <w:t>Escherichia coli</w:t>
      </w:r>
      <w:r>
        <w:rPr>
          <w:rFonts w:ascii="Times New Roman" w:hAnsi="Times New Roman" w:cs="Times New Roman"/>
          <w:sz w:val="24"/>
          <w:szCs w:val="24"/>
        </w:rPr>
        <w:t xml:space="preserve">. Mol. Microbiol. </w:t>
      </w:r>
      <w:r>
        <w:rPr>
          <w:rFonts w:ascii="Times New Roman" w:hAnsi="Times New Roman" w:cs="Times New Roman"/>
          <w:b/>
          <w:bCs/>
          <w:sz w:val="24"/>
          <w:szCs w:val="24"/>
        </w:rPr>
        <w:t>31:</w:t>
      </w:r>
      <w:r>
        <w:rPr>
          <w:rFonts w:ascii="Times New Roman" w:hAnsi="Times New Roman" w:cs="Times New Roman"/>
          <w:sz w:val="24"/>
          <w:szCs w:val="24"/>
        </w:rPr>
        <w:t>1307-1319.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146. </w:t>
      </w:r>
      <w:r>
        <w:rPr>
          <w:rFonts w:ascii="Times New Roman" w:hAnsi="Times New Roman" w:cs="Times New Roman"/>
          <w:b/>
          <w:bCs/>
          <w:sz w:val="24"/>
          <w:szCs w:val="24"/>
        </w:rPr>
        <w:t xml:space="preserve">Rocchetta HL, Burrows LL, Lam JS. </w:t>
      </w:r>
      <w:r>
        <w:rPr>
          <w:rFonts w:ascii="Times New Roman" w:hAnsi="Times New Roman" w:cs="Times New Roman"/>
          <w:sz w:val="24"/>
          <w:szCs w:val="24"/>
        </w:rPr>
        <w:t xml:space="preserve">1999. Genetics of O-antigen biosynthesis in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Microbiol. Mol. Biol. Rev. </w:t>
      </w:r>
      <w:r>
        <w:rPr>
          <w:rFonts w:ascii="Times New Roman" w:hAnsi="Times New Roman" w:cs="Times New Roman"/>
          <w:b/>
          <w:bCs/>
          <w:sz w:val="24"/>
          <w:szCs w:val="24"/>
        </w:rPr>
        <w:t>63:</w:t>
      </w:r>
      <w:r>
        <w:rPr>
          <w:rFonts w:ascii="Times New Roman" w:hAnsi="Times New Roman" w:cs="Times New Roman"/>
          <w:sz w:val="24"/>
          <w:szCs w:val="24"/>
        </w:rPr>
        <w:t>523-+.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147. </w:t>
      </w:r>
      <w:r>
        <w:rPr>
          <w:rFonts w:ascii="Times New Roman" w:hAnsi="Times New Roman" w:cs="Times New Roman"/>
          <w:b/>
          <w:bCs/>
          <w:sz w:val="24"/>
          <w:szCs w:val="24"/>
        </w:rPr>
        <w:t xml:space="preserve">Ma L, Wang J, Wang S, Anderson EM, Lam JS, Parsek MR, Wozniak DJ. </w:t>
      </w:r>
      <w:r>
        <w:rPr>
          <w:rFonts w:ascii="Times New Roman" w:hAnsi="Times New Roman" w:cs="Times New Roman"/>
          <w:sz w:val="24"/>
          <w:szCs w:val="24"/>
        </w:rPr>
        <w:t xml:space="preserve">2012. Synthesis of multiple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 matrix exopolysaccharides is post-transcriptionally regulated. Environ. Microbiol. </w:t>
      </w:r>
      <w:r>
        <w:rPr>
          <w:rFonts w:ascii="Times New Roman" w:hAnsi="Times New Roman" w:cs="Times New Roman"/>
          <w:b/>
          <w:bCs/>
          <w:sz w:val="24"/>
          <w:szCs w:val="24"/>
        </w:rPr>
        <w:t>14:</w:t>
      </w:r>
      <w:r>
        <w:rPr>
          <w:rFonts w:ascii="Times New Roman" w:hAnsi="Times New Roman" w:cs="Times New Roman"/>
          <w:sz w:val="24"/>
          <w:szCs w:val="24"/>
        </w:rPr>
        <w:t>1995-2005.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148. </w:t>
      </w:r>
      <w:r>
        <w:rPr>
          <w:rFonts w:ascii="Times New Roman" w:hAnsi="Times New Roman" w:cs="Times New Roman"/>
          <w:b/>
          <w:bCs/>
          <w:sz w:val="24"/>
          <w:szCs w:val="24"/>
        </w:rPr>
        <w:t xml:space="preserve">Coutinho PM, Deleury E, Davies GJ, Henrissat B. </w:t>
      </w:r>
      <w:r>
        <w:rPr>
          <w:rFonts w:ascii="Times New Roman" w:hAnsi="Times New Roman" w:cs="Times New Roman"/>
          <w:sz w:val="24"/>
          <w:szCs w:val="24"/>
        </w:rPr>
        <w:t xml:space="preserve">2003. An evolving hierarchical family classification for glycosyltransferases. J. Mol. Biol. </w:t>
      </w:r>
      <w:r>
        <w:rPr>
          <w:rFonts w:ascii="Times New Roman" w:hAnsi="Times New Roman" w:cs="Times New Roman"/>
          <w:b/>
          <w:bCs/>
          <w:sz w:val="24"/>
          <w:szCs w:val="24"/>
        </w:rPr>
        <w:t>328:</w:t>
      </w:r>
      <w:r>
        <w:rPr>
          <w:rFonts w:ascii="Times New Roman" w:hAnsi="Times New Roman" w:cs="Times New Roman"/>
          <w:sz w:val="24"/>
          <w:szCs w:val="24"/>
        </w:rPr>
        <w:t>307-317.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149. </w:t>
      </w:r>
      <w:r>
        <w:rPr>
          <w:rFonts w:ascii="Times New Roman" w:hAnsi="Times New Roman" w:cs="Times New Roman"/>
          <w:b/>
          <w:bCs/>
          <w:sz w:val="24"/>
          <w:szCs w:val="24"/>
        </w:rPr>
        <w:t xml:space="preserve">Krogh A, Larsson B, von Heijne G, Sonnhammer EL. </w:t>
      </w:r>
      <w:r>
        <w:rPr>
          <w:rFonts w:ascii="Times New Roman" w:hAnsi="Times New Roman" w:cs="Times New Roman"/>
          <w:sz w:val="24"/>
          <w:szCs w:val="24"/>
        </w:rPr>
        <w:t xml:space="preserve">2001. Predicting transmembrane protein topology with a hidden Markov model: application to complete genomes. J. Mol. Biol. </w:t>
      </w:r>
      <w:r>
        <w:rPr>
          <w:rFonts w:ascii="Times New Roman" w:hAnsi="Times New Roman" w:cs="Times New Roman"/>
          <w:b/>
          <w:bCs/>
          <w:sz w:val="24"/>
          <w:szCs w:val="24"/>
        </w:rPr>
        <w:t>305:</w:t>
      </w:r>
      <w:r>
        <w:rPr>
          <w:rFonts w:ascii="Times New Roman" w:hAnsi="Times New Roman" w:cs="Times New Roman"/>
          <w:sz w:val="24"/>
          <w:szCs w:val="24"/>
        </w:rPr>
        <w:t>567-580.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150. </w:t>
      </w:r>
      <w:r>
        <w:rPr>
          <w:rFonts w:ascii="Times New Roman" w:hAnsi="Times New Roman" w:cs="Times New Roman"/>
          <w:b/>
          <w:bCs/>
          <w:sz w:val="24"/>
          <w:szCs w:val="24"/>
        </w:rPr>
        <w:t xml:space="preserve">He X, Szewczyk P, Karyakin A, Evin M, Hong WX, Zhang Q, Chang G. </w:t>
      </w:r>
      <w:r>
        <w:rPr>
          <w:rFonts w:ascii="Times New Roman" w:hAnsi="Times New Roman" w:cs="Times New Roman"/>
          <w:sz w:val="24"/>
          <w:szCs w:val="24"/>
        </w:rPr>
        <w:t xml:space="preserve">2010. Structure of a cation-bound multidrug and toxic compound extrusion transporter. Nature </w:t>
      </w:r>
      <w:r>
        <w:rPr>
          <w:rFonts w:ascii="Times New Roman" w:hAnsi="Times New Roman" w:cs="Times New Roman"/>
          <w:b/>
          <w:bCs/>
          <w:sz w:val="24"/>
          <w:szCs w:val="24"/>
        </w:rPr>
        <w:t>467:</w:t>
      </w:r>
      <w:r>
        <w:rPr>
          <w:rFonts w:ascii="Times New Roman" w:hAnsi="Times New Roman" w:cs="Times New Roman"/>
          <w:sz w:val="24"/>
          <w:szCs w:val="24"/>
        </w:rPr>
        <w:t>991-994.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151. </w:t>
      </w:r>
      <w:r>
        <w:rPr>
          <w:rFonts w:ascii="Times New Roman" w:hAnsi="Times New Roman" w:cs="Times New Roman"/>
          <w:b/>
          <w:bCs/>
          <w:sz w:val="24"/>
          <w:szCs w:val="24"/>
        </w:rPr>
        <w:t xml:space="preserve">D'Andrea LD, Regan L. </w:t>
      </w:r>
      <w:r>
        <w:rPr>
          <w:rFonts w:ascii="Times New Roman" w:hAnsi="Times New Roman" w:cs="Times New Roman"/>
          <w:sz w:val="24"/>
          <w:szCs w:val="24"/>
        </w:rPr>
        <w:t xml:space="preserve">2003. TPR proteins: the versatile helix. Trends Biochem. Sci. </w:t>
      </w:r>
      <w:r>
        <w:rPr>
          <w:rFonts w:ascii="Times New Roman" w:hAnsi="Times New Roman" w:cs="Times New Roman"/>
          <w:b/>
          <w:bCs/>
          <w:sz w:val="24"/>
          <w:szCs w:val="24"/>
        </w:rPr>
        <w:t>28:</w:t>
      </w:r>
      <w:r>
        <w:rPr>
          <w:rFonts w:ascii="Times New Roman" w:hAnsi="Times New Roman" w:cs="Times New Roman"/>
          <w:sz w:val="24"/>
          <w:szCs w:val="24"/>
        </w:rPr>
        <w:t>655-662.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152. </w:t>
      </w:r>
      <w:r>
        <w:rPr>
          <w:rFonts w:ascii="Times New Roman" w:hAnsi="Times New Roman" w:cs="Times New Roman"/>
          <w:b/>
          <w:bCs/>
          <w:sz w:val="24"/>
          <w:szCs w:val="24"/>
        </w:rPr>
        <w:t xml:space="preserve">Blatch GL, Lassle M. </w:t>
      </w:r>
      <w:r>
        <w:rPr>
          <w:rFonts w:ascii="Times New Roman" w:hAnsi="Times New Roman" w:cs="Times New Roman"/>
          <w:sz w:val="24"/>
          <w:szCs w:val="24"/>
        </w:rPr>
        <w:t xml:space="preserve">1999. The tetratricopeptide repeat: a structural motif mediating protein-protein interactions. BioEssays </w:t>
      </w:r>
      <w:r>
        <w:rPr>
          <w:rFonts w:ascii="Times New Roman" w:hAnsi="Times New Roman" w:cs="Times New Roman"/>
          <w:b/>
          <w:bCs/>
          <w:sz w:val="24"/>
          <w:szCs w:val="24"/>
        </w:rPr>
        <w:t>21:</w:t>
      </w:r>
      <w:r>
        <w:rPr>
          <w:rFonts w:ascii="Times New Roman" w:hAnsi="Times New Roman" w:cs="Times New Roman"/>
          <w:sz w:val="24"/>
          <w:szCs w:val="24"/>
        </w:rPr>
        <w:t>932-939.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153. </w:t>
      </w:r>
      <w:r>
        <w:rPr>
          <w:rFonts w:ascii="Times New Roman" w:hAnsi="Times New Roman" w:cs="Times New Roman"/>
          <w:b/>
          <w:bCs/>
          <w:sz w:val="24"/>
          <w:szCs w:val="24"/>
        </w:rPr>
        <w:t xml:space="preserve">Zhang Z, Kulkarni K, Hanrahan SJ, Thompson AJ, Barford D. </w:t>
      </w:r>
      <w:r>
        <w:rPr>
          <w:rFonts w:ascii="Times New Roman" w:hAnsi="Times New Roman" w:cs="Times New Roman"/>
          <w:sz w:val="24"/>
          <w:szCs w:val="24"/>
        </w:rPr>
        <w:t xml:space="preserve">2010. The APC/C subunit Cdc16/Cut9 is a contiguous tetratricopeptide repeat superhelix with a homo-dimer interface similar to Cdc27. EMBO J. </w:t>
      </w:r>
      <w:r>
        <w:rPr>
          <w:rFonts w:ascii="Times New Roman" w:hAnsi="Times New Roman" w:cs="Times New Roman"/>
          <w:b/>
          <w:bCs/>
          <w:sz w:val="24"/>
          <w:szCs w:val="24"/>
        </w:rPr>
        <w:t>29:</w:t>
      </w:r>
      <w:r>
        <w:rPr>
          <w:rFonts w:ascii="Times New Roman" w:hAnsi="Times New Roman" w:cs="Times New Roman"/>
          <w:sz w:val="24"/>
          <w:szCs w:val="24"/>
        </w:rPr>
        <w:t>3733-3744.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154. </w:t>
      </w:r>
      <w:r>
        <w:rPr>
          <w:rFonts w:ascii="Times New Roman" w:hAnsi="Times New Roman" w:cs="Times New Roman"/>
          <w:b/>
          <w:bCs/>
          <w:sz w:val="24"/>
          <w:szCs w:val="24"/>
        </w:rPr>
        <w:t xml:space="preserve">Urch JE, Hurtado-Guerrero R, Brosson D, Liu Z, Eijsink VG, Texier C, van Aalten DM. </w:t>
      </w:r>
      <w:r>
        <w:rPr>
          <w:rFonts w:ascii="Times New Roman" w:hAnsi="Times New Roman" w:cs="Times New Roman"/>
          <w:sz w:val="24"/>
          <w:szCs w:val="24"/>
        </w:rPr>
        <w:t xml:space="preserve">2009. Structural and functional characterization of a putative polysaccharide deacetylase of the human parasite </w:t>
      </w:r>
      <w:r>
        <w:rPr>
          <w:rFonts w:ascii="Times New Roman" w:hAnsi="Times New Roman" w:cs="Times New Roman"/>
          <w:i/>
          <w:iCs/>
          <w:sz w:val="24"/>
          <w:szCs w:val="24"/>
        </w:rPr>
        <w:t>Encephalitozoon cuniculi</w:t>
      </w:r>
      <w:r>
        <w:rPr>
          <w:rFonts w:ascii="Times New Roman" w:hAnsi="Times New Roman" w:cs="Times New Roman"/>
          <w:sz w:val="24"/>
          <w:szCs w:val="24"/>
        </w:rPr>
        <w:t xml:space="preserve">. Protein Sci. </w:t>
      </w:r>
      <w:r>
        <w:rPr>
          <w:rFonts w:ascii="Times New Roman" w:hAnsi="Times New Roman" w:cs="Times New Roman"/>
          <w:b/>
          <w:bCs/>
          <w:sz w:val="24"/>
          <w:szCs w:val="24"/>
        </w:rPr>
        <w:t>18:</w:t>
      </w:r>
      <w:r>
        <w:rPr>
          <w:rFonts w:ascii="Times New Roman" w:hAnsi="Times New Roman" w:cs="Times New Roman"/>
          <w:sz w:val="24"/>
          <w:szCs w:val="24"/>
        </w:rPr>
        <w:t>1197-1209.</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39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155. </w:t>
      </w:r>
      <w:r>
        <w:rPr>
          <w:rFonts w:ascii="Times New Roman" w:hAnsi="Times New Roman" w:cs="Times New Roman"/>
          <w:b/>
          <w:bCs/>
          <w:sz w:val="24"/>
          <w:szCs w:val="24"/>
        </w:rPr>
        <w:t xml:space="preserve">Bakkevig K, Sletta H, Gimmestad M, Aune R, Ertesvag H, Degnes K, Christensen BE, Ellingsen TE, Valla S. </w:t>
      </w:r>
      <w:r>
        <w:rPr>
          <w:rFonts w:ascii="Times New Roman" w:hAnsi="Times New Roman" w:cs="Times New Roman"/>
          <w:sz w:val="24"/>
          <w:szCs w:val="24"/>
        </w:rPr>
        <w:t xml:space="preserve">2005. Role of the </w:t>
      </w:r>
      <w:r>
        <w:rPr>
          <w:rFonts w:ascii="Times New Roman" w:hAnsi="Times New Roman" w:cs="Times New Roman"/>
          <w:i/>
          <w:iCs/>
          <w:sz w:val="24"/>
          <w:szCs w:val="24"/>
        </w:rPr>
        <w:t xml:space="preserve">Pseudomonas fluorescens </w:t>
      </w:r>
      <w:r>
        <w:rPr>
          <w:rFonts w:ascii="Times New Roman" w:hAnsi="Times New Roman" w:cs="Times New Roman"/>
          <w:sz w:val="24"/>
          <w:szCs w:val="24"/>
        </w:rPr>
        <w:t xml:space="preserve">alginate lyase (AlgL) in clearing the periplasm of alginates not exported to the extracellular environment. J. Bacteriol. </w:t>
      </w:r>
      <w:r>
        <w:rPr>
          <w:rFonts w:ascii="Times New Roman" w:hAnsi="Times New Roman" w:cs="Times New Roman"/>
          <w:b/>
          <w:bCs/>
          <w:sz w:val="24"/>
          <w:szCs w:val="24"/>
        </w:rPr>
        <w:t>187:</w:t>
      </w:r>
      <w:r>
        <w:rPr>
          <w:rFonts w:ascii="Times New Roman" w:hAnsi="Times New Roman" w:cs="Times New Roman"/>
          <w:sz w:val="24"/>
          <w:szCs w:val="24"/>
        </w:rPr>
        <w:t>8375-8384.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156. </w:t>
      </w:r>
      <w:r>
        <w:rPr>
          <w:rFonts w:ascii="Times New Roman" w:hAnsi="Times New Roman" w:cs="Times New Roman"/>
          <w:b/>
          <w:bCs/>
          <w:sz w:val="24"/>
          <w:szCs w:val="24"/>
        </w:rPr>
        <w:t xml:space="preserve">Ma L, Conover M, Lu H, Parsek MR, Bayles K, Wozniak DJ. </w:t>
      </w:r>
      <w:r>
        <w:rPr>
          <w:rFonts w:ascii="Times New Roman" w:hAnsi="Times New Roman" w:cs="Times New Roman"/>
          <w:sz w:val="24"/>
          <w:szCs w:val="24"/>
        </w:rPr>
        <w:t xml:space="preserve">2009. Assembly and development of the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 matrix. PLoS Pathog. </w:t>
      </w:r>
      <w:r>
        <w:rPr>
          <w:rFonts w:ascii="Times New Roman" w:hAnsi="Times New Roman" w:cs="Times New Roman"/>
          <w:b/>
          <w:bCs/>
          <w:sz w:val="24"/>
          <w:szCs w:val="24"/>
        </w:rPr>
        <w:t>5:</w:t>
      </w:r>
      <w:r>
        <w:rPr>
          <w:rFonts w:ascii="Times New Roman" w:hAnsi="Times New Roman" w:cs="Times New Roman"/>
          <w:sz w:val="24"/>
          <w:szCs w:val="24"/>
        </w:rPr>
        <w:t>e1000354.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157. </w:t>
      </w:r>
      <w:r>
        <w:rPr>
          <w:rFonts w:ascii="Times New Roman" w:hAnsi="Times New Roman" w:cs="Times New Roman"/>
          <w:b/>
          <w:bCs/>
          <w:sz w:val="24"/>
          <w:szCs w:val="24"/>
        </w:rPr>
        <w:t xml:space="preserve">Byrd MS, Sadovskaya I, Vinogradov E, Lu H, Sprinkle AB, Richardson SH, Ma L, Ralston B, Parsek MR, Anderson EM, Lam JS, Wozniak DJ. </w:t>
      </w:r>
      <w:r>
        <w:rPr>
          <w:rFonts w:ascii="Times New Roman" w:hAnsi="Times New Roman" w:cs="Times New Roman"/>
          <w:sz w:val="24"/>
          <w:szCs w:val="24"/>
        </w:rPr>
        <w:t xml:space="preserve">2009. Genetic and biochemical analyses of the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Psl exopolysaccharide reveal overlapping roles for polysaccharide synthesis enzymes in Psl and LPS production. Mol. Microbiol. </w:t>
      </w:r>
      <w:r>
        <w:rPr>
          <w:rFonts w:ascii="Times New Roman" w:hAnsi="Times New Roman" w:cs="Times New Roman"/>
          <w:b/>
          <w:bCs/>
          <w:sz w:val="24"/>
          <w:szCs w:val="24"/>
        </w:rPr>
        <w:t>73:</w:t>
      </w:r>
      <w:r>
        <w:rPr>
          <w:rFonts w:ascii="Times New Roman" w:hAnsi="Times New Roman" w:cs="Times New Roman"/>
          <w:sz w:val="24"/>
          <w:szCs w:val="24"/>
        </w:rPr>
        <w:t>622-638.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158. </w:t>
      </w:r>
      <w:r>
        <w:rPr>
          <w:rFonts w:ascii="Times New Roman" w:hAnsi="Times New Roman" w:cs="Times New Roman"/>
          <w:b/>
          <w:bCs/>
          <w:sz w:val="24"/>
          <w:szCs w:val="24"/>
        </w:rPr>
        <w:t xml:space="preserve">Friedman L, Kolter R. </w:t>
      </w:r>
      <w:r>
        <w:rPr>
          <w:rFonts w:ascii="Times New Roman" w:hAnsi="Times New Roman" w:cs="Times New Roman"/>
          <w:sz w:val="24"/>
          <w:szCs w:val="24"/>
        </w:rPr>
        <w:t xml:space="preserve">2004. Two genetic loci produce distinct carbohydrate-rich structural components of the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 matrix. J. Bacteriol. </w:t>
      </w:r>
      <w:r>
        <w:rPr>
          <w:rFonts w:ascii="Times New Roman" w:hAnsi="Times New Roman" w:cs="Times New Roman"/>
          <w:b/>
          <w:bCs/>
          <w:sz w:val="24"/>
          <w:szCs w:val="24"/>
        </w:rPr>
        <w:t>186:</w:t>
      </w:r>
      <w:r>
        <w:rPr>
          <w:rFonts w:ascii="Times New Roman" w:hAnsi="Times New Roman" w:cs="Times New Roman"/>
          <w:sz w:val="24"/>
          <w:szCs w:val="24"/>
        </w:rPr>
        <w:t>4457-4465.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159. </w:t>
      </w:r>
      <w:r>
        <w:rPr>
          <w:rFonts w:ascii="Times New Roman" w:hAnsi="Times New Roman" w:cs="Times New Roman"/>
          <w:b/>
          <w:bCs/>
          <w:sz w:val="24"/>
          <w:szCs w:val="24"/>
        </w:rPr>
        <w:t xml:space="preserve">Colvin KM, Gordon VD, Murakami K, Borlee BR, Wozniak DJ, Wong GC, Parsek MR. </w:t>
      </w:r>
      <w:r>
        <w:rPr>
          <w:rFonts w:ascii="Times New Roman" w:hAnsi="Times New Roman" w:cs="Times New Roman"/>
          <w:sz w:val="24"/>
          <w:szCs w:val="24"/>
        </w:rPr>
        <w:t xml:space="preserve">2011. The pel polysaccharide can serve a structural and protective role in the biofilm matrix of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PLoS Pathog. </w:t>
      </w:r>
      <w:r>
        <w:rPr>
          <w:rFonts w:ascii="Times New Roman" w:hAnsi="Times New Roman" w:cs="Times New Roman"/>
          <w:b/>
          <w:bCs/>
          <w:sz w:val="24"/>
          <w:szCs w:val="24"/>
        </w:rPr>
        <w:t>7:</w:t>
      </w:r>
      <w:r>
        <w:rPr>
          <w:rFonts w:ascii="Times New Roman" w:hAnsi="Times New Roman" w:cs="Times New Roman"/>
          <w:sz w:val="24"/>
          <w:szCs w:val="24"/>
        </w:rPr>
        <w:t>e1001264.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160. </w:t>
      </w:r>
      <w:r>
        <w:rPr>
          <w:rFonts w:ascii="Times New Roman" w:hAnsi="Times New Roman" w:cs="Times New Roman"/>
          <w:b/>
          <w:bCs/>
          <w:sz w:val="24"/>
          <w:szCs w:val="24"/>
        </w:rPr>
        <w:t xml:space="preserve">Colvin KM, Irie Y, Tart CS, Urbano R, Whitney JC, Ryder C, Howell PL, Wozniak DJ, Parsek MR. </w:t>
      </w:r>
      <w:r>
        <w:rPr>
          <w:rFonts w:ascii="Times New Roman" w:hAnsi="Times New Roman" w:cs="Times New Roman"/>
          <w:sz w:val="24"/>
          <w:szCs w:val="24"/>
        </w:rPr>
        <w:t xml:space="preserve">2012. The Pel and Psl polysaccharides provide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structural redundancy within the biofilm matrix. Environ. Microbiol. </w:t>
      </w:r>
      <w:r>
        <w:rPr>
          <w:rFonts w:ascii="Times New Roman" w:hAnsi="Times New Roman" w:cs="Times New Roman"/>
          <w:b/>
          <w:bCs/>
          <w:sz w:val="24"/>
          <w:szCs w:val="24"/>
        </w:rPr>
        <w:t>14:</w:t>
      </w:r>
      <w:r>
        <w:rPr>
          <w:rFonts w:ascii="Times New Roman" w:hAnsi="Times New Roman" w:cs="Times New Roman"/>
          <w:sz w:val="24"/>
          <w:szCs w:val="24"/>
        </w:rPr>
        <w:t>1913-1928.</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161. </w:t>
      </w:r>
      <w:r>
        <w:rPr>
          <w:rFonts w:ascii="Times New Roman" w:hAnsi="Times New Roman" w:cs="Times New Roman"/>
          <w:b/>
          <w:bCs/>
          <w:sz w:val="24"/>
          <w:szCs w:val="24"/>
        </w:rPr>
        <w:t xml:space="preserve">Yang L, Hu Y, Liu Y, Zhang J, Ulstrup J, Molin S. </w:t>
      </w:r>
      <w:r>
        <w:rPr>
          <w:rFonts w:ascii="Times New Roman" w:hAnsi="Times New Roman" w:cs="Times New Roman"/>
          <w:sz w:val="24"/>
          <w:szCs w:val="24"/>
        </w:rPr>
        <w:t xml:space="preserve">2011. Distinct roles of extracellular polymeric substances in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biofilm development. Environ. Microbiol. </w:t>
      </w:r>
      <w:r>
        <w:rPr>
          <w:rFonts w:ascii="Times New Roman" w:hAnsi="Times New Roman" w:cs="Times New Roman"/>
          <w:b/>
          <w:bCs/>
          <w:sz w:val="24"/>
          <w:szCs w:val="24"/>
        </w:rPr>
        <w:t>13:</w:t>
      </w:r>
      <w:r>
        <w:rPr>
          <w:rFonts w:ascii="Times New Roman" w:hAnsi="Times New Roman" w:cs="Times New Roman"/>
          <w:sz w:val="24"/>
          <w:szCs w:val="24"/>
        </w:rPr>
        <w:t>1705-1717.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162. </w:t>
      </w:r>
      <w:r>
        <w:rPr>
          <w:rFonts w:ascii="Times New Roman" w:hAnsi="Times New Roman" w:cs="Times New Roman"/>
          <w:b/>
          <w:bCs/>
          <w:sz w:val="24"/>
          <w:szCs w:val="24"/>
        </w:rPr>
        <w:t xml:space="preserve">Colvin KM, Gordon VD, Murakami K, Borlee BR, Wozniak DJ, Wong GC, Parsek MR. </w:t>
      </w:r>
      <w:r>
        <w:rPr>
          <w:rFonts w:ascii="Times New Roman" w:hAnsi="Times New Roman" w:cs="Times New Roman"/>
          <w:sz w:val="24"/>
          <w:szCs w:val="24"/>
        </w:rPr>
        <w:t xml:space="preserve">2011. The pel polysaccharide can serve a structural and protective role in the biofilm matrix of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PLoS Pathog. </w:t>
      </w:r>
      <w:r>
        <w:rPr>
          <w:rFonts w:ascii="Times New Roman" w:hAnsi="Times New Roman" w:cs="Times New Roman"/>
          <w:b/>
          <w:bCs/>
          <w:sz w:val="24"/>
          <w:szCs w:val="24"/>
        </w:rPr>
        <w:t>7:</w:t>
      </w:r>
      <w:r>
        <w:rPr>
          <w:rFonts w:ascii="Times New Roman" w:hAnsi="Times New Roman" w:cs="Times New Roman"/>
          <w:sz w:val="24"/>
          <w:szCs w:val="24"/>
        </w:rPr>
        <w:t>e1001264.</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40</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163. </w:t>
      </w:r>
      <w:r>
        <w:rPr>
          <w:rFonts w:ascii="Times New Roman" w:hAnsi="Times New Roman" w:cs="Times New Roman"/>
          <w:b/>
          <w:bCs/>
          <w:sz w:val="24"/>
          <w:szCs w:val="24"/>
        </w:rPr>
        <w:t xml:space="preserve">Khan W, Bernier SP, Kuchma SL, Hammond JH, Hasan F, O'Toole GA. </w:t>
      </w:r>
      <w:r>
        <w:rPr>
          <w:rFonts w:ascii="Times New Roman" w:hAnsi="Times New Roman" w:cs="Times New Roman"/>
          <w:sz w:val="24"/>
          <w:szCs w:val="24"/>
        </w:rPr>
        <w:t xml:space="preserve">2010. Aminoglycoside resistance of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biofilms modulated by extracellular polysaccharide. Int. Microbiol. </w:t>
      </w:r>
      <w:r>
        <w:rPr>
          <w:rFonts w:ascii="Times New Roman" w:hAnsi="Times New Roman" w:cs="Times New Roman"/>
          <w:b/>
          <w:bCs/>
          <w:sz w:val="24"/>
          <w:szCs w:val="24"/>
        </w:rPr>
        <w:t>13:</w:t>
      </w:r>
      <w:r>
        <w:rPr>
          <w:rFonts w:ascii="Times New Roman" w:hAnsi="Times New Roman" w:cs="Times New Roman"/>
          <w:sz w:val="24"/>
          <w:szCs w:val="24"/>
        </w:rPr>
        <w:t>207-212.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164. </w:t>
      </w:r>
      <w:r>
        <w:rPr>
          <w:rFonts w:ascii="Times New Roman" w:hAnsi="Times New Roman" w:cs="Times New Roman"/>
          <w:b/>
          <w:bCs/>
          <w:sz w:val="24"/>
          <w:szCs w:val="24"/>
        </w:rPr>
        <w:t xml:space="preserve">Byrd MS, Pang B, Mishra M, Swords WE, Wozniak DJ. </w:t>
      </w:r>
      <w:r>
        <w:rPr>
          <w:rFonts w:ascii="Times New Roman" w:hAnsi="Times New Roman" w:cs="Times New Roman"/>
          <w:sz w:val="24"/>
          <w:szCs w:val="24"/>
        </w:rPr>
        <w:t xml:space="preserve">2010. The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exopolysaccharide Psl facilitates surface adherence and NF-</w:t>
      </w:r>
      <w:r>
        <w:rPr>
          <w:rFonts w:ascii="Times New Roman" w:hAnsi="Times New Roman" w:cs="Times New Roman"/>
          <w:i/>
          <w:iCs/>
          <w:sz w:val="24"/>
          <w:szCs w:val="24"/>
        </w:rPr>
        <w:t>kappa</w:t>
      </w:r>
      <w:r>
        <w:rPr>
          <w:rFonts w:ascii="Times New Roman" w:hAnsi="Times New Roman" w:cs="Times New Roman"/>
          <w:sz w:val="24"/>
          <w:szCs w:val="24"/>
        </w:rPr>
        <w:t xml:space="preserve">B activation in A549 cells. mBio </w:t>
      </w:r>
      <w:r>
        <w:rPr>
          <w:rFonts w:ascii="Times New Roman" w:hAnsi="Times New Roman" w:cs="Times New Roman"/>
          <w:b/>
          <w:bCs/>
          <w:sz w:val="24"/>
          <w:szCs w:val="24"/>
        </w:rPr>
        <w:t>1</w:t>
      </w:r>
      <w:r>
        <w:rPr>
          <w:rFonts w:ascii="Times New Roman" w:hAnsi="Times New Roman" w:cs="Times New Roman"/>
          <w:sz w:val="24"/>
          <w:szCs w:val="24"/>
        </w:rPr>
        <w:t>.</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165. </w:t>
      </w:r>
      <w:r>
        <w:rPr>
          <w:rFonts w:ascii="Times New Roman" w:hAnsi="Times New Roman" w:cs="Times New Roman"/>
          <w:b/>
          <w:bCs/>
          <w:sz w:val="24"/>
          <w:szCs w:val="24"/>
        </w:rPr>
        <w:t xml:space="preserve">Ma L, Jackson KD, Landry RM, Parsek MR, Wozniak DJ. </w:t>
      </w:r>
      <w:r>
        <w:rPr>
          <w:rFonts w:ascii="Times New Roman" w:hAnsi="Times New Roman" w:cs="Times New Roman"/>
          <w:sz w:val="24"/>
          <w:szCs w:val="24"/>
        </w:rPr>
        <w:t xml:space="preserve">2006. Analysis of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conditional psl variants reveals roles for the psl polysaccharide in adhesion and maintaining biofilm structure postattachment. J. Bacteriol. </w:t>
      </w:r>
      <w:r>
        <w:rPr>
          <w:rFonts w:ascii="Times New Roman" w:hAnsi="Times New Roman" w:cs="Times New Roman"/>
          <w:b/>
          <w:bCs/>
          <w:sz w:val="24"/>
          <w:szCs w:val="24"/>
        </w:rPr>
        <w:t>188:</w:t>
      </w:r>
      <w:r>
        <w:rPr>
          <w:rFonts w:ascii="Times New Roman" w:hAnsi="Times New Roman" w:cs="Times New Roman"/>
          <w:sz w:val="24"/>
          <w:szCs w:val="24"/>
        </w:rPr>
        <w:t>8213-8221.</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166. </w:t>
      </w:r>
      <w:r>
        <w:rPr>
          <w:rFonts w:ascii="Times New Roman" w:hAnsi="Times New Roman" w:cs="Times New Roman"/>
          <w:b/>
          <w:bCs/>
          <w:sz w:val="24"/>
          <w:szCs w:val="24"/>
        </w:rPr>
        <w:t xml:space="preserve">Mishra M, Byrd MS, Sergeant S, Azad AK, Parsek MR, McPhail L, Schlesinger LS, Wozniak DJ. </w:t>
      </w:r>
      <w:r>
        <w:rPr>
          <w:rFonts w:ascii="Times New Roman" w:hAnsi="Times New Roman" w:cs="Times New Roman"/>
          <w:sz w:val="24"/>
          <w:szCs w:val="24"/>
        </w:rPr>
        <w:t xml:space="preserve">2012.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Psl polysaccharide reduces neutrophil phagocytosis and the oxidative response by limiting complement-mediated opsonization. Cell. Microbiol. </w:t>
      </w:r>
      <w:r>
        <w:rPr>
          <w:rFonts w:ascii="Times New Roman" w:hAnsi="Times New Roman" w:cs="Times New Roman"/>
          <w:b/>
          <w:bCs/>
          <w:sz w:val="24"/>
          <w:szCs w:val="24"/>
        </w:rPr>
        <w:t>14:</w:t>
      </w:r>
      <w:r>
        <w:rPr>
          <w:rFonts w:ascii="Times New Roman" w:hAnsi="Times New Roman" w:cs="Times New Roman"/>
          <w:sz w:val="24"/>
          <w:szCs w:val="24"/>
        </w:rPr>
        <w:t>95-106.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167. </w:t>
      </w:r>
      <w:r>
        <w:rPr>
          <w:rFonts w:ascii="Times New Roman" w:hAnsi="Times New Roman" w:cs="Times New Roman"/>
          <w:b/>
          <w:bCs/>
          <w:sz w:val="24"/>
          <w:szCs w:val="24"/>
        </w:rPr>
        <w:t xml:space="preserve">Irie Y, Borlee BR, O'Connor JR, Hill PJ, Harwood CS, Wozniak DJ, Parsek MR. </w:t>
      </w:r>
      <w:r>
        <w:rPr>
          <w:rFonts w:ascii="Times New Roman" w:hAnsi="Times New Roman" w:cs="Times New Roman"/>
          <w:sz w:val="24"/>
          <w:szCs w:val="24"/>
        </w:rPr>
        <w:t xml:space="preserve">2012. Self-produced exopolysaccharide is a signal that stimulates biofilm formation in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 Proc. Natl. Acad. Sci. U. S. A. </w:t>
      </w:r>
      <w:r>
        <w:rPr>
          <w:rFonts w:ascii="Times New Roman" w:hAnsi="Times New Roman" w:cs="Times New Roman"/>
          <w:b/>
          <w:bCs/>
          <w:sz w:val="24"/>
          <w:szCs w:val="24"/>
        </w:rPr>
        <w:t>109:</w:t>
      </w:r>
      <w:r>
        <w:rPr>
          <w:rFonts w:ascii="Times New Roman" w:hAnsi="Times New Roman" w:cs="Times New Roman"/>
          <w:sz w:val="24"/>
          <w:szCs w:val="24"/>
        </w:rPr>
        <w:t>20632-20636.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168. </w:t>
      </w:r>
      <w:r>
        <w:rPr>
          <w:rFonts w:ascii="Times New Roman" w:hAnsi="Times New Roman" w:cs="Times New Roman"/>
          <w:b/>
          <w:bCs/>
          <w:sz w:val="24"/>
          <w:szCs w:val="24"/>
        </w:rPr>
        <w:t xml:space="preserve">Ohman DE, Chakrabarty AM. </w:t>
      </w:r>
      <w:r>
        <w:rPr>
          <w:rFonts w:ascii="Times New Roman" w:hAnsi="Times New Roman" w:cs="Times New Roman"/>
          <w:sz w:val="24"/>
          <w:szCs w:val="24"/>
        </w:rPr>
        <w:t xml:space="preserve">1982. Utilization of human respiratory secretions by mucoid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of cystic fibrosis origin. Infect. Immun. </w:t>
      </w:r>
      <w:r>
        <w:rPr>
          <w:rFonts w:ascii="Times New Roman" w:hAnsi="Times New Roman" w:cs="Times New Roman"/>
          <w:b/>
          <w:bCs/>
          <w:sz w:val="24"/>
          <w:szCs w:val="24"/>
        </w:rPr>
        <w:t>37:</w:t>
      </w:r>
      <w:r>
        <w:rPr>
          <w:rFonts w:ascii="Times New Roman" w:hAnsi="Times New Roman" w:cs="Times New Roman"/>
          <w:sz w:val="24"/>
          <w:szCs w:val="24"/>
        </w:rPr>
        <w:t>662-669.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169. </w:t>
      </w:r>
      <w:r>
        <w:rPr>
          <w:rFonts w:ascii="Times New Roman" w:hAnsi="Times New Roman" w:cs="Times New Roman"/>
          <w:b/>
          <w:bCs/>
          <w:sz w:val="24"/>
          <w:szCs w:val="24"/>
        </w:rPr>
        <w:t xml:space="preserve">Sa-Correia I, Darzins A, Wang SK, Berry A, Chakrabarty AM. </w:t>
      </w:r>
      <w:r>
        <w:rPr>
          <w:rFonts w:ascii="Times New Roman" w:hAnsi="Times New Roman" w:cs="Times New Roman"/>
          <w:sz w:val="24"/>
          <w:szCs w:val="24"/>
        </w:rPr>
        <w:t xml:space="preserve">1987. Alginate biosynthetic enzymes in mucoid and nonmucoid </w:t>
      </w:r>
      <w:r>
        <w:rPr>
          <w:rFonts w:ascii="Times New Roman" w:hAnsi="Times New Roman" w:cs="Times New Roman"/>
          <w:i/>
          <w:iCs/>
          <w:sz w:val="24"/>
          <w:szCs w:val="24"/>
        </w:rPr>
        <w:t>Pseudomonas aeruginos</w:t>
      </w:r>
      <w:r>
        <w:rPr>
          <w:rFonts w:ascii="Times New Roman" w:hAnsi="Times New Roman" w:cs="Times New Roman"/>
          <w:sz w:val="24"/>
          <w:szCs w:val="24"/>
        </w:rPr>
        <w:t xml:space="preserve">a: overproduction of phosphomannose isomerase, phosphomannomutase, and GDP-mannose pyrophosphorylase by overexpression of the phosphomannose isomerase (pmi) gene. J. Bacteriol. </w:t>
      </w:r>
      <w:r>
        <w:rPr>
          <w:rFonts w:ascii="Times New Roman" w:hAnsi="Times New Roman" w:cs="Times New Roman"/>
          <w:b/>
          <w:bCs/>
          <w:sz w:val="24"/>
          <w:szCs w:val="24"/>
        </w:rPr>
        <w:t>169:</w:t>
      </w:r>
      <w:r>
        <w:rPr>
          <w:rFonts w:ascii="Times New Roman" w:hAnsi="Times New Roman" w:cs="Times New Roman"/>
          <w:sz w:val="24"/>
          <w:szCs w:val="24"/>
        </w:rPr>
        <w:t>3224-3231.</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170. </w:t>
      </w:r>
      <w:r>
        <w:rPr>
          <w:rFonts w:ascii="Times New Roman" w:hAnsi="Times New Roman" w:cs="Times New Roman"/>
          <w:b/>
          <w:bCs/>
          <w:sz w:val="24"/>
          <w:szCs w:val="24"/>
        </w:rPr>
        <w:t xml:space="preserve">Pedersen SS, Hoiby N, Espersen F, Koch C. </w:t>
      </w:r>
      <w:r>
        <w:rPr>
          <w:rFonts w:ascii="Times New Roman" w:hAnsi="Times New Roman" w:cs="Times New Roman"/>
          <w:sz w:val="24"/>
          <w:szCs w:val="24"/>
        </w:rPr>
        <w:t xml:space="preserve">1992. Role of alginate in infection with mucoid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in cystic fibrosis. Thorax </w:t>
      </w:r>
      <w:r>
        <w:rPr>
          <w:rFonts w:ascii="Times New Roman" w:hAnsi="Times New Roman" w:cs="Times New Roman"/>
          <w:b/>
          <w:bCs/>
          <w:sz w:val="24"/>
          <w:szCs w:val="24"/>
        </w:rPr>
        <w:t>47:</w:t>
      </w:r>
      <w:r>
        <w:rPr>
          <w:rFonts w:ascii="Times New Roman" w:hAnsi="Times New Roman" w:cs="Times New Roman"/>
          <w:sz w:val="24"/>
          <w:szCs w:val="24"/>
        </w:rPr>
        <w:t>6-13.</w:t>
      </w:r>
    </w:p>
    <w:p w:rsidR="003339E0" w:rsidRDefault="003339E0" w:rsidP="003339E0">
      <w:pPr>
        <w:autoSpaceDE w:val="0"/>
        <w:autoSpaceDN w:val="0"/>
        <w:adjustRightInd w:val="0"/>
        <w:spacing w:after="0" w:line="480" w:lineRule="auto"/>
        <w:jc w:val="both"/>
        <w:rPr>
          <w:rFonts w:ascii="Times" w:hAnsi="Times" w:cs="Times"/>
          <w:sz w:val="24"/>
          <w:szCs w:val="24"/>
        </w:rPr>
      </w:pPr>
      <w:r>
        <w:rPr>
          <w:rFonts w:ascii="Times" w:hAnsi="Times" w:cs="Times"/>
          <w:sz w:val="24"/>
          <w:szCs w:val="24"/>
        </w:rPr>
        <w:t>41</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171. </w:t>
      </w:r>
      <w:r>
        <w:rPr>
          <w:rFonts w:ascii="Times New Roman" w:hAnsi="Times New Roman" w:cs="Times New Roman"/>
          <w:b/>
          <w:bCs/>
          <w:sz w:val="24"/>
          <w:szCs w:val="24"/>
        </w:rPr>
        <w:t xml:space="preserve">Hogardt M, Heesemann J. </w:t>
      </w:r>
      <w:r>
        <w:rPr>
          <w:rFonts w:ascii="Times New Roman" w:hAnsi="Times New Roman" w:cs="Times New Roman"/>
          <w:sz w:val="24"/>
          <w:szCs w:val="24"/>
        </w:rPr>
        <w:t xml:space="preserve">2010. Adaptation of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during persistence in the cystic fibrosis lung. Int. J. Med. Microbiol. </w:t>
      </w:r>
      <w:r>
        <w:rPr>
          <w:rFonts w:ascii="Times New Roman" w:hAnsi="Times New Roman" w:cs="Times New Roman"/>
          <w:b/>
          <w:bCs/>
          <w:sz w:val="24"/>
          <w:szCs w:val="24"/>
        </w:rPr>
        <w:t>300:</w:t>
      </w:r>
      <w:r>
        <w:rPr>
          <w:rFonts w:ascii="Times New Roman" w:hAnsi="Times New Roman" w:cs="Times New Roman"/>
          <w:sz w:val="24"/>
          <w:szCs w:val="24"/>
        </w:rPr>
        <w:t>557-562.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172. </w:t>
      </w:r>
      <w:r>
        <w:rPr>
          <w:rFonts w:ascii="Times New Roman" w:hAnsi="Times New Roman" w:cs="Times New Roman"/>
          <w:b/>
          <w:bCs/>
          <w:sz w:val="24"/>
          <w:szCs w:val="24"/>
        </w:rPr>
        <w:t xml:space="preserve">Sutherland IW. </w:t>
      </w:r>
      <w:r>
        <w:rPr>
          <w:rFonts w:ascii="Times New Roman" w:hAnsi="Times New Roman" w:cs="Times New Roman"/>
          <w:sz w:val="24"/>
          <w:szCs w:val="24"/>
        </w:rPr>
        <w:t xml:space="preserve">2001. The biofilm matrix--an immobilized but dynamic microbial environment. Trends Microbiol. </w:t>
      </w:r>
      <w:r>
        <w:rPr>
          <w:rFonts w:ascii="Times New Roman" w:hAnsi="Times New Roman" w:cs="Times New Roman"/>
          <w:b/>
          <w:bCs/>
          <w:sz w:val="24"/>
          <w:szCs w:val="24"/>
        </w:rPr>
        <w:t>9:</w:t>
      </w:r>
      <w:r>
        <w:rPr>
          <w:rFonts w:ascii="Times New Roman" w:hAnsi="Times New Roman" w:cs="Times New Roman"/>
          <w:sz w:val="24"/>
          <w:szCs w:val="24"/>
        </w:rPr>
        <w:t>222-227.</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173. </w:t>
      </w:r>
      <w:r>
        <w:rPr>
          <w:rFonts w:ascii="Times New Roman" w:hAnsi="Times New Roman" w:cs="Times New Roman"/>
          <w:b/>
          <w:bCs/>
          <w:sz w:val="24"/>
          <w:szCs w:val="24"/>
        </w:rPr>
        <w:t xml:space="preserve">Sutherland IW. </w:t>
      </w:r>
      <w:r>
        <w:rPr>
          <w:rFonts w:ascii="Times New Roman" w:hAnsi="Times New Roman" w:cs="Times New Roman"/>
          <w:sz w:val="24"/>
          <w:szCs w:val="24"/>
        </w:rPr>
        <w:t xml:space="preserve">2001. Biofilm exopolysaccharides: a strong and sticky framework. Microbiology </w:t>
      </w:r>
      <w:r>
        <w:rPr>
          <w:rFonts w:ascii="Times New Roman" w:hAnsi="Times New Roman" w:cs="Times New Roman"/>
          <w:b/>
          <w:bCs/>
          <w:sz w:val="24"/>
          <w:szCs w:val="24"/>
        </w:rPr>
        <w:t>147:</w:t>
      </w:r>
      <w:r>
        <w:rPr>
          <w:rFonts w:ascii="Times New Roman" w:hAnsi="Times New Roman" w:cs="Times New Roman"/>
          <w:sz w:val="24"/>
          <w:szCs w:val="24"/>
        </w:rPr>
        <w:t>3-9.</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174. </w:t>
      </w:r>
      <w:r>
        <w:rPr>
          <w:rFonts w:ascii="Times New Roman" w:hAnsi="Times New Roman" w:cs="Times New Roman"/>
          <w:b/>
          <w:bCs/>
          <w:sz w:val="24"/>
          <w:szCs w:val="24"/>
        </w:rPr>
        <w:t xml:space="preserve">Simpson JA, Smith SE, Dean RT. </w:t>
      </w:r>
      <w:r>
        <w:rPr>
          <w:rFonts w:ascii="Times New Roman" w:hAnsi="Times New Roman" w:cs="Times New Roman"/>
          <w:sz w:val="24"/>
          <w:szCs w:val="24"/>
        </w:rPr>
        <w:t xml:space="preserve">1989. Scavenging by alginate of free radicals released by macrophages. Free Radic. Biol. Med. </w:t>
      </w:r>
      <w:r>
        <w:rPr>
          <w:rFonts w:ascii="Times New Roman" w:hAnsi="Times New Roman" w:cs="Times New Roman"/>
          <w:b/>
          <w:bCs/>
          <w:sz w:val="24"/>
          <w:szCs w:val="24"/>
        </w:rPr>
        <w:t>6:</w:t>
      </w:r>
      <w:r>
        <w:rPr>
          <w:rFonts w:ascii="Times New Roman" w:hAnsi="Times New Roman" w:cs="Times New Roman"/>
          <w:sz w:val="24"/>
          <w:szCs w:val="24"/>
        </w:rPr>
        <w:t>347-353.</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175. </w:t>
      </w:r>
      <w:r>
        <w:rPr>
          <w:rFonts w:ascii="Times New Roman" w:hAnsi="Times New Roman" w:cs="Times New Roman"/>
          <w:b/>
          <w:bCs/>
          <w:sz w:val="24"/>
          <w:szCs w:val="24"/>
        </w:rPr>
        <w:t xml:space="preserve">Simpson JA, Smith SE, Dean RT. </w:t>
      </w:r>
      <w:r>
        <w:rPr>
          <w:rFonts w:ascii="Times New Roman" w:hAnsi="Times New Roman" w:cs="Times New Roman"/>
          <w:sz w:val="24"/>
          <w:szCs w:val="24"/>
        </w:rPr>
        <w:t xml:space="preserve">1988. Alginate inhibition of the uptake of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by macrophages. J. Gen. Microbiol. </w:t>
      </w:r>
      <w:r>
        <w:rPr>
          <w:rFonts w:ascii="Times New Roman" w:hAnsi="Times New Roman" w:cs="Times New Roman"/>
          <w:b/>
          <w:bCs/>
          <w:sz w:val="24"/>
          <w:szCs w:val="24"/>
        </w:rPr>
        <w:t>134:</w:t>
      </w:r>
      <w:r>
        <w:rPr>
          <w:rFonts w:ascii="Times New Roman" w:hAnsi="Times New Roman" w:cs="Times New Roman"/>
          <w:sz w:val="24"/>
          <w:szCs w:val="24"/>
        </w:rPr>
        <w:t>29-36.</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176. </w:t>
      </w:r>
      <w:r>
        <w:rPr>
          <w:rFonts w:ascii="Times New Roman" w:hAnsi="Times New Roman" w:cs="Times New Roman"/>
          <w:b/>
          <w:bCs/>
          <w:sz w:val="24"/>
          <w:szCs w:val="24"/>
        </w:rPr>
        <w:t xml:space="preserve">Simpson JA, Smith SE, Dean RT. </w:t>
      </w:r>
      <w:r>
        <w:rPr>
          <w:rFonts w:ascii="Times New Roman" w:hAnsi="Times New Roman" w:cs="Times New Roman"/>
          <w:sz w:val="24"/>
          <w:szCs w:val="24"/>
        </w:rPr>
        <w:t xml:space="preserve">1993. Alginate may accumulate in cystic fibrosis lung because the enzymatic and free radical capacities of phagocytic cells are inadequate for its degradation. Biochem. Mol. Biol. Int. </w:t>
      </w:r>
      <w:r>
        <w:rPr>
          <w:rFonts w:ascii="Times New Roman" w:hAnsi="Times New Roman" w:cs="Times New Roman"/>
          <w:b/>
          <w:bCs/>
          <w:sz w:val="24"/>
          <w:szCs w:val="24"/>
        </w:rPr>
        <w:t>30:</w:t>
      </w:r>
      <w:r>
        <w:rPr>
          <w:rFonts w:ascii="Times New Roman" w:hAnsi="Times New Roman" w:cs="Times New Roman"/>
          <w:sz w:val="24"/>
          <w:szCs w:val="24"/>
        </w:rPr>
        <w:t>1021-1034.</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177. </w:t>
      </w:r>
      <w:r>
        <w:rPr>
          <w:rFonts w:ascii="Times New Roman" w:hAnsi="Times New Roman" w:cs="Times New Roman"/>
          <w:b/>
          <w:bCs/>
          <w:sz w:val="24"/>
          <w:szCs w:val="24"/>
        </w:rPr>
        <w:t xml:space="preserve">Watnick PI, Kolter R. </w:t>
      </w:r>
      <w:r>
        <w:rPr>
          <w:rFonts w:ascii="Times New Roman" w:hAnsi="Times New Roman" w:cs="Times New Roman"/>
          <w:sz w:val="24"/>
          <w:szCs w:val="24"/>
        </w:rPr>
        <w:t xml:space="preserve">1999. Steps in the development of a </w:t>
      </w:r>
      <w:r>
        <w:rPr>
          <w:rFonts w:ascii="Times New Roman" w:hAnsi="Times New Roman" w:cs="Times New Roman"/>
          <w:i/>
          <w:iCs/>
          <w:sz w:val="24"/>
          <w:szCs w:val="24"/>
        </w:rPr>
        <w:t xml:space="preserve">Vibrio cholerae </w:t>
      </w:r>
      <w:r>
        <w:rPr>
          <w:rFonts w:ascii="Times New Roman" w:hAnsi="Times New Roman" w:cs="Times New Roman"/>
          <w:sz w:val="24"/>
          <w:szCs w:val="24"/>
        </w:rPr>
        <w:t xml:space="preserve">El Tor biofilm. Mol. Microbiol. </w:t>
      </w:r>
      <w:r>
        <w:rPr>
          <w:rFonts w:ascii="Times New Roman" w:hAnsi="Times New Roman" w:cs="Times New Roman"/>
          <w:b/>
          <w:bCs/>
          <w:sz w:val="24"/>
          <w:szCs w:val="24"/>
        </w:rPr>
        <w:t>34:</w:t>
      </w:r>
      <w:r>
        <w:rPr>
          <w:rFonts w:ascii="Times New Roman" w:hAnsi="Times New Roman" w:cs="Times New Roman"/>
          <w:sz w:val="24"/>
          <w:szCs w:val="24"/>
        </w:rPr>
        <w:t>586-595.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178. </w:t>
      </w:r>
      <w:r>
        <w:rPr>
          <w:rFonts w:ascii="Times New Roman" w:hAnsi="Times New Roman" w:cs="Times New Roman"/>
          <w:b/>
          <w:bCs/>
          <w:sz w:val="24"/>
          <w:szCs w:val="24"/>
        </w:rPr>
        <w:t xml:space="preserve">Franklin MJ, Ohman DE. </w:t>
      </w:r>
      <w:r>
        <w:rPr>
          <w:rFonts w:ascii="Times New Roman" w:hAnsi="Times New Roman" w:cs="Times New Roman"/>
          <w:sz w:val="24"/>
          <w:szCs w:val="24"/>
        </w:rPr>
        <w:t xml:space="preserve">1993. Identification of </w:t>
      </w:r>
      <w:r>
        <w:rPr>
          <w:rFonts w:ascii="Times New Roman" w:hAnsi="Times New Roman" w:cs="Times New Roman"/>
          <w:i/>
          <w:iCs/>
          <w:sz w:val="24"/>
          <w:szCs w:val="24"/>
        </w:rPr>
        <w:t xml:space="preserve">algF </w:t>
      </w:r>
      <w:r>
        <w:rPr>
          <w:rFonts w:ascii="Times New Roman" w:hAnsi="Times New Roman" w:cs="Times New Roman"/>
          <w:sz w:val="24"/>
          <w:szCs w:val="24"/>
        </w:rPr>
        <w:t xml:space="preserve">in the alginate biosynthetic gene cluster of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which is required for alginate acetylation. J. Bacteriol. </w:t>
      </w:r>
      <w:r>
        <w:rPr>
          <w:rFonts w:ascii="Times New Roman" w:hAnsi="Times New Roman" w:cs="Times New Roman"/>
          <w:b/>
          <w:bCs/>
          <w:sz w:val="24"/>
          <w:szCs w:val="24"/>
        </w:rPr>
        <w:t>175:</w:t>
      </w:r>
      <w:r>
        <w:rPr>
          <w:rFonts w:ascii="Times New Roman" w:hAnsi="Times New Roman" w:cs="Times New Roman"/>
          <w:sz w:val="24"/>
          <w:szCs w:val="24"/>
        </w:rPr>
        <w:t>5057-5065.</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179. </w:t>
      </w:r>
      <w:r>
        <w:rPr>
          <w:rFonts w:ascii="Times New Roman" w:hAnsi="Times New Roman" w:cs="Times New Roman"/>
          <w:b/>
          <w:bCs/>
          <w:sz w:val="24"/>
          <w:szCs w:val="24"/>
        </w:rPr>
        <w:t xml:space="preserve">Wozniak DJ, Wyckoff TJ, Starkey M, Keyser R, Azadi P, O'Toole GA, Parsek MR. </w:t>
      </w:r>
      <w:r>
        <w:rPr>
          <w:rFonts w:ascii="Times New Roman" w:hAnsi="Times New Roman" w:cs="Times New Roman"/>
          <w:sz w:val="24"/>
          <w:szCs w:val="24"/>
        </w:rPr>
        <w:t xml:space="preserve">2003. Alginate is not a significant component of the extracellular polysaccharide matrix of PA14 and PAO1 </w:t>
      </w:r>
      <w:r>
        <w:rPr>
          <w:rFonts w:ascii="Times New Roman" w:hAnsi="Times New Roman" w:cs="Times New Roman"/>
          <w:i/>
          <w:iCs/>
          <w:sz w:val="24"/>
          <w:szCs w:val="24"/>
        </w:rPr>
        <w:t>Pseudomonas aeruginosa</w:t>
      </w:r>
      <w:r>
        <w:rPr>
          <w:rFonts w:ascii="Times New Roman" w:hAnsi="Times New Roman" w:cs="Times New Roman"/>
          <w:sz w:val="24"/>
          <w:szCs w:val="24"/>
        </w:rPr>
        <w:t xml:space="preserve">biofilms. Proc. Natl. Acad. Sci. U. S. A. </w:t>
      </w:r>
      <w:r>
        <w:rPr>
          <w:rFonts w:ascii="Times New Roman" w:hAnsi="Times New Roman" w:cs="Times New Roman"/>
          <w:b/>
          <w:bCs/>
          <w:sz w:val="24"/>
          <w:szCs w:val="24"/>
        </w:rPr>
        <w:t>100:</w:t>
      </w:r>
      <w:r>
        <w:rPr>
          <w:rFonts w:ascii="Times New Roman" w:hAnsi="Times New Roman" w:cs="Times New Roman"/>
          <w:sz w:val="24"/>
          <w:szCs w:val="24"/>
        </w:rPr>
        <w:t>7907-7912.</w:t>
      </w:r>
    </w:p>
    <w:p w:rsidR="003339E0" w:rsidRDefault="003339E0" w:rsidP="003339E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180. </w:t>
      </w:r>
      <w:r>
        <w:rPr>
          <w:rFonts w:ascii="Times New Roman" w:hAnsi="Times New Roman" w:cs="Times New Roman"/>
          <w:b/>
          <w:bCs/>
          <w:sz w:val="24"/>
          <w:szCs w:val="24"/>
        </w:rPr>
        <w:t xml:space="preserve">Overhage J, Schemionek M, Webb JS, Rehm BH. </w:t>
      </w:r>
      <w:r>
        <w:rPr>
          <w:rFonts w:ascii="Times New Roman" w:hAnsi="Times New Roman" w:cs="Times New Roman"/>
          <w:sz w:val="24"/>
          <w:szCs w:val="24"/>
        </w:rPr>
        <w:t xml:space="preserve">2005. Expression of the psl operon in </w:t>
      </w:r>
      <w:r>
        <w:rPr>
          <w:rFonts w:ascii="Times New Roman" w:hAnsi="Times New Roman" w:cs="Times New Roman"/>
          <w:i/>
          <w:iCs/>
          <w:sz w:val="24"/>
          <w:szCs w:val="24"/>
        </w:rPr>
        <w:t xml:space="preserve">Pseudomonas aeruginosa </w:t>
      </w:r>
      <w:r>
        <w:rPr>
          <w:rFonts w:ascii="Times New Roman" w:hAnsi="Times New Roman" w:cs="Times New Roman"/>
          <w:sz w:val="24"/>
          <w:szCs w:val="24"/>
        </w:rPr>
        <w:t xml:space="preserve">PAO1 biofilms: PslA performs an essential function in biofilm formation. Appl. Environ. Microbiol. </w:t>
      </w:r>
      <w:r>
        <w:rPr>
          <w:rFonts w:ascii="Times New Roman" w:hAnsi="Times New Roman" w:cs="Times New Roman"/>
          <w:b/>
          <w:bCs/>
          <w:sz w:val="24"/>
          <w:szCs w:val="24"/>
        </w:rPr>
        <w:t>71:</w:t>
      </w:r>
      <w:r>
        <w:rPr>
          <w:rFonts w:ascii="Times New Roman" w:hAnsi="Times New Roman" w:cs="Times New Roman"/>
          <w:sz w:val="24"/>
          <w:szCs w:val="24"/>
        </w:rPr>
        <w:t>4407-4413.</w:t>
      </w:r>
    </w:p>
    <w:p w:rsidR="003339E0" w:rsidRDefault="003339E0" w:rsidP="003339E0">
      <w:pPr>
        <w:spacing w:line="480" w:lineRule="auto"/>
        <w:jc w:val="both"/>
      </w:pPr>
    </w:p>
    <w:p w:rsidR="00641482" w:rsidRDefault="00641482" w:rsidP="003339E0">
      <w:pPr>
        <w:spacing w:line="480" w:lineRule="auto"/>
        <w:jc w:val="both"/>
      </w:pPr>
    </w:p>
    <w:sectPr w:rsidR="00641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6850E0"/>
    <w:multiLevelType w:val="hybridMultilevel"/>
    <w:tmpl w:val="E3DE5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3B5"/>
    <w:rsid w:val="002E37DD"/>
    <w:rsid w:val="002E7663"/>
    <w:rsid w:val="003339E0"/>
    <w:rsid w:val="003D3B88"/>
    <w:rsid w:val="00641482"/>
    <w:rsid w:val="00857773"/>
    <w:rsid w:val="00A31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FE9EDE-8E6E-4C2F-8811-054152038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3B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E7663"/>
    <w:pPr>
      <w:ind w:left="720"/>
      <w:contextualSpacing/>
    </w:pPr>
  </w:style>
  <w:style w:type="character" w:styleId="Hyperlink">
    <w:name w:val="Hyperlink"/>
    <w:basedOn w:val="DefaultParagraphFont"/>
    <w:uiPriority w:val="99"/>
    <w:unhideWhenUsed/>
    <w:rsid w:val="002E76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amir.ghafoor@uvas.edu.p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12835</Words>
  <Characters>73165</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MyCompanyName</Company>
  <LinksUpToDate>false</LinksUpToDate>
  <CharactersWithSpaces>85829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MyUserName</dc:creator>
  <cp:lastModifiedBy>Zubair Shabbir</cp:lastModifiedBy>
  <cp:revision>2</cp:revision>
  <dcterms:created xsi:type="dcterms:W3CDTF">2014-04-28T06:47:00Z</dcterms:created>
  <dcterms:modified xsi:type="dcterms:W3CDTF">2014-04-28T06:47:00Z</dcterms:modified>
</cp:coreProperties>
</file>