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8D4" w:rsidRPr="008769AC" w:rsidRDefault="000C285C" w:rsidP="0085689A">
      <w:pPr>
        <w:spacing w:after="0" w:line="360" w:lineRule="auto"/>
        <w:jc w:val="center"/>
        <w:rPr>
          <w:rFonts w:ascii="Times New Roman" w:hAnsi="Times New Roman" w:cs="Times New Roman"/>
          <w:b/>
          <w:sz w:val="24"/>
          <w:szCs w:val="24"/>
        </w:rPr>
      </w:pPr>
      <w:r w:rsidRPr="008769AC">
        <w:rPr>
          <w:rFonts w:ascii="Times New Roman" w:hAnsi="Times New Roman" w:cs="Times New Roman"/>
          <w:b/>
          <w:sz w:val="24"/>
          <w:szCs w:val="24"/>
        </w:rPr>
        <w:t>RARE CASE OF CRYPTOSPORIODIOSIS IN A NELLORE DOE</w:t>
      </w:r>
      <w:r w:rsidR="0068482F" w:rsidRPr="008769AC">
        <w:rPr>
          <w:rFonts w:ascii="Times New Roman" w:hAnsi="Times New Roman" w:cs="Times New Roman"/>
          <w:b/>
          <w:sz w:val="24"/>
          <w:szCs w:val="24"/>
        </w:rPr>
        <w:t xml:space="preserve"> ASSOCIATED WITH </w:t>
      </w:r>
      <w:r w:rsidR="00D27449" w:rsidRPr="008769AC">
        <w:rPr>
          <w:rFonts w:ascii="Times New Roman" w:hAnsi="Times New Roman" w:cs="Times New Roman"/>
          <w:b/>
          <w:sz w:val="24"/>
          <w:szCs w:val="24"/>
        </w:rPr>
        <w:t xml:space="preserve">HYDROCEPHALOUS </w:t>
      </w:r>
      <w:r w:rsidR="00CC3F45">
        <w:rPr>
          <w:rFonts w:ascii="Times New Roman" w:hAnsi="Times New Roman" w:cs="Times New Roman"/>
          <w:b/>
          <w:sz w:val="24"/>
          <w:szCs w:val="24"/>
        </w:rPr>
        <w:t>FOETUS</w:t>
      </w:r>
      <w:r w:rsidR="0068482F" w:rsidRPr="008769AC">
        <w:rPr>
          <w:rFonts w:ascii="Times New Roman" w:hAnsi="Times New Roman" w:cs="Times New Roman"/>
          <w:b/>
          <w:sz w:val="24"/>
          <w:szCs w:val="24"/>
        </w:rPr>
        <w:t xml:space="preserve">  </w:t>
      </w:r>
    </w:p>
    <w:p w:rsidR="00FB7319" w:rsidRPr="008769AC" w:rsidRDefault="00614E9F" w:rsidP="0085689A">
      <w:pPr>
        <w:tabs>
          <w:tab w:val="left" w:pos="720"/>
          <w:tab w:val="left" w:pos="1530"/>
          <w:tab w:val="left" w:pos="1695"/>
        </w:tabs>
        <w:spacing w:after="0" w:line="360" w:lineRule="auto"/>
        <w:ind w:left="91"/>
        <w:jc w:val="center"/>
        <w:rPr>
          <w:rFonts w:ascii="Times New Roman" w:hAnsi="Times New Roman" w:cs="Times New Roman"/>
          <w:sz w:val="24"/>
          <w:szCs w:val="24"/>
        </w:rPr>
      </w:pPr>
      <w:r w:rsidRPr="008769AC">
        <w:rPr>
          <w:rFonts w:ascii="Times New Roman" w:hAnsi="Times New Roman" w:cs="Times New Roman"/>
          <w:sz w:val="24"/>
          <w:szCs w:val="24"/>
        </w:rPr>
        <w:t>Y. V. Pridhvi</w:t>
      </w:r>
      <w:r w:rsidR="003408D4" w:rsidRPr="008769AC">
        <w:rPr>
          <w:rFonts w:ascii="Times New Roman" w:hAnsi="Times New Roman" w:cs="Times New Roman"/>
          <w:sz w:val="24"/>
          <w:szCs w:val="24"/>
        </w:rPr>
        <w:t>dhar Reddy</w:t>
      </w:r>
      <w:r w:rsidRPr="008769AC">
        <w:rPr>
          <w:rStyle w:val="FootnoteReference"/>
          <w:rFonts w:ascii="Times New Roman" w:hAnsi="Times New Roman" w:cs="Times New Roman"/>
          <w:sz w:val="24"/>
          <w:szCs w:val="24"/>
        </w:rPr>
        <w:footnoteReference w:id="2"/>
      </w:r>
      <w:r w:rsidRPr="008769AC">
        <w:rPr>
          <w:rFonts w:ascii="Times New Roman" w:hAnsi="Times New Roman" w:cs="Times New Roman"/>
          <w:sz w:val="24"/>
          <w:szCs w:val="24"/>
        </w:rPr>
        <w:t xml:space="preserve">, </w:t>
      </w:r>
      <w:r w:rsidR="0068482F" w:rsidRPr="008769AC">
        <w:rPr>
          <w:rFonts w:ascii="Times New Roman" w:hAnsi="Times New Roman" w:cs="Times New Roman"/>
          <w:sz w:val="24"/>
          <w:szCs w:val="24"/>
        </w:rPr>
        <w:t>*</w:t>
      </w:r>
      <w:r w:rsidRPr="008769AC">
        <w:rPr>
          <w:rFonts w:ascii="Times New Roman" w:hAnsi="Times New Roman" w:cs="Times New Roman"/>
          <w:sz w:val="24"/>
          <w:szCs w:val="24"/>
        </w:rPr>
        <w:t>S.Sivajothi</w:t>
      </w:r>
      <w:r w:rsidRPr="008769AC">
        <w:rPr>
          <w:rStyle w:val="FootnoteReference"/>
          <w:rFonts w:ascii="Times New Roman" w:hAnsi="Times New Roman" w:cs="Times New Roman"/>
          <w:sz w:val="24"/>
          <w:szCs w:val="24"/>
        </w:rPr>
        <w:footnoteReference w:id="3"/>
      </w:r>
      <w:r w:rsidRPr="008769AC">
        <w:rPr>
          <w:rFonts w:ascii="Times New Roman" w:hAnsi="Times New Roman" w:cs="Times New Roman"/>
          <w:sz w:val="24"/>
          <w:szCs w:val="24"/>
        </w:rPr>
        <w:t>, B.Sudhakara Reddy</w:t>
      </w:r>
      <w:r w:rsidRPr="008769AC">
        <w:rPr>
          <w:rStyle w:val="FootnoteReference"/>
          <w:rFonts w:ascii="Times New Roman" w:hAnsi="Times New Roman" w:cs="Times New Roman"/>
          <w:sz w:val="24"/>
          <w:szCs w:val="24"/>
        </w:rPr>
        <w:footnoteReference w:id="4"/>
      </w:r>
      <w:r w:rsidR="00665C36" w:rsidRPr="008769AC">
        <w:rPr>
          <w:rFonts w:ascii="Times New Roman" w:hAnsi="Times New Roman" w:cs="Times New Roman"/>
          <w:sz w:val="24"/>
          <w:szCs w:val="24"/>
        </w:rPr>
        <w:t xml:space="preserve"> </w:t>
      </w:r>
      <w:r w:rsidRPr="008769AC">
        <w:rPr>
          <w:rFonts w:ascii="Times New Roman" w:hAnsi="Times New Roman" w:cs="Times New Roman"/>
          <w:sz w:val="24"/>
          <w:szCs w:val="24"/>
        </w:rPr>
        <w:t>and R. Venkata</w:t>
      </w:r>
      <w:r w:rsidR="00B01781" w:rsidRPr="008769AC">
        <w:rPr>
          <w:rFonts w:ascii="Times New Roman" w:hAnsi="Times New Roman" w:cs="Times New Roman"/>
          <w:sz w:val="24"/>
          <w:szCs w:val="24"/>
        </w:rPr>
        <w:t>sivakumar</w:t>
      </w:r>
      <w:r w:rsidR="00E2591D" w:rsidRPr="008769AC">
        <w:rPr>
          <w:rStyle w:val="FootnoteReference"/>
          <w:rFonts w:ascii="Times New Roman" w:hAnsi="Times New Roman" w:cs="Times New Roman"/>
          <w:sz w:val="24"/>
          <w:szCs w:val="24"/>
        </w:rPr>
        <w:t>4</w:t>
      </w:r>
    </w:p>
    <w:p w:rsidR="00F12C7A" w:rsidRPr="008769AC" w:rsidRDefault="000744C6" w:rsidP="0085689A">
      <w:pPr>
        <w:spacing w:after="0" w:line="360" w:lineRule="auto"/>
        <w:jc w:val="center"/>
        <w:rPr>
          <w:rFonts w:ascii="Times New Roman" w:hAnsi="Times New Roman" w:cs="Times New Roman"/>
          <w:bCs/>
          <w:sz w:val="24"/>
          <w:szCs w:val="24"/>
        </w:rPr>
      </w:pPr>
      <w:r w:rsidRPr="008769AC">
        <w:rPr>
          <w:rFonts w:ascii="Times New Roman" w:hAnsi="Times New Roman" w:cs="Times New Roman"/>
          <w:bCs/>
          <w:sz w:val="24"/>
          <w:szCs w:val="24"/>
        </w:rPr>
        <w:t>College of Veterinary Science,</w:t>
      </w:r>
    </w:p>
    <w:p w:rsidR="00F12C7A" w:rsidRPr="008769AC" w:rsidRDefault="00F12C7A" w:rsidP="0085689A">
      <w:pPr>
        <w:spacing w:after="0" w:line="360" w:lineRule="auto"/>
        <w:jc w:val="center"/>
        <w:rPr>
          <w:rFonts w:ascii="Times New Roman" w:hAnsi="Times New Roman" w:cs="Times New Roman"/>
          <w:bCs/>
          <w:sz w:val="24"/>
          <w:szCs w:val="24"/>
        </w:rPr>
      </w:pPr>
      <w:r w:rsidRPr="008769AC">
        <w:rPr>
          <w:rFonts w:ascii="Times New Roman" w:hAnsi="Times New Roman" w:cs="Times New Roman"/>
          <w:bCs/>
          <w:sz w:val="24"/>
          <w:szCs w:val="24"/>
        </w:rPr>
        <w:t>Sri Venkateswara Veterinary University,</w:t>
      </w:r>
    </w:p>
    <w:p w:rsidR="006673DD" w:rsidRPr="008769AC" w:rsidRDefault="000744C6" w:rsidP="0085689A">
      <w:pPr>
        <w:spacing w:after="0" w:line="360" w:lineRule="auto"/>
        <w:jc w:val="center"/>
        <w:rPr>
          <w:rFonts w:ascii="Times New Roman" w:hAnsi="Times New Roman" w:cs="Times New Roman"/>
          <w:bCs/>
          <w:sz w:val="24"/>
          <w:szCs w:val="24"/>
        </w:rPr>
      </w:pPr>
      <w:r w:rsidRPr="008769AC">
        <w:rPr>
          <w:rFonts w:ascii="Times New Roman" w:hAnsi="Times New Roman" w:cs="Times New Roman"/>
          <w:bCs/>
          <w:sz w:val="24"/>
          <w:szCs w:val="24"/>
        </w:rPr>
        <w:t>Proddatur, Andhra Pradesh- 516360</w:t>
      </w:r>
      <w:r w:rsidR="00F12C7A" w:rsidRPr="008769AC">
        <w:rPr>
          <w:rFonts w:ascii="Times New Roman" w:hAnsi="Times New Roman" w:cs="Times New Roman"/>
          <w:bCs/>
          <w:sz w:val="24"/>
          <w:szCs w:val="24"/>
        </w:rPr>
        <w:t>, India</w:t>
      </w:r>
      <w:r w:rsidR="00882585" w:rsidRPr="008769AC">
        <w:rPr>
          <w:rFonts w:ascii="Times New Roman" w:hAnsi="Times New Roman" w:cs="Times New Roman"/>
          <w:bCs/>
          <w:sz w:val="24"/>
          <w:szCs w:val="24"/>
        </w:rPr>
        <w:t>.</w:t>
      </w:r>
    </w:p>
    <w:p w:rsidR="00882585" w:rsidRPr="008769AC" w:rsidRDefault="00882585" w:rsidP="0085689A">
      <w:pPr>
        <w:spacing w:after="0" w:line="360" w:lineRule="auto"/>
        <w:jc w:val="center"/>
        <w:rPr>
          <w:rFonts w:ascii="Times New Roman" w:hAnsi="Times New Roman" w:cs="Times New Roman"/>
          <w:sz w:val="24"/>
          <w:szCs w:val="24"/>
        </w:rPr>
      </w:pPr>
      <w:r w:rsidRPr="008769AC">
        <w:rPr>
          <w:rFonts w:ascii="Times New Roman" w:hAnsi="Times New Roman" w:cs="Times New Roman"/>
          <w:bCs/>
          <w:sz w:val="24"/>
          <w:szCs w:val="24"/>
          <w:vertAlign w:val="superscript"/>
        </w:rPr>
        <w:t>*</w:t>
      </w:r>
      <w:r w:rsidR="005F27BE" w:rsidRPr="008769AC">
        <w:rPr>
          <w:rFonts w:ascii="Times New Roman" w:hAnsi="Times New Roman" w:cs="Times New Roman"/>
          <w:bCs/>
          <w:sz w:val="24"/>
          <w:szCs w:val="24"/>
        </w:rPr>
        <w:t>Corresponding author. E mail:</w:t>
      </w:r>
      <w:r w:rsidR="0068482F" w:rsidRPr="008769AC">
        <w:rPr>
          <w:rFonts w:ascii="Times New Roman" w:hAnsi="Times New Roman" w:cs="Times New Roman"/>
          <w:bCs/>
          <w:sz w:val="24"/>
          <w:szCs w:val="24"/>
        </w:rPr>
        <w:t xml:space="preserve"> </w:t>
      </w:r>
      <w:hyperlink r:id="rId7" w:history="1">
        <w:r w:rsidR="0068482F" w:rsidRPr="008769AC">
          <w:rPr>
            <w:rStyle w:val="Hyperlink"/>
            <w:rFonts w:ascii="Times New Roman" w:hAnsi="Times New Roman" w:cs="Times New Roman"/>
            <w:bCs/>
            <w:sz w:val="24"/>
            <w:szCs w:val="24"/>
          </w:rPr>
          <w:t>sivajothi579@gmail.com</w:t>
        </w:r>
      </w:hyperlink>
      <w:r w:rsidR="0068482F" w:rsidRPr="008769AC">
        <w:rPr>
          <w:rFonts w:ascii="Times New Roman" w:hAnsi="Times New Roman" w:cs="Times New Roman"/>
          <w:bCs/>
          <w:sz w:val="24"/>
          <w:szCs w:val="24"/>
        </w:rPr>
        <w:t xml:space="preserve"> </w:t>
      </w:r>
      <w:r w:rsidR="0068482F" w:rsidRPr="008769AC">
        <w:rPr>
          <w:rFonts w:ascii="Times New Roman" w:hAnsi="Times New Roman" w:cs="Times New Roman"/>
          <w:sz w:val="24"/>
          <w:szCs w:val="24"/>
        </w:rPr>
        <w:t xml:space="preserve"> </w:t>
      </w:r>
    </w:p>
    <w:p w:rsidR="00882585" w:rsidRPr="008769AC" w:rsidRDefault="00882585" w:rsidP="00DA3DFA">
      <w:pPr>
        <w:spacing w:after="0" w:line="360" w:lineRule="auto"/>
        <w:jc w:val="both"/>
        <w:rPr>
          <w:rFonts w:ascii="Times New Roman" w:hAnsi="Times New Roman" w:cs="Times New Roman"/>
          <w:bCs/>
          <w:sz w:val="24"/>
          <w:szCs w:val="24"/>
        </w:rPr>
      </w:pPr>
    </w:p>
    <w:p w:rsidR="00FB7319" w:rsidRPr="008769AC" w:rsidRDefault="00FB7319" w:rsidP="00DA3DFA">
      <w:pPr>
        <w:spacing w:after="0" w:line="360" w:lineRule="auto"/>
        <w:jc w:val="both"/>
        <w:rPr>
          <w:rFonts w:ascii="Times New Roman" w:hAnsi="Times New Roman" w:cs="Times New Roman"/>
          <w:b/>
          <w:sz w:val="24"/>
          <w:szCs w:val="24"/>
        </w:rPr>
      </w:pPr>
      <w:r w:rsidRPr="008769AC">
        <w:rPr>
          <w:rFonts w:ascii="Times New Roman" w:hAnsi="Times New Roman" w:cs="Times New Roman"/>
          <w:b/>
          <w:sz w:val="24"/>
          <w:szCs w:val="24"/>
        </w:rPr>
        <w:t>Abstract</w:t>
      </w:r>
      <w:r w:rsidRPr="008769AC">
        <w:rPr>
          <w:rFonts w:ascii="Times New Roman" w:hAnsi="Times New Roman" w:cs="Times New Roman"/>
          <w:b/>
          <w:sz w:val="24"/>
          <w:szCs w:val="24"/>
        </w:rPr>
        <w:tab/>
      </w:r>
    </w:p>
    <w:p w:rsidR="00FB7319" w:rsidRPr="008769AC" w:rsidRDefault="00FB7319" w:rsidP="00DA3DFA">
      <w:pPr>
        <w:spacing w:after="0" w:line="360" w:lineRule="auto"/>
        <w:jc w:val="both"/>
        <w:rPr>
          <w:rFonts w:ascii="Times New Roman" w:hAnsi="Times New Roman" w:cs="Times New Roman"/>
          <w:sz w:val="24"/>
          <w:szCs w:val="24"/>
        </w:rPr>
      </w:pPr>
      <w:r w:rsidRPr="008769AC">
        <w:rPr>
          <w:rFonts w:ascii="Times New Roman" w:hAnsi="Times New Roman" w:cs="Times New Roman"/>
          <w:b/>
          <w:sz w:val="24"/>
          <w:szCs w:val="24"/>
        </w:rPr>
        <w:tab/>
      </w:r>
      <w:r w:rsidRPr="008769AC">
        <w:rPr>
          <w:rFonts w:ascii="Times New Roman" w:hAnsi="Times New Roman" w:cs="Times New Roman"/>
          <w:sz w:val="24"/>
          <w:szCs w:val="24"/>
        </w:rPr>
        <w:t xml:space="preserve"> Caesarean operation</w:t>
      </w:r>
      <w:r w:rsidR="00801457" w:rsidRPr="008769AC">
        <w:rPr>
          <w:rFonts w:ascii="Times New Roman" w:hAnsi="Times New Roman" w:cs="Times New Roman"/>
          <w:sz w:val="24"/>
          <w:szCs w:val="24"/>
        </w:rPr>
        <w:t xml:space="preserve"> was </w:t>
      </w:r>
      <w:r w:rsidR="004146A2">
        <w:rPr>
          <w:rFonts w:ascii="Times New Roman" w:hAnsi="Times New Roman" w:cs="Times New Roman"/>
          <w:sz w:val="24"/>
          <w:szCs w:val="24"/>
        </w:rPr>
        <w:t xml:space="preserve">performed </w:t>
      </w:r>
      <w:r w:rsidR="00801457" w:rsidRPr="008769AC">
        <w:rPr>
          <w:rFonts w:ascii="Times New Roman" w:hAnsi="Times New Roman" w:cs="Times New Roman"/>
          <w:sz w:val="24"/>
          <w:szCs w:val="24"/>
        </w:rPr>
        <w:t xml:space="preserve">to </w:t>
      </w:r>
      <w:r w:rsidR="004146A2" w:rsidRPr="008769AC">
        <w:rPr>
          <w:rFonts w:ascii="Times New Roman" w:hAnsi="Times New Roman" w:cs="Times New Roman"/>
          <w:sz w:val="24"/>
          <w:szCs w:val="24"/>
        </w:rPr>
        <w:t>the goat</w:t>
      </w:r>
      <w:r w:rsidR="00801457" w:rsidRPr="008769AC">
        <w:rPr>
          <w:rFonts w:ascii="Times New Roman" w:hAnsi="Times New Roman" w:cs="Times New Roman"/>
          <w:sz w:val="24"/>
          <w:szCs w:val="24"/>
        </w:rPr>
        <w:t xml:space="preserve"> with incomplete cervical dilatation. </w:t>
      </w:r>
      <w:r w:rsidR="004146A2">
        <w:rPr>
          <w:rFonts w:ascii="Times New Roman" w:hAnsi="Times New Roman" w:cs="Times New Roman"/>
          <w:sz w:val="24"/>
          <w:szCs w:val="24"/>
        </w:rPr>
        <w:t>Up on c</w:t>
      </w:r>
      <w:r w:rsidR="004146A2" w:rsidRPr="008769AC">
        <w:rPr>
          <w:rFonts w:ascii="Times New Roman" w:hAnsi="Times New Roman" w:cs="Times New Roman"/>
          <w:sz w:val="24"/>
          <w:szCs w:val="24"/>
        </w:rPr>
        <w:t xml:space="preserve">aesarean </w:t>
      </w:r>
      <w:r w:rsidR="00801457" w:rsidRPr="008769AC">
        <w:rPr>
          <w:rFonts w:ascii="Times New Roman" w:hAnsi="Times New Roman" w:cs="Times New Roman"/>
          <w:sz w:val="24"/>
          <w:szCs w:val="24"/>
        </w:rPr>
        <w:t xml:space="preserve">two foetuses </w:t>
      </w:r>
      <w:r w:rsidR="004146A2">
        <w:rPr>
          <w:rFonts w:ascii="Times New Roman" w:hAnsi="Times New Roman" w:cs="Times New Roman"/>
          <w:sz w:val="24"/>
          <w:szCs w:val="24"/>
        </w:rPr>
        <w:t xml:space="preserve">were recovered </w:t>
      </w:r>
      <w:r w:rsidR="00801457" w:rsidRPr="008769AC">
        <w:rPr>
          <w:rFonts w:ascii="Times New Roman" w:hAnsi="Times New Roman" w:cs="Times New Roman"/>
          <w:sz w:val="24"/>
          <w:szCs w:val="24"/>
        </w:rPr>
        <w:t xml:space="preserve">of which, </w:t>
      </w:r>
      <w:r w:rsidR="00523700" w:rsidRPr="008769AC">
        <w:rPr>
          <w:rFonts w:ascii="Times New Roman" w:hAnsi="Times New Roman" w:cs="Times New Roman"/>
          <w:sz w:val="24"/>
          <w:szCs w:val="24"/>
        </w:rPr>
        <w:t>a</w:t>
      </w:r>
      <w:r w:rsidR="00801457" w:rsidRPr="008769AC">
        <w:rPr>
          <w:rFonts w:ascii="Times New Roman" w:hAnsi="Times New Roman" w:cs="Times New Roman"/>
          <w:sz w:val="24"/>
          <w:szCs w:val="24"/>
        </w:rPr>
        <w:t xml:space="preserve"> dead</w:t>
      </w:r>
      <w:r w:rsidRPr="008769AC">
        <w:rPr>
          <w:rFonts w:ascii="Times New Roman" w:hAnsi="Times New Roman" w:cs="Times New Roman"/>
          <w:sz w:val="24"/>
          <w:szCs w:val="24"/>
        </w:rPr>
        <w:t xml:space="preserve"> </w:t>
      </w:r>
      <w:r w:rsidR="00C612E3" w:rsidRPr="008769AC">
        <w:rPr>
          <w:rFonts w:ascii="Times New Roman" w:hAnsi="Times New Roman" w:cs="Times New Roman"/>
          <w:sz w:val="24"/>
          <w:szCs w:val="24"/>
        </w:rPr>
        <w:t>hydrocephal</w:t>
      </w:r>
      <w:r w:rsidR="00523700" w:rsidRPr="008769AC">
        <w:rPr>
          <w:rFonts w:ascii="Times New Roman" w:hAnsi="Times New Roman" w:cs="Times New Roman"/>
          <w:sz w:val="24"/>
          <w:szCs w:val="24"/>
        </w:rPr>
        <w:t>us</w:t>
      </w:r>
      <w:r w:rsidRPr="008769AC">
        <w:rPr>
          <w:rFonts w:ascii="Times New Roman" w:hAnsi="Times New Roman" w:cs="Times New Roman"/>
          <w:sz w:val="24"/>
          <w:szCs w:val="24"/>
        </w:rPr>
        <w:t xml:space="preserve"> </w:t>
      </w:r>
      <w:r w:rsidR="00CC3F45">
        <w:rPr>
          <w:rFonts w:ascii="Times New Roman" w:hAnsi="Times New Roman" w:cs="Times New Roman"/>
          <w:sz w:val="24"/>
          <w:szCs w:val="24"/>
        </w:rPr>
        <w:t>foetus</w:t>
      </w:r>
      <w:r w:rsidR="003408D4" w:rsidRPr="008769AC">
        <w:rPr>
          <w:rFonts w:ascii="Times New Roman" w:hAnsi="Times New Roman" w:cs="Times New Roman"/>
          <w:sz w:val="24"/>
          <w:szCs w:val="24"/>
        </w:rPr>
        <w:t xml:space="preserve"> </w:t>
      </w:r>
      <w:r w:rsidR="00801457" w:rsidRPr="008769AC">
        <w:rPr>
          <w:rFonts w:ascii="Times New Roman" w:hAnsi="Times New Roman" w:cs="Times New Roman"/>
          <w:sz w:val="24"/>
          <w:szCs w:val="24"/>
        </w:rPr>
        <w:t xml:space="preserve">with enlarged head </w:t>
      </w:r>
      <w:r w:rsidR="00B6231F" w:rsidRPr="008769AC">
        <w:rPr>
          <w:rFonts w:ascii="Times New Roman" w:hAnsi="Times New Roman" w:cs="Times New Roman"/>
          <w:sz w:val="24"/>
          <w:szCs w:val="24"/>
        </w:rPr>
        <w:t xml:space="preserve">and </w:t>
      </w:r>
      <w:r w:rsidR="004146A2">
        <w:rPr>
          <w:rFonts w:ascii="Times New Roman" w:hAnsi="Times New Roman" w:cs="Times New Roman"/>
          <w:sz w:val="24"/>
          <w:szCs w:val="24"/>
        </w:rPr>
        <w:t xml:space="preserve">one </w:t>
      </w:r>
      <w:r w:rsidR="00B6231F" w:rsidRPr="008769AC">
        <w:rPr>
          <w:rFonts w:ascii="Times New Roman" w:hAnsi="Times New Roman" w:cs="Times New Roman"/>
          <w:sz w:val="24"/>
          <w:szCs w:val="24"/>
        </w:rPr>
        <w:t xml:space="preserve">normal </w:t>
      </w:r>
      <w:r w:rsidR="00CC3F45">
        <w:rPr>
          <w:rFonts w:ascii="Times New Roman" w:hAnsi="Times New Roman" w:cs="Times New Roman"/>
          <w:sz w:val="24"/>
          <w:szCs w:val="24"/>
        </w:rPr>
        <w:t>foetus</w:t>
      </w:r>
      <w:r w:rsidR="004146A2">
        <w:rPr>
          <w:rFonts w:ascii="Times New Roman" w:hAnsi="Times New Roman" w:cs="Times New Roman"/>
          <w:sz w:val="24"/>
          <w:szCs w:val="24"/>
        </w:rPr>
        <w:t xml:space="preserve">. </w:t>
      </w:r>
      <w:r w:rsidR="00801457" w:rsidRPr="008769AC">
        <w:rPr>
          <w:rFonts w:ascii="Times New Roman" w:hAnsi="Times New Roman" w:cs="Times New Roman"/>
          <w:sz w:val="24"/>
          <w:szCs w:val="24"/>
        </w:rPr>
        <w:t xml:space="preserve">Hydrocephalous </w:t>
      </w:r>
      <w:r w:rsidR="00CC3F45">
        <w:rPr>
          <w:rFonts w:ascii="Times New Roman" w:hAnsi="Times New Roman" w:cs="Times New Roman"/>
          <w:sz w:val="24"/>
          <w:szCs w:val="24"/>
        </w:rPr>
        <w:t>foetus</w:t>
      </w:r>
      <w:r w:rsidR="00801457" w:rsidRPr="008769AC">
        <w:rPr>
          <w:rFonts w:ascii="Times New Roman" w:hAnsi="Times New Roman" w:cs="Times New Roman"/>
          <w:sz w:val="24"/>
          <w:szCs w:val="24"/>
        </w:rPr>
        <w:t xml:space="preserve"> had increased cerebrospinal fluid</w:t>
      </w:r>
      <w:r w:rsidR="004146A2">
        <w:rPr>
          <w:rFonts w:ascii="Times New Roman" w:hAnsi="Times New Roman" w:cs="Times New Roman"/>
          <w:sz w:val="24"/>
          <w:szCs w:val="24"/>
        </w:rPr>
        <w:t xml:space="preserve"> and </w:t>
      </w:r>
      <w:r w:rsidR="00801457" w:rsidRPr="008769AC">
        <w:rPr>
          <w:rFonts w:ascii="Times New Roman" w:hAnsi="Times New Roman" w:cs="Times New Roman"/>
          <w:sz w:val="24"/>
          <w:szCs w:val="24"/>
        </w:rPr>
        <w:t xml:space="preserve">enlarged skull and atrophied brain. Faecal sample examination of </w:t>
      </w:r>
      <w:r w:rsidR="004146A2">
        <w:rPr>
          <w:rFonts w:ascii="Times New Roman" w:hAnsi="Times New Roman" w:cs="Times New Roman"/>
          <w:sz w:val="24"/>
          <w:szCs w:val="24"/>
        </w:rPr>
        <w:t>d</w:t>
      </w:r>
      <w:r w:rsidR="00801457" w:rsidRPr="008769AC">
        <w:rPr>
          <w:rFonts w:ascii="Times New Roman" w:hAnsi="Times New Roman" w:cs="Times New Roman"/>
          <w:sz w:val="24"/>
          <w:szCs w:val="24"/>
        </w:rPr>
        <w:t xml:space="preserve">oe and both </w:t>
      </w:r>
      <w:r w:rsidR="00CC3F45">
        <w:rPr>
          <w:rFonts w:ascii="Times New Roman" w:hAnsi="Times New Roman" w:cs="Times New Roman"/>
          <w:sz w:val="24"/>
          <w:szCs w:val="24"/>
        </w:rPr>
        <w:t>foetus</w:t>
      </w:r>
      <w:r w:rsidR="00801457" w:rsidRPr="008769AC">
        <w:rPr>
          <w:rFonts w:ascii="Times New Roman" w:hAnsi="Times New Roman" w:cs="Times New Roman"/>
          <w:sz w:val="24"/>
          <w:szCs w:val="24"/>
        </w:rPr>
        <w:t xml:space="preserve"> showed cryptosporidium oocysts.</w:t>
      </w:r>
      <w:r w:rsidR="004146A2">
        <w:rPr>
          <w:rFonts w:ascii="Times New Roman" w:hAnsi="Times New Roman" w:cs="Times New Roman"/>
          <w:sz w:val="24"/>
          <w:szCs w:val="24"/>
        </w:rPr>
        <w:t xml:space="preserve"> This </w:t>
      </w:r>
      <w:r w:rsidR="004146A2" w:rsidRPr="008769AC">
        <w:rPr>
          <w:rFonts w:ascii="Times New Roman" w:hAnsi="Times New Roman" w:cs="Times New Roman"/>
          <w:color w:val="181512"/>
          <w:sz w:val="24"/>
          <w:szCs w:val="24"/>
        </w:rPr>
        <w:t>report</w:t>
      </w:r>
      <w:r w:rsidR="004146A2">
        <w:rPr>
          <w:rFonts w:ascii="Times New Roman" w:hAnsi="Times New Roman" w:cs="Times New Roman"/>
          <w:color w:val="181512"/>
          <w:sz w:val="24"/>
          <w:szCs w:val="24"/>
        </w:rPr>
        <w:t xml:space="preserve"> is about the </w:t>
      </w:r>
      <w:r w:rsidR="004146A2" w:rsidRPr="008769AC">
        <w:rPr>
          <w:rFonts w:ascii="Times New Roman" w:hAnsi="Times New Roman" w:cs="Times New Roman"/>
          <w:color w:val="181512"/>
          <w:sz w:val="24"/>
          <w:szCs w:val="24"/>
        </w:rPr>
        <w:t xml:space="preserve">rare combination of Cryptosporidiosis associated with hydrocephalous </w:t>
      </w:r>
      <w:r w:rsidR="00CC3F45">
        <w:rPr>
          <w:rFonts w:ascii="Times New Roman" w:hAnsi="Times New Roman" w:cs="Times New Roman"/>
          <w:color w:val="181512"/>
          <w:sz w:val="24"/>
          <w:szCs w:val="24"/>
        </w:rPr>
        <w:t>foetus</w:t>
      </w:r>
      <w:r w:rsidR="004146A2" w:rsidRPr="008769AC">
        <w:rPr>
          <w:rFonts w:ascii="Times New Roman" w:hAnsi="Times New Roman" w:cs="Times New Roman"/>
          <w:color w:val="181512"/>
          <w:sz w:val="24"/>
          <w:szCs w:val="24"/>
        </w:rPr>
        <w:t xml:space="preserve"> in a doe</w:t>
      </w:r>
      <w:r w:rsidR="004146A2">
        <w:rPr>
          <w:rFonts w:ascii="Times New Roman" w:hAnsi="Times New Roman" w:cs="Times New Roman"/>
          <w:color w:val="181512"/>
          <w:sz w:val="24"/>
          <w:szCs w:val="24"/>
        </w:rPr>
        <w:t xml:space="preserve">. </w:t>
      </w:r>
    </w:p>
    <w:p w:rsidR="00752FBA" w:rsidRPr="008769AC" w:rsidRDefault="00442A1A" w:rsidP="00DA3DFA">
      <w:pPr>
        <w:spacing w:after="0" w:line="360" w:lineRule="auto"/>
        <w:jc w:val="both"/>
        <w:rPr>
          <w:rFonts w:ascii="Times New Roman" w:hAnsi="Times New Roman" w:cs="Times New Roman"/>
          <w:sz w:val="24"/>
          <w:szCs w:val="24"/>
        </w:rPr>
      </w:pPr>
      <w:r w:rsidRPr="008769AC">
        <w:rPr>
          <w:rFonts w:ascii="Times New Roman" w:hAnsi="Times New Roman" w:cs="Times New Roman"/>
          <w:b/>
          <w:sz w:val="24"/>
          <w:szCs w:val="24"/>
        </w:rPr>
        <w:t>Key words</w:t>
      </w:r>
      <w:r w:rsidRPr="008769AC">
        <w:rPr>
          <w:rFonts w:ascii="Times New Roman" w:hAnsi="Times New Roman" w:cs="Times New Roman"/>
          <w:sz w:val="24"/>
          <w:szCs w:val="24"/>
        </w:rPr>
        <w:t>:</w:t>
      </w:r>
      <w:r w:rsidR="00E3691D" w:rsidRPr="008769AC">
        <w:rPr>
          <w:rFonts w:ascii="Times New Roman" w:hAnsi="Times New Roman" w:cs="Times New Roman"/>
          <w:sz w:val="24"/>
          <w:szCs w:val="24"/>
        </w:rPr>
        <w:t xml:space="preserve"> </w:t>
      </w:r>
      <w:r w:rsidR="00AB7E2F" w:rsidRPr="008769AC">
        <w:rPr>
          <w:rFonts w:ascii="Times New Roman" w:hAnsi="Times New Roman" w:cs="Times New Roman"/>
          <w:sz w:val="24"/>
          <w:szCs w:val="24"/>
        </w:rPr>
        <w:t>Hydrocephal</w:t>
      </w:r>
      <w:r w:rsidR="00E3691D" w:rsidRPr="008769AC">
        <w:rPr>
          <w:rFonts w:ascii="Times New Roman" w:hAnsi="Times New Roman" w:cs="Times New Roman"/>
          <w:sz w:val="24"/>
          <w:szCs w:val="24"/>
        </w:rPr>
        <w:t xml:space="preserve">us </w:t>
      </w:r>
      <w:r w:rsidR="00CC3F45">
        <w:rPr>
          <w:rFonts w:ascii="Times New Roman" w:hAnsi="Times New Roman" w:cs="Times New Roman"/>
          <w:sz w:val="24"/>
          <w:szCs w:val="24"/>
        </w:rPr>
        <w:t>foetus</w:t>
      </w:r>
      <w:r w:rsidR="00507947" w:rsidRPr="008769AC">
        <w:rPr>
          <w:rFonts w:ascii="Times New Roman" w:hAnsi="Times New Roman" w:cs="Times New Roman"/>
          <w:sz w:val="24"/>
          <w:szCs w:val="24"/>
        </w:rPr>
        <w:t xml:space="preserve">, </w:t>
      </w:r>
      <w:r w:rsidR="00BC1F99" w:rsidRPr="008769AC">
        <w:rPr>
          <w:rFonts w:ascii="Times New Roman" w:hAnsi="Times New Roman" w:cs="Times New Roman"/>
          <w:sz w:val="24"/>
          <w:szCs w:val="24"/>
        </w:rPr>
        <w:t>caesarean section, doe</w:t>
      </w:r>
      <w:r w:rsidR="00801457" w:rsidRPr="008769AC">
        <w:rPr>
          <w:rFonts w:ascii="Times New Roman" w:hAnsi="Times New Roman" w:cs="Times New Roman"/>
          <w:sz w:val="24"/>
          <w:szCs w:val="24"/>
        </w:rPr>
        <w:t>, cryptosporidium.</w:t>
      </w:r>
    </w:p>
    <w:p w:rsidR="00BC1F99" w:rsidRPr="008769AC" w:rsidRDefault="00752FBA" w:rsidP="00DA3DFA">
      <w:pPr>
        <w:spacing w:after="0" w:line="360" w:lineRule="auto"/>
        <w:jc w:val="both"/>
        <w:rPr>
          <w:rFonts w:ascii="Times New Roman" w:hAnsi="Times New Roman" w:cs="Times New Roman"/>
          <w:b/>
          <w:sz w:val="24"/>
          <w:szCs w:val="24"/>
        </w:rPr>
      </w:pPr>
      <w:r w:rsidRPr="008769AC">
        <w:rPr>
          <w:rFonts w:ascii="Times New Roman" w:hAnsi="Times New Roman" w:cs="Times New Roman"/>
          <w:b/>
          <w:sz w:val="24"/>
          <w:szCs w:val="24"/>
        </w:rPr>
        <w:t xml:space="preserve"> </w:t>
      </w:r>
      <w:r w:rsidR="00BC1F99" w:rsidRPr="008769AC">
        <w:rPr>
          <w:rFonts w:ascii="Times New Roman" w:hAnsi="Times New Roman" w:cs="Times New Roman"/>
          <w:b/>
          <w:sz w:val="24"/>
          <w:szCs w:val="24"/>
        </w:rPr>
        <w:t>Introduction</w:t>
      </w:r>
    </w:p>
    <w:p w:rsidR="000463D6" w:rsidRPr="008769AC" w:rsidRDefault="00BC1F99" w:rsidP="009E5B32">
      <w:pPr>
        <w:pStyle w:val="NormalWeb"/>
        <w:spacing w:before="0" w:beforeAutospacing="0" w:after="0" w:afterAutospacing="0" w:line="360" w:lineRule="auto"/>
        <w:ind w:right="150"/>
        <w:jc w:val="both"/>
      </w:pPr>
      <w:r w:rsidRPr="008769AC">
        <w:tab/>
      </w:r>
      <w:r w:rsidR="00801457" w:rsidRPr="008769AC">
        <w:t xml:space="preserve">Hydrocephalus is </w:t>
      </w:r>
      <w:r w:rsidR="008769AC" w:rsidRPr="008769AC">
        <w:t xml:space="preserve">an </w:t>
      </w:r>
      <w:r w:rsidR="00801457" w:rsidRPr="008769AC">
        <w:t xml:space="preserve">excess cerebrospinal fluid accumulation in the cranial cavity. </w:t>
      </w:r>
      <w:r w:rsidR="00752FBA" w:rsidRPr="008769AC">
        <w:rPr>
          <w:rStyle w:val="A5"/>
          <w:rFonts w:cs="Times New Roman"/>
          <w:sz w:val="24"/>
          <w:szCs w:val="24"/>
        </w:rPr>
        <w:t xml:space="preserve">Several pathologies are encountered in the goat’s embryo and </w:t>
      </w:r>
      <w:r w:rsidR="00CC3F45">
        <w:rPr>
          <w:rStyle w:val="A5"/>
          <w:rFonts w:cs="Times New Roman"/>
          <w:sz w:val="24"/>
          <w:szCs w:val="24"/>
        </w:rPr>
        <w:t>foetus</w:t>
      </w:r>
      <w:r w:rsidR="00752FBA" w:rsidRPr="008769AC">
        <w:rPr>
          <w:rStyle w:val="A5"/>
          <w:rFonts w:cs="Times New Roman"/>
          <w:sz w:val="24"/>
          <w:szCs w:val="24"/>
        </w:rPr>
        <w:t xml:space="preserve"> that they occur due to infectious and non-infectious reasons at pre-implantation, embryonic and fetal periods </w:t>
      </w:r>
      <w:r w:rsidR="00CB4903" w:rsidRPr="008769AC">
        <w:rPr>
          <w:rStyle w:val="A5"/>
          <w:rFonts w:cs="Times New Roman"/>
          <w:sz w:val="24"/>
          <w:szCs w:val="24"/>
        </w:rPr>
        <w:t>(</w:t>
      </w:r>
      <w:r w:rsidR="00002E1F" w:rsidRPr="008769AC">
        <w:t xml:space="preserve">Semecan </w:t>
      </w:r>
      <w:r w:rsidR="00303A95" w:rsidRPr="008769AC">
        <w:t>et</w:t>
      </w:r>
      <w:r w:rsidR="001F4E58" w:rsidRPr="008769AC">
        <w:t xml:space="preserve"> </w:t>
      </w:r>
      <w:r w:rsidR="00303A95" w:rsidRPr="008769AC">
        <w:t>al</w:t>
      </w:r>
      <w:r w:rsidR="008769AC" w:rsidRPr="008769AC">
        <w:t>.</w:t>
      </w:r>
      <w:r w:rsidR="003408D4" w:rsidRPr="008769AC">
        <w:t>, 2012</w:t>
      </w:r>
      <w:r w:rsidR="00303A95" w:rsidRPr="008769AC">
        <w:t>)</w:t>
      </w:r>
      <w:r w:rsidR="007F2EB0" w:rsidRPr="008769AC">
        <w:t xml:space="preserve">. </w:t>
      </w:r>
      <w:r w:rsidR="00FD6D08" w:rsidRPr="008769AC">
        <w:rPr>
          <w:color w:val="181512"/>
        </w:rPr>
        <w:t xml:space="preserve">Cryptosporidiosis is </w:t>
      </w:r>
      <w:r w:rsidR="008769AC" w:rsidRPr="008769AC">
        <w:rPr>
          <w:color w:val="181512"/>
        </w:rPr>
        <w:t>one of the zoonotic diseases</w:t>
      </w:r>
      <w:r w:rsidR="00FD6D08" w:rsidRPr="008769AC">
        <w:rPr>
          <w:color w:val="181512"/>
        </w:rPr>
        <w:t xml:space="preserve"> caused by a protozoan parasite of the genus </w:t>
      </w:r>
      <w:r w:rsidR="00FD6D08" w:rsidRPr="008769AC">
        <w:rPr>
          <w:i/>
          <w:iCs/>
          <w:color w:val="181512"/>
        </w:rPr>
        <w:t>Cryptosporidium</w:t>
      </w:r>
      <w:r w:rsidR="00FD6D08" w:rsidRPr="008769AC">
        <w:rPr>
          <w:color w:val="181512"/>
        </w:rPr>
        <w:t xml:space="preserve">. Although the disease affects mainly the gastro-intestinal tract of a wide range of vertebrate hosts, significant effects of infections have been noted mainly in humans and calves. Cryptosporidiosis was recorded in calves as young as 4 days and in the gazella, the condition was observed among day-old neonates previously (Kanyari et al., 2002). </w:t>
      </w:r>
      <w:r w:rsidR="00801457" w:rsidRPr="008769AC">
        <w:rPr>
          <w:color w:val="181512"/>
        </w:rPr>
        <w:t xml:space="preserve">The present </w:t>
      </w:r>
      <w:r w:rsidR="008769AC" w:rsidRPr="008769AC">
        <w:rPr>
          <w:color w:val="181512"/>
        </w:rPr>
        <w:t xml:space="preserve">communication reports a rare combination of Cryptosporidiosis associated with </w:t>
      </w:r>
      <w:r w:rsidR="00801457" w:rsidRPr="008769AC">
        <w:rPr>
          <w:color w:val="181512"/>
        </w:rPr>
        <w:t xml:space="preserve">hydrocephalous </w:t>
      </w:r>
      <w:r w:rsidR="00CC3F45">
        <w:rPr>
          <w:color w:val="181512"/>
        </w:rPr>
        <w:t>foetus</w:t>
      </w:r>
      <w:r w:rsidR="00801457" w:rsidRPr="008769AC">
        <w:rPr>
          <w:color w:val="181512"/>
        </w:rPr>
        <w:t xml:space="preserve"> in a doe which was delivered by Caesarean operation.</w:t>
      </w:r>
      <w:r w:rsidR="008769AC" w:rsidRPr="008769AC">
        <w:rPr>
          <w:color w:val="181512"/>
        </w:rPr>
        <w:t xml:space="preserve"> </w:t>
      </w:r>
    </w:p>
    <w:p w:rsidR="00BC1F99" w:rsidRPr="008769AC" w:rsidRDefault="00BC1F99" w:rsidP="00DA3DFA">
      <w:pPr>
        <w:spacing w:after="0" w:line="360" w:lineRule="auto"/>
        <w:jc w:val="both"/>
        <w:rPr>
          <w:rFonts w:ascii="Times New Roman" w:hAnsi="Times New Roman" w:cs="Times New Roman"/>
          <w:b/>
          <w:sz w:val="24"/>
          <w:szCs w:val="24"/>
        </w:rPr>
      </w:pPr>
      <w:r w:rsidRPr="008769AC">
        <w:rPr>
          <w:rFonts w:ascii="Times New Roman" w:hAnsi="Times New Roman" w:cs="Times New Roman"/>
          <w:b/>
          <w:sz w:val="24"/>
          <w:szCs w:val="24"/>
        </w:rPr>
        <w:t>Case History &amp; Observations</w:t>
      </w:r>
    </w:p>
    <w:p w:rsidR="00D8361A" w:rsidRPr="008769AC" w:rsidRDefault="00662E5C" w:rsidP="009E5B32">
      <w:pPr>
        <w:pStyle w:val="NormalWeb"/>
        <w:spacing w:before="0" w:beforeAutospacing="0" w:after="0" w:afterAutospacing="0" w:line="360" w:lineRule="auto"/>
        <w:ind w:right="150" w:hanging="150"/>
        <w:jc w:val="both"/>
      </w:pPr>
      <w:r w:rsidRPr="008769AC">
        <w:lastRenderedPageBreak/>
        <w:tab/>
      </w:r>
      <w:r w:rsidR="009E5B32">
        <w:tab/>
      </w:r>
      <w:r w:rsidR="00EC519C" w:rsidRPr="008769AC">
        <w:t xml:space="preserve"> </w:t>
      </w:r>
      <w:r w:rsidR="008769AC">
        <w:t>A d</w:t>
      </w:r>
      <w:r w:rsidR="008769AC" w:rsidRPr="008769AC">
        <w:t xml:space="preserve">oe </w:t>
      </w:r>
      <w:r w:rsidR="008769AC">
        <w:t xml:space="preserve">of </w:t>
      </w:r>
      <w:r w:rsidR="00744298" w:rsidRPr="008769AC">
        <w:t xml:space="preserve">5 years </w:t>
      </w:r>
      <w:r w:rsidR="00801457" w:rsidRPr="008769AC">
        <w:t>age</w:t>
      </w:r>
      <w:r w:rsidR="008769AC">
        <w:t xml:space="preserve"> old </w:t>
      </w:r>
      <w:r w:rsidR="00EC519C" w:rsidRPr="008769AC">
        <w:t>was</w:t>
      </w:r>
      <w:r w:rsidR="008B7309" w:rsidRPr="008769AC">
        <w:t xml:space="preserve"> presented to the </w:t>
      </w:r>
      <w:r w:rsidR="00744298" w:rsidRPr="008769AC">
        <w:t xml:space="preserve">Veterinary </w:t>
      </w:r>
      <w:r w:rsidR="00023B8B">
        <w:t>Dispensary</w:t>
      </w:r>
      <w:r w:rsidR="00744298" w:rsidRPr="008769AC">
        <w:t xml:space="preserve">, </w:t>
      </w:r>
      <w:r w:rsidR="00023B8B">
        <w:t>Yerraguntla</w:t>
      </w:r>
      <w:r w:rsidR="00744298" w:rsidRPr="008769AC">
        <w:t xml:space="preserve"> </w:t>
      </w:r>
      <w:r w:rsidR="00EC519C" w:rsidRPr="008769AC">
        <w:t>with history of severe abdominal straining</w:t>
      </w:r>
      <w:r w:rsidR="00744298" w:rsidRPr="008769AC">
        <w:t xml:space="preserve">, </w:t>
      </w:r>
      <w:r w:rsidR="00D8361A" w:rsidRPr="008769AC">
        <w:t>reduc</w:t>
      </w:r>
      <w:r w:rsidR="008769AC">
        <w:t xml:space="preserve">ed intake of water and </w:t>
      </w:r>
      <w:r w:rsidR="00D8361A" w:rsidRPr="008769AC">
        <w:t>feed f</w:t>
      </w:r>
      <w:r w:rsidR="00744298" w:rsidRPr="008769AC">
        <w:t>r</w:t>
      </w:r>
      <w:r w:rsidR="00D8361A" w:rsidRPr="008769AC">
        <w:t>om previous</w:t>
      </w:r>
      <w:r w:rsidR="00744298" w:rsidRPr="008769AC">
        <w:t xml:space="preserve"> night</w:t>
      </w:r>
      <w:r w:rsidR="008769AC">
        <w:t xml:space="preserve">. Doe had the </w:t>
      </w:r>
      <w:r w:rsidR="00D8361A" w:rsidRPr="008769AC">
        <w:t>mating history of five months.</w:t>
      </w:r>
      <w:r w:rsidR="00744298" w:rsidRPr="008769AC">
        <w:t xml:space="preserve"> Up on clinical e</w:t>
      </w:r>
      <w:r w:rsidR="008769AC">
        <w:t xml:space="preserve">xamination it had restless, </w:t>
      </w:r>
      <w:r w:rsidR="00D8361A" w:rsidRPr="008769AC">
        <w:t xml:space="preserve">colic signs, </w:t>
      </w:r>
      <w:r w:rsidR="00744298" w:rsidRPr="008769AC">
        <w:t xml:space="preserve">raised rectal </w:t>
      </w:r>
      <w:r w:rsidR="00EC519C" w:rsidRPr="008769AC">
        <w:t>temperature</w:t>
      </w:r>
      <w:r w:rsidR="00744298" w:rsidRPr="008769AC">
        <w:t xml:space="preserve"> (105.6ºF)</w:t>
      </w:r>
      <w:r w:rsidR="00EC519C" w:rsidRPr="008769AC">
        <w:t xml:space="preserve">, pulse </w:t>
      </w:r>
      <w:r w:rsidR="00744298" w:rsidRPr="008769AC">
        <w:t xml:space="preserve">(115/min) </w:t>
      </w:r>
      <w:r w:rsidR="00EC519C" w:rsidRPr="008769AC">
        <w:t xml:space="preserve">and respiratory rate </w:t>
      </w:r>
      <w:r w:rsidR="00744298" w:rsidRPr="008769AC">
        <w:t>(68/min)</w:t>
      </w:r>
      <w:r w:rsidR="00EC519C" w:rsidRPr="008769AC">
        <w:t xml:space="preserve">. </w:t>
      </w:r>
      <w:r w:rsidR="00744298" w:rsidRPr="008769AC">
        <w:t xml:space="preserve">Peripheral blood smears and faecal samples were collected from the doe for routine </w:t>
      </w:r>
      <w:r w:rsidR="008769AC">
        <w:t xml:space="preserve">laboratory </w:t>
      </w:r>
      <w:r w:rsidR="00744298" w:rsidRPr="008769AC">
        <w:t xml:space="preserve">examination. </w:t>
      </w:r>
      <w:r w:rsidR="00EC519C" w:rsidRPr="008769AC">
        <w:t>Vaginal examination revealed incomplete cervical dilation.</w:t>
      </w:r>
      <w:r w:rsidR="00D8361A" w:rsidRPr="008769AC">
        <w:t xml:space="preserve"> Complete cervical dilatation was not observed even 30 minutes after administration of Valathamide Bromide (20 mg/doe). Based on history and clinical presentation and response to the above therapy emergency </w:t>
      </w:r>
      <w:r w:rsidR="008769AC">
        <w:t>c</w:t>
      </w:r>
      <w:r w:rsidR="00D8361A" w:rsidRPr="008769AC">
        <w:t>aesarean was done.</w:t>
      </w:r>
    </w:p>
    <w:p w:rsidR="00303A95" w:rsidRPr="008769AC" w:rsidRDefault="000652B3" w:rsidP="009E5B32">
      <w:pPr>
        <w:pStyle w:val="NormalWeb"/>
        <w:spacing w:before="0" w:beforeAutospacing="0" w:after="0" w:afterAutospacing="0" w:line="360" w:lineRule="auto"/>
        <w:ind w:right="150"/>
        <w:jc w:val="both"/>
        <w:rPr>
          <w:b/>
        </w:rPr>
      </w:pPr>
      <w:r w:rsidRPr="008769AC">
        <w:rPr>
          <w:b/>
        </w:rPr>
        <w:t xml:space="preserve">Treatment and </w:t>
      </w:r>
      <w:r w:rsidR="00696B32" w:rsidRPr="008769AC">
        <w:rPr>
          <w:b/>
        </w:rPr>
        <w:t>discussion</w:t>
      </w:r>
    </w:p>
    <w:p w:rsidR="00696B32" w:rsidRPr="00CC3F45" w:rsidRDefault="00696B32" w:rsidP="000012A4">
      <w:pPr>
        <w:spacing w:after="0" w:line="360" w:lineRule="auto"/>
        <w:jc w:val="both"/>
        <w:rPr>
          <w:rFonts w:ascii="Times New Roman" w:hAnsi="Times New Roman" w:cs="Times New Roman"/>
          <w:sz w:val="24"/>
          <w:szCs w:val="24"/>
        </w:rPr>
      </w:pPr>
      <w:r w:rsidRPr="008769AC">
        <w:rPr>
          <w:rFonts w:ascii="Times New Roman" w:hAnsi="Times New Roman" w:cs="Times New Roman"/>
          <w:sz w:val="24"/>
          <w:szCs w:val="24"/>
        </w:rPr>
        <w:tab/>
      </w:r>
      <w:r w:rsidR="00D8361A" w:rsidRPr="008769AC">
        <w:rPr>
          <w:rFonts w:ascii="Times New Roman" w:hAnsi="Times New Roman" w:cs="Times New Roman"/>
          <w:sz w:val="24"/>
          <w:szCs w:val="24"/>
        </w:rPr>
        <w:t>Caesarean was</w:t>
      </w:r>
      <w:r w:rsidRPr="008769AC">
        <w:rPr>
          <w:rFonts w:ascii="Times New Roman" w:hAnsi="Times New Roman" w:cs="Times New Roman"/>
          <w:sz w:val="24"/>
          <w:szCs w:val="24"/>
        </w:rPr>
        <w:t xml:space="preserve"> performed by ventral paramedian approach under xylazine sedation and local analgesia</w:t>
      </w:r>
      <w:r w:rsidR="00D8361A" w:rsidRPr="008769AC">
        <w:rPr>
          <w:rFonts w:ascii="Times New Roman" w:hAnsi="Times New Roman" w:cs="Times New Roman"/>
          <w:sz w:val="24"/>
          <w:szCs w:val="24"/>
        </w:rPr>
        <w:t xml:space="preserve"> (2% Lignocaine). </w:t>
      </w:r>
      <w:r w:rsidR="00E66618">
        <w:rPr>
          <w:rFonts w:ascii="Times New Roman" w:hAnsi="Times New Roman" w:cs="Times New Roman"/>
          <w:sz w:val="24"/>
          <w:szCs w:val="24"/>
        </w:rPr>
        <w:t>Up on c</w:t>
      </w:r>
      <w:r w:rsidR="00E66618" w:rsidRPr="008769AC">
        <w:rPr>
          <w:rFonts w:ascii="Times New Roman" w:hAnsi="Times New Roman" w:cs="Times New Roman"/>
          <w:sz w:val="24"/>
          <w:szCs w:val="24"/>
        </w:rPr>
        <w:t xml:space="preserve">aesarean </w:t>
      </w:r>
      <w:r w:rsidR="00E66618">
        <w:rPr>
          <w:rFonts w:ascii="Times New Roman" w:hAnsi="Times New Roman" w:cs="Times New Roman"/>
          <w:sz w:val="24"/>
          <w:szCs w:val="24"/>
        </w:rPr>
        <w:t>o</w:t>
      </w:r>
      <w:r w:rsidR="00D8361A" w:rsidRPr="008769AC">
        <w:rPr>
          <w:rFonts w:ascii="Times New Roman" w:hAnsi="Times New Roman" w:cs="Times New Roman"/>
          <w:sz w:val="24"/>
          <w:szCs w:val="24"/>
        </w:rPr>
        <w:t>ne</w:t>
      </w:r>
      <w:r w:rsidR="00757D39" w:rsidRPr="008769AC">
        <w:rPr>
          <w:rFonts w:ascii="Times New Roman" w:hAnsi="Times New Roman" w:cs="Times New Roman"/>
          <w:sz w:val="24"/>
          <w:szCs w:val="24"/>
        </w:rPr>
        <w:t xml:space="preserve"> normal </w:t>
      </w:r>
      <w:r w:rsidR="00CC3F45">
        <w:rPr>
          <w:rFonts w:ascii="Times New Roman" w:hAnsi="Times New Roman" w:cs="Times New Roman"/>
          <w:sz w:val="24"/>
          <w:szCs w:val="24"/>
        </w:rPr>
        <w:t>foetus</w:t>
      </w:r>
      <w:r w:rsidR="00D8361A" w:rsidRPr="008769AC">
        <w:rPr>
          <w:rFonts w:ascii="Times New Roman" w:hAnsi="Times New Roman" w:cs="Times New Roman"/>
          <w:sz w:val="24"/>
          <w:szCs w:val="24"/>
        </w:rPr>
        <w:t xml:space="preserve"> and an</w:t>
      </w:r>
      <w:r w:rsidR="00757D39" w:rsidRPr="008769AC">
        <w:rPr>
          <w:rFonts w:ascii="Times New Roman" w:hAnsi="Times New Roman" w:cs="Times New Roman"/>
          <w:sz w:val="24"/>
          <w:szCs w:val="24"/>
        </w:rPr>
        <w:t xml:space="preserve">other with </w:t>
      </w:r>
      <w:r w:rsidR="00E46A3B" w:rsidRPr="008769AC">
        <w:rPr>
          <w:rFonts w:ascii="Times New Roman" w:hAnsi="Times New Roman" w:cs="Times New Roman"/>
          <w:sz w:val="24"/>
          <w:szCs w:val="24"/>
        </w:rPr>
        <w:t>la</w:t>
      </w:r>
      <w:r w:rsidR="008B7309" w:rsidRPr="008769AC">
        <w:rPr>
          <w:rFonts w:ascii="Times New Roman" w:hAnsi="Times New Roman" w:cs="Times New Roman"/>
          <w:sz w:val="24"/>
          <w:szCs w:val="24"/>
        </w:rPr>
        <w:t>rge crani</w:t>
      </w:r>
      <w:r w:rsidR="00757D39" w:rsidRPr="008769AC">
        <w:rPr>
          <w:rFonts w:ascii="Times New Roman" w:hAnsi="Times New Roman" w:cs="Times New Roman"/>
          <w:sz w:val="24"/>
          <w:szCs w:val="24"/>
        </w:rPr>
        <w:t>um were</w:t>
      </w:r>
      <w:r w:rsidR="00812B80" w:rsidRPr="008769AC">
        <w:rPr>
          <w:rFonts w:ascii="Times New Roman" w:hAnsi="Times New Roman" w:cs="Times New Roman"/>
          <w:sz w:val="24"/>
          <w:szCs w:val="24"/>
        </w:rPr>
        <w:t xml:space="preserve"> recovered</w:t>
      </w:r>
      <w:r w:rsidR="00B43D5B" w:rsidRPr="008769AC">
        <w:rPr>
          <w:rFonts w:ascii="Times New Roman" w:hAnsi="Times New Roman" w:cs="Times New Roman"/>
          <w:sz w:val="24"/>
          <w:szCs w:val="24"/>
        </w:rPr>
        <w:t xml:space="preserve"> </w:t>
      </w:r>
      <w:r w:rsidR="00E66618">
        <w:rPr>
          <w:rFonts w:ascii="Times New Roman" w:hAnsi="Times New Roman" w:cs="Times New Roman"/>
          <w:sz w:val="24"/>
          <w:szCs w:val="24"/>
        </w:rPr>
        <w:t>(</w:t>
      </w:r>
      <w:r w:rsidR="008B7309" w:rsidRPr="008769AC">
        <w:rPr>
          <w:rFonts w:ascii="Times New Roman" w:hAnsi="Times New Roman" w:cs="Times New Roman"/>
          <w:sz w:val="24"/>
          <w:szCs w:val="24"/>
        </w:rPr>
        <w:t>Fig-1)</w:t>
      </w:r>
      <w:r w:rsidR="00812B80" w:rsidRPr="008769AC">
        <w:rPr>
          <w:rFonts w:ascii="Times New Roman" w:hAnsi="Times New Roman" w:cs="Times New Roman"/>
          <w:sz w:val="24"/>
          <w:szCs w:val="24"/>
        </w:rPr>
        <w:t>.</w:t>
      </w:r>
      <w:r w:rsidR="00D8361A" w:rsidRPr="008769AC">
        <w:rPr>
          <w:rFonts w:ascii="Times New Roman" w:hAnsi="Times New Roman" w:cs="Times New Roman"/>
          <w:sz w:val="24"/>
          <w:szCs w:val="24"/>
        </w:rPr>
        <w:t xml:space="preserve">  In this normal </w:t>
      </w:r>
      <w:r w:rsidR="00CC3F45">
        <w:rPr>
          <w:rFonts w:ascii="Times New Roman" w:hAnsi="Times New Roman" w:cs="Times New Roman"/>
          <w:sz w:val="24"/>
          <w:szCs w:val="24"/>
        </w:rPr>
        <w:t>foetus</w:t>
      </w:r>
      <w:r w:rsidR="00D8361A" w:rsidRPr="008769AC">
        <w:rPr>
          <w:rFonts w:ascii="Times New Roman" w:hAnsi="Times New Roman" w:cs="Times New Roman"/>
          <w:sz w:val="24"/>
          <w:szCs w:val="24"/>
        </w:rPr>
        <w:t xml:space="preserve"> was live and abnormal </w:t>
      </w:r>
      <w:r w:rsidR="00CC3F45">
        <w:rPr>
          <w:rFonts w:ascii="Times New Roman" w:hAnsi="Times New Roman" w:cs="Times New Roman"/>
          <w:sz w:val="24"/>
          <w:szCs w:val="24"/>
        </w:rPr>
        <w:t>foetus</w:t>
      </w:r>
      <w:r w:rsidR="00D8361A" w:rsidRPr="008769AC">
        <w:rPr>
          <w:rFonts w:ascii="Times New Roman" w:hAnsi="Times New Roman" w:cs="Times New Roman"/>
          <w:sz w:val="24"/>
          <w:szCs w:val="24"/>
        </w:rPr>
        <w:t xml:space="preserve"> with enlarge</w:t>
      </w:r>
      <w:r w:rsidR="0049737C" w:rsidRPr="008769AC">
        <w:rPr>
          <w:rFonts w:ascii="Times New Roman" w:hAnsi="Times New Roman" w:cs="Times New Roman"/>
          <w:sz w:val="24"/>
          <w:szCs w:val="24"/>
        </w:rPr>
        <w:t>d</w:t>
      </w:r>
      <w:r w:rsidR="00D8361A" w:rsidRPr="008769AC">
        <w:rPr>
          <w:rFonts w:ascii="Times New Roman" w:hAnsi="Times New Roman" w:cs="Times New Roman"/>
          <w:sz w:val="24"/>
          <w:szCs w:val="24"/>
        </w:rPr>
        <w:t xml:space="preserve"> head was dead</w:t>
      </w:r>
      <w:r w:rsidR="0049737C" w:rsidRPr="008769AC">
        <w:rPr>
          <w:rFonts w:ascii="Times New Roman" w:hAnsi="Times New Roman" w:cs="Times New Roman"/>
          <w:sz w:val="24"/>
          <w:szCs w:val="24"/>
        </w:rPr>
        <w:t xml:space="preserve"> at the time of Caesarean. </w:t>
      </w:r>
      <w:r w:rsidR="00757D39" w:rsidRPr="008769AC">
        <w:rPr>
          <w:rFonts w:ascii="Times New Roman" w:hAnsi="Times New Roman" w:cs="Times New Roman"/>
          <w:sz w:val="24"/>
          <w:szCs w:val="24"/>
        </w:rPr>
        <w:t xml:space="preserve">Following </w:t>
      </w:r>
      <w:r w:rsidR="00E66618">
        <w:rPr>
          <w:rFonts w:ascii="Times New Roman" w:hAnsi="Times New Roman" w:cs="Times New Roman"/>
          <w:sz w:val="24"/>
          <w:szCs w:val="24"/>
        </w:rPr>
        <w:t>c</w:t>
      </w:r>
      <w:r w:rsidR="00E66618" w:rsidRPr="008769AC">
        <w:rPr>
          <w:rFonts w:ascii="Times New Roman" w:hAnsi="Times New Roman" w:cs="Times New Roman"/>
          <w:sz w:val="24"/>
          <w:szCs w:val="24"/>
        </w:rPr>
        <w:t>aesarean</w:t>
      </w:r>
      <w:r w:rsidR="00757D39" w:rsidRPr="008769AC">
        <w:rPr>
          <w:rFonts w:ascii="Times New Roman" w:hAnsi="Times New Roman" w:cs="Times New Roman"/>
          <w:sz w:val="24"/>
          <w:szCs w:val="24"/>
        </w:rPr>
        <w:t xml:space="preserve"> the </w:t>
      </w:r>
      <w:r w:rsidR="00E66618">
        <w:rPr>
          <w:rFonts w:ascii="Times New Roman" w:hAnsi="Times New Roman" w:cs="Times New Roman"/>
          <w:sz w:val="24"/>
          <w:szCs w:val="24"/>
        </w:rPr>
        <w:t>d</w:t>
      </w:r>
      <w:r w:rsidR="00757D39" w:rsidRPr="008769AC">
        <w:rPr>
          <w:rFonts w:ascii="Times New Roman" w:hAnsi="Times New Roman" w:cs="Times New Roman"/>
          <w:sz w:val="24"/>
          <w:szCs w:val="24"/>
        </w:rPr>
        <w:t>oe was</w:t>
      </w:r>
      <w:r w:rsidR="00663F1B" w:rsidRPr="008769AC">
        <w:rPr>
          <w:rFonts w:ascii="Times New Roman" w:hAnsi="Times New Roman" w:cs="Times New Roman"/>
          <w:sz w:val="24"/>
          <w:szCs w:val="24"/>
        </w:rPr>
        <w:t xml:space="preserve"> treated with Ceftriaxone inj (</w:t>
      </w:r>
      <w:r w:rsidR="00BE032B" w:rsidRPr="008769AC">
        <w:rPr>
          <w:rFonts w:ascii="Times New Roman" w:hAnsi="Times New Roman" w:cs="Times New Roman"/>
          <w:sz w:val="24"/>
          <w:szCs w:val="24"/>
        </w:rPr>
        <w:t>500 mg</w:t>
      </w:r>
      <w:r w:rsidR="00663F1B" w:rsidRPr="008769AC">
        <w:rPr>
          <w:rFonts w:ascii="Times New Roman" w:hAnsi="Times New Roman" w:cs="Times New Roman"/>
          <w:sz w:val="24"/>
          <w:szCs w:val="24"/>
        </w:rPr>
        <w:t xml:space="preserve"> IM x 5 days), </w:t>
      </w:r>
      <w:r w:rsidR="00E66618">
        <w:rPr>
          <w:rFonts w:ascii="Times New Roman" w:hAnsi="Times New Roman" w:cs="Times New Roman"/>
          <w:sz w:val="24"/>
          <w:szCs w:val="24"/>
        </w:rPr>
        <w:t xml:space="preserve">25 % Dextrose </w:t>
      </w:r>
      <w:r w:rsidR="009C615B" w:rsidRPr="008769AC">
        <w:rPr>
          <w:rFonts w:ascii="Times New Roman" w:hAnsi="Times New Roman" w:cs="Times New Roman"/>
          <w:sz w:val="24"/>
          <w:szCs w:val="24"/>
        </w:rPr>
        <w:t>(250 ml</w:t>
      </w:r>
      <w:r w:rsidR="00663F1B" w:rsidRPr="008769AC">
        <w:rPr>
          <w:rFonts w:ascii="Times New Roman" w:hAnsi="Times New Roman" w:cs="Times New Roman"/>
          <w:sz w:val="24"/>
          <w:szCs w:val="24"/>
        </w:rPr>
        <w:t>, IV</w:t>
      </w:r>
      <w:r w:rsidR="009C615B" w:rsidRPr="008769AC">
        <w:rPr>
          <w:rFonts w:ascii="Times New Roman" w:hAnsi="Times New Roman" w:cs="Times New Roman"/>
          <w:sz w:val="24"/>
          <w:szCs w:val="24"/>
        </w:rPr>
        <w:t xml:space="preserve"> X</w:t>
      </w:r>
      <w:r w:rsidR="00BE032B" w:rsidRPr="008769AC">
        <w:rPr>
          <w:rFonts w:ascii="Times New Roman" w:hAnsi="Times New Roman" w:cs="Times New Roman"/>
          <w:sz w:val="24"/>
          <w:szCs w:val="24"/>
        </w:rPr>
        <w:t xml:space="preserve"> 2 days</w:t>
      </w:r>
      <w:r w:rsidR="00663F1B" w:rsidRPr="008769AC">
        <w:rPr>
          <w:rFonts w:ascii="Times New Roman" w:hAnsi="Times New Roman" w:cs="Times New Roman"/>
          <w:sz w:val="24"/>
          <w:szCs w:val="24"/>
        </w:rPr>
        <w:t>), and Meloxicam</w:t>
      </w:r>
      <w:r w:rsidR="00BE032B" w:rsidRPr="008769AC">
        <w:rPr>
          <w:rFonts w:ascii="Times New Roman" w:hAnsi="Times New Roman" w:cs="Times New Roman"/>
          <w:sz w:val="24"/>
          <w:szCs w:val="24"/>
        </w:rPr>
        <w:t xml:space="preserve"> inj (3</w:t>
      </w:r>
      <w:r w:rsidR="00663F1B" w:rsidRPr="008769AC">
        <w:rPr>
          <w:rFonts w:ascii="Times New Roman" w:hAnsi="Times New Roman" w:cs="Times New Roman"/>
          <w:sz w:val="24"/>
          <w:szCs w:val="24"/>
        </w:rPr>
        <w:t xml:space="preserve"> ml, IM</w:t>
      </w:r>
      <w:r w:rsidR="009C615B" w:rsidRPr="008769AC">
        <w:rPr>
          <w:rFonts w:ascii="Times New Roman" w:hAnsi="Times New Roman" w:cs="Times New Roman"/>
          <w:sz w:val="24"/>
          <w:szCs w:val="24"/>
        </w:rPr>
        <w:t xml:space="preserve"> X</w:t>
      </w:r>
      <w:r w:rsidR="00BE032B" w:rsidRPr="008769AC">
        <w:rPr>
          <w:rFonts w:ascii="Times New Roman" w:hAnsi="Times New Roman" w:cs="Times New Roman"/>
          <w:sz w:val="24"/>
          <w:szCs w:val="24"/>
        </w:rPr>
        <w:t xml:space="preserve"> 3 days</w:t>
      </w:r>
      <w:r w:rsidR="00663F1B" w:rsidRPr="008769AC">
        <w:rPr>
          <w:rFonts w:ascii="Times New Roman" w:hAnsi="Times New Roman" w:cs="Times New Roman"/>
          <w:sz w:val="24"/>
          <w:szCs w:val="24"/>
        </w:rPr>
        <w:t>) and an herbal uterotonic</w:t>
      </w:r>
      <w:r w:rsidR="00E66618">
        <w:rPr>
          <w:rFonts w:ascii="Times New Roman" w:hAnsi="Times New Roman" w:cs="Times New Roman"/>
          <w:sz w:val="24"/>
          <w:szCs w:val="24"/>
        </w:rPr>
        <w:t xml:space="preserve">. </w:t>
      </w:r>
      <w:r w:rsidR="00CC3F45">
        <w:rPr>
          <w:rFonts w:ascii="Times New Roman" w:hAnsi="Times New Roman" w:cs="Times New Roman"/>
          <w:sz w:val="24"/>
          <w:szCs w:val="24"/>
        </w:rPr>
        <w:t>On e</w:t>
      </w:r>
      <w:r w:rsidR="0049737C" w:rsidRPr="008769AC">
        <w:rPr>
          <w:rFonts w:ascii="Times New Roman" w:hAnsi="Times New Roman" w:cs="Times New Roman"/>
          <w:sz w:val="24"/>
          <w:szCs w:val="24"/>
        </w:rPr>
        <w:t>xamination</w:t>
      </w:r>
      <w:r w:rsidR="00CC3F45">
        <w:rPr>
          <w:rFonts w:ascii="Times New Roman" w:hAnsi="Times New Roman" w:cs="Times New Roman"/>
          <w:sz w:val="24"/>
          <w:szCs w:val="24"/>
        </w:rPr>
        <w:t xml:space="preserve">, </w:t>
      </w:r>
      <w:r w:rsidR="0049737C" w:rsidRPr="008769AC">
        <w:rPr>
          <w:rFonts w:ascii="Times New Roman" w:hAnsi="Times New Roman" w:cs="Times New Roman"/>
          <w:sz w:val="24"/>
          <w:szCs w:val="24"/>
        </w:rPr>
        <w:t xml:space="preserve">abnormal </w:t>
      </w:r>
      <w:r w:rsidR="00CC3F45">
        <w:rPr>
          <w:rFonts w:ascii="Times New Roman" w:hAnsi="Times New Roman" w:cs="Times New Roman"/>
          <w:sz w:val="24"/>
          <w:szCs w:val="24"/>
        </w:rPr>
        <w:t>foetus</w:t>
      </w:r>
      <w:r w:rsidR="0049737C" w:rsidRPr="008769AC">
        <w:rPr>
          <w:rFonts w:ascii="Times New Roman" w:hAnsi="Times New Roman" w:cs="Times New Roman"/>
          <w:sz w:val="24"/>
          <w:szCs w:val="24"/>
        </w:rPr>
        <w:t xml:space="preserve"> had narrow facial part</w:t>
      </w:r>
      <w:r w:rsidR="00CC3F45">
        <w:rPr>
          <w:rFonts w:ascii="Times New Roman" w:hAnsi="Times New Roman" w:cs="Times New Roman"/>
          <w:sz w:val="24"/>
          <w:szCs w:val="24"/>
        </w:rPr>
        <w:t xml:space="preserve"> of skull which is </w:t>
      </w:r>
      <w:r w:rsidR="00CC3F45" w:rsidRPr="008769AC">
        <w:rPr>
          <w:rFonts w:ascii="Times New Roman" w:hAnsi="Times New Roman" w:cs="Times New Roman"/>
          <w:sz w:val="24"/>
          <w:szCs w:val="24"/>
        </w:rPr>
        <w:t>disproportionately</w:t>
      </w:r>
      <w:r w:rsidR="00896F1E" w:rsidRPr="008769AC">
        <w:rPr>
          <w:rFonts w:ascii="Times New Roman" w:hAnsi="Times New Roman" w:cs="Times New Roman"/>
          <w:sz w:val="24"/>
          <w:szCs w:val="24"/>
        </w:rPr>
        <w:t xml:space="preserve"> small</w:t>
      </w:r>
      <w:r w:rsidR="0049737C" w:rsidRPr="008769AC">
        <w:rPr>
          <w:rFonts w:ascii="Times New Roman" w:hAnsi="Times New Roman" w:cs="Times New Roman"/>
          <w:sz w:val="24"/>
          <w:szCs w:val="24"/>
        </w:rPr>
        <w:t>er</w:t>
      </w:r>
      <w:r w:rsidR="00896F1E" w:rsidRPr="008769AC">
        <w:rPr>
          <w:rFonts w:ascii="Times New Roman" w:hAnsi="Times New Roman" w:cs="Times New Roman"/>
          <w:sz w:val="24"/>
          <w:szCs w:val="24"/>
        </w:rPr>
        <w:t xml:space="preserve">. The skull was soft and prone for pressure. Cranial bones were thin with defects, filled with fibrous membrane. </w:t>
      </w:r>
      <w:r w:rsidR="00F078CD" w:rsidRPr="008769AC">
        <w:rPr>
          <w:rFonts w:ascii="Times New Roman" w:hAnsi="Times New Roman" w:cs="Times New Roman"/>
          <w:sz w:val="24"/>
          <w:szCs w:val="24"/>
        </w:rPr>
        <w:t>There is an abnormal increase in the amount of cerebrospinal fluid within the cranial cavity that is accompanied by expansion of cerebral ventricles, enlargement of the skull and especially forehead and atrophy of brain</w:t>
      </w:r>
      <w:r w:rsidR="00B44989" w:rsidRPr="008769AC">
        <w:rPr>
          <w:rFonts w:ascii="Times New Roman" w:hAnsi="Times New Roman" w:cs="Times New Roman"/>
          <w:sz w:val="24"/>
          <w:szCs w:val="24"/>
        </w:rPr>
        <w:t>.</w:t>
      </w:r>
      <w:r w:rsidR="0049737C" w:rsidRPr="008769AC">
        <w:rPr>
          <w:rFonts w:ascii="Times New Roman" w:hAnsi="Times New Roman" w:cs="Times New Roman"/>
          <w:sz w:val="24"/>
          <w:szCs w:val="24"/>
        </w:rPr>
        <w:t xml:space="preserve"> Normal </w:t>
      </w:r>
      <w:r w:rsidR="00CC3F45">
        <w:rPr>
          <w:rFonts w:ascii="Times New Roman" w:hAnsi="Times New Roman" w:cs="Times New Roman"/>
          <w:sz w:val="24"/>
          <w:szCs w:val="24"/>
        </w:rPr>
        <w:t>foetus</w:t>
      </w:r>
      <w:r w:rsidR="0049737C" w:rsidRPr="008769AC">
        <w:rPr>
          <w:rFonts w:ascii="Times New Roman" w:hAnsi="Times New Roman" w:cs="Times New Roman"/>
          <w:sz w:val="24"/>
          <w:szCs w:val="24"/>
        </w:rPr>
        <w:t xml:space="preserve"> had normal activities no other </w:t>
      </w:r>
      <w:r w:rsidR="000012A4" w:rsidRPr="008769AC">
        <w:rPr>
          <w:rFonts w:ascii="Times New Roman" w:hAnsi="Times New Roman" w:cs="Times New Roman"/>
          <w:sz w:val="24"/>
          <w:szCs w:val="24"/>
        </w:rPr>
        <w:t>abnormalities were</w:t>
      </w:r>
      <w:r w:rsidR="0049737C" w:rsidRPr="008769AC">
        <w:rPr>
          <w:rFonts w:ascii="Times New Roman" w:hAnsi="Times New Roman" w:cs="Times New Roman"/>
          <w:sz w:val="24"/>
          <w:szCs w:val="24"/>
        </w:rPr>
        <w:t xml:space="preserve"> noticed after Caesarean</w:t>
      </w:r>
      <w:r w:rsidR="00E66618">
        <w:rPr>
          <w:rFonts w:ascii="Times New Roman" w:hAnsi="Times New Roman" w:cs="Times New Roman"/>
          <w:sz w:val="24"/>
          <w:szCs w:val="24"/>
        </w:rPr>
        <w:t>. F</w:t>
      </w:r>
      <w:r w:rsidR="0049737C" w:rsidRPr="008769AC">
        <w:rPr>
          <w:rFonts w:ascii="Times New Roman" w:hAnsi="Times New Roman" w:cs="Times New Roman"/>
          <w:color w:val="000000"/>
          <w:sz w:val="24"/>
          <w:szCs w:val="24"/>
        </w:rPr>
        <w:t xml:space="preserve">aecal samples from the doe and two </w:t>
      </w:r>
      <w:r w:rsidR="00CC3F45">
        <w:rPr>
          <w:rFonts w:ascii="Times New Roman" w:hAnsi="Times New Roman" w:cs="Times New Roman"/>
          <w:color w:val="000000"/>
          <w:sz w:val="24"/>
          <w:szCs w:val="24"/>
        </w:rPr>
        <w:t>foetus</w:t>
      </w:r>
      <w:r w:rsidR="000012A4" w:rsidRPr="008769AC">
        <w:rPr>
          <w:rFonts w:ascii="Times New Roman" w:hAnsi="Times New Roman" w:cs="Times New Roman"/>
          <w:color w:val="000000"/>
          <w:sz w:val="24"/>
          <w:szCs w:val="24"/>
        </w:rPr>
        <w:t>es</w:t>
      </w:r>
      <w:r w:rsidR="0049737C" w:rsidRPr="008769AC">
        <w:rPr>
          <w:rFonts w:ascii="Times New Roman" w:hAnsi="Times New Roman" w:cs="Times New Roman"/>
          <w:color w:val="000000"/>
          <w:sz w:val="24"/>
          <w:szCs w:val="24"/>
        </w:rPr>
        <w:t xml:space="preserve"> were collected into plastic containers directly from the rectum.  The smears of faeces were made on glass slides and dried in room temperature and stained by modified Ziehl-Neelsen staining method, as described by Henriksen and Pohlenz, (1981).  The stained smears were finally examined microscopically under oil immersion objective of compound microscope. Same procedure was used for </w:t>
      </w:r>
      <w:r w:rsidR="000012A4" w:rsidRPr="008769AC">
        <w:rPr>
          <w:rFonts w:ascii="Times New Roman" w:hAnsi="Times New Roman" w:cs="Times New Roman"/>
          <w:color w:val="000000"/>
          <w:sz w:val="24"/>
          <w:szCs w:val="24"/>
        </w:rPr>
        <w:t>diagnosis</w:t>
      </w:r>
      <w:r w:rsidR="0049737C" w:rsidRPr="008769AC">
        <w:rPr>
          <w:rFonts w:ascii="Times New Roman" w:hAnsi="Times New Roman" w:cs="Times New Roman"/>
          <w:color w:val="000000"/>
          <w:sz w:val="24"/>
          <w:szCs w:val="24"/>
        </w:rPr>
        <w:t xml:space="preserve"> </w:t>
      </w:r>
      <w:r w:rsidR="000012A4" w:rsidRPr="008769AC">
        <w:rPr>
          <w:rFonts w:ascii="Times New Roman" w:hAnsi="Times New Roman" w:cs="Times New Roman"/>
          <w:color w:val="000000"/>
          <w:sz w:val="24"/>
          <w:szCs w:val="24"/>
        </w:rPr>
        <w:t>of Cryptosporiodiosis</w:t>
      </w:r>
      <w:r w:rsidR="0049737C" w:rsidRPr="008769AC">
        <w:rPr>
          <w:rFonts w:ascii="Times New Roman" w:hAnsi="Times New Roman" w:cs="Times New Roman"/>
          <w:bCs/>
          <w:sz w:val="24"/>
          <w:szCs w:val="24"/>
        </w:rPr>
        <w:t xml:space="preserve"> in neonatal dairy calves in Andhra </w:t>
      </w:r>
      <w:r w:rsidR="000012A4">
        <w:rPr>
          <w:rFonts w:ascii="Times New Roman" w:hAnsi="Times New Roman" w:cs="Times New Roman"/>
          <w:bCs/>
          <w:sz w:val="24"/>
          <w:szCs w:val="24"/>
        </w:rPr>
        <w:t>Pradesh</w:t>
      </w:r>
      <w:r w:rsidR="0049737C" w:rsidRPr="008769AC">
        <w:rPr>
          <w:rFonts w:ascii="Times New Roman" w:hAnsi="Times New Roman" w:cs="Times New Roman"/>
          <w:bCs/>
          <w:sz w:val="24"/>
          <w:szCs w:val="24"/>
        </w:rPr>
        <w:t xml:space="preserve"> (Sivajothi et al., 2014)</w:t>
      </w:r>
      <w:r w:rsidR="000012A4">
        <w:rPr>
          <w:rFonts w:ascii="Times New Roman" w:hAnsi="Times New Roman" w:cs="Times New Roman"/>
          <w:bCs/>
          <w:sz w:val="24"/>
          <w:szCs w:val="24"/>
        </w:rPr>
        <w:t>.</w:t>
      </w:r>
      <w:r w:rsidR="0049737C" w:rsidRPr="008769AC">
        <w:rPr>
          <w:rFonts w:ascii="Times New Roman" w:hAnsi="Times New Roman" w:cs="Times New Roman"/>
          <w:bCs/>
          <w:sz w:val="24"/>
          <w:szCs w:val="24"/>
        </w:rPr>
        <w:t xml:space="preserve"> </w:t>
      </w:r>
      <w:r w:rsidR="0049737C" w:rsidRPr="00CC3F45">
        <w:rPr>
          <w:rFonts w:ascii="Times New Roman" w:hAnsi="Times New Roman" w:cs="Times New Roman"/>
          <w:color w:val="181512"/>
          <w:sz w:val="24"/>
          <w:szCs w:val="24"/>
        </w:rPr>
        <w:t xml:space="preserve">Samples collected from the two foetuses and doe revealed presence of </w:t>
      </w:r>
      <w:r w:rsidR="000012A4" w:rsidRPr="00CC3F45">
        <w:rPr>
          <w:rFonts w:ascii="Times New Roman" w:hAnsi="Times New Roman" w:cs="Times New Roman"/>
          <w:color w:val="181512"/>
          <w:sz w:val="24"/>
          <w:szCs w:val="24"/>
        </w:rPr>
        <w:t>cryptosporidiosis</w:t>
      </w:r>
      <w:r w:rsidR="0049737C" w:rsidRPr="00CC3F45">
        <w:rPr>
          <w:rFonts w:ascii="Times New Roman" w:hAnsi="Times New Roman" w:cs="Times New Roman"/>
          <w:color w:val="181512"/>
          <w:sz w:val="24"/>
          <w:szCs w:val="24"/>
        </w:rPr>
        <w:t>.</w:t>
      </w:r>
      <w:r w:rsidR="00B44989" w:rsidRPr="00CC3F45">
        <w:rPr>
          <w:rFonts w:ascii="Times New Roman" w:hAnsi="Times New Roman" w:cs="Times New Roman"/>
          <w:sz w:val="24"/>
          <w:szCs w:val="24"/>
        </w:rPr>
        <w:t xml:space="preserve"> The present case was diagnosed as </w:t>
      </w:r>
      <w:r w:rsidR="000012A4" w:rsidRPr="00CC3F45">
        <w:rPr>
          <w:rFonts w:ascii="Times New Roman" w:hAnsi="Times New Roman" w:cs="Times New Roman"/>
          <w:sz w:val="24"/>
          <w:szCs w:val="24"/>
        </w:rPr>
        <w:t>hydrocephalous</w:t>
      </w:r>
      <w:r w:rsidR="00C775CA" w:rsidRPr="00CC3F45">
        <w:rPr>
          <w:rFonts w:ascii="Times New Roman" w:hAnsi="Times New Roman" w:cs="Times New Roman"/>
          <w:sz w:val="24"/>
          <w:szCs w:val="24"/>
        </w:rPr>
        <w:t xml:space="preserve"> </w:t>
      </w:r>
      <w:r w:rsidR="00CC3F45" w:rsidRPr="00CC3F45">
        <w:rPr>
          <w:rFonts w:ascii="Times New Roman" w:hAnsi="Times New Roman" w:cs="Times New Roman"/>
          <w:sz w:val="24"/>
          <w:szCs w:val="24"/>
        </w:rPr>
        <w:t>foetus</w:t>
      </w:r>
      <w:r w:rsidR="000012A4" w:rsidRPr="00CC3F45">
        <w:rPr>
          <w:rFonts w:ascii="Times New Roman" w:hAnsi="Times New Roman" w:cs="Times New Roman"/>
          <w:sz w:val="24"/>
          <w:szCs w:val="24"/>
        </w:rPr>
        <w:t xml:space="preserve"> associated</w:t>
      </w:r>
      <w:r w:rsidR="00C775CA" w:rsidRPr="00CC3F45">
        <w:rPr>
          <w:rFonts w:ascii="Times New Roman" w:hAnsi="Times New Roman" w:cs="Times New Roman"/>
          <w:sz w:val="24"/>
          <w:szCs w:val="24"/>
        </w:rPr>
        <w:t xml:space="preserve"> with </w:t>
      </w:r>
      <w:r w:rsidR="000012A4" w:rsidRPr="00CC3F45">
        <w:rPr>
          <w:rFonts w:ascii="Times New Roman" w:hAnsi="Times New Roman" w:cs="Times New Roman"/>
          <w:sz w:val="24"/>
          <w:szCs w:val="24"/>
        </w:rPr>
        <w:t>Cryptosporidiosis</w:t>
      </w:r>
      <w:r w:rsidR="00B44989" w:rsidRPr="00CC3F45">
        <w:rPr>
          <w:rFonts w:ascii="Times New Roman" w:hAnsi="Times New Roman" w:cs="Times New Roman"/>
          <w:sz w:val="24"/>
          <w:szCs w:val="24"/>
        </w:rPr>
        <w:t>.</w:t>
      </w:r>
    </w:p>
    <w:p w:rsidR="00FD6D08" w:rsidRPr="008769AC" w:rsidRDefault="00F5778B" w:rsidP="000012A4">
      <w:pPr>
        <w:spacing w:after="0" w:line="360" w:lineRule="auto"/>
        <w:jc w:val="both"/>
        <w:rPr>
          <w:rFonts w:ascii="Times New Roman" w:hAnsi="Times New Roman" w:cs="Times New Roman"/>
          <w:color w:val="181512"/>
          <w:sz w:val="24"/>
          <w:szCs w:val="24"/>
        </w:rPr>
      </w:pPr>
      <w:r w:rsidRPr="008769AC">
        <w:rPr>
          <w:rFonts w:ascii="Times New Roman" w:hAnsi="Times New Roman" w:cs="Times New Roman"/>
          <w:sz w:val="24"/>
          <w:szCs w:val="24"/>
        </w:rPr>
        <w:tab/>
      </w:r>
      <w:r w:rsidR="0049737C" w:rsidRPr="008769AC">
        <w:rPr>
          <w:rFonts w:ascii="Times New Roman" w:hAnsi="Times New Roman" w:cs="Times New Roman"/>
          <w:sz w:val="24"/>
          <w:szCs w:val="24"/>
        </w:rPr>
        <w:t xml:space="preserve">The </w:t>
      </w:r>
      <w:r w:rsidR="00BE4EBC" w:rsidRPr="008769AC">
        <w:rPr>
          <w:rFonts w:ascii="Times New Roman" w:hAnsi="Times New Roman" w:cs="Times New Roman"/>
          <w:sz w:val="24"/>
          <w:szCs w:val="24"/>
        </w:rPr>
        <w:t>incidence of dystocia in goats has been reported about (7%) from reproductive disea</w:t>
      </w:r>
      <w:r w:rsidR="007B4C4E" w:rsidRPr="008769AC">
        <w:rPr>
          <w:rFonts w:ascii="Times New Roman" w:hAnsi="Times New Roman" w:cs="Times New Roman"/>
          <w:sz w:val="24"/>
          <w:szCs w:val="24"/>
        </w:rPr>
        <w:t>ses (</w:t>
      </w:r>
      <w:r w:rsidR="008B7309" w:rsidRPr="008769AC">
        <w:rPr>
          <w:rFonts w:ascii="Times New Roman" w:hAnsi="Times New Roman" w:cs="Times New Roman"/>
          <w:sz w:val="24"/>
          <w:szCs w:val="24"/>
        </w:rPr>
        <w:t xml:space="preserve">Abdul </w:t>
      </w:r>
      <w:r w:rsidR="007B4C4E" w:rsidRPr="008769AC">
        <w:rPr>
          <w:rFonts w:ascii="Times New Roman" w:hAnsi="Times New Roman" w:cs="Times New Roman"/>
          <w:sz w:val="24"/>
          <w:szCs w:val="24"/>
        </w:rPr>
        <w:t xml:space="preserve">Rehman </w:t>
      </w:r>
      <w:r w:rsidR="007B4C4E" w:rsidRPr="000012A4">
        <w:rPr>
          <w:rFonts w:ascii="Times New Roman" w:hAnsi="Times New Roman" w:cs="Times New Roman"/>
          <w:sz w:val="24"/>
          <w:szCs w:val="24"/>
        </w:rPr>
        <w:t>et al.,</w:t>
      </w:r>
      <w:r w:rsidR="007B4C4E" w:rsidRPr="008769AC">
        <w:rPr>
          <w:rFonts w:ascii="Times New Roman" w:hAnsi="Times New Roman" w:cs="Times New Roman"/>
          <w:sz w:val="24"/>
          <w:szCs w:val="24"/>
        </w:rPr>
        <w:t xml:space="preserve"> 2000</w:t>
      </w:r>
      <w:r w:rsidR="00BE4EBC" w:rsidRPr="008769AC">
        <w:rPr>
          <w:rFonts w:ascii="Times New Roman" w:hAnsi="Times New Roman" w:cs="Times New Roman"/>
          <w:sz w:val="24"/>
          <w:szCs w:val="24"/>
        </w:rPr>
        <w:t>). The causes of dystocia have been reported either due to maternal</w:t>
      </w:r>
      <w:r w:rsidR="001E5745" w:rsidRPr="008769AC">
        <w:rPr>
          <w:rFonts w:ascii="Times New Roman" w:hAnsi="Times New Roman" w:cs="Times New Roman"/>
          <w:sz w:val="24"/>
          <w:szCs w:val="24"/>
        </w:rPr>
        <w:t xml:space="preserve"> or fetal in origin. Recent studies reveal that</w:t>
      </w:r>
      <w:r w:rsidR="00BE4EBC" w:rsidRPr="008769AC">
        <w:rPr>
          <w:rFonts w:ascii="Times New Roman" w:hAnsi="Times New Roman" w:cs="Times New Roman"/>
          <w:sz w:val="24"/>
          <w:szCs w:val="24"/>
        </w:rPr>
        <w:t xml:space="preserve"> the fetal </w:t>
      </w:r>
      <w:r w:rsidR="000012A4" w:rsidRPr="008769AC">
        <w:rPr>
          <w:rFonts w:ascii="Times New Roman" w:hAnsi="Times New Roman" w:cs="Times New Roman"/>
          <w:sz w:val="24"/>
          <w:szCs w:val="24"/>
        </w:rPr>
        <w:t>causes of dystocia were</w:t>
      </w:r>
      <w:r w:rsidR="00BE4EBC" w:rsidRPr="008769AC">
        <w:rPr>
          <w:rFonts w:ascii="Times New Roman" w:hAnsi="Times New Roman" w:cs="Times New Roman"/>
          <w:sz w:val="24"/>
          <w:szCs w:val="24"/>
        </w:rPr>
        <w:t xml:space="preserve"> more common than the maternal causes</w:t>
      </w:r>
      <w:r w:rsidR="0030383B" w:rsidRPr="008769AC">
        <w:rPr>
          <w:rFonts w:ascii="Times New Roman" w:hAnsi="Times New Roman" w:cs="Times New Roman"/>
          <w:sz w:val="24"/>
          <w:szCs w:val="24"/>
        </w:rPr>
        <w:t xml:space="preserve"> (</w:t>
      </w:r>
      <w:r w:rsidR="00754ACF" w:rsidRPr="008769AC">
        <w:rPr>
          <w:rFonts w:ascii="Times New Roman" w:hAnsi="Times New Roman" w:cs="Times New Roman"/>
          <w:sz w:val="24"/>
          <w:szCs w:val="24"/>
        </w:rPr>
        <w:t>Hussain</w:t>
      </w:r>
      <w:r w:rsidR="008B7309" w:rsidRPr="008769AC">
        <w:rPr>
          <w:rFonts w:ascii="Times New Roman" w:hAnsi="Times New Roman" w:cs="Times New Roman"/>
          <w:sz w:val="24"/>
          <w:szCs w:val="24"/>
        </w:rPr>
        <w:t xml:space="preserve"> and Zaid</w:t>
      </w:r>
      <w:r w:rsidR="00754ACF" w:rsidRPr="008769AC">
        <w:rPr>
          <w:rFonts w:ascii="Times New Roman" w:hAnsi="Times New Roman" w:cs="Times New Roman"/>
          <w:sz w:val="24"/>
          <w:szCs w:val="24"/>
        </w:rPr>
        <w:t xml:space="preserve"> 2010</w:t>
      </w:r>
      <w:r w:rsidR="000012A4">
        <w:rPr>
          <w:rFonts w:ascii="Times New Roman" w:hAnsi="Times New Roman" w:cs="Times New Roman"/>
          <w:sz w:val="24"/>
          <w:szCs w:val="24"/>
        </w:rPr>
        <w:t>)</w:t>
      </w:r>
      <w:r w:rsidR="0049737C" w:rsidRPr="008769AC">
        <w:rPr>
          <w:rFonts w:ascii="Times New Roman" w:hAnsi="Times New Roman" w:cs="Times New Roman"/>
          <w:sz w:val="24"/>
          <w:szCs w:val="24"/>
        </w:rPr>
        <w:t>.</w:t>
      </w:r>
      <w:r w:rsidR="00284970" w:rsidRPr="008769AC">
        <w:rPr>
          <w:rFonts w:ascii="Times New Roman" w:hAnsi="Times New Roman" w:cs="Times New Roman"/>
          <w:i/>
          <w:sz w:val="24"/>
          <w:szCs w:val="24"/>
        </w:rPr>
        <w:t xml:space="preserve"> </w:t>
      </w:r>
      <w:r w:rsidR="00FB710F" w:rsidRPr="008769AC">
        <w:rPr>
          <w:rFonts w:ascii="Times New Roman" w:hAnsi="Times New Roman" w:cs="Times New Roman"/>
          <w:sz w:val="24"/>
          <w:szCs w:val="24"/>
        </w:rPr>
        <w:t xml:space="preserve">Congenital hydrocephalous in </w:t>
      </w:r>
      <w:r w:rsidR="00FB710F" w:rsidRPr="008769AC">
        <w:rPr>
          <w:rFonts w:ascii="Times New Roman" w:hAnsi="Times New Roman" w:cs="Times New Roman"/>
          <w:sz w:val="24"/>
          <w:szCs w:val="24"/>
        </w:rPr>
        <w:lastRenderedPageBreak/>
        <w:t xml:space="preserve">domestic animals according to some authors is inherited through an autosomal recessive gene, although the role in its </w:t>
      </w:r>
      <w:r w:rsidR="005F69D5" w:rsidRPr="008769AC">
        <w:rPr>
          <w:rFonts w:ascii="Times New Roman" w:hAnsi="Times New Roman" w:cs="Times New Roman"/>
          <w:sz w:val="24"/>
          <w:szCs w:val="24"/>
        </w:rPr>
        <w:t>origin</w:t>
      </w:r>
      <w:r w:rsidR="00FB710F" w:rsidRPr="008769AC">
        <w:rPr>
          <w:rFonts w:ascii="Times New Roman" w:hAnsi="Times New Roman" w:cs="Times New Roman"/>
          <w:sz w:val="24"/>
          <w:szCs w:val="24"/>
        </w:rPr>
        <w:t xml:space="preserve"> may be played by viral infections of foetus and dietary factors</w:t>
      </w:r>
      <w:r w:rsidR="00023B8B">
        <w:rPr>
          <w:rFonts w:ascii="Times New Roman" w:hAnsi="Times New Roman" w:cs="Times New Roman"/>
          <w:sz w:val="24"/>
          <w:szCs w:val="24"/>
        </w:rPr>
        <w:t xml:space="preserve"> (</w:t>
      </w:r>
      <w:r w:rsidR="00791FBA" w:rsidRPr="008769AC">
        <w:rPr>
          <w:rFonts w:ascii="Times New Roman" w:hAnsi="Times New Roman" w:cs="Times New Roman"/>
          <w:sz w:val="24"/>
          <w:szCs w:val="24"/>
        </w:rPr>
        <w:t xml:space="preserve">Bester </w:t>
      </w:r>
      <w:r w:rsidR="00791FBA" w:rsidRPr="00023B8B">
        <w:rPr>
          <w:rFonts w:ascii="Times New Roman" w:hAnsi="Times New Roman" w:cs="Times New Roman"/>
          <w:sz w:val="24"/>
          <w:szCs w:val="24"/>
        </w:rPr>
        <w:t>et al.,</w:t>
      </w:r>
      <w:r w:rsidR="00791FBA" w:rsidRPr="008769AC">
        <w:rPr>
          <w:rFonts w:ascii="Times New Roman" w:hAnsi="Times New Roman" w:cs="Times New Roman"/>
          <w:sz w:val="24"/>
          <w:szCs w:val="24"/>
        </w:rPr>
        <w:t xml:space="preserve"> 1976)</w:t>
      </w:r>
      <w:r w:rsidR="00E354EF" w:rsidRPr="008769AC">
        <w:rPr>
          <w:rFonts w:ascii="Times New Roman" w:hAnsi="Times New Roman" w:cs="Times New Roman"/>
          <w:sz w:val="24"/>
          <w:szCs w:val="24"/>
        </w:rPr>
        <w:t>.</w:t>
      </w:r>
      <w:r w:rsidR="00AB639A" w:rsidRPr="008769AC">
        <w:rPr>
          <w:rFonts w:ascii="Times New Roman" w:hAnsi="Times New Roman" w:cs="Times New Roman"/>
          <w:sz w:val="24"/>
          <w:szCs w:val="24"/>
        </w:rPr>
        <w:t xml:space="preserve"> </w:t>
      </w:r>
      <w:r w:rsidR="00FD6D08" w:rsidRPr="008769AC">
        <w:rPr>
          <w:rFonts w:ascii="Times New Roman" w:hAnsi="Times New Roman" w:cs="Times New Roman"/>
          <w:color w:val="181512"/>
          <w:sz w:val="24"/>
          <w:szCs w:val="24"/>
        </w:rPr>
        <w:t xml:space="preserve">In this study both </w:t>
      </w:r>
      <w:r w:rsidR="00CC3F45">
        <w:rPr>
          <w:rFonts w:ascii="Times New Roman" w:hAnsi="Times New Roman" w:cs="Times New Roman"/>
          <w:color w:val="181512"/>
          <w:sz w:val="24"/>
          <w:szCs w:val="24"/>
        </w:rPr>
        <w:t>foetus</w:t>
      </w:r>
      <w:r w:rsidR="00FD6D08" w:rsidRPr="008769AC">
        <w:rPr>
          <w:rFonts w:ascii="Times New Roman" w:hAnsi="Times New Roman" w:cs="Times New Roman"/>
          <w:color w:val="181512"/>
          <w:sz w:val="24"/>
          <w:szCs w:val="24"/>
        </w:rPr>
        <w:t>es had neonatal cryptosporidiosis to mean that infections may have been acquired transplacentally.</w:t>
      </w:r>
      <w:r w:rsidR="000012A4">
        <w:rPr>
          <w:rFonts w:ascii="Times New Roman" w:hAnsi="Times New Roman" w:cs="Times New Roman"/>
          <w:color w:val="181512"/>
          <w:sz w:val="24"/>
          <w:szCs w:val="24"/>
        </w:rPr>
        <w:t xml:space="preserve"> </w:t>
      </w:r>
      <w:r w:rsidR="00FD6D08" w:rsidRPr="008769AC">
        <w:rPr>
          <w:rFonts w:ascii="Times New Roman" w:hAnsi="Times New Roman" w:cs="Times New Roman"/>
          <w:color w:val="181512"/>
          <w:sz w:val="24"/>
          <w:szCs w:val="24"/>
        </w:rPr>
        <w:t>The infective stages in this case would have to be the merozoites which systemically invade the maternal tissues including the circulatory system resulting in the fetal infection. The exact route of fetal infection may be oral by ingestion of merozoites possibly contained in amniotic fluids or via the blood (Kanyari et al., 2002).</w:t>
      </w:r>
    </w:p>
    <w:p w:rsidR="000012A4" w:rsidRDefault="000012A4" w:rsidP="00DA3DFA">
      <w:pPr>
        <w:spacing w:after="0" w:line="360" w:lineRule="auto"/>
        <w:jc w:val="both"/>
        <w:rPr>
          <w:rFonts w:ascii="Times New Roman" w:hAnsi="Times New Roman" w:cs="Times New Roman"/>
          <w:b/>
          <w:sz w:val="24"/>
          <w:szCs w:val="24"/>
        </w:rPr>
      </w:pPr>
    </w:p>
    <w:p w:rsidR="00BC12E8" w:rsidRPr="008769AC" w:rsidRDefault="00BC12E8" w:rsidP="00DA3DFA">
      <w:pPr>
        <w:spacing w:after="0" w:line="360" w:lineRule="auto"/>
        <w:jc w:val="both"/>
        <w:rPr>
          <w:rFonts w:ascii="Times New Roman" w:hAnsi="Times New Roman" w:cs="Times New Roman"/>
          <w:b/>
          <w:sz w:val="24"/>
          <w:szCs w:val="24"/>
        </w:rPr>
      </w:pPr>
      <w:r w:rsidRPr="008769AC">
        <w:rPr>
          <w:rFonts w:ascii="Times New Roman" w:hAnsi="Times New Roman" w:cs="Times New Roman"/>
          <w:b/>
          <w:sz w:val="24"/>
          <w:szCs w:val="24"/>
        </w:rPr>
        <w:t>References:</w:t>
      </w:r>
    </w:p>
    <w:p w:rsidR="004146A2" w:rsidRPr="008769AC" w:rsidRDefault="004146A2" w:rsidP="00DA3DFA">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Abdul-Rahman</w:t>
      </w:r>
      <w:r w:rsidRPr="008769AC">
        <w:rPr>
          <w:rFonts w:ascii="Times New Roman" w:hAnsi="Times New Roman" w:cs="Times New Roman"/>
          <w:color w:val="000000"/>
          <w:sz w:val="24"/>
          <w:szCs w:val="24"/>
          <w:lang w:val="en-US"/>
        </w:rPr>
        <w:t xml:space="preserve"> L</w:t>
      </w:r>
      <w:r>
        <w:rPr>
          <w:rFonts w:ascii="Times New Roman" w:hAnsi="Times New Roman" w:cs="Times New Roman"/>
          <w:color w:val="000000"/>
          <w:sz w:val="24"/>
          <w:szCs w:val="24"/>
          <w:lang w:val="en-US"/>
        </w:rPr>
        <w:t>Y, Al-Janabi AS, Asofi MK</w:t>
      </w:r>
      <w:r w:rsidRPr="008769AC">
        <w:rPr>
          <w:rFonts w:ascii="Times New Roman" w:hAnsi="Times New Roman" w:cs="Times New Roman"/>
          <w:color w:val="000000"/>
          <w:sz w:val="24"/>
          <w:szCs w:val="24"/>
          <w:lang w:val="en-US"/>
        </w:rPr>
        <w:t xml:space="preserve"> (2000). Study of some reproduction aspects of the mature local Iraqi goats. The Veterinarian, 10 (1): 47-60. </w:t>
      </w:r>
    </w:p>
    <w:p w:rsidR="004146A2" w:rsidRPr="008769AC" w:rsidRDefault="004146A2" w:rsidP="00DA3DFA">
      <w:pPr>
        <w:autoSpaceDE w:val="0"/>
        <w:autoSpaceDN w:val="0"/>
        <w:adjustRightInd w:val="0"/>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Bester RC, Cimprich RE, Evans LH </w:t>
      </w:r>
      <w:r w:rsidRPr="008769AC">
        <w:rPr>
          <w:rFonts w:ascii="Times New Roman" w:hAnsi="Times New Roman" w:cs="Times New Roman"/>
          <w:sz w:val="24"/>
          <w:szCs w:val="24"/>
        </w:rPr>
        <w:t>(1976). Hydrocephalus in an 18-month old colt.J. Am.Vet. Med. Assoc. 168: 1041-1042.</w:t>
      </w:r>
    </w:p>
    <w:p w:rsidR="004146A2" w:rsidRPr="008769AC" w:rsidRDefault="004146A2" w:rsidP="00DA3DFA">
      <w:pPr>
        <w:spacing w:after="0" w:line="360" w:lineRule="auto"/>
        <w:ind w:left="567" w:hanging="567"/>
        <w:jc w:val="both"/>
        <w:rPr>
          <w:rFonts w:ascii="Times New Roman" w:eastAsia="Times New Roman" w:hAnsi="Times New Roman" w:cs="Times New Roman"/>
          <w:sz w:val="24"/>
          <w:szCs w:val="24"/>
        </w:rPr>
      </w:pPr>
      <w:r w:rsidRPr="008769AC">
        <w:rPr>
          <w:rFonts w:ascii="Times New Roman" w:eastAsia="Times New Roman" w:hAnsi="Times New Roman" w:cs="Times New Roman"/>
          <w:sz w:val="24"/>
          <w:szCs w:val="24"/>
        </w:rPr>
        <w:t xml:space="preserve">Henriksen SA, Pohlenz JFL. </w:t>
      </w:r>
      <w:r>
        <w:rPr>
          <w:rFonts w:ascii="Times New Roman" w:eastAsia="Times New Roman" w:hAnsi="Times New Roman" w:cs="Times New Roman"/>
          <w:sz w:val="24"/>
          <w:szCs w:val="24"/>
        </w:rPr>
        <w:t xml:space="preserve">(1981). </w:t>
      </w:r>
      <w:r w:rsidRPr="008769AC">
        <w:rPr>
          <w:rFonts w:ascii="Times New Roman" w:eastAsia="Times New Roman" w:hAnsi="Times New Roman" w:cs="Times New Roman"/>
          <w:sz w:val="24"/>
          <w:szCs w:val="24"/>
        </w:rPr>
        <w:t>Staining of cryptosporidia by a modified Ziehl-Neelsen technique. Acta Vet S</w:t>
      </w:r>
      <w:r>
        <w:rPr>
          <w:rFonts w:ascii="Times New Roman" w:eastAsia="Times New Roman" w:hAnsi="Times New Roman" w:cs="Times New Roman"/>
          <w:sz w:val="24"/>
          <w:szCs w:val="24"/>
        </w:rPr>
        <w:t>cand</w:t>
      </w:r>
      <w:r w:rsidRPr="008769AC">
        <w:rPr>
          <w:rFonts w:ascii="Times New Roman" w:eastAsia="Times New Roman" w:hAnsi="Times New Roman" w:cs="Times New Roman"/>
          <w:sz w:val="24"/>
          <w:szCs w:val="24"/>
        </w:rPr>
        <w:t>; 22: 594-6.</w:t>
      </w:r>
    </w:p>
    <w:p w:rsidR="004146A2" w:rsidRPr="008769AC" w:rsidRDefault="004146A2" w:rsidP="00DA3DFA">
      <w:pPr>
        <w:autoSpaceDE w:val="0"/>
        <w:autoSpaceDN w:val="0"/>
        <w:adjustRightInd w:val="0"/>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Hussain SO and Zaid NW</w:t>
      </w:r>
      <w:r w:rsidRPr="008769AC">
        <w:rPr>
          <w:rFonts w:ascii="Times New Roman" w:hAnsi="Times New Roman" w:cs="Times New Roman"/>
          <w:sz w:val="24"/>
          <w:szCs w:val="24"/>
        </w:rPr>
        <w:t xml:space="preserve"> (2010). Dystocia in goats, causes and treatment. AL- Qadisiya Journal of Vet.Med.Sci. vol 9(1) 11-15.</w:t>
      </w:r>
    </w:p>
    <w:p w:rsidR="004146A2" w:rsidRPr="008769AC" w:rsidRDefault="004146A2" w:rsidP="00DA3DFA">
      <w:pPr>
        <w:spacing w:after="0" w:line="360" w:lineRule="auto"/>
        <w:ind w:left="567" w:hanging="567"/>
        <w:jc w:val="both"/>
        <w:rPr>
          <w:rFonts w:ascii="Times New Roman" w:hAnsi="Times New Roman" w:cs="Times New Roman"/>
          <w:bCs/>
          <w:sz w:val="24"/>
          <w:szCs w:val="24"/>
        </w:rPr>
      </w:pPr>
      <w:r>
        <w:rPr>
          <w:rFonts w:ascii="Times New Roman" w:hAnsi="Times New Roman" w:cs="Times New Roman"/>
          <w:color w:val="181512"/>
          <w:sz w:val="24"/>
          <w:szCs w:val="24"/>
        </w:rPr>
        <w:t>Kanyari</w:t>
      </w:r>
      <w:r w:rsidRPr="008769AC">
        <w:rPr>
          <w:rFonts w:ascii="Times New Roman" w:hAnsi="Times New Roman" w:cs="Times New Roman"/>
          <w:color w:val="181512"/>
          <w:sz w:val="24"/>
          <w:szCs w:val="24"/>
        </w:rPr>
        <w:t xml:space="preserve"> P</w:t>
      </w:r>
      <w:r>
        <w:rPr>
          <w:rFonts w:ascii="Times New Roman" w:hAnsi="Times New Roman" w:cs="Times New Roman"/>
          <w:color w:val="181512"/>
          <w:sz w:val="24"/>
          <w:szCs w:val="24"/>
        </w:rPr>
        <w:t xml:space="preserve">WN , Oyejide AO, Alak JIB, Anderson DL, Wilson ST, Srivastava K (2002). </w:t>
      </w:r>
      <w:r w:rsidRPr="008769AC">
        <w:rPr>
          <w:rFonts w:ascii="Times New Roman" w:hAnsi="Times New Roman" w:cs="Times New Roman"/>
          <w:color w:val="181512"/>
          <w:sz w:val="24"/>
          <w:szCs w:val="24"/>
        </w:rPr>
        <w:t xml:space="preserve"> </w:t>
      </w:r>
      <w:r w:rsidRPr="008769AC">
        <w:rPr>
          <w:rFonts w:ascii="Times New Roman" w:hAnsi="Times New Roman" w:cs="Times New Roman"/>
          <w:bCs/>
          <w:i/>
          <w:iCs/>
          <w:color w:val="181512"/>
          <w:sz w:val="24"/>
          <w:szCs w:val="24"/>
        </w:rPr>
        <w:t>Cryptosporidium Parvum:</w:t>
      </w:r>
      <w:r w:rsidRPr="008769AC">
        <w:rPr>
          <w:rFonts w:ascii="Times New Roman" w:hAnsi="Times New Roman" w:cs="Times New Roman"/>
          <w:bCs/>
          <w:color w:val="181512"/>
          <w:sz w:val="24"/>
          <w:szCs w:val="24"/>
        </w:rPr>
        <w:t xml:space="preserve"> Experimental Transplacental  Transmission In Murine Hosts. </w:t>
      </w:r>
      <w:r w:rsidRPr="008769AC">
        <w:rPr>
          <w:rFonts w:ascii="Times New Roman" w:hAnsi="Times New Roman" w:cs="Times New Roman"/>
          <w:bCs/>
          <w:sz w:val="24"/>
          <w:szCs w:val="24"/>
        </w:rPr>
        <w:t xml:space="preserve">Israel journal of veterinary medicine. </w:t>
      </w:r>
      <w:bookmarkStart w:id="0" w:name="top"/>
      <w:r w:rsidRPr="008769AC">
        <w:rPr>
          <w:rFonts w:ascii="Times New Roman" w:hAnsi="Times New Roman" w:cs="Times New Roman"/>
          <w:bCs/>
          <w:sz w:val="24"/>
          <w:szCs w:val="24"/>
        </w:rPr>
        <w:t xml:space="preserve">Vol. 57 (2) </w:t>
      </w:r>
      <w:bookmarkEnd w:id="0"/>
      <w:r w:rsidRPr="008769AC">
        <w:rPr>
          <w:rFonts w:ascii="Times New Roman" w:hAnsi="Times New Roman" w:cs="Times New Roman"/>
          <w:bCs/>
          <w:sz w:val="24"/>
          <w:szCs w:val="24"/>
        </w:rPr>
        <w:t xml:space="preserve">  </w:t>
      </w:r>
    </w:p>
    <w:p w:rsidR="004146A2" w:rsidRPr="008769AC" w:rsidRDefault="004146A2" w:rsidP="00DA3DFA">
      <w:pPr>
        <w:autoSpaceDE w:val="0"/>
        <w:autoSpaceDN w:val="0"/>
        <w:adjustRightInd w:val="0"/>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Roberts SJ</w:t>
      </w:r>
      <w:r w:rsidRPr="008769AC">
        <w:rPr>
          <w:rFonts w:ascii="Times New Roman" w:hAnsi="Times New Roman" w:cs="Times New Roman"/>
          <w:sz w:val="24"/>
          <w:szCs w:val="24"/>
        </w:rPr>
        <w:t xml:space="preserve"> (1971). </w:t>
      </w:r>
      <w:r w:rsidRPr="008769AC">
        <w:rPr>
          <w:rFonts w:ascii="Times New Roman" w:hAnsi="Times New Roman" w:cs="Times New Roman"/>
          <w:iCs/>
          <w:sz w:val="24"/>
          <w:szCs w:val="24"/>
        </w:rPr>
        <w:t xml:space="preserve">Veterinary Obstetrics and genital diseases, </w:t>
      </w:r>
      <w:r w:rsidRPr="008769AC">
        <w:rPr>
          <w:rFonts w:ascii="Times New Roman" w:hAnsi="Times New Roman" w:cs="Times New Roman"/>
          <w:sz w:val="24"/>
          <w:szCs w:val="24"/>
        </w:rPr>
        <w:t>2nd ed. CBS Publishers,</w:t>
      </w:r>
      <w:r w:rsidRPr="008769AC">
        <w:rPr>
          <w:rFonts w:ascii="Times New Roman" w:hAnsi="Times New Roman" w:cs="Times New Roman"/>
          <w:iCs/>
          <w:sz w:val="24"/>
          <w:szCs w:val="24"/>
        </w:rPr>
        <w:t xml:space="preserve"> </w:t>
      </w:r>
      <w:r w:rsidRPr="008769AC">
        <w:rPr>
          <w:rFonts w:ascii="Times New Roman" w:hAnsi="Times New Roman" w:cs="Times New Roman"/>
          <w:sz w:val="24"/>
          <w:szCs w:val="24"/>
        </w:rPr>
        <w:t>New Delhi, India. Pp 69.</w:t>
      </w:r>
    </w:p>
    <w:p w:rsidR="004146A2" w:rsidRPr="008769AC" w:rsidRDefault="004146A2" w:rsidP="00DA3DFA">
      <w:pPr>
        <w:spacing w:after="0" w:line="360" w:lineRule="auto"/>
        <w:ind w:left="567" w:hanging="567"/>
        <w:jc w:val="both"/>
        <w:rPr>
          <w:rFonts w:ascii="Times New Roman" w:hAnsi="Times New Roman" w:cs="Times New Roman"/>
          <w:bCs/>
          <w:sz w:val="24"/>
          <w:szCs w:val="24"/>
        </w:rPr>
      </w:pPr>
      <w:r w:rsidRPr="008769AC">
        <w:rPr>
          <w:rFonts w:ascii="Times New Roman" w:hAnsi="Times New Roman" w:cs="Times New Roman"/>
          <w:bCs/>
          <w:sz w:val="24"/>
          <w:szCs w:val="24"/>
        </w:rPr>
        <w:t>Sivajothi</w:t>
      </w:r>
      <w:r>
        <w:rPr>
          <w:rFonts w:ascii="Times New Roman" w:hAnsi="Times New Roman" w:cs="Times New Roman"/>
          <w:bCs/>
          <w:sz w:val="24"/>
          <w:szCs w:val="24"/>
        </w:rPr>
        <w:t xml:space="preserve"> S, </w:t>
      </w:r>
      <w:r w:rsidRPr="008769AC">
        <w:rPr>
          <w:rFonts w:ascii="Times New Roman" w:hAnsi="Times New Roman" w:cs="Times New Roman"/>
          <w:bCs/>
          <w:sz w:val="24"/>
          <w:szCs w:val="24"/>
        </w:rPr>
        <w:t xml:space="preserve"> Reddy</w:t>
      </w:r>
      <w:r>
        <w:rPr>
          <w:rFonts w:ascii="Times New Roman" w:hAnsi="Times New Roman" w:cs="Times New Roman"/>
          <w:bCs/>
          <w:sz w:val="24"/>
          <w:szCs w:val="24"/>
        </w:rPr>
        <w:t xml:space="preserve"> BS, </w:t>
      </w:r>
      <w:r w:rsidRPr="008769AC">
        <w:rPr>
          <w:rFonts w:ascii="Times New Roman" w:hAnsi="Times New Roman" w:cs="Times New Roman"/>
          <w:bCs/>
          <w:sz w:val="24"/>
          <w:szCs w:val="24"/>
        </w:rPr>
        <w:t>Rayulu</w:t>
      </w:r>
      <w:r>
        <w:rPr>
          <w:rFonts w:ascii="Times New Roman" w:hAnsi="Times New Roman" w:cs="Times New Roman"/>
          <w:bCs/>
          <w:sz w:val="24"/>
          <w:szCs w:val="24"/>
        </w:rPr>
        <w:t xml:space="preserve"> VC (2014)</w:t>
      </w:r>
      <w:r w:rsidRPr="008769AC">
        <w:rPr>
          <w:rFonts w:ascii="Times New Roman" w:hAnsi="Times New Roman" w:cs="Times New Roman"/>
          <w:bCs/>
          <w:sz w:val="24"/>
          <w:szCs w:val="24"/>
        </w:rPr>
        <w:t xml:space="preserve">. Cryptosporiodiosis in neonatal dairy calves. Advances in Applied Science Research, 5(1):74-76. </w:t>
      </w:r>
    </w:p>
    <w:p w:rsidR="004146A2" w:rsidRPr="008769AC" w:rsidRDefault="004146A2" w:rsidP="00DA3DFA">
      <w:pPr>
        <w:spacing w:after="0" w:line="360" w:lineRule="auto"/>
        <w:ind w:left="567" w:hanging="567"/>
        <w:jc w:val="both"/>
        <w:rPr>
          <w:rStyle w:val="A10"/>
          <w:rFonts w:ascii="Times New Roman" w:hAnsi="Times New Roman" w:cs="Times New Roman"/>
          <w:sz w:val="24"/>
          <w:szCs w:val="24"/>
        </w:rPr>
      </w:pPr>
      <w:r w:rsidRPr="008769AC">
        <w:rPr>
          <w:rStyle w:val="A10"/>
          <w:rFonts w:ascii="Times New Roman" w:hAnsi="Times New Roman" w:cs="Times New Roman"/>
          <w:bCs/>
          <w:sz w:val="24"/>
          <w:szCs w:val="24"/>
        </w:rPr>
        <w:t>Semecan A, Kaymaz M, Fındık M, Rişvanlı A, Köker A.</w:t>
      </w:r>
      <w:r>
        <w:rPr>
          <w:rStyle w:val="A10"/>
          <w:rFonts w:ascii="Times New Roman" w:hAnsi="Times New Roman" w:cs="Times New Roman"/>
          <w:bCs/>
          <w:sz w:val="24"/>
          <w:szCs w:val="24"/>
        </w:rPr>
        <w:t xml:space="preserve"> </w:t>
      </w:r>
      <w:r w:rsidRPr="008769AC">
        <w:rPr>
          <w:rStyle w:val="A10"/>
          <w:rFonts w:ascii="Times New Roman" w:hAnsi="Times New Roman" w:cs="Times New Roman"/>
          <w:bCs/>
          <w:sz w:val="24"/>
          <w:szCs w:val="24"/>
        </w:rPr>
        <w:t>(</w:t>
      </w:r>
      <w:r w:rsidRPr="008769AC">
        <w:rPr>
          <w:rStyle w:val="A10"/>
          <w:rFonts w:ascii="Times New Roman" w:hAnsi="Times New Roman" w:cs="Times New Roman"/>
          <w:sz w:val="24"/>
          <w:szCs w:val="24"/>
        </w:rPr>
        <w:t>2012) Çiftlik Hayvanlarında Doğum ve Jinekoloji. 589-590.</w:t>
      </w:r>
    </w:p>
    <w:p w:rsidR="00882585" w:rsidRPr="008769AC" w:rsidRDefault="00882585" w:rsidP="00DA3DFA">
      <w:pPr>
        <w:spacing w:after="0" w:line="360" w:lineRule="auto"/>
        <w:jc w:val="both"/>
        <w:rPr>
          <w:rFonts w:ascii="Times New Roman" w:hAnsi="Times New Roman" w:cs="Times New Roman"/>
          <w:sz w:val="24"/>
          <w:szCs w:val="24"/>
        </w:rPr>
      </w:pPr>
    </w:p>
    <w:p w:rsidR="00303A95" w:rsidRPr="008769AC" w:rsidRDefault="00882585" w:rsidP="00DA3DFA">
      <w:pPr>
        <w:spacing w:after="0" w:line="360" w:lineRule="auto"/>
        <w:jc w:val="both"/>
        <w:rPr>
          <w:rFonts w:ascii="Times New Roman" w:hAnsi="Times New Roman" w:cs="Times New Roman"/>
          <w:b/>
          <w:sz w:val="24"/>
          <w:szCs w:val="24"/>
        </w:rPr>
      </w:pPr>
      <w:r w:rsidRPr="008769AC">
        <w:rPr>
          <w:rFonts w:ascii="Times New Roman" w:hAnsi="Times New Roman" w:cs="Times New Roman"/>
          <w:b/>
          <w:sz w:val="24"/>
          <w:szCs w:val="24"/>
        </w:rPr>
        <w:t>Legends:</w:t>
      </w:r>
    </w:p>
    <w:p w:rsidR="00882585" w:rsidRPr="008769AC" w:rsidRDefault="00882585" w:rsidP="00DA3DFA">
      <w:pPr>
        <w:spacing w:after="0" w:line="360" w:lineRule="auto"/>
        <w:jc w:val="both"/>
        <w:rPr>
          <w:rFonts w:ascii="Times New Roman" w:hAnsi="Times New Roman" w:cs="Times New Roman"/>
          <w:sz w:val="24"/>
          <w:szCs w:val="24"/>
        </w:rPr>
      </w:pPr>
      <w:r w:rsidRPr="008769AC">
        <w:rPr>
          <w:rFonts w:ascii="Times New Roman" w:hAnsi="Times New Roman" w:cs="Times New Roman"/>
          <w:sz w:val="24"/>
          <w:szCs w:val="24"/>
        </w:rPr>
        <w:t>Figure-1: Hydrocephalus foetus</w:t>
      </w:r>
      <w:r w:rsidR="005B0578" w:rsidRPr="008769AC">
        <w:rPr>
          <w:rFonts w:ascii="Times New Roman" w:hAnsi="Times New Roman" w:cs="Times New Roman"/>
          <w:sz w:val="24"/>
          <w:szCs w:val="24"/>
        </w:rPr>
        <w:t xml:space="preserve"> and normal foetus</w:t>
      </w:r>
    </w:p>
    <w:p w:rsidR="008B6941" w:rsidRDefault="00882585" w:rsidP="00DA3DFA">
      <w:pPr>
        <w:spacing w:after="0" w:line="360" w:lineRule="auto"/>
        <w:jc w:val="both"/>
        <w:rPr>
          <w:rFonts w:ascii="Times New Roman" w:hAnsi="Times New Roman" w:cs="Times New Roman"/>
          <w:sz w:val="24"/>
          <w:szCs w:val="24"/>
        </w:rPr>
      </w:pPr>
      <w:r w:rsidRPr="008769AC">
        <w:rPr>
          <w:rFonts w:ascii="Times New Roman" w:hAnsi="Times New Roman" w:cs="Times New Roman"/>
          <w:sz w:val="24"/>
          <w:szCs w:val="24"/>
        </w:rPr>
        <w:t xml:space="preserve">Figure-2: </w:t>
      </w:r>
      <w:r w:rsidR="00CA2C15" w:rsidRPr="008769AC">
        <w:rPr>
          <w:rFonts w:ascii="Times New Roman" w:hAnsi="Times New Roman" w:cs="Times New Roman"/>
          <w:sz w:val="24"/>
          <w:szCs w:val="24"/>
        </w:rPr>
        <w:t>cryptosporidiosis</w:t>
      </w:r>
      <w:r w:rsidR="005B0578" w:rsidRPr="008769AC">
        <w:rPr>
          <w:rFonts w:ascii="Times New Roman" w:hAnsi="Times New Roman" w:cs="Times New Roman"/>
          <w:sz w:val="24"/>
          <w:szCs w:val="24"/>
        </w:rPr>
        <w:t xml:space="preserve"> in faecal </w:t>
      </w:r>
      <w:r w:rsidR="00CA2C15" w:rsidRPr="008769AC">
        <w:rPr>
          <w:rFonts w:ascii="Times New Roman" w:hAnsi="Times New Roman" w:cs="Times New Roman"/>
          <w:sz w:val="24"/>
          <w:szCs w:val="24"/>
        </w:rPr>
        <w:t>samples</w:t>
      </w:r>
      <w:r w:rsidR="00CA2C15">
        <w:rPr>
          <w:rFonts w:ascii="Times New Roman" w:hAnsi="Times New Roman" w:cs="Times New Roman"/>
          <w:sz w:val="24"/>
          <w:szCs w:val="24"/>
        </w:rPr>
        <w:t xml:space="preserve"> </w:t>
      </w:r>
      <w:r w:rsidR="0049737C" w:rsidRPr="008769AC">
        <w:rPr>
          <w:rFonts w:ascii="Times New Roman" w:hAnsi="Times New Roman" w:cs="Times New Roman"/>
          <w:sz w:val="24"/>
          <w:szCs w:val="24"/>
        </w:rPr>
        <w:t>(100X)</w:t>
      </w:r>
    </w:p>
    <w:p w:rsidR="00411A58" w:rsidRDefault="00411A58" w:rsidP="00DA3DFA">
      <w:pPr>
        <w:spacing w:after="0" w:line="360" w:lineRule="auto"/>
        <w:jc w:val="both"/>
        <w:rPr>
          <w:rFonts w:ascii="Times New Roman" w:hAnsi="Times New Roman" w:cs="Times New Roman"/>
          <w:sz w:val="24"/>
          <w:szCs w:val="24"/>
        </w:rPr>
      </w:pPr>
    </w:p>
    <w:p w:rsidR="00411A58" w:rsidRDefault="00411A58" w:rsidP="00DA3DFA">
      <w:pPr>
        <w:spacing w:after="0" w:line="360" w:lineRule="auto"/>
        <w:jc w:val="both"/>
        <w:rPr>
          <w:rFonts w:ascii="Times New Roman" w:hAnsi="Times New Roman" w:cs="Times New Roman"/>
          <w:sz w:val="24"/>
          <w:szCs w:val="24"/>
        </w:rPr>
      </w:pPr>
    </w:p>
    <w:p w:rsidR="00411A58" w:rsidRPr="008769AC" w:rsidRDefault="00411A58" w:rsidP="00DA3DFA">
      <w:pPr>
        <w:spacing w:after="0" w:line="360" w:lineRule="auto"/>
        <w:jc w:val="both"/>
        <w:rPr>
          <w:rFonts w:ascii="Times New Roman" w:hAnsi="Times New Roman" w:cs="Times New Roman"/>
          <w:sz w:val="24"/>
          <w:szCs w:val="24"/>
        </w:rPr>
      </w:pPr>
    </w:p>
    <w:p w:rsidR="001E167D" w:rsidRPr="008769AC" w:rsidRDefault="00411A58" w:rsidP="00DA3DFA">
      <w:pPr>
        <w:spacing w:after="0" w:line="360" w:lineRule="auto"/>
        <w:jc w:val="both"/>
        <w:rPr>
          <w:rFonts w:ascii="Times New Roman" w:hAnsi="Times New Roman" w:cs="Times New Roman"/>
          <w:sz w:val="24"/>
          <w:szCs w:val="24"/>
        </w:rPr>
      </w:pPr>
      <w:r w:rsidRPr="008769AC">
        <w:rPr>
          <w:rFonts w:ascii="Times New Roman" w:hAnsi="Times New Roman" w:cs="Times New Roman"/>
          <w:sz w:val="24"/>
          <w:szCs w:val="24"/>
        </w:rPr>
        <w:lastRenderedPageBreak/>
        <w:t>Figure-1</w:t>
      </w:r>
      <w:r>
        <w:rPr>
          <w:rFonts w:ascii="Times New Roman" w:hAnsi="Times New Roman" w:cs="Times New Roman"/>
          <w:sz w:val="24"/>
          <w:szCs w:val="24"/>
        </w:rPr>
        <w:t>:</w:t>
      </w:r>
    </w:p>
    <w:p w:rsidR="001E167D" w:rsidRDefault="001E167D" w:rsidP="00DA3DFA">
      <w:pPr>
        <w:spacing w:after="0" w:line="360" w:lineRule="auto"/>
        <w:jc w:val="both"/>
        <w:rPr>
          <w:rFonts w:ascii="Times New Roman" w:hAnsi="Times New Roman" w:cs="Times New Roman"/>
          <w:sz w:val="24"/>
          <w:szCs w:val="24"/>
        </w:rPr>
      </w:pPr>
      <w:r w:rsidRPr="008769AC">
        <w:rPr>
          <w:rFonts w:ascii="Times New Roman" w:hAnsi="Times New Roman" w:cs="Times New Roman"/>
          <w:noProof/>
          <w:sz w:val="24"/>
          <w:szCs w:val="24"/>
          <w:lang w:val="en-US"/>
        </w:rPr>
        <w:drawing>
          <wp:inline distT="0" distB="0" distL="0" distR="0">
            <wp:extent cx="4083823" cy="3283072"/>
            <wp:effectExtent l="19050" t="0" r="0" b="0"/>
            <wp:docPr id="2" name="Picture 1" descr="J:\cyclops\20131115_142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yclops\20131115_142934.jpg"/>
                    <pic:cNvPicPr>
                      <a:picLocks noChangeAspect="1" noChangeArrowheads="1"/>
                    </pic:cNvPicPr>
                  </pic:nvPicPr>
                  <pic:blipFill>
                    <a:blip r:embed="rId8" cstate="print"/>
                    <a:srcRect l="4326" t="11692" r="4835"/>
                    <a:stretch>
                      <a:fillRect/>
                    </a:stretch>
                  </pic:blipFill>
                  <pic:spPr bwMode="auto">
                    <a:xfrm>
                      <a:off x="0" y="0"/>
                      <a:ext cx="4093421" cy="3290788"/>
                    </a:xfrm>
                    <a:prstGeom prst="rect">
                      <a:avLst/>
                    </a:prstGeom>
                    <a:noFill/>
                    <a:ln w="9525">
                      <a:noFill/>
                      <a:miter lim="800000"/>
                      <a:headEnd/>
                      <a:tailEnd/>
                    </a:ln>
                  </pic:spPr>
                </pic:pic>
              </a:graphicData>
            </a:graphic>
          </wp:inline>
        </w:drawing>
      </w:r>
    </w:p>
    <w:p w:rsidR="000463D6" w:rsidRDefault="000463D6" w:rsidP="00DA3DFA">
      <w:pPr>
        <w:spacing w:after="0" w:line="360" w:lineRule="auto"/>
        <w:jc w:val="both"/>
        <w:rPr>
          <w:rFonts w:ascii="Times New Roman" w:hAnsi="Times New Roman" w:cs="Times New Roman"/>
          <w:sz w:val="24"/>
          <w:szCs w:val="24"/>
        </w:rPr>
      </w:pPr>
    </w:p>
    <w:p w:rsidR="00411A58" w:rsidRDefault="00411A58" w:rsidP="00DA3D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Figure-2:</w:t>
      </w:r>
    </w:p>
    <w:p w:rsidR="00411A58" w:rsidRPr="008769AC" w:rsidRDefault="00411A58" w:rsidP="00DA3DF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4131530" cy="2966480"/>
            <wp:effectExtent l="19050" t="0" r="2320" b="0"/>
            <wp:docPr id="3" name="Picture 2" descr="D:\Users\BHAVANAM\Desktop\StillCap00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BHAVANAM\Desktop\StillCap0009.bmp"/>
                    <pic:cNvPicPr>
                      <a:picLocks noChangeAspect="1" noChangeArrowheads="1"/>
                    </pic:cNvPicPr>
                  </pic:nvPicPr>
                  <pic:blipFill>
                    <a:blip r:embed="rId9"/>
                    <a:srcRect/>
                    <a:stretch>
                      <a:fillRect/>
                    </a:stretch>
                  </pic:blipFill>
                  <pic:spPr bwMode="auto">
                    <a:xfrm>
                      <a:off x="0" y="0"/>
                      <a:ext cx="4129398" cy="2964949"/>
                    </a:xfrm>
                    <a:prstGeom prst="rect">
                      <a:avLst/>
                    </a:prstGeom>
                    <a:noFill/>
                    <a:ln w="9525">
                      <a:noFill/>
                      <a:miter lim="800000"/>
                      <a:headEnd/>
                      <a:tailEnd/>
                    </a:ln>
                  </pic:spPr>
                </pic:pic>
              </a:graphicData>
            </a:graphic>
          </wp:inline>
        </w:drawing>
      </w:r>
    </w:p>
    <w:p w:rsidR="00F83374" w:rsidRPr="008769AC" w:rsidRDefault="00F83374" w:rsidP="00DA3DFA">
      <w:pPr>
        <w:spacing w:after="0" w:line="360" w:lineRule="auto"/>
        <w:jc w:val="both"/>
        <w:rPr>
          <w:rFonts w:ascii="Times New Roman" w:hAnsi="Times New Roman" w:cs="Times New Roman"/>
          <w:sz w:val="24"/>
          <w:szCs w:val="24"/>
        </w:rPr>
      </w:pPr>
    </w:p>
    <w:p w:rsidR="00882585" w:rsidRPr="008769AC" w:rsidRDefault="00551C71" w:rsidP="00DA3DFA">
      <w:pPr>
        <w:spacing w:after="0" w:line="360" w:lineRule="auto"/>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8769AC">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AE52B6" w:rsidRPr="008769AC" w:rsidRDefault="00AE52B6" w:rsidP="00DA3DFA">
      <w:pPr>
        <w:spacing w:after="0" w:line="360" w:lineRule="auto"/>
        <w:jc w:val="both"/>
        <w:rPr>
          <w:rFonts w:ascii="Times New Roman" w:hAnsi="Times New Roman" w:cs="Times New Roman"/>
          <w:noProof/>
          <w:sz w:val="24"/>
          <w:szCs w:val="24"/>
          <w:lang w:eastAsia="en-IN"/>
        </w:rPr>
      </w:pPr>
    </w:p>
    <w:p w:rsidR="00EB0FD6" w:rsidRPr="008769AC" w:rsidRDefault="00EB0FD6" w:rsidP="00DA3DFA">
      <w:pPr>
        <w:spacing w:after="0" w:line="360" w:lineRule="auto"/>
        <w:jc w:val="both"/>
        <w:rPr>
          <w:rFonts w:ascii="Times New Roman" w:hAnsi="Times New Roman" w:cs="Times New Roman"/>
          <w:sz w:val="24"/>
          <w:szCs w:val="24"/>
        </w:rPr>
      </w:pPr>
    </w:p>
    <w:sectPr w:rsidR="00EB0FD6" w:rsidRPr="008769AC" w:rsidSect="0068482F">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1DD" w:rsidRDefault="00AB21DD" w:rsidP="00FD21DE">
      <w:pPr>
        <w:spacing w:after="0" w:line="240" w:lineRule="auto"/>
      </w:pPr>
      <w:r>
        <w:separator/>
      </w:r>
    </w:p>
  </w:endnote>
  <w:endnote w:type="continuationSeparator" w:id="1">
    <w:p w:rsidR="00AB21DD" w:rsidRDefault="00AB21DD" w:rsidP="00FD21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Myriad Pro"/>
    <w:panose1 w:val="00000000000000000000"/>
    <w:charset w:val="00"/>
    <w:family w:val="swiss"/>
    <w:notTrueType/>
    <w:pitch w:val="default"/>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3209"/>
      <w:docPartObj>
        <w:docPartGallery w:val="Page Numbers (Bottom of Page)"/>
        <w:docPartUnique/>
      </w:docPartObj>
    </w:sdtPr>
    <w:sdtContent>
      <w:p w:rsidR="00D8361A" w:rsidRDefault="005D6560">
        <w:pPr>
          <w:pStyle w:val="Footer"/>
          <w:jc w:val="center"/>
        </w:pPr>
        <w:fldSimple w:instr=" PAGE   \* MERGEFORMAT ">
          <w:r w:rsidR="005F69D5">
            <w:rPr>
              <w:noProof/>
            </w:rPr>
            <w:t>1</w:t>
          </w:r>
        </w:fldSimple>
      </w:p>
    </w:sdtContent>
  </w:sdt>
  <w:p w:rsidR="00D8361A" w:rsidRDefault="00D836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1DD" w:rsidRDefault="00AB21DD" w:rsidP="00FD21DE">
      <w:pPr>
        <w:spacing w:after="0" w:line="240" w:lineRule="auto"/>
      </w:pPr>
      <w:r>
        <w:separator/>
      </w:r>
    </w:p>
  </w:footnote>
  <w:footnote w:type="continuationSeparator" w:id="1">
    <w:p w:rsidR="00AB21DD" w:rsidRDefault="00AB21DD" w:rsidP="00FD21DE">
      <w:pPr>
        <w:spacing w:after="0" w:line="240" w:lineRule="auto"/>
      </w:pPr>
      <w:r>
        <w:continuationSeparator/>
      </w:r>
    </w:p>
  </w:footnote>
  <w:footnote w:id="2">
    <w:p w:rsidR="00D8361A" w:rsidRPr="00D70781" w:rsidRDefault="00D8361A" w:rsidP="00E2591D">
      <w:pPr>
        <w:spacing w:after="0" w:line="240" w:lineRule="auto"/>
        <w:contextualSpacing/>
        <w:jc w:val="both"/>
        <w:rPr>
          <w:rFonts w:ascii="Californian FB" w:hAnsi="Californian FB"/>
          <w:sz w:val="20"/>
          <w:szCs w:val="20"/>
          <w:lang w:val="en-US"/>
        </w:rPr>
      </w:pPr>
      <w:r w:rsidRPr="00D70781">
        <w:rPr>
          <w:rStyle w:val="FootnoteReference"/>
          <w:rFonts w:ascii="Californian FB" w:hAnsi="Californian FB"/>
          <w:sz w:val="20"/>
          <w:szCs w:val="20"/>
        </w:rPr>
        <w:footnoteRef/>
      </w:r>
      <w:r w:rsidRPr="00D70781">
        <w:rPr>
          <w:rFonts w:ascii="Californian FB" w:hAnsi="Californian FB"/>
          <w:sz w:val="20"/>
          <w:szCs w:val="20"/>
        </w:rPr>
        <w:t xml:space="preserve"> </w:t>
      </w:r>
      <w:r w:rsidRPr="00D70781">
        <w:rPr>
          <w:rFonts w:ascii="Californian FB" w:hAnsi="Californian FB" w:cs="Times New Roman"/>
          <w:sz w:val="20"/>
          <w:szCs w:val="20"/>
        </w:rPr>
        <w:t xml:space="preserve">Assistant Professor, Dept. of Veterinary Gynaecology &amp; Obstetrics </w:t>
      </w:r>
    </w:p>
  </w:footnote>
  <w:footnote w:id="3">
    <w:p w:rsidR="00D8361A" w:rsidRPr="00D70781" w:rsidRDefault="00D8361A">
      <w:pPr>
        <w:pStyle w:val="FootnoteText"/>
        <w:rPr>
          <w:rFonts w:ascii="Californian FB" w:hAnsi="Californian FB"/>
          <w:lang w:val="en-US"/>
        </w:rPr>
      </w:pPr>
      <w:r w:rsidRPr="00D70781">
        <w:rPr>
          <w:rStyle w:val="FootnoteReference"/>
          <w:rFonts w:ascii="Californian FB" w:hAnsi="Californian FB"/>
        </w:rPr>
        <w:footnoteRef/>
      </w:r>
      <w:r w:rsidRPr="00D70781">
        <w:rPr>
          <w:rFonts w:ascii="Californian FB" w:hAnsi="Californian FB"/>
        </w:rPr>
        <w:t xml:space="preserve"> </w:t>
      </w:r>
      <w:r w:rsidRPr="00D70781">
        <w:rPr>
          <w:rFonts w:ascii="Californian FB" w:hAnsi="Californian FB" w:cs="Times New Roman"/>
        </w:rPr>
        <w:t>Assistant Professor, Dept. of Veterinary Parasitology</w:t>
      </w:r>
    </w:p>
  </w:footnote>
  <w:footnote w:id="4">
    <w:p w:rsidR="00D8361A" w:rsidRPr="00D70781" w:rsidRDefault="00D8361A">
      <w:pPr>
        <w:pStyle w:val="FootnoteText"/>
        <w:rPr>
          <w:rFonts w:ascii="Californian FB" w:hAnsi="Californian FB" w:cs="Times New Roman"/>
        </w:rPr>
      </w:pPr>
      <w:r w:rsidRPr="00D70781">
        <w:rPr>
          <w:rStyle w:val="FootnoteReference"/>
          <w:rFonts w:ascii="Californian FB" w:hAnsi="Californian FB"/>
        </w:rPr>
        <w:footnoteRef/>
      </w:r>
      <w:r w:rsidRPr="00D70781">
        <w:rPr>
          <w:rFonts w:ascii="Californian FB" w:hAnsi="Californian FB"/>
        </w:rPr>
        <w:t xml:space="preserve"> </w:t>
      </w:r>
      <w:r w:rsidRPr="00D70781">
        <w:rPr>
          <w:rFonts w:ascii="Californian FB" w:hAnsi="Californian FB" w:cs="Times New Roman"/>
        </w:rPr>
        <w:t>Assistant Professor (Veterinary Medicine), TVCC</w:t>
      </w:r>
    </w:p>
    <w:p w:rsidR="00D70781" w:rsidRPr="00D70781" w:rsidRDefault="00D70781" w:rsidP="00D70781">
      <w:pPr>
        <w:pStyle w:val="FootnoteText"/>
        <w:rPr>
          <w:rFonts w:ascii="Californian FB" w:hAnsi="Californian FB" w:cs="Times New Roman"/>
        </w:rPr>
      </w:pPr>
      <w:r w:rsidRPr="00D70781">
        <w:rPr>
          <w:rFonts w:ascii="Californian FB" w:hAnsi="Californian FB" w:cs="Times New Roman"/>
        </w:rPr>
        <w:t>4 Assistant Professor, Dept. of Veterinary Medicine</w:t>
      </w:r>
    </w:p>
    <w:p w:rsidR="00D70781" w:rsidRPr="00614E9F" w:rsidRDefault="00D70781">
      <w:pPr>
        <w:pStyle w:val="FootnoteText"/>
        <w:rPr>
          <w:lang w:val="en-US"/>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571853"/>
    <w:rsid w:val="000012A4"/>
    <w:rsid w:val="00002E1F"/>
    <w:rsid w:val="00023B8B"/>
    <w:rsid w:val="0004018C"/>
    <w:rsid w:val="000463D6"/>
    <w:rsid w:val="000652B3"/>
    <w:rsid w:val="000744C6"/>
    <w:rsid w:val="000921ED"/>
    <w:rsid w:val="000965D9"/>
    <w:rsid w:val="000A3A15"/>
    <w:rsid w:val="000A50BB"/>
    <w:rsid w:val="000B3380"/>
    <w:rsid w:val="000C285C"/>
    <w:rsid w:val="0011491E"/>
    <w:rsid w:val="001306C8"/>
    <w:rsid w:val="001356C4"/>
    <w:rsid w:val="00154517"/>
    <w:rsid w:val="00162938"/>
    <w:rsid w:val="00182EF1"/>
    <w:rsid w:val="001D30B0"/>
    <w:rsid w:val="001E167D"/>
    <w:rsid w:val="001E5745"/>
    <w:rsid w:val="001F4E58"/>
    <w:rsid w:val="00230E71"/>
    <w:rsid w:val="00255309"/>
    <w:rsid w:val="00270503"/>
    <w:rsid w:val="00284970"/>
    <w:rsid w:val="002858BA"/>
    <w:rsid w:val="002A2078"/>
    <w:rsid w:val="002E57AD"/>
    <w:rsid w:val="0030383B"/>
    <w:rsid w:val="00303A95"/>
    <w:rsid w:val="00306A3C"/>
    <w:rsid w:val="003408D4"/>
    <w:rsid w:val="00361C61"/>
    <w:rsid w:val="003956E3"/>
    <w:rsid w:val="003C29EB"/>
    <w:rsid w:val="003D0A4E"/>
    <w:rsid w:val="00411A58"/>
    <w:rsid w:val="00412E7F"/>
    <w:rsid w:val="004146A2"/>
    <w:rsid w:val="00442A1A"/>
    <w:rsid w:val="004821A3"/>
    <w:rsid w:val="0049737C"/>
    <w:rsid w:val="004A2992"/>
    <w:rsid w:val="004E5FC8"/>
    <w:rsid w:val="00507947"/>
    <w:rsid w:val="00522CE8"/>
    <w:rsid w:val="00523700"/>
    <w:rsid w:val="00523F37"/>
    <w:rsid w:val="00525C4C"/>
    <w:rsid w:val="00541945"/>
    <w:rsid w:val="0055155E"/>
    <w:rsid w:val="00551C71"/>
    <w:rsid w:val="0056036D"/>
    <w:rsid w:val="00571853"/>
    <w:rsid w:val="005777ED"/>
    <w:rsid w:val="00581BBC"/>
    <w:rsid w:val="005A4E67"/>
    <w:rsid w:val="005B0578"/>
    <w:rsid w:val="005D6560"/>
    <w:rsid w:val="005F27BE"/>
    <w:rsid w:val="005F69D5"/>
    <w:rsid w:val="0061266E"/>
    <w:rsid w:val="00614E9F"/>
    <w:rsid w:val="0061787B"/>
    <w:rsid w:val="00624806"/>
    <w:rsid w:val="006338F0"/>
    <w:rsid w:val="00662E5C"/>
    <w:rsid w:val="00663F1B"/>
    <w:rsid w:val="00665C36"/>
    <w:rsid w:val="006673DD"/>
    <w:rsid w:val="0068482F"/>
    <w:rsid w:val="006924F4"/>
    <w:rsid w:val="00693818"/>
    <w:rsid w:val="00696B32"/>
    <w:rsid w:val="006C229D"/>
    <w:rsid w:val="006D2458"/>
    <w:rsid w:val="006E6035"/>
    <w:rsid w:val="0070217D"/>
    <w:rsid w:val="00711BC3"/>
    <w:rsid w:val="00721BCD"/>
    <w:rsid w:val="00744298"/>
    <w:rsid w:val="00751E7D"/>
    <w:rsid w:val="007526F7"/>
    <w:rsid w:val="00752FBA"/>
    <w:rsid w:val="00754ACF"/>
    <w:rsid w:val="00757D39"/>
    <w:rsid w:val="00761DF7"/>
    <w:rsid w:val="00766E08"/>
    <w:rsid w:val="00791FBA"/>
    <w:rsid w:val="007A270C"/>
    <w:rsid w:val="007A40DD"/>
    <w:rsid w:val="007B4C4E"/>
    <w:rsid w:val="007E1BB3"/>
    <w:rsid w:val="007F2EB0"/>
    <w:rsid w:val="007F5259"/>
    <w:rsid w:val="00801457"/>
    <w:rsid w:val="0080743C"/>
    <w:rsid w:val="00812B80"/>
    <w:rsid w:val="00823B6E"/>
    <w:rsid w:val="00837FEA"/>
    <w:rsid w:val="008475EF"/>
    <w:rsid w:val="0085466D"/>
    <w:rsid w:val="0085689A"/>
    <w:rsid w:val="008634CB"/>
    <w:rsid w:val="008769AC"/>
    <w:rsid w:val="00882585"/>
    <w:rsid w:val="00896F1E"/>
    <w:rsid w:val="008B6941"/>
    <w:rsid w:val="008B7309"/>
    <w:rsid w:val="008E31A8"/>
    <w:rsid w:val="008F2769"/>
    <w:rsid w:val="00911B5A"/>
    <w:rsid w:val="00916717"/>
    <w:rsid w:val="00932608"/>
    <w:rsid w:val="00941FB1"/>
    <w:rsid w:val="00946045"/>
    <w:rsid w:val="00947953"/>
    <w:rsid w:val="00954363"/>
    <w:rsid w:val="00973BB0"/>
    <w:rsid w:val="00976FBD"/>
    <w:rsid w:val="009829D7"/>
    <w:rsid w:val="00984D41"/>
    <w:rsid w:val="00985ED0"/>
    <w:rsid w:val="00992C77"/>
    <w:rsid w:val="00996C67"/>
    <w:rsid w:val="009C615B"/>
    <w:rsid w:val="009E5B32"/>
    <w:rsid w:val="00A31C97"/>
    <w:rsid w:val="00A364DB"/>
    <w:rsid w:val="00A45569"/>
    <w:rsid w:val="00A561C9"/>
    <w:rsid w:val="00AA7486"/>
    <w:rsid w:val="00AB21DD"/>
    <w:rsid w:val="00AB639A"/>
    <w:rsid w:val="00AB7E2F"/>
    <w:rsid w:val="00AE0675"/>
    <w:rsid w:val="00AE52B6"/>
    <w:rsid w:val="00B01781"/>
    <w:rsid w:val="00B158B1"/>
    <w:rsid w:val="00B268CC"/>
    <w:rsid w:val="00B40FF0"/>
    <w:rsid w:val="00B43D5B"/>
    <w:rsid w:val="00B44989"/>
    <w:rsid w:val="00B44C8B"/>
    <w:rsid w:val="00B6231F"/>
    <w:rsid w:val="00B63F11"/>
    <w:rsid w:val="00B677A0"/>
    <w:rsid w:val="00B75B63"/>
    <w:rsid w:val="00BC12E8"/>
    <w:rsid w:val="00BC1F99"/>
    <w:rsid w:val="00BD48AE"/>
    <w:rsid w:val="00BE032B"/>
    <w:rsid w:val="00BE4EBC"/>
    <w:rsid w:val="00BE6874"/>
    <w:rsid w:val="00C102BF"/>
    <w:rsid w:val="00C612E3"/>
    <w:rsid w:val="00C64D5F"/>
    <w:rsid w:val="00C66C43"/>
    <w:rsid w:val="00C775CA"/>
    <w:rsid w:val="00CA2C15"/>
    <w:rsid w:val="00CB4903"/>
    <w:rsid w:val="00CC3F45"/>
    <w:rsid w:val="00CD464B"/>
    <w:rsid w:val="00D15DDB"/>
    <w:rsid w:val="00D27449"/>
    <w:rsid w:val="00D41AC6"/>
    <w:rsid w:val="00D70781"/>
    <w:rsid w:val="00D77485"/>
    <w:rsid w:val="00D8361A"/>
    <w:rsid w:val="00D94723"/>
    <w:rsid w:val="00D975F0"/>
    <w:rsid w:val="00DA3DFA"/>
    <w:rsid w:val="00DD280C"/>
    <w:rsid w:val="00E126E2"/>
    <w:rsid w:val="00E25533"/>
    <w:rsid w:val="00E2591D"/>
    <w:rsid w:val="00E33EB7"/>
    <w:rsid w:val="00E354EF"/>
    <w:rsid w:val="00E3691D"/>
    <w:rsid w:val="00E416D7"/>
    <w:rsid w:val="00E46A3B"/>
    <w:rsid w:val="00E66618"/>
    <w:rsid w:val="00E6798C"/>
    <w:rsid w:val="00E71D40"/>
    <w:rsid w:val="00E864E5"/>
    <w:rsid w:val="00EB0FD6"/>
    <w:rsid w:val="00EC519C"/>
    <w:rsid w:val="00EE2F59"/>
    <w:rsid w:val="00EF0BDD"/>
    <w:rsid w:val="00F00FA1"/>
    <w:rsid w:val="00F013F2"/>
    <w:rsid w:val="00F078CD"/>
    <w:rsid w:val="00F12C7A"/>
    <w:rsid w:val="00F5778B"/>
    <w:rsid w:val="00F71369"/>
    <w:rsid w:val="00F83374"/>
    <w:rsid w:val="00F84135"/>
    <w:rsid w:val="00FB710F"/>
    <w:rsid w:val="00FB7319"/>
    <w:rsid w:val="00FD21DE"/>
    <w:rsid w:val="00FD6D08"/>
    <w:rsid w:val="00FE32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91E"/>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2FBA"/>
    <w:pPr>
      <w:autoSpaceDE w:val="0"/>
      <w:autoSpaceDN w:val="0"/>
      <w:adjustRightInd w:val="0"/>
      <w:spacing w:after="0" w:line="240" w:lineRule="auto"/>
    </w:pPr>
    <w:rPr>
      <w:rFonts w:ascii="Myriad Pro" w:hAnsi="Myriad Pro" w:cs="Myriad Pro"/>
      <w:color w:val="000000"/>
      <w:sz w:val="24"/>
      <w:szCs w:val="24"/>
    </w:rPr>
  </w:style>
  <w:style w:type="character" w:customStyle="1" w:styleId="A5">
    <w:name w:val="A5"/>
    <w:uiPriority w:val="99"/>
    <w:rsid w:val="00752FBA"/>
    <w:rPr>
      <w:rFonts w:cs="Myriad Pro"/>
      <w:color w:val="000000"/>
      <w:sz w:val="20"/>
      <w:szCs w:val="20"/>
    </w:rPr>
  </w:style>
  <w:style w:type="character" w:customStyle="1" w:styleId="A10">
    <w:name w:val="A10"/>
    <w:uiPriority w:val="99"/>
    <w:rsid w:val="00303A95"/>
    <w:rPr>
      <w:rFonts w:cs="Myriad Pro"/>
      <w:color w:val="000000"/>
      <w:sz w:val="16"/>
      <w:szCs w:val="16"/>
    </w:rPr>
  </w:style>
  <w:style w:type="paragraph" w:styleId="BalloonText">
    <w:name w:val="Balloon Text"/>
    <w:basedOn w:val="Normal"/>
    <w:link w:val="BalloonTextChar"/>
    <w:uiPriority w:val="99"/>
    <w:semiHidden/>
    <w:unhideWhenUsed/>
    <w:rsid w:val="00854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66D"/>
    <w:rPr>
      <w:rFonts w:ascii="Tahoma" w:hAnsi="Tahoma" w:cs="Tahoma"/>
      <w:sz w:val="16"/>
      <w:szCs w:val="16"/>
      <w:lang w:val="en-IN"/>
    </w:rPr>
  </w:style>
  <w:style w:type="character" w:styleId="Hyperlink">
    <w:name w:val="Hyperlink"/>
    <w:basedOn w:val="DefaultParagraphFont"/>
    <w:uiPriority w:val="99"/>
    <w:unhideWhenUsed/>
    <w:rsid w:val="00BC1F99"/>
    <w:rPr>
      <w:color w:val="0000FF" w:themeColor="hyperlink"/>
      <w:u w:val="single"/>
    </w:rPr>
  </w:style>
  <w:style w:type="paragraph" w:styleId="FootnoteText">
    <w:name w:val="footnote text"/>
    <w:basedOn w:val="Normal"/>
    <w:link w:val="FootnoteTextChar"/>
    <w:uiPriority w:val="99"/>
    <w:semiHidden/>
    <w:unhideWhenUsed/>
    <w:rsid w:val="00FD21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1DE"/>
    <w:rPr>
      <w:sz w:val="20"/>
      <w:szCs w:val="20"/>
      <w:lang w:val="en-IN"/>
    </w:rPr>
  </w:style>
  <w:style w:type="character" w:styleId="FootnoteReference">
    <w:name w:val="footnote reference"/>
    <w:basedOn w:val="DefaultParagraphFont"/>
    <w:uiPriority w:val="99"/>
    <w:semiHidden/>
    <w:unhideWhenUsed/>
    <w:rsid w:val="00FD21DE"/>
    <w:rPr>
      <w:vertAlign w:val="superscript"/>
    </w:rPr>
  </w:style>
  <w:style w:type="paragraph" w:styleId="Header">
    <w:name w:val="header"/>
    <w:basedOn w:val="Normal"/>
    <w:link w:val="HeaderChar"/>
    <w:uiPriority w:val="99"/>
    <w:semiHidden/>
    <w:unhideWhenUsed/>
    <w:rsid w:val="0088258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82585"/>
    <w:rPr>
      <w:lang w:val="en-IN"/>
    </w:rPr>
  </w:style>
  <w:style w:type="paragraph" w:styleId="Footer">
    <w:name w:val="footer"/>
    <w:basedOn w:val="Normal"/>
    <w:link w:val="FooterChar"/>
    <w:uiPriority w:val="99"/>
    <w:unhideWhenUsed/>
    <w:rsid w:val="00882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585"/>
    <w:rPr>
      <w:lang w:val="en-IN"/>
    </w:rPr>
  </w:style>
  <w:style w:type="paragraph" w:styleId="NormalWeb">
    <w:name w:val="Normal (Web)"/>
    <w:basedOn w:val="Normal"/>
    <w:rsid w:val="00FD6D08"/>
    <w:pPr>
      <w:spacing w:before="100" w:beforeAutospacing="1" w:after="100" w:afterAutospacing="1" w:line="240" w:lineRule="auto"/>
    </w:pPr>
    <w:rPr>
      <w:rFonts w:ascii="Times New Roman" w:eastAsia="Times New Roman" w:hAnsi="Times New Roman" w:cs="Times New Roman"/>
      <w:sz w:val="24"/>
      <w:szCs w:val="24"/>
      <w:lang w:val="en-US"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ivajothi579@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87BE5-BA0C-4ADF-88FB-E42C7938A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BHAVANAM</cp:lastModifiedBy>
  <cp:revision>67</cp:revision>
  <cp:lastPrinted>2014-04-24T10:08:00Z</cp:lastPrinted>
  <dcterms:created xsi:type="dcterms:W3CDTF">2014-05-06T02:03:00Z</dcterms:created>
  <dcterms:modified xsi:type="dcterms:W3CDTF">2014-05-06T08:06:00Z</dcterms:modified>
</cp:coreProperties>
</file>