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D5E" w:rsidRDefault="00A47A8F" w:rsidP="00D93F60">
      <w:pPr>
        <w:jc w:val="center"/>
        <w:rPr>
          <w:sz w:val="36"/>
          <w:szCs w:val="36"/>
        </w:rPr>
      </w:pPr>
      <w:r w:rsidRPr="00EF7A12">
        <w:rPr>
          <w:sz w:val="36"/>
          <w:szCs w:val="36"/>
        </w:rPr>
        <w:t>P</w:t>
      </w:r>
      <w:r w:rsidR="00867255">
        <w:rPr>
          <w:sz w:val="36"/>
          <w:szCs w:val="36"/>
        </w:rPr>
        <w:t>REVALENCE OF EYE DISEASES OF CATTLE IN BIHAR, INDIA</w:t>
      </w:r>
    </w:p>
    <w:p w:rsidR="001A463A" w:rsidRPr="00B03988" w:rsidRDefault="001A463A" w:rsidP="00D93F60">
      <w:pPr>
        <w:jc w:val="center"/>
        <w:rPr>
          <w:rFonts w:ascii="Times New Roman" w:hAnsi="Times New Roman" w:cs="Times New Roman"/>
          <w:sz w:val="24"/>
          <w:szCs w:val="28"/>
        </w:rPr>
      </w:pPr>
      <w:r w:rsidRPr="00B03988">
        <w:rPr>
          <w:rFonts w:ascii="Times New Roman" w:hAnsi="Times New Roman" w:cs="Times New Roman"/>
          <w:sz w:val="24"/>
          <w:szCs w:val="28"/>
        </w:rPr>
        <w:t>Asit Chakrabarti</w:t>
      </w:r>
      <w:r w:rsidRPr="00B03988">
        <w:rPr>
          <w:rStyle w:val="FootnoteReference"/>
          <w:rFonts w:ascii="Times New Roman" w:hAnsi="Times New Roman" w:cs="Times New Roman"/>
          <w:sz w:val="24"/>
          <w:szCs w:val="28"/>
        </w:rPr>
        <w:footnoteReference w:id="2"/>
      </w:r>
      <w:r w:rsidRPr="00B03988">
        <w:rPr>
          <w:rFonts w:ascii="Times New Roman" w:hAnsi="Times New Roman" w:cs="Times New Roman"/>
          <w:sz w:val="24"/>
          <w:szCs w:val="28"/>
        </w:rPr>
        <w:t>,</w:t>
      </w:r>
      <w:r w:rsidR="00FF73BD" w:rsidRPr="00B03988">
        <w:rPr>
          <w:rFonts w:ascii="Times New Roman" w:hAnsi="Times New Roman" w:cs="Times New Roman"/>
          <w:sz w:val="24"/>
          <w:szCs w:val="28"/>
        </w:rPr>
        <w:t xml:space="preserve"> Pankaj Kumar</w:t>
      </w:r>
      <w:r w:rsidRPr="00B03988">
        <w:rPr>
          <w:rFonts w:ascii="Times New Roman" w:hAnsi="Times New Roman" w:cs="Times New Roman"/>
          <w:sz w:val="24"/>
          <w:szCs w:val="28"/>
          <w:vertAlign w:val="superscript"/>
        </w:rPr>
        <w:t>2</w:t>
      </w:r>
      <w:r w:rsidRPr="00B03988">
        <w:rPr>
          <w:rFonts w:ascii="Times New Roman" w:hAnsi="Times New Roman" w:cs="Times New Roman"/>
          <w:sz w:val="24"/>
          <w:szCs w:val="28"/>
        </w:rPr>
        <w:t>, P.C.Chandran³</w:t>
      </w:r>
      <w:r w:rsidR="00C70A88" w:rsidRPr="00B03988">
        <w:rPr>
          <w:rFonts w:ascii="Times New Roman" w:hAnsi="Times New Roman" w:cs="Times New Roman"/>
          <w:sz w:val="24"/>
          <w:szCs w:val="28"/>
        </w:rPr>
        <w:t>, A.</w:t>
      </w:r>
      <w:r w:rsidR="00A11C25" w:rsidRPr="00B03988">
        <w:rPr>
          <w:rFonts w:ascii="Times New Roman" w:hAnsi="Times New Roman" w:cs="Times New Roman"/>
          <w:sz w:val="24"/>
          <w:szCs w:val="28"/>
        </w:rPr>
        <w:t xml:space="preserve"> </w:t>
      </w:r>
      <w:r w:rsidR="00C70A88" w:rsidRPr="00B03988">
        <w:rPr>
          <w:rFonts w:ascii="Times New Roman" w:hAnsi="Times New Roman" w:cs="Times New Roman"/>
          <w:sz w:val="24"/>
          <w:szCs w:val="28"/>
        </w:rPr>
        <w:t>Dey</w:t>
      </w:r>
      <w:r w:rsidR="00A11C25" w:rsidRPr="00B03988">
        <w:rPr>
          <w:rFonts w:ascii="Calibri" w:hAnsi="Calibri" w:cs="Times New Roman"/>
          <w:sz w:val="24"/>
          <w:szCs w:val="28"/>
        </w:rPr>
        <w:t>⁴</w:t>
      </w:r>
      <w:r w:rsidR="00FF73BD" w:rsidRPr="00B03988">
        <w:rPr>
          <w:rFonts w:ascii="Times New Roman" w:hAnsi="Times New Roman" w:cs="Times New Roman"/>
          <w:sz w:val="24"/>
          <w:szCs w:val="28"/>
        </w:rPr>
        <w:t xml:space="preserve"> and Shanker Dayal</w:t>
      </w:r>
      <w:r w:rsidR="00FF73BD" w:rsidRPr="00B03988">
        <w:rPr>
          <w:rFonts w:ascii="Calibri" w:hAnsi="Calibri" w:cs="Times New Roman"/>
          <w:sz w:val="24"/>
          <w:szCs w:val="28"/>
        </w:rPr>
        <w:t>⁵</w:t>
      </w:r>
    </w:p>
    <w:p w:rsidR="001A463A" w:rsidRPr="00B03988" w:rsidRDefault="001A463A" w:rsidP="00D93F60">
      <w:pPr>
        <w:jc w:val="center"/>
        <w:rPr>
          <w:rFonts w:ascii="Times New Roman" w:hAnsi="Times New Roman" w:cs="Times New Roman"/>
          <w:iCs/>
          <w:sz w:val="24"/>
          <w:szCs w:val="28"/>
        </w:rPr>
      </w:pPr>
      <w:r w:rsidRPr="00B03988">
        <w:rPr>
          <w:rFonts w:ascii="Times New Roman" w:hAnsi="Times New Roman" w:cs="Times New Roman"/>
          <w:iCs/>
          <w:sz w:val="24"/>
          <w:szCs w:val="28"/>
        </w:rPr>
        <w:t>Division of Livestock and Fisheries Management</w:t>
      </w:r>
    </w:p>
    <w:p w:rsidR="001A463A" w:rsidRPr="00B03988" w:rsidRDefault="001A463A" w:rsidP="00D93F60">
      <w:pPr>
        <w:jc w:val="center"/>
        <w:rPr>
          <w:rFonts w:ascii="Times New Roman" w:hAnsi="Times New Roman" w:cs="Times New Roman"/>
          <w:iCs/>
          <w:sz w:val="24"/>
          <w:szCs w:val="28"/>
        </w:rPr>
      </w:pPr>
      <w:r w:rsidRPr="00B03988">
        <w:rPr>
          <w:rFonts w:ascii="Times New Roman" w:hAnsi="Times New Roman" w:cs="Times New Roman"/>
          <w:iCs/>
          <w:sz w:val="24"/>
          <w:szCs w:val="28"/>
        </w:rPr>
        <w:t>ICAR Research Complex for Eastern Region, Patna - 800 014 (Bihar), India</w:t>
      </w:r>
    </w:p>
    <w:p w:rsidR="00456C5C" w:rsidRPr="00B03988" w:rsidRDefault="00456C5C" w:rsidP="00D62673">
      <w:pPr>
        <w:jc w:val="center"/>
        <w:rPr>
          <w:rFonts w:ascii="Times New Roman" w:hAnsi="Times New Roman" w:cs="Times New Roman"/>
          <w:sz w:val="32"/>
          <w:szCs w:val="32"/>
        </w:rPr>
      </w:pPr>
      <w:r w:rsidRPr="00B03988">
        <w:rPr>
          <w:rFonts w:ascii="Times New Roman" w:hAnsi="Times New Roman" w:cs="Times New Roman"/>
          <w:sz w:val="32"/>
          <w:szCs w:val="32"/>
        </w:rPr>
        <w:t>Abstract</w:t>
      </w:r>
    </w:p>
    <w:p w:rsidR="0041129D" w:rsidRPr="00B03988" w:rsidRDefault="00456C5C" w:rsidP="0041129D">
      <w:pPr>
        <w:jc w:val="both"/>
        <w:rPr>
          <w:rFonts w:ascii="Times New Roman" w:hAnsi="Times New Roman" w:cs="Times New Roman"/>
          <w:sz w:val="24"/>
          <w:szCs w:val="24"/>
        </w:rPr>
      </w:pPr>
      <w:r w:rsidRPr="00B03988">
        <w:rPr>
          <w:rFonts w:ascii="Times New Roman" w:hAnsi="Times New Roman" w:cs="Times New Roman"/>
          <w:sz w:val="24"/>
          <w:szCs w:val="24"/>
        </w:rPr>
        <w:t xml:space="preserve">The Bihar state of India is having 12.56 million of cattle population and about 15.73% crossbred animals. But, poor management and harsh weather condition make animals vulnerable to various eye diseases. The present investigation was carried out in different districts of </w:t>
      </w:r>
      <w:r w:rsidR="00CB63CD" w:rsidRPr="00B03988">
        <w:rPr>
          <w:rFonts w:ascii="Times New Roman" w:hAnsi="Times New Roman" w:cs="Times New Roman"/>
          <w:sz w:val="24"/>
          <w:szCs w:val="24"/>
        </w:rPr>
        <w:t>Bihar to</w:t>
      </w:r>
      <w:r w:rsidRPr="00B03988">
        <w:rPr>
          <w:rFonts w:ascii="Times New Roman" w:hAnsi="Times New Roman" w:cs="Times New Roman"/>
          <w:sz w:val="24"/>
          <w:szCs w:val="24"/>
        </w:rPr>
        <w:t xml:space="preserve"> find the incidences of eye ailments of cattle irrespective of age, breed, sex, season and types of diseases that cause</w:t>
      </w:r>
      <w:r w:rsidR="00CB63CD" w:rsidRPr="00B03988">
        <w:rPr>
          <w:rFonts w:ascii="Times New Roman" w:hAnsi="Times New Roman" w:cs="Times New Roman"/>
          <w:sz w:val="24"/>
          <w:szCs w:val="24"/>
        </w:rPr>
        <w:t>s</w:t>
      </w:r>
      <w:r w:rsidRPr="00B03988">
        <w:rPr>
          <w:rFonts w:ascii="Times New Roman" w:hAnsi="Times New Roman" w:cs="Times New Roman"/>
          <w:sz w:val="24"/>
          <w:szCs w:val="24"/>
        </w:rPr>
        <w:t xml:space="preserve"> a great economic loss to the farmers</w:t>
      </w:r>
      <w:r w:rsidR="00CB63CD" w:rsidRPr="00B03988">
        <w:rPr>
          <w:rFonts w:ascii="Times New Roman" w:hAnsi="Times New Roman" w:cs="Times New Roman"/>
          <w:sz w:val="24"/>
          <w:szCs w:val="24"/>
        </w:rPr>
        <w:t xml:space="preserve">. Out of 2832 surveyed animals 15.22% animals were found to be sufferer of various eye diseases. Among the eye ailments 8.93% were corneal opacity, 2.01% Infectious Bovine Keratoconjunctivitis, 1.91% corneal ulcers, 0.81% cataracts, 0.67% glaucoma, 0.46% staphyloma, 0.25% micro cornea and 0.18% were corneal dermoid. </w:t>
      </w:r>
      <w:r w:rsidR="0041129D" w:rsidRPr="00B03988">
        <w:rPr>
          <w:rFonts w:ascii="Times New Roman" w:hAnsi="Times New Roman" w:cs="Times New Roman"/>
          <w:sz w:val="24"/>
          <w:szCs w:val="24"/>
        </w:rPr>
        <w:t>The crossbred animals (17.74%) were found to be more susceptible than the zebu cattle (13.45%). The male animals (20.96%) and younger age groups (19.00%) found to be more sufferers than the female (12.08%) and adult animals (13.33%).</w:t>
      </w:r>
      <w:r w:rsidR="00EB5C9C" w:rsidRPr="00B03988">
        <w:rPr>
          <w:rFonts w:ascii="Times New Roman" w:hAnsi="Times New Roman" w:cs="Times New Roman"/>
          <w:sz w:val="24"/>
          <w:szCs w:val="24"/>
        </w:rPr>
        <w:t xml:space="preserve"> Seasonal variation with highest incidences in pre-monsoon (4.66%), followed by monsoon (3.57%), post-</w:t>
      </w:r>
      <w:r w:rsidR="00DB756C" w:rsidRPr="00B03988">
        <w:rPr>
          <w:rFonts w:ascii="Times New Roman" w:hAnsi="Times New Roman" w:cs="Times New Roman"/>
          <w:sz w:val="24"/>
          <w:szCs w:val="24"/>
        </w:rPr>
        <w:t>monsoon (</w:t>
      </w:r>
      <w:r w:rsidR="00EB5C9C" w:rsidRPr="00B03988">
        <w:rPr>
          <w:rFonts w:ascii="Times New Roman" w:hAnsi="Times New Roman" w:cs="Times New Roman"/>
          <w:sz w:val="24"/>
          <w:szCs w:val="24"/>
        </w:rPr>
        <w:t>3.53%) and lowest in winter (3.46%) months were noticed.</w:t>
      </w:r>
      <w:r w:rsidR="00DB756C" w:rsidRPr="00B03988">
        <w:rPr>
          <w:rFonts w:ascii="Times New Roman" w:hAnsi="Times New Roman" w:cs="Times New Roman"/>
          <w:sz w:val="24"/>
          <w:szCs w:val="24"/>
        </w:rPr>
        <w:t xml:space="preserve"> Unilateral eye </w:t>
      </w:r>
      <w:r w:rsidR="007E27C4" w:rsidRPr="00B03988">
        <w:rPr>
          <w:rFonts w:ascii="Times New Roman" w:hAnsi="Times New Roman" w:cs="Times New Roman"/>
          <w:sz w:val="24"/>
          <w:szCs w:val="24"/>
        </w:rPr>
        <w:t>infections</w:t>
      </w:r>
      <w:r w:rsidR="00DB756C" w:rsidRPr="00B03988">
        <w:rPr>
          <w:rFonts w:ascii="Times New Roman" w:hAnsi="Times New Roman" w:cs="Times New Roman"/>
          <w:sz w:val="24"/>
          <w:szCs w:val="24"/>
        </w:rPr>
        <w:t xml:space="preserve"> (13.67%) were more than the bilateral (1.55%).</w:t>
      </w:r>
      <w:r w:rsidR="003E1861" w:rsidRPr="00B03988">
        <w:rPr>
          <w:rFonts w:ascii="Times New Roman" w:hAnsi="Times New Roman" w:cs="Times New Roman"/>
          <w:sz w:val="24"/>
          <w:szCs w:val="24"/>
        </w:rPr>
        <w:t xml:space="preserve"> The eye diseases could be prevented through better management practices like housing, feeding and timely health care of animals. </w:t>
      </w:r>
    </w:p>
    <w:p w:rsidR="00456C5C" w:rsidRPr="00B03988" w:rsidRDefault="007C3FF8" w:rsidP="003533E8">
      <w:pPr>
        <w:jc w:val="center"/>
        <w:rPr>
          <w:rFonts w:ascii="Times New Roman" w:hAnsi="Times New Roman" w:cs="Times New Roman"/>
          <w:sz w:val="24"/>
          <w:szCs w:val="24"/>
        </w:rPr>
      </w:pPr>
      <w:r w:rsidRPr="00B03988">
        <w:rPr>
          <w:rFonts w:ascii="Times New Roman" w:hAnsi="Times New Roman" w:cs="Times New Roman"/>
          <w:sz w:val="24"/>
          <w:szCs w:val="24"/>
        </w:rPr>
        <w:t>Key words: Eye diseases, breed, sex, age, season.</w:t>
      </w:r>
    </w:p>
    <w:p w:rsidR="00456C5C" w:rsidRDefault="00456C5C" w:rsidP="007C3FF8">
      <w:pPr>
        <w:rPr>
          <w:sz w:val="36"/>
          <w:szCs w:val="36"/>
        </w:rPr>
      </w:pPr>
    </w:p>
    <w:p w:rsidR="00456C5C" w:rsidRDefault="00456C5C" w:rsidP="00456C5C">
      <w:pPr>
        <w:jc w:val="center"/>
        <w:rPr>
          <w:sz w:val="36"/>
          <w:szCs w:val="36"/>
        </w:rPr>
      </w:pPr>
    </w:p>
    <w:p w:rsidR="00B95513" w:rsidRDefault="00B95513" w:rsidP="00456C5C">
      <w:pPr>
        <w:jc w:val="center"/>
        <w:rPr>
          <w:sz w:val="36"/>
          <w:szCs w:val="36"/>
        </w:rPr>
      </w:pPr>
    </w:p>
    <w:p w:rsidR="00456C5C" w:rsidRDefault="00456C5C" w:rsidP="00456C5C">
      <w:pPr>
        <w:jc w:val="center"/>
        <w:rPr>
          <w:sz w:val="36"/>
          <w:szCs w:val="36"/>
        </w:rPr>
      </w:pPr>
    </w:p>
    <w:p w:rsidR="00456C5C" w:rsidRPr="00456C5C" w:rsidRDefault="00456C5C" w:rsidP="00456C5C">
      <w:pPr>
        <w:jc w:val="center"/>
        <w:rPr>
          <w:sz w:val="24"/>
          <w:szCs w:val="24"/>
        </w:rPr>
      </w:pPr>
    </w:p>
    <w:p w:rsidR="00456C5C" w:rsidRPr="00501B77" w:rsidRDefault="00456C5C" w:rsidP="00501B77">
      <w:pPr>
        <w:jc w:val="center"/>
        <w:rPr>
          <w:sz w:val="32"/>
          <w:szCs w:val="32"/>
        </w:rPr>
      </w:pPr>
      <w:r w:rsidRPr="00501B77">
        <w:rPr>
          <w:sz w:val="32"/>
          <w:szCs w:val="32"/>
        </w:rPr>
        <w:lastRenderedPageBreak/>
        <w:t>Introduction</w:t>
      </w:r>
    </w:p>
    <w:p w:rsidR="0079071F" w:rsidRPr="009126E3" w:rsidRDefault="00C62024" w:rsidP="0079071F">
      <w:pPr>
        <w:jc w:val="both"/>
        <w:rPr>
          <w:sz w:val="24"/>
          <w:szCs w:val="24"/>
        </w:rPr>
      </w:pPr>
      <w:r w:rsidRPr="009126E3">
        <w:rPr>
          <w:rFonts w:cs="Times New Roman"/>
          <w:sz w:val="24"/>
          <w:szCs w:val="24"/>
        </w:rPr>
        <w:t>The cattle population in Bihar state is 12.56 million, which is 6.31% of total cattle population of India. Crossbred cattle count</w:t>
      </w:r>
      <w:r w:rsidR="005C3842" w:rsidRPr="009126E3">
        <w:rPr>
          <w:rFonts w:cs="Times New Roman"/>
          <w:sz w:val="24"/>
          <w:szCs w:val="24"/>
        </w:rPr>
        <w:t xml:space="preserve">s </w:t>
      </w:r>
      <w:r w:rsidRPr="009126E3">
        <w:rPr>
          <w:rFonts w:cs="Times New Roman"/>
          <w:sz w:val="24"/>
          <w:szCs w:val="24"/>
        </w:rPr>
        <w:t>15.73% and annual growth rate of total cattle population is 4.02%.</w:t>
      </w:r>
      <w:r w:rsidRPr="009126E3">
        <w:rPr>
          <w:rFonts w:cs="Times New Roman"/>
          <w:color w:val="545454"/>
          <w:sz w:val="24"/>
          <w:szCs w:val="24"/>
          <w:shd w:val="clear" w:color="auto" w:fill="FFFFFF"/>
        </w:rPr>
        <w:t xml:space="preserve"> </w:t>
      </w:r>
      <w:r w:rsidR="009509DC" w:rsidRPr="009126E3">
        <w:rPr>
          <w:rFonts w:cs="Times New Roman"/>
          <w:sz w:val="24"/>
          <w:szCs w:val="24"/>
        </w:rPr>
        <w:t xml:space="preserve">The Bihar state is located between </w:t>
      </w:r>
      <w:r w:rsidR="009509DC" w:rsidRPr="009126E3">
        <w:rPr>
          <w:rFonts w:cs="Times New Roman"/>
          <w:color w:val="545454"/>
          <w:sz w:val="24"/>
          <w:szCs w:val="24"/>
          <w:shd w:val="clear" w:color="auto" w:fill="FFFFFF"/>
        </w:rPr>
        <w:t>25⁰11’N Latitude and 85⁰32’ E Longitude and above 51 msl. The</w:t>
      </w:r>
      <w:r w:rsidR="009509DC" w:rsidRPr="009126E3">
        <w:rPr>
          <w:rStyle w:val="apple-converted-space"/>
          <w:rFonts w:cs="Times New Roman"/>
          <w:color w:val="545454"/>
          <w:sz w:val="24"/>
          <w:szCs w:val="24"/>
          <w:shd w:val="clear" w:color="auto" w:fill="FFFFFF"/>
        </w:rPr>
        <w:t> </w:t>
      </w:r>
      <w:r w:rsidR="009509DC" w:rsidRPr="009126E3">
        <w:rPr>
          <w:rStyle w:val="Emphasis"/>
          <w:rFonts w:cs="Times New Roman"/>
          <w:i w:val="0"/>
          <w:iCs w:val="0"/>
          <w:color w:val="545454"/>
          <w:sz w:val="24"/>
          <w:szCs w:val="24"/>
          <w:shd w:val="clear" w:color="auto" w:fill="FFFFFF"/>
        </w:rPr>
        <w:t>average annual rainfall in Bihar</w:t>
      </w:r>
      <w:r w:rsidR="009509DC" w:rsidRPr="009126E3">
        <w:rPr>
          <w:rStyle w:val="apple-converted-space"/>
          <w:rFonts w:cs="Times New Roman"/>
          <w:i/>
          <w:iCs/>
          <w:color w:val="545454"/>
          <w:sz w:val="24"/>
          <w:szCs w:val="24"/>
          <w:shd w:val="clear" w:color="auto" w:fill="FFFFFF"/>
        </w:rPr>
        <w:t> </w:t>
      </w:r>
      <w:r w:rsidR="009509DC" w:rsidRPr="009126E3">
        <w:rPr>
          <w:rFonts w:cs="Times New Roman"/>
          <w:color w:val="545454"/>
          <w:sz w:val="24"/>
          <w:szCs w:val="24"/>
          <w:shd w:val="clear" w:color="auto" w:fill="FFFFFF"/>
        </w:rPr>
        <w:t xml:space="preserve">is 1053 mm and average number of rainy days is 52.5 (Dey et al, 2007). </w:t>
      </w:r>
      <w:r w:rsidR="00DD0225" w:rsidRPr="009126E3">
        <w:rPr>
          <w:rFonts w:cs="Times New Roman"/>
          <w:color w:val="545454"/>
          <w:sz w:val="24"/>
          <w:szCs w:val="24"/>
          <w:shd w:val="clear" w:color="auto" w:fill="FFFFFF"/>
        </w:rPr>
        <w:t>Eye</w:t>
      </w:r>
      <w:r w:rsidR="00DD0225" w:rsidRPr="009126E3">
        <w:rPr>
          <w:rFonts w:cs="Times New Roman"/>
          <w:sz w:val="24"/>
          <w:szCs w:val="24"/>
        </w:rPr>
        <w:t xml:space="preserve"> diseases of animals may occur due to unscientific management practices particularly poor health management and also unhygienic condition prevailing in animal houses or due to environmental and nutritional factors. </w:t>
      </w:r>
      <w:r w:rsidR="00A47A8F" w:rsidRPr="009126E3">
        <w:rPr>
          <w:sz w:val="24"/>
          <w:szCs w:val="24"/>
        </w:rPr>
        <w:t xml:space="preserve">Eye diseases remain one of the most important problems which reduce the livestock productivity. Particularly in cattle the incidence of eye disease causes a great economic loss to the farmers and reduces the productive economic life of the animal. Chakrabarti (1996) reported eye disease in one of the major problems among the diseases of cattle in North- Eastern part of India. </w:t>
      </w:r>
      <w:r w:rsidR="0079071F" w:rsidRPr="009126E3">
        <w:rPr>
          <w:sz w:val="24"/>
          <w:szCs w:val="24"/>
        </w:rPr>
        <w:t xml:space="preserve"> The farmers face difficulty in agricultural </w:t>
      </w:r>
      <w:r w:rsidR="00597F9B" w:rsidRPr="009126E3">
        <w:rPr>
          <w:sz w:val="24"/>
          <w:szCs w:val="24"/>
        </w:rPr>
        <w:t>work,</w:t>
      </w:r>
      <w:r w:rsidR="0079071F" w:rsidRPr="009126E3">
        <w:rPr>
          <w:sz w:val="24"/>
          <w:szCs w:val="24"/>
        </w:rPr>
        <w:t xml:space="preserve"> if any one or both eye develop impaired vision or infected</w:t>
      </w:r>
      <w:r w:rsidR="00597F9B" w:rsidRPr="009126E3">
        <w:rPr>
          <w:sz w:val="24"/>
          <w:szCs w:val="24"/>
        </w:rPr>
        <w:t>. A large number of animals suffer from various eye diseases every year and cause a significant loss to the poor farmers.</w:t>
      </w:r>
      <w:r w:rsidR="0079071F" w:rsidRPr="009126E3">
        <w:rPr>
          <w:sz w:val="24"/>
          <w:szCs w:val="24"/>
        </w:rPr>
        <w:t xml:space="preserve"> </w:t>
      </w:r>
      <w:r w:rsidR="00597F9B" w:rsidRPr="009126E3">
        <w:rPr>
          <w:sz w:val="24"/>
          <w:szCs w:val="24"/>
        </w:rPr>
        <w:t xml:space="preserve"> The eye diseases of cattle in India were reported by Sharma et al (1990) in Assam and Chakrabarti (1996) in Tripura state.</w:t>
      </w:r>
      <w:r w:rsidR="005A0D1D" w:rsidRPr="009126E3">
        <w:rPr>
          <w:sz w:val="24"/>
          <w:szCs w:val="24"/>
        </w:rPr>
        <w:t xml:space="preserve"> But, so far there is no such information available from Bihar state. More over the management and hygienic practices adopted by the rural farmers are not adequate enough to prevent such diseases. Therefore, the present study was undertaken to find out the incidences of various eye diseases of cattle in Bihar state</w:t>
      </w:r>
      <w:r w:rsidR="00095441" w:rsidRPr="009126E3">
        <w:rPr>
          <w:sz w:val="24"/>
          <w:szCs w:val="24"/>
        </w:rPr>
        <w:t xml:space="preserve"> which is located in eastern region of India</w:t>
      </w:r>
      <w:r w:rsidR="005A0D1D" w:rsidRPr="009126E3">
        <w:rPr>
          <w:sz w:val="24"/>
          <w:szCs w:val="24"/>
        </w:rPr>
        <w:t>.</w:t>
      </w:r>
    </w:p>
    <w:p w:rsidR="001728C7" w:rsidRPr="00501B77" w:rsidRDefault="001728C7" w:rsidP="0079071F">
      <w:pPr>
        <w:jc w:val="both"/>
        <w:rPr>
          <w:sz w:val="32"/>
          <w:szCs w:val="32"/>
        </w:rPr>
      </w:pPr>
      <w:r w:rsidRPr="00501B77">
        <w:rPr>
          <w:sz w:val="32"/>
          <w:szCs w:val="32"/>
        </w:rPr>
        <w:t>Materials and methods</w:t>
      </w:r>
    </w:p>
    <w:p w:rsidR="008460F6" w:rsidRPr="009126E3" w:rsidRDefault="008460F6" w:rsidP="008460F6">
      <w:pPr>
        <w:jc w:val="both"/>
        <w:rPr>
          <w:rFonts w:cs="Times New Roman"/>
          <w:sz w:val="24"/>
          <w:szCs w:val="24"/>
        </w:rPr>
      </w:pPr>
      <w:r w:rsidRPr="009126E3">
        <w:rPr>
          <w:rFonts w:cs="Times New Roman"/>
          <w:sz w:val="24"/>
          <w:szCs w:val="24"/>
        </w:rPr>
        <w:t xml:space="preserve">The present investigation was </w:t>
      </w:r>
      <w:r w:rsidR="009D0837" w:rsidRPr="009126E3">
        <w:rPr>
          <w:rFonts w:cs="Times New Roman"/>
          <w:sz w:val="24"/>
          <w:szCs w:val="24"/>
        </w:rPr>
        <w:t>carried out</w:t>
      </w:r>
      <w:r w:rsidRPr="009126E3">
        <w:rPr>
          <w:rFonts w:cs="Times New Roman"/>
          <w:sz w:val="24"/>
          <w:szCs w:val="24"/>
        </w:rPr>
        <w:t xml:space="preserve"> on </w:t>
      </w:r>
      <w:r w:rsidR="00705DF2" w:rsidRPr="009126E3">
        <w:rPr>
          <w:rFonts w:cs="Times New Roman"/>
          <w:sz w:val="24"/>
          <w:szCs w:val="24"/>
        </w:rPr>
        <w:t xml:space="preserve">clinically detectable </w:t>
      </w:r>
      <w:r w:rsidR="009D0837" w:rsidRPr="009126E3">
        <w:rPr>
          <w:rFonts w:cs="Times New Roman"/>
          <w:sz w:val="24"/>
          <w:szCs w:val="24"/>
        </w:rPr>
        <w:t>eye diseases of cattle by thorough</w:t>
      </w:r>
      <w:r w:rsidRPr="009126E3">
        <w:rPr>
          <w:rFonts w:cs="Times New Roman"/>
          <w:sz w:val="24"/>
          <w:szCs w:val="24"/>
        </w:rPr>
        <w:t xml:space="preserve"> investigation of </w:t>
      </w:r>
      <w:r w:rsidR="009D0837" w:rsidRPr="009126E3">
        <w:rPr>
          <w:rFonts w:cs="Times New Roman"/>
          <w:sz w:val="24"/>
          <w:szCs w:val="24"/>
        </w:rPr>
        <w:t>animals</w:t>
      </w:r>
      <w:r w:rsidRPr="009126E3">
        <w:rPr>
          <w:rFonts w:cs="Times New Roman"/>
          <w:sz w:val="24"/>
          <w:szCs w:val="24"/>
        </w:rPr>
        <w:t xml:space="preserve"> in </w:t>
      </w:r>
      <w:r w:rsidR="0067340D" w:rsidRPr="009126E3">
        <w:rPr>
          <w:rFonts w:cs="Times New Roman"/>
          <w:sz w:val="24"/>
          <w:szCs w:val="24"/>
        </w:rPr>
        <w:t xml:space="preserve">different </w:t>
      </w:r>
      <w:r w:rsidRPr="009126E3">
        <w:rPr>
          <w:rFonts w:cs="Times New Roman"/>
          <w:sz w:val="24"/>
          <w:szCs w:val="24"/>
        </w:rPr>
        <w:t>health camps conducted</w:t>
      </w:r>
      <w:r w:rsidR="00AB650D" w:rsidRPr="009126E3">
        <w:rPr>
          <w:rFonts w:cs="Times New Roman"/>
          <w:sz w:val="24"/>
          <w:szCs w:val="24"/>
        </w:rPr>
        <w:t xml:space="preserve"> by </w:t>
      </w:r>
      <w:r w:rsidR="0067340D" w:rsidRPr="009126E3">
        <w:rPr>
          <w:rFonts w:cs="Times New Roman"/>
          <w:sz w:val="24"/>
          <w:szCs w:val="24"/>
        </w:rPr>
        <w:t xml:space="preserve">the </w:t>
      </w:r>
      <w:r w:rsidR="00AB650D" w:rsidRPr="009126E3">
        <w:rPr>
          <w:rFonts w:cs="Times New Roman"/>
          <w:sz w:val="24"/>
          <w:szCs w:val="24"/>
        </w:rPr>
        <w:t xml:space="preserve">ICAR </w:t>
      </w:r>
      <w:r w:rsidR="0067340D" w:rsidRPr="009126E3">
        <w:rPr>
          <w:rFonts w:cs="Times New Roman"/>
          <w:sz w:val="24"/>
          <w:szCs w:val="24"/>
        </w:rPr>
        <w:t>Research</w:t>
      </w:r>
      <w:r w:rsidR="00AB650D" w:rsidRPr="009126E3">
        <w:rPr>
          <w:rFonts w:cs="Times New Roman"/>
          <w:sz w:val="24"/>
          <w:szCs w:val="24"/>
        </w:rPr>
        <w:t xml:space="preserve"> Complex for Eastern Region, Patna in</w:t>
      </w:r>
      <w:r w:rsidRPr="009126E3">
        <w:rPr>
          <w:rFonts w:cs="Times New Roman"/>
          <w:sz w:val="24"/>
          <w:szCs w:val="24"/>
        </w:rPr>
        <w:t xml:space="preserve"> different districts namely </w:t>
      </w:r>
      <w:r w:rsidR="00AB650D" w:rsidRPr="009126E3">
        <w:rPr>
          <w:rFonts w:cs="Times New Roman"/>
          <w:sz w:val="24"/>
          <w:szCs w:val="24"/>
        </w:rPr>
        <w:t xml:space="preserve">Ara, </w:t>
      </w:r>
      <w:r w:rsidRPr="009126E3">
        <w:rPr>
          <w:rFonts w:cs="Times New Roman"/>
          <w:sz w:val="24"/>
          <w:szCs w:val="24"/>
        </w:rPr>
        <w:t xml:space="preserve">Patna, Samastipur, Katihar and Sheohar etc, institute livestock farm, animal fair, different villages and local markets in Bihar. The respective animals were examined for various </w:t>
      </w:r>
      <w:r w:rsidR="0067340D" w:rsidRPr="009126E3">
        <w:rPr>
          <w:rFonts w:cs="Times New Roman"/>
          <w:sz w:val="24"/>
          <w:szCs w:val="24"/>
        </w:rPr>
        <w:t>eye</w:t>
      </w:r>
      <w:r w:rsidRPr="009126E3">
        <w:rPr>
          <w:rFonts w:cs="Times New Roman"/>
          <w:sz w:val="24"/>
          <w:szCs w:val="24"/>
        </w:rPr>
        <w:t xml:space="preserve"> dis</w:t>
      </w:r>
      <w:r w:rsidR="0067340D" w:rsidRPr="009126E3">
        <w:rPr>
          <w:rFonts w:cs="Times New Roman"/>
          <w:sz w:val="24"/>
          <w:szCs w:val="24"/>
        </w:rPr>
        <w:t>eases</w:t>
      </w:r>
      <w:r w:rsidRPr="009126E3">
        <w:rPr>
          <w:rFonts w:cs="Times New Roman"/>
          <w:sz w:val="24"/>
          <w:szCs w:val="24"/>
        </w:rPr>
        <w:t xml:space="preserve"> according to type of lesion, affected </w:t>
      </w:r>
      <w:r w:rsidR="0040360A" w:rsidRPr="009126E3">
        <w:rPr>
          <w:rFonts w:cs="Times New Roman"/>
          <w:sz w:val="24"/>
          <w:szCs w:val="24"/>
        </w:rPr>
        <w:t>eyes</w:t>
      </w:r>
      <w:r w:rsidRPr="009126E3">
        <w:rPr>
          <w:rFonts w:cs="Times New Roman"/>
          <w:sz w:val="24"/>
          <w:szCs w:val="24"/>
        </w:rPr>
        <w:t>, breed, sex, age and season. In total 2</w:t>
      </w:r>
      <w:r w:rsidR="00BA6203" w:rsidRPr="009126E3">
        <w:rPr>
          <w:rFonts w:cs="Times New Roman"/>
          <w:sz w:val="24"/>
          <w:szCs w:val="24"/>
        </w:rPr>
        <w:t>832</w:t>
      </w:r>
      <w:r w:rsidRPr="009126E3">
        <w:rPr>
          <w:rFonts w:cs="Times New Roman"/>
          <w:sz w:val="24"/>
          <w:szCs w:val="24"/>
        </w:rPr>
        <w:t xml:space="preserve"> cattle were randomly examined during the 34 month study period from June 2011 to April, 2014.</w:t>
      </w:r>
      <w:r w:rsidR="00BA6203" w:rsidRPr="009126E3">
        <w:rPr>
          <w:rFonts w:cs="Times New Roman"/>
          <w:sz w:val="24"/>
          <w:szCs w:val="24"/>
        </w:rPr>
        <w:t xml:space="preserve"> </w:t>
      </w:r>
      <w:r w:rsidR="00016691" w:rsidRPr="009126E3">
        <w:rPr>
          <w:rFonts w:cs="Times New Roman"/>
          <w:sz w:val="24"/>
          <w:szCs w:val="24"/>
        </w:rPr>
        <w:t>Ocular</w:t>
      </w:r>
      <w:r w:rsidR="00BA6203" w:rsidRPr="009126E3">
        <w:rPr>
          <w:rFonts w:cs="Times New Roman"/>
          <w:sz w:val="24"/>
          <w:szCs w:val="24"/>
        </w:rPr>
        <w:t xml:space="preserve"> diseases were detected by examining each of these animals clinically. Fluorescein dye (1 per cent) was used for detection of corneal ulcer (Angelo, 1971). Animals which did not co-operated for clinical examination were examined under auriculopalpebral nerve block (Soma, 1971).</w:t>
      </w:r>
      <w:r w:rsidR="00CB63CD">
        <w:rPr>
          <w:rFonts w:cs="Times New Roman"/>
          <w:sz w:val="24"/>
          <w:szCs w:val="24"/>
        </w:rPr>
        <w:t xml:space="preserve"> </w:t>
      </w:r>
    </w:p>
    <w:p w:rsidR="00DD1ABC" w:rsidRPr="009126E3" w:rsidRDefault="00DD1ABC" w:rsidP="00DD1ABC">
      <w:pPr>
        <w:jc w:val="both"/>
        <w:rPr>
          <w:sz w:val="24"/>
          <w:szCs w:val="24"/>
        </w:rPr>
      </w:pPr>
    </w:p>
    <w:p w:rsidR="00DD1ABC" w:rsidRPr="009126E3" w:rsidRDefault="00DD1ABC" w:rsidP="00DD1ABC">
      <w:pPr>
        <w:jc w:val="both"/>
        <w:rPr>
          <w:sz w:val="24"/>
          <w:szCs w:val="24"/>
        </w:rPr>
      </w:pPr>
    </w:p>
    <w:p w:rsidR="00DD1ABC" w:rsidRPr="009126E3" w:rsidRDefault="00DD1ABC" w:rsidP="0079071F">
      <w:pPr>
        <w:jc w:val="both"/>
        <w:rPr>
          <w:sz w:val="24"/>
          <w:szCs w:val="24"/>
        </w:rPr>
      </w:pPr>
    </w:p>
    <w:p w:rsidR="00DD1ABC" w:rsidRPr="009126E3" w:rsidRDefault="00DD1ABC" w:rsidP="0079071F">
      <w:pPr>
        <w:jc w:val="both"/>
        <w:rPr>
          <w:sz w:val="24"/>
          <w:szCs w:val="24"/>
        </w:rPr>
      </w:pPr>
    </w:p>
    <w:p w:rsidR="00DD1ABC" w:rsidRPr="009126E3" w:rsidRDefault="00DD1ABC" w:rsidP="0079071F">
      <w:pPr>
        <w:jc w:val="both"/>
        <w:rPr>
          <w:sz w:val="24"/>
          <w:szCs w:val="24"/>
        </w:rPr>
      </w:pPr>
    </w:p>
    <w:p w:rsidR="008460F6" w:rsidRPr="00501B77" w:rsidRDefault="007116E1" w:rsidP="00501B77">
      <w:pPr>
        <w:jc w:val="center"/>
        <w:rPr>
          <w:sz w:val="32"/>
          <w:szCs w:val="32"/>
        </w:rPr>
      </w:pPr>
      <w:r w:rsidRPr="00501B77">
        <w:rPr>
          <w:sz w:val="32"/>
          <w:szCs w:val="32"/>
        </w:rPr>
        <w:t>Results &amp; Discussion</w:t>
      </w:r>
    </w:p>
    <w:p w:rsidR="007116E1" w:rsidRPr="009126E3" w:rsidRDefault="0021432F" w:rsidP="0079071F">
      <w:pPr>
        <w:jc w:val="both"/>
        <w:rPr>
          <w:sz w:val="24"/>
          <w:szCs w:val="24"/>
        </w:rPr>
      </w:pPr>
      <w:r w:rsidRPr="009126E3">
        <w:rPr>
          <w:sz w:val="24"/>
          <w:szCs w:val="24"/>
        </w:rPr>
        <w:t>Out of 2832 to surveyed animals, 431 (15.22%) were suffered from various eye diseases. Among the eye ailments 253 (8.93%) were corneal opacity, 57 (2.01%) IBK (Infectious Bovine Keratoconjunctivitis), 54 (1.91%) corneal ulcers, 23 (0.81%) cataracts, 19 (0.67%) glaucoma, 13 (0.46%) staphyloma, 7 (0.25%) micro cornea and 5 (0.18%) were corneal dermoid</w:t>
      </w:r>
      <w:r w:rsidR="00DA49EE" w:rsidRPr="009126E3">
        <w:rPr>
          <w:sz w:val="24"/>
          <w:szCs w:val="24"/>
        </w:rPr>
        <w:t xml:space="preserve"> (Table 1)</w:t>
      </w:r>
      <w:r w:rsidRPr="009126E3">
        <w:rPr>
          <w:sz w:val="24"/>
          <w:szCs w:val="24"/>
        </w:rPr>
        <w:t xml:space="preserve">.   </w:t>
      </w:r>
      <w:r w:rsidR="00436837" w:rsidRPr="009126E3">
        <w:rPr>
          <w:sz w:val="24"/>
          <w:szCs w:val="24"/>
        </w:rPr>
        <w:t>Sharma et al</w:t>
      </w:r>
      <w:r w:rsidRPr="009126E3">
        <w:rPr>
          <w:sz w:val="24"/>
          <w:szCs w:val="24"/>
        </w:rPr>
        <w:t xml:space="preserve"> </w:t>
      </w:r>
      <w:r w:rsidR="00436837" w:rsidRPr="009126E3">
        <w:rPr>
          <w:sz w:val="24"/>
          <w:szCs w:val="24"/>
        </w:rPr>
        <w:t>(1990) and Chakrabarti (1996) also reported same trend of eye diseases in cattle. But, present findings are little higher than the findings of Chakrabarti (1996)</w:t>
      </w:r>
      <w:r w:rsidRPr="009126E3">
        <w:rPr>
          <w:sz w:val="24"/>
          <w:szCs w:val="24"/>
        </w:rPr>
        <w:t xml:space="preserve"> </w:t>
      </w:r>
      <w:r w:rsidR="00436837" w:rsidRPr="009126E3">
        <w:rPr>
          <w:sz w:val="24"/>
          <w:szCs w:val="24"/>
        </w:rPr>
        <w:t>who reported 12.45% incidences in Tripura state.</w:t>
      </w:r>
      <w:r w:rsidR="00B04D30" w:rsidRPr="009126E3">
        <w:rPr>
          <w:sz w:val="24"/>
          <w:szCs w:val="24"/>
        </w:rPr>
        <w:t xml:space="preserve"> This may be due to negligence of farmers regarding proper scientific management and eye care with veterinary aids in time.</w:t>
      </w:r>
      <w:r w:rsidR="00230F11" w:rsidRPr="009126E3">
        <w:rPr>
          <w:sz w:val="24"/>
          <w:szCs w:val="24"/>
        </w:rPr>
        <w:t xml:space="preserve"> The incidences of corneal opacity were found more in present investigation</w:t>
      </w:r>
      <w:r w:rsidR="004171D4" w:rsidRPr="009126E3">
        <w:rPr>
          <w:sz w:val="24"/>
          <w:szCs w:val="24"/>
        </w:rPr>
        <w:t xml:space="preserve">. </w:t>
      </w:r>
      <w:r w:rsidR="00230F11" w:rsidRPr="009126E3">
        <w:rPr>
          <w:sz w:val="24"/>
          <w:szCs w:val="24"/>
        </w:rPr>
        <w:t>Chakrabarti (1996) also observed highest incidences of corneal opacity than the other eye ailments and opined that generally after healing of corneal ulcer, the healed area remain opaque for considerable period of time. On the other hand, un-attended cases of IBK lead to development of corneal opacity or further complications.</w:t>
      </w:r>
      <w:r w:rsidR="00B04D30" w:rsidRPr="009126E3">
        <w:rPr>
          <w:sz w:val="24"/>
          <w:szCs w:val="24"/>
        </w:rPr>
        <w:t xml:space="preserve"> </w:t>
      </w:r>
    </w:p>
    <w:p w:rsidR="00F06462" w:rsidRPr="009126E3" w:rsidRDefault="00F06462" w:rsidP="00F06462">
      <w:pPr>
        <w:jc w:val="center"/>
        <w:rPr>
          <w:rFonts w:cs="Times New Roman"/>
          <w:sz w:val="24"/>
          <w:szCs w:val="24"/>
        </w:rPr>
      </w:pPr>
    </w:p>
    <w:p w:rsidR="00F06462" w:rsidRPr="009126E3" w:rsidRDefault="00F06462" w:rsidP="00F06462">
      <w:pPr>
        <w:jc w:val="center"/>
        <w:rPr>
          <w:rFonts w:cs="Times New Roman"/>
          <w:sz w:val="24"/>
          <w:szCs w:val="24"/>
        </w:rPr>
      </w:pPr>
      <w:r w:rsidRPr="009126E3">
        <w:rPr>
          <w:rFonts w:cs="Times New Roman"/>
          <w:sz w:val="24"/>
          <w:szCs w:val="24"/>
        </w:rPr>
        <w:t>Table 1: Incidence of different type of eye diseases of cattle</w:t>
      </w:r>
    </w:p>
    <w:tbl>
      <w:tblPr>
        <w:tblStyle w:val="TableGrid"/>
        <w:tblW w:w="0" w:type="auto"/>
        <w:tblLook w:val="04A0"/>
      </w:tblPr>
      <w:tblGrid>
        <w:gridCol w:w="1083"/>
        <w:gridCol w:w="3255"/>
        <w:gridCol w:w="1260"/>
        <w:gridCol w:w="1710"/>
        <w:gridCol w:w="2268"/>
      </w:tblGrid>
      <w:tr w:rsidR="00F06462" w:rsidRPr="009126E3" w:rsidTr="00346723">
        <w:tc>
          <w:tcPr>
            <w:tcW w:w="1083" w:type="dxa"/>
            <w:vMerge w:val="restart"/>
          </w:tcPr>
          <w:p w:rsidR="00F06462" w:rsidRPr="009126E3" w:rsidRDefault="00F06462" w:rsidP="00346723">
            <w:pPr>
              <w:jc w:val="center"/>
              <w:rPr>
                <w:rFonts w:cs="Times New Roman"/>
                <w:sz w:val="24"/>
                <w:szCs w:val="24"/>
              </w:rPr>
            </w:pPr>
            <w:r w:rsidRPr="009126E3">
              <w:rPr>
                <w:rFonts w:cs="Times New Roman"/>
                <w:sz w:val="24"/>
                <w:szCs w:val="24"/>
              </w:rPr>
              <w:t>Sl. No.</w:t>
            </w:r>
          </w:p>
        </w:tc>
        <w:tc>
          <w:tcPr>
            <w:tcW w:w="3255" w:type="dxa"/>
            <w:vMerge w:val="restart"/>
          </w:tcPr>
          <w:p w:rsidR="00F06462" w:rsidRPr="009126E3" w:rsidRDefault="00F06462" w:rsidP="00346723">
            <w:pPr>
              <w:rPr>
                <w:rFonts w:cs="Times New Roman"/>
                <w:sz w:val="24"/>
                <w:szCs w:val="24"/>
              </w:rPr>
            </w:pPr>
            <w:r w:rsidRPr="009126E3">
              <w:rPr>
                <w:rFonts w:cs="Times New Roman"/>
                <w:sz w:val="24"/>
                <w:szCs w:val="24"/>
              </w:rPr>
              <w:t>Types of disorders</w:t>
            </w:r>
          </w:p>
        </w:tc>
        <w:tc>
          <w:tcPr>
            <w:tcW w:w="2970" w:type="dxa"/>
            <w:gridSpan w:val="2"/>
          </w:tcPr>
          <w:p w:rsidR="00F06462" w:rsidRPr="009126E3" w:rsidRDefault="00F06462" w:rsidP="00346723">
            <w:pPr>
              <w:jc w:val="center"/>
              <w:rPr>
                <w:rFonts w:cs="Times New Roman"/>
                <w:sz w:val="24"/>
                <w:szCs w:val="24"/>
              </w:rPr>
            </w:pPr>
            <w:r w:rsidRPr="009126E3">
              <w:rPr>
                <w:rFonts w:cs="Times New Roman"/>
                <w:sz w:val="24"/>
                <w:szCs w:val="24"/>
              </w:rPr>
              <w:t>Animal affected</w:t>
            </w:r>
          </w:p>
        </w:tc>
        <w:tc>
          <w:tcPr>
            <w:tcW w:w="2268" w:type="dxa"/>
            <w:vMerge w:val="restart"/>
          </w:tcPr>
          <w:p w:rsidR="00F06462" w:rsidRPr="009126E3" w:rsidRDefault="00F06462" w:rsidP="00346723">
            <w:pPr>
              <w:jc w:val="center"/>
              <w:rPr>
                <w:rFonts w:cs="Times New Roman"/>
                <w:sz w:val="24"/>
                <w:szCs w:val="24"/>
              </w:rPr>
            </w:pPr>
            <w:r w:rsidRPr="009126E3">
              <w:rPr>
                <w:rFonts w:cs="Times New Roman"/>
                <w:sz w:val="24"/>
                <w:szCs w:val="24"/>
              </w:rPr>
              <w:t>% of affected out of total animals</w:t>
            </w:r>
          </w:p>
        </w:tc>
      </w:tr>
      <w:tr w:rsidR="00F06462" w:rsidRPr="009126E3" w:rsidTr="00346723">
        <w:tc>
          <w:tcPr>
            <w:tcW w:w="1083" w:type="dxa"/>
            <w:vMerge/>
          </w:tcPr>
          <w:p w:rsidR="00F06462" w:rsidRPr="009126E3" w:rsidRDefault="00F06462" w:rsidP="00346723">
            <w:pPr>
              <w:jc w:val="center"/>
              <w:rPr>
                <w:rFonts w:cs="Times New Roman"/>
                <w:sz w:val="24"/>
                <w:szCs w:val="24"/>
              </w:rPr>
            </w:pPr>
          </w:p>
        </w:tc>
        <w:tc>
          <w:tcPr>
            <w:tcW w:w="3255" w:type="dxa"/>
            <w:vMerge/>
          </w:tcPr>
          <w:p w:rsidR="00F06462" w:rsidRPr="009126E3" w:rsidRDefault="00F06462" w:rsidP="00346723">
            <w:pPr>
              <w:jc w:val="center"/>
              <w:rPr>
                <w:rFonts w:cs="Times New Roman"/>
                <w:sz w:val="24"/>
                <w:szCs w:val="24"/>
              </w:rPr>
            </w:pPr>
          </w:p>
        </w:tc>
        <w:tc>
          <w:tcPr>
            <w:tcW w:w="1260" w:type="dxa"/>
          </w:tcPr>
          <w:p w:rsidR="00F06462" w:rsidRPr="009126E3" w:rsidRDefault="00F06462" w:rsidP="00346723">
            <w:pPr>
              <w:jc w:val="center"/>
              <w:rPr>
                <w:rFonts w:cs="Times New Roman"/>
                <w:sz w:val="24"/>
                <w:szCs w:val="24"/>
              </w:rPr>
            </w:pPr>
            <w:r w:rsidRPr="009126E3">
              <w:rPr>
                <w:rFonts w:cs="Times New Roman"/>
                <w:sz w:val="24"/>
                <w:szCs w:val="24"/>
              </w:rPr>
              <w:t>Number</w:t>
            </w:r>
          </w:p>
        </w:tc>
        <w:tc>
          <w:tcPr>
            <w:tcW w:w="1710" w:type="dxa"/>
          </w:tcPr>
          <w:p w:rsidR="00F06462" w:rsidRPr="009126E3" w:rsidRDefault="00F06462" w:rsidP="00346723">
            <w:pPr>
              <w:jc w:val="center"/>
              <w:rPr>
                <w:rFonts w:cs="Times New Roman"/>
                <w:sz w:val="24"/>
                <w:szCs w:val="24"/>
              </w:rPr>
            </w:pPr>
            <w:r w:rsidRPr="009126E3">
              <w:rPr>
                <w:rFonts w:cs="Times New Roman"/>
                <w:sz w:val="24"/>
                <w:szCs w:val="24"/>
              </w:rPr>
              <w:t>Percentage</w:t>
            </w:r>
          </w:p>
        </w:tc>
        <w:tc>
          <w:tcPr>
            <w:tcW w:w="2268" w:type="dxa"/>
            <w:vMerge/>
          </w:tcPr>
          <w:p w:rsidR="00F06462" w:rsidRPr="009126E3" w:rsidRDefault="00F06462" w:rsidP="00346723">
            <w:pPr>
              <w:jc w:val="both"/>
              <w:rPr>
                <w:rFonts w:cs="Times New Roman"/>
                <w:sz w:val="24"/>
                <w:szCs w:val="24"/>
              </w:rPr>
            </w:pP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1</w:t>
            </w:r>
          </w:p>
        </w:tc>
        <w:tc>
          <w:tcPr>
            <w:tcW w:w="3255" w:type="dxa"/>
          </w:tcPr>
          <w:p w:rsidR="00F06462" w:rsidRPr="009126E3" w:rsidRDefault="006F1F1F" w:rsidP="00346723">
            <w:pPr>
              <w:rPr>
                <w:rFonts w:cs="Times New Roman"/>
                <w:sz w:val="24"/>
                <w:szCs w:val="24"/>
              </w:rPr>
            </w:pPr>
            <w:r w:rsidRPr="009126E3">
              <w:rPr>
                <w:rFonts w:cs="Times New Roman"/>
                <w:sz w:val="24"/>
                <w:szCs w:val="24"/>
              </w:rPr>
              <w:t>Corneal opacity</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253</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58.70</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8.93</w:t>
            </w: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2</w:t>
            </w:r>
          </w:p>
        </w:tc>
        <w:tc>
          <w:tcPr>
            <w:tcW w:w="3255" w:type="dxa"/>
          </w:tcPr>
          <w:p w:rsidR="00F06462" w:rsidRPr="009126E3" w:rsidRDefault="006F1F1F" w:rsidP="00346723">
            <w:pPr>
              <w:rPr>
                <w:rFonts w:cs="Times New Roman"/>
                <w:sz w:val="24"/>
                <w:szCs w:val="24"/>
              </w:rPr>
            </w:pPr>
            <w:r w:rsidRPr="009126E3">
              <w:rPr>
                <w:rFonts w:cs="Times New Roman"/>
                <w:sz w:val="24"/>
                <w:szCs w:val="24"/>
              </w:rPr>
              <w:t>Infectious Bovine Keratoconjunctivitis (IBK)</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57</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13.22</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2.01</w:t>
            </w: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3</w:t>
            </w:r>
          </w:p>
        </w:tc>
        <w:tc>
          <w:tcPr>
            <w:tcW w:w="3255" w:type="dxa"/>
          </w:tcPr>
          <w:p w:rsidR="00F06462" w:rsidRPr="009126E3" w:rsidRDefault="006F1F1F" w:rsidP="00346723">
            <w:pPr>
              <w:rPr>
                <w:rFonts w:cs="Times New Roman"/>
                <w:sz w:val="24"/>
                <w:szCs w:val="24"/>
              </w:rPr>
            </w:pPr>
            <w:r w:rsidRPr="009126E3">
              <w:rPr>
                <w:rFonts w:cs="Times New Roman"/>
                <w:sz w:val="24"/>
                <w:szCs w:val="24"/>
              </w:rPr>
              <w:t>Corneal ulcer</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54</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12.53</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1.91</w:t>
            </w: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4</w:t>
            </w:r>
          </w:p>
        </w:tc>
        <w:tc>
          <w:tcPr>
            <w:tcW w:w="3255" w:type="dxa"/>
          </w:tcPr>
          <w:p w:rsidR="00F06462" w:rsidRPr="009126E3" w:rsidRDefault="006F1F1F" w:rsidP="00346723">
            <w:pPr>
              <w:rPr>
                <w:rFonts w:cs="Times New Roman"/>
                <w:sz w:val="24"/>
                <w:szCs w:val="24"/>
              </w:rPr>
            </w:pPr>
            <w:r w:rsidRPr="009126E3">
              <w:rPr>
                <w:rFonts w:cs="Times New Roman"/>
                <w:sz w:val="24"/>
                <w:szCs w:val="24"/>
              </w:rPr>
              <w:t>Cataract</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23</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5.34</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0.81</w:t>
            </w: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5</w:t>
            </w:r>
          </w:p>
        </w:tc>
        <w:tc>
          <w:tcPr>
            <w:tcW w:w="3255" w:type="dxa"/>
          </w:tcPr>
          <w:p w:rsidR="00F06462" w:rsidRPr="009126E3" w:rsidRDefault="006F1F1F" w:rsidP="00346723">
            <w:pPr>
              <w:rPr>
                <w:rFonts w:cs="Times New Roman"/>
                <w:sz w:val="24"/>
                <w:szCs w:val="24"/>
              </w:rPr>
            </w:pPr>
            <w:r w:rsidRPr="009126E3">
              <w:rPr>
                <w:rFonts w:cs="Times New Roman"/>
                <w:sz w:val="24"/>
                <w:szCs w:val="24"/>
              </w:rPr>
              <w:t>Glaucoma</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19</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4.41</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0.67</w:t>
            </w: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6</w:t>
            </w:r>
          </w:p>
        </w:tc>
        <w:tc>
          <w:tcPr>
            <w:tcW w:w="3255" w:type="dxa"/>
          </w:tcPr>
          <w:p w:rsidR="00F06462" w:rsidRPr="009126E3" w:rsidRDefault="006F1F1F" w:rsidP="00346723">
            <w:pPr>
              <w:rPr>
                <w:rFonts w:cs="Times New Roman"/>
                <w:sz w:val="24"/>
                <w:szCs w:val="24"/>
              </w:rPr>
            </w:pPr>
            <w:r w:rsidRPr="009126E3">
              <w:rPr>
                <w:rFonts w:cs="Times New Roman"/>
                <w:sz w:val="24"/>
                <w:szCs w:val="24"/>
              </w:rPr>
              <w:t>Staphyloma</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13</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3.02</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0.46</w:t>
            </w: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7</w:t>
            </w:r>
          </w:p>
        </w:tc>
        <w:tc>
          <w:tcPr>
            <w:tcW w:w="3255" w:type="dxa"/>
          </w:tcPr>
          <w:p w:rsidR="00F06462" w:rsidRPr="009126E3" w:rsidRDefault="006F1F1F" w:rsidP="006F1F1F">
            <w:pPr>
              <w:rPr>
                <w:rFonts w:cs="Times New Roman"/>
                <w:sz w:val="24"/>
                <w:szCs w:val="24"/>
              </w:rPr>
            </w:pPr>
            <w:r w:rsidRPr="009126E3">
              <w:rPr>
                <w:rFonts w:cs="Times New Roman"/>
                <w:sz w:val="24"/>
                <w:szCs w:val="24"/>
              </w:rPr>
              <w:t>Microcornea</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7</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1.62</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0.25</w:t>
            </w:r>
          </w:p>
        </w:tc>
      </w:tr>
      <w:tr w:rsidR="00F06462" w:rsidRPr="009126E3" w:rsidTr="00346723">
        <w:tc>
          <w:tcPr>
            <w:tcW w:w="1083" w:type="dxa"/>
          </w:tcPr>
          <w:p w:rsidR="00F06462" w:rsidRPr="009126E3" w:rsidRDefault="00F06462" w:rsidP="00346723">
            <w:pPr>
              <w:jc w:val="center"/>
              <w:rPr>
                <w:rFonts w:cs="Times New Roman"/>
                <w:sz w:val="24"/>
                <w:szCs w:val="24"/>
              </w:rPr>
            </w:pPr>
            <w:r w:rsidRPr="009126E3">
              <w:rPr>
                <w:rFonts w:cs="Times New Roman"/>
                <w:sz w:val="24"/>
                <w:szCs w:val="24"/>
              </w:rPr>
              <w:t>8</w:t>
            </w:r>
          </w:p>
        </w:tc>
        <w:tc>
          <w:tcPr>
            <w:tcW w:w="3255" w:type="dxa"/>
          </w:tcPr>
          <w:p w:rsidR="00F06462" w:rsidRPr="009126E3" w:rsidRDefault="006F1F1F" w:rsidP="00346723">
            <w:pPr>
              <w:rPr>
                <w:rFonts w:cs="Times New Roman"/>
                <w:sz w:val="24"/>
                <w:szCs w:val="24"/>
              </w:rPr>
            </w:pPr>
            <w:r w:rsidRPr="009126E3">
              <w:rPr>
                <w:rFonts w:cs="Times New Roman"/>
                <w:sz w:val="24"/>
                <w:szCs w:val="24"/>
              </w:rPr>
              <w:t>Corneal dermoid</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5</w:t>
            </w:r>
          </w:p>
        </w:tc>
        <w:tc>
          <w:tcPr>
            <w:tcW w:w="1710" w:type="dxa"/>
          </w:tcPr>
          <w:p w:rsidR="00F06462" w:rsidRPr="009126E3" w:rsidRDefault="006F1F1F" w:rsidP="00346723">
            <w:pPr>
              <w:jc w:val="center"/>
              <w:rPr>
                <w:rFonts w:cs="Times New Roman"/>
                <w:sz w:val="24"/>
                <w:szCs w:val="24"/>
              </w:rPr>
            </w:pPr>
            <w:r w:rsidRPr="009126E3">
              <w:rPr>
                <w:rFonts w:cs="Times New Roman"/>
                <w:sz w:val="24"/>
                <w:szCs w:val="24"/>
              </w:rPr>
              <w:t>1.16</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0.18</w:t>
            </w:r>
          </w:p>
        </w:tc>
      </w:tr>
      <w:tr w:rsidR="00F06462" w:rsidRPr="009126E3" w:rsidTr="00346723">
        <w:tc>
          <w:tcPr>
            <w:tcW w:w="1083" w:type="dxa"/>
          </w:tcPr>
          <w:p w:rsidR="00F06462" w:rsidRPr="009126E3" w:rsidRDefault="00F06462" w:rsidP="00346723">
            <w:pPr>
              <w:jc w:val="center"/>
              <w:rPr>
                <w:rFonts w:cs="Times New Roman"/>
                <w:sz w:val="24"/>
                <w:szCs w:val="24"/>
              </w:rPr>
            </w:pPr>
          </w:p>
        </w:tc>
        <w:tc>
          <w:tcPr>
            <w:tcW w:w="3255" w:type="dxa"/>
          </w:tcPr>
          <w:p w:rsidR="00F06462" w:rsidRPr="009126E3" w:rsidRDefault="006F1F1F" w:rsidP="00346723">
            <w:pPr>
              <w:rPr>
                <w:rFonts w:cs="Times New Roman"/>
                <w:sz w:val="24"/>
                <w:szCs w:val="24"/>
              </w:rPr>
            </w:pPr>
            <w:r w:rsidRPr="009126E3">
              <w:rPr>
                <w:rFonts w:cs="Times New Roman"/>
                <w:sz w:val="24"/>
                <w:szCs w:val="24"/>
              </w:rPr>
              <w:t xml:space="preserve">                                    </w:t>
            </w:r>
            <w:r w:rsidR="00F06462" w:rsidRPr="009126E3">
              <w:rPr>
                <w:rFonts w:cs="Times New Roman"/>
                <w:sz w:val="24"/>
                <w:szCs w:val="24"/>
              </w:rPr>
              <w:t>Total</w:t>
            </w:r>
          </w:p>
        </w:tc>
        <w:tc>
          <w:tcPr>
            <w:tcW w:w="1260" w:type="dxa"/>
          </w:tcPr>
          <w:p w:rsidR="00F06462" w:rsidRPr="009126E3" w:rsidRDefault="006F1F1F" w:rsidP="00346723">
            <w:pPr>
              <w:jc w:val="center"/>
              <w:rPr>
                <w:rFonts w:cs="Times New Roman"/>
                <w:sz w:val="24"/>
                <w:szCs w:val="24"/>
              </w:rPr>
            </w:pPr>
            <w:r w:rsidRPr="009126E3">
              <w:rPr>
                <w:rFonts w:cs="Times New Roman"/>
                <w:sz w:val="24"/>
                <w:szCs w:val="24"/>
              </w:rPr>
              <w:t>431</w:t>
            </w:r>
          </w:p>
        </w:tc>
        <w:tc>
          <w:tcPr>
            <w:tcW w:w="1710" w:type="dxa"/>
          </w:tcPr>
          <w:p w:rsidR="00F06462" w:rsidRPr="009126E3" w:rsidRDefault="00F06462" w:rsidP="00346723">
            <w:pPr>
              <w:jc w:val="center"/>
              <w:rPr>
                <w:rFonts w:cs="Times New Roman"/>
                <w:sz w:val="24"/>
                <w:szCs w:val="24"/>
              </w:rPr>
            </w:pPr>
            <w:r w:rsidRPr="009126E3">
              <w:rPr>
                <w:rFonts w:cs="Times New Roman"/>
                <w:sz w:val="24"/>
                <w:szCs w:val="24"/>
              </w:rPr>
              <w:t>100.00</w:t>
            </w:r>
          </w:p>
        </w:tc>
        <w:tc>
          <w:tcPr>
            <w:tcW w:w="2268" w:type="dxa"/>
          </w:tcPr>
          <w:p w:rsidR="00F06462" w:rsidRPr="009126E3" w:rsidRDefault="006F1F1F" w:rsidP="00346723">
            <w:pPr>
              <w:jc w:val="center"/>
              <w:rPr>
                <w:rFonts w:cs="Times New Roman"/>
                <w:sz w:val="24"/>
                <w:szCs w:val="24"/>
              </w:rPr>
            </w:pPr>
            <w:r w:rsidRPr="009126E3">
              <w:rPr>
                <w:rFonts w:cs="Times New Roman"/>
                <w:sz w:val="24"/>
                <w:szCs w:val="24"/>
              </w:rPr>
              <w:t>15.22</w:t>
            </w:r>
          </w:p>
        </w:tc>
      </w:tr>
    </w:tbl>
    <w:p w:rsidR="001728C7" w:rsidRPr="009126E3" w:rsidRDefault="001728C7" w:rsidP="0079071F">
      <w:pPr>
        <w:jc w:val="both"/>
        <w:rPr>
          <w:sz w:val="24"/>
          <w:szCs w:val="24"/>
        </w:rPr>
      </w:pPr>
    </w:p>
    <w:p w:rsidR="005E4D5D" w:rsidRPr="009126E3" w:rsidRDefault="005E4D5D" w:rsidP="0079071F">
      <w:pPr>
        <w:jc w:val="both"/>
        <w:rPr>
          <w:sz w:val="24"/>
          <w:szCs w:val="24"/>
        </w:rPr>
      </w:pPr>
      <w:r w:rsidRPr="009126E3">
        <w:rPr>
          <w:sz w:val="24"/>
          <w:szCs w:val="24"/>
        </w:rPr>
        <w:t>The incidences of eye disorders were recorded more in crossbred animals (17.74%) comprising Holstein Friesian and Jersey than the non-descript (Zebu) cattle (13.45%)</w:t>
      </w:r>
      <w:r w:rsidR="00DA49EE" w:rsidRPr="009126E3">
        <w:rPr>
          <w:sz w:val="24"/>
          <w:szCs w:val="24"/>
        </w:rPr>
        <w:t xml:space="preserve"> (Table 2)</w:t>
      </w:r>
      <w:r w:rsidRPr="009126E3">
        <w:rPr>
          <w:sz w:val="24"/>
          <w:szCs w:val="24"/>
        </w:rPr>
        <w:t xml:space="preserve">. The male animals (20.96%) seem to be more susceptible than female counterpart (12.08%). The young animals (19.00%) i.e. below 3 years of age group found to be more infected than adult animals </w:t>
      </w:r>
      <w:r w:rsidRPr="009126E3">
        <w:rPr>
          <w:sz w:val="24"/>
          <w:szCs w:val="24"/>
        </w:rPr>
        <w:lastRenderedPageBreak/>
        <w:t xml:space="preserve">(13.33%). </w:t>
      </w:r>
      <w:r w:rsidR="00CB0D52" w:rsidRPr="009126E3">
        <w:rPr>
          <w:sz w:val="24"/>
          <w:szCs w:val="24"/>
        </w:rPr>
        <w:t xml:space="preserve"> The crossbred animals were more affected may be due to lesser immunity than the zebu cattle. Less incidences of adult animals infection may be due to acquired immunity developed by the adults than the younger groups. Wilcox (1968), Khot and Ajinka (1980), Sharma et al (1990) also observed same trend. Chakrabarti (1996) opined that the poor management systems and more susceptibility to diseases was one of the </w:t>
      </w:r>
      <w:r w:rsidR="00610839" w:rsidRPr="009126E3">
        <w:rPr>
          <w:sz w:val="24"/>
          <w:szCs w:val="24"/>
        </w:rPr>
        <w:t>reasons</w:t>
      </w:r>
      <w:r w:rsidR="00CB0D52" w:rsidRPr="009126E3">
        <w:rPr>
          <w:sz w:val="24"/>
          <w:szCs w:val="24"/>
        </w:rPr>
        <w:t xml:space="preserve"> for more infections in young one.</w:t>
      </w:r>
      <w:r w:rsidR="00610839" w:rsidRPr="009126E3">
        <w:rPr>
          <w:sz w:val="24"/>
          <w:szCs w:val="24"/>
        </w:rPr>
        <w:t xml:space="preserve"> Male animals found to be suffering more in this study may be due to more involvement of male animals in field work than the females and become vulnerable to more chances of trauma, accident, eye injury etc than the counterpart.</w:t>
      </w:r>
      <w:r w:rsidR="00603D68" w:rsidRPr="009126E3">
        <w:rPr>
          <w:sz w:val="24"/>
          <w:szCs w:val="24"/>
        </w:rPr>
        <w:t xml:space="preserve"> Moreover</w:t>
      </w:r>
      <w:r w:rsidR="0017432F" w:rsidRPr="009126E3">
        <w:rPr>
          <w:sz w:val="24"/>
          <w:szCs w:val="24"/>
        </w:rPr>
        <w:t>,</w:t>
      </w:r>
      <w:r w:rsidR="00603D68" w:rsidRPr="009126E3">
        <w:rPr>
          <w:sz w:val="24"/>
          <w:szCs w:val="24"/>
        </w:rPr>
        <w:t xml:space="preserve"> most of the female animals remain confined to shed only and more veterinary care </w:t>
      </w:r>
      <w:r w:rsidR="00FC103A" w:rsidRPr="009126E3">
        <w:rPr>
          <w:sz w:val="24"/>
          <w:szCs w:val="24"/>
        </w:rPr>
        <w:t xml:space="preserve">might be </w:t>
      </w:r>
      <w:r w:rsidR="00603D68" w:rsidRPr="009126E3">
        <w:rPr>
          <w:sz w:val="24"/>
          <w:szCs w:val="24"/>
        </w:rPr>
        <w:t xml:space="preserve">provided to females due to more economic value. </w:t>
      </w:r>
      <w:r w:rsidR="00610839" w:rsidRPr="009126E3">
        <w:rPr>
          <w:sz w:val="24"/>
          <w:szCs w:val="24"/>
        </w:rPr>
        <w:t xml:space="preserve"> </w:t>
      </w:r>
      <w:r w:rsidR="0085156D" w:rsidRPr="009126E3">
        <w:rPr>
          <w:sz w:val="24"/>
          <w:szCs w:val="24"/>
        </w:rPr>
        <w:t>Chakrabarti (1996) also observed more than double incidences in male animals (19.41%) than the females (9.19%)</w:t>
      </w:r>
      <w:r w:rsidR="00534996" w:rsidRPr="009126E3">
        <w:rPr>
          <w:sz w:val="24"/>
          <w:szCs w:val="24"/>
        </w:rPr>
        <w:t xml:space="preserve"> and </w:t>
      </w:r>
      <w:r w:rsidR="00703034" w:rsidRPr="009126E3">
        <w:rPr>
          <w:sz w:val="24"/>
          <w:szCs w:val="24"/>
        </w:rPr>
        <w:t xml:space="preserve">opined that more occurrences in males may be due to the different managemental techniques adopted by the farmers.  </w:t>
      </w:r>
      <w:r w:rsidR="00CC10F5" w:rsidRPr="009126E3">
        <w:rPr>
          <w:sz w:val="24"/>
          <w:szCs w:val="24"/>
        </w:rPr>
        <w:t xml:space="preserve">Thrift and </w:t>
      </w:r>
      <w:r w:rsidR="00AB342A" w:rsidRPr="009126E3">
        <w:rPr>
          <w:sz w:val="24"/>
          <w:szCs w:val="24"/>
        </w:rPr>
        <w:t xml:space="preserve">Overfield (1974) and Sharma et al (1990) also reported same trend.   </w:t>
      </w:r>
    </w:p>
    <w:p w:rsidR="00CA24EC" w:rsidRPr="009126E3" w:rsidRDefault="00CA24EC" w:rsidP="0079071F">
      <w:pPr>
        <w:jc w:val="both"/>
        <w:rPr>
          <w:sz w:val="24"/>
          <w:szCs w:val="24"/>
        </w:rPr>
      </w:pPr>
    </w:p>
    <w:p w:rsidR="00F52DBB" w:rsidRPr="009126E3" w:rsidRDefault="00F52DBB" w:rsidP="00F52DBB">
      <w:pPr>
        <w:jc w:val="center"/>
        <w:rPr>
          <w:rFonts w:cs="Times New Roman"/>
          <w:sz w:val="24"/>
          <w:szCs w:val="24"/>
        </w:rPr>
      </w:pPr>
      <w:r w:rsidRPr="009126E3">
        <w:rPr>
          <w:rFonts w:cs="Times New Roman"/>
          <w:sz w:val="24"/>
          <w:szCs w:val="24"/>
        </w:rPr>
        <w:t>Table 2: Eye diseases of cattle in relation to breed, sex and age</w:t>
      </w:r>
      <w:r w:rsidR="009B31B3" w:rsidRPr="009126E3">
        <w:rPr>
          <w:rFonts w:cs="Times New Roman"/>
          <w:sz w:val="24"/>
          <w:szCs w:val="24"/>
        </w:rPr>
        <w:t xml:space="preserve"> group</w:t>
      </w:r>
    </w:p>
    <w:tbl>
      <w:tblPr>
        <w:tblStyle w:val="TableGrid"/>
        <w:tblW w:w="0" w:type="auto"/>
        <w:tblLook w:val="04A0"/>
      </w:tblPr>
      <w:tblGrid>
        <w:gridCol w:w="1728"/>
        <w:gridCol w:w="2880"/>
        <w:gridCol w:w="1530"/>
        <w:gridCol w:w="1440"/>
        <w:gridCol w:w="1998"/>
      </w:tblGrid>
      <w:tr w:rsidR="00F52DBB" w:rsidRPr="009126E3" w:rsidTr="00346723">
        <w:trPr>
          <w:trHeight w:val="1232"/>
        </w:trPr>
        <w:tc>
          <w:tcPr>
            <w:tcW w:w="1728" w:type="dxa"/>
          </w:tcPr>
          <w:p w:rsidR="00F52DBB" w:rsidRPr="009126E3" w:rsidRDefault="00F52DBB" w:rsidP="00346723">
            <w:pPr>
              <w:jc w:val="center"/>
              <w:rPr>
                <w:rFonts w:cs="Times New Roman"/>
                <w:sz w:val="24"/>
                <w:szCs w:val="24"/>
              </w:rPr>
            </w:pPr>
            <w:r w:rsidRPr="009126E3">
              <w:rPr>
                <w:rFonts w:cs="Times New Roman"/>
                <w:sz w:val="24"/>
                <w:szCs w:val="24"/>
              </w:rPr>
              <w:t>Variables</w:t>
            </w:r>
          </w:p>
        </w:tc>
        <w:tc>
          <w:tcPr>
            <w:tcW w:w="2880" w:type="dxa"/>
          </w:tcPr>
          <w:p w:rsidR="00F52DBB" w:rsidRPr="009126E3" w:rsidRDefault="00F52DBB" w:rsidP="00346723">
            <w:pPr>
              <w:rPr>
                <w:rFonts w:cs="Times New Roman"/>
                <w:sz w:val="24"/>
                <w:szCs w:val="24"/>
              </w:rPr>
            </w:pPr>
            <w:r w:rsidRPr="009126E3">
              <w:rPr>
                <w:rFonts w:cs="Times New Roman"/>
                <w:sz w:val="24"/>
                <w:szCs w:val="24"/>
              </w:rPr>
              <w:t>Animals</w:t>
            </w:r>
          </w:p>
        </w:tc>
        <w:tc>
          <w:tcPr>
            <w:tcW w:w="1530" w:type="dxa"/>
          </w:tcPr>
          <w:p w:rsidR="00F52DBB" w:rsidRPr="009126E3" w:rsidRDefault="00F52DBB" w:rsidP="00346723">
            <w:pPr>
              <w:jc w:val="center"/>
              <w:rPr>
                <w:rFonts w:cs="Times New Roman"/>
                <w:sz w:val="24"/>
                <w:szCs w:val="24"/>
              </w:rPr>
            </w:pPr>
            <w:r w:rsidRPr="009126E3">
              <w:rPr>
                <w:rFonts w:cs="Times New Roman"/>
                <w:sz w:val="24"/>
                <w:szCs w:val="24"/>
              </w:rPr>
              <w:t>Number of animals observed</w:t>
            </w:r>
          </w:p>
        </w:tc>
        <w:tc>
          <w:tcPr>
            <w:tcW w:w="1440" w:type="dxa"/>
          </w:tcPr>
          <w:p w:rsidR="00F52DBB" w:rsidRPr="009126E3" w:rsidRDefault="00F52DBB" w:rsidP="00346723">
            <w:pPr>
              <w:jc w:val="center"/>
              <w:rPr>
                <w:rFonts w:cs="Times New Roman"/>
                <w:sz w:val="24"/>
                <w:szCs w:val="24"/>
              </w:rPr>
            </w:pPr>
            <w:r w:rsidRPr="009126E3">
              <w:rPr>
                <w:rFonts w:cs="Times New Roman"/>
                <w:sz w:val="24"/>
                <w:szCs w:val="24"/>
              </w:rPr>
              <w:t>Number of animals affected</w:t>
            </w:r>
          </w:p>
        </w:tc>
        <w:tc>
          <w:tcPr>
            <w:tcW w:w="1998" w:type="dxa"/>
          </w:tcPr>
          <w:p w:rsidR="00F52DBB" w:rsidRPr="009126E3" w:rsidRDefault="00F52DBB" w:rsidP="00346723">
            <w:pPr>
              <w:jc w:val="center"/>
              <w:rPr>
                <w:rFonts w:cs="Times New Roman"/>
                <w:sz w:val="24"/>
                <w:szCs w:val="24"/>
              </w:rPr>
            </w:pPr>
            <w:r w:rsidRPr="009126E3">
              <w:rPr>
                <w:rFonts w:cs="Times New Roman"/>
                <w:sz w:val="24"/>
                <w:szCs w:val="24"/>
              </w:rPr>
              <w:t>% of animals affected</w:t>
            </w:r>
          </w:p>
        </w:tc>
      </w:tr>
      <w:tr w:rsidR="00F52DBB" w:rsidRPr="009126E3" w:rsidTr="00346723">
        <w:tc>
          <w:tcPr>
            <w:tcW w:w="1728" w:type="dxa"/>
            <w:vMerge w:val="restart"/>
          </w:tcPr>
          <w:p w:rsidR="00F52DBB" w:rsidRPr="009126E3" w:rsidRDefault="00F52DBB" w:rsidP="00346723">
            <w:pPr>
              <w:jc w:val="center"/>
              <w:rPr>
                <w:rFonts w:cs="Times New Roman"/>
                <w:sz w:val="24"/>
                <w:szCs w:val="24"/>
              </w:rPr>
            </w:pPr>
            <w:r w:rsidRPr="009126E3">
              <w:rPr>
                <w:rFonts w:cs="Times New Roman"/>
                <w:sz w:val="24"/>
                <w:szCs w:val="24"/>
              </w:rPr>
              <w:t>Breed</w:t>
            </w:r>
          </w:p>
        </w:tc>
        <w:tc>
          <w:tcPr>
            <w:tcW w:w="2880" w:type="dxa"/>
          </w:tcPr>
          <w:p w:rsidR="00F52DBB" w:rsidRPr="009126E3" w:rsidRDefault="00F52DBB" w:rsidP="00346723">
            <w:pPr>
              <w:rPr>
                <w:rFonts w:cs="Times New Roman"/>
                <w:sz w:val="24"/>
                <w:szCs w:val="24"/>
              </w:rPr>
            </w:pPr>
            <w:r w:rsidRPr="009126E3">
              <w:rPr>
                <w:rFonts w:cs="Times New Roman"/>
                <w:sz w:val="24"/>
                <w:szCs w:val="24"/>
              </w:rPr>
              <w:t>Crossbred (Holstein Friesian and Jersey)</w:t>
            </w:r>
          </w:p>
        </w:tc>
        <w:tc>
          <w:tcPr>
            <w:tcW w:w="1530" w:type="dxa"/>
          </w:tcPr>
          <w:p w:rsidR="00F52DBB" w:rsidRPr="009126E3" w:rsidRDefault="00F52DBB" w:rsidP="009631B5">
            <w:pPr>
              <w:jc w:val="center"/>
              <w:rPr>
                <w:rFonts w:cs="Times New Roman"/>
                <w:sz w:val="24"/>
                <w:szCs w:val="24"/>
              </w:rPr>
            </w:pPr>
            <w:r w:rsidRPr="009126E3">
              <w:rPr>
                <w:rFonts w:cs="Times New Roman"/>
                <w:sz w:val="24"/>
                <w:szCs w:val="24"/>
              </w:rPr>
              <w:t>1</w:t>
            </w:r>
            <w:r w:rsidR="009631B5" w:rsidRPr="009126E3">
              <w:rPr>
                <w:rFonts w:cs="Times New Roman"/>
                <w:sz w:val="24"/>
                <w:szCs w:val="24"/>
              </w:rPr>
              <w:t>1</w:t>
            </w:r>
            <w:r w:rsidRPr="009126E3">
              <w:rPr>
                <w:rFonts w:cs="Times New Roman"/>
                <w:sz w:val="24"/>
                <w:szCs w:val="24"/>
              </w:rPr>
              <w:t>67</w:t>
            </w:r>
          </w:p>
        </w:tc>
        <w:tc>
          <w:tcPr>
            <w:tcW w:w="1440" w:type="dxa"/>
          </w:tcPr>
          <w:p w:rsidR="00F52DBB" w:rsidRPr="009126E3" w:rsidRDefault="00F52DBB" w:rsidP="009631B5">
            <w:pPr>
              <w:jc w:val="center"/>
              <w:rPr>
                <w:rFonts w:cs="Times New Roman"/>
                <w:sz w:val="24"/>
                <w:szCs w:val="24"/>
              </w:rPr>
            </w:pPr>
            <w:r w:rsidRPr="009126E3">
              <w:rPr>
                <w:rFonts w:cs="Times New Roman"/>
                <w:sz w:val="24"/>
                <w:szCs w:val="24"/>
              </w:rPr>
              <w:t>2</w:t>
            </w:r>
            <w:r w:rsidR="009631B5" w:rsidRPr="009126E3">
              <w:rPr>
                <w:rFonts w:cs="Times New Roman"/>
                <w:sz w:val="24"/>
                <w:szCs w:val="24"/>
              </w:rPr>
              <w:t>07</w:t>
            </w:r>
          </w:p>
        </w:tc>
        <w:tc>
          <w:tcPr>
            <w:tcW w:w="1998" w:type="dxa"/>
          </w:tcPr>
          <w:p w:rsidR="00F52DBB" w:rsidRPr="009126E3" w:rsidRDefault="009631B5" w:rsidP="009631B5">
            <w:pPr>
              <w:jc w:val="center"/>
              <w:rPr>
                <w:rFonts w:cs="Times New Roman"/>
                <w:sz w:val="24"/>
                <w:szCs w:val="24"/>
              </w:rPr>
            </w:pPr>
            <w:r w:rsidRPr="009126E3">
              <w:rPr>
                <w:rFonts w:cs="Times New Roman"/>
                <w:sz w:val="24"/>
                <w:szCs w:val="24"/>
              </w:rPr>
              <w:t>17</w:t>
            </w:r>
            <w:r w:rsidR="00F52DBB" w:rsidRPr="009126E3">
              <w:rPr>
                <w:rFonts w:cs="Times New Roman"/>
                <w:sz w:val="24"/>
                <w:szCs w:val="24"/>
              </w:rPr>
              <w:t>.74</w:t>
            </w:r>
          </w:p>
        </w:tc>
      </w:tr>
      <w:tr w:rsidR="00F52DBB" w:rsidRPr="009126E3" w:rsidTr="00346723">
        <w:tc>
          <w:tcPr>
            <w:tcW w:w="1728" w:type="dxa"/>
            <w:vMerge/>
          </w:tcPr>
          <w:p w:rsidR="00F52DBB" w:rsidRPr="009126E3" w:rsidRDefault="00F52DBB" w:rsidP="00346723">
            <w:pPr>
              <w:jc w:val="center"/>
              <w:rPr>
                <w:rFonts w:cs="Times New Roman"/>
                <w:sz w:val="24"/>
                <w:szCs w:val="24"/>
              </w:rPr>
            </w:pPr>
          </w:p>
        </w:tc>
        <w:tc>
          <w:tcPr>
            <w:tcW w:w="2880" w:type="dxa"/>
          </w:tcPr>
          <w:p w:rsidR="00F52DBB" w:rsidRPr="009126E3" w:rsidRDefault="00F52DBB" w:rsidP="00346723">
            <w:pPr>
              <w:rPr>
                <w:rFonts w:cs="Times New Roman"/>
                <w:sz w:val="24"/>
                <w:szCs w:val="24"/>
              </w:rPr>
            </w:pPr>
            <w:r w:rsidRPr="009126E3">
              <w:rPr>
                <w:rFonts w:cs="Times New Roman"/>
                <w:sz w:val="24"/>
                <w:szCs w:val="24"/>
              </w:rPr>
              <w:t>Non-descript (Zebu)</w:t>
            </w:r>
          </w:p>
        </w:tc>
        <w:tc>
          <w:tcPr>
            <w:tcW w:w="1530" w:type="dxa"/>
          </w:tcPr>
          <w:p w:rsidR="00F52DBB" w:rsidRPr="009126E3" w:rsidRDefault="00F52DBB" w:rsidP="009631B5">
            <w:pPr>
              <w:jc w:val="center"/>
              <w:rPr>
                <w:rFonts w:cs="Times New Roman"/>
                <w:sz w:val="24"/>
                <w:szCs w:val="24"/>
              </w:rPr>
            </w:pPr>
            <w:r w:rsidRPr="009126E3">
              <w:rPr>
                <w:rFonts w:cs="Times New Roman"/>
                <w:sz w:val="24"/>
                <w:szCs w:val="24"/>
              </w:rPr>
              <w:t>1</w:t>
            </w:r>
            <w:r w:rsidR="009631B5" w:rsidRPr="009126E3">
              <w:rPr>
                <w:rFonts w:cs="Times New Roman"/>
                <w:sz w:val="24"/>
                <w:szCs w:val="24"/>
              </w:rPr>
              <w:t>665</w:t>
            </w:r>
          </w:p>
        </w:tc>
        <w:tc>
          <w:tcPr>
            <w:tcW w:w="1440" w:type="dxa"/>
          </w:tcPr>
          <w:p w:rsidR="00F52DBB" w:rsidRPr="009126E3" w:rsidRDefault="009631B5" w:rsidP="00493A84">
            <w:pPr>
              <w:jc w:val="center"/>
              <w:rPr>
                <w:rFonts w:cs="Times New Roman"/>
                <w:sz w:val="24"/>
                <w:szCs w:val="24"/>
              </w:rPr>
            </w:pPr>
            <w:r w:rsidRPr="009126E3">
              <w:rPr>
                <w:rFonts w:cs="Times New Roman"/>
                <w:sz w:val="24"/>
                <w:szCs w:val="24"/>
              </w:rPr>
              <w:t>2</w:t>
            </w:r>
            <w:r w:rsidR="00493A84" w:rsidRPr="009126E3">
              <w:rPr>
                <w:rFonts w:cs="Times New Roman"/>
                <w:sz w:val="24"/>
                <w:szCs w:val="24"/>
              </w:rPr>
              <w:t>10</w:t>
            </w:r>
          </w:p>
        </w:tc>
        <w:tc>
          <w:tcPr>
            <w:tcW w:w="1998" w:type="dxa"/>
          </w:tcPr>
          <w:p w:rsidR="00F52DBB" w:rsidRPr="009126E3" w:rsidRDefault="00F52DBB" w:rsidP="009631B5">
            <w:pPr>
              <w:jc w:val="center"/>
              <w:rPr>
                <w:rFonts w:cs="Times New Roman"/>
                <w:sz w:val="24"/>
                <w:szCs w:val="24"/>
              </w:rPr>
            </w:pPr>
            <w:r w:rsidRPr="009126E3">
              <w:rPr>
                <w:rFonts w:cs="Times New Roman"/>
                <w:sz w:val="24"/>
                <w:szCs w:val="24"/>
              </w:rPr>
              <w:t>13.</w:t>
            </w:r>
            <w:r w:rsidR="009631B5" w:rsidRPr="009126E3">
              <w:rPr>
                <w:rFonts w:cs="Times New Roman"/>
                <w:sz w:val="24"/>
                <w:szCs w:val="24"/>
              </w:rPr>
              <w:t>4</w:t>
            </w:r>
            <w:r w:rsidRPr="009126E3">
              <w:rPr>
                <w:rFonts w:cs="Times New Roman"/>
                <w:sz w:val="24"/>
                <w:szCs w:val="24"/>
              </w:rPr>
              <w:t>5</w:t>
            </w:r>
          </w:p>
        </w:tc>
      </w:tr>
      <w:tr w:rsidR="00F52DBB" w:rsidRPr="009126E3" w:rsidTr="00346723">
        <w:tc>
          <w:tcPr>
            <w:tcW w:w="1728" w:type="dxa"/>
            <w:vMerge w:val="restart"/>
          </w:tcPr>
          <w:p w:rsidR="00F52DBB" w:rsidRPr="009126E3" w:rsidRDefault="00F52DBB" w:rsidP="00346723">
            <w:pPr>
              <w:jc w:val="center"/>
              <w:rPr>
                <w:rFonts w:cs="Times New Roman"/>
                <w:sz w:val="24"/>
                <w:szCs w:val="24"/>
              </w:rPr>
            </w:pPr>
            <w:r w:rsidRPr="009126E3">
              <w:rPr>
                <w:rFonts w:cs="Times New Roman"/>
                <w:sz w:val="24"/>
                <w:szCs w:val="24"/>
              </w:rPr>
              <w:t>Sex</w:t>
            </w:r>
          </w:p>
        </w:tc>
        <w:tc>
          <w:tcPr>
            <w:tcW w:w="2880" w:type="dxa"/>
          </w:tcPr>
          <w:p w:rsidR="00F52DBB" w:rsidRPr="009126E3" w:rsidRDefault="00F52DBB" w:rsidP="00346723">
            <w:pPr>
              <w:rPr>
                <w:rFonts w:cs="Times New Roman"/>
                <w:sz w:val="24"/>
                <w:szCs w:val="24"/>
              </w:rPr>
            </w:pPr>
            <w:r w:rsidRPr="009126E3">
              <w:rPr>
                <w:rFonts w:cs="Times New Roman"/>
                <w:sz w:val="24"/>
                <w:szCs w:val="24"/>
              </w:rPr>
              <w:t>Male</w:t>
            </w:r>
          </w:p>
        </w:tc>
        <w:tc>
          <w:tcPr>
            <w:tcW w:w="1530" w:type="dxa"/>
          </w:tcPr>
          <w:p w:rsidR="00F52DBB" w:rsidRPr="009126E3" w:rsidRDefault="00F52DBB" w:rsidP="00493A84">
            <w:pPr>
              <w:jc w:val="center"/>
              <w:rPr>
                <w:rFonts w:cs="Times New Roman"/>
                <w:sz w:val="24"/>
                <w:szCs w:val="24"/>
              </w:rPr>
            </w:pPr>
            <w:r w:rsidRPr="009126E3">
              <w:rPr>
                <w:rFonts w:cs="Times New Roman"/>
                <w:sz w:val="24"/>
                <w:szCs w:val="24"/>
              </w:rPr>
              <w:t>1</w:t>
            </w:r>
            <w:r w:rsidR="00493A84" w:rsidRPr="009126E3">
              <w:rPr>
                <w:rFonts w:cs="Times New Roman"/>
                <w:sz w:val="24"/>
                <w:szCs w:val="24"/>
              </w:rPr>
              <w:t>202</w:t>
            </w:r>
          </w:p>
        </w:tc>
        <w:tc>
          <w:tcPr>
            <w:tcW w:w="1440" w:type="dxa"/>
          </w:tcPr>
          <w:p w:rsidR="00F52DBB" w:rsidRPr="009126E3" w:rsidRDefault="00F52DBB" w:rsidP="00493A84">
            <w:pPr>
              <w:jc w:val="center"/>
              <w:rPr>
                <w:rFonts w:cs="Times New Roman"/>
                <w:sz w:val="24"/>
                <w:szCs w:val="24"/>
              </w:rPr>
            </w:pPr>
            <w:r w:rsidRPr="009126E3">
              <w:rPr>
                <w:rFonts w:cs="Times New Roman"/>
                <w:sz w:val="24"/>
                <w:szCs w:val="24"/>
              </w:rPr>
              <w:t>22</w:t>
            </w:r>
            <w:r w:rsidR="00493A84" w:rsidRPr="009126E3">
              <w:rPr>
                <w:rFonts w:cs="Times New Roman"/>
                <w:sz w:val="24"/>
                <w:szCs w:val="24"/>
              </w:rPr>
              <w:t>1</w:t>
            </w:r>
          </w:p>
        </w:tc>
        <w:tc>
          <w:tcPr>
            <w:tcW w:w="1998" w:type="dxa"/>
          </w:tcPr>
          <w:p w:rsidR="00F52DBB" w:rsidRPr="009126E3" w:rsidRDefault="00F52DBB" w:rsidP="00493A84">
            <w:pPr>
              <w:jc w:val="center"/>
              <w:rPr>
                <w:rFonts w:cs="Times New Roman"/>
                <w:sz w:val="24"/>
                <w:szCs w:val="24"/>
              </w:rPr>
            </w:pPr>
            <w:r w:rsidRPr="009126E3">
              <w:rPr>
                <w:rFonts w:cs="Times New Roman"/>
                <w:sz w:val="24"/>
                <w:szCs w:val="24"/>
              </w:rPr>
              <w:t>20.</w:t>
            </w:r>
            <w:r w:rsidR="00493A84" w:rsidRPr="009126E3">
              <w:rPr>
                <w:rFonts w:cs="Times New Roman"/>
                <w:sz w:val="24"/>
                <w:szCs w:val="24"/>
              </w:rPr>
              <w:t>9</w:t>
            </w:r>
            <w:r w:rsidRPr="009126E3">
              <w:rPr>
                <w:rFonts w:cs="Times New Roman"/>
                <w:sz w:val="24"/>
                <w:szCs w:val="24"/>
              </w:rPr>
              <w:t>6</w:t>
            </w:r>
          </w:p>
        </w:tc>
      </w:tr>
      <w:tr w:rsidR="00F52DBB" w:rsidRPr="009126E3" w:rsidTr="00346723">
        <w:tc>
          <w:tcPr>
            <w:tcW w:w="1728" w:type="dxa"/>
            <w:vMerge/>
          </w:tcPr>
          <w:p w:rsidR="00F52DBB" w:rsidRPr="009126E3" w:rsidRDefault="00F52DBB" w:rsidP="00346723">
            <w:pPr>
              <w:jc w:val="center"/>
              <w:rPr>
                <w:rFonts w:cs="Times New Roman"/>
                <w:sz w:val="24"/>
                <w:szCs w:val="24"/>
              </w:rPr>
            </w:pPr>
          </w:p>
        </w:tc>
        <w:tc>
          <w:tcPr>
            <w:tcW w:w="2880" w:type="dxa"/>
          </w:tcPr>
          <w:p w:rsidR="00F52DBB" w:rsidRPr="009126E3" w:rsidRDefault="00F52DBB" w:rsidP="00346723">
            <w:pPr>
              <w:rPr>
                <w:rFonts w:cs="Times New Roman"/>
                <w:sz w:val="24"/>
                <w:szCs w:val="24"/>
              </w:rPr>
            </w:pPr>
            <w:r w:rsidRPr="009126E3">
              <w:rPr>
                <w:rFonts w:cs="Times New Roman"/>
                <w:sz w:val="24"/>
                <w:szCs w:val="24"/>
              </w:rPr>
              <w:t>Female</w:t>
            </w:r>
          </w:p>
        </w:tc>
        <w:tc>
          <w:tcPr>
            <w:tcW w:w="1530" w:type="dxa"/>
          </w:tcPr>
          <w:p w:rsidR="00F52DBB" w:rsidRPr="009126E3" w:rsidRDefault="00493A84" w:rsidP="00493A84">
            <w:pPr>
              <w:jc w:val="center"/>
              <w:rPr>
                <w:rFonts w:cs="Times New Roman"/>
                <w:sz w:val="24"/>
                <w:szCs w:val="24"/>
              </w:rPr>
            </w:pPr>
            <w:r w:rsidRPr="009126E3">
              <w:rPr>
                <w:rFonts w:cs="Times New Roman"/>
                <w:sz w:val="24"/>
                <w:szCs w:val="24"/>
              </w:rPr>
              <w:t>1830</w:t>
            </w:r>
          </w:p>
        </w:tc>
        <w:tc>
          <w:tcPr>
            <w:tcW w:w="1440" w:type="dxa"/>
          </w:tcPr>
          <w:p w:rsidR="00F52DBB" w:rsidRPr="009126E3" w:rsidRDefault="00F52DBB" w:rsidP="00346723">
            <w:pPr>
              <w:jc w:val="center"/>
              <w:rPr>
                <w:rFonts w:cs="Times New Roman"/>
                <w:sz w:val="24"/>
                <w:szCs w:val="24"/>
              </w:rPr>
            </w:pPr>
            <w:r w:rsidRPr="009126E3">
              <w:rPr>
                <w:rFonts w:cs="Times New Roman"/>
                <w:sz w:val="24"/>
                <w:szCs w:val="24"/>
              </w:rPr>
              <w:t>261</w:t>
            </w:r>
          </w:p>
        </w:tc>
        <w:tc>
          <w:tcPr>
            <w:tcW w:w="1998" w:type="dxa"/>
          </w:tcPr>
          <w:p w:rsidR="00F52DBB" w:rsidRPr="009126E3" w:rsidRDefault="00F52DBB" w:rsidP="00493A84">
            <w:pPr>
              <w:jc w:val="center"/>
              <w:rPr>
                <w:rFonts w:cs="Times New Roman"/>
                <w:sz w:val="24"/>
                <w:szCs w:val="24"/>
              </w:rPr>
            </w:pPr>
            <w:r w:rsidRPr="009126E3">
              <w:rPr>
                <w:rFonts w:cs="Times New Roman"/>
                <w:sz w:val="24"/>
                <w:szCs w:val="24"/>
              </w:rPr>
              <w:t>1</w:t>
            </w:r>
            <w:r w:rsidR="00493A84" w:rsidRPr="009126E3">
              <w:rPr>
                <w:rFonts w:cs="Times New Roman"/>
                <w:sz w:val="24"/>
                <w:szCs w:val="24"/>
              </w:rPr>
              <w:t>2</w:t>
            </w:r>
            <w:r w:rsidRPr="009126E3">
              <w:rPr>
                <w:rFonts w:cs="Times New Roman"/>
                <w:sz w:val="24"/>
                <w:szCs w:val="24"/>
              </w:rPr>
              <w:t>.</w:t>
            </w:r>
            <w:r w:rsidR="00493A84" w:rsidRPr="009126E3">
              <w:rPr>
                <w:rFonts w:cs="Times New Roman"/>
                <w:sz w:val="24"/>
                <w:szCs w:val="24"/>
              </w:rPr>
              <w:t>08</w:t>
            </w:r>
          </w:p>
        </w:tc>
      </w:tr>
      <w:tr w:rsidR="00F52DBB" w:rsidRPr="009126E3" w:rsidTr="00346723">
        <w:tc>
          <w:tcPr>
            <w:tcW w:w="1728" w:type="dxa"/>
            <w:vMerge w:val="restart"/>
          </w:tcPr>
          <w:p w:rsidR="00F52DBB" w:rsidRPr="009126E3" w:rsidRDefault="00F52DBB" w:rsidP="00346723">
            <w:pPr>
              <w:jc w:val="center"/>
              <w:rPr>
                <w:rFonts w:cs="Times New Roman"/>
                <w:sz w:val="24"/>
                <w:szCs w:val="24"/>
              </w:rPr>
            </w:pPr>
            <w:r w:rsidRPr="009126E3">
              <w:rPr>
                <w:rFonts w:cs="Times New Roman"/>
                <w:sz w:val="24"/>
                <w:szCs w:val="24"/>
              </w:rPr>
              <w:t>Age group</w:t>
            </w:r>
          </w:p>
        </w:tc>
        <w:tc>
          <w:tcPr>
            <w:tcW w:w="2880" w:type="dxa"/>
          </w:tcPr>
          <w:p w:rsidR="00F52DBB" w:rsidRPr="009126E3" w:rsidRDefault="00F52DBB" w:rsidP="00346723">
            <w:pPr>
              <w:rPr>
                <w:rFonts w:cs="Times New Roman"/>
                <w:sz w:val="24"/>
                <w:szCs w:val="24"/>
              </w:rPr>
            </w:pPr>
            <w:r w:rsidRPr="009126E3">
              <w:rPr>
                <w:rFonts w:cs="Times New Roman"/>
                <w:sz w:val="24"/>
                <w:szCs w:val="24"/>
              </w:rPr>
              <w:t>Young ( below 3 years)</w:t>
            </w:r>
          </w:p>
        </w:tc>
        <w:tc>
          <w:tcPr>
            <w:tcW w:w="1530" w:type="dxa"/>
          </w:tcPr>
          <w:p w:rsidR="00F52DBB" w:rsidRPr="009126E3" w:rsidRDefault="00F52DBB" w:rsidP="001141BF">
            <w:pPr>
              <w:jc w:val="center"/>
              <w:rPr>
                <w:rFonts w:cs="Times New Roman"/>
                <w:sz w:val="24"/>
                <w:szCs w:val="24"/>
              </w:rPr>
            </w:pPr>
            <w:r w:rsidRPr="009126E3">
              <w:rPr>
                <w:rFonts w:cs="Times New Roman"/>
                <w:sz w:val="24"/>
                <w:szCs w:val="24"/>
              </w:rPr>
              <w:t>9</w:t>
            </w:r>
            <w:r w:rsidR="001141BF" w:rsidRPr="009126E3">
              <w:rPr>
                <w:rFonts w:cs="Times New Roman"/>
                <w:sz w:val="24"/>
                <w:szCs w:val="24"/>
              </w:rPr>
              <w:t>42</w:t>
            </w:r>
          </w:p>
        </w:tc>
        <w:tc>
          <w:tcPr>
            <w:tcW w:w="1440" w:type="dxa"/>
          </w:tcPr>
          <w:p w:rsidR="00F52DBB" w:rsidRPr="009126E3" w:rsidRDefault="00F52DBB" w:rsidP="001141BF">
            <w:pPr>
              <w:jc w:val="center"/>
              <w:rPr>
                <w:rFonts w:cs="Times New Roman"/>
                <w:sz w:val="24"/>
                <w:szCs w:val="24"/>
              </w:rPr>
            </w:pPr>
            <w:r w:rsidRPr="009126E3">
              <w:rPr>
                <w:rFonts w:cs="Times New Roman"/>
                <w:sz w:val="24"/>
                <w:szCs w:val="24"/>
              </w:rPr>
              <w:t>1</w:t>
            </w:r>
            <w:r w:rsidR="001141BF" w:rsidRPr="009126E3">
              <w:rPr>
                <w:rFonts w:cs="Times New Roman"/>
                <w:sz w:val="24"/>
                <w:szCs w:val="24"/>
              </w:rPr>
              <w:t>79</w:t>
            </w:r>
          </w:p>
        </w:tc>
        <w:tc>
          <w:tcPr>
            <w:tcW w:w="1998" w:type="dxa"/>
          </w:tcPr>
          <w:p w:rsidR="00F52DBB" w:rsidRPr="009126E3" w:rsidRDefault="00F52DBB" w:rsidP="001141BF">
            <w:pPr>
              <w:jc w:val="center"/>
              <w:rPr>
                <w:rFonts w:cs="Times New Roman"/>
                <w:sz w:val="24"/>
                <w:szCs w:val="24"/>
              </w:rPr>
            </w:pPr>
            <w:r w:rsidRPr="009126E3">
              <w:rPr>
                <w:rFonts w:cs="Times New Roman"/>
                <w:sz w:val="24"/>
                <w:szCs w:val="24"/>
              </w:rPr>
              <w:t>1</w:t>
            </w:r>
            <w:r w:rsidR="001141BF" w:rsidRPr="009126E3">
              <w:rPr>
                <w:rFonts w:cs="Times New Roman"/>
                <w:sz w:val="24"/>
                <w:szCs w:val="24"/>
              </w:rPr>
              <w:t>9.00</w:t>
            </w:r>
          </w:p>
        </w:tc>
      </w:tr>
      <w:tr w:rsidR="00F52DBB" w:rsidRPr="009126E3" w:rsidTr="00346723">
        <w:tc>
          <w:tcPr>
            <w:tcW w:w="1728" w:type="dxa"/>
            <w:vMerge/>
          </w:tcPr>
          <w:p w:rsidR="00F52DBB" w:rsidRPr="009126E3" w:rsidRDefault="00F52DBB" w:rsidP="00346723">
            <w:pPr>
              <w:jc w:val="center"/>
              <w:rPr>
                <w:rFonts w:cs="Times New Roman"/>
                <w:sz w:val="24"/>
                <w:szCs w:val="24"/>
              </w:rPr>
            </w:pPr>
          </w:p>
        </w:tc>
        <w:tc>
          <w:tcPr>
            <w:tcW w:w="2880" w:type="dxa"/>
          </w:tcPr>
          <w:p w:rsidR="00F52DBB" w:rsidRPr="009126E3" w:rsidRDefault="00F52DBB" w:rsidP="00346723">
            <w:pPr>
              <w:rPr>
                <w:rFonts w:cs="Times New Roman"/>
                <w:sz w:val="24"/>
                <w:szCs w:val="24"/>
              </w:rPr>
            </w:pPr>
            <w:r w:rsidRPr="009126E3">
              <w:rPr>
                <w:rFonts w:cs="Times New Roman"/>
                <w:sz w:val="24"/>
                <w:szCs w:val="24"/>
              </w:rPr>
              <w:t>Adult ( above 3 years)</w:t>
            </w:r>
          </w:p>
        </w:tc>
        <w:tc>
          <w:tcPr>
            <w:tcW w:w="1530" w:type="dxa"/>
          </w:tcPr>
          <w:p w:rsidR="00F52DBB" w:rsidRPr="009126E3" w:rsidRDefault="00F52DBB" w:rsidP="00346723">
            <w:pPr>
              <w:jc w:val="center"/>
              <w:rPr>
                <w:rFonts w:cs="Times New Roman"/>
                <w:sz w:val="24"/>
                <w:szCs w:val="24"/>
              </w:rPr>
            </w:pPr>
            <w:r w:rsidRPr="009126E3">
              <w:rPr>
                <w:rFonts w:cs="Times New Roman"/>
                <w:sz w:val="24"/>
                <w:szCs w:val="24"/>
              </w:rPr>
              <w:t>1890</w:t>
            </w:r>
          </w:p>
        </w:tc>
        <w:tc>
          <w:tcPr>
            <w:tcW w:w="1440" w:type="dxa"/>
          </w:tcPr>
          <w:p w:rsidR="00F52DBB" w:rsidRPr="009126E3" w:rsidRDefault="001141BF" w:rsidP="001141BF">
            <w:pPr>
              <w:jc w:val="center"/>
              <w:rPr>
                <w:rFonts w:cs="Times New Roman"/>
                <w:sz w:val="24"/>
                <w:szCs w:val="24"/>
              </w:rPr>
            </w:pPr>
            <w:r w:rsidRPr="009126E3">
              <w:rPr>
                <w:rFonts w:cs="Times New Roman"/>
                <w:sz w:val="24"/>
                <w:szCs w:val="24"/>
              </w:rPr>
              <w:t>252</w:t>
            </w:r>
          </w:p>
        </w:tc>
        <w:tc>
          <w:tcPr>
            <w:tcW w:w="1998" w:type="dxa"/>
          </w:tcPr>
          <w:p w:rsidR="00F52DBB" w:rsidRPr="009126E3" w:rsidRDefault="001141BF" w:rsidP="001141BF">
            <w:pPr>
              <w:jc w:val="center"/>
              <w:rPr>
                <w:rFonts w:cs="Times New Roman"/>
                <w:sz w:val="24"/>
                <w:szCs w:val="24"/>
              </w:rPr>
            </w:pPr>
            <w:r w:rsidRPr="009126E3">
              <w:rPr>
                <w:rFonts w:cs="Times New Roman"/>
                <w:sz w:val="24"/>
                <w:szCs w:val="24"/>
              </w:rPr>
              <w:t>13.33</w:t>
            </w:r>
          </w:p>
        </w:tc>
      </w:tr>
    </w:tbl>
    <w:p w:rsidR="00384466" w:rsidRPr="009126E3" w:rsidRDefault="00384466" w:rsidP="0053633E">
      <w:pPr>
        <w:jc w:val="center"/>
        <w:rPr>
          <w:rFonts w:cs="Times New Roman"/>
          <w:sz w:val="24"/>
          <w:szCs w:val="24"/>
        </w:rPr>
      </w:pPr>
    </w:p>
    <w:p w:rsidR="00384466" w:rsidRPr="009126E3" w:rsidRDefault="00EE5B7D" w:rsidP="00826BC2">
      <w:pPr>
        <w:jc w:val="both"/>
        <w:rPr>
          <w:rFonts w:cs="Times New Roman"/>
          <w:sz w:val="24"/>
          <w:szCs w:val="24"/>
        </w:rPr>
      </w:pPr>
      <w:r w:rsidRPr="009126E3">
        <w:rPr>
          <w:rFonts w:cs="Times New Roman"/>
          <w:sz w:val="24"/>
          <w:szCs w:val="24"/>
        </w:rPr>
        <w:t xml:space="preserve">The seasonal variation in eye infection also observed in cattle. The maximum incidences were observed in pre-monsoon months (4.66%), followed by monsoon (3.57%), post-monsoon (3.53%) and lowest incidences were </w:t>
      </w:r>
      <w:r w:rsidR="00CE6C36" w:rsidRPr="009126E3">
        <w:rPr>
          <w:rFonts w:cs="Times New Roman"/>
          <w:sz w:val="24"/>
          <w:szCs w:val="24"/>
        </w:rPr>
        <w:t>recorded</w:t>
      </w:r>
      <w:r w:rsidRPr="009126E3">
        <w:rPr>
          <w:rFonts w:cs="Times New Roman"/>
          <w:sz w:val="24"/>
          <w:szCs w:val="24"/>
        </w:rPr>
        <w:t xml:space="preserve"> in winter months (3.46%)</w:t>
      </w:r>
      <w:r w:rsidR="00DA49EE" w:rsidRPr="009126E3">
        <w:rPr>
          <w:rFonts w:cs="Times New Roman"/>
          <w:sz w:val="24"/>
          <w:szCs w:val="24"/>
        </w:rPr>
        <w:t xml:space="preserve"> (Table 3)</w:t>
      </w:r>
      <w:r w:rsidRPr="009126E3">
        <w:rPr>
          <w:rFonts w:cs="Times New Roman"/>
          <w:sz w:val="24"/>
          <w:szCs w:val="24"/>
        </w:rPr>
        <w:t>.</w:t>
      </w:r>
      <w:r w:rsidR="00826BC2" w:rsidRPr="009126E3">
        <w:rPr>
          <w:rFonts w:cs="Times New Roman"/>
          <w:sz w:val="24"/>
          <w:szCs w:val="24"/>
        </w:rPr>
        <w:t xml:space="preserve"> Seasonal variation of eye diseases were reported by Chakrabarti (1996) and found higher incidences in summer season that the winter months. </w:t>
      </w:r>
      <w:r w:rsidR="00795047" w:rsidRPr="009126E3">
        <w:rPr>
          <w:rFonts w:cs="Times New Roman"/>
          <w:sz w:val="24"/>
          <w:szCs w:val="24"/>
        </w:rPr>
        <w:t>Present findings also corroborate</w:t>
      </w:r>
      <w:r w:rsidR="00826BC2" w:rsidRPr="009126E3">
        <w:rPr>
          <w:rFonts w:cs="Times New Roman"/>
          <w:sz w:val="24"/>
          <w:szCs w:val="24"/>
        </w:rPr>
        <w:t xml:space="preserve"> the previous findings</w:t>
      </w:r>
      <w:r w:rsidR="00795047" w:rsidRPr="009126E3">
        <w:rPr>
          <w:rFonts w:cs="Times New Roman"/>
          <w:sz w:val="24"/>
          <w:szCs w:val="24"/>
        </w:rPr>
        <w:t>.</w:t>
      </w:r>
      <w:r w:rsidR="00826BC2" w:rsidRPr="009126E3">
        <w:rPr>
          <w:rFonts w:cs="Times New Roman"/>
          <w:sz w:val="24"/>
          <w:szCs w:val="24"/>
        </w:rPr>
        <w:t xml:space="preserve"> </w:t>
      </w:r>
      <w:r w:rsidR="00795047" w:rsidRPr="009126E3">
        <w:rPr>
          <w:rFonts w:cs="Times New Roman"/>
          <w:sz w:val="24"/>
          <w:szCs w:val="24"/>
        </w:rPr>
        <w:t>M</w:t>
      </w:r>
      <w:r w:rsidR="00826BC2" w:rsidRPr="009126E3">
        <w:rPr>
          <w:rFonts w:cs="Times New Roman"/>
          <w:sz w:val="24"/>
          <w:szCs w:val="24"/>
        </w:rPr>
        <w:t>aximum occurrence</w:t>
      </w:r>
      <w:r w:rsidR="00795047" w:rsidRPr="009126E3">
        <w:rPr>
          <w:rFonts w:cs="Times New Roman"/>
          <w:sz w:val="24"/>
          <w:szCs w:val="24"/>
        </w:rPr>
        <w:t>s</w:t>
      </w:r>
      <w:r w:rsidR="00826BC2" w:rsidRPr="009126E3">
        <w:rPr>
          <w:rFonts w:cs="Times New Roman"/>
          <w:sz w:val="24"/>
          <w:szCs w:val="24"/>
        </w:rPr>
        <w:t xml:space="preserve"> in pre-monsoon in present investigation may be due to harsh weather condition in pre-monsoon period like</w:t>
      </w:r>
      <w:r w:rsidR="00795047" w:rsidRPr="009126E3">
        <w:rPr>
          <w:rFonts w:cs="Times New Roman"/>
          <w:sz w:val="24"/>
          <w:szCs w:val="24"/>
        </w:rPr>
        <w:t xml:space="preserve"> exposure to direct sunlight with higher intensity,</w:t>
      </w:r>
      <w:r w:rsidR="00826BC2" w:rsidRPr="009126E3">
        <w:rPr>
          <w:rFonts w:cs="Times New Roman"/>
          <w:sz w:val="24"/>
          <w:szCs w:val="24"/>
        </w:rPr>
        <w:t xml:space="preserve"> sand and dust storm prevailing in the region and animals come across the situation due to poor feeding, housing and health care management during the period.</w:t>
      </w:r>
      <w:r w:rsidR="00795047" w:rsidRPr="009126E3">
        <w:rPr>
          <w:rFonts w:cs="Times New Roman"/>
          <w:sz w:val="24"/>
          <w:szCs w:val="24"/>
        </w:rPr>
        <w:t xml:space="preserve"> Wilcox (1968), Bryan et al (1973), Sharma et al (1990) and Chakrabarti (1996) also found </w:t>
      </w:r>
      <w:r w:rsidR="00320DF1" w:rsidRPr="009126E3">
        <w:rPr>
          <w:rFonts w:cs="Times New Roman"/>
          <w:sz w:val="24"/>
          <w:szCs w:val="24"/>
        </w:rPr>
        <w:t xml:space="preserve">more or less </w:t>
      </w:r>
      <w:r w:rsidR="00795047" w:rsidRPr="009126E3">
        <w:rPr>
          <w:rFonts w:cs="Times New Roman"/>
          <w:sz w:val="24"/>
          <w:szCs w:val="24"/>
        </w:rPr>
        <w:t xml:space="preserve">the same reasons. </w:t>
      </w:r>
      <w:r w:rsidR="00826BC2" w:rsidRPr="009126E3">
        <w:rPr>
          <w:rFonts w:cs="Times New Roman"/>
          <w:sz w:val="24"/>
          <w:szCs w:val="24"/>
        </w:rPr>
        <w:t xml:space="preserve">     </w:t>
      </w:r>
    </w:p>
    <w:p w:rsidR="00904675" w:rsidRPr="009126E3" w:rsidRDefault="00904675" w:rsidP="00826BC2">
      <w:pPr>
        <w:jc w:val="both"/>
        <w:rPr>
          <w:rFonts w:cs="Times New Roman"/>
          <w:sz w:val="24"/>
          <w:szCs w:val="24"/>
        </w:rPr>
      </w:pPr>
    </w:p>
    <w:p w:rsidR="00904675" w:rsidRPr="009126E3" w:rsidRDefault="00904675" w:rsidP="00826BC2">
      <w:pPr>
        <w:jc w:val="both"/>
        <w:rPr>
          <w:rFonts w:cs="Times New Roman"/>
          <w:sz w:val="24"/>
          <w:szCs w:val="24"/>
        </w:rPr>
      </w:pPr>
    </w:p>
    <w:p w:rsidR="0053633E" w:rsidRPr="009126E3" w:rsidRDefault="0053633E" w:rsidP="0053633E">
      <w:pPr>
        <w:jc w:val="center"/>
        <w:rPr>
          <w:rFonts w:cs="Times New Roman"/>
          <w:sz w:val="24"/>
          <w:szCs w:val="24"/>
        </w:rPr>
      </w:pPr>
      <w:r w:rsidRPr="009126E3">
        <w:rPr>
          <w:rFonts w:cs="Times New Roman"/>
          <w:sz w:val="24"/>
          <w:szCs w:val="24"/>
        </w:rPr>
        <w:t xml:space="preserve">Table </w:t>
      </w:r>
      <w:r w:rsidR="00BE617C" w:rsidRPr="009126E3">
        <w:rPr>
          <w:rFonts w:cs="Times New Roman"/>
          <w:sz w:val="24"/>
          <w:szCs w:val="24"/>
        </w:rPr>
        <w:t>3</w:t>
      </w:r>
      <w:r w:rsidRPr="009126E3">
        <w:rPr>
          <w:rFonts w:cs="Times New Roman"/>
          <w:sz w:val="24"/>
          <w:szCs w:val="24"/>
        </w:rPr>
        <w:t>: Eye diseases of cattle in relation to season</w:t>
      </w:r>
    </w:p>
    <w:tbl>
      <w:tblPr>
        <w:tblStyle w:val="TableGrid"/>
        <w:tblW w:w="0" w:type="auto"/>
        <w:tblLook w:val="04A0"/>
      </w:tblPr>
      <w:tblGrid>
        <w:gridCol w:w="873"/>
        <w:gridCol w:w="2376"/>
        <w:gridCol w:w="1732"/>
        <w:gridCol w:w="1211"/>
        <w:gridCol w:w="1616"/>
        <w:gridCol w:w="1768"/>
      </w:tblGrid>
      <w:tr w:rsidR="0053633E" w:rsidRPr="009126E3" w:rsidTr="00346723">
        <w:tc>
          <w:tcPr>
            <w:tcW w:w="873" w:type="dxa"/>
            <w:vMerge w:val="restart"/>
          </w:tcPr>
          <w:p w:rsidR="0053633E" w:rsidRPr="009126E3" w:rsidRDefault="0053633E" w:rsidP="00346723">
            <w:pPr>
              <w:jc w:val="center"/>
              <w:rPr>
                <w:rFonts w:cs="Times New Roman"/>
                <w:sz w:val="24"/>
                <w:szCs w:val="24"/>
              </w:rPr>
            </w:pPr>
            <w:r w:rsidRPr="009126E3">
              <w:rPr>
                <w:rFonts w:cs="Times New Roman"/>
                <w:sz w:val="24"/>
                <w:szCs w:val="24"/>
              </w:rPr>
              <w:t>Sl. No.</w:t>
            </w:r>
          </w:p>
        </w:tc>
        <w:tc>
          <w:tcPr>
            <w:tcW w:w="2376" w:type="dxa"/>
            <w:vMerge w:val="restart"/>
          </w:tcPr>
          <w:p w:rsidR="0053633E" w:rsidRPr="009126E3" w:rsidRDefault="0053633E" w:rsidP="00346723">
            <w:pPr>
              <w:rPr>
                <w:rFonts w:cs="Times New Roman"/>
                <w:sz w:val="24"/>
                <w:szCs w:val="24"/>
              </w:rPr>
            </w:pPr>
            <w:r w:rsidRPr="009126E3">
              <w:rPr>
                <w:rFonts w:cs="Times New Roman"/>
                <w:sz w:val="24"/>
                <w:szCs w:val="24"/>
              </w:rPr>
              <w:t>Season</w:t>
            </w:r>
          </w:p>
        </w:tc>
        <w:tc>
          <w:tcPr>
            <w:tcW w:w="1732" w:type="dxa"/>
            <w:vMerge w:val="restart"/>
          </w:tcPr>
          <w:p w:rsidR="0053633E" w:rsidRPr="009126E3" w:rsidRDefault="0053633E" w:rsidP="00346723">
            <w:pPr>
              <w:jc w:val="center"/>
              <w:rPr>
                <w:rFonts w:cs="Times New Roman"/>
                <w:sz w:val="24"/>
                <w:szCs w:val="24"/>
              </w:rPr>
            </w:pPr>
            <w:r w:rsidRPr="009126E3">
              <w:rPr>
                <w:rFonts w:cs="Times New Roman"/>
                <w:sz w:val="24"/>
                <w:szCs w:val="24"/>
              </w:rPr>
              <w:t>Number of animals observed</w:t>
            </w:r>
          </w:p>
        </w:tc>
        <w:tc>
          <w:tcPr>
            <w:tcW w:w="2827" w:type="dxa"/>
            <w:gridSpan w:val="2"/>
          </w:tcPr>
          <w:p w:rsidR="0053633E" w:rsidRPr="009126E3" w:rsidRDefault="0053633E" w:rsidP="00346723">
            <w:pPr>
              <w:jc w:val="center"/>
              <w:rPr>
                <w:rFonts w:cs="Times New Roman"/>
                <w:sz w:val="24"/>
                <w:szCs w:val="24"/>
              </w:rPr>
            </w:pPr>
            <w:r w:rsidRPr="009126E3">
              <w:rPr>
                <w:rFonts w:cs="Times New Roman"/>
                <w:sz w:val="24"/>
                <w:szCs w:val="24"/>
              </w:rPr>
              <w:t>Animal affected</w:t>
            </w:r>
          </w:p>
        </w:tc>
        <w:tc>
          <w:tcPr>
            <w:tcW w:w="1768" w:type="dxa"/>
            <w:vMerge w:val="restart"/>
          </w:tcPr>
          <w:p w:rsidR="0053633E" w:rsidRPr="009126E3" w:rsidRDefault="0053633E" w:rsidP="00346723">
            <w:pPr>
              <w:jc w:val="center"/>
              <w:rPr>
                <w:rFonts w:cs="Times New Roman"/>
                <w:sz w:val="24"/>
                <w:szCs w:val="24"/>
              </w:rPr>
            </w:pPr>
            <w:r w:rsidRPr="009126E3">
              <w:rPr>
                <w:rFonts w:cs="Times New Roman"/>
                <w:sz w:val="24"/>
                <w:szCs w:val="24"/>
              </w:rPr>
              <w:t>% of affected out of total animals</w:t>
            </w:r>
          </w:p>
        </w:tc>
      </w:tr>
      <w:tr w:rsidR="0053633E" w:rsidRPr="009126E3" w:rsidTr="00346723">
        <w:tc>
          <w:tcPr>
            <w:tcW w:w="873" w:type="dxa"/>
            <w:vMerge/>
          </w:tcPr>
          <w:p w:rsidR="0053633E" w:rsidRPr="009126E3" w:rsidRDefault="0053633E" w:rsidP="00346723">
            <w:pPr>
              <w:jc w:val="center"/>
              <w:rPr>
                <w:rFonts w:cs="Times New Roman"/>
                <w:sz w:val="24"/>
                <w:szCs w:val="24"/>
              </w:rPr>
            </w:pPr>
          </w:p>
        </w:tc>
        <w:tc>
          <w:tcPr>
            <w:tcW w:w="2376" w:type="dxa"/>
            <w:vMerge/>
          </w:tcPr>
          <w:p w:rsidR="0053633E" w:rsidRPr="009126E3" w:rsidRDefault="0053633E" w:rsidP="00346723">
            <w:pPr>
              <w:jc w:val="center"/>
              <w:rPr>
                <w:rFonts w:cs="Times New Roman"/>
                <w:sz w:val="24"/>
                <w:szCs w:val="24"/>
              </w:rPr>
            </w:pPr>
          </w:p>
        </w:tc>
        <w:tc>
          <w:tcPr>
            <w:tcW w:w="1732" w:type="dxa"/>
            <w:vMerge/>
          </w:tcPr>
          <w:p w:rsidR="0053633E" w:rsidRPr="009126E3" w:rsidRDefault="0053633E" w:rsidP="00346723">
            <w:pPr>
              <w:jc w:val="center"/>
              <w:rPr>
                <w:rFonts w:cs="Times New Roman"/>
                <w:sz w:val="24"/>
                <w:szCs w:val="24"/>
              </w:rPr>
            </w:pPr>
          </w:p>
        </w:tc>
        <w:tc>
          <w:tcPr>
            <w:tcW w:w="1211" w:type="dxa"/>
          </w:tcPr>
          <w:p w:rsidR="0053633E" w:rsidRPr="009126E3" w:rsidRDefault="0053633E" w:rsidP="00346723">
            <w:pPr>
              <w:jc w:val="center"/>
              <w:rPr>
                <w:rFonts w:cs="Times New Roman"/>
                <w:sz w:val="24"/>
                <w:szCs w:val="24"/>
              </w:rPr>
            </w:pPr>
            <w:r w:rsidRPr="009126E3">
              <w:rPr>
                <w:rFonts w:cs="Times New Roman"/>
                <w:sz w:val="24"/>
                <w:szCs w:val="24"/>
              </w:rPr>
              <w:t>Number</w:t>
            </w:r>
          </w:p>
        </w:tc>
        <w:tc>
          <w:tcPr>
            <w:tcW w:w="1616" w:type="dxa"/>
          </w:tcPr>
          <w:p w:rsidR="0053633E" w:rsidRPr="009126E3" w:rsidRDefault="0053633E" w:rsidP="00346723">
            <w:pPr>
              <w:jc w:val="center"/>
              <w:rPr>
                <w:rFonts w:cs="Times New Roman"/>
                <w:sz w:val="24"/>
                <w:szCs w:val="24"/>
              </w:rPr>
            </w:pPr>
            <w:r w:rsidRPr="009126E3">
              <w:rPr>
                <w:rFonts w:cs="Times New Roman"/>
                <w:sz w:val="24"/>
                <w:szCs w:val="24"/>
              </w:rPr>
              <w:t>Percentage</w:t>
            </w:r>
          </w:p>
        </w:tc>
        <w:tc>
          <w:tcPr>
            <w:tcW w:w="1768" w:type="dxa"/>
            <w:vMerge/>
          </w:tcPr>
          <w:p w:rsidR="0053633E" w:rsidRPr="009126E3" w:rsidRDefault="0053633E" w:rsidP="00346723">
            <w:pPr>
              <w:jc w:val="both"/>
              <w:rPr>
                <w:rFonts w:cs="Times New Roman"/>
                <w:sz w:val="24"/>
                <w:szCs w:val="24"/>
              </w:rPr>
            </w:pPr>
          </w:p>
        </w:tc>
      </w:tr>
      <w:tr w:rsidR="004400B9" w:rsidRPr="009126E3" w:rsidTr="00346723">
        <w:tc>
          <w:tcPr>
            <w:tcW w:w="873" w:type="dxa"/>
          </w:tcPr>
          <w:p w:rsidR="004400B9" w:rsidRPr="009126E3" w:rsidRDefault="004400B9" w:rsidP="00346723">
            <w:pPr>
              <w:jc w:val="center"/>
              <w:rPr>
                <w:rFonts w:cs="Times New Roman"/>
                <w:sz w:val="24"/>
                <w:szCs w:val="24"/>
              </w:rPr>
            </w:pPr>
            <w:r w:rsidRPr="009126E3">
              <w:rPr>
                <w:rFonts w:cs="Times New Roman"/>
                <w:sz w:val="24"/>
                <w:szCs w:val="24"/>
              </w:rPr>
              <w:t>1</w:t>
            </w:r>
          </w:p>
        </w:tc>
        <w:tc>
          <w:tcPr>
            <w:tcW w:w="2376" w:type="dxa"/>
          </w:tcPr>
          <w:p w:rsidR="004400B9" w:rsidRPr="009126E3" w:rsidRDefault="004400B9" w:rsidP="00346723">
            <w:pPr>
              <w:rPr>
                <w:rFonts w:cs="Times New Roman"/>
                <w:sz w:val="24"/>
                <w:szCs w:val="24"/>
              </w:rPr>
            </w:pPr>
            <w:r w:rsidRPr="009126E3">
              <w:rPr>
                <w:rFonts w:cs="Times New Roman"/>
                <w:sz w:val="24"/>
                <w:szCs w:val="24"/>
              </w:rPr>
              <w:t>Pre-monsoon</w:t>
            </w:r>
          </w:p>
          <w:p w:rsidR="004400B9" w:rsidRPr="009126E3" w:rsidRDefault="004400B9" w:rsidP="00346723">
            <w:pPr>
              <w:rPr>
                <w:rFonts w:cs="Times New Roman"/>
                <w:sz w:val="24"/>
                <w:szCs w:val="24"/>
              </w:rPr>
            </w:pPr>
            <w:r w:rsidRPr="009126E3">
              <w:rPr>
                <w:rFonts w:cs="Times New Roman"/>
                <w:sz w:val="24"/>
                <w:szCs w:val="24"/>
              </w:rPr>
              <w:t>(March, April, May)</w:t>
            </w:r>
          </w:p>
        </w:tc>
        <w:tc>
          <w:tcPr>
            <w:tcW w:w="1732" w:type="dxa"/>
          </w:tcPr>
          <w:p w:rsidR="004400B9" w:rsidRPr="009126E3" w:rsidRDefault="00147158" w:rsidP="00346723">
            <w:pPr>
              <w:jc w:val="center"/>
              <w:rPr>
                <w:rFonts w:cs="Times New Roman"/>
                <w:sz w:val="24"/>
                <w:szCs w:val="24"/>
              </w:rPr>
            </w:pPr>
            <w:r w:rsidRPr="009126E3">
              <w:rPr>
                <w:rFonts w:cs="Times New Roman"/>
                <w:sz w:val="24"/>
                <w:szCs w:val="24"/>
              </w:rPr>
              <w:t>690</w:t>
            </w:r>
          </w:p>
        </w:tc>
        <w:tc>
          <w:tcPr>
            <w:tcW w:w="1211" w:type="dxa"/>
          </w:tcPr>
          <w:p w:rsidR="004400B9" w:rsidRPr="009126E3" w:rsidRDefault="0034629D" w:rsidP="00346723">
            <w:pPr>
              <w:jc w:val="center"/>
              <w:rPr>
                <w:rFonts w:cs="Times New Roman"/>
                <w:sz w:val="24"/>
                <w:szCs w:val="24"/>
              </w:rPr>
            </w:pPr>
            <w:r w:rsidRPr="009126E3">
              <w:rPr>
                <w:rFonts w:cs="Times New Roman"/>
                <w:sz w:val="24"/>
                <w:szCs w:val="24"/>
              </w:rPr>
              <w:t>132</w:t>
            </w:r>
          </w:p>
        </w:tc>
        <w:tc>
          <w:tcPr>
            <w:tcW w:w="1616" w:type="dxa"/>
          </w:tcPr>
          <w:p w:rsidR="004400B9" w:rsidRPr="009126E3" w:rsidRDefault="0034629D" w:rsidP="00346723">
            <w:pPr>
              <w:jc w:val="center"/>
              <w:rPr>
                <w:rFonts w:cs="Times New Roman"/>
                <w:sz w:val="24"/>
                <w:szCs w:val="24"/>
              </w:rPr>
            </w:pPr>
            <w:r w:rsidRPr="009126E3">
              <w:rPr>
                <w:rFonts w:cs="Times New Roman"/>
                <w:sz w:val="24"/>
                <w:szCs w:val="24"/>
              </w:rPr>
              <w:t>30.63</w:t>
            </w:r>
          </w:p>
        </w:tc>
        <w:tc>
          <w:tcPr>
            <w:tcW w:w="1768" w:type="dxa"/>
          </w:tcPr>
          <w:p w:rsidR="004400B9" w:rsidRPr="009126E3" w:rsidRDefault="0034629D" w:rsidP="00346723">
            <w:pPr>
              <w:jc w:val="center"/>
              <w:rPr>
                <w:rFonts w:cs="Times New Roman"/>
                <w:sz w:val="24"/>
                <w:szCs w:val="24"/>
              </w:rPr>
            </w:pPr>
            <w:r w:rsidRPr="009126E3">
              <w:rPr>
                <w:rFonts w:cs="Times New Roman"/>
                <w:sz w:val="24"/>
                <w:szCs w:val="24"/>
              </w:rPr>
              <w:t>4.66</w:t>
            </w:r>
          </w:p>
        </w:tc>
      </w:tr>
      <w:tr w:rsidR="004400B9" w:rsidRPr="009126E3" w:rsidTr="00346723">
        <w:tc>
          <w:tcPr>
            <w:tcW w:w="873" w:type="dxa"/>
          </w:tcPr>
          <w:p w:rsidR="004400B9" w:rsidRPr="009126E3" w:rsidRDefault="004400B9" w:rsidP="00346723">
            <w:pPr>
              <w:jc w:val="center"/>
              <w:rPr>
                <w:rFonts w:cs="Times New Roman"/>
                <w:sz w:val="24"/>
                <w:szCs w:val="24"/>
              </w:rPr>
            </w:pPr>
            <w:r w:rsidRPr="009126E3">
              <w:rPr>
                <w:rFonts w:cs="Times New Roman"/>
                <w:sz w:val="24"/>
                <w:szCs w:val="24"/>
              </w:rPr>
              <w:t>2</w:t>
            </w:r>
          </w:p>
        </w:tc>
        <w:tc>
          <w:tcPr>
            <w:tcW w:w="2376" w:type="dxa"/>
          </w:tcPr>
          <w:p w:rsidR="004400B9" w:rsidRPr="009126E3" w:rsidRDefault="004400B9" w:rsidP="00346723">
            <w:pPr>
              <w:rPr>
                <w:rFonts w:cs="Times New Roman"/>
                <w:sz w:val="24"/>
                <w:szCs w:val="24"/>
              </w:rPr>
            </w:pPr>
            <w:r w:rsidRPr="009126E3">
              <w:rPr>
                <w:rFonts w:cs="Times New Roman"/>
                <w:sz w:val="24"/>
                <w:szCs w:val="24"/>
              </w:rPr>
              <w:t>Monsoon</w:t>
            </w:r>
          </w:p>
          <w:p w:rsidR="004400B9" w:rsidRPr="009126E3" w:rsidRDefault="004400B9" w:rsidP="00346723">
            <w:pPr>
              <w:rPr>
                <w:rFonts w:cs="Times New Roman"/>
                <w:sz w:val="24"/>
                <w:szCs w:val="24"/>
              </w:rPr>
            </w:pPr>
            <w:r w:rsidRPr="009126E3">
              <w:rPr>
                <w:rFonts w:cs="Times New Roman"/>
                <w:sz w:val="24"/>
                <w:szCs w:val="24"/>
              </w:rPr>
              <w:t>(June, July, August)</w:t>
            </w:r>
          </w:p>
        </w:tc>
        <w:tc>
          <w:tcPr>
            <w:tcW w:w="1732" w:type="dxa"/>
          </w:tcPr>
          <w:p w:rsidR="004400B9" w:rsidRPr="009126E3" w:rsidRDefault="00147158" w:rsidP="00346723">
            <w:pPr>
              <w:jc w:val="center"/>
              <w:rPr>
                <w:rFonts w:cs="Times New Roman"/>
                <w:sz w:val="24"/>
                <w:szCs w:val="24"/>
              </w:rPr>
            </w:pPr>
            <w:r w:rsidRPr="009126E3">
              <w:rPr>
                <w:rFonts w:cs="Times New Roman"/>
                <w:sz w:val="24"/>
                <w:szCs w:val="24"/>
              </w:rPr>
              <w:t>701</w:t>
            </w:r>
          </w:p>
        </w:tc>
        <w:tc>
          <w:tcPr>
            <w:tcW w:w="1211" w:type="dxa"/>
          </w:tcPr>
          <w:p w:rsidR="004400B9" w:rsidRPr="009126E3" w:rsidRDefault="0034629D" w:rsidP="00346723">
            <w:pPr>
              <w:jc w:val="center"/>
              <w:rPr>
                <w:rFonts w:cs="Times New Roman"/>
                <w:sz w:val="24"/>
                <w:szCs w:val="24"/>
              </w:rPr>
            </w:pPr>
            <w:r w:rsidRPr="009126E3">
              <w:rPr>
                <w:rFonts w:cs="Times New Roman"/>
                <w:sz w:val="24"/>
                <w:szCs w:val="24"/>
              </w:rPr>
              <w:t>101</w:t>
            </w:r>
          </w:p>
        </w:tc>
        <w:tc>
          <w:tcPr>
            <w:tcW w:w="1616" w:type="dxa"/>
          </w:tcPr>
          <w:p w:rsidR="004400B9" w:rsidRPr="009126E3" w:rsidRDefault="0034629D" w:rsidP="00346723">
            <w:pPr>
              <w:jc w:val="center"/>
              <w:rPr>
                <w:rFonts w:cs="Times New Roman"/>
                <w:sz w:val="24"/>
                <w:szCs w:val="24"/>
              </w:rPr>
            </w:pPr>
            <w:r w:rsidRPr="009126E3">
              <w:rPr>
                <w:rFonts w:cs="Times New Roman"/>
                <w:sz w:val="24"/>
                <w:szCs w:val="24"/>
              </w:rPr>
              <w:t>23.43</w:t>
            </w:r>
          </w:p>
        </w:tc>
        <w:tc>
          <w:tcPr>
            <w:tcW w:w="1768" w:type="dxa"/>
          </w:tcPr>
          <w:p w:rsidR="004400B9" w:rsidRPr="009126E3" w:rsidRDefault="0034629D" w:rsidP="00346723">
            <w:pPr>
              <w:jc w:val="center"/>
              <w:rPr>
                <w:rFonts w:cs="Times New Roman"/>
                <w:sz w:val="24"/>
                <w:szCs w:val="24"/>
              </w:rPr>
            </w:pPr>
            <w:r w:rsidRPr="009126E3">
              <w:rPr>
                <w:rFonts w:cs="Times New Roman"/>
                <w:sz w:val="24"/>
                <w:szCs w:val="24"/>
              </w:rPr>
              <w:t>3.57</w:t>
            </w:r>
          </w:p>
        </w:tc>
      </w:tr>
      <w:tr w:rsidR="004400B9" w:rsidRPr="009126E3" w:rsidTr="00346723">
        <w:tc>
          <w:tcPr>
            <w:tcW w:w="873" w:type="dxa"/>
          </w:tcPr>
          <w:p w:rsidR="004400B9" w:rsidRPr="009126E3" w:rsidRDefault="004400B9" w:rsidP="00346723">
            <w:pPr>
              <w:jc w:val="center"/>
              <w:rPr>
                <w:rFonts w:cs="Times New Roman"/>
                <w:sz w:val="24"/>
                <w:szCs w:val="24"/>
              </w:rPr>
            </w:pPr>
            <w:r w:rsidRPr="009126E3">
              <w:rPr>
                <w:rFonts w:cs="Times New Roman"/>
                <w:sz w:val="24"/>
                <w:szCs w:val="24"/>
              </w:rPr>
              <w:t>3</w:t>
            </w:r>
          </w:p>
        </w:tc>
        <w:tc>
          <w:tcPr>
            <w:tcW w:w="2376" w:type="dxa"/>
          </w:tcPr>
          <w:p w:rsidR="004400B9" w:rsidRPr="009126E3" w:rsidRDefault="004400B9" w:rsidP="00346723">
            <w:pPr>
              <w:rPr>
                <w:rFonts w:cs="Times New Roman"/>
                <w:sz w:val="24"/>
                <w:szCs w:val="24"/>
              </w:rPr>
            </w:pPr>
            <w:r w:rsidRPr="009126E3">
              <w:rPr>
                <w:rFonts w:cs="Times New Roman"/>
                <w:sz w:val="24"/>
                <w:szCs w:val="24"/>
              </w:rPr>
              <w:t>Post-monsoon</w:t>
            </w:r>
          </w:p>
          <w:p w:rsidR="004400B9" w:rsidRPr="009126E3" w:rsidRDefault="004400B9" w:rsidP="00346723">
            <w:pPr>
              <w:rPr>
                <w:rFonts w:cs="Times New Roman"/>
                <w:sz w:val="24"/>
                <w:szCs w:val="24"/>
              </w:rPr>
            </w:pPr>
            <w:r w:rsidRPr="009126E3">
              <w:rPr>
                <w:rFonts w:cs="Times New Roman"/>
                <w:sz w:val="24"/>
                <w:szCs w:val="24"/>
              </w:rPr>
              <w:t>September, October, November)</w:t>
            </w:r>
          </w:p>
        </w:tc>
        <w:tc>
          <w:tcPr>
            <w:tcW w:w="1732" w:type="dxa"/>
          </w:tcPr>
          <w:p w:rsidR="004400B9" w:rsidRPr="009126E3" w:rsidRDefault="00147158" w:rsidP="00346723">
            <w:pPr>
              <w:jc w:val="center"/>
              <w:rPr>
                <w:rFonts w:cs="Times New Roman"/>
                <w:sz w:val="24"/>
                <w:szCs w:val="24"/>
              </w:rPr>
            </w:pPr>
            <w:r w:rsidRPr="009126E3">
              <w:rPr>
                <w:rFonts w:cs="Times New Roman"/>
                <w:sz w:val="24"/>
                <w:szCs w:val="24"/>
              </w:rPr>
              <w:t>605</w:t>
            </w:r>
          </w:p>
        </w:tc>
        <w:tc>
          <w:tcPr>
            <w:tcW w:w="1211" w:type="dxa"/>
          </w:tcPr>
          <w:p w:rsidR="004400B9" w:rsidRPr="009126E3" w:rsidRDefault="0034629D" w:rsidP="00346723">
            <w:pPr>
              <w:jc w:val="center"/>
              <w:rPr>
                <w:rFonts w:cs="Times New Roman"/>
                <w:sz w:val="24"/>
                <w:szCs w:val="24"/>
              </w:rPr>
            </w:pPr>
            <w:r w:rsidRPr="009126E3">
              <w:rPr>
                <w:rFonts w:cs="Times New Roman"/>
                <w:sz w:val="24"/>
                <w:szCs w:val="24"/>
              </w:rPr>
              <w:t>100</w:t>
            </w:r>
          </w:p>
        </w:tc>
        <w:tc>
          <w:tcPr>
            <w:tcW w:w="1616" w:type="dxa"/>
          </w:tcPr>
          <w:p w:rsidR="004400B9" w:rsidRPr="009126E3" w:rsidRDefault="0034629D" w:rsidP="0034629D">
            <w:pPr>
              <w:jc w:val="center"/>
              <w:rPr>
                <w:rFonts w:cs="Times New Roman"/>
                <w:sz w:val="24"/>
                <w:szCs w:val="24"/>
              </w:rPr>
            </w:pPr>
            <w:r w:rsidRPr="009126E3">
              <w:rPr>
                <w:rFonts w:cs="Times New Roman"/>
                <w:sz w:val="24"/>
                <w:szCs w:val="24"/>
              </w:rPr>
              <w:t>23.20</w:t>
            </w:r>
          </w:p>
        </w:tc>
        <w:tc>
          <w:tcPr>
            <w:tcW w:w="1768" w:type="dxa"/>
          </w:tcPr>
          <w:p w:rsidR="004400B9" w:rsidRPr="009126E3" w:rsidRDefault="0034629D" w:rsidP="00346723">
            <w:pPr>
              <w:jc w:val="center"/>
              <w:rPr>
                <w:rFonts w:cs="Times New Roman"/>
                <w:sz w:val="24"/>
                <w:szCs w:val="24"/>
              </w:rPr>
            </w:pPr>
            <w:r w:rsidRPr="009126E3">
              <w:rPr>
                <w:rFonts w:cs="Times New Roman"/>
                <w:sz w:val="24"/>
                <w:szCs w:val="24"/>
              </w:rPr>
              <w:t>3.53</w:t>
            </w:r>
          </w:p>
        </w:tc>
      </w:tr>
      <w:tr w:rsidR="004400B9" w:rsidRPr="009126E3" w:rsidTr="00346723">
        <w:tc>
          <w:tcPr>
            <w:tcW w:w="873" w:type="dxa"/>
          </w:tcPr>
          <w:p w:rsidR="004400B9" w:rsidRPr="009126E3" w:rsidRDefault="004400B9" w:rsidP="00346723">
            <w:pPr>
              <w:jc w:val="center"/>
              <w:rPr>
                <w:rFonts w:cs="Times New Roman"/>
                <w:sz w:val="24"/>
                <w:szCs w:val="24"/>
              </w:rPr>
            </w:pPr>
            <w:r w:rsidRPr="009126E3">
              <w:rPr>
                <w:rFonts w:cs="Times New Roman"/>
                <w:sz w:val="24"/>
                <w:szCs w:val="24"/>
              </w:rPr>
              <w:t>4</w:t>
            </w:r>
          </w:p>
        </w:tc>
        <w:tc>
          <w:tcPr>
            <w:tcW w:w="2376" w:type="dxa"/>
          </w:tcPr>
          <w:p w:rsidR="004400B9" w:rsidRPr="009126E3" w:rsidRDefault="004400B9" w:rsidP="00346723">
            <w:pPr>
              <w:rPr>
                <w:rFonts w:cs="Times New Roman"/>
                <w:sz w:val="24"/>
                <w:szCs w:val="24"/>
              </w:rPr>
            </w:pPr>
            <w:r w:rsidRPr="009126E3">
              <w:rPr>
                <w:rFonts w:cs="Times New Roman"/>
                <w:sz w:val="24"/>
                <w:szCs w:val="24"/>
              </w:rPr>
              <w:t>Winter</w:t>
            </w:r>
          </w:p>
          <w:p w:rsidR="004400B9" w:rsidRPr="009126E3" w:rsidRDefault="004400B9" w:rsidP="00346723">
            <w:pPr>
              <w:rPr>
                <w:rFonts w:cs="Times New Roman"/>
                <w:sz w:val="24"/>
                <w:szCs w:val="24"/>
              </w:rPr>
            </w:pPr>
            <w:r w:rsidRPr="009126E3">
              <w:rPr>
                <w:rFonts w:cs="Times New Roman"/>
                <w:sz w:val="24"/>
                <w:szCs w:val="24"/>
              </w:rPr>
              <w:t>(December, January, February)</w:t>
            </w:r>
          </w:p>
        </w:tc>
        <w:tc>
          <w:tcPr>
            <w:tcW w:w="1732" w:type="dxa"/>
          </w:tcPr>
          <w:p w:rsidR="004400B9" w:rsidRPr="009126E3" w:rsidRDefault="00147158" w:rsidP="00346723">
            <w:pPr>
              <w:jc w:val="center"/>
              <w:rPr>
                <w:rFonts w:cs="Times New Roman"/>
                <w:sz w:val="24"/>
                <w:szCs w:val="24"/>
              </w:rPr>
            </w:pPr>
            <w:r w:rsidRPr="009126E3">
              <w:rPr>
                <w:rFonts w:cs="Times New Roman"/>
                <w:sz w:val="24"/>
                <w:szCs w:val="24"/>
              </w:rPr>
              <w:t>836</w:t>
            </w:r>
          </w:p>
        </w:tc>
        <w:tc>
          <w:tcPr>
            <w:tcW w:w="1211" w:type="dxa"/>
          </w:tcPr>
          <w:p w:rsidR="004400B9" w:rsidRPr="009126E3" w:rsidRDefault="0034629D" w:rsidP="00346723">
            <w:pPr>
              <w:jc w:val="center"/>
              <w:rPr>
                <w:rFonts w:cs="Times New Roman"/>
                <w:sz w:val="24"/>
                <w:szCs w:val="24"/>
              </w:rPr>
            </w:pPr>
            <w:r w:rsidRPr="009126E3">
              <w:rPr>
                <w:rFonts w:cs="Times New Roman"/>
                <w:sz w:val="24"/>
                <w:szCs w:val="24"/>
              </w:rPr>
              <w:t>98</w:t>
            </w:r>
          </w:p>
        </w:tc>
        <w:tc>
          <w:tcPr>
            <w:tcW w:w="1616" w:type="dxa"/>
          </w:tcPr>
          <w:p w:rsidR="004400B9" w:rsidRPr="009126E3" w:rsidRDefault="0034629D" w:rsidP="00346723">
            <w:pPr>
              <w:jc w:val="center"/>
              <w:rPr>
                <w:rFonts w:cs="Times New Roman"/>
                <w:sz w:val="24"/>
                <w:szCs w:val="24"/>
              </w:rPr>
            </w:pPr>
            <w:r w:rsidRPr="009126E3">
              <w:rPr>
                <w:rFonts w:cs="Times New Roman"/>
                <w:sz w:val="24"/>
                <w:szCs w:val="24"/>
              </w:rPr>
              <w:t>22.74</w:t>
            </w:r>
          </w:p>
        </w:tc>
        <w:tc>
          <w:tcPr>
            <w:tcW w:w="1768" w:type="dxa"/>
          </w:tcPr>
          <w:p w:rsidR="004400B9" w:rsidRPr="009126E3" w:rsidRDefault="0034629D" w:rsidP="00346723">
            <w:pPr>
              <w:jc w:val="center"/>
              <w:rPr>
                <w:rFonts w:cs="Times New Roman"/>
                <w:sz w:val="24"/>
                <w:szCs w:val="24"/>
              </w:rPr>
            </w:pPr>
            <w:r w:rsidRPr="009126E3">
              <w:rPr>
                <w:rFonts w:cs="Times New Roman"/>
                <w:sz w:val="24"/>
                <w:szCs w:val="24"/>
              </w:rPr>
              <w:t>3.46</w:t>
            </w:r>
          </w:p>
        </w:tc>
      </w:tr>
      <w:tr w:rsidR="004400B9" w:rsidRPr="009126E3" w:rsidTr="00346723">
        <w:tc>
          <w:tcPr>
            <w:tcW w:w="873" w:type="dxa"/>
          </w:tcPr>
          <w:p w:rsidR="004400B9" w:rsidRPr="009126E3" w:rsidRDefault="004400B9" w:rsidP="00346723">
            <w:pPr>
              <w:jc w:val="center"/>
              <w:rPr>
                <w:rFonts w:cs="Times New Roman"/>
                <w:sz w:val="24"/>
                <w:szCs w:val="24"/>
              </w:rPr>
            </w:pPr>
          </w:p>
        </w:tc>
        <w:tc>
          <w:tcPr>
            <w:tcW w:w="2376" w:type="dxa"/>
          </w:tcPr>
          <w:p w:rsidR="004400B9" w:rsidRPr="009126E3" w:rsidRDefault="004400B9" w:rsidP="00346723">
            <w:pPr>
              <w:rPr>
                <w:rFonts w:cs="Times New Roman"/>
                <w:sz w:val="24"/>
                <w:szCs w:val="24"/>
              </w:rPr>
            </w:pPr>
            <w:r w:rsidRPr="009126E3">
              <w:rPr>
                <w:rFonts w:cs="Times New Roman"/>
                <w:sz w:val="24"/>
                <w:szCs w:val="24"/>
              </w:rPr>
              <w:t xml:space="preserve">                        Total                             </w:t>
            </w:r>
          </w:p>
        </w:tc>
        <w:tc>
          <w:tcPr>
            <w:tcW w:w="1732" w:type="dxa"/>
          </w:tcPr>
          <w:p w:rsidR="004400B9" w:rsidRPr="009126E3" w:rsidRDefault="004400B9" w:rsidP="0034629D">
            <w:pPr>
              <w:jc w:val="center"/>
              <w:rPr>
                <w:rFonts w:cs="Times New Roman"/>
                <w:sz w:val="24"/>
                <w:szCs w:val="24"/>
              </w:rPr>
            </w:pPr>
            <w:r w:rsidRPr="009126E3">
              <w:rPr>
                <w:rFonts w:cs="Times New Roman"/>
                <w:sz w:val="24"/>
                <w:szCs w:val="24"/>
              </w:rPr>
              <w:t>2</w:t>
            </w:r>
            <w:r w:rsidR="0034629D" w:rsidRPr="009126E3">
              <w:rPr>
                <w:rFonts w:cs="Times New Roman"/>
                <w:sz w:val="24"/>
                <w:szCs w:val="24"/>
              </w:rPr>
              <w:t>832</w:t>
            </w:r>
          </w:p>
        </w:tc>
        <w:tc>
          <w:tcPr>
            <w:tcW w:w="1211" w:type="dxa"/>
          </w:tcPr>
          <w:p w:rsidR="004400B9" w:rsidRPr="009126E3" w:rsidRDefault="0034629D" w:rsidP="00346723">
            <w:pPr>
              <w:jc w:val="center"/>
              <w:rPr>
                <w:rFonts w:cs="Times New Roman"/>
                <w:sz w:val="24"/>
                <w:szCs w:val="24"/>
              </w:rPr>
            </w:pPr>
            <w:r w:rsidRPr="009126E3">
              <w:rPr>
                <w:rFonts w:cs="Times New Roman"/>
                <w:sz w:val="24"/>
                <w:szCs w:val="24"/>
              </w:rPr>
              <w:t>431</w:t>
            </w:r>
          </w:p>
        </w:tc>
        <w:tc>
          <w:tcPr>
            <w:tcW w:w="1616" w:type="dxa"/>
          </w:tcPr>
          <w:p w:rsidR="004400B9" w:rsidRPr="009126E3" w:rsidRDefault="0034629D" w:rsidP="00346723">
            <w:pPr>
              <w:jc w:val="center"/>
              <w:rPr>
                <w:rFonts w:cs="Times New Roman"/>
                <w:sz w:val="24"/>
                <w:szCs w:val="24"/>
              </w:rPr>
            </w:pPr>
            <w:r w:rsidRPr="009126E3">
              <w:rPr>
                <w:rFonts w:cs="Times New Roman"/>
                <w:sz w:val="24"/>
                <w:szCs w:val="24"/>
              </w:rPr>
              <w:t>100.00</w:t>
            </w:r>
          </w:p>
        </w:tc>
        <w:tc>
          <w:tcPr>
            <w:tcW w:w="1768" w:type="dxa"/>
          </w:tcPr>
          <w:p w:rsidR="004400B9" w:rsidRPr="009126E3" w:rsidRDefault="0034629D" w:rsidP="00346723">
            <w:pPr>
              <w:jc w:val="center"/>
              <w:rPr>
                <w:rFonts w:cs="Times New Roman"/>
                <w:sz w:val="24"/>
                <w:szCs w:val="24"/>
              </w:rPr>
            </w:pPr>
            <w:r w:rsidRPr="009126E3">
              <w:rPr>
                <w:rFonts w:cs="Times New Roman"/>
                <w:sz w:val="24"/>
                <w:szCs w:val="24"/>
              </w:rPr>
              <w:t>15.22</w:t>
            </w:r>
          </w:p>
        </w:tc>
      </w:tr>
    </w:tbl>
    <w:p w:rsidR="0053633E" w:rsidRPr="009126E3" w:rsidRDefault="0053633E" w:rsidP="0079071F">
      <w:pPr>
        <w:jc w:val="both"/>
        <w:rPr>
          <w:sz w:val="24"/>
          <w:szCs w:val="24"/>
        </w:rPr>
      </w:pPr>
    </w:p>
    <w:p w:rsidR="001A7F23" w:rsidRPr="009126E3" w:rsidRDefault="00901A41" w:rsidP="00DA29CC">
      <w:pPr>
        <w:jc w:val="both"/>
        <w:rPr>
          <w:rFonts w:cs="Times New Roman"/>
          <w:sz w:val="24"/>
          <w:szCs w:val="24"/>
        </w:rPr>
      </w:pPr>
      <w:r w:rsidRPr="009126E3">
        <w:rPr>
          <w:rFonts w:cs="Times New Roman"/>
          <w:sz w:val="24"/>
          <w:szCs w:val="24"/>
        </w:rPr>
        <w:t>The results in relations to eyes effected</w:t>
      </w:r>
      <w:r w:rsidR="004A0D7F" w:rsidRPr="009126E3">
        <w:rPr>
          <w:rFonts w:cs="Times New Roman"/>
          <w:sz w:val="24"/>
          <w:szCs w:val="24"/>
        </w:rPr>
        <w:t xml:space="preserve"> shown that the incidences of eye affections were more in right eye (7.17%), followed by left eye (6.50%) and lowest in both eyes (1.55%)</w:t>
      </w:r>
      <w:r w:rsidR="00052338" w:rsidRPr="009126E3">
        <w:rPr>
          <w:rFonts w:cs="Times New Roman"/>
          <w:sz w:val="24"/>
          <w:szCs w:val="24"/>
        </w:rPr>
        <w:t xml:space="preserve"> (Table 4)</w:t>
      </w:r>
      <w:r w:rsidR="004A0D7F" w:rsidRPr="009126E3">
        <w:rPr>
          <w:rFonts w:cs="Times New Roman"/>
          <w:sz w:val="24"/>
          <w:szCs w:val="24"/>
        </w:rPr>
        <w:t>.</w:t>
      </w:r>
      <w:r w:rsidR="005601DD" w:rsidRPr="009126E3">
        <w:rPr>
          <w:rFonts w:cs="Times New Roman"/>
          <w:sz w:val="24"/>
          <w:szCs w:val="24"/>
        </w:rPr>
        <w:t xml:space="preserve"> </w:t>
      </w:r>
      <w:r w:rsidR="00DA29CC" w:rsidRPr="009126E3">
        <w:rPr>
          <w:rFonts w:cs="Times New Roman"/>
          <w:sz w:val="24"/>
          <w:szCs w:val="24"/>
        </w:rPr>
        <w:t>More unilateral than bilateral eye diseases in this study also corroborates the previous findings   of Slatter et al (19</w:t>
      </w:r>
      <w:r w:rsidR="00CE7D6C" w:rsidRPr="009126E3">
        <w:rPr>
          <w:rFonts w:cs="Times New Roman"/>
          <w:sz w:val="24"/>
          <w:szCs w:val="24"/>
        </w:rPr>
        <w:t>8</w:t>
      </w:r>
      <w:r w:rsidR="00DA29CC" w:rsidRPr="009126E3">
        <w:rPr>
          <w:rFonts w:cs="Times New Roman"/>
          <w:sz w:val="24"/>
          <w:szCs w:val="24"/>
        </w:rPr>
        <w:t xml:space="preserve">2), Sharma et al (1990) and Chakrabarti (1996).This may be due to chance factor which generally occur accidentally or may be due to more care  or management provided after first incident by the farmers.  </w:t>
      </w:r>
    </w:p>
    <w:p w:rsidR="008F6A0B" w:rsidRPr="009126E3" w:rsidRDefault="008F6A0B" w:rsidP="008F6A0B">
      <w:pPr>
        <w:jc w:val="center"/>
        <w:rPr>
          <w:rFonts w:cs="Times New Roman"/>
          <w:sz w:val="24"/>
          <w:szCs w:val="24"/>
        </w:rPr>
      </w:pPr>
      <w:r w:rsidRPr="009126E3">
        <w:rPr>
          <w:rFonts w:cs="Times New Roman"/>
          <w:sz w:val="24"/>
          <w:szCs w:val="24"/>
        </w:rPr>
        <w:t xml:space="preserve">Table 4: Eye diseases of cattle in relation to </w:t>
      </w:r>
      <w:r w:rsidR="00BC792F" w:rsidRPr="009126E3">
        <w:rPr>
          <w:rFonts w:cs="Times New Roman"/>
          <w:sz w:val="24"/>
          <w:szCs w:val="24"/>
        </w:rPr>
        <w:t>eyes affected</w:t>
      </w:r>
    </w:p>
    <w:tbl>
      <w:tblPr>
        <w:tblStyle w:val="TableGrid"/>
        <w:tblW w:w="0" w:type="auto"/>
        <w:tblLook w:val="04A0"/>
      </w:tblPr>
      <w:tblGrid>
        <w:gridCol w:w="1083"/>
        <w:gridCol w:w="3255"/>
        <w:gridCol w:w="1260"/>
        <w:gridCol w:w="1710"/>
        <w:gridCol w:w="2268"/>
      </w:tblGrid>
      <w:tr w:rsidR="008F6A0B" w:rsidRPr="009126E3" w:rsidTr="00346723">
        <w:tc>
          <w:tcPr>
            <w:tcW w:w="1083" w:type="dxa"/>
            <w:vMerge w:val="restart"/>
          </w:tcPr>
          <w:p w:rsidR="008F6A0B" w:rsidRPr="009126E3" w:rsidRDefault="008F6A0B" w:rsidP="00346723">
            <w:pPr>
              <w:jc w:val="center"/>
              <w:rPr>
                <w:rFonts w:cs="Times New Roman"/>
                <w:sz w:val="24"/>
                <w:szCs w:val="24"/>
              </w:rPr>
            </w:pPr>
            <w:r w:rsidRPr="009126E3">
              <w:rPr>
                <w:rFonts w:cs="Times New Roman"/>
                <w:sz w:val="24"/>
                <w:szCs w:val="24"/>
              </w:rPr>
              <w:t>Sl. No.</w:t>
            </w:r>
          </w:p>
        </w:tc>
        <w:tc>
          <w:tcPr>
            <w:tcW w:w="3255" w:type="dxa"/>
            <w:vMerge w:val="restart"/>
          </w:tcPr>
          <w:p w:rsidR="008F6A0B" w:rsidRPr="009126E3" w:rsidRDefault="00BC792F" w:rsidP="00346723">
            <w:pPr>
              <w:rPr>
                <w:rFonts w:cs="Times New Roman"/>
                <w:sz w:val="24"/>
                <w:szCs w:val="24"/>
              </w:rPr>
            </w:pPr>
            <w:r w:rsidRPr="009126E3">
              <w:rPr>
                <w:rFonts w:cs="Times New Roman"/>
                <w:sz w:val="24"/>
                <w:szCs w:val="24"/>
              </w:rPr>
              <w:t>Eyes affected</w:t>
            </w:r>
          </w:p>
        </w:tc>
        <w:tc>
          <w:tcPr>
            <w:tcW w:w="2970" w:type="dxa"/>
            <w:gridSpan w:val="2"/>
          </w:tcPr>
          <w:p w:rsidR="008F6A0B" w:rsidRPr="009126E3" w:rsidRDefault="008F6A0B" w:rsidP="00346723">
            <w:pPr>
              <w:jc w:val="center"/>
              <w:rPr>
                <w:rFonts w:cs="Times New Roman"/>
                <w:sz w:val="24"/>
                <w:szCs w:val="24"/>
              </w:rPr>
            </w:pPr>
            <w:r w:rsidRPr="009126E3">
              <w:rPr>
                <w:rFonts w:cs="Times New Roman"/>
                <w:sz w:val="24"/>
                <w:szCs w:val="24"/>
              </w:rPr>
              <w:t>Animal affected</w:t>
            </w:r>
          </w:p>
        </w:tc>
        <w:tc>
          <w:tcPr>
            <w:tcW w:w="2268" w:type="dxa"/>
            <w:vMerge w:val="restart"/>
          </w:tcPr>
          <w:p w:rsidR="008F6A0B" w:rsidRPr="009126E3" w:rsidRDefault="008F6A0B" w:rsidP="00346723">
            <w:pPr>
              <w:jc w:val="center"/>
              <w:rPr>
                <w:rFonts w:cs="Times New Roman"/>
                <w:sz w:val="24"/>
                <w:szCs w:val="24"/>
              </w:rPr>
            </w:pPr>
            <w:r w:rsidRPr="009126E3">
              <w:rPr>
                <w:rFonts w:cs="Times New Roman"/>
                <w:sz w:val="24"/>
                <w:szCs w:val="24"/>
              </w:rPr>
              <w:t>% of affected out of total animals</w:t>
            </w:r>
          </w:p>
        </w:tc>
      </w:tr>
      <w:tr w:rsidR="008F6A0B" w:rsidRPr="009126E3" w:rsidTr="00346723">
        <w:tc>
          <w:tcPr>
            <w:tcW w:w="1083" w:type="dxa"/>
            <w:vMerge/>
          </w:tcPr>
          <w:p w:rsidR="008F6A0B" w:rsidRPr="009126E3" w:rsidRDefault="008F6A0B" w:rsidP="00346723">
            <w:pPr>
              <w:jc w:val="center"/>
              <w:rPr>
                <w:rFonts w:cs="Times New Roman"/>
                <w:sz w:val="24"/>
                <w:szCs w:val="24"/>
              </w:rPr>
            </w:pPr>
          </w:p>
        </w:tc>
        <w:tc>
          <w:tcPr>
            <w:tcW w:w="3255" w:type="dxa"/>
            <w:vMerge/>
          </w:tcPr>
          <w:p w:rsidR="008F6A0B" w:rsidRPr="009126E3" w:rsidRDefault="008F6A0B" w:rsidP="00346723">
            <w:pPr>
              <w:jc w:val="center"/>
              <w:rPr>
                <w:rFonts w:cs="Times New Roman"/>
                <w:sz w:val="24"/>
                <w:szCs w:val="24"/>
              </w:rPr>
            </w:pPr>
          </w:p>
        </w:tc>
        <w:tc>
          <w:tcPr>
            <w:tcW w:w="1260" w:type="dxa"/>
          </w:tcPr>
          <w:p w:rsidR="008F6A0B" w:rsidRPr="009126E3" w:rsidRDefault="008F6A0B" w:rsidP="00346723">
            <w:pPr>
              <w:jc w:val="center"/>
              <w:rPr>
                <w:rFonts w:cs="Times New Roman"/>
                <w:sz w:val="24"/>
                <w:szCs w:val="24"/>
              </w:rPr>
            </w:pPr>
            <w:r w:rsidRPr="009126E3">
              <w:rPr>
                <w:rFonts w:cs="Times New Roman"/>
                <w:sz w:val="24"/>
                <w:szCs w:val="24"/>
              </w:rPr>
              <w:t>Number</w:t>
            </w:r>
          </w:p>
        </w:tc>
        <w:tc>
          <w:tcPr>
            <w:tcW w:w="1710" w:type="dxa"/>
          </w:tcPr>
          <w:p w:rsidR="008F6A0B" w:rsidRPr="009126E3" w:rsidRDefault="008F6A0B" w:rsidP="00346723">
            <w:pPr>
              <w:jc w:val="center"/>
              <w:rPr>
                <w:rFonts w:cs="Times New Roman"/>
                <w:sz w:val="24"/>
                <w:szCs w:val="24"/>
              </w:rPr>
            </w:pPr>
            <w:r w:rsidRPr="009126E3">
              <w:rPr>
                <w:rFonts w:cs="Times New Roman"/>
                <w:sz w:val="24"/>
                <w:szCs w:val="24"/>
              </w:rPr>
              <w:t>Percentage</w:t>
            </w:r>
          </w:p>
        </w:tc>
        <w:tc>
          <w:tcPr>
            <w:tcW w:w="2268" w:type="dxa"/>
            <w:vMerge/>
          </w:tcPr>
          <w:p w:rsidR="008F6A0B" w:rsidRPr="009126E3" w:rsidRDefault="008F6A0B" w:rsidP="00346723">
            <w:pPr>
              <w:jc w:val="both"/>
              <w:rPr>
                <w:rFonts w:cs="Times New Roman"/>
                <w:sz w:val="24"/>
                <w:szCs w:val="24"/>
              </w:rPr>
            </w:pPr>
          </w:p>
        </w:tc>
      </w:tr>
      <w:tr w:rsidR="008F6A0B" w:rsidRPr="009126E3" w:rsidTr="00346723">
        <w:tc>
          <w:tcPr>
            <w:tcW w:w="1083" w:type="dxa"/>
          </w:tcPr>
          <w:p w:rsidR="008F6A0B" w:rsidRPr="009126E3" w:rsidRDefault="008F6A0B" w:rsidP="00346723">
            <w:pPr>
              <w:jc w:val="center"/>
              <w:rPr>
                <w:rFonts w:cs="Times New Roman"/>
                <w:sz w:val="24"/>
                <w:szCs w:val="24"/>
              </w:rPr>
            </w:pPr>
            <w:r w:rsidRPr="009126E3">
              <w:rPr>
                <w:rFonts w:cs="Times New Roman"/>
                <w:sz w:val="24"/>
                <w:szCs w:val="24"/>
              </w:rPr>
              <w:t>1</w:t>
            </w:r>
          </w:p>
        </w:tc>
        <w:tc>
          <w:tcPr>
            <w:tcW w:w="3255" w:type="dxa"/>
          </w:tcPr>
          <w:p w:rsidR="008F6A0B" w:rsidRPr="009126E3" w:rsidRDefault="007B0470" w:rsidP="00346723">
            <w:pPr>
              <w:rPr>
                <w:rFonts w:cs="Times New Roman"/>
                <w:sz w:val="24"/>
                <w:szCs w:val="24"/>
              </w:rPr>
            </w:pPr>
            <w:r w:rsidRPr="009126E3">
              <w:rPr>
                <w:rFonts w:cs="Times New Roman"/>
                <w:sz w:val="24"/>
                <w:szCs w:val="24"/>
              </w:rPr>
              <w:t>Right eye</w:t>
            </w:r>
          </w:p>
        </w:tc>
        <w:tc>
          <w:tcPr>
            <w:tcW w:w="1260" w:type="dxa"/>
          </w:tcPr>
          <w:p w:rsidR="008F6A0B" w:rsidRPr="009126E3" w:rsidRDefault="00BC792F" w:rsidP="00346723">
            <w:pPr>
              <w:jc w:val="center"/>
              <w:rPr>
                <w:rFonts w:cs="Times New Roman"/>
                <w:sz w:val="24"/>
                <w:szCs w:val="24"/>
              </w:rPr>
            </w:pPr>
            <w:r w:rsidRPr="009126E3">
              <w:rPr>
                <w:rFonts w:cs="Times New Roman"/>
                <w:sz w:val="24"/>
                <w:szCs w:val="24"/>
              </w:rPr>
              <w:t>203</w:t>
            </w:r>
          </w:p>
        </w:tc>
        <w:tc>
          <w:tcPr>
            <w:tcW w:w="1710" w:type="dxa"/>
          </w:tcPr>
          <w:p w:rsidR="008F6A0B" w:rsidRPr="009126E3" w:rsidRDefault="00BC792F" w:rsidP="00346723">
            <w:pPr>
              <w:jc w:val="center"/>
              <w:rPr>
                <w:rFonts w:cs="Times New Roman"/>
                <w:sz w:val="24"/>
                <w:szCs w:val="24"/>
              </w:rPr>
            </w:pPr>
            <w:r w:rsidRPr="009126E3">
              <w:rPr>
                <w:rFonts w:cs="Times New Roman"/>
                <w:sz w:val="24"/>
                <w:szCs w:val="24"/>
              </w:rPr>
              <w:t>47.10</w:t>
            </w:r>
          </w:p>
        </w:tc>
        <w:tc>
          <w:tcPr>
            <w:tcW w:w="2268" w:type="dxa"/>
          </w:tcPr>
          <w:p w:rsidR="008F6A0B" w:rsidRPr="009126E3" w:rsidRDefault="00BC792F" w:rsidP="00346723">
            <w:pPr>
              <w:jc w:val="center"/>
              <w:rPr>
                <w:rFonts w:cs="Times New Roman"/>
                <w:sz w:val="24"/>
                <w:szCs w:val="24"/>
              </w:rPr>
            </w:pPr>
            <w:r w:rsidRPr="009126E3">
              <w:rPr>
                <w:rFonts w:cs="Times New Roman"/>
                <w:sz w:val="24"/>
                <w:szCs w:val="24"/>
              </w:rPr>
              <w:t>7.17</w:t>
            </w:r>
          </w:p>
        </w:tc>
      </w:tr>
      <w:tr w:rsidR="008F6A0B" w:rsidRPr="009126E3" w:rsidTr="00346723">
        <w:tc>
          <w:tcPr>
            <w:tcW w:w="1083" w:type="dxa"/>
          </w:tcPr>
          <w:p w:rsidR="008F6A0B" w:rsidRPr="009126E3" w:rsidRDefault="008F6A0B" w:rsidP="00346723">
            <w:pPr>
              <w:jc w:val="center"/>
              <w:rPr>
                <w:rFonts w:cs="Times New Roman"/>
                <w:sz w:val="24"/>
                <w:szCs w:val="24"/>
              </w:rPr>
            </w:pPr>
            <w:r w:rsidRPr="009126E3">
              <w:rPr>
                <w:rFonts w:cs="Times New Roman"/>
                <w:sz w:val="24"/>
                <w:szCs w:val="24"/>
              </w:rPr>
              <w:t>2</w:t>
            </w:r>
          </w:p>
        </w:tc>
        <w:tc>
          <w:tcPr>
            <w:tcW w:w="3255" w:type="dxa"/>
          </w:tcPr>
          <w:p w:rsidR="008F6A0B" w:rsidRPr="009126E3" w:rsidRDefault="007B0470" w:rsidP="00346723">
            <w:pPr>
              <w:rPr>
                <w:rFonts w:cs="Times New Roman"/>
                <w:sz w:val="24"/>
                <w:szCs w:val="24"/>
              </w:rPr>
            </w:pPr>
            <w:r w:rsidRPr="009126E3">
              <w:rPr>
                <w:rFonts w:cs="Times New Roman"/>
                <w:sz w:val="24"/>
                <w:szCs w:val="24"/>
              </w:rPr>
              <w:t>Left eye</w:t>
            </w:r>
          </w:p>
        </w:tc>
        <w:tc>
          <w:tcPr>
            <w:tcW w:w="1260" w:type="dxa"/>
          </w:tcPr>
          <w:p w:rsidR="008F6A0B" w:rsidRPr="009126E3" w:rsidRDefault="00BC792F" w:rsidP="00346723">
            <w:pPr>
              <w:jc w:val="center"/>
              <w:rPr>
                <w:rFonts w:cs="Times New Roman"/>
                <w:sz w:val="24"/>
                <w:szCs w:val="24"/>
              </w:rPr>
            </w:pPr>
            <w:r w:rsidRPr="009126E3">
              <w:rPr>
                <w:rFonts w:cs="Times New Roman"/>
                <w:sz w:val="24"/>
                <w:szCs w:val="24"/>
              </w:rPr>
              <w:t>184</w:t>
            </w:r>
          </w:p>
        </w:tc>
        <w:tc>
          <w:tcPr>
            <w:tcW w:w="1710" w:type="dxa"/>
          </w:tcPr>
          <w:p w:rsidR="008F6A0B" w:rsidRPr="009126E3" w:rsidRDefault="00BC792F" w:rsidP="00346723">
            <w:pPr>
              <w:jc w:val="center"/>
              <w:rPr>
                <w:rFonts w:cs="Times New Roman"/>
                <w:sz w:val="24"/>
                <w:szCs w:val="24"/>
              </w:rPr>
            </w:pPr>
            <w:r w:rsidRPr="009126E3">
              <w:rPr>
                <w:rFonts w:cs="Times New Roman"/>
                <w:sz w:val="24"/>
                <w:szCs w:val="24"/>
              </w:rPr>
              <w:t>42.69</w:t>
            </w:r>
          </w:p>
        </w:tc>
        <w:tc>
          <w:tcPr>
            <w:tcW w:w="2268" w:type="dxa"/>
          </w:tcPr>
          <w:p w:rsidR="008F6A0B" w:rsidRPr="009126E3" w:rsidRDefault="00BC792F" w:rsidP="00346723">
            <w:pPr>
              <w:jc w:val="center"/>
              <w:rPr>
                <w:rFonts w:cs="Times New Roman"/>
                <w:sz w:val="24"/>
                <w:szCs w:val="24"/>
              </w:rPr>
            </w:pPr>
            <w:r w:rsidRPr="009126E3">
              <w:rPr>
                <w:rFonts w:cs="Times New Roman"/>
                <w:sz w:val="24"/>
                <w:szCs w:val="24"/>
              </w:rPr>
              <w:t>6.50</w:t>
            </w:r>
          </w:p>
        </w:tc>
      </w:tr>
      <w:tr w:rsidR="008F6A0B" w:rsidRPr="009126E3" w:rsidTr="00346723">
        <w:tc>
          <w:tcPr>
            <w:tcW w:w="1083" w:type="dxa"/>
          </w:tcPr>
          <w:p w:rsidR="008F6A0B" w:rsidRPr="009126E3" w:rsidRDefault="008F6A0B" w:rsidP="00346723">
            <w:pPr>
              <w:jc w:val="center"/>
              <w:rPr>
                <w:rFonts w:cs="Times New Roman"/>
                <w:sz w:val="24"/>
                <w:szCs w:val="24"/>
              </w:rPr>
            </w:pPr>
            <w:r w:rsidRPr="009126E3">
              <w:rPr>
                <w:rFonts w:cs="Times New Roman"/>
                <w:sz w:val="24"/>
                <w:szCs w:val="24"/>
              </w:rPr>
              <w:t>3</w:t>
            </w:r>
          </w:p>
        </w:tc>
        <w:tc>
          <w:tcPr>
            <w:tcW w:w="3255" w:type="dxa"/>
          </w:tcPr>
          <w:p w:rsidR="008F6A0B" w:rsidRPr="009126E3" w:rsidRDefault="007B0470" w:rsidP="00346723">
            <w:pPr>
              <w:rPr>
                <w:rFonts w:cs="Times New Roman"/>
                <w:sz w:val="24"/>
                <w:szCs w:val="24"/>
              </w:rPr>
            </w:pPr>
            <w:r w:rsidRPr="009126E3">
              <w:rPr>
                <w:rFonts w:cs="Times New Roman"/>
                <w:sz w:val="24"/>
                <w:szCs w:val="24"/>
              </w:rPr>
              <w:t>Both eyes</w:t>
            </w:r>
          </w:p>
        </w:tc>
        <w:tc>
          <w:tcPr>
            <w:tcW w:w="1260" w:type="dxa"/>
          </w:tcPr>
          <w:p w:rsidR="008F6A0B" w:rsidRPr="009126E3" w:rsidRDefault="00BC792F" w:rsidP="00346723">
            <w:pPr>
              <w:jc w:val="center"/>
              <w:rPr>
                <w:rFonts w:cs="Times New Roman"/>
                <w:sz w:val="24"/>
                <w:szCs w:val="24"/>
              </w:rPr>
            </w:pPr>
            <w:r w:rsidRPr="009126E3">
              <w:rPr>
                <w:rFonts w:cs="Times New Roman"/>
                <w:sz w:val="24"/>
                <w:szCs w:val="24"/>
              </w:rPr>
              <w:t>44</w:t>
            </w:r>
          </w:p>
        </w:tc>
        <w:tc>
          <w:tcPr>
            <w:tcW w:w="1710" w:type="dxa"/>
          </w:tcPr>
          <w:p w:rsidR="008F6A0B" w:rsidRPr="009126E3" w:rsidRDefault="00BC792F" w:rsidP="00346723">
            <w:pPr>
              <w:jc w:val="center"/>
              <w:rPr>
                <w:rFonts w:cs="Times New Roman"/>
                <w:sz w:val="24"/>
                <w:szCs w:val="24"/>
              </w:rPr>
            </w:pPr>
            <w:r w:rsidRPr="009126E3">
              <w:rPr>
                <w:rFonts w:cs="Times New Roman"/>
                <w:sz w:val="24"/>
                <w:szCs w:val="24"/>
              </w:rPr>
              <w:t>10.21</w:t>
            </w:r>
          </w:p>
        </w:tc>
        <w:tc>
          <w:tcPr>
            <w:tcW w:w="2268" w:type="dxa"/>
          </w:tcPr>
          <w:p w:rsidR="008F6A0B" w:rsidRPr="009126E3" w:rsidRDefault="00BC792F" w:rsidP="00346723">
            <w:pPr>
              <w:jc w:val="center"/>
              <w:rPr>
                <w:rFonts w:cs="Times New Roman"/>
                <w:sz w:val="24"/>
                <w:szCs w:val="24"/>
              </w:rPr>
            </w:pPr>
            <w:r w:rsidRPr="009126E3">
              <w:rPr>
                <w:rFonts w:cs="Times New Roman"/>
                <w:sz w:val="24"/>
                <w:szCs w:val="24"/>
              </w:rPr>
              <w:t>1.55</w:t>
            </w:r>
          </w:p>
        </w:tc>
      </w:tr>
      <w:tr w:rsidR="008F6A0B" w:rsidRPr="009126E3" w:rsidTr="00346723">
        <w:tc>
          <w:tcPr>
            <w:tcW w:w="1083" w:type="dxa"/>
          </w:tcPr>
          <w:p w:rsidR="008F6A0B" w:rsidRPr="009126E3" w:rsidRDefault="008F6A0B" w:rsidP="00346723">
            <w:pPr>
              <w:jc w:val="center"/>
              <w:rPr>
                <w:rFonts w:cs="Times New Roman"/>
                <w:sz w:val="24"/>
                <w:szCs w:val="24"/>
              </w:rPr>
            </w:pPr>
          </w:p>
        </w:tc>
        <w:tc>
          <w:tcPr>
            <w:tcW w:w="3255" w:type="dxa"/>
          </w:tcPr>
          <w:p w:rsidR="008F6A0B" w:rsidRPr="009126E3" w:rsidRDefault="008F6A0B" w:rsidP="00346723">
            <w:pPr>
              <w:rPr>
                <w:rFonts w:cs="Times New Roman"/>
                <w:sz w:val="24"/>
                <w:szCs w:val="24"/>
              </w:rPr>
            </w:pPr>
            <w:r w:rsidRPr="009126E3">
              <w:rPr>
                <w:rFonts w:cs="Times New Roman"/>
                <w:sz w:val="24"/>
                <w:szCs w:val="24"/>
              </w:rPr>
              <w:t xml:space="preserve">                                    Total</w:t>
            </w:r>
          </w:p>
        </w:tc>
        <w:tc>
          <w:tcPr>
            <w:tcW w:w="1260" w:type="dxa"/>
          </w:tcPr>
          <w:p w:rsidR="008F6A0B" w:rsidRPr="009126E3" w:rsidRDefault="008F6A0B" w:rsidP="00346723">
            <w:pPr>
              <w:jc w:val="center"/>
              <w:rPr>
                <w:rFonts w:cs="Times New Roman"/>
                <w:sz w:val="24"/>
                <w:szCs w:val="24"/>
              </w:rPr>
            </w:pPr>
            <w:r w:rsidRPr="009126E3">
              <w:rPr>
                <w:rFonts w:cs="Times New Roman"/>
                <w:sz w:val="24"/>
                <w:szCs w:val="24"/>
              </w:rPr>
              <w:t>431</w:t>
            </w:r>
          </w:p>
        </w:tc>
        <w:tc>
          <w:tcPr>
            <w:tcW w:w="1710" w:type="dxa"/>
          </w:tcPr>
          <w:p w:rsidR="008F6A0B" w:rsidRPr="009126E3" w:rsidRDefault="008F6A0B" w:rsidP="00346723">
            <w:pPr>
              <w:jc w:val="center"/>
              <w:rPr>
                <w:rFonts w:cs="Times New Roman"/>
                <w:sz w:val="24"/>
                <w:szCs w:val="24"/>
              </w:rPr>
            </w:pPr>
            <w:r w:rsidRPr="009126E3">
              <w:rPr>
                <w:rFonts w:cs="Times New Roman"/>
                <w:sz w:val="24"/>
                <w:szCs w:val="24"/>
              </w:rPr>
              <w:t>100.00</w:t>
            </w:r>
          </w:p>
        </w:tc>
        <w:tc>
          <w:tcPr>
            <w:tcW w:w="2268" w:type="dxa"/>
          </w:tcPr>
          <w:p w:rsidR="008F6A0B" w:rsidRPr="009126E3" w:rsidRDefault="008F6A0B" w:rsidP="00346723">
            <w:pPr>
              <w:jc w:val="center"/>
              <w:rPr>
                <w:rFonts w:cs="Times New Roman"/>
                <w:sz w:val="24"/>
                <w:szCs w:val="24"/>
              </w:rPr>
            </w:pPr>
            <w:r w:rsidRPr="009126E3">
              <w:rPr>
                <w:rFonts w:cs="Times New Roman"/>
                <w:sz w:val="24"/>
                <w:szCs w:val="24"/>
              </w:rPr>
              <w:t>15.22</w:t>
            </w:r>
          </w:p>
        </w:tc>
      </w:tr>
    </w:tbl>
    <w:p w:rsidR="00DD2C09" w:rsidRPr="009126E3" w:rsidRDefault="00DD2C09" w:rsidP="0079071F">
      <w:pPr>
        <w:jc w:val="both"/>
        <w:rPr>
          <w:sz w:val="24"/>
          <w:szCs w:val="24"/>
        </w:rPr>
      </w:pPr>
    </w:p>
    <w:p w:rsidR="00A04CD9" w:rsidRPr="00501B77" w:rsidRDefault="002707D8" w:rsidP="00501B77">
      <w:pPr>
        <w:jc w:val="center"/>
        <w:rPr>
          <w:sz w:val="32"/>
          <w:szCs w:val="32"/>
        </w:rPr>
      </w:pPr>
      <w:r w:rsidRPr="00501B77">
        <w:rPr>
          <w:sz w:val="32"/>
          <w:szCs w:val="32"/>
        </w:rPr>
        <w:t>Conclusion</w:t>
      </w:r>
    </w:p>
    <w:p w:rsidR="002707D8" w:rsidRPr="009126E3" w:rsidRDefault="00F3554B" w:rsidP="0079071F">
      <w:pPr>
        <w:jc w:val="both"/>
        <w:rPr>
          <w:sz w:val="24"/>
          <w:szCs w:val="24"/>
        </w:rPr>
      </w:pPr>
      <w:r>
        <w:rPr>
          <w:sz w:val="24"/>
          <w:szCs w:val="24"/>
        </w:rPr>
        <w:t>The eye diseases cause a substantial</w:t>
      </w:r>
      <w:r w:rsidRPr="00F3554B">
        <w:rPr>
          <w:sz w:val="24"/>
          <w:szCs w:val="24"/>
        </w:rPr>
        <w:t xml:space="preserve"> </w:t>
      </w:r>
      <w:r>
        <w:rPr>
          <w:sz w:val="24"/>
          <w:szCs w:val="24"/>
        </w:rPr>
        <w:t xml:space="preserve">economic loss </w:t>
      </w:r>
      <w:r w:rsidR="001F5524">
        <w:rPr>
          <w:sz w:val="24"/>
          <w:szCs w:val="24"/>
        </w:rPr>
        <w:t xml:space="preserve">to </w:t>
      </w:r>
      <w:r>
        <w:rPr>
          <w:sz w:val="24"/>
          <w:szCs w:val="24"/>
        </w:rPr>
        <w:t xml:space="preserve">the farmers. The lifetime performance </w:t>
      </w:r>
      <w:r w:rsidR="001F5524">
        <w:rPr>
          <w:sz w:val="24"/>
          <w:szCs w:val="24"/>
        </w:rPr>
        <w:t xml:space="preserve">of </w:t>
      </w:r>
      <w:r>
        <w:rPr>
          <w:sz w:val="24"/>
          <w:szCs w:val="24"/>
        </w:rPr>
        <w:t xml:space="preserve">cattle irrespective of sex, breed and age group </w:t>
      </w:r>
      <w:r w:rsidR="001F5524">
        <w:rPr>
          <w:sz w:val="24"/>
          <w:szCs w:val="24"/>
        </w:rPr>
        <w:t xml:space="preserve">drastically </w:t>
      </w:r>
      <w:r>
        <w:rPr>
          <w:sz w:val="24"/>
          <w:szCs w:val="24"/>
        </w:rPr>
        <w:t xml:space="preserve">effected. The loss could be minimized </w:t>
      </w:r>
      <w:r>
        <w:rPr>
          <w:sz w:val="24"/>
          <w:szCs w:val="24"/>
        </w:rPr>
        <w:lastRenderedPageBreak/>
        <w:t xml:space="preserve">if proper management in terms of housing, </w:t>
      </w:r>
      <w:r w:rsidR="001F5524">
        <w:rPr>
          <w:sz w:val="24"/>
          <w:szCs w:val="24"/>
        </w:rPr>
        <w:t>feeding</w:t>
      </w:r>
      <w:r>
        <w:rPr>
          <w:sz w:val="24"/>
          <w:szCs w:val="24"/>
        </w:rPr>
        <w:t xml:space="preserve"> and health </w:t>
      </w:r>
      <w:r w:rsidR="00635DE6">
        <w:rPr>
          <w:sz w:val="24"/>
          <w:szCs w:val="24"/>
        </w:rPr>
        <w:t>care was</w:t>
      </w:r>
      <w:r w:rsidR="001F5524">
        <w:rPr>
          <w:sz w:val="24"/>
          <w:szCs w:val="24"/>
        </w:rPr>
        <w:t xml:space="preserve"> provided in time.  </w:t>
      </w:r>
      <w:r w:rsidR="00635DE6">
        <w:rPr>
          <w:sz w:val="24"/>
          <w:szCs w:val="24"/>
        </w:rPr>
        <w:t>The awareness of farmers for eye care is urgently necessary in eastern region of India particularly in Bihar state.</w:t>
      </w:r>
    </w:p>
    <w:p w:rsidR="00A04CD9" w:rsidRPr="00501B77" w:rsidRDefault="00A04CD9" w:rsidP="00501B77">
      <w:pPr>
        <w:jc w:val="center"/>
        <w:rPr>
          <w:sz w:val="32"/>
          <w:szCs w:val="32"/>
        </w:rPr>
      </w:pPr>
      <w:r w:rsidRPr="00501B77">
        <w:rPr>
          <w:sz w:val="32"/>
          <w:szCs w:val="32"/>
        </w:rPr>
        <w:t>References</w:t>
      </w:r>
    </w:p>
    <w:p w:rsidR="00572A4E" w:rsidRPr="009126E3" w:rsidRDefault="00572A4E" w:rsidP="00572A4E">
      <w:pPr>
        <w:jc w:val="both"/>
        <w:rPr>
          <w:rFonts w:cs="Times New Roman"/>
          <w:sz w:val="24"/>
          <w:szCs w:val="24"/>
        </w:rPr>
      </w:pPr>
      <w:r w:rsidRPr="009126E3">
        <w:rPr>
          <w:rFonts w:cs="Times New Roman"/>
          <w:sz w:val="24"/>
          <w:szCs w:val="24"/>
        </w:rPr>
        <w:t>Angelo</w:t>
      </w:r>
      <w:r w:rsidR="00C863D7" w:rsidRPr="009126E3">
        <w:rPr>
          <w:rFonts w:cs="Times New Roman"/>
          <w:sz w:val="24"/>
          <w:szCs w:val="24"/>
        </w:rPr>
        <w:t xml:space="preserve"> S J.</w:t>
      </w:r>
      <w:r w:rsidRPr="009126E3">
        <w:rPr>
          <w:rFonts w:cs="Times New Roman"/>
          <w:sz w:val="24"/>
          <w:szCs w:val="24"/>
        </w:rPr>
        <w:t xml:space="preserve"> </w:t>
      </w:r>
      <w:r w:rsidR="00C863D7" w:rsidRPr="009126E3">
        <w:rPr>
          <w:rFonts w:cs="Times New Roman"/>
          <w:sz w:val="24"/>
          <w:szCs w:val="24"/>
        </w:rPr>
        <w:t>(</w:t>
      </w:r>
      <w:r w:rsidRPr="009126E3">
        <w:rPr>
          <w:rFonts w:cs="Times New Roman"/>
          <w:sz w:val="24"/>
          <w:szCs w:val="24"/>
        </w:rPr>
        <w:t>1971</w:t>
      </w:r>
      <w:r w:rsidR="00C863D7" w:rsidRPr="009126E3">
        <w:rPr>
          <w:rFonts w:cs="Times New Roman"/>
          <w:sz w:val="24"/>
          <w:szCs w:val="24"/>
        </w:rPr>
        <w:t>. Therapy and management of some ocular diseases in bovine. Indian Vet. J. 48: 311-315.</w:t>
      </w:r>
    </w:p>
    <w:p w:rsidR="00572A4E" w:rsidRPr="009126E3" w:rsidRDefault="00572A4E" w:rsidP="00572A4E">
      <w:pPr>
        <w:jc w:val="both"/>
        <w:rPr>
          <w:rFonts w:cs="Times New Roman"/>
          <w:sz w:val="24"/>
          <w:szCs w:val="24"/>
        </w:rPr>
      </w:pPr>
      <w:r w:rsidRPr="009126E3">
        <w:rPr>
          <w:rFonts w:cs="Times New Roman"/>
          <w:sz w:val="24"/>
          <w:szCs w:val="24"/>
        </w:rPr>
        <w:t>Bryan</w:t>
      </w:r>
      <w:r w:rsidR="008D6D49" w:rsidRPr="009126E3">
        <w:rPr>
          <w:rFonts w:cs="Times New Roman"/>
          <w:sz w:val="24"/>
          <w:szCs w:val="24"/>
        </w:rPr>
        <w:t xml:space="preserve"> H S, Helper L G, Killinger A H, Rhoads H E and Mansfield M E.</w:t>
      </w:r>
      <w:r w:rsidRPr="009126E3">
        <w:rPr>
          <w:rFonts w:cs="Times New Roman"/>
          <w:sz w:val="24"/>
          <w:szCs w:val="24"/>
        </w:rPr>
        <w:t xml:space="preserve"> (1973)</w:t>
      </w:r>
      <w:r w:rsidR="008D6D49" w:rsidRPr="009126E3">
        <w:rPr>
          <w:rFonts w:cs="Times New Roman"/>
          <w:sz w:val="24"/>
          <w:szCs w:val="24"/>
        </w:rPr>
        <w:t>. Some bacteriologic and ophthalmic observation on IBK in an Illinois beef herd. J Am. Vet. Med. Assn. 163:739-741.</w:t>
      </w:r>
    </w:p>
    <w:p w:rsidR="000E3057" w:rsidRPr="009126E3" w:rsidRDefault="00572A4E" w:rsidP="00572A4E">
      <w:pPr>
        <w:jc w:val="both"/>
        <w:rPr>
          <w:sz w:val="24"/>
          <w:szCs w:val="24"/>
        </w:rPr>
      </w:pPr>
      <w:r w:rsidRPr="009126E3">
        <w:rPr>
          <w:sz w:val="24"/>
          <w:szCs w:val="24"/>
        </w:rPr>
        <w:t>Chakrabarti</w:t>
      </w:r>
      <w:r w:rsidR="008D6D49" w:rsidRPr="009126E3">
        <w:rPr>
          <w:sz w:val="24"/>
          <w:szCs w:val="24"/>
        </w:rPr>
        <w:t xml:space="preserve"> A. </w:t>
      </w:r>
      <w:r w:rsidRPr="009126E3">
        <w:rPr>
          <w:sz w:val="24"/>
          <w:szCs w:val="24"/>
        </w:rPr>
        <w:t xml:space="preserve"> (1996)</w:t>
      </w:r>
      <w:r w:rsidR="008D6D49" w:rsidRPr="009126E3">
        <w:rPr>
          <w:sz w:val="24"/>
          <w:szCs w:val="24"/>
        </w:rPr>
        <w:t>. A survey of eye diseases of cattle in Tripura state (India). Sri Lanka Vet. J. 41(2):</w:t>
      </w:r>
    </w:p>
    <w:p w:rsidR="007612A5" w:rsidRPr="009126E3" w:rsidRDefault="008D6D49" w:rsidP="00C0083F">
      <w:pPr>
        <w:jc w:val="both"/>
        <w:rPr>
          <w:rFonts w:cs="Times New Roman"/>
          <w:sz w:val="24"/>
          <w:szCs w:val="24"/>
        </w:rPr>
      </w:pPr>
      <w:r w:rsidRPr="009126E3">
        <w:rPr>
          <w:sz w:val="24"/>
          <w:szCs w:val="24"/>
        </w:rPr>
        <w:t xml:space="preserve"> </w:t>
      </w:r>
      <w:r w:rsidR="007612A5" w:rsidRPr="009126E3">
        <w:rPr>
          <w:rFonts w:cs="Times New Roman"/>
          <w:sz w:val="24"/>
          <w:szCs w:val="24"/>
        </w:rPr>
        <w:t xml:space="preserve">Dey A., S. K. Barari and B. P. S. Yadav. (2007). Goat production scenario in Bihar, India. </w:t>
      </w:r>
      <w:r w:rsidR="007612A5" w:rsidRPr="009126E3">
        <w:rPr>
          <w:rStyle w:val="Emphasis"/>
          <w:rFonts w:cs="Times New Roman"/>
          <w:sz w:val="24"/>
          <w:szCs w:val="24"/>
        </w:rPr>
        <w:t>Livestock Research for Rural Development.Volume 19, Article #123.</w:t>
      </w:r>
      <w:r w:rsidR="007612A5" w:rsidRPr="009126E3">
        <w:rPr>
          <w:rFonts w:cs="Times New Roman"/>
          <w:sz w:val="24"/>
          <w:szCs w:val="24"/>
        </w:rPr>
        <w:t xml:space="preserve">Retrieved April 22, 2014, from </w:t>
      </w:r>
      <w:hyperlink r:id="rId6" w:history="1">
        <w:r w:rsidR="007612A5" w:rsidRPr="009126E3">
          <w:rPr>
            <w:rStyle w:val="Hyperlink"/>
            <w:rFonts w:cs="Times New Roman"/>
            <w:sz w:val="24"/>
            <w:szCs w:val="24"/>
          </w:rPr>
          <w:t>http://www.lrrd.org/lrrd19/9/dey19123.htm</w:t>
        </w:r>
      </w:hyperlink>
    </w:p>
    <w:p w:rsidR="00572A4E" w:rsidRPr="009126E3" w:rsidRDefault="00572A4E" w:rsidP="00572A4E">
      <w:pPr>
        <w:jc w:val="both"/>
        <w:rPr>
          <w:rFonts w:cs="Times New Roman"/>
          <w:color w:val="545454"/>
          <w:sz w:val="24"/>
          <w:szCs w:val="24"/>
          <w:shd w:val="clear" w:color="auto" w:fill="FFFFFF"/>
        </w:rPr>
      </w:pPr>
      <w:r w:rsidRPr="009126E3">
        <w:rPr>
          <w:sz w:val="24"/>
          <w:szCs w:val="24"/>
        </w:rPr>
        <w:t>Khot</w:t>
      </w:r>
      <w:r w:rsidR="007612A5" w:rsidRPr="009126E3">
        <w:rPr>
          <w:sz w:val="24"/>
          <w:szCs w:val="24"/>
        </w:rPr>
        <w:t xml:space="preserve"> J B and Ajinkya S M. (1980). A study on IBK in young calves on the organized farms in and around Bombay. Indian Vet. J. 57:879-881.</w:t>
      </w:r>
    </w:p>
    <w:p w:rsidR="00572A4E" w:rsidRPr="009126E3" w:rsidRDefault="00572A4E" w:rsidP="00572A4E">
      <w:pPr>
        <w:jc w:val="both"/>
        <w:rPr>
          <w:sz w:val="24"/>
          <w:szCs w:val="24"/>
        </w:rPr>
      </w:pPr>
      <w:r w:rsidRPr="009126E3">
        <w:rPr>
          <w:sz w:val="24"/>
          <w:szCs w:val="24"/>
        </w:rPr>
        <w:t>Sharma</w:t>
      </w:r>
      <w:r w:rsidR="007612A5" w:rsidRPr="009126E3">
        <w:rPr>
          <w:sz w:val="24"/>
          <w:szCs w:val="24"/>
        </w:rPr>
        <w:t xml:space="preserve"> B, Pathak S C and Saikia J.</w:t>
      </w:r>
      <w:r w:rsidRPr="009126E3">
        <w:rPr>
          <w:sz w:val="24"/>
          <w:szCs w:val="24"/>
        </w:rPr>
        <w:t xml:space="preserve"> (1990)</w:t>
      </w:r>
      <w:r w:rsidR="007612A5" w:rsidRPr="009126E3">
        <w:rPr>
          <w:sz w:val="24"/>
          <w:szCs w:val="24"/>
        </w:rPr>
        <w:t>. Incidence of eye diseases of bovine in assam. Indian Vet. Med. J. 14:98-101.</w:t>
      </w:r>
    </w:p>
    <w:p w:rsidR="00572A4E" w:rsidRPr="009126E3" w:rsidRDefault="00572A4E" w:rsidP="00572A4E">
      <w:pPr>
        <w:jc w:val="both"/>
        <w:rPr>
          <w:sz w:val="24"/>
          <w:szCs w:val="24"/>
        </w:rPr>
      </w:pPr>
      <w:r w:rsidRPr="009126E3">
        <w:rPr>
          <w:rFonts w:cs="Times New Roman"/>
          <w:sz w:val="24"/>
          <w:szCs w:val="24"/>
        </w:rPr>
        <w:t>Slatter</w:t>
      </w:r>
      <w:r w:rsidR="007612A5" w:rsidRPr="009126E3">
        <w:rPr>
          <w:rFonts w:cs="Times New Roman"/>
          <w:sz w:val="24"/>
          <w:szCs w:val="24"/>
        </w:rPr>
        <w:t xml:space="preserve"> D H, Edward M E, Hawkins C D and Wilcox G E.</w:t>
      </w:r>
      <w:r w:rsidRPr="009126E3">
        <w:rPr>
          <w:rFonts w:cs="Times New Roman"/>
          <w:sz w:val="24"/>
          <w:szCs w:val="24"/>
        </w:rPr>
        <w:t xml:space="preserve"> (19</w:t>
      </w:r>
      <w:r w:rsidR="00CE7D6C" w:rsidRPr="009126E3">
        <w:rPr>
          <w:rFonts w:cs="Times New Roman"/>
          <w:sz w:val="24"/>
          <w:szCs w:val="24"/>
        </w:rPr>
        <w:t>8</w:t>
      </w:r>
      <w:r w:rsidRPr="009126E3">
        <w:rPr>
          <w:rFonts w:cs="Times New Roman"/>
          <w:sz w:val="24"/>
          <w:szCs w:val="24"/>
        </w:rPr>
        <w:t>2)</w:t>
      </w:r>
      <w:r w:rsidR="007612A5" w:rsidRPr="009126E3">
        <w:rPr>
          <w:rFonts w:cs="Times New Roman"/>
          <w:sz w:val="24"/>
          <w:szCs w:val="24"/>
        </w:rPr>
        <w:t xml:space="preserve">. </w:t>
      </w:r>
      <w:r w:rsidR="00CE7D6C" w:rsidRPr="009126E3">
        <w:rPr>
          <w:rFonts w:cs="Times New Roman"/>
          <w:sz w:val="24"/>
          <w:szCs w:val="24"/>
        </w:rPr>
        <w:t xml:space="preserve">A national survey on occurrence of IBK. Aust. Vet. J. 59:65-72. </w:t>
      </w:r>
    </w:p>
    <w:p w:rsidR="00572A4E" w:rsidRPr="009126E3" w:rsidRDefault="00572A4E" w:rsidP="00572A4E">
      <w:pPr>
        <w:jc w:val="both"/>
        <w:rPr>
          <w:rFonts w:cs="Times New Roman"/>
          <w:sz w:val="24"/>
          <w:szCs w:val="24"/>
        </w:rPr>
      </w:pPr>
      <w:r w:rsidRPr="009126E3">
        <w:rPr>
          <w:rFonts w:cs="Times New Roman"/>
          <w:sz w:val="24"/>
          <w:szCs w:val="24"/>
        </w:rPr>
        <w:t>Soma</w:t>
      </w:r>
      <w:r w:rsidR="00CE7D6C" w:rsidRPr="009126E3">
        <w:rPr>
          <w:rFonts w:cs="Times New Roman"/>
          <w:sz w:val="24"/>
          <w:szCs w:val="24"/>
        </w:rPr>
        <w:t xml:space="preserve"> L R. (1971). Text book of veterinary anaesthesia. !st Ed. Williams &amp; Williams Co. Baltimore. Pp.493-495.</w:t>
      </w:r>
      <w:r w:rsidRPr="009126E3">
        <w:rPr>
          <w:rFonts w:cs="Times New Roman"/>
          <w:sz w:val="24"/>
          <w:szCs w:val="24"/>
        </w:rPr>
        <w:t>, 1971).</w:t>
      </w:r>
    </w:p>
    <w:p w:rsidR="00572A4E" w:rsidRPr="009126E3" w:rsidRDefault="00572A4E" w:rsidP="00572A4E">
      <w:pPr>
        <w:jc w:val="both"/>
        <w:rPr>
          <w:rFonts w:cs="Times New Roman"/>
          <w:sz w:val="24"/>
          <w:szCs w:val="24"/>
        </w:rPr>
      </w:pPr>
      <w:r w:rsidRPr="009126E3">
        <w:rPr>
          <w:sz w:val="24"/>
          <w:szCs w:val="24"/>
        </w:rPr>
        <w:t xml:space="preserve"> Thrift </w:t>
      </w:r>
      <w:r w:rsidR="00CE7D6C" w:rsidRPr="009126E3">
        <w:rPr>
          <w:sz w:val="24"/>
          <w:szCs w:val="24"/>
        </w:rPr>
        <w:t xml:space="preserve"> F A and </w:t>
      </w:r>
      <w:r w:rsidRPr="009126E3">
        <w:rPr>
          <w:sz w:val="24"/>
          <w:szCs w:val="24"/>
        </w:rPr>
        <w:t xml:space="preserve"> Overfield</w:t>
      </w:r>
      <w:r w:rsidR="00CE7D6C" w:rsidRPr="009126E3">
        <w:rPr>
          <w:sz w:val="24"/>
          <w:szCs w:val="24"/>
        </w:rPr>
        <w:t xml:space="preserve"> J R .</w:t>
      </w:r>
      <w:r w:rsidRPr="009126E3">
        <w:rPr>
          <w:sz w:val="24"/>
          <w:szCs w:val="24"/>
        </w:rPr>
        <w:t xml:space="preserve"> (1974)</w:t>
      </w:r>
      <w:r w:rsidR="00CE7D6C" w:rsidRPr="009126E3">
        <w:rPr>
          <w:sz w:val="24"/>
          <w:szCs w:val="24"/>
        </w:rPr>
        <w:t>. Impact of pink eye on weaning and post weaning performance of Hereford calves. J. Anim. Sci. 38:1179-1184.</w:t>
      </w:r>
    </w:p>
    <w:p w:rsidR="006A182C" w:rsidRDefault="00572A4E" w:rsidP="00572A4E">
      <w:pPr>
        <w:jc w:val="both"/>
        <w:rPr>
          <w:rFonts w:cs="Times New Roman"/>
          <w:sz w:val="24"/>
          <w:szCs w:val="24"/>
        </w:rPr>
      </w:pPr>
      <w:r w:rsidRPr="009126E3">
        <w:rPr>
          <w:rFonts w:cs="Times New Roman"/>
          <w:sz w:val="24"/>
          <w:szCs w:val="24"/>
        </w:rPr>
        <w:t>Wilcox</w:t>
      </w:r>
      <w:r w:rsidR="00CE7D6C" w:rsidRPr="009126E3">
        <w:rPr>
          <w:rFonts w:cs="Times New Roman"/>
          <w:sz w:val="24"/>
          <w:szCs w:val="24"/>
        </w:rPr>
        <w:t xml:space="preserve"> G E. (</w:t>
      </w:r>
      <w:r w:rsidRPr="009126E3">
        <w:rPr>
          <w:rFonts w:cs="Times New Roman"/>
          <w:sz w:val="24"/>
          <w:szCs w:val="24"/>
        </w:rPr>
        <w:t>1968)</w:t>
      </w:r>
      <w:r w:rsidR="00CE7D6C" w:rsidRPr="009126E3">
        <w:rPr>
          <w:rFonts w:cs="Times New Roman"/>
          <w:sz w:val="24"/>
          <w:szCs w:val="24"/>
        </w:rPr>
        <w:t>. Infectious bovine keratoconjunctivitis. Vet Bull. 38:349-360.</w:t>
      </w:r>
    </w:p>
    <w:p w:rsidR="006A182C" w:rsidRDefault="006A182C">
      <w:pPr>
        <w:rPr>
          <w:rFonts w:cs="Times New Roman"/>
          <w:sz w:val="24"/>
          <w:szCs w:val="24"/>
        </w:rPr>
      </w:pPr>
      <w:r>
        <w:rPr>
          <w:rFonts w:cs="Times New Roman"/>
          <w:sz w:val="24"/>
          <w:szCs w:val="24"/>
        </w:rPr>
        <w:br w:type="page"/>
      </w:r>
    </w:p>
    <w:p w:rsidR="006A182C" w:rsidRDefault="006A182C" w:rsidP="006A182C">
      <w:pPr>
        <w:pStyle w:val="Title"/>
        <w:rPr>
          <w:sz w:val="24"/>
        </w:rPr>
      </w:pPr>
    </w:p>
    <w:p w:rsidR="006A182C" w:rsidRDefault="006A182C" w:rsidP="006A182C">
      <w:pPr>
        <w:pStyle w:val="Title"/>
        <w:rPr>
          <w:sz w:val="24"/>
        </w:rPr>
      </w:pPr>
    </w:p>
    <w:p w:rsidR="00572A4E" w:rsidRPr="009126E3" w:rsidRDefault="00572A4E" w:rsidP="00572A4E">
      <w:pPr>
        <w:jc w:val="both"/>
        <w:rPr>
          <w:rFonts w:cs="Times New Roman"/>
          <w:sz w:val="24"/>
          <w:szCs w:val="24"/>
        </w:rPr>
      </w:pPr>
    </w:p>
    <w:p w:rsidR="00A04CD9" w:rsidRDefault="00A04CD9" w:rsidP="0079071F">
      <w:pPr>
        <w:jc w:val="both"/>
      </w:pPr>
    </w:p>
    <w:sectPr w:rsidR="00A04CD9" w:rsidSect="00176D5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E47" w:rsidRDefault="00ED6E47" w:rsidP="001A463A">
      <w:pPr>
        <w:spacing w:after="0" w:line="240" w:lineRule="auto"/>
      </w:pPr>
      <w:r>
        <w:separator/>
      </w:r>
    </w:p>
  </w:endnote>
  <w:endnote w:type="continuationSeparator" w:id="1">
    <w:p w:rsidR="00ED6E47" w:rsidRDefault="00ED6E47" w:rsidP="001A46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E47" w:rsidRDefault="00ED6E47" w:rsidP="001A463A">
      <w:pPr>
        <w:spacing w:after="0" w:line="240" w:lineRule="auto"/>
      </w:pPr>
      <w:r>
        <w:separator/>
      </w:r>
    </w:p>
  </w:footnote>
  <w:footnote w:type="continuationSeparator" w:id="1">
    <w:p w:rsidR="00ED6E47" w:rsidRDefault="00ED6E47" w:rsidP="001A463A">
      <w:pPr>
        <w:spacing w:after="0" w:line="240" w:lineRule="auto"/>
      </w:pPr>
      <w:r>
        <w:continuationSeparator/>
      </w:r>
    </w:p>
  </w:footnote>
  <w:footnote w:id="2">
    <w:p w:rsidR="001A463A" w:rsidRPr="000A2114" w:rsidRDefault="001A463A" w:rsidP="001A463A">
      <w:pPr>
        <w:pStyle w:val="FootnoteText"/>
      </w:pPr>
      <w:r>
        <w:rPr>
          <w:rStyle w:val="FootnoteReference"/>
        </w:rPr>
        <w:footnoteRef/>
      </w:r>
      <w:r>
        <w:t xml:space="preserve"> </w:t>
      </w:r>
      <w:r w:rsidRPr="000E27B9">
        <w:rPr>
          <w:b/>
          <w:bCs/>
        </w:rPr>
        <w:t>Corresponding author</w:t>
      </w:r>
      <w:r>
        <w:t>, Senior Scientist (</w:t>
      </w:r>
      <w:hyperlink r:id="rId1" w:history="1">
        <w:r w:rsidRPr="00733C32">
          <w:rPr>
            <w:rStyle w:val="Hyperlink"/>
          </w:rPr>
          <w:t>asit1963@yahoo.com</w:t>
        </w:r>
      </w:hyperlink>
      <w:r>
        <w:t xml:space="preserve">), </w:t>
      </w:r>
      <w:r w:rsidRPr="000A2114">
        <w:rPr>
          <w:vertAlign w:val="superscript"/>
        </w:rPr>
        <w:t>2,3</w:t>
      </w:r>
      <w:r>
        <w:t xml:space="preserve">Scientist, </w:t>
      </w:r>
      <w:r w:rsidRPr="000A2114">
        <w:rPr>
          <w:vertAlign w:val="superscript"/>
        </w:rPr>
        <w:t>4</w:t>
      </w:r>
      <w:r>
        <w:t xml:space="preserve">Head </w:t>
      </w:r>
      <w:r w:rsidR="000E27B9">
        <w:t>and Principal</w:t>
      </w:r>
      <w:r>
        <w:t xml:space="preserve"> Scientist</w:t>
      </w:r>
      <w:r w:rsidR="000E27B9">
        <w:t>, ⁵ Senior Scientist.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47A8F"/>
    <w:rsid w:val="00016691"/>
    <w:rsid w:val="0003698E"/>
    <w:rsid w:val="00052338"/>
    <w:rsid w:val="00095441"/>
    <w:rsid w:val="000B7E12"/>
    <w:rsid w:val="000E27B9"/>
    <w:rsid w:val="000E3057"/>
    <w:rsid w:val="000E475D"/>
    <w:rsid w:val="001141BF"/>
    <w:rsid w:val="00116167"/>
    <w:rsid w:val="00147158"/>
    <w:rsid w:val="00150AB8"/>
    <w:rsid w:val="001728C7"/>
    <w:rsid w:val="0017432F"/>
    <w:rsid w:val="00176D5E"/>
    <w:rsid w:val="001A463A"/>
    <w:rsid w:val="001A7F23"/>
    <w:rsid w:val="001F5524"/>
    <w:rsid w:val="0021432F"/>
    <w:rsid w:val="00230F11"/>
    <w:rsid w:val="00263D77"/>
    <w:rsid w:val="002707D8"/>
    <w:rsid w:val="00283670"/>
    <w:rsid w:val="00313905"/>
    <w:rsid w:val="00320DF1"/>
    <w:rsid w:val="0034629D"/>
    <w:rsid w:val="003533E8"/>
    <w:rsid w:val="00361291"/>
    <w:rsid w:val="003728E7"/>
    <w:rsid w:val="00381825"/>
    <w:rsid w:val="00384466"/>
    <w:rsid w:val="003E1861"/>
    <w:rsid w:val="0040360A"/>
    <w:rsid w:val="0041129D"/>
    <w:rsid w:val="0041289D"/>
    <w:rsid w:val="004171D4"/>
    <w:rsid w:val="00436837"/>
    <w:rsid w:val="004400B9"/>
    <w:rsid w:val="00456C5C"/>
    <w:rsid w:val="00493A84"/>
    <w:rsid w:val="004A0D7F"/>
    <w:rsid w:val="00501B77"/>
    <w:rsid w:val="00534996"/>
    <w:rsid w:val="0053633E"/>
    <w:rsid w:val="005601DD"/>
    <w:rsid w:val="00572A4E"/>
    <w:rsid w:val="00597F9B"/>
    <w:rsid w:val="005A0D1D"/>
    <w:rsid w:val="005C3842"/>
    <w:rsid w:val="005E4D5D"/>
    <w:rsid w:val="00603D68"/>
    <w:rsid w:val="00604644"/>
    <w:rsid w:val="00610839"/>
    <w:rsid w:val="00635DE6"/>
    <w:rsid w:val="00656088"/>
    <w:rsid w:val="0067340D"/>
    <w:rsid w:val="006770D7"/>
    <w:rsid w:val="006A182C"/>
    <w:rsid w:val="006C5008"/>
    <w:rsid w:val="006F1F1F"/>
    <w:rsid w:val="00703034"/>
    <w:rsid w:val="00704DD0"/>
    <w:rsid w:val="00705DF2"/>
    <w:rsid w:val="007116E1"/>
    <w:rsid w:val="007612A5"/>
    <w:rsid w:val="0079071F"/>
    <w:rsid w:val="00795047"/>
    <w:rsid w:val="007B0470"/>
    <w:rsid w:val="007C3FF8"/>
    <w:rsid w:val="007E27C4"/>
    <w:rsid w:val="00826BC2"/>
    <w:rsid w:val="008460F6"/>
    <w:rsid w:val="0085156D"/>
    <w:rsid w:val="00867255"/>
    <w:rsid w:val="00896266"/>
    <w:rsid w:val="008B3D01"/>
    <w:rsid w:val="008C21A9"/>
    <w:rsid w:val="008D6D49"/>
    <w:rsid w:val="008F6A0B"/>
    <w:rsid w:val="009007A1"/>
    <w:rsid w:val="00901A41"/>
    <w:rsid w:val="00904675"/>
    <w:rsid w:val="009126E3"/>
    <w:rsid w:val="00945C67"/>
    <w:rsid w:val="009509DC"/>
    <w:rsid w:val="009631B5"/>
    <w:rsid w:val="009B31B3"/>
    <w:rsid w:val="009C13E5"/>
    <w:rsid w:val="009C345D"/>
    <w:rsid w:val="009D0837"/>
    <w:rsid w:val="00A04CD9"/>
    <w:rsid w:val="00A11C25"/>
    <w:rsid w:val="00A47A8F"/>
    <w:rsid w:val="00A8671F"/>
    <w:rsid w:val="00AB342A"/>
    <w:rsid w:val="00AB650D"/>
    <w:rsid w:val="00B03988"/>
    <w:rsid w:val="00B04D30"/>
    <w:rsid w:val="00B95513"/>
    <w:rsid w:val="00B9735B"/>
    <w:rsid w:val="00BA6203"/>
    <w:rsid w:val="00BC792F"/>
    <w:rsid w:val="00BE617C"/>
    <w:rsid w:val="00C0083F"/>
    <w:rsid w:val="00C62024"/>
    <w:rsid w:val="00C70A88"/>
    <w:rsid w:val="00C863D7"/>
    <w:rsid w:val="00C948C1"/>
    <w:rsid w:val="00CA24EC"/>
    <w:rsid w:val="00CB0D52"/>
    <w:rsid w:val="00CB63CD"/>
    <w:rsid w:val="00CC10F5"/>
    <w:rsid w:val="00CE6C36"/>
    <w:rsid w:val="00CE7D6C"/>
    <w:rsid w:val="00D62673"/>
    <w:rsid w:val="00D93F60"/>
    <w:rsid w:val="00DA29CC"/>
    <w:rsid w:val="00DA49EE"/>
    <w:rsid w:val="00DB756C"/>
    <w:rsid w:val="00DD0225"/>
    <w:rsid w:val="00DD1ABC"/>
    <w:rsid w:val="00DD2C09"/>
    <w:rsid w:val="00DE31D4"/>
    <w:rsid w:val="00DF2B75"/>
    <w:rsid w:val="00EB5C9C"/>
    <w:rsid w:val="00ED6E47"/>
    <w:rsid w:val="00EE5B7D"/>
    <w:rsid w:val="00EF7A12"/>
    <w:rsid w:val="00F06462"/>
    <w:rsid w:val="00F3554B"/>
    <w:rsid w:val="00F52DBB"/>
    <w:rsid w:val="00FC103A"/>
    <w:rsid w:val="00FE5FF8"/>
    <w:rsid w:val="00FF73BD"/>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D5E"/>
  </w:style>
  <w:style w:type="paragraph" w:styleId="Heading1">
    <w:name w:val="heading 1"/>
    <w:basedOn w:val="Normal"/>
    <w:next w:val="Normal"/>
    <w:link w:val="Heading1Char"/>
    <w:qFormat/>
    <w:rsid w:val="006A182C"/>
    <w:pPr>
      <w:keepNext/>
      <w:spacing w:after="0" w:line="240" w:lineRule="auto"/>
      <w:outlineLvl w:val="0"/>
    </w:pPr>
    <w:rPr>
      <w:rFonts w:ascii="Times New Roman" w:eastAsia="Times New Roman" w:hAnsi="Times New Roman" w:cs="Times New Roman"/>
      <w:b/>
      <w:bCs/>
      <w:sz w:val="24"/>
      <w:szCs w:val="24"/>
      <w:lang w:bidi="ar-SA"/>
    </w:rPr>
  </w:style>
  <w:style w:type="paragraph" w:styleId="Heading2">
    <w:name w:val="heading 2"/>
    <w:basedOn w:val="Normal"/>
    <w:next w:val="Normal"/>
    <w:link w:val="Heading2Char"/>
    <w:qFormat/>
    <w:rsid w:val="006A182C"/>
    <w:pPr>
      <w:keepNext/>
      <w:spacing w:after="0" w:line="240" w:lineRule="auto"/>
      <w:ind w:left="5040"/>
      <w:outlineLvl w:val="1"/>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79071F"/>
    <w:rPr>
      <w:i/>
      <w:iCs/>
    </w:rPr>
  </w:style>
  <w:style w:type="character" w:customStyle="1" w:styleId="apple-converted-space">
    <w:name w:val="apple-converted-space"/>
    <w:basedOn w:val="DefaultParagraphFont"/>
    <w:rsid w:val="0079071F"/>
  </w:style>
  <w:style w:type="table" w:styleId="TableGrid">
    <w:name w:val="Table Grid"/>
    <w:basedOn w:val="TableNormal"/>
    <w:uiPriority w:val="59"/>
    <w:rsid w:val="00F06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7612A5"/>
    <w:rPr>
      <w:color w:val="0000FF"/>
      <w:u w:val="single"/>
    </w:rPr>
  </w:style>
  <w:style w:type="paragraph" w:styleId="FootnoteText">
    <w:name w:val="footnote text"/>
    <w:basedOn w:val="Normal"/>
    <w:link w:val="FootnoteTextChar"/>
    <w:uiPriority w:val="99"/>
    <w:semiHidden/>
    <w:unhideWhenUsed/>
    <w:rsid w:val="001A463A"/>
    <w:rPr>
      <w:rFonts w:ascii="Calibri" w:eastAsia="Times New Roman" w:hAnsi="Calibri" w:cs="Mangal"/>
      <w:sz w:val="20"/>
      <w:lang w:val="en-IN" w:eastAsia="en-IN" w:bidi="ar-SA"/>
    </w:rPr>
  </w:style>
  <w:style w:type="character" w:customStyle="1" w:styleId="FootnoteTextChar">
    <w:name w:val="Footnote Text Char"/>
    <w:basedOn w:val="DefaultParagraphFont"/>
    <w:link w:val="FootnoteText"/>
    <w:uiPriority w:val="99"/>
    <w:semiHidden/>
    <w:rsid w:val="001A463A"/>
    <w:rPr>
      <w:rFonts w:ascii="Calibri" w:eastAsia="Times New Roman" w:hAnsi="Calibri" w:cs="Mangal"/>
      <w:sz w:val="20"/>
      <w:lang w:val="en-IN" w:eastAsia="en-IN" w:bidi="ar-SA"/>
    </w:rPr>
  </w:style>
  <w:style w:type="character" w:styleId="FootnoteReference">
    <w:name w:val="footnote reference"/>
    <w:uiPriority w:val="99"/>
    <w:semiHidden/>
    <w:unhideWhenUsed/>
    <w:rsid w:val="001A463A"/>
    <w:rPr>
      <w:vertAlign w:val="superscript"/>
    </w:rPr>
  </w:style>
  <w:style w:type="character" w:customStyle="1" w:styleId="Heading1Char">
    <w:name w:val="Heading 1 Char"/>
    <w:basedOn w:val="DefaultParagraphFont"/>
    <w:link w:val="Heading1"/>
    <w:rsid w:val="006A182C"/>
    <w:rPr>
      <w:rFonts w:ascii="Times New Roman" w:eastAsia="Times New Roman" w:hAnsi="Times New Roman" w:cs="Times New Roman"/>
      <w:b/>
      <w:bCs/>
      <w:sz w:val="24"/>
      <w:szCs w:val="24"/>
      <w:lang w:bidi="ar-SA"/>
    </w:rPr>
  </w:style>
  <w:style w:type="character" w:customStyle="1" w:styleId="Heading2Char">
    <w:name w:val="Heading 2 Char"/>
    <w:basedOn w:val="DefaultParagraphFont"/>
    <w:link w:val="Heading2"/>
    <w:rsid w:val="006A182C"/>
    <w:rPr>
      <w:rFonts w:ascii="Times New Roman" w:eastAsia="Times New Roman" w:hAnsi="Times New Roman" w:cs="Times New Roman"/>
      <w:b/>
      <w:bCs/>
      <w:sz w:val="24"/>
      <w:szCs w:val="24"/>
      <w:lang w:bidi="ar-SA"/>
    </w:rPr>
  </w:style>
  <w:style w:type="paragraph" w:styleId="Title">
    <w:name w:val="Title"/>
    <w:basedOn w:val="Normal"/>
    <w:link w:val="TitleChar"/>
    <w:qFormat/>
    <w:rsid w:val="006A182C"/>
    <w:pPr>
      <w:spacing w:after="0" w:line="240" w:lineRule="auto"/>
      <w:jc w:val="center"/>
    </w:pPr>
    <w:rPr>
      <w:rFonts w:ascii="Times New Roman" w:eastAsia="Times New Roman" w:hAnsi="Times New Roman" w:cs="Times New Roman"/>
      <w:b/>
      <w:bCs/>
      <w:sz w:val="28"/>
      <w:szCs w:val="24"/>
      <w:lang w:bidi="ar-SA"/>
    </w:rPr>
  </w:style>
  <w:style w:type="character" w:customStyle="1" w:styleId="TitleChar">
    <w:name w:val="Title Char"/>
    <w:basedOn w:val="DefaultParagraphFont"/>
    <w:link w:val="Title"/>
    <w:rsid w:val="006A182C"/>
    <w:rPr>
      <w:rFonts w:ascii="Times New Roman" w:eastAsia="Times New Roman" w:hAnsi="Times New Roman" w:cs="Times New Roman"/>
      <w:b/>
      <w:bCs/>
      <w:sz w:val="28"/>
      <w:szCs w:val="24"/>
      <w:lang w:bidi="ar-SA"/>
    </w:rPr>
  </w:style>
  <w:style w:type="paragraph" w:styleId="BodyText">
    <w:name w:val="Body Text"/>
    <w:basedOn w:val="Normal"/>
    <w:link w:val="BodyTextChar"/>
    <w:rsid w:val="006A182C"/>
    <w:pPr>
      <w:spacing w:after="0" w:line="240" w:lineRule="auto"/>
      <w:jc w:val="center"/>
    </w:pPr>
    <w:rPr>
      <w:rFonts w:ascii="Times New Roman" w:eastAsia="Times New Roman" w:hAnsi="Times New Roman" w:cs="Times New Roman"/>
      <w:b/>
      <w:bCs/>
      <w:sz w:val="24"/>
      <w:szCs w:val="24"/>
      <w:u w:val="single"/>
      <w:lang w:bidi="ar-SA"/>
    </w:rPr>
  </w:style>
  <w:style w:type="character" w:customStyle="1" w:styleId="BodyTextChar">
    <w:name w:val="Body Text Char"/>
    <w:basedOn w:val="DefaultParagraphFont"/>
    <w:link w:val="BodyText"/>
    <w:rsid w:val="006A182C"/>
    <w:rPr>
      <w:rFonts w:ascii="Times New Roman" w:eastAsia="Times New Roman" w:hAnsi="Times New Roman" w:cs="Times New Roman"/>
      <w:b/>
      <w:bCs/>
      <w:sz w:val="24"/>
      <w:szCs w:val="24"/>
      <w:u w:val="single"/>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rrd.org/lrrd19/9/dey19123.htm"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asit196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Asit Chakrabarti</dc:creator>
  <cp:keywords/>
  <dc:description/>
  <cp:lastModifiedBy>Dr Asit Chakrabarti</cp:lastModifiedBy>
  <cp:revision>144</cp:revision>
  <cp:lastPrinted>2014-05-29T10:33:00Z</cp:lastPrinted>
  <dcterms:created xsi:type="dcterms:W3CDTF">2014-05-28T12:22:00Z</dcterms:created>
  <dcterms:modified xsi:type="dcterms:W3CDTF">2014-05-29T11:25:00Z</dcterms:modified>
</cp:coreProperties>
</file>