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0F" w:rsidRPr="00174774" w:rsidRDefault="00174774">
      <w:pPr>
        <w:rPr>
          <w:rFonts w:asciiTheme="majorBidi" w:hAnsiTheme="majorBidi" w:cstheme="majorBidi"/>
        </w:rPr>
      </w:pPr>
      <w:r w:rsidRPr="00174774">
        <w:rPr>
          <w:rFonts w:asciiTheme="majorBidi" w:hAnsiTheme="majorBidi" w:cstheme="majorBidi"/>
        </w:rPr>
        <w:t>This paper don’t publish in any Journal before</w:t>
      </w:r>
    </w:p>
    <w:sectPr w:rsidR="00993B0F" w:rsidRPr="00174774" w:rsidSect="006E38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4774"/>
    <w:rsid w:val="001049AD"/>
    <w:rsid w:val="00174774"/>
    <w:rsid w:val="006E38AE"/>
    <w:rsid w:val="008D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diamond</dc:creator>
  <cp:lastModifiedBy>diamond</cp:lastModifiedBy>
  <cp:revision>1</cp:revision>
  <dcterms:created xsi:type="dcterms:W3CDTF">2014-06-04T13:55:00Z</dcterms:created>
  <dcterms:modified xsi:type="dcterms:W3CDTF">2014-06-04T13:56:00Z</dcterms:modified>
</cp:coreProperties>
</file>