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776" w:rsidRPr="00F101A0" w:rsidRDefault="00C02776" w:rsidP="00C02776">
      <w:pPr>
        <w:spacing w:line="240" w:lineRule="auto"/>
        <w:contextualSpacing/>
        <w:jc w:val="center"/>
        <w:rPr>
          <w:rFonts w:ascii="Times New Roman" w:hAnsi="Times New Roman" w:cs="Times New Roman"/>
          <w:b/>
          <w:bCs/>
          <w:sz w:val="24"/>
          <w:szCs w:val="24"/>
        </w:rPr>
      </w:pPr>
      <w:r w:rsidRPr="00803EA0">
        <w:rPr>
          <w:rFonts w:ascii="Times New Roman" w:hAnsi="Times New Roman" w:cs="Times New Roman"/>
          <w:b/>
          <w:bCs/>
          <w:sz w:val="24"/>
          <w:szCs w:val="24"/>
        </w:rPr>
        <w:t>R</w:t>
      </w:r>
      <w:r w:rsidRPr="00F101A0">
        <w:rPr>
          <w:rFonts w:ascii="Times New Roman" w:hAnsi="Times New Roman" w:cs="Times New Roman"/>
          <w:b/>
          <w:bCs/>
          <w:sz w:val="24"/>
          <w:szCs w:val="24"/>
        </w:rPr>
        <w:t xml:space="preserve">unning title: Feeding </w:t>
      </w:r>
      <w:r w:rsidR="00A3646E" w:rsidRPr="00F101A0">
        <w:rPr>
          <w:rFonts w:ascii="Times New Roman" w:hAnsi="Times New Roman" w:cs="Times New Roman"/>
          <w:b/>
          <w:bCs/>
          <w:sz w:val="24"/>
          <w:szCs w:val="24"/>
        </w:rPr>
        <w:t>M</w:t>
      </w:r>
      <w:r w:rsidRPr="00F101A0">
        <w:rPr>
          <w:rFonts w:ascii="Times New Roman" w:hAnsi="Times New Roman" w:cs="Times New Roman"/>
          <w:b/>
          <w:bCs/>
          <w:sz w:val="24"/>
          <w:szCs w:val="24"/>
        </w:rPr>
        <w:t>oringa</w:t>
      </w:r>
      <w:r w:rsidRPr="00F101A0">
        <w:rPr>
          <w:rFonts w:ascii="Times New Roman" w:hAnsi="Times New Roman" w:cs="Times New Roman"/>
          <w:b/>
          <w:bCs/>
          <w:i/>
          <w:sz w:val="24"/>
          <w:szCs w:val="24"/>
        </w:rPr>
        <w:t xml:space="preserve"> </w:t>
      </w:r>
      <w:r w:rsidRPr="00F101A0">
        <w:rPr>
          <w:rFonts w:ascii="Times New Roman" w:hAnsi="Times New Roman" w:cs="Times New Roman"/>
          <w:b/>
          <w:bCs/>
          <w:sz w:val="24"/>
          <w:szCs w:val="24"/>
        </w:rPr>
        <w:t>foliage to Bengal goats</w:t>
      </w:r>
    </w:p>
    <w:p w:rsidR="00C02776" w:rsidRPr="00F101A0" w:rsidRDefault="00C02776" w:rsidP="00C02776">
      <w:pPr>
        <w:spacing w:line="240" w:lineRule="auto"/>
        <w:contextualSpacing/>
        <w:rPr>
          <w:rFonts w:ascii="Times New Roman" w:hAnsi="Times New Roman" w:cs="Times New Roman"/>
          <w:b/>
          <w:bCs/>
          <w:sz w:val="24"/>
          <w:szCs w:val="24"/>
        </w:rPr>
      </w:pPr>
    </w:p>
    <w:p w:rsidR="00C02776" w:rsidRPr="00F101A0" w:rsidRDefault="00A3646E" w:rsidP="00A3646E">
      <w:pPr>
        <w:spacing w:line="240" w:lineRule="auto"/>
        <w:contextualSpacing/>
        <w:jc w:val="center"/>
        <w:rPr>
          <w:rFonts w:ascii="Times New Roman" w:hAnsi="Times New Roman" w:cs="Times New Roman"/>
          <w:b/>
          <w:bCs/>
          <w:sz w:val="24"/>
          <w:szCs w:val="24"/>
        </w:rPr>
      </w:pPr>
      <w:r w:rsidRPr="00F101A0">
        <w:rPr>
          <w:rFonts w:ascii="Times New Roman" w:hAnsi="Times New Roman" w:cs="Times New Roman"/>
          <w:b/>
          <w:bCs/>
          <w:sz w:val="24"/>
          <w:szCs w:val="24"/>
        </w:rPr>
        <w:t xml:space="preserve">Title: </w:t>
      </w:r>
      <w:r w:rsidR="00C02776" w:rsidRPr="00F101A0">
        <w:rPr>
          <w:rFonts w:ascii="Times New Roman" w:hAnsi="Times New Roman" w:cs="Times New Roman"/>
          <w:b/>
          <w:bCs/>
          <w:sz w:val="24"/>
          <w:szCs w:val="24"/>
        </w:rPr>
        <w:t xml:space="preserve">The </w:t>
      </w:r>
      <w:r w:rsidR="00BC00C1" w:rsidRPr="00F101A0">
        <w:rPr>
          <w:rFonts w:ascii="Times New Roman" w:hAnsi="Times New Roman" w:cs="Times New Roman"/>
          <w:b/>
          <w:bCs/>
          <w:sz w:val="24"/>
          <w:szCs w:val="24"/>
        </w:rPr>
        <w:t>f</w:t>
      </w:r>
      <w:r w:rsidR="00C02776" w:rsidRPr="00F101A0">
        <w:rPr>
          <w:rFonts w:ascii="Times New Roman" w:hAnsi="Times New Roman" w:cs="Times New Roman"/>
          <w:b/>
          <w:bCs/>
          <w:sz w:val="24"/>
          <w:szCs w:val="24"/>
        </w:rPr>
        <w:t xml:space="preserve">eeding </w:t>
      </w:r>
      <w:r w:rsidR="003A35D7" w:rsidRPr="00F101A0">
        <w:rPr>
          <w:rFonts w:ascii="Times New Roman" w:hAnsi="Times New Roman" w:cs="Times New Roman"/>
          <w:b/>
          <w:bCs/>
          <w:sz w:val="24"/>
          <w:szCs w:val="24"/>
        </w:rPr>
        <w:t>v</w:t>
      </w:r>
      <w:r w:rsidR="00C02776" w:rsidRPr="00F101A0">
        <w:rPr>
          <w:rFonts w:ascii="Times New Roman" w:hAnsi="Times New Roman" w:cs="Times New Roman"/>
          <w:b/>
          <w:bCs/>
          <w:sz w:val="24"/>
          <w:szCs w:val="24"/>
        </w:rPr>
        <w:t>alue of</w:t>
      </w:r>
      <w:r w:rsidR="00BC00C1" w:rsidRPr="00F101A0">
        <w:rPr>
          <w:rFonts w:ascii="Times New Roman" w:hAnsi="Times New Roman" w:cs="Times New Roman"/>
          <w:b/>
          <w:bCs/>
          <w:sz w:val="24"/>
          <w:szCs w:val="24"/>
        </w:rPr>
        <w:t xml:space="preserve"> Moringa </w:t>
      </w:r>
      <w:r w:rsidR="00C02776" w:rsidRPr="00F101A0">
        <w:rPr>
          <w:rFonts w:ascii="Times New Roman" w:hAnsi="Times New Roman" w:cs="Times New Roman"/>
          <w:b/>
          <w:bCs/>
          <w:sz w:val="24"/>
          <w:szCs w:val="24"/>
        </w:rPr>
        <w:t xml:space="preserve"> </w:t>
      </w:r>
      <w:r w:rsidR="00BC00C1" w:rsidRPr="00F101A0">
        <w:rPr>
          <w:rFonts w:ascii="Times New Roman" w:hAnsi="Times New Roman" w:cs="Times New Roman"/>
          <w:b/>
          <w:bCs/>
          <w:sz w:val="24"/>
          <w:szCs w:val="24"/>
        </w:rPr>
        <w:t>(</w:t>
      </w:r>
      <w:r w:rsidR="00C02776" w:rsidRPr="00F101A0">
        <w:rPr>
          <w:rFonts w:ascii="Times New Roman" w:hAnsi="Times New Roman" w:cs="Times New Roman"/>
          <w:b/>
          <w:bCs/>
          <w:i/>
          <w:sz w:val="24"/>
          <w:szCs w:val="24"/>
        </w:rPr>
        <w:t>Moringa oleifera</w:t>
      </w:r>
      <w:r w:rsidR="00BC00C1" w:rsidRPr="00F101A0">
        <w:rPr>
          <w:rFonts w:ascii="Times New Roman" w:hAnsi="Times New Roman" w:cs="Times New Roman"/>
          <w:b/>
          <w:bCs/>
          <w:sz w:val="24"/>
          <w:szCs w:val="24"/>
        </w:rPr>
        <w:t>)</w:t>
      </w:r>
      <w:r w:rsidR="00C02776" w:rsidRPr="00F101A0">
        <w:rPr>
          <w:rFonts w:ascii="Times New Roman" w:hAnsi="Times New Roman" w:cs="Times New Roman"/>
          <w:b/>
          <w:bCs/>
          <w:i/>
          <w:sz w:val="24"/>
          <w:szCs w:val="24"/>
        </w:rPr>
        <w:t xml:space="preserve"> </w:t>
      </w:r>
      <w:r w:rsidR="003446F6" w:rsidRPr="00F101A0">
        <w:rPr>
          <w:rFonts w:ascii="Times New Roman" w:hAnsi="Times New Roman" w:cs="Times New Roman"/>
          <w:b/>
          <w:bCs/>
          <w:sz w:val="24"/>
          <w:szCs w:val="24"/>
        </w:rPr>
        <w:t>f</w:t>
      </w:r>
      <w:r w:rsidR="00C02776" w:rsidRPr="00F101A0">
        <w:rPr>
          <w:rFonts w:ascii="Times New Roman" w:hAnsi="Times New Roman" w:cs="Times New Roman"/>
          <w:b/>
          <w:bCs/>
          <w:sz w:val="24"/>
          <w:szCs w:val="24"/>
        </w:rPr>
        <w:t xml:space="preserve">oliage as </w:t>
      </w:r>
      <w:r w:rsidR="003446F6" w:rsidRPr="00F101A0">
        <w:rPr>
          <w:rFonts w:ascii="Times New Roman" w:hAnsi="Times New Roman" w:cs="Times New Roman"/>
          <w:b/>
          <w:bCs/>
          <w:sz w:val="24"/>
          <w:szCs w:val="24"/>
        </w:rPr>
        <w:t>r</w:t>
      </w:r>
      <w:r w:rsidR="00C02776" w:rsidRPr="00F101A0">
        <w:rPr>
          <w:rFonts w:ascii="Times New Roman" w:hAnsi="Times New Roman" w:cs="Times New Roman"/>
          <w:b/>
          <w:bCs/>
          <w:sz w:val="24"/>
          <w:szCs w:val="24"/>
        </w:rPr>
        <w:t xml:space="preserve">eplacement to </w:t>
      </w:r>
      <w:r w:rsidR="003446F6" w:rsidRPr="00F101A0">
        <w:rPr>
          <w:rFonts w:ascii="Times New Roman" w:hAnsi="Times New Roman" w:cs="Times New Roman"/>
          <w:b/>
          <w:bCs/>
          <w:sz w:val="24"/>
          <w:szCs w:val="24"/>
        </w:rPr>
        <w:t>c</w:t>
      </w:r>
      <w:r w:rsidR="00C02776" w:rsidRPr="00F101A0">
        <w:rPr>
          <w:rFonts w:ascii="Times New Roman" w:hAnsi="Times New Roman" w:cs="Times New Roman"/>
          <w:b/>
          <w:bCs/>
          <w:sz w:val="24"/>
          <w:szCs w:val="24"/>
        </w:rPr>
        <w:t xml:space="preserve">onventional </w:t>
      </w:r>
      <w:r w:rsidR="003446F6" w:rsidRPr="00F101A0">
        <w:rPr>
          <w:rFonts w:ascii="Times New Roman" w:hAnsi="Times New Roman" w:cs="Times New Roman"/>
          <w:b/>
          <w:bCs/>
          <w:sz w:val="24"/>
          <w:szCs w:val="24"/>
        </w:rPr>
        <w:t>c</w:t>
      </w:r>
      <w:r w:rsidR="00C02776" w:rsidRPr="00F101A0">
        <w:rPr>
          <w:rFonts w:ascii="Times New Roman" w:hAnsi="Times New Roman" w:cs="Times New Roman"/>
          <w:b/>
          <w:bCs/>
          <w:sz w:val="24"/>
          <w:szCs w:val="24"/>
        </w:rPr>
        <w:t xml:space="preserve">oncentrate </w:t>
      </w:r>
      <w:r w:rsidR="003446F6" w:rsidRPr="00F101A0">
        <w:rPr>
          <w:rFonts w:ascii="Times New Roman" w:hAnsi="Times New Roman" w:cs="Times New Roman"/>
          <w:b/>
          <w:bCs/>
          <w:sz w:val="24"/>
          <w:szCs w:val="24"/>
        </w:rPr>
        <w:t>d</w:t>
      </w:r>
      <w:r w:rsidR="00C02776" w:rsidRPr="00F101A0">
        <w:rPr>
          <w:rFonts w:ascii="Times New Roman" w:hAnsi="Times New Roman" w:cs="Times New Roman"/>
          <w:b/>
          <w:bCs/>
          <w:sz w:val="24"/>
          <w:szCs w:val="24"/>
        </w:rPr>
        <w:t xml:space="preserve">iet in </w:t>
      </w:r>
      <w:r w:rsidR="003446F6" w:rsidRPr="00F101A0">
        <w:rPr>
          <w:rFonts w:ascii="Times New Roman" w:hAnsi="Times New Roman" w:cs="Times New Roman"/>
          <w:b/>
          <w:bCs/>
          <w:sz w:val="24"/>
          <w:szCs w:val="24"/>
        </w:rPr>
        <w:t>B</w:t>
      </w:r>
      <w:r w:rsidR="00C02776" w:rsidRPr="00F101A0">
        <w:rPr>
          <w:rFonts w:ascii="Times New Roman" w:hAnsi="Times New Roman" w:cs="Times New Roman"/>
          <w:b/>
          <w:bCs/>
          <w:sz w:val="24"/>
          <w:szCs w:val="24"/>
        </w:rPr>
        <w:t>engal goats</w:t>
      </w:r>
    </w:p>
    <w:p w:rsidR="00C02776" w:rsidRPr="00F101A0" w:rsidRDefault="00C02776" w:rsidP="00C02776">
      <w:pPr>
        <w:spacing w:line="240" w:lineRule="auto"/>
        <w:contextualSpacing/>
        <w:jc w:val="center"/>
        <w:rPr>
          <w:rFonts w:ascii="Times New Roman" w:hAnsi="Times New Roman" w:cs="Times New Roman"/>
          <w:b/>
          <w:bCs/>
          <w:sz w:val="24"/>
          <w:szCs w:val="24"/>
        </w:rPr>
      </w:pPr>
    </w:p>
    <w:p w:rsidR="00556C01" w:rsidRPr="00F101A0" w:rsidRDefault="00556C01" w:rsidP="00556C01">
      <w:pPr>
        <w:spacing w:line="240" w:lineRule="atLeast"/>
        <w:jc w:val="both"/>
        <w:rPr>
          <w:rFonts w:ascii="Times New Roman" w:hAnsi="Times New Roman" w:cs="Times New Roman"/>
          <w:b/>
          <w:bCs/>
          <w:sz w:val="24"/>
          <w:szCs w:val="24"/>
        </w:rPr>
      </w:pPr>
      <w:r w:rsidRPr="00F101A0">
        <w:rPr>
          <w:rFonts w:ascii="Times New Roman" w:hAnsi="Times New Roman" w:cs="Times New Roman"/>
          <w:b/>
          <w:bCs/>
          <w:sz w:val="24"/>
          <w:szCs w:val="24"/>
        </w:rPr>
        <w:t>N</w:t>
      </w:r>
      <w:r w:rsidR="00DE2287">
        <w:rPr>
          <w:rFonts w:ascii="Times New Roman" w:hAnsi="Times New Roman" w:cs="Times New Roman"/>
          <w:b/>
          <w:bCs/>
          <w:sz w:val="24"/>
          <w:szCs w:val="24"/>
        </w:rPr>
        <w:t>.</w:t>
      </w:r>
      <w:r w:rsidRPr="00F101A0">
        <w:rPr>
          <w:rFonts w:ascii="Times New Roman" w:hAnsi="Times New Roman" w:cs="Times New Roman"/>
          <w:b/>
          <w:bCs/>
          <w:sz w:val="24"/>
          <w:szCs w:val="24"/>
        </w:rPr>
        <w:t xml:space="preserve"> Sultana</w:t>
      </w:r>
      <w:r w:rsidRPr="00F101A0">
        <w:rPr>
          <w:rFonts w:ascii="Times New Roman" w:hAnsi="Times New Roman" w:cs="Times New Roman"/>
          <w:b/>
          <w:bCs/>
          <w:sz w:val="24"/>
          <w:szCs w:val="24"/>
          <w:vertAlign w:val="superscript"/>
        </w:rPr>
        <w:t>1</w:t>
      </w:r>
      <w:r w:rsidR="00676AC4" w:rsidRPr="00F101A0">
        <w:rPr>
          <w:rFonts w:ascii="Times New Roman" w:hAnsi="Times New Roman" w:cs="Times New Roman"/>
          <w:b/>
          <w:bCs/>
          <w:sz w:val="24"/>
          <w:szCs w:val="24"/>
          <w:vertAlign w:val="superscript"/>
        </w:rPr>
        <w:t>, 2</w:t>
      </w:r>
      <w:r w:rsidRPr="00F101A0">
        <w:rPr>
          <w:rFonts w:ascii="Times New Roman" w:hAnsi="Times New Roman" w:cs="Times New Roman"/>
          <w:b/>
          <w:bCs/>
          <w:sz w:val="24"/>
          <w:szCs w:val="24"/>
        </w:rPr>
        <w:t>, A</w:t>
      </w:r>
      <w:r w:rsidR="00DE2287">
        <w:rPr>
          <w:rFonts w:ascii="Times New Roman" w:hAnsi="Times New Roman" w:cs="Times New Roman"/>
          <w:b/>
          <w:bCs/>
          <w:sz w:val="24"/>
          <w:szCs w:val="24"/>
        </w:rPr>
        <w:t xml:space="preserve">. </w:t>
      </w:r>
      <w:r w:rsidRPr="00F101A0">
        <w:rPr>
          <w:rFonts w:ascii="Times New Roman" w:hAnsi="Times New Roman" w:cs="Times New Roman"/>
          <w:b/>
          <w:bCs/>
          <w:sz w:val="24"/>
          <w:szCs w:val="24"/>
        </w:rPr>
        <w:t>R</w:t>
      </w:r>
      <w:r w:rsidR="00DE2287">
        <w:rPr>
          <w:rFonts w:ascii="Times New Roman" w:hAnsi="Times New Roman" w:cs="Times New Roman"/>
          <w:b/>
          <w:bCs/>
          <w:sz w:val="24"/>
          <w:szCs w:val="24"/>
        </w:rPr>
        <w:t>.</w:t>
      </w:r>
      <w:r w:rsidRPr="00F101A0">
        <w:rPr>
          <w:rFonts w:ascii="Times New Roman" w:hAnsi="Times New Roman" w:cs="Times New Roman"/>
          <w:b/>
          <w:bCs/>
          <w:sz w:val="24"/>
          <w:szCs w:val="24"/>
        </w:rPr>
        <w:t xml:space="preserve"> Alimon</w:t>
      </w:r>
      <w:r w:rsidRPr="00F101A0">
        <w:rPr>
          <w:rFonts w:ascii="Times New Roman" w:hAnsi="Times New Roman" w:cs="Times New Roman"/>
          <w:b/>
          <w:bCs/>
          <w:sz w:val="24"/>
          <w:szCs w:val="24"/>
          <w:vertAlign w:val="superscript"/>
        </w:rPr>
        <w:t>1*</w:t>
      </w:r>
      <w:r w:rsidRPr="00F101A0">
        <w:rPr>
          <w:rFonts w:ascii="Times New Roman" w:hAnsi="Times New Roman" w:cs="Times New Roman"/>
          <w:b/>
          <w:bCs/>
          <w:sz w:val="24"/>
          <w:szCs w:val="24"/>
        </w:rPr>
        <w:t xml:space="preserve">, </w:t>
      </w:r>
      <w:r w:rsidR="00DE2287">
        <w:rPr>
          <w:rFonts w:ascii="Times New Roman" w:hAnsi="Times New Roman" w:cs="Times New Roman"/>
          <w:b/>
          <w:bCs/>
          <w:sz w:val="24"/>
          <w:szCs w:val="24"/>
        </w:rPr>
        <w:t>K.</w:t>
      </w:r>
      <w:r w:rsidRPr="00F101A0">
        <w:rPr>
          <w:rFonts w:ascii="Times New Roman" w:hAnsi="Times New Roman" w:cs="Times New Roman"/>
          <w:b/>
          <w:bCs/>
          <w:sz w:val="24"/>
          <w:szCs w:val="24"/>
        </w:rPr>
        <w:t xml:space="preserve"> </w:t>
      </w:r>
      <w:r w:rsidR="00DE2287">
        <w:rPr>
          <w:rFonts w:ascii="Times New Roman" w:hAnsi="Times New Roman" w:cs="Times New Roman"/>
          <w:b/>
          <w:bCs/>
          <w:sz w:val="24"/>
          <w:szCs w:val="24"/>
        </w:rPr>
        <w:t>S.</w:t>
      </w:r>
      <w:r w:rsidR="003B5593" w:rsidRPr="00F101A0">
        <w:rPr>
          <w:rFonts w:ascii="Times New Roman" w:hAnsi="Times New Roman" w:cs="Times New Roman"/>
          <w:b/>
          <w:bCs/>
          <w:sz w:val="24"/>
          <w:szCs w:val="24"/>
        </w:rPr>
        <w:t xml:space="preserve"> </w:t>
      </w:r>
      <w:r w:rsidRPr="00F101A0">
        <w:rPr>
          <w:rFonts w:ascii="Times New Roman" w:hAnsi="Times New Roman" w:cs="Times New Roman"/>
          <w:b/>
          <w:bCs/>
          <w:sz w:val="24"/>
          <w:szCs w:val="24"/>
        </w:rPr>
        <w:t>H</w:t>
      </w:r>
      <w:r w:rsidR="00A46ADD" w:rsidRPr="00F101A0">
        <w:rPr>
          <w:rFonts w:ascii="Times New Roman" w:hAnsi="Times New Roman" w:cs="Times New Roman"/>
          <w:b/>
          <w:bCs/>
          <w:sz w:val="24"/>
          <w:szCs w:val="24"/>
        </w:rPr>
        <w:t>u</w:t>
      </w:r>
      <w:r w:rsidRPr="00F101A0">
        <w:rPr>
          <w:rFonts w:ascii="Times New Roman" w:hAnsi="Times New Roman" w:cs="Times New Roman"/>
          <w:b/>
          <w:bCs/>
          <w:sz w:val="24"/>
          <w:szCs w:val="24"/>
        </w:rPr>
        <w:t>que</w:t>
      </w:r>
      <w:r w:rsidRPr="00F101A0">
        <w:rPr>
          <w:rFonts w:ascii="Times New Roman" w:hAnsi="Times New Roman" w:cs="Times New Roman"/>
          <w:b/>
          <w:bCs/>
          <w:sz w:val="24"/>
          <w:szCs w:val="24"/>
          <w:vertAlign w:val="superscript"/>
        </w:rPr>
        <w:t>2</w:t>
      </w:r>
      <w:r w:rsidRPr="00F101A0">
        <w:rPr>
          <w:rFonts w:ascii="Times New Roman" w:hAnsi="Times New Roman" w:cs="Times New Roman"/>
          <w:b/>
          <w:bCs/>
          <w:sz w:val="24"/>
          <w:szCs w:val="24"/>
        </w:rPr>
        <w:t>, A</w:t>
      </w:r>
      <w:r w:rsidR="00DE2287">
        <w:rPr>
          <w:rFonts w:ascii="Times New Roman" w:hAnsi="Times New Roman" w:cs="Times New Roman"/>
          <w:b/>
          <w:bCs/>
          <w:sz w:val="24"/>
          <w:szCs w:val="24"/>
        </w:rPr>
        <w:t>.</w:t>
      </w:r>
      <w:r w:rsidRPr="00F101A0">
        <w:rPr>
          <w:rFonts w:ascii="Times New Roman" w:hAnsi="Times New Roman" w:cs="Times New Roman"/>
          <w:b/>
          <w:bCs/>
          <w:sz w:val="24"/>
          <w:szCs w:val="24"/>
        </w:rPr>
        <w:t xml:space="preserve"> Q</w:t>
      </w:r>
      <w:r w:rsidR="00DE2287">
        <w:rPr>
          <w:rFonts w:ascii="Times New Roman" w:hAnsi="Times New Roman" w:cs="Times New Roman"/>
          <w:b/>
          <w:bCs/>
          <w:sz w:val="24"/>
          <w:szCs w:val="24"/>
        </w:rPr>
        <w:t>.</w:t>
      </w:r>
      <w:r w:rsidRPr="00F101A0">
        <w:rPr>
          <w:rFonts w:ascii="Times New Roman" w:hAnsi="Times New Roman" w:cs="Times New Roman"/>
          <w:b/>
          <w:bCs/>
          <w:sz w:val="24"/>
          <w:szCs w:val="24"/>
        </w:rPr>
        <w:t xml:space="preserve"> Sazili</w:t>
      </w:r>
      <w:r w:rsidRPr="00F101A0">
        <w:rPr>
          <w:rFonts w:ascii="Times New Roman" w:hAnsi="Times New Roman" w:cs="Times New Roman"/>
          <w:b/>
          <w:bCs/>
          <w:sz w:val="24"/>
          <w:szCs w:val="24"/>
          <w:vertAlign w:val="superscript"/>
        </w:rPr>
        <w:t>1</w:t>
      </w:r>
      <w:r w:rsidRPr="00F101A0">
        <w:rPr>
          <w:rFonts w:ascii="Times New Roman" w:hAnsi="Times New Roman" w:cs="Times New Roman"/>
          <w:b/>
          <w:bCs/>
          <w:sz w:val="24"/>
          <w:szCs w:val="24"/>
        </w:rPr>
        <w:t>, H</w:t>
      </w:r>
      <w:r w:rsidR="00DE2287">
        <w:rPr>
          <w:rFonts w:ascii="Times New Roman" w:hAnsi="Times New Roman" w:cs="Times New Roman"/>
          <w:b/>
          <w:bCs/>
          <w:sz w:val="24"/>
          <w:szCs w:val="24"/>
        </w:rPr>
        <w:t xml:space="preserve">. </w:t>
      </w:r>
      <w:r w:rsidRPr="00F101A0">
        <w:rPr>
          <w:rFonts w:ascii="Times New Roman" w:hAnsi="Times New Roman" w:cs="Times New Roman"/>
          <w:b/>
          <w:bCs/>
          <w:sz w:val="24"/>
          <w:szCs w:val="24"/>
        </w:rPr>
        <w:t>Yaakub</w:t>
      </w:r>
      <w:r w:rsidRPr="00F101A0">
        <w:rPr>
          <w:rFonts w:ascii="Times New Roman" w:hAnsi="Times New Roman" w:cs="Times New Roman"/>
          <w:b/>
          <w:bCs/>
          <w:sz w:val="24"/>
          <w:szCs w:val="24"/>
          <w:vertAlign w:val="superscript"/>
        </w:rPr>
        <w:t>1</w:t>
      </w:r>
      <w:r w:rsidR="006D7BE8" w:rsidRPr="00F101A0">
        <w:rPr>
          <w:rFonts w:ascii="Times New Roman" w:hAnsi="Times New Roman" w:cs="Times New Roman"/>
          <w:b/>
          <w:bCs/>
          <w:sz w:val="24"/>
          <w:szCs w:val="24"/>
        </w:rPr>
        <w:t xml:space="preserve">, </w:t>
      </w:r>
      <w:r w:rsidRPr="00F101A0">
        <w:rPr>
          <w:rFonts w:ascii="Times New Roman" w:hAnsi="Times New Roman" w:cs="Times New Roman"/>
          <w:b/>
          <w:bCs/>
          <w:sz w:val="24"/>
          <w:szCs w:val="24"/>
        </w:rPr>
        <w:t>J</w:t>
      </w:r>
      <w:r w:rsidR="00DE2287">
        <w:rPr>
          <w:rFonts w:ascii="Times New Roman" w:hAnsi="Times New Roman" w:cs="Times New Roman"/>
          <w:b/>
          <w:bCs/>
          <w:sz w:val="24"/>
          <w:szCs w:val="24"/>
        </w:rPr>
        <w:t>.</w:t>
      </w:r>
      <w:r w:rsidRPr="00F101A0">
        <w:rPr>
          <w:rFonts w:ascii="Times New Roman" w:hAnsi="Times New Roman" w:cs="Times New Roman"/>
          <w:b/>
          <w:bCs/>
          <w:sz w:val="24"/>
          <w:szCs w:val="24"/>
        </w:rPr>
        <w:t>Hossain</w:t>
      </w:r>
      <w:r w:rsidRPr="00F101A0">
        <w:rPr>
          <w:rFonts w:ascii="Times New Roman" w:hAnsi="Times New Roman" w:cs="Times New Roman"/>
          <w:b/>
          <w:bCs/>
          <w:sz w:val="24"/>
          <w:szCs w:val="24"/>
          <w:vertAlign w:val="superscript"/>
        </w:rPr>
        <w:t>2</w:t>
      </w:r>
      <w:r w:rsidR="00220461" w:rsidRPr="00F101A0">
        <w:rPr>
          <w:rFonts w:ascii="Times New Roman" w:hAnsi="Times New Roman" w:cs="Times New Roman"/>
          <w:b/>
          <w:bCs/>
          <w:sz w:val="24"/>
          <w:szCs w:val="24"/>
        </w:rPr>
        <w:t xml:space="preserve"> and M. Baba</w:t>
      </w:r>
      <w:r w:rsidR="00220461" w:rsidRPr="00F101A0">
        <w:rPr>
          <w:rFonts w:ascii="Times New Roman" w:hAnsi="Times New Roman" w:cs="Times New Roman"/>
          <w:b/>
          <w:bCs/>
          <w:sz w:val="24"/>
          <w:szCs w:val="24"/>
          <w:vertAlign w:val="superscript"/>
        </w:rPr>
        <w:t>3</w:t>
      </w:r>
      <w:r w:rsidR="00220461" w:rsidRPr="00F101A0">
        <w:rPr>
          <w:rFonts w:ascii="Times New Roman" w:hAnsi="Times New Roman" w:cs="Times New Roman"/>
          <w:b/>
          <w:bCs/>
          <w:sz w:val="24"/>
          <w:szCs w:val="24"/>
        </w:rPr>
        <w:t xml:space="preserve"> </w:t>
      </w:r>
    </w:p>
    <w:p w:rsidR="00A3646E" w:rsidRPr="00F101A0" w:rsidRDefault="00A3646E" w:rsidP="00A3646E">
      <w:pPr>
        <w:spacing w:line="240" w:lineRule="auto"/>
        <w:contextualSpacing/>
        <w:jc w:val="both"/>
        <w:rPr>
          <w:rFonts w:ascii="Times New Roman" w:hAnsi="Times New Roman" w:cs="Times New Roman"/>
          <w:bCs/>
          <w:sz w:val="24"/>
          <w:szCs w:val="24"/>
        </w:rPr>
      </w:pPr>
      <w:r w:rsidRPr="00F101A0">
        <w:rPr>
          <w:rFonts w:ascii="Times New Roman" w:hAnsi="Times New Roman" w:cs="Times New Roman"/>
          <w:bCs/>
          <w:sz w:val="24"/>
          <w:szCs w:val="24"/>
          <w:vertAlign w:val="superscript"/>
        </w:rPr>
        <w:t>1</w:t>
      </w:r>
      <w:r w:rsidRPr="00F101A0">
        <w:rPr>
          <w:rFonts w:ascii="Times New Roman" w:hAnsi="Times New Roman" w:cs="Times New Roman"/>
          <w:bCs/>
          <w:sz w:val="24"/>
          <w:szCs w:val="24"/>
        </w:rPr>
        <w:t>Department of Animal Science, Faculty of Agriculture, Universiti Putra Malaysia, Serdang</w:t>
      </w:r>
      <w:r w:rsidRPr="00F101A0">
        <w:rPr>
          <w:rFonts w:ascii="Times New Roman" w:hAnsi="Times New Roman" w:cs="Times New Roman"/>
          <w:bCs/>
          <w:sz w:val="24"/>
          <w:szCs w:val="24"/>
        </w:rPr>
        <w:br/>
        <w:t xml:space="preserve">  43400, Selangor, Malaysia</w:t>
      </w:r>
    </w:p>
    <w:p w:rsidR="00A3646E" w:rsidRPr="00F101A0" w:rsidRDefault="00A3646E" w:rsidP="00A3646E">
      <w:pPr>
        <w:spacing w:line="240" w:lineRule="auto"/>
        <w:contextualSpacing/>
        <w:jc w:val="both"/>
        <w:rPr>
          <w:rFonts w:ascii="Times New Roman" w:hAnsi="Times New Roman" w:cs="Times New Roman"/>
          <w:bCs/>
          <w:sz w:val="24"/>
          <w:szCs w:val="24"/>
        </w:rPr>
      </w:pPr>
    </w:p>
    <w:p w:rsidR="00A3646E" w:rsidRPr="00F101A0" w:rsidRDefault="000835B0" w:rsidP="00A3646E">
      <w:pPr>
        <w:spacing w:line="240" w:lineRule="auto"/>
        <w:contextualSpacing/>
        <w:jc w:val="both"/>
        <w:rPr>
          <w:rFonts w:ascii="Times New Roman" w:hAnsi="Times New Roman" w:cs="Times New Roman"/>
          <w:bCs/>
          <w:sz w:val="24"/>
          <w:szCs w:val="24"/>
        </w:rPr>
      </w:pPr>
      <w:r w:rsidRPr="00F101A0">
        <w:rPr>
          <w:rFonts w:ascii="Times New Roman" w:hAnsi="Times New Roman" w:cs="Times New Roman"/>
          <w:bCs/>
          <w:sz w:val="24"/>
          <w:szCs w:val="24"/>
          <w:vertAlign w:val="superscript"/>
        </w:rPr>
        <w:t xml:space="preserve"> </w:t>
      </w:r>
      <w:r w:rsidR="00A3646E" w:rsidRPr="00F101A0">
        <w:rPr>
          <w:rFonts w:ascii="Times New Roman" w:hAnsi="Times New Roman" w:cs="Times New Roman"/>
          <w:bCs/>
          <w:sz w:val="24"/>
          <w:szCs w:val="24"/>
          <w:vertAlign w:val="superscript"/>
        </w:rPr>
        <w:t>2</w:t>
      </w:r>
      <w:r w:rsidR="00A3646E" w:rsidRPr="00F101A0">
        <w:rPr>
          <w:rFonts w:ascii="Times New Roman" w:hAnsi="Times New Roman" w:cs="Times New Roman"/>
          <w:bCs/>
          <w:sz w:val="24"/>
          <w:szCs w:val="24"/>
        </w:rPr>
        <w:t>Bangladesh Livestock Research Institute, Savar, Dhaka-1341</w:t>
      </w:r>
    </w:p>
    <w:p w:rsidR="006D7BE8" w:rsidRPr="00F101A0" w:rsidRDefault="006D7BE8" w:rsidP="00A3646E">
      <w:pPr>
        <w:spacing w:line="240" w:lineRule="auto"/>
        <w:contextualSpacing/>
        <w:jc w:val="both"/>
        <w:rPr>
          <w:rFonts w:ascii="Times New Roman" w:hAnsi="Times New Roman" w:cs="Times New Roman"/>
          <w:bCs/>
          <w:sz w:val="24"/>
          <w:szCs w:val="24"/>
        </w:rPr>
      </w:pPr>
    </w:p>
    <w:p w:rsidR="006D7BE8" w:rsidRPr="00F101A0" w:rsidRDefault="006D7BE8" w:rsidP="006D7BE8">
      <w:pPr>
        <w:spacing w:line="240" w:lineRule="auto"/>
        <w:contextualSpacing/>
        <w:jc w:val="both"/>
        <w:rPr>
          <w:rFonts w:ascii="Times New Roman" w:hAnsi="Times New Roman" w:cs="Times New Roman"/>
          <w:bCs/>
          <w:sz w:val="24"/>
          <w:szCs w:val="24"/>
        </w:rPr>
      </w:pPr>
      <w:r w:rsidRPr="00F101A0">
        <w:rPr>
          <w:rFonts w:ascii="Times New Roman" w:hAnsi="Times New Roman" w:cs="Times New Roman"/>
          <w:bCs/>
          <w:sz w:val="24"/>
          <w:szCs w:val="24"/>
          <w:vertAlign w:val="superscript"/>
        </w:rPr>
        <w:t>3</w:t>
      </w:r>
      <w:r w:rsidRPr="00F101A0">
        <w:rPr>
          <w:rFonts w:ascii="Times New Roman" w:hAnsi="Times New Roman" w:cs="Times New Roman"/>
          <w:bCs/>
          <w:sz w:val="24"/>
          <w:szCs w:val="24"/>
        </w:rPr>
        <w:t xml:space="preserve">Department of </w:t>
      </w:r>
      <w:r w:rsidR="0069700A" w:rsidRPr="00F101A0">
        <w:rPr>
          <w:rFonts w:ascii="Times New Roman" w:hAnsi="Times New Roman" w:cs="Times New Roman"/>
          <w:bCs/>
          <w:sz w:val="24"/>
          <w:szCs w:val="24"/>
        </w:rPr>
        <w:t>Crop</w:t>
      </w:r>
      <w:r w:rsidRPr="00F101A0">
        <w:rPr>
          <w:rFonts w:ascii="Times New Roman" w:hAnsi="Times New Roman" w:cs="Times New Roman"/>
          <w:bCs/>
          <w:sz w:val="24"/>
          <w:szCs w:val="24"/>
        </w:rPr>
        <w:t xml:space="preserve"> Science, Faculty of Agriculture, Universiti Putra Malaysia, Serdang</w:t>
      </w:r>
      <w:r w:rsidRPr="00F101A0">
        <w:rPr>
          <w:rFonts w:ascii="Times New Roman" w:hAnsi="Times New Roman" w:cs="Times New Roman"/>
          <w:bCs/>
          <w:sz w:val="24"/>
          <w:szCs w:val="24"/>
        </w:rPr>
        <w:br/>
        <w:t xml:space="preserve">  43400, Selangor, Malaysia</w:t>
      </w:r>
    </w:p>
    <w:p w:rsidR="006D7BE8" w:rsidRPr="00F101A0" w:rsidRDefault="006D7BE8" w:rsidP="00A3646E">
      <w:pPr>
        <w:spacing w:line="240" w:lineRule="auto"/>
        <w:contextualSpacing/>
        <w:jc w:val="both"/>
        <w:rPr>
          <w:rFonts w:ascii="Times New Roman" w:hAnsi="Times New Roman" w:cs="Times New Roman"/>
          <w:bCs/>
          <w:sz w:val="24"/>
          <w:szCs w:val="24"/>
        </w:rPr>
      </w:pPr>
    </w:p>
    <w:p w:rsidR="006D7BE8" w:rsidRPr="00F101A0" w:rsidRDefault="006D7BE8" w:rsidP="00A3646E">
      <w:pPr>
        <w:spacing w:line="240" w:lineRule="auto"/>
        <w:contextualSpacing/>
        <w:jc w:val="both"/>
        <w:rPr>
          <w:rFonts w:ascii="Times New Roman" w:hAnsi="Times New Roman" w:cs="Times New Roman"/>
          <w:b/>
          <w:bCs/>
          <w:sz w:val="24"/>
          <w:szCs w:val="24"/>
        </w:rPr>
      </w:pPr>
    </w:p>
    <w:p w:rsidR="00A3646E" w:rsidRPr="00F101A0" w:rsidRDefault="00A3646E" w:rsidP="00A3646E">
      <w:pPr>
        <w:contextualSpacing/>
        <w:jc w:val="both"/>
        <w:rPr>
          <w:rFonts w:ascii="Times New Roman" w:hAnsi="Times New Roman" w:cs="Times New Roman"/>
          <w:sz w:val="24"/>
          <w:szCs w:val="24"/>
        </w:rPr>
      </w:pPr>
    </w:p>
    <w:p w:rsidR="00A3646E" w:rsidRPr="00F101A0" w:rsidRDefault="003A35D7" w:rsidP="00A3646E">
      <w:pPr>
        <w:contextualSpacing/>
        <w:jc w:val="both"/>
        <w:rPr>
          <w:rFonts w:ascii="Times New Roman" w:hAnsi="Times New Roman" w:cs="Times New Roman"/>
          <w:sz w:val="24"/>
          <w:szCs w:val="24"/>
        </w:rPr>
      </w:pPr>
      <w:r w:rsidRPr="00F101A0">
        <w:rPr>
          <w:rFonts w:ascii="Times New Roman" w:hAnsi="Times New Roman" w:cs="Times New Roman"/>
          <w:sz w:val="24"/>
          <w:szCs w:val="24"/>
        </w:rPr>
        <w:t>*</w:t>
      </w:r>
      <w:r w:rsidR="00315469" w:rsidRPr="00F101A0">
        <w:rPr>
          <w:rFonts w:ascii="Times New Roman" w:hAnsi="Times New Roman" w:cs="Times New Roman"/>
          <w:sz w:val="24"/>
          <w:szCs w:val="24"/>
        </w:rPr>
        <w:t xml:space="preserve"> </w:t>
      </w:r>
      <w:r w:rsidR="00A3646E" w:rsidRPr="00F101A0">
        <w:rPr>
          <w:rFonts w:ascii="Times New Roman" w:hAnsi="Times New Roman" w:cs="Times New Roman"/>
          <w:sz w:val="24"/>
          <w:szCs w:val="24"/>
        </w:rPr>
        <w:t xml:space="preserve">Correspondence </w:t>
      </w:r>
    </w:p>
    <w:p w:rsidR="00A3646E" w:rsidRPr="00F101A0" w:rsidRDefault="00A3646E" w:rsidP="00A3646E">
      <w:pPr>
        <w:spacing w:line="240" w:lineRule="auto"/>
        <w:contextualSpacing/>
        <w:rPr>
          <w:rFonts w:ascii="Times New Roman" w:hAnsi="Times New Roman" w:cs="Times New Roman"/>
          <w:bCs/>
          <w:sz w:val="24"/>
          <w:szCs w:val="24"/>
        </w:rPr>
      </w:pPr>
      <w:r w:rsidRPr="00F101A0">
        <w:rPr>
          <w:rFonts w:ascii="Times New Roman" w:hAnsi="Times New Roman" w:cs="Times New Roman"/>
          <w:sz w:val="24"/>
          <w:szCs w:val="24"/>
        </w:rPr>
        <w:t>Prof. Abdul Razak</w:t>
      </w:r>
      <w:r w:rsidR="00E0670C" w:rsidRPr="00F101A0">
        <w:rPr>
          <w:rFonts w:ascii="Times New Roman" w:hAnsi="Times New Roman" w:cs="Times New Roman"/>
          <w:sz w:val="24"/>
          <w:szCs w:val="24"/>
        </w:rPr>
        <w:t xml:space="preserve"> </w:t>
      </w:r>
      <w:r w:rsidRPr="00F101A0">
        <w:rPr>
          <w:rFonts w:ascii="Times New Roman" w:hAnsi="Times New Roman" w:cs="Times New Roman"/>
          <w:sz w:val="24"/>
          <w:szCs w:val="24"/>
        </w:rPr>
        <w:t>Alimon,</w:t>
      </w:r>
      <w:r w:rsidRPr="00F101A0">
        <w:rPr>
          <w:rFonts w:ascii="Times New Roman" w:hAnsi="Times New Roman" w:cs="Times New Roman"/>
          <w:bCs/>
          <w:sz w:val="24"/>
          <w:szCs w:val="24"/>
          <w:vertAlign w:val="superscript"/>
        </w:rPr>
        <w:t xml:space="preserve"> 1</w:t>
      </w:r>
      <w:r w:rsidRPr="00F101A0">
        <w:rPr>
          <w:rFonts w:ascii="Times New Roman" w:hAnsi="Times New Roman" w:cs="Times New Roman"/>
          <w:bCs/>
          <w:sz w:val="24"/>
          <w:szCs w:val="24"/>
        </w:rPr>
        <w:t xml:space="preserve">Department of Animal Science, Faculty of Agriculture, University Putra Malaysia, </w:t>
      </w:r>
      <w:r w:rsidR="005D1CFB" w:rsidRPr="00F101A0">
        <w:rPr>
          <w:rFonts w:ascii="Times New Roman" w:hAnsi="Times New Roman" w:cs="Times New Roman"/>
          <w:bCs/>
          <w:sz w:val="24"/>
          <w:szCs w:val="24"/>
        </w:rPr>
        <w:t>Serdang, 43400</w:t>
      </w:r>
      <w:r w:rsidRPr="00F101A0">
        <w:rPr>
          <w:rFonts w:ascii="Times New Roman" w:hAnsi="Times New Roman" w:cs="Times New Roman"/>
          <w:bCs/>
          <w:sz w:val="24"/>
          <w:szCs w:val="24"/>
        </w:rPr>
        <w:t>, Selangor, Malaysia.</w:t>
      </w:r>
    </w:p>
    <w:p w:rsidR="00A3646E" w:rsidRPr="00F101A0" w:rsidRDefault="00A3646E" w:rsidP="00A3646E">
      <w:pPr>
        <w:spacing w:line="240" w:lineRule="auto"/>
        <w:contextualSpacing/>
        <w:jc w:val="both"/>
        <w:rPr>
          <w:rFonts w:ascii="Times New Roman" w:hAnsi="Times New Roman" w:cs="Times New Roman"/>
          <w:bCs/>
          <w:sz w:val="24"/>
          <w:szCs w:val="24"/>
        </w:rPr>
      </w:pPr>
      <w:r w:rsidRPr="00F101A0">
        <w:rPr>
          <w:rFonts w:ascii="Times New Roman" w:hAnsi="Times New Roman" w:cs="Times New Roman"/>
          <w:bCs/>
          <w:sz w:val="24"/>
          <w:szCs w:val="24"/>
        </w:rPr>
        <w:t>Phone:</w:t>
      </w:r>
      <w:r w:rsidR="00321914" w:rsidRPr="00F101A0">
        <w:rPr>
          <w:rFonts w:ascii="Times New Roman" w:hAnsi="Times New Roman" w:cs="Times New Roman"/>
          <w:bCs/>
          <w:sz w:val="24"/>
          <w:szCs w:val="24"/>
        </w:rPr>
        <w:t xml:space="preserve"> </w:t>
      </w:r>
      <w:r w:rsidRPr="00F101A0">
        <w:rPr>
          <w:rFonts w:ascii="Times New Roman" w:hAnsi="Times New Roman" w:cs="Times New Roman"/>
          <w:bCs/>
          <w:sz w:val="24"/>
          <w:szCs w:val="24"/>
        </w:rPr>
        <w:t>+603-89474869; fax:+603-89381024)</w:t>
      </w:r>
    </w:p>
    <w:p w:rsidR="00A3646E" w:rsidRPr="00F101A0" w:rsidRDefault="00A3646E" w:rsidP="00AC066E">
      <w:pPr>
        <w:spacing w:line="240" w:lineRule="auto"/>
        <w:contextualSpacing/>
        <w:jc w:val="both"/>
        <w:rPr>
          <w:rFonts w:ascii="Times New Roman" w:hAnsi="Times New Roman" w:cs="Times New Roman"/>
          <w:b/>
          <w:bCs/>
          <w:sz w:val="24"/>
          <w:szCs w:val="24"/>
        </w:rPr>
      </w:pPr>
      <w:r w:rsidRPr="00F101A0">
        <w:rPr>
          <w:rFonts w:ascii="Times New Roman" w:hAnsi="Times New Roman" w:cs="Times New Roman"/>
          <w:bCs/>
          <w:sz w:val="24"/>
          <w:szCs w:val="24"/>
        </w:rPr>
        <w:t xml:space="preserve">E-mail: </w:t>
      </w:r>
      <w:r w:rsidR="003A35D7" w:rsidRPr="00F101A0">
        <w:rPr>
          <w:rFonts w:ascii="Times New Roman" w:hAnsi="Times New Roman" w:cs="Times New Roman"/>
          <w:bCs/>
          <w:sz w:val="24"/>
          <w:szCs w:val="24"/>
        </w:rPr>
        <w:t>razalimon@yahoo.co.uk</w:t>
      </w:r>
    </w:p>
    <w:p w:rsidR="00C02776" w:rsidRPr="00F101A0" w:rsidRDefault="00C02776" w:rsidP="00C02776">
      <w:pPr>
        <w:spacing w:line="240" w:lineRule="auto"/>
        <w:contextualSpacing/>
        <w:jc w:val="center"/>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C02776" w:rsidRPr="00F101A0" w:rsidRDefault="00C02776" w:rsidP="00C02776">
      <w:pPr>
        <w:spacing w:line="240" w:lineRule="auto"/>
        <w:contextualSpacing/>
        <w:jc w:val="both"/>
        <w:rPr>
          <w:rFonts w:ascii="Times New Roman" w:hAnsi="Times New Roman" w:cs="Times New Roman"/>
          <w:b/>
          <w:sz w:val="24"/>
          <w:szCs w:val="24"/>
        </w:rPr>
      </w:pPr>
    </w:p>
    <w:p w:rsidR="000835B0" w:rsidRPr="00F101A0" w:rsidRDefault="000835B0" w:rsidP="007C3B65">
      <w:pPr>
        <w:autoSpaceDE w:val="0"/>
        <w:autoSpaceDN w:val="0"/>
        <w:adjustRightInd w:val="0"/>
        <w:spacing w:after="0" w:line="480" w:lineRule="auto"/>
        <w:jc w:val="both"/>
        <w:rPr>
          <w:rFonts w:ascii="Times New Roman" w:hAnsi="Times New Roman" w:cs="Times New Roman"/>
          <w:b/>
          <w:sz w:val="24"/>
          <w:szCs w:val="24"/>
        </w:rPr>
      </w:pPr>
    </w:p>
    <w:p w:rsidR="003A35D7" w:rsidRPr="00F101A0" w:rsidRDefault="00C02776" w:rsidP="007C3B65">
      <w:pPr>
        <w:autoSpaceDE w:val="0"/>
        <w:autoSpaceDN w:val="0"/>
        <w:adjustRightInd w:val="0"/>
        <w:spacing w:after="0" w:line="480" w:lineRule="auto"/>
        <w:jc w:val="both"/>
        <w:rPr>
          <w:rFonts w:ascii="Times New Roman" w:hAnsi="Times New Roman" w:cs="Times New Roman"/>
          <w:sz w:val="24"/>
          <w:szCs w:val="24"/>
        </w:rPr>
      </w:pPr>
      <w:r w:rsidRPr="00F101A0">
        <w:rPr>
          <w:rFonts w:ascii="Times New Roman" w:hAnsi="Times New Roman" w:cs="Times New Roman"/>
          <w:b/>
          <w:sz w:val="24"/>
          <w:szCs w:val="24"/>
        </w:rPr>
        <w:lastRenderedPageBreak/>
        <w:t>A</w:t>
      </w:r>
      <w:r w:rsidR="003A35D7" w:rsidRPr="00F101A0">
        <w:rPr>
          <w:rFonts w:ascii="Times New Roman" w:hAnsi="Times New Roman" w:cs="Times New Roman"/>
          <w:b/>
          <w:sz w:val="24"/>
          <w:szCs w:val="24"/>
        </w:rPr>
        <w:t>bstract</w:t>
      </w:r>
    </w:p>
    <w:p w:rsidR="000835B0" w:rsidRPr="00F101A0" w:rsidRDefault="000835B0" w:rsidP="007862D5">
      <w:pPr>
        <w:autoSpaceDE w:val="0"/>
        <w:autoSpaceDN w:val="0"/>
        <w:adjustRightInd w:val="0"/>
        <w:spacing w:after="0" w:line="480" w:lineRule="auto"/>
        <w:ind w:firstLine="720"/>
        <w:jc w:val="both"/>
        <w:rPr>
          <w:rFonts w:ascii="Times New Roman" w:hAnsi="Times New Roman" w:cs="Times New Roman"/>
          <w:sz w:val="24"/>
          <w:szCs w:val="24"/>
        </w:rPr>
      </w:pPr>
      <w:r w:rsidRPr="00F101A0">
        <w:rPr>
          <w:rFonts w:ascii="Times New Roman" w:hAnsi="Times New Roman" w:cs="Times New Roman"/>
          <w:sz w:val="24"/>
          <w:szCs w:val="24"/>
        </w:rPr>
        <w:t xml:space="preserve">Feeding experiment was conducted to determine the effect of replacing conventional concentrate with graded levels of </w:t>
      </w:r>
      <w:r w:rsidRPr="00F101A0">
        <w:rPr>
          <w:rFonts w:ascii="Times New Roman" w:hAnsi="Times New Roman" w:cs="Times New Roman"/>
          <w:i/>
          <w:sz w:val="24"/>
          <w:szCs w:val="24"/>
        </w:rPr>
        <w:t>Moringa oleifera</w:t>
      </w:r>
      <w:r w:rsidRPr="00F101A0">
        <w:rPr>
          <w:rFonts w:ascii="Times New Roman" w:hAnsi="Times New Roman" w:cs="Times New Roman"/>
          <w:sz w:val="24"/>
          <w:szCs w:val="24"/>
        </w:rPr>
        <w:t xml:space="preserve"> on the growth performance of Black Bengal goats. The five dietary treatments consisted of varying proportions of moringa foliage (MF) and concentrate (C), T</w:t>
      </w:r>
      <w:r w:rsidRPr="00F101A0">
        <w:rPr>
          <w:rFonts w:ascii="Times New Roman" w:hAnsi="Times New Roman" w:cs="Times New Roman"/>
          <w:sz w:val="24"/>
          <w:szCs w:val="24"/>
          <w:vertAlign w:val="subscript"/>
        </w:rPr>
        <w:t xml:space="preserve">1 </w:t>
      </w:r>
      <w:r w:rsidRPr="00F101A0">
        <w:rPr>
          <w:rFonts w:ascii="Times New Roman" w:hAnsi="Times New Roman" w:cs="Times New Roman"/>
          <w:sz w:val="24"/>
          <w:szCs w:val="24"/>
        </w:rPr>
        <w:t>(100MF: 0C), T</w:t>
      </w:r>
      <w:r w:rsidRPr="00F101A0">
        <w:rPr>
          <w:rFonts w:ascii="Times New Roman" w:hAnsi="Times New Roman" w:cs="Times New Roman"/>
          <w:sz w:val="24"/>
          <w:szCs w:val="24"/>
          <w:vertAlign w:val="subscript"/>
        </w:rPr>
        <w:t>2</w:t>
      </w:r>
      <w:r w:rsidRPr="00F101A0">
        <w:rPr>
          <w:rFonts w:ascii="Times New Roman" w:hAnsi="Times New Roman" w:cs="Times New Roman"/>
          <w:sz w:val="24"/>
          <w:szCs w:val="24"/>
        </w:rPr>
        <w:t xml:space="preserve"> (75MF:25C), T</w:t>
      </w:r>
      <w:r w:rsidRPr="00F101A0">
        <w:rPr>
          <w:rFonts w:ascii="Times New Roman" w:hAnsi="Times New Roman" w:cs="Times New Roman"/>
          <w:sz w:val="24"/>
          <w:szCs w:val="24"/>
          <w:vertAlign w:val="subscript"/>
        </w:rPr>
        <w:t>3</w:t>
      </w:r>
      <w:r w:rsidRPr="00F101A0">
        <w:rPr>
          <w:rFonts w:ascii="Times New Roman" w:hAnsi="Times New Roman" w:cs="Times New Roman"/>
          <w:sz w:val="24"/>
          <w:szCs w:val="24"/>
        </w:rPr>
        <w:t xml:space="preserve"> (50MF:50C), T</w:t>
      </w:r>
      <w:r w:rsidRPr="00F101A0">
        <w:rPr>
          <w:rFonts w:ascii="Times New Roman" w:hAnsi="Times New Roman" w:cs="Times New Roman"/>
          <w:sz w:val="24"/>
          <w:szCs w:val="24"/>
          <w:vertAlign w:val="subscript"/>
        </w:rPr>
        <w:t xml:space="preserve">4 </w:t>
      </w:r>
      <w:r w:rsidRPr="00F101A0">
        <w:rPr>
          <w:rFonts w:ascii="Times New Roman" w:hAnsi="Times New Roman" w:cs="Times New Roman"/>
          <w:sz w:val="24"/>
          <w:szCs w:val="24"/>
        </w:rPr>
        <w:t>(25MF: 75C) and T</w:t>
      </w:r>
      <w:r w:rsidRPr="00F101A0">
        <w:rPr>
          <w:rFonts w:ascii="Times New Roman" w:hAnsi="Times New Roman" w:cs="Times New Roman"/>
          <w:sz w:val="24"/>
          <w:szCs w:val="24"/>
          <w:vertAlign w:val="subscript"/>
        </w:rPr>
        <w:t>5</w:t>
      </w:r>
      <w:r w:rsidRPr="00F101A0">
        <w:rPr>
          <w:rFonts w:ascii="Times New Roman" w:hAnsi="Times New Roman" w:cs="Times New Roman"/>
          <w:sz w:val="24"/>
          <w:szCs w:val="24"/>
        </w:rPr>
        <w:t xml:space="preserve"> (0MF:100C) were calculated to be iso-caloric and nitrogenous.</w:t>
      </w:r>
      <w:r w:rsidRPr="00F101A0">
        <w:rPr>
          <w:rFonts w:ascii="Times New Roman" w:hAnsi="Times New Roman" w:cs="Times New Roman"/>
          <w:bCs/>
          <w:sz w:val="24"/>
          <w:szCs w:val="24"/>
        </w:rPr>
        <w:t xml:space="preserve"> Total CP, ADF and OM intake was positively correlated (r = 0.96; r = 0.76 and r = 0.98, respectively) to total DM intake. ADF intake was increased with increasing level of MF with concentrate mixture which was in line with ADF in content of diets. DM, CP and OM digestibility among different treatments were not significantly (P&gt;0.05) different </w:t>
      </w:r>
      <w:r w:rsidRPr="00F101A0">
        <w:rPr>
          <w:rFonts w:ascii="Times New Roman" w:hAnsi="Times New Roman" w:cs="Times New Roman"/>
          <w:sz w:val="24"/>
          <w:szCs w:val="24"/>
        </w:rPr>
        <w:t>whereas</w:t>
      </w:r>
      <w:r w:rsidRPr="00F101A0">
        <w:rPr>
          <w:rFonts w:ascii="Times New Roman" w:hAnsi="Times New Roman" w:cs="Times New Roman"/>
          <w:sz w:val="24"/>
          <w:szCs w:val="24"/>
          <w:vertAlign w:val="subscript"/>
        </w:rPr>
        <w:t xml:space="preserve"> </w:t>
      </w:r>
      <w:r w:rsidRPr="00F101A0">
        <w:rPr>
          <w:rFonts w:ascii="Times New Roman" w:hAnsi="Times New Roman" w:cs="Times New Roman"/>
          <w:sz w:val="24"/>
          <w:szCs w:val="24"/>
        </w:rPr>
        <w:t>ADF digestibility was significantly higher (P&lt;0.5) in T</w:t>
      </w:r>
      <w:r w:rsidRPr="00F101A0">
        <w:rPr>
          <w:rFonts w:ascii="Times New Roman" w:hAnsi="Times New Roman" w:cs="Times New Roman"/>
          <w:sz w:val="24"/>
          <w:szCs w:val="24"/>
          <w:vertAlign w:val="subscript"/>
        </w:rPr>
        <w:t>1</w:t>
      </w:r>
      <w:r w:rsidRPr="00F101A0">
        <w:rPr>
          <w:rFonts w:ascii="Times New Roman" w:hAnsi="Times New Roman" w:cs="Times New Roman"/>
          <w:sz w:val="24"/>
          <w:szCs w:val="24"/>
        </w:rPr>
        <w:t>, T</w:t>
      </w:r>
      <w:r w:rsidRPr="00F101A0">
        <w:rPr>
          <w:rFonts w:ascii="Times New Roman" w:hAnsi="Times New Roman" w:cs="Times New Roman"/>
          <w:sz w:val="24"/>
          <w:szCs w:val="24"/>
          <w:vertAlign w:val="subscript"/>
        </w:rPr>
        <w:t>2</w:t>
      </w:r>
      <w:r w:rsidRPr="00F101A0">
        <w:rPr>
          <w:rFonts w:ascii="Times New Roman" w:hAnsi="Times New Roman" w:cs="Times New Roman"/>
          <w:sz w:val="24"/>
          <w:szCs w:val="24"/>
        </w:rPr>
        <w:t xml:space="preserve"> and T</w:t>
      </w:r>
      <w:r w:rsidRPr="00F101A0">
        <w:rPr>
          <w:rFonts w:ascii="Times New Roman" w:hAnsi="Times New Roman" w:cs="Times New Roman"/>
          <w:sz w:val="24"/>
          <w:szCs w:val="24"/>
          <w:vertAlign w:val="subscript"/>
        </w:rPr>
        <w:t>3</w:t>
      </w:r>
      <w:r w:rsidRPr="00F101A0">
        <w:rPr>
          <w:rFonts w:ascii="Times New Roman" w:hAnsi="Times New Roman" w:cs="Times New Roman"/>
          <w:sz w:val="24"/>
          <w:szCs w:val="24"/>
        </w:rPr>
        <w:t xml:space="preserve"> treatments compared to T</w:t>
      </w:r>
      <w:r w:rsidRPr="00F101A0">
        <w:rPr>
          <w:rFonts w:ascii="Times New Roman" w:hAnsi="Times New Roman" w:cs="Times New Roman"/>
          <w:sz w:val="24"/>
          <w:szCs w:val="24"/>
          <w:vertAlign w:val="subscript"/>
        </w:rPr>
        <w:t xml:space="preserve">4 </w:t>
      </w:r>
      <w:r w:rsidRPr="00F101A0">
        <w:rPr>
          <w:rFonts w:ascii="Times New Roman" w:hAnsi="Times New Roman" w:cs="Times New Roman"/>
          <w:sz w:val="24"/>
          <w:szCs w:val="24"/>
        </w:rPr>
        <w:t>and T</w:t>
      </w:r>
      <w:r w:rsidRPr="00F101A0">
        <w:rPr>
          <w:rFonts w:ascii="Times New Roman" w:hAnsi="Times New Roman" w:cs="Times New Roman"/>
          <w:sz w:val="24"/>
          <w:szCs w:val="24"/>
          <w:vertAlign w:val="subscript"/>
        </w:rPr>
        <w:t>5</w:t>
      </w:r>
      <w:r w:rsidRPr="00F101A0">
        <w:rPr>
          <w:rFonts w:ascii="Times New Roman" w:hAnsi="Times New Roman" w:cs="Times New Roman"/>
          <w:sz w:val="24"/>
          <w:szCs w:val="24"/>
        </w:rPr>
        <w:t xml:space="preserve">. </w:t>
      </w:r>
      <w:r w:rsidRPr="00F101A0">
        <w:rPr>
          <w:rFonts w:ascii="Times New Roman" w:hAnsi="Times New Roman" w:cs="Times New Roman"/>
          <w:bCs/>
          <w:sz w:val="24"/>
          <w:szCs w:val="24"/>
        </w:rPr>
        <w:t>Nitrogen retention was significantly higher (P&lt;0.01) in goats fed diets T</w:t>
      </w:r>
      <w:r w:rsidRPr="00F101A0">
        <w:rPr>
          <w:rFonts w:ascii="Times New Roman" w:hAnsi="Times New Roman" w:cs="Times New Roman"/>
          <w:bCs/>
          <w:sz w:val="24"/>
          <w:szCs w:val="24"/>
          <w:vertAlign w:val="subscript"/>
        </w:rPr>
        <w:t>2</w:t>
      </w:r>
      <w:r w:rsidRPr="00F101A0">
        <w:rPr>
          <w:rFonts w:ascii="Times New Roman" w:hAnsi="Times New Roman" w:cs="Times New Roman"/>
          <w:bCs/>
          <w:sz w:val="24"/>
          <w:szCs w:val="24"/>
        </w:rPr>
        <w:t xml:space="preserve"> and T</w:t>
      </w:r>
      <w:r w:rsidRPr="00F101A0">
        <w:rPr>
          <w:rFonts w:ascii="Times New Roman" w:hAnsi="Times New Roman" w:cs="Times New Roman"/>
          <w:bCs/>
          <w:sz w:val="24"/>
          <w:szCs w:val="24"/>
          <w:vertAlign w:val="subscript"/>
        </w:rPr>
        <w:t>3</w:t>
      </w:r>
      <w:r w:rsidRPr="00F101A0">
        <w:rPr>
          <w:rFonts w:ascii="Times New Roman" w:hAnsi="Times New Roman" w:cs="Times New Roman"/>
          <w:bCs/>
          <w:sz w:val="24"/>
          <w:szCs w:val="24"/>
        </w:rPr>
        <w:t xml:space="preserve"> diets than those fed T</w:t>
      </w:r>
      <w:r w:rsidRPr="00F101A0">
        <w:rPr>
          <w:rFonts w:ascii="Times New Roman" w:hAnsi="Times New Roman" w:cs="Times New Roman"/>
          <w:bCs/>
          <w:sz w:val="24"/>
          <w:szCs w:val="24"/>
          <w:vertAlign w:val="subscript"/>
        </w:rPr>
        <w:t>1</w:t>
      </w:r>
      <w:r w:rsidRPr="00F101A0">
        <w:rPr>
          <w:rFonts w:ascii="Times New Roman" w:hAnsi="Times New Roman" w:cs="Times New Roman"/>
          <w:bCs/>
          <w:sz w:val="24"/>
          <w:szCs w:val="24"/>
        </w:rPr>
        <w:t>, T</w:t>
      </w:r>
      <w:r w:rsidRPr="00F101A0">
        <w:rPr>
          <w:rFonts w:ascii="Times New Roman" w:hAnsi="Times New Roman" w:cs="Times New Roman"/>
          <w:bCs/>
          <w:sz w:val="24"/>
          <w:szCs w:val="24"/>
          <w:vertAlign w:val="subscript"/>
        </w:rPr>
        <w:t>4</w:t>
      </w:r>
      <w:r w:rsidRPr="00F101A0">
        <w:rPr>
          <w:rFonts w:ascii="Times New Roman" w:hAnsi="Times New Roman" w:cs="Times New Roman"/>
          <w:bCs/>
          <w:sz w:val="24"/>
          <w:szCs w:val="24"/>
        </w:rPr>
        <w:t xml:space="preserve"> and T</w:t>
      </w:r>
      <w:r w:rsidRPr="00F101A0">
        <w:rPr>
          <w:rFonts w:ascii="Times New Roman" w:hAnsi="Times New Roman" w:cs="Times New Roman"/>
          <w:bCs/>
          <w:sz w:val="24"/>
          <w:szCs w:val="24"/>
          <w:vertAlign w:val="subscript"/>
        </w:rPr>
        <w:t>5</w:t>
      </w:r>
      <w:r w:rsidRPr="00F101A0">
        <w:rPr>
          <w:rFonts w:ascii="Times New Roman" w:hAnsi="Times New Roman" w:cs="Times New Roman"/>
          <w:bCs/>
          <w:sz w:val="24"/>
          <w:szCs w:val="24"/>
        </w:rPr>
        <w:t xml:space="preserve"> diets.</w:t>
      </w:r>
      <w:r w:rsidRPr="00F101A0">
        <w:rPr>
          <w:rFonts w:ascii="Times New Roman" w:hAnsi="Times New Roman" w:cs="Times New Roman"/>
          <w:sz w:val="24"/>
          <w:szCs w:val="24"/>
        </w:rPr>
        <w:t xml:space="preserve"> The highest average body weight gain of goats was recorded goats fed in T</w:t>
      </w:r>
      <w:r w:rsidRPr="00F101A0">
        <w:rPr>
          <w:rFonts w:ascii="Times New Roman" w:hAnsi="Times New Roman" w:cs="Times New Roman"/>
          <w:sz w:val="24"/>
          <w:szCs w:val="24"/>
          <w:vertAlign w:val="subscript"/>
        </w:rPr>
        <w:t>2</w:t>
      </w:r>
      <w:r w:rsidRPr="00F101A0">
        <w:rPr>
          <w:rFonts w:ascii="Times New Roman" w:hAnsi="Times New Roman" w:cs="Times New Roman"/>
          <w:sz w:val="24"/>
          <w:szCs w:val="24"/>
        </w:rPr>
        <w:t xml:space="preserve"> diet (M75:C25) while the lowest LWG (P&lt;0.05) was recorded in T</w:t>
      </w:r>
      <w:r w:rsidRPr="00F101A0">
        <w:rPr>
          <w:rFonts w:ascii="Times New Roman" w:hAnsi="Times New Roman" w:cs="Times New Roman"/>
          <w:sz w:val="24"/>
          <w:szCs w:val="24"/>
          <w:vertAlign w:val="subscript"/>
        </w:rPr>
        <w:t>5</w:t>
      </w:r>
      <w:r w:rsidRPr="00F101A0">
        <w:rPr>
          <w:rFonts w:ascii="Times New Roman" w:hAnsi="Times New Roman" w:cs="Times New Roman"/>
          <w:sz w:val="24"/>
          <w:szCs w:val="24"/>
        </w:rPr>
        <w:t xml:space="preserve"> diet (0MF:100C). Moringa foliage is an alternative feed for ruminants because of its high crude protein content and high digestibility of nutrients. Moringa foliage can be used satisfactorily as a replacement for conventional concentrate feed in the diet for goats </w:t>
      </w:r>
    </w:p>
    <w:p w:rsidR="000835B0" w:rsidRPr="00F101A0" w:rsidRDefault="000835B0" w:rsidP="000835B0">
      <w:pPr>
        <w:spacing w:line="480" w:lineRule="auto"/>
        <w:jc w:val="both"/>
        <w:rPr>
          <w:rFonts w:ascii="Times New Roman" w:hAnsi="Times New Roman" w:cs="Times New Roman"/>
          <w:sz w:val="24"/>
          <w:szCs w:val="24"/>
        </w:rPr>
      </w:pPr>
    </w:p>
    <w:p w:rsidR="000835B0" w:rsidRPr="00F101A0" w:rsidRDefault="000835B0" w:rsidP="0013401B">
      <w:pPr>
        <w:spacing w:line="480" w:lineRule="auto"/>
        <w:jc w:val="both"/>
        <w:rPr>
          <w:rFonts w:ascii="Times New Roman" w:hAnsi="Times New Roman" w:cs="Times New Roman"/>
          <w:sz w:val="24"/>
          <w:szCs w:val="24"/>
        </w:rPr>
      </w:pPr>
      <w:r w:rsidRPr="00F101A0">
        <w:rPr>
          <w:rFonts w:ascii="Times New Roman" w:hAnsi="Times New Roman" w:cs="Times New Roman"/>
          <w:b/>
          <w:sz w:val="24"/>
          <w:szCs w:val="24"/>
        </w:rPr>
        <w:t xml:space="preserve">Key </w:t>
      </w:r>
      <w:r w:rsidR="0013401B" w:rsidRPr="00F101A0">
        <w:rPr>
          <w:rFonts w:ascii="Times New Roman" w:hAnsi="Times New Roman" w:cs="Times New Roman"/>
          <w:b/>
          <w:sz w:val="24"/>
          <w:szCs w:val="24"/>
        </w:rPr>
        <w:t>w</w:t>
      </w:r>
      <w:r w:rsidRPr="00F101A0">
        <w:rPr>
          <w:rFonts w:ascii="Times New Roman" w:hAnsi="Times New Roman" w:cs="Times New Roman"/>
          <w:b/>
          <w:sz w:val="24"/>
          <w:szCs w:val="24"/>
        </w:rPr>
        <w:t xml:space="preserve">ords: </w:t>
      </w:r>
      <w:r w:rsidRPr="00F101A0">
        <w:rPr>
          <w:rFonts w:ascii="Times New Roman" w:hAnsi="Times New Roman" w:cs="Times New Roman"/>
          <w:iCs/>
          <w:sz w:val="24"/>
          <w:szCs w:val="24"/>
        </w:rPr>
        <w:t>Moringa foliage</w:t>
      </w:r>
      <w:r w:rsidRPr="00F101A0">
        <w:rPr>
          <w:rFonts w:ascii="Times New Roman" w:hAnsi="Times New Roman" w:cs="Times New Roman"/>
          <w:sz w:val="24"/>
          <w:szCs w:val="24"/>
        </w:rPr>
        <w:t>, Concentrate, Nutrients intake, Body weight and Bengal goats</w:t>
      </w:r>
    </w:p>
    <w:p w:rsidR="000835B0" w:rsidRPr="00F101A0" w:rsidRDefault="000835B0" w:rsidP="000835B0">
      <w:pPr>
        <w:spacing w:line="360" w:lineRule="auto"/>
        <w:jc w:val="both"/>
        <w:rPr>
          <w:rFonts w:ascii="Times New Roman" w:hAnsi="Times New Roman" w:cs="Times New Roman"/>
          <w:b/>
          <w:sz w:val="24"/>
          <w:szCs w:val="24"/>
          <w:shd w:val="clear" w:color="auto" w:fill="FFFFFF"/>
        </w:rPr>
      </w:pPr>
    </w:p>
    <w:p w:rsidR="0013401B" w:rsidRPr="00F101A0" w:rsidRDefault="0013401B" w:rsidP="004C5D80">
      <w:pPr>
        <w:spacing w:line="360" w:lineRule="auto"/>
        <w:rPr>
          <w:rFonts w:ascii="Times New Roman" w:hAnsi="Times New Roman" w:cs="Times New Roman"/>
          <w:b/>
          <w:sz w:val="24"/>
          <w:szCs w:val="24"/>
          <w:shd w:val="clear" w:color="auto" w:fill="FFFFFF"/>
        </w:rPr>
      </w:pPr>
    </w:p>
    <w:p w:rsidR="007862D5" w:rsidRPr="00F101A0" w:rsidRDefault="007862D5" w:rsidP="004C5D80">
      <w:pPr>
        <w:spacing w:line="360" w:lineRule="auto"/>
        <w:rPr>
          <w:rFonts w:ascii="Times New Roman" w:hAnsi="Times New Roman" w:cs="Times New Roman"/>
          <w:b/>
          <w:sz w:val="24"/>
          <w:szCs w:val="24"/>
          <w:shd w:val="clear" w:color="auto" w:fill="FFFFFF"/>
        </w:rPr>
      </w:pPr>
    </w:p>
    <w:p w:rsidR="007862D5" w:rsidRPr="00F101A0" w:rsidRDefault="007862D5" w:rsidP="004C5D80">
      <w:pPr>
        <w:spacing w:line="360" w:lineRule="auto"/>
        <w:rPr>
          <w:rFonts w:ascii="Times New Roman" w:hAnsi="Times New Roman" w:cs="Times New Roman"/>
          <w:b/>
          <w:sz w:val="24"/>
          <w:szCs w:val="24"/>
          <w:shd w:val="clear" w:color="auto" w:fill="FFFFFF"/>
        </w:rPr>
      </w:pPr>
    </w:p>
    <w:p w:rsidR="00C02776" w:rsidRPr="00F101A0" w:rsidRDefault="00C02776" w:rsidP="004C5D80">
      <w:pPr>
        <w:spacing w:line="360" w:lineRule="auto"/>
        <w:rPr>
          <w:rFonts w:ascii="Times New Roman" w:hAnsi="Times New Roman" w:cs="Times New Roman"/>
          <w:b/>
          <w:sz w:val="24"/>
          <w:szCs w:val="24"/>
          <w:shd w:val="clear" w:color="auto" w:fill="FFFFFF"/>
        </w:rPr>
      </w:pPr>
      <w:r w:rsidRPr="00F101A0">
        <w:rPr>
          <w:rFonts w:ascii="Times New Roman" w:hAnsi="Times New Roman" w:cs="Times New Roman"/>
          <w:b/>
          <w:sz w:val="24"/>
          <w:szCs w:val="24"/>
          <w:shd w:val="clear" w:color="auto" w:fill="FFFFFF"/>
        </w:rPr>
        <w:t>I</w:t>
      </w:r>
      <w:r w:rsidR="004C5D80" w:rsidRPr="00F101A0">
        <w:rPr>
          <w:rFonts w:ascii="Times New Roman" w:hAnsi="Times New Roman" w:cs="Times New Roman"/>
          <w:b/>
          <w:sz w:val="24"/>
          <w:szCs w:val="24"/>
          <w:shd w:val="clear" w:color="auto" w:fill="FFFFFF"/>
        </w:rPr>
        <w:t>ntroduction</w:t>
      </w:r>
    </w:p>
    <w:p w:rsidR="00C02776" w:rsidRPr="00F101A0" w:rsidRDefault="00C02776" w:rsidP="000504A2">
      <w:pPr>
        <w:spacing w:line="480" w:lineRule="auto"/>
        <w:ind w:firstLine="720"/>
        <w:jc w:val="both"/>
        <w:rPr>
          <w:rFonts w:ascii="Times New Roman" w:hAnsi="Times New Roman" w:cs="Times New Roman"/>
          <w:color w:val="000000"/>
          <w:sz w:val="24"/>
          <w:szCs w:val="24"/>
          <w:shd w:val="clear" w:color="auto" w:fill="FFFFFF"/>
        </w:rPr>
      </w:pPr>
      <w:r w:rsidRPr="00F101A0">
        <w:rPr>
          <w:rFonts w:ascii="Times New Roman" w:hAnsi="Times New Roman" w:cs="Times New Roman"/>
          <w:sz w:val="24"/>
          <w:szCs w:val="24"/>
        </w:rPr>
        <w:lastRenderedPageBreak/>
        <w:t xml:space="preserve">In many developing countries, ruminant production </w:t>
      </w:r>
      <w:r w:rsidRPr="00F101A0">
        <w:rPr>
          <w:rFonts w:ascii="Times New Roman" w:eastAsia="ArialMT" w:hAnsi="Times New Roman" w:cs="Times New Roman"/>
          <w:sz w:val="24"/>
          <w:szCs w:val="24"/>
        </w:rPr>
        <w:t>is largely limited by unavailability and high cost of feeds. Low quality feeds are considered to be the major constraints hampering productivity of farm animals</w:t>
      </w:r>
      <w:r w:rsidRPr="00F101A0">
        <w:rPr>
          <w:rFonts w:ascii="Times New Roman" w:hAnsi="Times New Roman" w:cs="Times New Roman"/>
          <w:color w:val="000000"/>
          <w:sz w:val="24"/>
          <w:szCs w:val="24"/>
          <w:shd w:val="clear" w:color="auto" w:fill="FFFFFF"/>
        </w:rPr>
        <w:t xml:space="preserve">. The </w:t>
      </w:r>
      <w:r w:rsidR="0003109D" w:rsidRPr="00F101A0">
        <w:rPr>
          <w:rFonts w:ascii="Times New Roman" w:hAnsi="Times New Roman" w:cs="Times New Roman"/>
          <w:color w:val="000000"/>
          <w:sz w:val="24"/>
          <w:szCs w:val="24"/>
          <w:shd w:val="clear" w:color="auto" w:fill="FFFFFF"/>
        </w:rPr>
        <w:t>availability</w:t>
      </w:r>
      <w:r w:rsidRPr="00F101A0">
        <w:rPr>
          <w:rFonts w:ascii="Times New Roman" w:hAnsi="Times New Roman" w:cs="Times New Roman"/>
          <w:color w:val="000000"/>
          <w:sz w:val="24"/>
          <w:szCs w:val="24"/>
          <w:shd w:val="clear" w:color="auto" w:fill="FFFFFF"/>
        </w:rPr>
        <w:t xml:space="preserve"> of feed is particularly pronounced in the dry season when natural pastures are mature, </w:t>
      </w:r>
      <w:r w:rsidR="0003109D" w:rsidRPr="00F101A0">
        <w:rPr>
          <w:rFonts w:ascii="Times New Roman" w:hAnsi="Times New Roman" w:cs="Times New Roman"/>
          <w:color w:val="000000"/>
          <w:sz w:val="24"/>
          <w:szCs w:val="24"/>
          <w:shd w:val="clear" w:color="auto" w:fill="FFFFFF"/>
        </w:rPr>
        <w:t>highly fibrous</w:t>
      </w:r>
      <w:r w:rsidRPr="00F101A0">
        <w:rPr>
          <w:rFonts w:ascii="Times New Roman" w:hAnsi="Times New Roman" w:cs="Times New Roman"/>
          <w:color w:val="000000"/>
          <w:sz w:val="24"/>
          <w:szCs w:val="24"/>
          <w:shd w:val="clear" w:color="auto" w:fill="FFFFFF"/>
        </w:rPr>
        <w:t xml:space="preserve"> and inadequate (Oni </w:t>
      </w:r>
      <w:r w:rsidR="000504A2" w:rsidRPr="00F101A0">
        <w:rPr>
          <w:rFonts w:ascii="Times New Roman" w:hAnsi="Times New Roman" w:cs="Times New Roman"/>
          <w:color w:val="000000"/>
          <w:sz w:val="24"/>
          <w:szCs w:val="24"/>
          <w:shd w:val="clear" w:color="auto" w:fill="FFFFFF"/>
        </w:rPr>
        <w:t>et al.,</w:t>
      </w:r>
      <w:r w:rsidR="000504A2" w:rsidRPr="00F101A0">
        <w:rPr>
          <w:rFonts w:ascii="Times New Roman" w:hAnsi="Times New Roman" w:cs="Times New Roman"/>
          <w:i/>
          <w:color w:val="000000"/>
          <w:sz w:val="24"/>
          <w:szCs w:val="24"/>
          <w:shd w:val="clear" w:color="auto" w:fill="FFFFFF"/>
        </w:rPr>
        <w:t xml:space="preserve">  </w:t>
      </w:r>
      <w:r w:rsidRPr="00F101A0">
        <w:rPr>
          <w:rFonts w:ascii="Times New Roman" w:hAnsi="Times New Roman" w:cs="Times New Roman"/>
          <w:color w:val="000000"/>
          <w:sz w:val="24"/>
          <w:szCs w:val="24"/>
          <w:shd w:val="clear" w:color="auto" w:fill="FFFFFF"/>
        </w:rPr>
        <w:t xml:space="preserve"> 2010), with </w:t>
      </w:r>
      <w:r w:rsidR="00A46ADD" w:rsidRPr="00F101A0">
        <w:rPr>
          <w:rFonts w:ascii="Times New Roman" w:hAnsi="Times New Roman" w:cs="Times New Roman"/>
          <w:color w:val="000000"/>
          <w:sz w:val="24"/>
          <w:szCs w:val="24"/>
          <w:shd w:val="clear" w:color="auto" w:fill="FFFFFF"/>
        </w:rPr>
        <w:t xml:space="preserve">low </w:t>
      </w:r>
      <w:r w:rsidRPr="00F101A0">
        <w:rPr>
          <w:rFonts w:ascii="Times New Roman" w:hAnsi="Times New Roman" w:cs="Times New Roman"/>
          <w:color w:val="000000"/>
          <w:sz w:val="24"/>
          <w:szCs w:val="24"/>
          <w:shd w:val="clear" w:color="auto" w:fill="FFFFFF"/>
        </w:rPr>
        <w:t xml:space="preserve">nutritive value </w:t>
      </w:r>
      <w:r w:rsidR="00A46ADD" w:rsidRPr="00F101A0">
        <w:rPr>
          <w:rFonts w:ascii="Times New Roman" w:hAnsi="Times New Roman" w:cs="Times New Roman"/>
          <w:color w:val="000000"/>
          <w:sz w:val="24"/>
          <w:szCs w:val="24"/>
          <w:shd w:val="clear" w:color="auto" w:fill="FFFFFF"/>
        </w:rPr>
        <w:t>due to low</w:t>
      </w:r>
      <w:r w:rsidRPr="00F101A0">
        <w:rPr>
          <w:rFonts w:ascii="Times New Roman" w:hAnsi="Times New Roman" w:cs="Times New Roman"/>
          <w:color w:val="000000"/>
          <w:sz w:val="24"/>
          <w:szCs w:val="24"/>
          <w:shd w:val="clear" w:color="auto" w:fill="FFFFFF"/>
        </w:rPr>
        <w:t xml:space="preserve"> crude protein</w:t>
      </w:r>
      <w:r w:rsidR="00A46ADD" w:rsidRPr="00F101A0">
        <w:rPr>
          <w:rFonts w:ascii="Times New Roman" w:hAnsi="Times New Roman" w:cs="Times New Roman"/>
          <w:color w:val="000000"/>
          <w:sz w:val="24"/>
          <w:szCs w:val="24"/>
          <w:shd w:val="clear" w:color="auto" w:fill="FFFFFF"/>
        </w:rPr>
        <w:t xml:space="preserve"> content</w:t>
      </w:r>
      <w:r w:rsidRPr="00F101A0">
        <w:rPr>
          <w:rFonts w:ascii="Times New Roman" w:hAnsi="Times New Roman" w:cs="Times New Roman"/>
          <w:color w:val="000000"/>
          <w:sz w:val="24"/>
          <w:szCs w:val="24"/>
          <w:shd w:val="clear" w:color="auto" w:fill="FFFFFF"/>
        </w:rPr>
        <w:t xml:space="preserve"> (Moyo </w:t>
      </w:r>
      <w:r w:rsidR="000504A2" w:rsidRPr="00F101A0">
        <w:rPr>
          <w:rFonts w:ascii="Times New Roman" w:hAnsi="Times New Roman" w:cs="Times New Roman"/>
          <w:color w:val="000000"/>
          <w:sz w:val="24"/>
          <w:szCs w:val="24"/>
          <w:shd w:val="clear" w:color="auto" w:fill="FFFFFF"/>
        </w:rPr>
        <w:t>et al.,</w:t>
      </w:r>
      <w:r w:rsidR="00836082">
        <w:rPr>
          <w:rFonts w:ascii="Times New Roman" w:hAnsi="Times New Roman" w:cs="Times New Roman"/>
          <w:i/>
          <w:color w:val="000000"/>
          <w:sz w:val="24"/>
          <w:szCs w:val="24"/>
          <w:shd w:val="clear" w:color="auto" w:fill="FFFFFF"/>
        </w:rPr>
        <w:t xml:space="preserve"> </w:t>
      </w:r>
      <w:r w:rsidRPr="00F101A0">
        <w:rPr>
          <w:rFonts w:ascii="Times New Roman" w:hAnsi="Times New Roman" w:cs="Times New Roman"/>
          <w:color w:val="000000"/>
          <w:sz w:val="24"/>
          <w:szCs w:val="24"/>
          <w:shd w:val="clear" w:color="auto" w:fill="FFFFFF"/>
        </w:rPr>
        <w:t xml:space="preserve">2012). Generally, farmers fed their animals with crop residues and low-quality hay that are low in nitrogen, high in lignocellulose, and </w:t>
      </w:r>
      <w:r w:rsidR="00A46ADD" w:rsidRPr="00F101A0">
        <w:rPr>
          <w:rFonts w:ascii="Times New Roman" w:hAnsi="Times New Roman" w:cs="Times New Roman"/>
          <w:color w:val="000000"/>
          <w:sz w:val="24"/>
          <w:szCs w:val="24"/>
          <w:shd w:val="clear" w:color="auto" w:fill="FFFFFF"/>
        </w:rPr>
        <w:t>poor in</w:t>
      </w:r>
      <w:r w:rsidRPr="00F101A0">
        <w:rPr>
          <w:rFonts w:ascii="Times New Roman" w:hAnsi="Times New Roman" w:cs="Times New Roman"/>
          <w:color w:val="000000"/>
          <w:sz w:val="24"/>
          <w:szCs w:val="24"/>
          <w:shd w:val="clear" w:color="auto" w:fill="FFFFFF"/>
        </w:rPr>
        <w:t xml:space="preserve"> vitamin and mineral content, which leads to low digestibility and reduced voluntary intake (Gerbregiorgis </w:t>
      </w:r>
      <w:r w:rsidR="000504A2" w:rsidRPr="00F101A0">
        <w:rPr>
          <w:rFonts w:ascii="Times New Roman" w:hAnsi="Times New Roman" w:cs="Times New Roman"/>
          <w:color w:val="000000"/>
          <w:sz w:val="24"/>
          <w:szCs w:val="24"/>
          <w:shd w:val="clear" w:color="auto" w:fill="FFFFFF"/>
        </w:rPr>
        <w:t>et al</w:t>
      </w:r>
      <w:r w:rsidR="00836082">
        <w:rPr>
          <w:rFonts w:ascii="Times New Roman" w:hAnsi="Times New Roman" w:cs="Times New Roman"/>
          <w:color w:val="000000"/>
          <w:sz w:val="24"/>
          <w:szCs w:val="24"/>
          <w:shd w:val="clear" w:color="auto" w:fill="FFFFFF"/>
        </w:rPr>
        <w:t>.,</w:t>
      </w:r>
      <w:r w:rsidR="00836082">
        <w:rPr>
          <w:rFonts w:ascii="Times New Roman" w:hAnsi="Times New Roman" w:cs="Times New Roman"/>
          <w:i/>
          <w:color w:val="000000"/>
          <w:sz w:val="24"/>
          <w:szCs w:val="24"/>
          <w:shd w:val="clear" w:color="auto" w:fill="FFFFFF"/>
        </w:rPr>
        <w:t xml:space="preserve"> </w:t>
      </w:r>
      <w:r w:rsidRPr="00836082">
        <w:rPr>
          <w:rFonts w:ascii="Times New Roman" w:hAnsi="Times New Roman" w:cs="Times New Roman"/>
          <w:color w:val="000000"/>
          <w:sz w:val="24"/>
          <w:szCs w:val="24"/>
          <w:shd w:val="clear" w:color="auto" w:fill="FFFFFF"/>
        </w:rPr>
        <w:t>2012</w:t>
      </w:r>
      <w:r w:rsidRPr="00F101A0">
        <w:rPr>
          <w:rFonts w:ascii="Times New Roman" w:hAnsi="Times New Roman" w:cs="Times New Roman"/>
          <w:color w:val="000000"/>
          <w:sz w:val="24"/>
          <w:szCs w:val="24"/>
          <w:shd w:val="clear" w:color="auto" w:fill="FFFFFF"/>
        </w:rPr>
        <w:t>). Consequently, these feeds cannot supply the   requi</w:t>
      </w:r>
      <w:r w:rsidR="0003109D" w:rsidRPr="00F101A0">
        <w:rPr>
          <w:rFonts w:ascii="Times New Roman" w:hAnsi="Times New Roman" w:cs="Times New Roman"/>
          <w:color w:val="000000"/>
          <w:sz w:val="24"/>
          <w:szCs w:val="24"/>
          <w:shd w:val="clear" w:color="auto" w:fill="FFFFFF"/>
        </w:rPr>
        <w:t>red level of protein and energy leading</w:t>
      </w:r>
      <w:r w:rsidRPr="00F101A0">
        <w:rPr>
          <w:rFonts w:ascii="Times New Roman" w:hAnsi="Times New Roman" w:cs="Times New Roman"/>
          <w:color w:val="000000"/>
          <w:sz w:val="24"/>
          <w:szCs w:val="24"/>
          <w:shd w:val="clear" w:color="auto" w:fill="FFFFFF"/>
        </w:rPr>
        <w:t xml:space="preserve"> to </w:t>
      </w:r>
      <w:r w:rsidR="0003109D" w:rsidRPr="00F101A0">
        <w:rPr>
          <w:rFonts w:ascii="Times New Roman" w:hAnsi="Times New Roman" w:cs="Times New Roman"/>
          <w:color w:val="000000"/>
          <w:sz w:val="24"/>
          <w:szCs w:val="24"/>
          <w:shd w:val="clear" w:color="auto" w:fill="FFFFFF"/>
        </w:rPr>
        <w:t xml:space="preserve">poor </w:t>
      </w:r>
      <w:r w:rsidRPr="00F101A0">
        <w:rPr>
          <w:rFonts w:ascii="Times New Roman" w:hAnsi="Times New Roman" w:cs="Times New Roman"/>
          <w:color w:val="000000"/>
          <w:sz w:val="24"/>
          <w:szCs w:val="24"/>
          <w:shd w:val="clear" w:color="auto" w:fill="FFFFFF"/>
        </w:rPr>
        <w:t xml:space="preserve">growth, delayed animal sexual </w:t>
      </w:r>
      <w:r w:rsidR="002B0418" w:rsidRPr="00F101A0">
        <w:rPr>
          <w:rFonts w:ascii="Times New Roman" w:hAnsi="Times New Roman" w:cs="Times New Roman"/>
          <w:color w:val="000000"/>
          <w:sz w:val="24"/>
          <w:szCs w:val="24"/>
          <w:shd w:val="clear" w:color="auto" w:fill="FFFFFF"/>
        </w:rPr>
        <w:t>maturity;</w:t>
      </w:r>
      <w:r w:rsidRPr="00F101A0">
        <w:rPr>
          <w:rFonts w:ascii="Times New Roman" w:hAnsi="Times New Roman" w:cs="Times New Roman"/>
          <w:color w:val="000000"/>
          <w:sz w:val="24"/>
          <w:szCs w:val="24"/>
          <w:shd w:val="clear" w:color="auto" w:fill="FFFFFF"/>
        </w:rPr>
        <w:t xml:space="preserve"> poor reproductive performance, poor meat quality and low milk yield (Gerbregiorgis </w:t>
      </w:r>
      <w:r w:rsidR="000504A2" w:rsidRPr="00F101A0">
        <w:rPr>
          <w:rFonts w:ascii="Times New Roman" w:hAnsi="Times New Roman" w:cs="Times New Roman"/>
          <w:color w:val="000000"/>
          <w:sz w:val="24"/>
          <w:szCs w:val="24"/>
          <w:shd w:val="clear" w:color="auto" w:fill="FFFFFF"/>
        </w:rPr>
        <w:t>et al.,</w:t>
      </w:r>
      <w:r w:rsidR="000504A2" w:rsidRPr="00F101A0">
        <w:rPr>
          <w:rFonts w:ascii="Times New Roman" w:hAnsi="Times New Roman" w:cs="Times New Roman"/>
          <w:i/>
          <w:color w:val="000000"/>
          <w:sz w:val="24"/>
          <w:szCs w:val="24"/>
          <w:shd w:val="clear" w:color="auto" w:fill="FFFFFF"/>
        </w:rPr>
        <w:t xml:space="preserve">  </w:t>
      </w:r>
      <w:r w:rsidRPr="00F101A0">
        <w:rPr>
          <w:rFonts w:ascii="Times New Roman" w:hAnsi="Times New Roman" w:cs="Times New Roman"/>
          <w:color w:val="000000"/>
          <w:sz w:val="24"/>
          <w:szCs w:val="24"/>
          <w:shd w:val="clear" w:color="auto" w:fill="FFFFFF"/>
        </w:rPr>
        <w:t xml:space="preserve"> 2012).</w:t>
      </w:r>
    </w:p>
    <w:p w:rsidR="00C02776" w:rsidRPr="00F101A0" w:rsidRDefault="00C02776" w:rsidP="00C02776">
      <w:pPr>
        <w:spacing w:line="480" w:lineRule="auto"/>
        <w:ind w:firstLine="720"/>
        <w:jc w:val="both"/>
        <w:rPr>
          <w:rFonts w:ascii="Times New Roman" w:hAnsi="Times New Roman" w:cs="Times New Roman"/>
          <w:color w:val="000000"/>
          <w:sz w:val="24"/>
          <w:szCs w:val="24"/>
          <w:shd w:val="clear" w:color="auto" w:fill="FFFFFF"/>
        </w:rPr>
      </w:pPr>
      <w:r w:rsidRPr="00F101A0">
        <w:rPr>
          <w:rFonts w:ascii="Times New Roman" w:hAnsi="Times New Roman" w:cs="Times New Roman"/>
          <w:color w:val="000000"/>
          <w:sz w:val="24"/>
          <w:szCs w:val="24"/>
          <w:shd w:val="clear" w:color="auto" w:fill="FFFFFF"/>
        </w:rPr>
        <w:t>Intake and digestibility of poor quality roughages could be enhanced by supplementing concentrate diets (Nurfeta, 2010). However, smallholder livestock production systems are limited to use of such supplements due to unavailability and high cost of cereal grain or their byproduct ingredients. In order to alleviate the problems associated with the lack of protein supplement, there is a necessit</w:t>
      </w:r>
      <w:r w:rsidR="0003109D" w:rsidRPr="00F101A0">
        <w:rPr>
          <w:rFonts w:ascii="Times New Roman" w:hAnsi="Times New Roman" w:cs="Times New Roman"/>
          <w:color w:val="000000"/>
          <w:sz w:val="24"/>
          <w:szCs w:val="24"/>
          <w:shd w:val="clear" w:color="auto" w:fill="FFFFFF"/>
        </w:rPr>
        <w:t>y</w:t>
      </w:r>
      <w:r w:rsidRPr="00F101A0">
        <w:rPr>
          <w:rFonts w:ascii="Times New Roman" w:hAnsi="Times New Roman" w:cs="Times New Roman"/>
          <w:color w:val="000000"/>
          <w:sz w:val="24"/>
          <w:szCs w:val="24"/>
          <w:shd w:val="clear" w:color="auto" w:fill="FFFFFF"/>
        </w:rPr>
        <w:t xml:space="preserve"> to look for alternative protein sources that farmers can generate at their farm without incurring additional costs. </w:t>
      </w:r>
    </w:p>
    <w:p w:rsidR="00C02776" w:rsidRPr="00F101A0" w:rsidRDefault="00C02776" w:rsidP="00C02776">
      <w:pPr>
        <w:autoSpaceDE w:val="0"/>
        <w:autoSpaceDN w:val="0"/>
        <w:adjustRightInd w:val="0"/>
        <w:spacing w:after="0" w:line="480" w:lineRule="auto"/>
        <w:ind w:firstLine="720"/>
        <w:jc w:val="both"/>
        <w:rPr>
          <w:rFonts w:ascii="Times New Roman" w:hAnsi="Times New Roman" w:cs="Times New Roman"/>
          <w:color w:val="131413"/>
          <w:sz w:val="24"/>
          <w:szCs w:val="24"/>
        </w:rPr>
      </w:pPr>
      <w:r w:rsidRPr="00F101A0">
        <w:rPr>
          <w:rFonts w:ascii="Times New Roman" w:hAnsi="Times New Roman" w:cs="Times New Roman"/>
          <w:color w:val="131413"/>
          <w:sz w:val="24"/>
          <w:szCs w:val="24"/>
        </w:rPr>
        <w:t>Utilization of fodder trees and shrub</w:t>
      </w:r>
      <w:r w:rsidR="0003109D" w:rsidRPr="00F101A0">
        <w:rPr>
          <w:rFonts w:ascii="Times New Roman" w:hAnsi="Times New Roman" w:cs="Times New Roman"/>
          <w:color w:val="131413"/>
          <w:sz w:val="24"/>
          <w:szCs w:val="24"/>
        </w:rPr>
        <w:t>s</w:t>
      </w:r>
      <w:r w:rsidRPr="00F101A0">
        <w:rPr>
          <w:rFonts w:ascii="Times New Roman" w:hAnsi="Times New Roman" w:cs="Times New Roman"/>
          <w:color w:val="131413"/>
          <w:sz w:val="24"/>
          <w:szCs w:val="24"/>
        </w:rPr>
        <w:t xml:space="preserve"> could be a potential strategy for increasing the quality and availability of feeds for resource-limited livestock farmers</w:t>
      </w:r>
      <w:r w:rsidR="001D3178" w:rsidRPr="00F101A0">
        <w:rPr>
          <w:rFonts w:ascii="Times New Roman" w:hAnsi="Times New Roman" w:cs="Times New Roman"/>
          <w:color w:val="131413"/>
          <w:sz w:val="24"/>
          <w:szCs w:val="24"/>
        </w:rPr>
        <w:t xml:space="preserve"> during</w:t>
      </w:r>
      <w:r w:rsidRPr="00F101A0">
        <w:rPr>
          <w:rFonts w:ascii="Times New Roman" w:hAnsi="Times New Roman" w:cs="Times New Roman"/>
          <w:color w:val="131413"/>
          <w:sz w:val="24"/>
          <w:szCs w:val="24"/>
        </w:rPr>
        <w:t xml:space="preserve"> the dry season. The advantages of most fodder trees and shrub forages are that they are easily cultivated and do not need high management input (fertiliser, pesticides, etc.) or sophisticated technology (Mendieta-Araica </w:t>
      </w:r>
      <w:r w:rsidR="000504A2" w:rsidRPr="00F101A0">
        <w:rPr>
          <w:rFonts w:ascii="Times New Roman" w:hAnsi="Times New Roman" w:cs="Times New Roman"/>
          <w:color w:val="131413"/>
          <w:sz w:val="24"/>
          <w:szCs w:val="24"/>
        </w:rPr>
        <w:t>et al.,</w:t>
      </w:r>
      <w:r w:rsidR="000504A2" w:rsidRPr="00F101A0">
        <w:rPr>
          <w:rFonts w:ascii="Times New Roman" w:hAnsi="Times New Roman" w:cs="Times New Roman"/>
          <w:i/>
          <w:color w:val="131413"/>
          <w:sz w:val="24"/>
          <w:szCs w:val="24"/>
        </w:rPr>
        <w:t xml:space="preserve"> </w:t>
      </w:r>
      <w:r w:rsidRPr="00F101A0">
        <w:rPr>
          <w:rFonts w:ascii="Times New Roman" w:hAnsi="Times New Roman" w:cs="Times New Roman"/>
          <w:color w:val="000000"/>
          <w:sz w:val="24"/>
          <w:szCs w:val="24"/>
        </w:rPr>
        <w:t>2011</w:t>
      </w:r>
      <w:r w:rsidRPr="00F101A0">
        <w:rPr>
          <w:rFonts w:ascii="Times New Roman" w:hAnsi="Times New Roman" w:cs="Times New Roman"/>
          <w:color w:val="131413"/>
          <w:sz w:val="24"/>
          <w:szCs w:val="24"/>
        </w:rPr>
        <w:t xml:space="preserve">). The trees provide a good and cheap source of protein and micronutrients </w:t>
      </w:r>
      <w:r w:rsidR="00DE05AD" w:rsidRPr="00F101A0">
        <w:rPr>
          <w:rFonts w:ascii="Times New Roman" w:hAnsi="Times New Roman" w:cs="Times New Roman"/>
          <w:color w:val="131413"/>
          <w:sz w:val="24"/>
          <w:szCs w:val="24"/>
        </w:rPr>
        <w:t xml:space="preserve">(Moyo </w:t>
      </w:r>
      <w:r w:rsidR="000504A2" w:rsidRPr="00F101A0">
        <w:rPr>
          <w:rFonts w:ascii="Times New Roman" w:hAnsi="Times New Roman" w:cs="Times New Roman"/>
          <w:color w:val="131413"/>
          <w:sz w:val="24"/>
          <w:szCs w:val="24"/>
        </w:rPr>
        <w:t>et al.,</w:t>
      </w:r>
      <w:r w:rsidR="00F101A0">
        <w:rPr>
          <w:rFonts w:ascii="Times New Roman" w:hAnsi="Times New Roman" w:cs="Times New Roman"/>
          <w:i/>
          <w:color w:val="131413"/>
          <w:sz w:val="24"/>
          <w:szCs w:val="24"/>
        </w:rPr>
        <w:t xml:space="preserve"> </w:t>
      </w:r>
      <w:r w:rsidR="00DE05AD" w:rsidRPr="00F101A0">
        <w:rPr>
          <w:rFonts w:ascii="Times New Roman" w:hAnsi="Times New Roman" w:cs="Times New Roman"/>
          <w:color w:val="131413"/>
          <w:sz w:val="24"/>
          <w:szCs w:val="24"/>
        </w:rPr>
        <w:t xml:space="preserve">2012). </w:t>
      </w:r>
      <w:r w:rsidRPr="00F101A0">
        <w:rPr>
          <w:rFonts w:ascii="Times New Roman" w:hAnsi="Times New Roman" w:cs="Times New Roman"/>
          <w:color w:val="131413"/>
          <w:sz w:val="24"/>
          <w:szCs w:val="24"/>
        </w:rPr>
        <w:t xml:space="preserve">In recent years, there has been increased research on alternative protein sources from forage trees and shrubs that can be fed to goats, such as </w:t>
      </w:r>
      <w:r w:rsidRPr="00F101A0">
        <w:rPr>
          <w:rFonts w:ascii="Times New Roman" w:hAnsi="Times New Roman" w:cs="Times New Roman"/>
          <w:i/>
          <w:color w:val="131413"/>
          <w:sz w:val="24"/>
          <w:szCs w:val="24"/>
        </w:rPr>
        <w:lastRenderedPageBreak/>
        <w:t>Pterrocarpus lucens</w:t>
      </w:r>
      <w:r w:rsidRPr="00F101A0">
        <w:rPr>
          <w:rFonts w:ascii="Times New Roman" w:hAnsi="Times New Roman" w:cs="Times New Roman"/>
          <w:color w:val="131413"/>
          <w:sz w:val="24"/>
          <w:szCs w:val="24"/>
        </w:rPr>
        <w:t xml:space="preserve">, </w:t>
      </w:r>
      <w:r w:rsidRPr="00F101A0">
        <w:rPr>
          <w:rFonts w:ascii="Times New Roman" w:hAnsi="Times New Roman" w:cs="Times New Roman"/>
          <w:i/>
          <w:color w:val="131413"/>
          <w:sz w:val="24"/>
          <w:szCs w:val="24"/>
        </w:rPr>
        <w:t>Acacia senegal</w:t>
      </w:r>
      <w:r w:rsidRPr="00F101A0">
        <w:rPr>
          <w:rFonts w:ascii="Times New Roman" w:hAnsi="Times New Roman" w:cs="Times New Roman"/>
          <w:color w:val="131413"/>
          <w:sz w:val="24"/>
          <w:szCs w:val="24"/>
        </w:rPr>
        <w:t xml:space="preserve"> (Sanon </w:t>
      </w:r>
      <w:r w:rsidR="000504A2" w:rsidRPr="00F101A0">
        <w:rPr>
          <w:rFonts w:ascii="Times New Roman" w:hAnsi="Times New Roman" w:cs="Times New Roman"/>
          <w:color w:val="131413"/>
          <w:sz w:val="24"/>
          <w:szCs w:val="24"/>
        </w:rPr>
        <w:t>et al.,</w:t>
      </w:r>
      <w:r w:rsidR="00F101A0">
        <w:rPr>
          <w:rFonts w:ascii="Times New Roman" w:hAnsi="Times New Roman" w:cs="Times New Roman"/>
          <w:i/>
          <w:color w:val="131413"/>
          <w:sz w:val="24"/>
          <w:szCs w:val="24"/>
        </w:rPr>
        <w:t xml:space="preserve"> </w:t>
      </w:r>
      <w:r w:rsidRPr="00F101A0">
        <w:rPr>
          <w:rFonts w:ascii="Times New Roman" w:hAnsi="Times New Roman" w:cs="Times New Roman"/>
          <w:color w:val="000000"/>
          <w:sz w:val="24"/>
          <w:szCs w:val="24"/>
        </w:rPr>
        <w:t>2008),</w:t>
      </w:r>
      <w:r w:rsidRPr="00F101A0">
        <w:rPr>
          <w:rFonts w:ascii="Times New Roman" w:hAnsi="Times New Roman" w:cs="Times New Roman"/>
          <w:color w:val="131413"/>
          <w:sz w:val="24"/>
          <w:szCs w:val="24"/>
        </w:rPr>
        <w:t xml:space="preserve"> </w:t>
      </w:r>
      <w:r w:rsidRPr="00F101A0">
        <w:rPr>
          <w:rFonts w:ascii="Times New Roman" w:hAnsi="Times New Roman" w:cs="Times New Roman"/>
          <w:i/>
          <w:color w:val="131413"/>
          <w:sz w:val="24"/>
          <w:szCs w:val="24"/>
        </w:rPr>
        <w:t>Acacia etbaica, Dichrostachys cinerea</w:t>
      </w:r>
      <w:r w:rsidRPr="00F101A0">
        <w:rPr>
          <w:rFonts w:ascii="Times New Roman" w:hAnsi="Times New Roman" w:cs="Times New Roman"/>
          <w:color w:val="131413"/>
          <w:sz w:val="24"/>
          <w:szCs w:val="24"/>
        </w:rPr>
        <w:t xml:space="preserve"> (Yayneshet </w:t>
      </w:r>
      <w:r w:rsidR="000504A2" w:rsidRPr="00F101A0">
        <w:rPr>
          <w:rFonts w:ascii="Times New Roman" w:hAnsi="Times New Roman" w:cs="Times New Roman"/>
          <w:color w:val="131413"/>
          <w:sz w:val="24"/>
          <w:szCs w:val="24"/>
        </w:rPr>
        <w:t>et al.,</w:t>
      </w:r>
      <w:r w:rsidR="000504A2" w:rsidRPr="00F101A0">
        <w:rPr>
          <w:rFonts w:ascii="Times New Roman" w:hAnsi="Times New Roman" w:cs="Times New Roman"/>
          <w:i/>
          <w:color w:val="131413"/>
          <w:sz w:val="24"/>
          <w:szCs w:val="24"/>
        </w:rPr>
        <w:t xml:space="preserve"> </w:t>
      </w:r>
      <w:r w:rsidRPr="00F101A0">
        <w:rPr>
          <w:rFonts w:ascii="Times New Roman" w:hAnsi="Times New Roman" w:cs="Times New Roman"/>
          <w:color w:val="000000"/>
          <w:sz w:val="24"/>
          <w:szCs w:val="24"/>
        </w:rPr>
        <w:t>2008</w:t>
      </w:r>
      <w:r w:rsidRPr="00F101A0">
        <w:rPr>
          <w:rFonts w:ascii="Times New Roman" w:hAnsi="Times New Roman" w:cs="Times New Roman"/>
          <w:color w:val="131413"/>
          <w:sz w:val="24"/>
          <w:szCs w:val="24"/>
        </w:rPr>
        <w:t xml:space="preserve">), </w:t>
      </w:r>
      <w:r w:rsidRPr="00F101A0">
        <w:rPr>
          <w:rFonts w:ascii="Times New Roman" w:hAnsi="Times New Roman" w:cs="Times New Roman"/>
          <w:i/>
          <w:color w:val="131413"/>
          <w:sz w:val="24"/>
          <w:szCs w:val="24"/>
        </w:rPr>
        <w:t>Acacia karroo</w:t>
      </w:r>
      <w:r w:rsidRPr="00F101A0">
        <w:rPr>
          <w:rFonts w:ascii="Times New Roman" w:hAnsi="Times New Roman" w:cs="Times New Roman"/>
          <w:color w:val="131413"/>
          <w:sz w:val="24"/>
          <w:szCs w:val="24"/>
        </w:rPr>
        <w:t xml:space="preserve"> (Marume, </w:t>
      </w:r>
      <w:r w:rsidRPr="00F101A0">
        <w:rPr>
          <w:rFonts w:ascii="Times New Roman" w:hAnsi="Times New Roman" w:cs="Times New Roman"/>
          <w:color w:val="000000"/>
          <w:sz w:val="24"/>
          <w:szCs w:val="24"/>
        </w:rPr>
        <w:t>2010)</w:t>
      </w:r>
      <w:r w:rsidRPr="00F101A0">
        <w:rPr>
          <w:rFonts w:ascii="Times New Roman" w:hAnsi="Times New Roman" w:cs="Times New Roman"/>
          <w:color w:val="131413"/>
          <w:sz w:val="24"/>
          <w:szCs w:val="24"/>
        </w:rPr>
        <w:t xml:space="preserve"> and </w:t>
      </w:r>
      <w:r w:rsidRPr="00F101A0">
        <w:rPr>
          <w:rFonts w:ascii="Times New Roman" w:hAnsi="Times New Roman" w:cs="Times New Roman"/>
          <w:i/>
          <w:color w:val="131413"/>
          <w:sz w:val="24"/>
          <w:szCs w:val="24"/>
        </w:rPr>
        <w:t>Manihot esculenta</w:t>
      </w:r>
      <w:r w:rsidRPr="00F101A0">
        <w:rPr>
          <w:rFonts w:ascii="Times New Roman" w:hAnsi="Times New Roman" w:cs="Times New Roman"/>
          <w:color w:val="131413"/>
          <w:sz w:val="24"/>
          <w:szCs w:val="24"/>
        </w:rPr>
        <w:t xml:space="preserve"> (Oni </w:t>
      </w:r>
      <w:r w:rsidR="000504A2" w:rsidRPr="00F101A0">
        <w:rPr>
          <w:rFonts w:ascii="Times New Roman" w:hAnsi="Times New Roman" w:cs="Times New Roman"/>
          <w:color w:val="131413"/>
          <w:sz w:val="24"/>
          <w:szCs w:val="24"/>
        </w:rPr>
        <w:t>et al.,</w:t>
      </w:r>
      <w:r w:rsidR="000504A2" w:rsidRPr="00F101A0">
        <w:rPr>
          <w:rFonts w:ascii="Times New Roman" w:hAnsi="Times New Roman" w:cs="Times New Roman"/>
          <w:i/>
          <w:color w:val="131413"/>
          <w:sz w:val="24"/>
          <w:szCs w:val="24"/>
        </w:rPr>
        <w:t xml:space="preserve">  </w:t>
      </w:r>
      <w:r w:rsidRPr="00F101A0">
        <w:rPr>
          <w:rFonts w:ascii="Times New Roman" w:hAnsi="Times New Roman" w:cs="Times New Roman"/>
          <w:color w:val="000000"/>
          <w:sz w:val="24"/>
          <w:szCs w:val="24"/>
        </w:rPr>
        <w:t xml:space="preserve"> 2010).</w:t>
      </w:r>
      <w:r w:rsidRPr="00F101A0">
        <w:rPr>
          <w:rFonts w:ascii="Times New Roman" w:hAnsi="Times New Roman" w:cs="Times New Roman"/>
          <w:color w:val="131413"/>
          <w:sz w:val="24"/>
          <w:szCs w:val="24"/>
        </w:rPr>
        <w:t xml:space="preserve"> The advantages of using forage trees are that the leaves can be harvested, sun-dried and used as protein supplements. The replacement of conventional ingredients by tree leaves will make such supplements cheaper than the commercial concentrates (Mendieta-Araica </w:t>
      </w:r>
      <w:r w:rsidR="000504A2" w:rsidRPr="00F101A0">
        <w:rPr>
          <w:rFonts w:ascii="Times New Roman" w:hAnsi="Times New Roman" w:cs="Times New Roman"/>
          <w:color w:val="131413"/>
          <w:sz w:val="24"/>
          <w:szCs w:val="24"/>
        </w:rPr>
        <w:t>et al.,</w:t>
      </w:r>
      <w:r w:rsidR="000504A2" w:rsidRPr="00F101A0">
        <w:rPr>
          <w:rFonts w:ascii="Times New Roman" w:hAnsi="Times New Roman" w:cs="Times New Roman"/>
          <w:i/>
          <w:color w:val="131413"/>
          <w:sz w:val="24"/>
          <w:szCs w:val="24"/>
        </w:rPr>
        <w:t xml:space="preserve"> </w:t>
      </w:r>
      <w:r w:rsidRPr="00F101A0">
        <w:rPr>
          <w:rFonts w:ascii="Times New Roman" w:hAnsi="Times New Roman" w:cs="Times New Roman"/>
          <w:color w:val="000000"/>
          <w:sz w:val="24"/>
          <w:szCs w:val="24"/>
        </w:rPr>
        <w:t>2011).</w:t>
      </w:r>
    </w:p>
    <w:p w:rsidR="00C02776" w:rsidRPr="00F101A0" w:rsidRDefault="00C02776" w:rsidP="00C02776">
      <w:pPr>
        <w:autoSpaceDE w:val="0"/>
        <w:autoSpaceDN w:val="0"/>
        <w:adjustRightInd w:val="0"/>
        <w:spacing w:after="0" w:line="480" w:lineRule="auto"/>
        <w:jc w:val="both"/>
        <w:rPr>
          <w:rFonts w:ascii="Times New Roman" w:hAnsi="Times New Roman" w:cs="Times New Roman"/>
          <w:color w:val="131413"/>
          <w:sz w:val="24"/>
          <w:szCs w:val="24"/>
        </w:rPr>
      </w:pPr>
    </w:p>
    <w:p w:rsidR="00C02776" w:rsidRPr="00F101A0" w:rsidRDefault="00C02776" w:rsidP="00C02776">
      <w:pPr>
        <w:autoSpaceDE w:val="0"/>
        <w:autoSpaceDN w:val="0"/>
        <w:adjustRightInd w:val="0"/>
        <w:spacing w:after="0" w:line="480" w:lineRule="auto"/>
        <w:ind w:firstLine="720"/>
        <w:jc w:val="both"/>
        <w:rPr>
          <w:rFonts w:ascii="Times New Roman" w:hAnsi="Times New Roman" w:cs="Times New Roman"/>
          <w:sz w:val="24"/>
          <w:szCs w:val="24"/>
        </w:rPr>
      </w:pPr>
      <w:r w:rsidRPr="00F101A0">
        <w:rPr>
          <w:rFonts w:ascii="Times New Roman" w:hAnsi="Times New Roman" w:cs="Times New Roman"/>
          <w:i/>
          <w:iCs/>
          <w:sz w:val="24"/>
          <w:szCs w:val="24"/>
          <w:shd w:val="clear" w:color="auto" w:fill="FFFFFF"/>
        </w:rPr>
        <w:t>Moringa oleifera</w:t>
      </w:r>
      <w:r w:rsidRPr="00F101A0">
        <w:rPr>
          <w:rStyle w:val="apple-converted-space"/>
          <w:rFonts w:ascii="Times New Roman" w:hAnsi="Times New Roman" w:cs="Times New Roman"/>
          <w:sz w:val="24"/>
          <w:szCs w:val="24"/>
          <w:shd w:val="clear" w:color="auto" w:fill="FFFFFF"/>
        </w:rPr>
        <w:t> </w:t>
      </w:r>
      <w:r w:rsidRPr="00F101A0">
        <w:rPr>
          <w:rFonts w:ascii="Times New Roman" w:hAnsi="Times New Roman" w:cs="Times New Roman"/>
          <w:sz w:val="24"/>
          <w:szCs w:val="24"/>
          <w:shd w:val="clear" w:color="auto" w:fill="FFFFFF"/>
        </w:rPr>
        <w:t>Lamarck, is a small tree native to the sub-Himalayan tract of India, Pakistan, Bangladesh and Afganistan (</w:t>
      </w:r>
      <w:r w:rsidR="001D3178" w:rsidRPr="00F101A0">
        <w:rPr>
          <w:rFonts w:ascii="Times New Roman" w:hAnsi="Times New Roman" w:cs="Times New Roman"/>
          <w:color w:val="000000"/>
          <w:sz w:val="24"/>
          <w:szCs w:val="24"/>
        </w:rPr>
        <w:t xml:space="preserve">Sreelatha </w:t>
      </w:r>
      <w:r w:rsidR="0013401B" w:rsidRPr="00F101A0">
        <w:rPr>
          <w:rFonts w:ascii="Times New Roman" w:hAnsi="Times New Roman" w:cs="Times New Roman"/>
          <w:color w:val="000000"/>
          <w:sz w:val="24"/>
          <w:szCs w:val="24"/>
        </w:rPr>
        <w:t>and</w:t>
      </w:r>
      <w:r w:rsidR="001D3178" w:rsidRPr="00F101A0">
        <w:rPr>
          <w:rFonts w:ascii="Times New Roman" w:hAnsi="Times New Roman" w:cs="Times New Roman"/>
          <w:color w:val="000000"/>
          <w:sz w:val="24"/>
          <w:szCs w:val="24"/>
        </w:rPr>
        <w:t xml:space="preserve"> Padma, 2009</w:t>
      </w:r>
      <w:r w:rsidRPr="00F101A0">
        <w:rPr>
          <w:rFonts w:ascii="Times New Roman" w:hAnsi="Times New Roman" w:cs="Times New Roman"/>
          <w:sz w:val="24"/>
          <w:szCs w:val="24"/>
          <w:shd w:val="clear" w:color="auto" w:fill="FFFFFF"/>
        </w:rPr>
        <w:t xml:space="preserve">). </w:t>
      </w:r>
      <w:r w:rsidR="001D3178" w:rsidRPr="00F101A0">
        <w:rPr>
          <w:rFonts w:ascii="Times New Roman" w:hAnsi="Times New Roman" w:cs="Times New Roman"/>
          <w:sz w:val="24"/>
          <w:szCs w:val="24"/>
          <w:shd w:val="clear" w:color="auto" w:fill="FFFFFF"/>
        </w:rPr>
        <w:t>Moringa</w:t>
      </w:r>
      <w:r w:rsidRPr="00F101A0">
        <w:rPr>
          <w:rFonts w:ascii="Times New Roman" w:hAnsi="Times New Roman" w:cs="Times New Roman"/>
          <w:sz w:val="24"/>
          <w:szCs w:val="24"/>
          <w:shd w:val="clear" w:color="auto" w:fill="FFFFFF"/>
        </w:rPr>
        <w:t xml:space="preserve"> is a non-leguminous multipurpose tree and is one of the fastest growing trees in the world, with leaves high in crude protein and contains </w:t>
      </w:r>
      <w:r w:rsidR="001D3178" w:rsidRPr="00F101A0">
        <w:rPr>
          <w:rFonts w:ascii="Times New Roman" w:hAnsi="Times New Roman" w:cs="Times New Roman"/>
          <w:sz w:val="24"/>
          <w:szCs w:val="24"/>
          <w:shd w:val="clear" w:color="auto" w:fill="FFFFFF"/>
        </w:rPr>
        <w:t>negligible</w:t>
      </w:r>
      <w:r w:rsidRPr="00F101A0">
        <w:rPr>
          <w:rFonts w:ascii="Times New Roman" w:hAnsi="Times New Roman" w:cs="Times New Roman"/>
          <w:sz w:val="24"/>
          <w:szCs w:val="24"/>
          <w:shd w:val="clear" w:color="auto" w:fill="FFFFFF"/>
        </w:rPr>
        <w:t xml:space="preserve"> amounts of anti-nutritive compound (Nouala </w:t>
      </w:r>
      <w:r w:rsidR="000504A2" w:rsidRPr="00F101A0">
        <w:rPr>
          <w:rFonts w:ascii="Times New Roman" w:hAnsi="Times New Roman" w:cs="Times New Roman"/>
          <w:sz w:val="24"/>
          <w:szCs w:val="24"/>
          <w:shd w:val="clear" w:color="auto" w:fill="FFFFFF"/>
        </w:rPr>
        <w:t xml:space="preserve">et al.,  </w:t>
      </w:r>
      <w:r w:rsidRPr="00F101A0">
        <w:rPr>
          <w:rFonts w:ascii="Times New Roman" w:hAnsi="Times New Roman" w:cs="Times New Roman"/>
          <w:sz w:val="24"/>
          <w:szCs w:val="24"/>
          <w:shd w:val="clear" w:color="auto" w:fill="FFFFFF"/>
        </w:rPr>
        <w:t xml:space="preserve"> 2006; </w:t>
      </w:r>
      <w:r w:rsidR="000647EC" w:rsidRPr="00F101A0">
        <w:rPr>
          <w:rFonts w:ascii="Times New Roman" w:hAnsi="Times New Roman" w:cs="Times New Roman"/>
          <w:sz w:val="24"/>
          <w:szCs w:val="24"/>
        </w:rPr>
        <w:t xml:space="preserve">Ogbe </w:t>
      </w:r>
      <w:r w:rsidR="000504A2" w:rsidRPr="00F101A0">
        <w:rPr>
          <w:rFonts w:ascii="Times New Roman" w:hAnsi="Times New Roman" w:cs="Times New Roman"/>
          <w:sz w:val="24"/>
          <w:szCs w:val="24"/>
        </w:rPr>
        <w:t>et al.,</w:t>
      </w:r>
      <w:r w:rsidR="000504A2" w:rsidRPr="00F101A0">
        <w:rPr>
          <w:rFonts w:ascii="Times New Roman" w:hAnsi="Times New Roman" w:cs="Times New Roman"/>
          <w:i/>
          <w:sz w:val="24"/>
          <w:szCs w:val="24"/>
        </w:rPr>
        <w:t xml:space="preserve"> </w:t>
      </w:r>
      <w:r w:rsidRPr="00F101A0">
        <w:rPr>
          <w:rFonts w:ascii="Times New Roman" w:hAnsi="Times New Roman" w:cs="Times New Roman"/>
          <w:sz w:val="24"/>
          <w:szCs w:val="24"/>
        </w:rPr>
        <w:t xml:space="preserve">2011; Aye </w:t>
      </w:r>
      <w:r w:rsidR="007862D5" w:rsidRPr="00F101A0">
        <w:rPr>
          <w:rFonts w:ascii="Times New Roman" w:hAnsi="Times New Roman" w:cs="Times New Roman"/>
          <w:sz w:val="24"/>
          <w:szCs w:val="24"/>
        </w:rPr>
        <w:t xml:space="preserve">and </w:t>
      </w:r>
      <w:r w:rsidRPr="00F101A0">
        <w:rPr>
          <w:rFonts w:ascii="Times New Roman" w:hAnsi="Times New Roman" w:cs="Times New Roman"/>
          <w:sz w:val="24"/>
          <w:szCs w:val="24"/>
        </w:rPr>
        <w:t xml:space="preserve">Adegun, 2013; </w:t>
      </w:r>
      <w:r w:rsidRPr="00F101A0">
        <w:rPr>
          <w:rFonts w:ascii="Times New Roman" w:hAnsi="Times New Roman" w:cs="Times New Roman"/>
          <w:color w:val="131413"/>
          <w:sz w:val="24"/>
          <w:szCs w:val="24"/>
        </w:rPr>
        <w:t xml:space="preserve">Mendieta-Araica </w:t>
      </w:r>
      <w:r w:rsidR="000504A2" w:rsidRPr="00F101A0">
        <w:rPr>
          <w:rFonts w:ascii="Times New Roman" w:hAnsi="Times New Roman" w:cs="Times New Roman"/>
          <w:color w:val="131413"/>
          <w:sz w:val="24"/>
          <w:szCs w:val="24"/>
        </w:rPr>
        <w:t>et al.,</w:t>
      </w:r>
      <w:r w:rsidR="000504A2" w:rsidRPr="00F101A0">
        <w:rPr>
          <w:rFonts w:ascii="Times New Roman" w:hAnsi="Times New Roman" w:cs="Times New Roman"/>
          <w:i/>
          <w:color w:val="131413"/>
          <w:sz w:val="24"/>
          <w:szCs w:val="24"/>
        </w:rPr>
        <w:t xml:space="preserve"> </w:t>
      </w:r>
      <w:r w:rsidR="00335930" w:rsidRPr="00F101A0">
        <w:rPr>
          <w:rFonts w:ascii="Times New Roman" w:hAnsi="Times New Roman" w:cs="Times New Roman"/>
          <w:sz w:val="24"/>
          <w:szCs w:val="24"/>
        </w:rPr>
        <w:t>2011)</w:t>
      </w:r>
      <w:r w:rsidRPr="00F101A0">
        <w:rPr>
          <w:rFonts w:ascii="Times New Roman" w:hAnsi="Times New Roman" w:cs="Times New Roman"/>
          <w:sz w:val="24"/>
          <w:szCs w:val="24"/>
          <w:shd w:val="clear" w:color="auto" w:fill="FFFFFF"/>
        </w:rPr>
        <w:t xml:space="preserve">. </w:t>
      </w:r>
      <w:r w:rsidRPr="00F101A0">
        <w:rPr>
          <w:rFonts w:ascii="Times New Roman" w:hAnsi="Times New Roman" w:cs="Times New Roman"/>
          <w:sz w:val="24"/>
          <w:szCs w:val="24"/>
        </w:rPr>
        <w:t>Almost all the crude protein in moringa</w:t>
      </w:r>
      <w:r w:rsidRPr="00F101A0">
        <w:rPr>
          <w:rFonts w:ascii="Times New Roman" w:hAnsi="Times New Roman" w:cs="Times New Roman"/>
          <w:i/>
          <w:sz w:val="24"/>
          <w:szCs w:val="24"/>
        </w:rPr>
        <w:t xml:space="preserve"> </w:t>
      </w:r>
      <w:r w:rsidRPr="00F101A0">
        <w:rPr>
          <w:rFonts w:ascii="Times New Roman" w:hAnsi="Times New Roman" w:cs="Times New Roman"/>
          <w:sz w:val="24"/>
          <w:szCs w:val="24"/>
        </w:rPr>
        <w:t>leaves is present in the form of true protein, and the amino acid composition and protein digestibility is as good as that of soybean</w:t>
      </w:r>
      <w:r w:rsidR="001D3178" w:rsidRPr="00F101A0">
        <w:rPr>
          <w:rFonts w:ascii="Times New Roman" w:hAnsi="Times New Roman" w:cs="Times New Roman"/>
          <w:sz w:val="24"/>
          <w:szCs w:val="24"/>
        </w:rPr>
        <w:t xml:space="preserve"> meal </w:t>
      </w:r>
      <w:r w:rsidRPr="00F101A0">
        <w:rPr>
          <w:rFonts w:ascii="Times New Roman" w:hAnsi="Times New Roman" w:cs="Times New Roman"/>
          <w:sz w:val="24"/>
          <w:szCs w:val="24"/>
        </w:rPr>
        <w:t xml:space="preserve"> (more than 92 %). Furthermore, the leaves are rich in </w:t>
      </w:r>
      <w:r w:rsidRPr="00F101A0">
        <w:rPr>
          <w:rFonts w:ascii="Times New Roman" w:eastAsia="ArialMT" w:hAnsi="Times New Roman" w:cs="Times New Roman"/>
          <w:sz w:val="24"/>
          <w:szCs w:val="24"/>
        </w:rPr>
        <w:t>carotenoids, vitamin C and other antioxidants (</w:t>
      </w:r>
      <w:r w:rsidRPr="00F101A0">
        <w:rPr>
          <w:rFonts w:ascii="Times New Roman" w:hAnsi="Times New Roman" w:cs="Times New Roman"/>
          <w:sz w:val="24"/>
          <w:szCs w:val="24"/>
        </w:rPr>
        <w:t xml:space="preserve">Yang </w:t>
      </w:r>
      <w:r w:rsidR="000504A2" w:rsidRPr="00F101A0">
        <w:rPr>
          <w:rFonts w:ascii="Times New Roman" w:hAnsi="Times New Roman" w:cs="Times New Roman"/>
          <w:sz w:val="24"/>
          <w:szCs w:val="24"/>
        </w:rPr>
        <w:t>et al.,</w:t>
      </w:r>
      <w:r w:rsidR="000504A2" w:rsidRPr="00F101A0">
        <w:rPr>
          <w:rFonts w:ascii="Times New Roman" w:hAnsi="Times New Roman" w:cs="Times New Roman"/>
          <w:i/>
          <w:sz w:val="24"/>
          <w:szCs w:val="24"/>
        </w:rPr>
        <w:t xml:space="preserve"> </w:t>
      </w:r>
      <w:r w:rsidRPr="00F101A0">
        <w:rPr>
          <w:rFonts w:ascii="Times New Roman" w:hAnsi="Times New Roman" w:cs="Times New Roman"/>
          <w:sz w:val="24"/>
          <w:szCs w:val="24"/>
        </w:rPr>
        <w:t>2006</w:t>
      </w:r>
      <w:r w:rsidRPr="00F101A0">
        <w:rPr>
          <w:rFonts w:ascii="Times New Roman" w:eastAsia="ArialMT" w:hAnsi="Times New Roman" w:cs="Times New Roman"/>
          <w:sz w:val="24"/>
          <w:szCs w:val="24"/>
        </w:rPr>
        <w:t xml:space="preserve">;  </w:t>
      </w:r>
      <w:r w:rsidRPr="00F101A0">
        <w:rPr>
          <w:rFonts w:ascii="Times New Roman" w:hAnsi="Times New Roman" w:cs="Times New Roman"/>
          <w:color w:val="000000"/>
          <w:sz w:val="24"/>
          <w:szCs w:val="24"/>
        </w:rPr>
        <w:t xml:space="preserve">Sreelatha </w:t>
      </w:r>
      <w:r w:rsidR="007862D5" w:rsidRPr="00F101A0">
        <w:rPr>
          <w:rFonts w:ascii="Times New Roman" w:hAnsi="Times New Roman" w:cs="Times New Roman"/>
          <w:color w:val="000000"/>
          <w:sz w:val="24"/>
          <w:szCs w:val="24"/>
        </w:rPr>
        <w:t xml:space="preserve">and </w:t>
      </w:r>
      <w:r w:rsidRPr="00F101A0">
        <w:rPr>
          <w:rFonts w:ascii="Times New Roman" w:hAnsi="Times New Roman" w:cs="Times New Roman"/>
          <w:color w:val="000000"/>
          <w:sz w:val="24"/>
          <w:szCs w:val="24"/>
        </w:rPr>
        <w:t>Padma, 2009)</w:t>
      </w:r>
      <w:r w:rsidRPr="00F101A0">
        <w:rPr>
          <w:rFonts w:ascii="Times New Roman" w:eastAsia="ArialMT" w:hAnsi="Times New Roman" w:cs="Times New Roman"/>
          <w:sz w:val="24"/>
          <w:szCs w:val="24"/>
        </w:rPr>
        <w:t>.</w:t>
      </w:r>
      <w:r w:rsidRPr="00F101A0">
        <w:rPr>
          <w:rFonts w:ascii="Times New Roman" w:hAnsi="Times New Roman" w:cs="Times New Roman"/>
          <w:sz w:val="24"/>
          <w:szCs w:val="24"/>
        </w:rPr>
        <w:t xml:space="preserve"> </w:t>
      </w:r>
    </w:p>
    <w:p w:rsidR="00C02776" w:rsidRPr="00F101A0" w:rsidRDefault="00C02776" w:rsidP="00C02776">
      <w:pPr>
        <w:autoSpaceDE w:val="0"/>
        <w:autoSpaceDN w:val="0"/>
        <w:adjustRightInd w:val="0"/>
        <w:spacing w:after="0" w:line="480" w:lineRule="auto"/>
        <w:jc w:val="both"/>
        <w:rPr>
          <w:rFonts w:ascii="Times New Roman" w:hAnsi="Times New Roman" w:cs="Times New Roman"/>
          <w:color w:val="3A2A98"/>
          <w:sz w:val="24"/>
          <w:szCs w:val="24"/>
        </w:rPr>
      </w:pPr>
    </w:p>
    <w:p w:rsidR="00C02776" w:rsidRPr="00F101A0" w:rsidRDefault="00C02776" w:rsidP="00C02776">
      <w:pPr>
        <w:autoSpaceDE w:val="0"/>
        <w:autoSpaceDN w:val="0"/>
        <w:adjustRightInd w:val="0"/>
        <w:spacing w:after="0" w:line="480" w:lineRule="auto"/>
        <w:ind w:firstLine="720"/>
        <w:jc w:val="both"/>
        <w:rPr>
          <w:rFonts w:ascii="Times New Roman" w:hAnsi="Times New Roman" w:cs="Times New Roman"/>
          <w:sz w:val="24"/>
          <w:szCs w:val="24"/>
          <w:shd w:val="clear" w:color="auto" w:fill="FFFFFF"/>
        </w:rPr>
      </w:pPr>
      <w:r w:rsidRPr="00F101A0">
        <w:rPr>
          <w:rFonts w:ascii="Times New Roman" w:hAnsi="Times New Roman" w:cs="Times New Roman"/>
          <w:sz w:val="24"/>
          <w:szCs w:val="24"/>
          <w:shd w:val="clear" w:color="auto" w:fill="FFFFFF"/>
        </w:rPr>
        <w:t>In recent years, attention</w:t>
      </w:r>
      <w:r w:rsidR="001D3178" w:rsidRPr="00F101A0">
        <w:rPr>
          <w:rFonts w:ascii="Times New Roman" w:hAnsi="Times New Roman" w:cs="Times New Roman"/>
          <w:sz w:val="24"/>
          <w:szCs w:val="24"/>
          <w:shd w:val="clear" w:color="auto" w:fill="FFFFFF"/>
        </w:rPr>
        <w:t xml:space="preserve"> has been given</w:t>
      </w:r>
      <w:r w:rsidRPr="00F101A0">
        <w:rPr>
          <w:rFonts w:ascii="Times New Roman" w:hAnsi="Times New Roman" w:cs="Times New Roman"/>
          <w:sz w:val="24"/>
          <w:szCs w:val="24"/>
          <w:shd w:val="clear" w:color="auto" w:fill="FFFFFF"/>
        </w:rPr>
        <w:t xml:space="preserve"> to the use of </w:t>
      </w:r>
      <w:r w:rsidR="001D3178" w:rsidRPr="00F101A0">
        <w:rPr>
          <w:rFonts w:ascii="Times New Roman" w:hAnsi="Times New Roman" w:cs="Times New Roman"/>
          <w:sz w:val="24"/>
          <w:szCs w:val="24"/>
          <w:shd w:val="clear" w:color="auto" w:fill="FFFFFF"/>
        </w:rPr>
        <w:t>m</w:t>
      </w:r>
      <w:r w:rsidRPr="00F101A0">
        <w:rPr>
          <w:rFonts w:ascii="Times New Roman" w:hAnsi="Times New Roman" w:cs="Times New Roman"/>
          <w:sz w:val="24"/>
          <w:szCs w:val="24"/>
          <w:shd w:val="clear" w:color="auto" w:fill="FFFFFF"/>
        </w:rPr>
        <w:t xml:space="preserve">oringa leaf meal (MLM) as a protein source and </w:t>
      </w:r>
      <w:r w:rsidR="001D3178" w:rsidRPr="00F101A0">
        <w:rPr>
          <w:rFonts w:ascii="Times New Roman" w:hAnsi="Times New Roman" w:cs="Times New Roman"/>
          <w:sz w:val="24"/>
          <w:szCs w:val="24"/>
          <w:shd w:val="clear" w:color="auto" w:fill="FFFFFF"/>
        </w:rPr>
        <w:t>feed</w:t>
      </w:r>
      <w:r w:rsidRPr="00F101A0">
        <w:rPr>
          <w:rFonts w:ascii="Times New Roman" w:hAnsi="Times New Roman" w:cs="Times New Roman"/>
          <w:sz w:val="24"/>
          <w:szCs w:val="24"/>
          <w:shd w:val="clear" w:color="auto" w:fill="FFFFFF"/>
        </w:rPr>
        <w:t xml:space="preserve"> component</w:t>
      </w:r>
      <w:r w:rsidR="001D3178" w:rsidRPr="00F101A0">
        <w:rPr>
          <w:rFonts w:ascii="Times New Roman" w:hAnsi="Times New Roman" w:cs="Times New Roman"/>
          <w:sz w:val="24"/>
          <w:szCs w:val="24"/>
          <w:shd w:val="clear" w:color="auto" w:fill="FFFFFF"/>
        </w:rPr>
        <w:t>s</w:t>
      </w:r>
      <w:r w:rsidRPr="00F101A0">
        <w:rPr>
          <w:rFonts w:ascii="Times New Roman" w:hAnsi="Times New Roman" w:cs="Times New Roman"/>
          <w:sz w:val="24"/>
          <w:szCs w:val="24"/>
          <w:shd w:val="clear" w:color="auto" w:fill="FFFFFF"/>
        </w:rPr>
        <w:t xml:space="preserve"> in animal production </w:t>
      </w:r>
      <w:r w:rsidR="001D3178" w:rsidRPr="00F101A0">
        <w:rPr>
          <w:rFonts w:ascii="Times New Roman" w:hAnsi="Times New Roman" w:cs="Times New Roman"/>
          <w:sz w:val="24"/>
          <w:szCs w:val="24"/>
          <w:shd w:val="clear" w:color="auto" w:fill="FFFFFF"/>
        </w:rPr>
        <w:t>especially in goats</w:t>
      </w:r>
      <w:r w:rsidR="000647EC" w:rsidRPr="00F101A0">
        <w:rPr>
          <w:rFonts w:ascii="Times New Roman" w:hAnsi="Times New Roman" w:cs="Times New Roman"/>
          <w:sz w:val="24"/>
          <w:szCs w:val="24"/>
          <w:shd w:val="clear" w:color="auto" w:fill="FFFFFF"/>
        </w:rPr>
        <w:t xml:space="preserve"> (Sarwatt</w:t>
      </w:r>
      <w:r w:rsidRPr="00F101A0">
        <w:rPr>
          <w:rFonts w:ascii="Times New Roman" w:hAnsi="Times New Roman" w:cs="Times New Roman"/>
          <w:sz w:val="24"/>
          <w:szCs w:val="24"/>
          <w:shd w:val="clear" w:color="auto" w:fill="FFFFFF"/>
        </w:rPr>
        <w:t xml:space="preserve"> </w:t>
      </w:r>
      <w:r w:rsidR="000504A2" w:rsidRPr="00F101A0">
        <w:rPr>
          <w:rFonts w:ascii="Times New Roman" w:hAnsi="Times New Roman" w:cs="Times New Roman"/>
          <w:sz w:val="24"/>
          <w:szCs w:val="24"/>
          <w:shd w:val="clear" w:color="auto" w:fill="FFFFFF"/>
        </w:rPr>
        <w:t>et al.,</w:t>
      </w:r>
      <w:r w:rsidR="000504A2" w:rsidRPr="00F101A0">
        <w:rPr>
          <w:rFonts w:ascii="Times New Roman" w:hAnsi="Times New Roman" w:cs="Times New Roman"/>
          <w:i/>
          <w:sz w:val="24"/>
          <w:szCs w:val="24"/>
          <w:shd w:val="clear" w:color="auto" w:fill="FFFFFF"/>
        </w:rPr>
        <w:t xml:space="preserve">  </w:t>
      </w:r>
      <w:r w:rsidRPr="00F101A0">
        <w:rPr>
          <w:rFonts w:ascii="Times New Roman" w:hAnsi="Times New Roman" w:cs="Times New Roman"/>
          <w:sz w:val="24"/>
          <w:szCs w:val="24"/>
          <w:shd w:val="clear" w:color="auto" w:fill="FFFFFF"/>
        </w:rPr>
        <w:t xml:space="preserve"> 2002; Asaolu </w:t>
      </w:r>
      <w:r w:rsidR="000504A2" w:rsidRPr="00F101A0">
        <w:rPr>
          <w:rFonts w:ascii="Times New Roman" w:hAnsi="Times New Roman" w:cs="Times New Roman"/>
          <w:sz w:val="24"/>
          <w:szCs w:val="24"/>
          <w:shd w:val="clear" w:color="auto" w:fill="FFFFFF"/>
        </w:rPr>
        <w:t>et al.,</w:t>
      </w:r>
      <w:r w:rsidR="000504A2" w:rsidRPr="00F101A0">
        <w:rPr>
          <w:rFonts w:ascii="Times New Roman" w:hAnsi="Times New Roman" w:cs="Times New Roman"/>
          <w:i/>
          <w:sz w:val="24"/>
          <w:szCs w:val="24"/>
          <w:shd w:val="clear" w:color="auto" w:fill="FFFFFF"/>
        </w:rPr>
        <w:t xml:space="preserve"> </w:t>
      </w:r>
      <w:r w:rsidRPr="00F101A0">
        <w:rPr>
          <w:rFonts w:ascii="Times New Roman" w:hAnsi="Times New Roman" w:cs="Times New Roman"/>
          <w:sz w:val="24"/>
          <w:szCs w:val="24"/>
          <w:shd w:val="clear" w:color="auto" w:fill="FFFFFF"/>
        </w:rPr>
        <w:t xml:space="preserve">2010, 2011 and 2012; </w:t>
      </w:r>
      <w:r w:rsidRPr="00F101A0">
        <w:rPr>
          <w:rFonts w:ascii="Times New Roman" w:hAnsi="Times New Roman" w:cs="Times New Roman"/>
          <w:color w:val="000000"/>
          <w:sz w:val="24"/>
          <w:szCs w:val="24"/>
          <w:shd w:val="clear" w:color="auto" w:fill="FFFFFF"/>
        </w:rPr>
        <w:t xml:space="preserve">and </w:t>
      </w:r>
      <w:r w:rsidRPr="00F101A0">
        <w:rPr>
          <w:rFonts w:ascii="Times New Roman" w:hAnsi="Times New Roman" w:cs="Times New Roman"/>
          <w:sz w:val="24"/>
          <w:szCs w:val="24"/>
          <w:shd w:val="clear" w:color="auto" w:fill="FFFFFF"/>
        </w:rPr>
        <w:t xml:space="preserve">Moyo </w:t>
      </w:r>
      <w:r w:rsidR="000504A2" w:rsidRPr="00F101A0">
        <w:rPr>
          <w:rFonts w:ascii="Times New Roman" w:hAnsi="Times New Roman" w:cs="Times New Roman"/>
          <w:sz w:val="24"/>
          <w:szCs w:val="24"/>
          <w:shd w:val="clear" w:color="auto" w:fill="FFFFFF"/>
        </w:rPr>
        <w:t>et al.,</w:t>
      </w:r>
      <w:r w:rsidR="000504A2" w:rsidRPr="00F101A0">
        <w:rPr>
          <w:rFonts w:ascii="Times New Roman" w:hAnsi="Times New Roman" w:cs="Times New Roman"/>
          <w:i/>
          <w:sz w:val="24"/>
          <w:szCs w:val="24"/>
          <w:shd w:val="clear" w:color="auto" w:fill="FFFFFF"/>
        </w:rPr>
        <w:t xml:space="preserve"> </w:t>
      </w:r>
      <w:r w:rsidRPr="00F101A0">
        <w:rPr>
          <w:rFonts w:ascii="Times New Roman" w:hAnsi="Times New Roman" w:cs="Times New Roman"/>
          <w:sz w:val="24"/>
          <w:szCs w:val="24"/>
          <w:shd w:val="clear" w:color="auto" w:fill="FFFFFF"/>
        </w:rPr>
        <w:t xml:space="preserve">2012) and other ruminant (Murro </w:t>
      </w:r>
      <w:r w:rsidR="000504A2" w:rsidRPr="00F101A0">
        <w:rPr>
          <w:rFonts w:ascii="Times New Roman" w:hAnsi="Times New Roman" w:cs="Times New Roman"/>
          <w:sz w:val="24"/>
          <w:szCs w:val="24"/>
          <w:shd w:val="clear" w:color="auto" w:fill="FFFFFF"/>
        </w:rPr>
        <w:t>et al.,</w:t>
      </w:r>
      <w:r w:rsidR="000504A2" w:rsidRPr="00F101A0">
        <w:rPr>
          <w:rFonts w:ascii="Times New Roman" w:hAnsi="Times New Roman" w:cs="Times New Roman"/>
          <w:i/>
          <w:sz w:val="24"/>
          <w:szCs w:val="24"/>
          <w:shd w:val="clear" w:color="auto" w:fill="FFFFFF"/>
        </w:rPr>
        <w:t xml:space="preserve"> </w:t>
      </w:r>
      <w:r w:rsidRPr="00F101A0">
        <w:rPr>
          <w:rFonts w:ascii="Times New Roman" w:hAnsi="Times New Roman" w:cs="Times New Roman"/>
          <w:sz w:val="24"/>
          <w:szCs w:val="24"/>
          <w:shd w:val="clear" w:color="auto" w:fill="FFFFFF"/>
        </w:rPr>
        <w:t xml:space="preserve">2003; Sarwatt </w:t>
      </w:r>
      <w:r w:rsidR="000504A2" w:rsidRPr="00F101A0">
        <w:rPr>
          <w:rFonts w:ascii="Times New Roman" w:hAnsi="Times New Roman" w:cs="Times New Roman"/>
          <w:sz w:val="24"/>
          <w:szCs w:val="24"/>
          <w:shd w:val="clear" w:color="auto" w:fill="FFFFFF"/>
        </w:rPr>
        <w:t>et al.,</w:t>
      </w:r>
      <w:r w:rsidR="000504A2" w:rsidRPr="00F101A0">
        <w:rPr>
          <w:rFonts w:ascii="Times New Roman" w:hAnsi="Times New Roman" w:cs="Times New Roman"/>
          <w:i/>
          <w:sz w:val="24"/>
          <w:szCs w:val="24"/>
          <w:shd w:val="clear" w:color="auto" w:fill="FFFFFF"/>
        </w:rPr>
        <w:t xml:space="preserve"> </w:t>
      </w:r>
      <w:r w:rsidRPr="00F101A0">
        <w:rPr>
          <w:rFonts w:ascii="Times New Roman" w:hAnsi="Times New Roman" w:cs="Times New Roman"/>
          <w:sz w:val="24"/>
          <w:szCs w:val="24"/>
          <w:shd w:val="clear" w:color="auto" w:fill="FFFFFF"/>
        </w:rPr>
        <w:t>2004;</w:t>
      </w:r>
      <w:r w:rsidR="002F2527" w:rsidRPr="00F101A0">
        <w:rPr>
          <w:rFonts w:ascii="Times New Roman" w:hAnsi="Times New Roman" w:cs="Times New Roman"/>
          <w:sz w:val="24"/>
          <w:szCs w:val="24"/>
          <w:shd w:val="clear" w:color="auto" w:fill="FFFFFF"/>
        </w:rPr>
        <w:t xml:space="preserve"> Sánchez </w:t>
      </w:r>
      <w:r w:rsidR="000504A2" w:rsidRPr="00F101A0">
        <w:rPr>
          <w:rFonts w:ascii="Times New Roman" w:hAnsi="Times New Roman" w:cs="Times New Roman"/>
          <w:sz w:val="24"/>
          <w:szCs w:val="24"/>
          <w:shd w:val="clear" w:color="auto" w:fill="FFFFFF"/>
        </w:rPr>
        <w:t>et al.,</w:t>
      </w:r>
      <w:r w:rsidR="00F101A0">
        <w:rPr>
          <w:rFonts w:ascii="Times New Roman" w:hAnsi="Times New Roman" w:cs="Times New Roman"/>
          <w:i/>
          <w:sz w:val="24"/>
          <w:szCs w:val="24"/>
          <w:shd w:val="clear" w:color="auto" w:fill="FFFFFF"/>
        </w:rPr>
        <w:t xml:space="preserve"> </w:t>
      </w:r>
      <w:r w:rsidR="002F2527" w:rsidRPr="00F101A0">
        <w:rPr>
          <w:rFonts w:ascii="Times New Roman" w:hAnsi="Times New Roman" w:cs="Times New Roman"/>
          <w:sz w:val="24"/>
          <w:szCs w:val="24"/>
          <w:shd w:val="clear" w:color="auto" w:fill="FFFFFF"/>
        </w:rPr>
        <w:t>2006a;</w:t>
      </w:r>
      <w:r w:rsidRPr="00F101A0">
        <w:rPr>
          <w:rFonts w:ascii="Times New Roman" w:hAnsi="Times New Roman" w:cs="Times New Roman"/>
          <w:sz w:val="24"/>
          <w:szCs w:val="24"/>
          <w:shd w:val="clear" w:color="auto" w:fill="FFFFFF"/>
        </w:rPr>
        <w:t xml:space="preserve"> Mendieta-Araica </w:t>
      </w:r>
      <w:r w:rsidR="000504A2" w:rsidRPr="00F101A0">
        <w:rPr>
          <w:rFonts w:ascii="Times New Roman" w:hAnsi="Times New Roman" w:cs="Times New Roman"/>
          <w:sz w:val="24"/>
          <w:szCs w:val="24"/>
          <w:shd w:val="clear" w:color="auto" w:fill="FFFFFF"/>
        </w:rPr>
        <w:t>et al.,</w:t>
      </w:r>
      <w:r w:rsidR="00F101A0">
        <w:rPr>
          <w:rFonts w:ascii="Times New Roman" w:hAnsi="Times New Roman" w:cs="Times New Roman"/>
          <w:i/>
          <w:sz w:val="24"/>
          <w:szCs w:val="24"/>
          <w:shd w:val="clear" w:color="auto" w:fill="FFFFFF"/>
        </w:rPr>
        <w:t xml:space="preserve"> </w:t>
      </w:r>
      <w:r w:rsidRPr="00F101A0">
        <w:rPr>
          <w:rFonts w:ascii="Times New Roman" w:hAnsi="Times New Roman" w:cs="Times New Roman"/>
          <w:sz w:val="24"/>
          <w:szCs w:val="24"/>
          <w:shd w:val="clear" w:color="auto" w:fill="FFFFFF"/>
        </w:rPr>
        <w:t>2011</w:t>
      </w:r>
      <w:r w:rsidR="002F2527" w:rsidRPr="00F101A0">
        <w:rPr>
          <w:rFonts w:ascii="Times New Roman" w:hAnsi="Times New Roman" w:cs="Times New Roman"/>
          <w:sz w:val="24"/>
          <w:szCs w:val="24"/>
          <w:shd w:val="clear" w:color="auto" w:fill="FFFFFF"/>
        </w:rPr>
        <w:t xml:space="preserve"> and </w:t>
      </w:r>
      <w:r w:rsidR="002F2527" w:rsidRPr="00F101A0">
        <w:rPr>
          <w:rFonts w:ascii="Times New Roman" w:hAnsi="Times New Roman" w:cs="Times New Roman"/>
          <w:color w:val="000000"/>
          <w:sz w:val="24"/>
          <w:szCs w:val="24"/>
          <w:shd w:val="clear" w:color="auto" w:fill="FFFFFF"/>
        </w:rPr>
        <w:t xml:space="preserve">Gerbregiorgis </w:t>
      </w:r>
      <w:r w:rsidR="000504A2" w:rsidRPr="00F101A0">
        <w:rPr>
          <w:rFonts w:ascii="Times New Roman" w:hAnsi="Times New Roman" w:cs="Times New Roman"/>
          <w:color w:val="000000"/>
          <w:sz w:val="24"/>
          <w:szCs w:val="24"/>
          <w:shd w:val="clear" w:color="auto" w:fill="FFFFFF"/>
        </w:rPr>
        <w:t>et al.,</w:t>
      </w:r>
      <w:r w:rsidR="000504A2" w:rsidRPr="00F101A0">
        <w:rPr>
          <w:rFonts w:ascii="Times New Roman" w:hAnsi="Times New Roman" w:cs="Times New Roman"/>
          <w:i/>
          <w:color w:val="000000"/>
          <w:sz w:val="24"/>
          <w:szCs w:val="24"/>
          <w:shd w:val="clear" w:color="auto" w:fill="FFFFFF"/>
        </w:rPr>
        <w:t xml:space="preserve"> </w:t>
      </w:r>
      <w:r w:rsidR="00D92192" w:rsidRPr="00F101A0">
        <w:rPr>
          <w:rFonts w:ascii="Times New Roman" w:hAnsi="Times New Roman" w:cs="Times New Roman"/>
          <w:color w:val="000000"/>
          <w:sz w:val="24"/>
          <w:szCs w:val="24"/>
          <w:shd w:val="clear" w:color="auto" w:fill="FFFFFF"/>
        </w:rPr>
        <w:t>2012)</w:t>
      </w:r>
      <w:r w:rsidRPr="00F101A0">
        <w:rPr>
          <w:rFonts w:ascii="Times New Roman" w:hAnsi="Times New Roman" w:cs="Times New Roman"/>
          <w:sz w:val="24"/>
          <w:szCs w:val="24"/>
          <w:shd w:val="clear" w:color="auto" w:fill="FFFFFF"/>
        </w:rPr>
        <w:t>. There are many adva</w:t>
      </w:r>
      <w:r w:rsidR="001D3178" w:rsidRPr="00F101A0">
        <w:rPr>
          <w:rFonts w:ascii="Times New Roman" w:hAnsi="Times New Roman" w:cs="Times New Roman"/>
          <w:sz w:val="24"/>
          <w:szCs w:val="24"/>
          <w:shd w:val="clear" w:color="auto" w:fill="FFFFFF"/>
        </w:rPr>
        <w:t>ntages of using moringa foliage</w:t>
      </w:r>
      <w:r w:rsidRPr="00F101A0">
        <w:rPr>
          <w:rFonts w:ascii="Times New Roman" w:hAnsi="Times New Roman" w:cs="Times New Roman"/>
          <w:sz w:val="24"/>
          <w:szCs w:val="24"/>
          <w:shd w:val="clear" w:color="auto" w:fill="FFFFFF"/>
        </w:rPr>
        <w:t xml:space="preserve"> as protein source including the fact that it is a perennial plant that can be harvested several times in one growing season. </w:t>
      </w:r>
      <w:r w:rsidRPr="00F101A0">
        <w:rPr>
          <w:rFonts w:ascii="Times New Roman" w:hAnsi="Times New Roman" w:cs="Times New Roman"/>
          <w:sz w:val="24"/>
          <w:szCs w:val="24"/>
        </w:rPr>
        <w:t>The leaves can be fed fresh or dried</w:t>
      </w:r>
      <w:r w:rsidR="001D3178" w:rsidRPr="00F101A0">
        <w:rPr>
          <w:rFonts w:ascii="Times New Roman" w:hAnsi="Times New Roman" w:cs="Times New Roman"/>
          <w:sz w:val="24"/>
          <w:szCs w:val="24"/>
        </w:rPr>
        <w:t xml:space="preserve"> with little</w:t>
      </w:r>
      <w:r w:rsidR="004C5D80" w:rsidRPr="00F101A0">
        <w:rPr>
          <w:rFonts w:ascii="Times New Roman" w:hAnsi="Times New Roman" w:cs="Times New Roman"/>
          <w:sz w:val="24"/>
          <w:szCs w:val="24"/>
        </w:rPr>
        <w:t xml:space="preserve"> effect on intake</w:t>
      </w:r>
      <w:r w:rsidR="001D3178" w:rsidRPr="00F101A0">
        <w:rPr>
          <w:rFonts w:ascii="Times New Roman" w:hAnsi="Times New Roman" w:cs="Times New Roman"/>
          <w:sz w:val="24"/>
          <w:szCs w:val="24"/>
        </w:rPr>
        <w:t xml:space="preserve">. </w:t>
      </w:r>
      <w:r w:rsidRPr="00F101A0">
        <w:rPr>
          <w:rFonts w:ascii="Times New Roman" w:hAnsi="Times New Roman" w:cs="Times New Roman"/>
          <w:sz w:val="24"/>
          <w:szCs w:val="24"/>
        </w:rPr>
        <w:t xml:space="preserve">Dried </w:t>
      </w:r>
      <w:r w:rsidR="000647EC" w:rsidRPr="00F101A0">
        <w:rPr>
          <w:rFonts w:ascii="Times New Roman" w:hAnsi="Times New Roman" w:cs="Times New Roman"/>
          <w:sz w:val="24"/>
          <w:szCs w:val="24"/>
        </w:rPr>
        <w:t>moringa leaf</w:t>
      </w:r>
      <w:r w:rsidRPr="00F101A0">
        <w:rPr>
          <w:rFonts w:ascii="Times New Roman" w:hAnsi="Times New Roman" w:cs="Times New Roman"/>
          <w:sz w:val="24"/>
          <w:szCs w:val="24"/>
        </w:rPr>
        <w:t xml:space="preserve"> can be stored for longer periods without deterioration in nutritive value </w:t>
      </w:r>
      <w:r w:rsidRPr="00F101A0">
        <w:rPr>
          <w:rFonts w:ascii="Times New Roman" w:hAnsi="Times New Roman" w:cs="Times New Roman"/>
          <w:sz w:val="24"/>
          <w:szCs w:val="24"/>
        </w:rPr>
        <w:lastRenderedPageBreak/>
        <w:t>(</w:t>
      </w:r>
      <w:r w:rsidRPr="00F101A0">
        <w:rPr>
          <w:rFonts w:ascii="Times New Roman" w:hAnsi="Times New Roman" w:cs="Times New Roman"/>
          <w:color w:val="131413"/>
          <w:sz w:val="24"/>
          <w:szCs w:val="24"/>
        </w:rPr>
        <w:t xml:space="preserve">Mendieta-Araica </w:t>
      </w:r>
      <w:r w:rsidR="000504A2" w:rsidRPr="00F101A0">
        <w:rPr>
          <w:rFonts w:ascii="Times New Roman" w:hAnsi="Times New Roman" w:cs="Times New Roman"/>
          <w:color w:val="131413"/>
          <w:sz w:val="24"/>
          <w:szCs w:val="24"/>
        </w:rPr>
        <w:t>et al.,</w:t>
      </w:r>
      <w:r w:rsidR="000504A2" w:rsidRPr="00F101A0">
        <w:rPr>
          <w:rFonts w:ascii="Times New Roman" w:hAnsi="Times New Roman" w:cs="Times New Roman"/>
          <w:i/>
          <w:color w:val="131413"/>
          <w:sz w:val="24"/>
          <w:szCs w:val="24"/>
        </w:rPr>
        <w:t xml:space="preserve"> </w:t>
      </w:r>
      <w:r w:rsidRPr="00F101A0">
        <w:rPr>
          <w:rFonts w:ascii="Times New Roman" w:hAnsi="Times New Roman" w:cs="Times New Roman"/>
          <w:sz w:val="24"/>
          <w:szCs w:val="24"/>
        </w:rPr>
        <w:t>2011).</w:t>
      </w:r>
      <w:r w:rsidRPr="00F101A0">
        <w:rPr>
          <w:rFonts w:ascii="Times New Roman" w:hAnsi="Times New Roman" w:cs="Times New Roman"/>
          <w:color w:val="131413"/>
          <w:sz w:val="24"/>
          <w:szCs w:val="24"/>
        </w:rPr>
        <w:t xml:space="preserve"> As such,</w:t>
      </w:r>
      <w:r w:rsidR="001D3178" w:rsidRPr="00F101A0">
        <w:rPr>
          <w:rFonts w:ascii="Times New Roman" w:hAnsi="Times New Roman" w:cs="Times New Roman"/>
          <w:color w:val="131413"/>
          <w:sz w:val="24"/>
          <w:szCs w:val="24"/>
        </w:rPr>
        <w:t xml:space="preserve"> the</w:t>
      </w:r>
      <w:r w:rsidRPr="00F101A0">
        <w:rPr>
          <w:rFonts w:ascii="Times New Roman" w:hAnsi="Times New Roman" w:cs="Times New Roman"/>
          <w:color w:val="131413"/>
          <w:sz w:val="24"/>
          <w:szCs w:val="24"/>
        </w:rPr>
        <w:t xml:space="preserve"> leaves can be harvested during the periods of high </w:t>
      </w:r>
      <w:r w:rsidR="001D3178" w:rsidRPr="00F101A0">
        <w:rPr>
          <w:rFonts w:ascii="Times New Roman" w:hAnsi="Times New Roman" w:cs="Times New Roman"/>
          <w:color w:val="131413"/>
          <w:sz w:val="24"/>
          <w:szCs w:val="24"/>
        </w:rPr>
        <w:t xml:space="preserve">production and dried </w:t>
      </w:r>
      <w:r w:rsidRPr="00F101A0">
        <w:rPr>
          <w:rFonts w:ascii="Times New Roman" w:hAnsi="Times New Roman" w:cs="Times New Roman"/>
          <w:color w:val="131413"/>
          <w:sz w:val="24"/>
          <w:szCs w:val="24"/>
        </w:rPr>
        <w:t>and later used for feeding during the dry season</w:t>
      </w:r>
      <w:r w:rsidR="001D3178" w:rsidRPr="00F101A0">
        <w:rPr>
          <w:rFonts w:ascii="Times New Roman" w:hAnsi="Times New Roman" w:cs="Times New Roman"/>
          <w:color w:val="131413"/>
          <w:sz w:val="24"/>
          <w:szCs w:val="24"/>
        </w:rPr>
        <w:t xml:space="preserve">. </w:t>
      </w:r>
      <w:r w:rsidRPr="00F101A0">
        <w:rPr>
          <w:rFonts w:ascii="Times New Roman" w:hAnsi="Times New Roman" w:cs="Times New Roman"/>
          <w:sz w:val="24"/>
          <w:szCs w:val="24"/>
          <w:shd w:val="clear" w:color="auto" w:fill="FFFFFF"/>
        </w:rPr>
        <w:t xml:space="preserve">It has been reported that moringa dry matter yield </w:t>
      </w:r>
      <w:r w:rsidR="002F45E2" w:rsidRPr="00F101A0">
        <w:rPr>
          <w:rFonts w:ascii="Times New Roman" w:hAnsi="Times New Roman" w:cs="Times New Roman"/>
          <w:sz w:val="24"/>
          <w:szCs w:val="24"/>
          <w:shd w:val="clear" w:color="auto" w:fill="FFFFFF"/>
        </w:rPr>
        <w:t>can be as high as</w:t>
      </w:r>
      <w:r w:rsidRPr="00F101A0">
        <w:rPr>
          <w:rFonts w:ascii="Times New Roman" w:hAnsi="Times New Roman" w:cs="Times New Roman"/>
          <w:sz w:val="24"/>
          <w:szCs w:val="24"/>
          <w:shd w:val="clear" w:color="auto" w:fill="FFFFFF"/>
        </w:rPr>
        <w:t xml:space="preserve"> 120 ton</w:t>
      </w:r>
      <w:r w:rsidR="002F45E2" w:rsidRPr="00F101A0">
        <w:rPr>
          <w:rFonts w:ascii="Times New Roman" w:hAnsi="Times New Roman" w:cs="Times New Roman"/>
          <w:sz w:val="24"/>
          <w:szCs w:val="24"/>
          <w:shd w:val="clear" w:color="auto" w:fill="FFFFFF"/>
        </w:rPr>
        <w:t>nes ha</w:t>
      </w:r>
      <w:r w:rsidR="002F45E2" w:rsidRPr="00F101A0">
        <w:rPr>
          <w:rFonts w:ascii="Times New Roman" w:hAnsi="Times New Roman" w:cs="Times New Roman"/>
          <w:sz w:val="24"/>
          <w:szCs w:val="24"/>
          <w:shd w:val="clear" w:color="auto" w:fill="FFFFFF"/>
          <w:vertAlign w:val="superscript"/>
        </w:rPr>
        <w:t>–1</w:t>
      </w:r>
      <w:r w:rsidR="002F45E2" w:rsidRPr="00F101A0">
        <w:rPr>
          <w:rFonts w:ascii="Times New Roman" w:hAnsi="Times New Roman" w:cs="Times New Roman"/>
          <w:sz w:val="24"/>
          <w:szCs w:val="24"/>
          <w:shd w:val="clear" w:color="auto" w:fill="FFFFFF"/>
        </w:rPr>
        <w:t>year</w:t>
      </w:r>
      <w:r w:rsidR="002F45E2" w:rsidRPr="00F101A0">
        <w:rPr>
          <w:rFonts w:ascii="Times New Roman" w:hAnsi="Times New Roman" w:cs="Times New Roman"/>
          <w:sz w:val="24"/>
          <w:szCs w:val="24"/>
          <w:shd w:val="clear" w:color="auto" w:fill="FFFFFF"/>
          <w:vertAlign w:val="superscript"/>
        </w:rPr>
        <w:t xml:space="preserve">–1 </w:t>
      </w:r>
      <w:r w:rsidRPr="00F101A0">
        <w:rPr>
          <w:rFonts w:ascii="Times New Roman" w:hAnsi="Times New Roman" w:cs="Times New Roman"/>
          <w:sz w:val="24"/>
          <w:szCs w:val="24"/>
          <w:shd w:val="clear" w:color="auto" w:fill="FFFFFF"/>
        </w:rPr>
        <w:t xml:space="preserve">when planted densely </w:t>
      </w:r>
      <w:r w:rsidRPr="00F101A0">
        <w:rPr>
          <w:rFonts w:ascii="Times New Roman" w:hAnsi="Times New Roman" w:cs="Times New Roman"/>
          <w:sz w:val="24"/>
          <w:szCs w:val="24"/>
        </w:rPr>
        <w:t>with fertilizer and irrigation (Makker, 2012).</w:t>
      </w:r>
      <w:r w:rsidRPr="00F101A0">
        <w:rPr>
          <w:rFonts w:ascii="Times New Roman" w:hAnsi="Times New Roman" w:cs="Times New Roman"/>
          <w:sz w:val="24"/>
          <w:szCs w:val="24"/>
          <w:shd w:val="clear" w:color="auto" w:fill="FFFFFF"/>
        </w:rPr>
        <w:t xml:space="preserve"> </w:t>
      </w:r>
    </w:p>
    <w:p w:rsidR="00C02776" w:rsidRPr="00F101A0" w:rsidRDefault="00C02776" w:rsidP="00C02776">
      <w:pPr>
        <w:autoSpaceDE w:val="0"/>
        <w:autoSpaceDN w:val="0"/>
        <w:adjustRightInd w:val="0"/>
        <w:spacing w:after="0" w:line="480" w:lineRule="auto"/>
        <w:jc w:val="both"/>
        <w:rPr>
          <w:rFonts w:ascii="Times New Roman" w:hAnsi="Times New Roman" w:cs="Times New Roman"/>
          <w:sz w:val="24"/>
          <w:szCs w:val="24"/>
          <w:shd w:val="clear" w:color="auto" w:fill="FFFFFF"/>
        </w:rPr>
      </w:pPr>
    </w:p>
    <w:p w:rsidR="00C02776" w:rsidRPr="00F101A0" w:rsidRDefault="002F45E2" w:rsidP="00C02776">
      <w:pPr>
        <w:autoSpaceDE w:val="0"/>
        <w:autoSpaceDN w:val="0"/>
        <w:adjustRightInd w:val="0"/>
        <w:spacing w:after="0" w:line="480" w:lineRule="auto"/>
        <w:ind w:firstLine="720"/>
        <w:jc w:val="both"/>
        <w:rPr>
          <w:rFonts w:ascii="Times New Roman" w:hAnsi="Times New Roman" w:cs="Times New Roman"/>
          <w:color w:val="131413"/>
          <w:sz w:val="24"/>
          <w:szCs w:val="24"/>
        </w:rPr>
      </w:pPr>
      <w:r w:rsidRPr="00F101A0">
        <w:rPr>
          <w:rFonts w:ascii="Times New Roman" w:hAnsi="Times New Roman" w:cs="Times New Roman"/>
          <w:sz w:val="24"/>
          <w:szCs w:val="24"/>
          <w:shd w:val="clear" w:color="auto" w:fill="FFFFFF"/>
        </w:rPr>
        <w:t>Few studies have been conducted</w:t>
      </w:r>
      <w:r w:rsidR="00A46ADD" w:rsidRPr="00F101A0">
        <w:rPr>
          <w:rFonts w:ascii="Times New Roman" w:hAnsi="Times New Roman" w:cs="Times New Roman"/>
          <w:sz w:val="24"/>
          <w:szCs w:val="24"/>
          <w:shd w:val="clear" w:color="auto" w:fill="FFFFFF"/>
        </w:rPr>
        <w:t xml:space="preserve"> in Asia</w:t>
      </w:r>
      <w:r w:rsidRPr="00F101A0">
        <w:rPr>
          <w:rFonts w:ascii="Times New Roman" w:hAnsi="Times New Roman" w:cs="Times New Roman"/>
          <w:sz w:val="24"/>
          <w:szCs w:val="24"/>
          <w:shd w:val="clear" w:color="auto" w:fill="FFFFFF"/>
        </w:rPr>
        <w:t xml:space="preserve"> on the potential of moringa leaves as </w:t>
      </w:r>
      <w:r w:rsidR="00C02776" w:rsidRPr="00F101A0">
        <w:rPr>
          <w:rFonts w:ascii="Times New Roman" w:hAnsi="Times New Roman" w:cs="Times New Roman"/>
          <w:sz w:val="24"/>
          <w:szCs w:val="24"/>
          <w:shd w:val="clear" w:color="auto" w:fill="FFFFFF"/>
        </w:rPr>
        <w:t>ruminant</w:t>
      </w:r>
      <w:r w:rsidRPr="00F101A0">
        <w:rPr>
          <w:rFonts w:ascii="Times New Roman" w:hAnsi="Times New Roman" w:cs="Times New Roman"/>
          <w:sz w:val="24"/>
          <w:szCs w:val="24"/>
          <w:shd w:val="clear" w:color="auto" w:fill="FFFFFF"/>
        </w:rPr>
        <w:t>s</w:t>
      </w:r>
      <w:r w:rsidR="00C02776" w:rsidRPr="00F101A0">
        <w:rPr>
          <w:rFonts w:ascii="Times New Roman" w:hAnsi="Times New Roman" w:cs="Times New Roman"/>
          <w:sz w:val="24"/>
          <w:szCs w:val="24"/>
          <w:shd w:val="clear" w:color="auto" w:fill="FFFFFF"/>
        </w:rPr>
        <w:t xml:space="preserve"> supplementary feed to enhance production performances of goat </w:t>
      </w:r>
      <w:r w:rsidR="000647EC" w:rsidRPr="00F101A0">
        <w:rPr>
          <w:rFonts w:ascii="Times New Roman" w:hAnsi="Times New Roman" w:cs="Times New Roman"/>
          <w:sz w:val="24"/>
          <w:szCs w:val="24"/>
          <w:shd w:val="clear" w:color="auto" w:fill="FFFFFF"/>
        </w:rPr>
        <w:t>(Sarwatt</w:t>
      </w:r>
      <w:r w:rsidR="00C02776" w:rsidRPr="00F101A0">
        <w:rPr>
          <w:rFonts w:ascii="Times New Roman" w:hAnsi="Times New Roman" w:cs="Times New Roman"/>
          <w:sz w:val="24"/>
          <w:szCs w:val="24"/>
          <w:shd w:val="clear" w:color="auto" w:fill="FFFFFF"/>
        </w:rPr>
        <w:t xml:space="preserve"> </w:t>
      </w:r>
      <w:r w:rsidR="000504A2" w:rsidRPr="00F101A0">
        <w:rPr>
          <w:rFonts w:ascii="Times New Roman" w:hAnsi="Times New Roman" w:cs="Times New Roman"/>
          <w:sz w:val="24"/>
          <w:szCs w:val="24"/>
          <w:shd w:val="clear" w:color="auto" w:fill="FFFFFF"/>
        </w:rPr>
        <w:t>et al.,</w:t>
      </w:r>
      <w:r w:rsidR="000504A2" w:rsidRPr="00F101A0">
        <w:rPr>
          <w:rFonts w:ascii="Times New Roman" w:hAnsi="Times New Roman" w:cs="Times New Roman"/>
          <w:i/>
          <w:sz w:val="24"/>
          <w:szCs w:val="24"/>
          <w:shd w:val="clear" w:color="auto" w:fill="FFFFFF"/>
        </w:rPr>
        <w:t xml:space="preserve">  </w:t>
      </w:r>
      <w:r w:rsidR="00C02776" w:rsidRPr="00F101A0">
        <w:rPr>
          <w:rFonts w:ascii="Times New Roman" w:hAnsi="Times New Roman" w:cs="Times New Roman"/>
          <w:sz w:val="24"/>
          <w:szCs w:val="24"/>
          <w:shd w:val="clear" w:color="auto" w:fill="FFFFFF"/>
        </w:rPr>
        <w:t xml:space="preserve"> 2004; </w:t>
      </w:r>
      <w:r w:rsidR="00C02776" w:rsidRPr="00F101A0">
        <w:rPr>
          <w:rFonts w:ascii="Times New Roman" w:hAnsi="Times New Roman" w:cs="Times New Roman"/>
          <w:color w:val="000000"/>
          <w:sz w:val="24"/>
          <w:szCs w:val="24"/>
          <w:shd w:val="clear" w:color="auto" w:fill="FFFFFF"/>
        </w:rPr>
        <w:t xml:space="preserve">Asaolu </w:t>
      </w:r>
      <w:r w:rsidR="000504A2" w:rsidRPr="00F101A0">
        <w:rPr>
          <w:rFonts w:ascii="Times New Roman" w:hAnsi="Times New Roman" w:cs="Times New Roman"/>
          <w:color w:val="000000"/>
          <w:sz w:val="24"/>
          <w:szCs w:val="24"/>
          <w:shd w:val="clear" w:color="auto" w:fill="FFFFFF"/>
        </w:rPr>
        <w:t>et al.,</w:t>
      </w:r>
      <w:r w:rsidR="00F101A0">
        <w:rPr>
          <w:rFonts w:ascii="Times New Roman" w:hAnsi="Times New Roman" w:cs="Times New Roman"/>
          <w:i/>
          <w:color w:val="000000"/>
          <w:sz w:val="24"/>
          <w:szCs w:val="24"/>
          <w:shd w:val="clear" w:color="auto" w:fill="FFFFFF"/>
        </w:rPr>
        <w:t xml:space="preserve"> </w:t>
      </w:r>
      <w:r w:rsidR="00C02776" w:rsidRPr="00F101A0">
        <w:rPr>
          <w:rFonts w:ascii="Times New Roman" w:hAnsi="Times New Roman" w:cs="Times New Roman"/>
          <w:color w:val="000000"/>
          <w:sz w:val="24"/>
          <w:szCs w:val="24"/>
          <w:shd w:val="clear" w:color="auto" w:fill="FFFFFF"/>
        </w:rPr>
        <w:t>2012</w:t>
      </w:r>
      <w:r w:rsidR="00B14A17" w:rsidRPr="00F101A0">
        <w:rPr>
          <w:rFonts w:ascii="Times New Roman" w:hAnsi="Times New Roman" w:cs="Times New Roman"/>
          <w:color w:val="000000"/>
          <w:sz w:val="24"/>
          <w:szCs w:val="24"/>
          <w:shd w:val="clear" w:color="auto" w:fill="FFFFFF"/>
        </w:rPr>
        <w:t xml:space="preserve"> </w:t>
      </w:r>
      <w:r w:rsidR="00803EA0" w:rsidRPr="00F101A0">
        <w:rPr>
          <w:rFonts w:ascii="Times New Roman" w:hAnsi="Times New Roman" w:cs="Times New Roman"/>
          <w:color w:val="000000"/>
          <w:sz w:val="24"/>
          <w:szCs w:val="24"/>
          <w:shd w:val="clear" w:color="auto" w:fill="FFFFFF"/>
        </w:rPr>
        <w:t>and</w:t>
      </w:r>
      <w:r w:rsidR="00B14A17" w:rsidRPr="00F101A0">
        <w:rPr>
          <w:rFonts w:ascii="Times New Roman" w:hAnsi="Times New Roman" w:cs="Times New Roman"/>
          <w:color w:val="000000"/>
          <w:sz w:val="24"/>
          <w:szCs w:val="24"/>
          <w:shd w:val="clear" w:color="auto" w:fill="FFFFFF"/>
        </w:rPr>
        <w:t xml:space="preserve"> </w:t>
      </w:r>
      <w:r w:rsidR="00335930" w:rsidRPr="00F101A0">
        <w:rPr>
          <w:rFonts w:ascii="Times New Roman" w:hAnsi="Times New Roman" w:cs="Times New Roman"/>
          <w:color w:val="000000"/>
          <w:sz w:val="24"/>
          <w:szCs w:val="24"/>
          <w:shd w:val="clear" w:color="auto" w:fill="FFFFFF"/>
        </w:rPr>
        <w:t>2010;</w:t>
      </w:r>
      <w:r w:rsidR="00C02776" w:rsidRPr="00F101A0">
        <w:rPr>
          <w:rFonts w:ascii="Times New Roman" w:hAnsi="Times New Roman" w:cs="Times New Roman"/>
          <w:color w:val="000000"/>
          <w:sz w:val="24"/>
          <w:szCs w:val="24"/>
          <w:shd w:val="clear" w:color="auto" w:fill="FFFFFF"/>
        </w:rPr>
        <w:t xml:space="preserve"> </w:t>
      </w:r>
      <w:r w:rsidR="000647EC" w:rsidRPr="00F101A0">
        <w:rPr>
          <w:rFonts w:ascii="Times New Roman" w:hAnsi="Times New Roman" w:cs="Times New Roman"/>
          <w:sz w:val="24"/>
          <w:szCs w:val="24"/>
          <w:shd w:val="clear" w:color="auto" w:fill="FFFFFF"/>
        </w:rPr>
        <w:t>Moyo</w:t>
      </w:r>
      <w:r w:rsidR="00C02776" w:rsidRPr="00F101A0">
        <w:rPr>
          <w:rFonts w:ascii="Times New Roman" w:hAnsi="Times New Roman" w:cs="Times New Roman"/>
          <w:sz w:val="24"/>
          <w:szCs w:val="24"/>
          <w:shd w:val="clear" w:color="auto" w:fill="FFFFFF"/>
        </w:rPr>
        <w:t xml:space="preserve"> </w:t>
      </w:r>
      <w:r w:rsidR="000504A2" w:rsidRPr="00F101A0">
        <w:rPr>
          <w:rFonts w:ascii="Times New Roman" w:hAnsi="Times New Roman" w:cs="Times New Roman"/>
          <w:sz w:val="24"/>
          <w:szCs w:val="24"/>
          <w:shd w:val="clear" w:color="auto" w:fill="FFFFFF"/>
        </w:rPr>
        <w:t>et al.,</w:t>
      </w:r>
      <w:r w:rsidR="000504A2" w:rsidRPr="00F101A0">
        <w:rPr>
          <w:rFonts w:ascii="Times New Roman" w:hAnsi="Times New Roman" w:cs="Times New Roman"/>
          <w:i/>
          <w:sz w:val="24"/>
          <w:szCs w:val="24"/>
          <w:shd w:val="clear" w:color="auto" w:fill="FFFFFF"/>
        </w:rPr>
        <w:t xml:space="preserve"> </w:t>
      </w:r>
      <w:r w:rsidR="00C02776" w:rsidRPr="00F101A0">
        <w:rPr>
          <w:rFonts w:ascii="Times New Roman" w:hAnsi="Times New Roman" w:cs="Times New Roman"/>
          <w:sz w:val="24"/>
          <w:szCs w:val="24"/>
          <w:shd w:val="clear" w:color="auto" w:fill="FFFFFF"/>
        </w:rPr>
        <w:t>2012</w:t>
      </w:r>
      <w:r w:rsidR="00C02776" w:rsidRPr="00F101A0">
        <w:rPr>
          <w:rFonts w:ascii="Times New Roman" w:hAnsi="Times New Roman" w:cs="Times New Roman"/>
          <w:color w:val="000000"/>
          <w:sz w:val="24"/>
          <w:szCs w:val="24"/>
          <w:shd w:val="clear" w:color="auto" w:fill="FFFFFF"/>
        </w:rPr>
        <w:t xml:space="preserve">). </w:t>
      </w:r>
      <w:r w:rsidRPr="00F101A0">
        <w:rPr>
          <w:rFonts w:ascii="Times New Roman" w:hAnsi="Times New Roman" w:cs="Times New Roman"/>
          <w:color w:val="000000"/>
          <w:sz w:val="24"/>
          <w:szCs w:val="24"/>
          <w:shd w:val="clear" w:color="auto" w:fill="FFFFFF"/>
        </w:rPr>
        <w:t xml:space="preserve">Information on the yield, their nutrient value for different species and classes of ruminants, and under </w:t>
      </w:r>
      <w:r w:rsidR="00F30976" w:rsidRPr="00F101A0">
        <w:rPr>
          <w:rFonts w:ascii="Times New Roman" w:hAnsi="Times New Roman" w:cs="Times New Roman"/>
          <w:color w:val="000000"/>
          <w:sz w:val="24"/>
          <w:szCs w:val="24"/>
          <w:shd w:val="clear" w:color="auto" w:fill="FFFFFF"/>
        </w:rPr>
        <w:t xml:space="preserve">different </w:t>
      </w:r>
      <w:r w:rsidRPr="00F101A0">
        <w:rPr>
          <w:rFonts w:ascii="Times New Roman" w:hAnsi="Times New Roman" w:cs="Times New Roman"/>
          <w:color w:val="000000"/>
          <w:sz w:val="24"/>
          <w:szCs w:val="24"/>
          <w:shd w:val="clear" w:color="auto" w:fill="FFFFFF"/>
        </w:rPr>
        <w:t xml:space="preserve">climatic conditions have not been established. </w:t>
      </w:r>
      <w:r w:rsidR="00C02776" w:rsidRPr="00F101A0">
        <w:rPr>
          <w:rFonts w:ascii="Times New Roman" w:hAnsi="Times New Roman" w:cs="Times New Roman"/>
          <w:color w:val="000000"/>
          <w:sz w:val="24"/>
          <w:szCs w:val="24"/>
          <w:shd w:val="clear" w:color="auto" w:fill="FFFFFF"/>
        </w:rPr>
        <w:t xml:space="preserve">Therefore, the present study was undertaken to determine feeding value of moringa foliage as a conventional concentrate replacement at different degrees in Bengal goats. </w:t>
      </w:r>
    </w:p>
    <w:p w:rsidR="004C7F4F" w:rsidRPr="00F101A0" w:rsidRDefault="004C7F4F" w:rsidP="00AD3022">
      <w:pPr>
        <w:spacing w:line="480" w:lineRule="auto"/>
        <w:rPr>
          <w:rFonts w:ascii="Times New Roman" w:hAnsi="Times New Roman" w:cs="Times New Roman"/>
          <w:b/>
          <w:bCs/>
          <w:iCs/>
          <w:sz w:val="24"/>
          <w:szCs w:val="24"/>
        </w:rPr>
      </w:pPr>
    </w:p>
    <w:p w:rsidR="00C02776" w:rsidRPr="00F101A0" w:rsidRDefault="00C02776" w:rsidP="00AD3022">
      <w:pPr>
        <w:spacing w:line="480" w:lineRule="auto"/>
        <w:rPr>
          <w:rFonts w:ascii="Times New Roman" w:hAnsi="Times New Roman" w:cs="Times New Roman"/>
          <w:sz w:val="24"/>
          <w:szCs w:val="24"/>
        </w:rPr>
      </w:pPr>
      <w:r w:rsidRPr="00F101A0">
        <w:rPr>
          <w:rFonts w:ascii="Times New Roman" w:hAnsi="Times New Roman" w:cs="Times New Roman"/>
          <w:b/>
          <w:bCs/>
          <w:iCs/>
          <w:sz w:val="24"/>
          <w:szCs w:val="24"/>
        </w:rPr>
        <w:t>M</w:t>
      </w:r>
      <w:r w:rsidR="00AD3022" w:rsidRPr="00F101A0">
        <w:rPr>
          <w:rFonts w:ascii="Times New Roman" w:hAnsi="Times New Roman" w:cs="Times New Roman"/>
          <w:b/>
          <w:bCs/>
          <w:iCs/>
          <w:sz w:val="24"/>
          <w:szCs w:val="24"/>
        </w:rPr>
        <w:t>aterials</w:t>
      </w:r>
      <w:r w:rsidRPr="00F101A0">
        <w:rPr>
          <w:rFonts w:ascii="Times New Roman" w:hAnsi="Times New Roman" w:cs="Times New Roman"/>
          <w:b/>
          <w:bCs/>
          <w:iCs/>
          <w:sz w:val="24"/>
          <w:szCs w:val="24"/>
        </w:rPr>
        <w:t xml:space="preserve"> </w:t>
      </w:r>
      <w:r w:rsidR="00AD3022" w:rsidRPr="00F101A0">
        <w:rPr>
          <w:rFonts w:ascii="Times New Roman" w:hAnsi="Times New Roman" w:cs="Times New Roman"/>
          <w:b/>
          <w:bCs/>
          <w:iCs/>
          <w:sz w:val="24"/>
          <w:szCs w:val="24"/>
        </w:rPr>
        <w:t>and</w:t>
      </w:r>
      <w:r w:rsidRPr="00F101A0">
        <w:rPr>
          <w:rFonts w:ascii="Times New Roman" w:hAnsi="Times New Roman" w:cs="Times New Roman"/>
          <w:b/>
          <w:bCs/>
          <w:iCs/>
          <w:sz w:val="24"/>
          <w:szCs w:val="24"/>
        </w:rPr>
        <w:t xml:space="preserve"> M</w:t>
      </w:r>
      <w:r w:rsidR="00AD3022" w:rsidRPr="00F101A0">
        <w:rPr>
          <w:rFonts w:ascii="Times New Roman" w:hAnsi="Times New Roman" w:cs="Times New Roman"/>
          <w:b/>
          <w:bCs/>
          <w:iCs/>
          <w:sz w:val="24"/>
          <w:szCs w:val="24"/>
        </w:rPr>
        <w:t>ethods</w:t>
      </w:r>
    </w:p>
    <w:p w:rsidR="00C02776" w:rsidRPr="00F101A0" w:rsidRDefault="00C02776" w:rsidP="00C02776">
      <w:pPr>
        <w:spacing w:line="480" w:lineRule="auto"/>
        <w:jc w:val="both"/>
        <w:rPr>
          <w:rFonts w:ascii="Times New Roman" w:hAnsi="Times New Roman" w:cs="Times New Roman"/>
          <w:sz w:val="24"/>
          <w:szCs w:val="24"/>
        </w:rPr>
      </w:pPr>
      <w:r w:rsidRPr="00F101A0">
        <w:rPr>
          <w:rFonts w:ascii="Times New Roman" w:hAnsi="Times New Roman" w:cs="Times New Roman"/>
          <w:b/>
          <w:color w:val="000000"/>
          <w:sz w:val="24"/>
          <w:szCs w:val="24"/>
        </w:rPr>
        <w:t>Location</w:t>
      </w:r>
    </w:p>
    <w:p w:rsidR="00C02776" w:rsidRPr="00F101A0" w:rsidRDefault="00C02776" w:rsidP="00C02776">
      <w:pPr>
        <w:spacing w:line="480" w:lineRule="auto"/>
        <w:ind w:firstLine="720"/>
        <w:contextualSpacing/>
        <w:jc w:val="both"/>
        <w:rPr>
          <w:rFonts w:ascii="Times New Roman" w:hAnsi="Times New Roman" w:cs="Times New Roman"/>
          <w:color w:val="000000"/>
          <w:sz w:val="24"/>
          <w:szCs w:val="24"/>
          <w:shd w:val="clear" w:color="auto" w:fill="FFFFFF"/>
        </w:rPr>
      </w:pPr>
      <w:r w:rsidRPr="00F101A0">
        <w:rPr>
          <w:rFonts w:ascii="Times New Roman" w:hAnsi="Times New Roman" w:cs="Times New Roman"/>
          <w:color w:val="000000"/>
          <w:sz w:val="24"/>
          <w:szCs w:val="24"/>
        </w:rPr>
        <w:t>Th</w:t>
      </w:r>
      <w:r w:rsidR="00615CEA" w:rsidRPr="00F101A0">
        <w:rPr>
          <w:rFonts w:ascii="Times New Roman" w:hAnsi="Times New Roman" w:cs="Times New Roman"/>
          <w:color w:val="000000"/>
          <w:sz w:val="24"/>
          <w:szCs w:val="24"/>
        </w:rPr>
        <w:t>is</w:t>
      </w:r>
      <w:r w:rsidRPr="00F101A0">
        <w:rPr>
          <w:rFonts w:ascii="Times New Roman" w:hAnsi="Times New Roman" w:cs="Times New Roman"/>
          <w:color w:val="000000"/>
          <w:sz w:val="24"/>
          <w:szCs w:val="24"/>
        </w:rPr>
        <w:t xml:space="preserve"> study was conducted at the Goat Farm of Bangladesh Livestock Research Institute (BLRI), Savar, Dhaka, Bangladesh. The station is located at 23</w:t>
      </w:r>
      <w:r w:rsidRPr="00F101A0">
        <w:rPr>
          <w:rFonts w:ascii="Times New Roman" w:cs="Times New Roman"/>
          <w:color w:val="000000"/>
          <w:sz w:val="24"/>
          <w:szCs w:val="24"/>
          <w:vertAlign w:val="superscript"/>
        </w:rPr>
        <w:t>⁰</w:t>
      </w:r>
      <w:r w:rsidRPr="00F101A0">
        <w:rPr>
          <w:rFonts w:ascii="Times New Roman" w:hAnsi="Times New Roman" w:cs="Times New Roman"/>
          <w:color w:val="000000"/>
          <w:sz w:val="24"/>
          <w:szCs w:val="24"/>
        </w:rPr>
        <w:t>42´0˝N, 90</w:t>
      </w:r>
      <w:r w:rsidRPr="00F101A0">
        <w:rPr>
          <w:rFonts w:ascii="Times New Roman" w:hAnsi="Times New Roman" w:cs="Times New Roman"/>
          <w:color w:val="000000"/>
          <w:sz w:val="24"/>
          <w:szCs w:val="24"/>
          <w:vertAlign w:val="superscript"/>
        </w:rPr>
        <w:t>°</w:t>
      </w:r>
      <w:r w:rsidRPr="00F101A0">
        <w:rPr>
          <w:rFonts w:ascii="Times New Roman" w:hAnsi="Times New Roman" w:cs="Times New Roman"/>
          <w:color w:val="000000"/>
          <w:sz w:val="24"/>
          <w:szCs w:val="24"/>
        </w:rPr>
        <w:t xml:space="preserve">22´30˝E at altitude of 4 meter above the sea level. </w:t>
      </w:r>
    </w:p>
    <w:p w:rsidR="002B0418" w:rsidRPr="00F101A0" w:rsidRDefault="002B0418">
      <w:pPr>
        <w:rPr>
          <w:rFonts w:ascii="Times New Roman" w:hAnsi="Times New Roman" w:cs="Times New Roman"/>
          <w:b/>
          <w:sz w:val="24"/>
          <w:szCs w:val="24"/>
        </w:rPr>
      </w:pPr>
      <w:r w:rsidRPr="00F101A0">
        <w:rPr>
          <w:rFonts w:ascii="Times New Roman" w:hAnsi="Times New Roman" w:cs="Times New Roman"/>
          <w:b/>
          <w:sz w:val="24"/>
          <w:szCs w:val="24"/>
        </w:rPr>
        <w:br w:type="page"/>
      </w:r>
    </w:p>
    <w:p w:rsidR="00C02776" w:rsidRPr="00F101A0" w:rsidRDefault="00C02776" w:rsidP="00C02776">
      <w:pPr>
        <w:autoSpaceDE w:val="0"/>
        <w:autoSpaceDN w:val="0"/>
        <w:adjustRightInd w:val="0"/>
        <w:spacing w:after="0" w:line="480" w:lineRule="auto"/>
        <w:rPr>
          <w:rFonts w:ascii="Times New Roman" w:hAnsi="Times New Roman" w:cs="Times New Roman"/>
          <w:b/>
          <w:sz w:val="24"/>
          <w:szCs w:val="24"/>
        </w:rPr>
      </w:pPr>
    </w:p>
    <w:p w:rsidR="00C02776" w:rsidRPr="00F101A0" w:rsidRDefault="00C02776" w:rsidP="00C02776">
      <w:pPr>
        <w:autoSpaceDE w:val="0"/>
        <w:autoSpaceDN w:val="0"/>
        <w:adjustRightInd w:val="0"/>
        <w:spacing w:after="0" w:line="480" w:lineRule="auto"/>
        <w:rPr>
          <w:rFonts w:ascii="Times New Roman" w:hAnsi="Times New Roman" w:cs="Times New Roman"/>
          <w:b/>
          <w:sz w:val="24"/>
          <w:szCs w:val="24"/>
        </w:rPr>
      </w:pPr>
      <w:r w:rsidRPr="00F101A0">
        <w:rPr>
          <w:rFonts w:ascii="Times New Roman" w:hAnsi="Times New Roman" w:cs="Times New Roman"/>
          <w:b/>
          <w:sz w:val="24"/>
          <w:szCs w:val="24"/>
        </w:rPr>
        <w:t>Experimental animals and feeding management</w:t>
      </w:r>
    </w:p>
    <w:p w:rsidR="00C02776" w:rsidRPr="00F101A0" w:rsidRDefault="00C02776" w:rsidP="00C02776">
      <w:pPr>
        <w:autoSpaceDE w:val="0"/>
        <w:autoSpaceDN w:val="0"/>
        <w:adjustRightInd w:val="0"/>
        <w:spacing w:after="0" w:line="480" w:lineRule="auto"/>
        <w:rPr>
          <w:rFonts w:ascii="Times New Roman" w:hAnsi="Times New Roman" w:cs="Times New Roman"/>
          <w:b/>
          <w:sz w:val="24"/>
          <w:szCs w:val="24"/>
        </w:rPr>
      </w:pPr>
    </w:p>
    <w:p w:rsidR="00C02776" w:rsidRPr="00F101A0" w:rsidRDefault="00C02776" w:rsidP="00C02776">
      <w:pPr>
        <w:autoSpaceDE w:val="0"/>
        <w:autoSpaceDN w:val="0"/>
        <w:adjustRightInd w:val="0"/>
        <w:spacing w:after="0" w:line="480" w:lineRule="auto"/>
        <w:ind w:firstLine="720"/>
        <w:jc w:val="both"/>
        <w:rPr>
          <w:rFonts w:ascii="Times New Roman" w:hAnsi="Times New Roman" w:cs="Times New Roman"/>
          <w:sz w:val="24"/>
          <w:szCs w:val="24"/>
        </w:rPr>
      </w:pPr>
      <w:r w:rsidRPr="00F101A0">
        <w:rPr>
          <w:rFonts w:ascii="Times New Roman" w:hAnsi="Times New Roman" w:cs="Times New Roman"/>
          <w:sz w:val="24"/>
          <w:szCs w:val="24"/>
        </w:rPr>
        <w:t xml:space="preserve">A total of thirty growing </w:t>
      </w:r>
      <w:r w:rsidR="00547E7C" w:rsidRPr="00F101A0">
        <w:rPr>
          <w:rFonts w:ascii="Times New Roman" w:hAnsi="Times New Roman" w:cs="Times New Roman"/>
          <w:sz w:val="24"/>
          <w:szCs w:val="24"/>
        </w:rPr>
        <w:t xml:space="preserve">Black </w:t>
      </w:r>
      <w:r w:rsidR="004C5D80" w:rsidRPr="00F101A0">
        <w:rPr>
          <w:rFonts w:ascii="Times New Roman" w:hAnsi="Times New Roman" w:cs="Times New Roman"/>
          <w:sz w:val="24"/>
          <w:szCs w:val="24"/>
        </w:rPr>
        <w:t>Bengal</w:t>
      </w:r>
      <w:r w:rsidR="00547E7C" w:rsidRPr="00F101A0">
        <w:rPr>
          <w:rFonts w:ascii="Times New Roman" w:hAnsi="Times New Roman" w:cs="Times New Roman"/>
          <w:sz w:val="24"/>
          <w:szCs w:val="24"/>
        </w:rPr>
        <w:t xml:space="preserve"> (BB)</w:t>
      </w:r>
      <w:r w:rsidRPr="00F101A0">
        <w:rPr>
          <w:rFonts w:ascii="Times New Roman" w:hAnsi="Times New Roman" w:cs="Times New Roman"/>
          <w:sz w:val="24"/>
          <w:szCs w:val="24"/>
        </w:rPr>
        <w:t xml:space="preserve"> male goats selected from the herd at the Goat Farm of BLRI were used in this study. They were 6 - 8 month</w:t>
      </w:r>
      <w:r w:rsidR="00615CEA" w:rsidRPr="00F101A0">
        <w:rPr>
          <w:rFonts w:ascii="Times New Roman" w:hAnsi="Times New Roman" w:cs="Times New Roman"/>
          <w:sz w:val="24"/>
          <w:szCs w:val="24"/>
        </w:rPr>
        <w:t>s</w:t>
      </w:r>
      <w:r w:rsidRPr="00F101A0">
        <w:rPr>
          <w:rFonts w:ascii="Times New Roman" w:hAnsi="Times New Roman" w:cs="Times New Roman"/>
          <w:sz w:val="24"/>
          <w:szCs w:val="24"/>
        </w:rPr>
        <w:t xml:space="preserve"> of age and had an average body weight of 10.12 ± 0.53 kg (</w:t>
      </w:r>
      <w:r w:rsidR="00E92605" w:rsidRPr="00F101A0">
        <w:rPr>
          <w:rFonts w:ascii="Times New Roman" w:hAnsi="Times New Roman" w:cs="Times New Roman"/>
          <w:sz w:val="24"/>
          <w:szCs w:val="24"/>
        </w:rPr>
        <w:t xml:space="preserve">mean </w:t>
      </w:r>
      <w:r w:rsidRPr="00F101A0">
        <w:rPr>
          <w:rFonts w:ascii="Times New Roman" w:hAnsi="Times New Roman" w:cs="Times New Roman"/>
          <w:sz w:val="24"/>
          <w:szCs w:val="24"/>
        </w:rPr>
        <w:t>± standard error). All goats were treated with</w:t>
      </w:r>
      <w:r w:rsidR="00615CEA" w:rsidRPr="00F101A0">
        <w:rPr>
          <w:rFonts w:ascii="Times New Roman" w:hAnsi="Times New Roman" w:cs="Times New Roman"/>
          <w:sz w:val="24"/>
          <w:szCs w:val="24"/>
        </w:rPr>
        <w:t xml:space="preserve"> antih</w:t>
      </w:r>
      <w:r w:rsidRPr="00F101A0">
        <w:rPr>
          <w:rFonts w:ascii="Times New Roman" w:hAnsi="Times New Roman" w:cs="Times New Roman"/>
          <w:sz w:val="24"/>
          <w:szCs w:val="24"/>
        </w:rPr>
        <w:t xml:space="preserve">elminthes (Endex, Novartis, India limited) before </w:t>
      </w:r>
      <w:r w:rsidR="00615CEA" w:rsidRPr="00F101A0">
        <w:rPr>
          <w:rFonts w:ascii="Times New Roman" w:hAnsi="Times New Roman" w:cs="Times New Roman"/>
          <w:sz w:val="24"/>
          <w:szCs w:val="24"/>
        </w:rPr>
        <w:t xml:space="preserve">the commencement </w:t>
      </w:r>
      <w:r w:rsidRPr="00F101A0">
        <w:rPr>
          <w:rFonts w:ascii="Times New Roman" w:hAnsi="Times New Roman" w:cs="Times New Roman"/>
          <w:sz w:val="24"/>
          <w:szCs w:val="24"/>
        </w:rPr>
        <w:t>of the experiment</w:t>
      </w:r>
      <w:r w:rsidR="00615CEA" w:rsidRPr="00F101A0">
        <w:rPr>
          <w:rFonts w:ascii="Times New Roman" w:hAnsi="Times New Roman" w:cs="Times New Roman"/>
          <w:sz w:val="24"/>
          <w:szCs w:val="24"/>
        </w:rPr>
        <w:t xml:space="preserve"> to ensure the goats were free of intestinal worm</w:t>
      </w:r>
      <w:r w:rsidRPr="00F101A0">
        <w:rPr>
          <w:rFonts w:ascii="Times New Roman" w:hAnsi="Times New Roman" w:cs="Times New Roman"/>
          <w:sz w:val="24"/>
          <w:szCs w:val="24"/>
        </w:rPr>
        <w:t>. The goats were kept in individual pens measuring 1.25</w:t>
      </w:r>
      <w:r w:rsidR="00A46ADD" w:rsidRPr="00F101A0">
        <w:rPr>
          <w:rFonts w:ascii="Times New Roman" w:hAnsi="Times New Roman" w:cs="Times New Roman"/>
          <w:sz w:val="24"/>
          <w:szCs w:val="24"/>
        </w:rPr>
        <w:t xml:space="preserve"> </w:t>
      </w:r>
      <w:r w:rsidRPr="00F101A0">
        <w:rPr>
          <w:rFonts w:ascii="Times New Roman" w:hAnsi="Times New Roman" w:cs="Times New Roman"/>
          <w:sz w:val="24"/>
          <w:szCs w:val="24"/>
        </w:rPr>
        <w:t>m</w:t>
      </w:r>
      <w:r w:rsidRPr="00F101A0">
        <w:rPr>
          <w:rFonts w:ascii="Times New Roman" w:hAnsi="Times New Roman" w:cs="Times New Roman"/>
          <w:sz w:val="24"/>
          <w:szCs w:val="24"/>
          <w:vertAlign w:val="superscript"/>
        </w:rPr>
        <w:t>2</w:t>
      </w:r>
      <w:r w:rsidRPr="00F101A0">
        <w:rPr>
          <w:rFonts w:ascii="Times New Roman" w:hAnsi="Times New Roman" w:cs="Times New Roman"/>
          <w:sz w:val="24"/>
          <w:szCs w:val="24"/>
        </w:rPr>
        <w:t xml:space="preserve"> (1.25 m × 1.0 m) and equipped with feeders and</w:t>
      </w:r>
      <w:r w:rsidR="00BA2EAA" w:rsidRPr="00F101A0">
        <w:rPr>
          <w:rFonts w:ascii="Times New Roman" w:hAnsi="Times New Roman" w:cs="Times New Roman"/>
          <w:sz w:val="24"/>
          <w:szCs w:val="24"/>
        </w:rPr>
        <w:t xml:space="preserve"> water </w:t>
      </w:r>
      <w:r w:rsidR="007D646A" w:rsidRPr="00F101A0">
        <w:rPr>
          <w:rFonts w:ascii="Times New Roman" w:hAnsi="Times New Roman" w:cs="Times New Roman"/>
          <w:sz w:val="24"/>
          <w:szCs w:val="24"/>
        </w:rPr>
        <w:t>bucket</w:t>
      </w:r>
      <w:r w:rsidR="00BA2EAA" w:rsidRPr="00F101A0">
        <w:rPr>
          <w:rFonts w:ascii="Times New Roman" w:hAnsi="Times New Roman" w:cs="Times New Roman"/>
          <w:sz w:val="24"/>
          <w:szCs w:val="24"/>
        </w:rPr>
        <w:t>s</w:t>
      </w:r>
      <w:r w:rsidRPr="00F101A0">
        <w:rPr>
          <w:rFonts w:ascii="Times New Roman" w:hAnsi="Times New Roman" w:cs="Times New Roman"/>
          <w:sz w:val="24"/>
          <w:szCs w:val="24"/>
        </w:rPr>
        <w:t xml:space="preserve">. The goats were allowed 10 days of adjustment period during which they were gradually introduced to the experimental diets. </w:t>
      </w:r>
    </w:p>
    <w:p w:rsidR="00837C90" w:rsidRPr="00F101A0" w:rsidRDefault="00837C90" w:rsidP="00C02776">
      <w:pPr>
        <w:autoSpaceDE w:val="0"/>
        <w:autoSpaceDN w:val="0"/>
        <w:adjustRightInd w:val="0"/>
        <w:spacing w:after="0" w:line="480" w:lineRule="auto"/>
        <w:ind w:firstLine="720"/>
        <w:jc w:val="both"/>
        <w:rPr>
          <w:rFonts w:ascii="Times New Roman" w:hAnsi="Times New Roman" w:cs="Times New Roman"/>
          <w:sz w:val="24"/>
          <w:szCs w:val="24"/>
        </w:rPr>
      </w:pPr>
    </w:p>
    <w:p w:rsidR="00837C90" w:rsidRPr="00F101A0" w:rsidRDefault="00837C90" w:rsidP="00837C90">
      <w:pPr>
        <w:autoSpaceDE w:val="0"/>
        <w:autoSpaceDN w:val="0"/>
        <w:adjustRightInd w:val="0"/>
        <w:spacing w:after="0" w:line="480" w:lineRule="auto"/>
        <w:rPr>
          <w:rFonts w:ascii="Times New Roman" w:hAnsi="Times New Roman" w:cs="Times New Roman"/>
          <w:b/>
          <w:sz w:val="24"/>
          <w:szCs w:val="24"/>
        </w:rPr>
      </w:pPr>
      <w:r w:rsidRPr="00F101A0">
        <w:rPr>
          <w:rFonts w:ascii="Times New Roman" w:hAnsi="Times New Roman" w:cs="Times New Roman"/>
          <w:b/>
          <w:sz w:val="24"/>
          <w:szCs w:val="24"/>
        </w:rPr>
        <w:t>Experimental diet</w:t>
      </w:r>
    </w:p>
    <w:p w:rsidR="00C02776" w:rsidRPr="00F101A0" w:rsidRDefault="00C02776" w:rsidP="00C02776">
      <w:pPr>
        <w:autoSpaceDE w:val="0"/>
        <w:autoSpaceDN w:val="0"/>
        <w:adjustRightInd w:val="0"/>
        <w:spacing w:after="0" w:line="480" w:lineRule="auto"/>
        <w:ind w:firstLine="720"/>
        <w:jc w:val="both"/>
        <w:rPr>
          <w:rFonts w:ascii="Times New Roman" w:hAnsi="Times New Roman" w:cs="Times New Roman"/>
          <w:i/>
          <w:sz w:val="24"/>
          <w:szCs w:val="24"/>
        </w:rPr>
      </w:pPr>
    </w:p>
    <w:p w:rsidR="00C02776" w:rsidRPr="00F101A0" w:rsidRDefault="00837C90" w:rsidP="00C02776">
      <w:pPr>
        <w:autoSpaceDE w:val="0"/>
        <w:autoSpaceDN w:val="0"/>
        <w:adjustRightInd w:val="0"/>
        <w:spacing w:after="0" w:line="480" w:lineRule="auto"/>
        <w:ind w:firstLine="720"/>
        <w:jc w:val="both"/>
        <w:rPr>
          <w:rFonts w:ascii="Times New Roman" w:hAnsi="Times New Roman" w:cs="Times New Roman"/>
          <w:sz w:val="24"/>
          <w:szCs w:val="24"/>
        </w:rPr>
      </w:pPr>
      <w:r w:rsidRPr="00F101A0">
        <w:rPr>
          <w:rFonts w:ascii="Times New Roman" w:hAnsi="Times New Roman" w:cs="Times New Roman"/>
          <w:i/>
          <w:sz w:val="24"/>
          <w:szCs w:val="24"/>
        </w:rPr>
        <w:t xml:space="preserve">Moringa oleifera </w:t>
      </w:r>
      <w:r w:rsidRPr="00F101A0">
        <w:rPr>
          <w:rFonts w:ascii="Times New Roman" w:hAnsi="Times New Roman" w:cs="Times New Roman"/>
          <w:sz w:val="24"/>
          <w:szCs w:val="24"/>
        </w:rPr>
        <w:t xml:space="preserve">foliage was harvested at 56 days (8 weeks of age) of growth during the rainy season from the moringa plots of the BLRI. The collected moringa foliage consisted of leaves, petioles, stems and soft rachis. </w:t>
      </w:r>
      <w:r w:rsidR="00C02776" w:rsidRPr="00F101A0">
        <w:rPr>
          <w:rFonts w:ascii="Times New Roman" w:hAnsi="Times New Roman" w:cs="Times New Roman"/>
          <w:sz w:val="24"/>
          <w:szCs w:val="24"/>
        </w:rPr>
        <w:t xml:space="preserve">The whole foliage was chopped and sun dried on thick plastic sheets for three days, then bagged and stored until used for feeding. </w:t>
      </w:r>
      <w:r w:rsidR="00C02776" w:rsidRPr="00F101A0">
        <w:rPr>
          <w:rFonts w:ascii="Times New Roman" w:hAnsi="Times New Roman" w:cs="Times New Roman"/>
          <w:color w:val="000000"/>
          <w:sz w:val="24"/>
          <w:szCs w:val="24"/>
        </w:rPr>
        <w:t>The conventional concentrate ingredients (broken maize, wheat bran and soybean meal) were purchased from a local feed mill, and prepared weekly for feeding.</w:t>
      </w:r>
      <w:r w:rsidR="00C02776" w:rsidRPr="00F101A0">
        <w:rPr>
          <w:rFonts w:ascii="Times New Roman" w:hAnsi="Times New Roman" w:cs="Times New Roman"/>
          <w:sz w:val="24"/>
          <w:szCs w:val="24"/>
        </w:rPr>
        <w:t xml:space="preserve"> The concentrate diet consisted of 30% broken maize, 38% wheat bran, 30% soybean meal, 0.5% vitamin mineral premix, 1.0% </w:t>
      </w:r>
      <w:r w:rsidR="00DD0250" w:rsidRPr="00F101A0">
        <w:rPr>
          <w:rFonts w:ascii="Times New Roman" w:hAnsi="Times New Roman" w:cs="Times New Roman"/>
          <w:sz w:val="24"/>
          <w:szCs w:val="24"/>
        </w:rPr>
        <w:t>dicalcium phosphate</w:t>
      </w:r>
      <w:r w:rsidR="00547E7C" w:rsidRPr="00F101A0">
        <w:rPr>
          <w:rFonts w:ascii="Times New Roman" w:hAnsi="Times New Roman" w:cs="Times New Roman"/>
          <w:sz w:val="24"/>
          <w:szCs w:val="24"/>
        </w:rPr>
        <w:t xml:space="preserve"> (DCP)</w:t>
      </w:r>
      <w:r w:rsidR="00C02776" w:rsidRPr="00F101A0">
        <w:rPr>
          <w:rFonts w:ascii="Times New Roman" w:hAnsi="Times New Roman" w:cs="Times New Roman"/>
          <w:sz w:val="24"/>
          <w:szCs w:val="24"/>
        </w:rPr>
        <w:t xml:space="preserve"> and 0.5% </w:t>
      </w:r>
      <w:r w:rsidR="007D646A" w:rsidRPr="00F101A0">
        <w:rPr>
          <w:rFonts w:ascii="Times New Roman" w:hAnsi="Times New Roman" w:cs="Times New Roman"/>
          <w:sz w:val="24"/>
          <w:szCs w:val="24"/>
        </w:rPr>
        <w:t>salt</w:t>
      </w:r>
      <w:r w:rsidR="002B0418" w:rsidRPr="00F101A0">
        <w:rPr>
          <w:rFonts w:ascii="Times New Roman" w:hAnsi="Times New Roman" w:cs="Times New Roman"/>
          <w:sz w:val="24"/>
          <w:szCs w:val="24"/>
        </w:rPr>
        <w:t xml:space="preserve"> (NaCl)</w:t>
      </w:r>
      <w:r w:rsidR="007D646A" w:rsidRPr="00F101A0">
        <w:rPr>
          <w:rFonts w:ascii="Times New Roman" w:hAnsi="Times New Roman" w:cs="Times New Roman"/>
          <w:sz w:val="24"/>
          <w:szCs w:val="24"/>
        </w:rPr>
        <w:t>.</w:t>
      </w:r>
      <w:r w:rsidR="00547E7C" w:rsidRPr="00F101A0">
        <w:rPr>
          <w:rFonts w:ascii="Times New Roman" w:hAnsi="Times New Roman" w:cs="Times New Roman"/>
          <w:sz w:val="24"/>
          <w:szCs w:val="24"/>
        </w:rPr>
        <w:t xml:space="preserve"> </w:t>
      </w:r>
      <w:r w:rsidR="007D646A" w:rsidRPr="00F101A0">
        <w:rPr>
          <w:rFonts w:ascii="Times New Roman" w:hAnsi="Times New Roman" w:cs="Times New Roman"/>
          <w:sz w:val="24"/>
          <w:szCs w:val="24"/>
        </w:rPr>
        <w:t xml:space="preserve">The nutrient composition of moringa foliage and concentrate is shown in Table 1. </w:t>
      </w:r>
      <w:r w:rsidR="00C02776" w:rsidRPr="00F101A0">
        <w:rPr>
          <w:rFonts w:ascii="Times New Roman" w:hAnsi="Times New Roman" w:cs="Times New Roman"/>
          <w:sz w:val="24"/>
          <w:szCs w:val="24"/>
        </w:rPr>
        <w:t xml:space="preserve"> All diets were </w:t>
      </w:r>
      <w:r w:rsidR="007D646A" w:rsidRPr="00F101A0">
        <w:rPr>
          <w:rFonts w:ascii="Times New Roman" w:hAnsi="Times New Roman" w:cs="Times New Roman"/>
          <w:sz w:val="24"/>
          <w:szCs w:val="24"/>
        </w:rPr>
        <w:t xml:space="preserve">calculated </w:t>
      </w:r>
      <w:r w:rsidR="00C02776" w:rsidRPr="00F101A0">
        <w:rPr>
          <w:rFonts w:ascii="Times New Roman" w:hAnsi="Times New Roman" w:cs="Times New Roman"/>
          <w:sz w:val="24"/>
          <w:szCs w:val="24"/>
        </w:rPr>
        <w:t>to be iso</w:t>
      </w:r>
      <w:r w:rsidR="00803EA0" w:rsidRPr="00F101A0">
        <w:rPr>
          <w:rFonts w:ascii="Times New Roman" w:hAnsi="Times New Roman" w:cs="Times New Roman"/>
          <w:sz w:val="24"/>
          <w:szCs w:val="24"/>
        </w:rPr>
        <w:t>-</w:t>
      </w:r>
      <w:r w:rsidR="00C02776" w:rsidRPr="00F101A0">
        <w:rPr>
          <w:rFonts w:ascii="Times New Roman" w:hAnsi="Times New Roman" w:cs="Times New Roman"/>
          <w:sz w:val="24"/>
          <w:szCs w:val="24"/>
        </w:rPr>
        <w:t>caloric and iso</w:t>
      </w:r>
      <w:r w:rsidR="00803EA0" w:rsidRPr="00F101A0">
        <w:rPr>
          <w:rFonts w:ascii="Times New Roman" w:hAnsi="Times New Roman" w:cs="Times New Roman"/>
          <w:sz w:val="24"/>
          <w:szCs w:val="24"/>
        </w:rPr>
        <w:t>-</w:t>
      </w:r>
      <w:r w:rsidR="00C02776" w:rsidRPr="00F101A0">
        <w:rPr>
          <w:rFonts w:ascii="Times New Roman" w:hAnsi="Times New Roman" w:cs="Times New Roman"/>
          <w:sz w:val="24"/>
          <w:szCs w:val="24"/>
        </w:rPr>
        <w:t xml:space="preserve">nitrogenous, and formulated to meet the nutritional requirements of growing goats (NRC, 2007). </w:t>
      </w:r>
    </w:p>
    <w:p w:rsidR="002B0418" w:rsidRPr="00F101A0" w:rsidRDefault="002B0418" w:rsidP="00C02776">
      <w:pPr>
        <w:autoSpaceDE w:val="0"/>
        <w:autoSpaceDN w:val="0"/>
        <w:adjustRightInd w:val="0"/>
        <w:spacing w:after="0" w:line="480" w:lineRule="auto"/>
        <w:ind w:firstLine="720"/>
        <w:jc w:val="both"/>
        <w:rPr>
          <w:rFonts w:ascii="Times New Roman" w:hAnsi="Times New Roman" w:cs="Times New Roman"/>
          <w:b/>
          <w:iCs/>
          <w:sz w:val="24"/>
          <w:szCs w:val="24"/>
        </w:rPr>
      </w:pPr>
    </w:p>
    <w:p w:rsidR="00C02776" w:rsidRPr="00F101A0" w:rsidRDefault="00C02776" w:rsidP="00C02776">
      <w:pPr>
        <w:autoSpaceDE w:val="0"/>
        <w:autoSpaceDN w:val="0"/>
        <w:adjustRightInd w:val="0"/>
        <w:spacing w:after="0" w:line="480" w:lineRule="auto"/>
        <w:rPr>
          <w:rFonts w:ascii="Times New Roman" w:hAnsi="Times New Roman" w:cs="Times New Roman"/>
          <w:b/>
          <w:iCs/>
          <w:sz w:val="24"/>
          <w:szCs w:val="24"/>
        </w:rPr>
      </w:pPr>
      <w:r w:rsidRPr="00F101A0">
        <w:rPr>
          <w:rFonts w:ascii="Times New Roman" w:hAnsi="Times New Roman" w:cs="Times New Roman"/>
          <w:b/>
          <w:iCs/>
          <w:sz w:val="24"/>
          <w:szCs w:val="24"/>
        </w:rPr>
        <w:t>Experimental procedure and design:</w:t>
      </w:r>
    </w:p>
    <w:p w:rsidR="00C02776" w:rsidRPr="00F101A0" w:rsidRDefault="00C02776" w:rsidP="00C02776">
      <w:pPr>
        <w:autoSpaceDE w:val="0"/>
        <w:autoSpaceDN w:val="0"/>
        <w:adjustRightInd w:val="0"/>
        <w:spacing w:after="0" w:line="480" w:lineRule="auto"/>
        <w:rPr>
          <w:rFonts w:ascii="Times New Roman" w:hAnsi="Times New Roman" w:cs="Times New Roman"/>
          <w:b/>
          <w:iCs/>
          <w:sz w:val="24"/>
          <w:szCs w:val="24"/>
        </w:rPr>
      </w:pPr>
    </w:p>
    <w:p w:rsidR="00C02776" w:rsidRPr="00F101A0" w:rsidRDefault="00C02776" w:rsidP="00DD0250">
      <w:pPr>
        <w:spacing w:line="480" w:lineRule="auto"/>
        <w:ind w:firstLine="720"/>
        <w:jc w:val="both"/>
        <w:rPr>
          <w:rFonts w:ascii="Times New Roman" w:hAnsi="Times New Roman"/>
          <w:sz w:val="24"/>
          <w:szCs w:val="24"/>
        </w:rPr>
      </w:pPr>
      <w:r w:rsidRPr="00F101A0">
        <w:rPr>
          <w:rFonts w:ascii="Times New Roman" w:hAnsi="Times New Roman" w:cs="Times New Roman"/>
          <w:sz w:val="24"/>
          <w:szCs w:val="24"/>
        </w:rPr>
        <w:t>The design of the experiment was a completely randomized design (CRD) with five treatments</w:t>
      </w:r>
      <w:r w:rsidR="00DD0250" w:rsidRPr="00F101A0">
        <w:rPr>
          <w:rFonts w:ascii="Times New Roman" w:hAnsi="Times New Roman" w:cs="Times New Roman"/>
          <w:sz w:val="24"/>
          <w:szCs w:val="24"/>
        </w:rPr>
        <w:t xml:space="preserve"> (Table-1)</w:t>
      </w:r>
      <w:r w:rsidRPr="00F101A0">
        <w:rPr>
          <w:rFonts w:ascii="Times New Roman" w:hAnsi="Times New Roman" w:cs="Times New Roman"/>
          <w:sz w:val="24"/>
          <w:szCs w:val="24"/>
        </w:rPr>
        <w:t xml:space="preserve"> and each treatment consisted of six goats</w:t>
      </w:r>
    </w:p>
    <w:p w:rsidR="002B0418" w:rsidRPr="00F101A0" w:rsidRDefault="00650E4F" w:rsidP="002B0418">
      <w:pPr>
        <w:autoSpaceDE w:val="0"/>
        <w:autoSpaceDN w:val="0"/>
        <w:adjustRightInd w:val="0"/>
        <w:spacing w:after="0" w:line="480" w:lineRule="auto"/>
        <w:ind w:firstLine="720"/>
        <w:jc w:val="both"/>
        <w:rPr>
          <w:rFonts w:ascii="Times New Roman" w:hAnsi="Times New Roman" w:cs="Times New Roman"/>
          <w:sz w:val="24"/>
          <w:szCs w:val="24"/>
        </w:rPr>
      </w:pPr>
      <w:r w:rsidRPr="00F101A0">
        <w:rPr>
          <w:rFonts w:ascii="Times New Roman" w:hAnsi="Times New Roman" w:cs="Times New Roman"/>
          <w:sz w:val="24"/>
          <w:szCs w:val="24"/>
        </w:rPr>
        <w:t xml:space="preserve">Feed was offered twice daily at 5% BW on dry matter basis. </w:t>
      </w:r>
      <w:r w:rsidR="002B0418" w:rsidRPr="00F101A0">
        <w:rPr>
          <w:rFonts w:ascii="Times New Roman" w:hAnsi="Times New Roman" w:cs="Times New Roman"/>
          <w:sz w:val="24"/>
          <w:szCs w:val="24"/>
        </w:rPr>
        <w:t xml:space="preserve">The feed was given twice daily at 08:30 h and 1500 h. The feeders and water buckets were cleaned daily before fresh feed and water were </w:t>
      </w:r>
      <w:r w:rsidR="002268D6" w:rsidRPr="00F101A0">
        <w:rPr>
          <w:rFonts w:ascii="Times New Roman" w:hAnsi="Times New Roman" w:cs="Times New Roman"/>
          <w:sz w:val="24"/>
          <w:szCs w:val="24"/>
        </w:rPr>
        <w:t>offered.</w:t>
      </w:r>
      <w:r w:rsidR="00A9646D" w:rsidRPr="00F101A0">
        <w:t xml:space="preserve"> </w:t>
      </w:r>
      <w:r w:rsidR="00A9646D" w:rsidRPr="00F101A0">
        <w:rPr>
          <w:rFonts w:ascii="Times New Roman" w:hAnsi="Times New Roman" w:cs="Times New Roman"/>
          <w:sz w:val="24"/>
          <w:szCs w:val="24"/>
        </w:rPr>
        <w:t xml:space="preserve">Feed </w:t>
      </w:r>
      <w:r w:rsidR="005F11B0" w:rsidRPr="00F101A0">
        <w:rPr>
          <w:rFonts w:ascii="Times New Roman" w:hAnsi="Times New Roman" w:cs="Times New Roman"/>
          <w:sz w:val="24"/>
          <w:szCs w:val="24"/>
        </w:rPr>
        <w:t>intake for each day during the collection period was</w:t>
      </w:r>
      <w:r w:rsidR="00A9646D" w:rsidRPr="00F101A0">
        <w:rPr>
          <w:rFonts w:ascii="Times New Roman" w:hAnsi="Times New Roman" w:cs="Times New Roman"/>
          <w:sz w:val="24"/>
          <w:szCs w:val="24"/>
        </w:rPr>
        <w:t xml:space="preserve"> determined by subtracting the mass of moringa </w:t>
      </w:r>
      <w:r w:rsidR="005F11B0" w:rsidRPr="00F101A0">
        <w:rPr>
          <w:rFonts w:ascii="Times New Roman" w:hAnsi="Times New Roman" w:cs="Times New Roman"/>
          <w:sz w:val="24"/>
          <w:szCs w:val="24"/>
        </w:rPr>
        <w:t>foliage and</w:t>
      </w:r>
      <w:r w:rsidR="00A9646D" w:rsidRPr="00F101A0">
        <w:rPr>
          <w:rFonts w:ascii="Times New Roman" w:hAnsi="Times New Roman" w:cs="Times New Roman"/>
          <w:sz w:val="24"/>
          <w:szCs w:val="24"/>
        </w:rPr>
        <w:t xml:space="preserve"> concentrate refusals from the offered moringa </w:t>
      </w:r>
      <w:r w:rsidR="005F11B0" w:rsidRPr="00F101A0">
        <w:rPr>
          <w:rFonts w:ascii="Times New Roman" w:hAnsi="Times New Roman" w:cs="Times New Roman"/>
          <w:sz w:val="24"/>
          <w:szCs w:val="24"/>
        </w:rPr>
        <w:t>foliage and</w:t>
      </w:r>
      <w:r w:rsidR="00A9646D" w:rsidRPr="00F101A0">
        <w:rPr>
          <w:rFonts w:ascii="Times New Roman" w:hAnsi="Times New Roman" w:cs="Times New Roman"/>
          <w:sz w:val="24"/>
          <w:szCs w:val="24"/>
        </w:rPr>
        <w:t xml:space="preserve"> concentrate. </w:t>
      </w:r>
    </w:p>
    <w:p w:rsidR="005F11B0" w:rsidRPr="00F101A0" w:rsidRDefault="005F11B0" w:rsidP="002B0418">
      <w:pPr>
        <w:autoSpaceDE w:val="0"/>
        <w:autoSpaceDN w:val="0"/>
        <w:adjustRightInd w:val="0"/>
        <w:spacing w:after="0" w:line="480" w:lineRule="auto"/>
        <w:ind w:firstLine="720"/>
        <w:jc w:val="both"/>
        <w:rPr>
          <w:rFonts w:ascii="Times New Roman" w:hAnsi="Times New Roman" w:cs="Times New Roman"/>
          <w:sz w:val="24"/>
          <w:szCs w:val="24"/>
        </w:rPr>
      </w:pPr>
    </w:p>
    <w:p w:rsidR="005F11B0" w:rsidRPr="00F101A0" w:rsidRDefault="002268D6" w:rsidP="005F11B0">
      <w:pPr>
        <w:autoSpaceDE w:val="0"/>
        <w:autoSpaceDN w:val="0"/>
        <w:adjustRightInd w:val="0"/>
        <w:spacing w:after="0" w:line="480" w:lineRule="auto"/>
        <w:ind w:firstLine="720"/>
        <w:jc w:val="both"/>
        <w:rPr>
          <w:rFonts w:ascii="Times New Roman" w:hAnsi="Times New Roman" w:cs="Times New Roman"/>
          <w:sz w:val="24"/>
          <w:szCs w:val="24"/>
        </w:rPr>
      </w:pPr>
      <w:r w:rsidRPr="00F101A0">
        <w:rPr>
          <w:rFonts w:ascii="Times New Roman" w:hAnsi="Times New Roman" w:cs="Times New Roman"/>
          <w:sz w:val="24"/>
          <w:szCs w:val="24"/>
        </w:rPr>
        <w:t>Before morning feeding, a</w:t>
      </w:r>
      <w:r w:rsidR="00C02776" w:rsidRPr="00F101A0">
        <w:rPr>
          <w:rFonts w:ascii="Times New Roman" w:hAnsi="Times New Roman" w:cs="Times New Roman"/>
          <w:sz w:val="24"/>
          <w:szCs w:val="24"/>
        </w:rPr>
        <w:t>ll animals were weighed at the commencement of the experiment and subsequently every week. The average daily gain</w:t>
      </w:r>
      <w:r w:rsidRPr="00F101A0">
        <w:rPr>
          <w:rFonts w:ascii="Times New Roman" w:hAnsi="Times New Roman" w:cs="Times New Roman"/>
          <w:sz w:val="24"/>
          <w:szCs w:val="24"/>
        </w:rPr>
        <w:t xml:space="preserve"> (ADG)</w:t>
      </w:r>
      <w:r w:rsidR="00C02776" w:rsidRPr="00F101A0">
        <w:rPr>
          <w:rFonts w:ascii="Times New Roman" w:hAnsi="Times New Roman" w:cs="Times New Roman"/>
          <w:sz w:val="24"/>
          <w:szCs w:val="24"/>
        </w:rPr>
        <w:t xml:space="preserve"> was calculated by regression of body weight of each animal on number of days of feeding during experimental period. The feed conversion </w:t>
      </w:r>
      <w:r w:rsidRPr="00F101A0">
        <w:rPr>
          <w:rFonts w:ascii="Times New Roman" w:hAnsi="Times New Roman" w:cs="Times New Roman"/>
          <w:sz w:val="24"/>
          <w:szCs w:val="24"/>
        </w:rPr>
        <w:t>ratio (FCR) w</w:t>
      </w:r>
      <w:r w:rsidR="00C02776" w:rsidRPr="00F101A0">
        <w:rPr>
          <w:rFonts w:ascii="Times New Roman" w:hAnsi="Times New Roman" w:cs="Times New Roman"/>
          <w:sz w:val="24"/>
          <w:szCs w:val="24"/>
        </w:rPr>
        <w:t xml:space="preserve">as calculated as a proportion of live weight gain to feed intake of whole experimental period.  </w:t>
      </w:r>
      <w:r w:rsidR="005F11B0" w:rsidRPr="00F101A0">
        <w:rPr>
          <w:rFonts w:ascii="Times New Roman" w:hAnsi="Times New Roman" w:cs="Times New Roman"/>
          <w:sz w:val="24"/>
          <w:szCs w:val="24"/>
        </w:rPr>
        <w:t xml:space="preserve">The duration of the feeding trial was 78 days. </w:t>
      </w:r>
    </w:p>
    <w:p w:rsidR="00C02776" w:rsidRPr="00F101A0" w:rsidRDefault="00C02776" w:rsidP="00C02776">
      <w:pPr>
        <w:spacing w:line="480" w:lineRule="auto"/>
        <w:ind w:firstLine="720"/>
        <w:jc w:val="both"/>
        <w:rPr>
          <w:rFonts w:ascii="Times New Roman" w:hAnsi="Times New Roman" w:cs="Times New Roman"/>
          <w:b/>
          <w:sz w:val="24"/>
          <w:szCs w:val="24"/>
        </w:rPr>
      </w:pPr>
    </w:p>
    <w:p w:rsidR="00C02776" w:rsidRPr="00F101A0" w:rsidRDefault="00C02776" w:rsidP="00C02776">
      <w:pPr>
        <w:spacing w:line="480" w:lineRule="auto"/>
        <w:jc w:val="both"/>
        <w:rPr>
          <w:rFonts w:ascii="Times New Roman" w:hAnsi="Times New Roman" w:cs="Times New Roman"/>
          <w:sz w:val="24"/>
          <w:szCs w:val="24"/>
        </w:rPr>
      </w:pPr>
      <w:r w:rsidRPr="00F101A0">
        <w:rPr>
          <w:rFonts w:ascii="Times New Roman" w:hAnsi="Times New Roman" w:cs="Times New Roman"/>
          <w:b/>
          <w:sz w:val="24"/>
          <w:szCs w:val="24"/>
        </w:rPr>
        <w:t xml:space="preserve">Digestibility trial   </w:t>
      </w:r>
    </w:p>
    <w:p w:rsidR="00C02776" w:rsidRPr="00F101A0" w:rsidRDefault="00C02776" w:rsidP="00C02776">
      <w:pPr>
        <w:spacing w:line="480" w:lineRule="auto"/>
        <w:ind w:firstLine="720"/>
        <w:jc w:val="both"/>
        <w:rPr>
          <w:rFonts w:ascii="Times New Roman" w:hAnsi="Times New Roman" w:cs="Times New Roman"/>
          <w:color w:val="231F20"/>
          <w:sz w:val="24"/>
          <w:szCs w:val="24"/>
        </w:rPr>
      </w:pPr>
      <w:r w:rsidRPr="00F101A0">
        <w:rPr>
          <w:rFonts w:ascii="Times New Roman" w:hAnsi="Times New Roman" w:cs="Times New Roman"/>
          <w:sz w:val="24"/>
          <w:szCs w:val="24"/>
        </w:rPr>
        <w:t>During the last</w:t>
      </w:r>
      <w:r w:rsidR="00DE12AB" w:rsidRPr="00F101A0">
        <w:rPr>
          <w:rFonts w:ascii="Times New Roman" w:hAnsi="Times New Roman" w:cs="Times New Roman"/>
          <w:sz w:val="24"/>
          <w:szCs w:val="24"/>
        </w:rPr>
        <w:t xml:space="preserve"> seven</w:t>
      </w:r>
      <w:r w:rsidRPr="00F101A0">
        <w:rPr>
          <w:rFonts w:ascii="Times New Roman" w:hAnsi="Times New Roman" w:cs="Times New Roman"/>
          <w:sz w:val="24"/>
          <w:szCs w:val="24"/>
        </w:rPr>
        <w:t xml:space="preserve"> days of the </w:t>
      </w:r>
      <w:r w:rsidR="002268D6" w:rsidRPr="00F101A0">
        <w:rPr>
          <w:rFonts w:ascii="Times New Roman" w:hAnsi="Times New Roman" w:cs="Times New Roman"/>
          <w:sz w:val="24"/>
          <w:szCs w:val="24"/>
        </w:rPr>
        <w:t>feeding trial</w:t>
      </w:r>
      <w:r w:rsidRPr="00F101A0">
        <w:rPr>
          <w:rFonts w:ascii="Times New Roman" w:hAnsi="Times New Roman" w:cs="Times New Roman"/>
          <w:sz w:val="24"/>
          <w:szCs w:val="24"/>
        </w:rPr>
        <w:t>, four goats were randomly selected from each treatment and subjected to a digestibility trial to determine the digestibility of nutrients</w:t>
      </w:r>
      <w:r w:rsidR="00F41590" w:rsidRPr="00F101A0">
        <w:rPr>
          <w:rFonts w:ascii="Times New Roman" w:hAnsi="Times New Roman" w:cs="Times New Roman"/>
          <w:sz w:val="24"/>
          <w:szCs w:val="24"/>
        </w:rPr>
        <w:t xml:space="preserve"> and nitrogen </w:t>
      </w:r>
      <w:r w:rsidR="00DE12AB" w:rsidRPr="00F101A0">
        <w:rPr>
          <w:rFonts w:ascii="Times New Roman" w:hAnsi="Times New Roman" w:cs="Times New Roman"/>
          <w:sz w:val="24"/>
          <w:szCs w:val="24"/>
        </w:rPr>
        <w:t>retention</w:t>
      </w:r>
      <w:r w:rsidRPr="00F101A0">
        <w:rPr>
          <w:rFonts w:ascii="Times New Roman" w:hAnsi="Times New Roman" w:cs="Times New Roman"/>
          <w:sz w:val="24"/>
          <w:szCs w:val="24"/>
        </w:rPr>
        <w:t>.</w:t>
      </w:r>
      <w:r w:rsidR="00B210F9" w:rsidRPr="00F101A0">
        <w:rPr>
          <w:rFonts w:ascii="Times New Roman" w:hAnsi="Times New Roman" w:cs="Times New Roman"/>
          <w:sz w:val="24"/>
          <w:szCs w:val="24"/>
        </w:rPr>
        <w:t xml:space="preserve"> All feed was prepared at the same time for collection period and feed samples was taken about 250g and stored for analysis. </w:t>
      </w:r>
      <w:r w:rsidRPr="00F101A0">
        <w:rPr>
          <w:rFonts w:ascii="Times New Roman" w:hAnsi="Times New Roman" w:cs="Times New Roman"/>
          <w:sz w:val="24"/>
          <w:szCs w:val="24"/>
        </w:rPr>
        <w:t xml:space="preserve"> </w:t>
      </w:r>
      <w:r w:rsidR="00DE12AB" w:rsidRPr="00F101A0">
        <w:rPr>
          <w:rFonts w:ascii="Times New Roman" w:hAnsi="Times New Roman" w:cs="Times New Roman"/>
          <w:sz w:val="24"/>
          <w:szCs w:val="24"/>
        </w:rPr>
        <w:t xml:space="preserve">Daily fecal output of each goat was collected, weighed and mixed thoroughly, then 10% of total fecal output was taken and stored at -20°C. Refusal was also collected, weighed and </w:t>
      </w:r>
      <w:r w:rsidR="007A40FB" w:rsidRPr="00F101A0">
        <w:rPr>
          <w:rFonts w:ascii="Times New Roman" w:hAnsi="Times New Roman" w:cs="Times New Roman"/>
          <w:sz w:val="24"/>
          <w:szCs w:val="24"/>
        </w:rPr>
        <w:t>kept from individual animal.</w:t>
      </w:r>
      <w:r w:rsidR="00515A38" w:rsidRPr="00F101A0">
        <w:rPr>
          <w:rFonts w:ascii="Times New Roman" w:hAnsi="Times New Roman" w:cs="Times New Roman"/>
          <w:sz w:val="24"/>
          <w:szCs w:val="24"/>
        </w:rPr>
        <w:t xml:space="preserve"> Urine </w:t>
      </w:r>
      <w:r w:rsidR="00515A38" w:rsidRPr="00F101A0">
        <w:rPr>
          <w:rFonts w:ascii="Times New Roman" w:hAnsi="Times New Roman" w:cs="Times New Roman"/>
          <w:sz w:val="24"/>
          <w:szCs w:val="24"/>
        </w:rPr>
        <w:lastRenderedPageBreak/>
        <w:t xml:space="preserve">collected in plastic bucket with 50 ml </w:t>
      </w:r>
      <w:r w:rsidR="00515A38" w:rsidRPr="00F101A0">
        <w:rPr>
          <w:rFonts w:ascii="Times New Roman" w:hAnsi="Times New Roman" w:cs="Times New Roman"/>
          <w:bCs/>
          <w:sz w:val="24"/>
          <w:szCs w:val="24"/>
        </w:rPr>
        <w:t>6N H</w:t>
      </w:r>
      <w:r w:rsidR="00515A38" w:rsidRPr="00F101A0">
        <w:rPr>
          <w:rFonts w:ascii="Times New Roman" w:hAnsi="Times New Roman" w:cs="Times New Roman"/>
          <w:bCs/>
          <w:sz w:val="24"/>
          <w:szCs w:val="24"/>
          <w:vertAlign w:val="subscript"/>
        </w:rPr>
        <w:t>2</w:t>
      </w:r>
      <w:r w:rsidR="00515A38" w:rsidRPr="00F101A0">
        <w:rPr>
          <w:rFonts w:ascii="Times New Roman" w:hAnsi="Times New Roman" w:cs="Times New Roman"/>
          <w:bCs/>
          <w:sz w:val="24"/>
          <w:szCs w:val="24"/>
        </w:rPr>
        <w:t>SO</w:t>
      </w:r>
      <w:r w:rsidR="00515A38" w:rsidRPr="00F101A0">
        <w:rPr>
          <w:rFonts w:ascii="Times New Roman" w:hAnsi="Times New Roman" w:cs="Times New Roman"/>
          <w:bCs/>
          <w:sz w:val="24"/>
          <w:szCs w:val="24"/>
          <w:vertAlign w:val="subscript"/>
        </w:rPr>
        <w:t>4</w:t>
      </w:r>
      <w:r w:rsidR="00515A38" w:rsidRPr="00F101A0">
        <w:rPr>
          <w:rFonts w:ascii="Times New Roman" w:hAnsi="Times New Roman" w:cs="Times New Roman"/>
          <w:sz w:val="24"/>
          <w:szCs w:val="24"/>
        </w:rPr>
        <w:t xml:space="preserve"> sulphuric acid to prevent nitrogen volatilization. </w:t>
      </w:r>
      <w:r w:rsidR="007A40FB" w:rsidRPr="00F101A0">
        <w:rPr>
          <w:rFonts w:ascii="Times New Roman" w:hAnsi="Times New Roman" w:cs="Times New Roman"/>
          <w:sz w:val="24"/>
          <w:szCs w:val="24"/>
        </w:rPr>
        <w:t xml:space="preserve">A </w:t>
      </w:r>
      <w:r w:rsidR="00515A38" w:rsidRPr="00F101A0">
        <w:rPr>
          <w:rFonts w:ascii="Times New Roman" w:hAnsi="Times New Roman" w:cs="Times New Roman"/>
          <w:sz w:val="24"/>
          <w:szCs w:val="24"/>
        </w:rPr>
        <w:t>measuri</w:t>
      </w:r>
      <w:r w:rsidR="007A40FB" w:rsidRPr="00F101A0">
        <w:rPr>
          <w:rFonts w:ascii="Times New Roman" w:hAnsi="Times New Roman" w:cs="Times New Roman"/>
          <w:sz w:val="24"/>
          <w:szCs w:val="24"/>
        </w:rPr>
        <w:t xml:space="preserve">ng cylinder was used to determine daily urine </w:t>
      </w:r>
      <w:r w:rsidR="00515A38" w:rsidRPr="00F101A0">
        <w:rPr>
          <w:rFonts w:ascii="Times New Roman" w:hAnsi="Times New Roman" w:cs="Times New Roman"/>
          <w:sz w:val="24"/>
          <w:szCs w:val="24"/>
        </w:rPr>
        <w:t>volume and total urine was made 1L, then 10 % urine was collected from each animal and stored at -20°C. After collection period,</w:t>
      </w:r>
      <w:r w:rsidRPr="00F101A0">
        <w:rPr>
          <w:rFonts w:ascii="Times New Roman" w:hAnsi="Times New Roman" w:cs="Times New Roman"/>
          <w:color w:val="231F20"/>
          <w:sz w:val="24"/>
          <w:szCs w:val="24"/>
        </w:rPr>
        <w:t xml:space="preserve"> </w:t>
      </w:r>
      <w:r w:rsidR="005F11B0" w:rsidRPr="00F101A0">
        <w:rPr>
          <w:rFonts w:ascii="Times New Roman" w:hAnsi="Times New Roman" w:cs="Times New Roman"/>
          <w:color w:val="231F20"/>
          <w:sz w:val="24"/>
          <w:szCs w:val="24"/>
        </w:rPr>
        <w:t xml:space="preserve">faeces and urine samples were taken out from freeze and thawed and mixed by each animal and 10% of total sample was collected and frozen until analysis.   </w:t>
      </w:r>
    </w:p>
    <w:p w:rsidR="00C02776" w:rsidRPr="00F101A0" w:rsidRDefault="00C02776" w:rsidP="00C02776">
      <w:pPr>
        <w:spacing w:line="480" w:lineRule="auto"/>
        <w:jc w:val="both"/>
        <w:rPr>
          <w:rFonts w:ascii="Times New Roman" w:hAnsi="Times New Roman" w:cs="Times New Roman"/>
          <w:b/>
          <w:color w:val="231F20"/>
          <w:sz w:val="24"/>
          <w:szCs w:val="24"/>
        </w:rPr>
      </w:pPr>
      <w:r w:rsidRPr="00F101A0">
        <w:rPr>
          <w:rFonts w:ascii="Times New Roman" w:hAnsi="Times New Roman" w:cs="Times New Roman"/>
          <w:b/>
          <w:color w:val="231F20"/>
          <w:sz w:val="24"/>
          <w:szCs w:val="24"/>
        </w:rPr>
        <w:t>Chemical analysis of feed, refusals</w:t>
      </w:r>
      <w:r w:rsidR="00B210F9" w:rsidRPr="00F101A0">
        <w:rPr>
          <w:rFonts w:ascii="Times New Roman" w:hAnsi="Times New Roman" w:cs="Times New Roman"/>
          <w:b/>
          <w:color w:val="231F20"/>
          <w:sz w:val="24"/>
          <w:szCs w:val="24"/>
        </w:rPr>
        <w:t>,</w:t>
      </w:r>
      <w:r w:rsidRPr="00F101A0">
        <w:rPr>
          <w:rFonts w:ascii="Times New Roman" w:hAnsi="Times New Roman" w:cs="Times New Roman"/>
          <w:b/>
          <w:color w:val="231F20"/>
          <w:sz w:val="24"/>
          <w:szCs w:val="24"/>
        </w:rPr>
        <w:t xml:space="preserve"> feces</w:t>
      </w:r>
      <w:r w:rsidR="00B210F9" w:rsidRPr="00F101A0">
        <w:rPr>
          <w:rFonts w:ascii="Times New Roman" w:hAnsi="Times New Roman" w:cs="Times New Roman"/>
          <w:b/>
          <w:color w:val="231F20"/>
          <w:sz w:val="24"/>
          <w:szCs w:val="24"/>
        </w:rPr>
        <w:t xml:space="preserve"> and urine</w:t>
      </w:r>
    </w:p>
    <w:p w:rsidR="00227C67" w:rsidRPr="00F101A0" w:rsidRDefault="00227C67" w:rsidP="00C02776">
      <w:pPr>
        <w:spacing w:line="480" w:lineRule="auto"/>
        <w:jc w:val="both"/>
        <w:rPr>
          <w:rFonts w:ascii="Times New Roman" w:hAnsi="Times New Roman" w:cs="Times New Roman"/>
          <w:b/>
          <w:color w:val="231F20"/>
          <w:sz w:val="24"/>
          <w:szCs w:val="24"/>
        </w:rPr>
      </w:pPr>
      <w:r w:rsidRPr="00F101A0">
        <w:rPr>
          <w:rFonts w:ascii="Times New Roman" w:hAnsi="Times New Roman" w:cs="Times New Roman"/>
        </w:rPr>
        <w:t xml:space="preserve">Dry matter (DM) and organic matter (OM) for feeds and faecal matter were determined as described by the Association of Official Analytical Chemists (AOAC, 2000). Total nitrogen (N) in all samples was determined by </w:t>
      </w:r>
      <w:r w:rsidRPr="00F101A0">
        <w:rPr>
          <w:rFonts w:ascii="Times New Roman" w:hAnsi="Times New Roman" w:cs="Times New Roman"/>
          <w:sz w:val="24"/>
          <w:szCs w:val="24"/>
        </w:rPr>
        <w:t>a Kjeltec Auto Analyzer (Tecator, Hoganas, Sweden)</w:t>
      </w:r>
      <w:r w:rsidRPr="00F101A0">
        <w:rPr>
          <w:rFonts w:ascii="Times New Roman" w:hAnsi="Times New Roman" w:cs="Times New Roman"/>
        </w:rPr>
        <w:t xml:space="preserve"> (AOAC, 2000). </w:t>
      </w:r>
      <w:r w:rsidR="0007224E" w:rsidRPr="00F101A0">
        <w:rPr>
          <w:rFonts w:ascii="Times New Roman" w:hAnsi="Times New Roman" w:cs="Times New Roman"/>
        </w:rPr>
        <w:t>A</w:t>
      </w:r>
      <w:r w:rsidRPr="00F101A0">
        <w:rPr>
          <w:rFonts w:ascii="Times New Roman" w:hAnsi="Times New Roman" w:cs="Times New Roman"/>
        </w:rPr>
        <w:t xml:space="preserve">cid detergent fibre (ADF) were analysed as outlined by (Van Soest </w:t>
      </w:r>
      <w:r w:rsidR="000504A2" w:rsidRPr="00F101A0">
        <w:rPr>
          <w:rFonts w:ascii="Times New Roman" w:hAnsi="Times New Roman" w:cs="Times New Roman"/>
          <w:iCs/>
        </w:rPr>
        <w:t>et al.,</w:t>
      </w:r>
      <w:r w:rsidR="00F101A0">
        <w:rPr>
          <w:rFonts w:ascii="Times New Roman" w:hAnsi="Times New Roman" w:cs="Times New Roman"/>
          <w:i/>
          <w:iCs/>
        </w:rPr>
        <w:t xml:space="preserve"> </w:t>
      </w:r>
      <w:r w:rsidRPr="00F101A0">
        <w:rPr>
          <w:rFonts w:ascii="Times New Roman" w:hAnsi="Times New Roman" w:cs="Times New Roman"/>
        </w:rPr>
        <w:t>1991). The apparent digestibility of DM, OM, CP and ADF was calculated from digestibility trial. The difference between N intake and N output in faeces and urine was a measure of N retention.</w:t>
      </w:r>
      <w:r w:rsidRPr="00F101A0">
        <w:rPr>
          <w:rFonts w:ascii="Times New Roman" w:hAnsi="Times New Roman" w:cs="Times New Roman"/>
          <w:bCs/>
          <w:sz w:val="24"/>
          <w:szCs w:val="24"/>
        </w:rPr>
        <w:t xml:space="preserve"> GE (Gross energy) of the feed samples was determined using a bomb calorimeter (IKA</w:t>
      </w:r>
      <w:r w:rsidRPr="00F101A0">
        <w:rPr>
          <w:rFonts w:ascii="Times New Roman" w:hAnsi="Times New Roman" w:cs="Times New Roman"/>
          <w:bCs/>
          <w:sz w:val="24"/>
          <w:szCs w:val="24"/>
          <w:vertAlign w:val="superscript"/>
        </w:rPr>
        <w:t>®</w:t>
      </w:r>
      <w:r w:rsidRPr="00F101A0">
        <w:rPr>
          <w:rFonts w:ascii="Times New Roman" w:hAnsi="Times New Roman" w:cs="Times New Roman"/>
          <w:bCs/>
          <w:sz w:val="24"/>
          <w:szCs w:val="24"/>
        </w:rPr>
        <w:t xml:space="preserve">C200). </w:t>
      </w:r>
      <w:r w:rsidR="007C13FD" w:rsidRPr="00F101A0">
        <w:rPr>
          <w:rFonts w:ascii="Times New Roman" w:hAnsi="Times New Roman" w:cs="Times New Roman"/>
          <w:bCs/>
          <w:sz w:val="24"/>
          <w:szCs w:val="24"/>
        </w:rPr>
        <w:t xml:space="preserve">ME intake was calculated </w:t>
      </w:r>
      <w:r w:rsidR="007C13FD" w:rsidRPr="00F101A0">
        <w:rPr>
          <w:rFonts w:ascii="Times New Roman" w:hAnsi="Times New Roman" w:cs="Times New Roman"/>
          <w:sz w:val="24"/>
          <w:szCs w:val="24"/>
        </w:rPr>
        <w:t xml:space="preserve">according to AFRC, </w:t>
      </w:r>
      <w:r w:rsidR="000C3168" w:rsidRPr="00F101A0">
        <w:rPr>
          <w:rFonts w:ascii="Times New Roman" w:hAnsi="Times New Roman" w:cs="Times New Roman"/>
          <w:sz w:val="24"/>
          <w:szCs w:val="24"/>
        </w:rPr>
        <w:t>(</w:t>
      </w:r>
      <w:r w:rsidR="007C13FD" w:rsidRPr="00F101A0">
        <w:rPr>
          <w:rFonts w:ascii="Times New Roman" w:hAnsi="Times New Roman" w:cs="Times New Roman"/>
          <w:sz w:val="24"/>
          <w:szCs w:val="24"/>
        </w:rPr>
        <w:t>1993</w:t>
      </w:r>
      <w:r w:rsidR="000C3168" w:rsidRPr="00F101A0">
        <w:rPr>
          <w:rFonts w:ascii="Times New Roman" w:hAnsi="Times New Roman" w:cs="Times New Roman"/>
          <w:sz w:val="24"/>
          <w:szCs w:val="24"/>
        </w:rPr>
        <w:t xml:space="preserve">) </w:t>
      </w:r>
      <w:r w:rsidR="007C13FD" w:rsidRPr="00F101A0">
        <w:rPr>
          <w:rFonts w:ascii="Times New Roman" w:hAnsi="Times New Roman" w:cs="Times New Roman"/>
          <w:sz w:val="24"/>
          <w:szCs w:val="24"/>
        </w:rPr>
        <w:t xml:space="preserve">(ME=0.0157*DOMI, digestible organic matter intake). </w:t>
      </w:r>
      <w:r w:rsidRPr="00F101A0">
        <w:rPr>
          <w:rFonts w:ascii="Times New Roman" w:hAnsi="Times New Roman" w:cs="Times New Roman"/>
          <w:sz w:val="24"/>
          <w:szCs w:val="24"/>
        </w:rPr>
        <w:t>ME (Metabolizable energy) (MJ kg DM) was calculated according to the following formula (Kuperus, 2002).</w:t>
      </w:r>
    </w:p>
    <w:p w:rsidR="00983E71" w:rsidRPr="00F101A0" w:rsidRDefault="00983E71" w:rsidP="00983E71">
      <w:pPr>
        <w:spacing w:line="480" w:lineRule="auto"/>
        <w:jc w:val="both"/>
        <w:rPr>
          <w:rFonts w:ascii="Times New Roman" w:hAnsi="Times New Roman" w:cs="Times New Roman"/>
          <w:sz w:val="24"/>
          <w:szCs w:val="24"/>
        </w:rPr>
      </w:pPr>
      <w:r w:rsidRPr="00F101A0">
        <w:rPr>
          <w:rFonts w:ascii="Times New Roman" w:hAnsi="Times New Roman" w:cs="Times New Roman"/>
          <w:sz w:val="24"/>
          <w:szCs w:val="24"/>
        </w:rPr>
        <w:t xml:space="preserve">ME in straw = </w:t>
      </w:r>
      <w:r w:rsidR="00227C67" w:rsidRPr="00F101A0">
        <w:rPr>
          <w:rFonts w:ascii="Times New Roman" w:hAnsi="Times New Roman" w:cs="Times New Roman"/>
          <w:sz w:val="24"/>
          <w:szCs w:val="24"/>
        </w:rPr>
        <w:t>0.</w:t>
      </w:r>
      <w:r w:rsidRPr="00F101A0">
        <w:rPr>
          <w:rFonts w:ascii="Times New Roman" w:hAnsi="Times New Roman" w:cs="Times New Roman"/>
          <w:sz w:val="24"/>
          <w:szCs w:val="24"/>
        </w:rPr>
        <w:t>36</w:t>
      </w:r>
      <w:r w:rsidR="00227C67" w:rsidRPr="00F101A0">
        <w:rPr>
          <w:rFonts w:ascii="Times New Roman" w:hAnsi="Times New Roman" w:cs="Times New Roman"/>
          <w:sz w:val="24"/>
          <w:szCs w:val="24"/>
        </w:rPr>
        <w:t xml:space="preserve">* GE </w:t>
      </w:r>
      <w:r w:rsidRPr="00F101A0">
        <w:rPr>
          <w:rFonts w:ascii="Times New Roman" w:hAnsi="Times New Roman" w:cs="Times New Roman"/>
          <w:sz w:val="24"/>
          <w:szCs w:val="24"/>
        </w:rPr>
        <w:t xml:space="preserve"> </w:t>
      </w:r>
    </w:p>
    <w:p w:rsidR="00983E71" w:rsidRPr="00F101A0" w:rsidRDefault="00983E71" w:rsidP="00983E71">
      <w:pPr>
        <w:spacing w:line="480" w:lineRule="auto"/>
        <w:jc w:val="both"/>
        <w:rPr>
          <w:rFonts w:ascii="Times New Roman" w:hAnsi="Times New Roman" w:cs="Times New Roman"/>
          <w:bCs/>
          <w:sz w:val="24"/>
          <w:szCs w:val="24"/>
        </w:rPr>
      </w:pPr>
      <w:r w:rsidRPr="00F101A0">
        <w:rPr>
          <w:rFonts w:ascii="Times New Roman" w:hAnsi="Times New Roman" w:cs="Times New Roman"/>
          <w:sz w:val="24"/>
          <w:szCs w:val="24"/>
        </w:rPr>
        <w:t xml:space="preserve">ME in high quality pasture or concentrate= </w:t>
      </w:r>
      <w:r w:rsidR="00227C67" w:rsidRPr="00F101A0">
        <w:rPr>
          <w:rFonts w:ascii="Times New Roman" w:hAnsi="Times New Roman" w:cs="Times New Roman"/>
          <w:sz w:val="24"/>
          <w:szCs w:val="24"/>
        </w:rPr>
        <w:t>0.66*GE.</w:t>
      </w:r>
      <w:r w:rsidRPr="00F101A0">
        <w:rPr>
          <w:rFonts w:ascii="Times New Roman" w:hAnsi="Times New Roman" w:cs="Times New Roman"/>
          <w:sz w:val="24"/>
          <w:szCs w:val="24"/>
        </w:rPr>
        <w:t xml:space="preserve"> </w:t>
      </w:r>
    </w:p>
    <w:p w:rsidR="00C02776" w:rsidRPr="00F101A0" w:rsidRDefault="00C02776" w:rsidP="00C02776">
      <w:pPr>
        <w:spacing w:line="480" w:lineRule="auto"/>
        <w:jc w:val="both"/>
        <w:rPr>
          <w:rFonts w:ascii="Times New Roman" w:hAnsi="Times New Roman" w:cs="Times New Roman"/>
          <w:b/>
          <w:sz w:val="24"/>
          <w:szCs w:val="24"/>
        </w:rPr>
      </w:pPr>
      <w:r w:rsidRPr="00F101A0">
        <w:rPr>
          <w:rFonts w:ascii="Times New Roman" w:hAnsi="Times New Roman" w:cs="Times New Roman"/>
          <w:b/>
          <w:sz w:val="24"/>
          <w:szCs w:val="24"/>
        </w:rPr>
        <w:t>Statistical analysis</w:t>
      </w:r>
    </w:p>
    <w:p w:rsidR="00C02776" w:rsidRPr="00F101A0" w:rsidRDefault="00C02776" w:rsidP="00C02776">
      <w:pPr>
        <w:spacing w:line="480" w:lineRule="auto"/>
        <w:jc w:val="both"/>
        <w:rPr>
          <w:rFonts w:ascii="Times New Roman" w:hAnsi="Times New Roman" w:cs="Times New Roman"/>
          <w:sz w:val="24"/>
          <w:szCs w:val="24"/>
        </w:rPr>
      </w:pPr>
      <w:r w:rsidRPr="00F101A0">
        <w:rPr>
          <w:rFonts w:ascii="Times New Roman" w:hAnsi="Times New Roman" w:cs="Times New Roman"/>
          <w:b/>
          <w:sz w:val="24"/>
          <w:szCs w:val="24"/>
        </w:rPr>
        <w:tab/>
      </w:r>
      <w:r w:rsidRPr="00F101A0">
        <w:rPr>
          <w:rFonts w:ascii="Times New Roman" w:hAnsi="Times New Roman" w:cs="Times New Roman"/>
          <w:sz w:val="24"/>
          <w:szCs w:val="24"/>
        </w:rPr>
        <w:t xml:space="preserve">Analysis of Variance on the data of feed intake, nutrients utilization, FCR and growth rate were conducted based on a completely randomized </w:t>
      </w:r>
      <w:r w:rsidR="00227C67" w:rsidRPr="00F101A0">
        <w:rPr>
          <w:rFonts w:ascii="Times New Roman" w:hAnsi="Times New Roman" w:cs="Times New Roman"/>
          <w:sz w:val="24"/>
          <w:szCs w:val="24"/>
        </w:rPr>
        <w:t>design (</w:t>
      </w:r>
      <w:r w:rsidRPr="00F101A0">
        <w:rPr>
          <w:rFonts w:ascii="Times New Roman" w:hAnsi="Times New Roman" w:cs="Times New Roman"/>
          <w:sz w:val="24"/>
          <w:szCs w:val="24"/>
        </w:rPr>
        <w:t>CRD) using the general linear model procedure of SAS (SAS 9.2).</w:t>
      </w:r>
      <w:r w:rsidR="00983E71" w:rsidRPr="00F101A0">
        <w:rPr>
          <w:rFonts w:ascii="Times New Roman" w:hAnsi="Times New Roman" w:cs="Times New Roman"/>
          <w:sz w:val="24"/>
          <w:szCs w:val="24"/>
        </w:rPr>
        <w:t xml:space="preserve"> </w:t>
      </w:r>
      <w:r w:rsidRPr="00F101A0">
        <w:rPr>
          <w:rFonts w:ascii="Times New Roman" w:hAnsi="Times New Roman" w:cs="Times New Roman"/>
          <w:sz w:val="24"/>
          <w:szCs w:val="24"/>
        </w:rPr>
        <w:t>The differences in the means were compared by Least Significant Differences (LSD)</w:t>
      </w:r>
      <w:r w:rsidR="00227C67" w:rsidRPr="00F101A0">
        <w:rPr>
          <w:rFonts w:ascii="Times New Roman" w:hAnsi="Times New Roman" w:cs="Times New Roman"/>
          <w:sz w:val="24"/>
          <w:szCs w:val="24"/>
        </w:rPr>
        <w:t xml:space="preserve"> at 5% level (P&lt;0.05). </w:t>
      </w:r>
    </w:p>
    <w:p w:rsidR="0085316D" w:rsidRPr="00F101A0" w:rsidRDefault="0085316D" w:rsidP="0085316D">
      <w:pPr>
        <w:spacing w:line="480" w:lineRule="auto"/>
        <w:rPr>
          <w:rFonts w:ascii="Times New Roman" w:hAnsi="Times New Roman" w:cs="Times New Roman"/>
          <w:b/>
          <w:sz w:val="24"/>
          <w:szCs w:val="24"/>
        </w:rPr>
      </w:pPr>
    </w:p>
    <w:p w:rsidR="00C02776" w:rsidRPr="00F101A0" w:rsidRDefault="00C02776" w:rsidP="00AD3022">
      <w:pPr>
        <w:spacing w:line="480" w:lineRule="auto"/>
        <w:rPr>
          <w:rFonts w:ascii="Times New Roman" w:hAnsi="Times New Roman" w:cs="Times New Roman"/>
          <w:b/>
          <w:sz w:val="24"/>
          <w:szCs w:val="24"/>
        </w:rPr>
      </w:pPr>
      <w:r w:rsidRPr="00F101A0">
        <w:rPr>
          <w:rFonts w:ascii="Times New Roman" w:hAnsi="Times New Roman" w:cs="Times New Roman"/>
          <w:b/>
          <w:sz w:val="24"/>
          <w:szCs w:val="24"/>
        </w:rPr>
        <w:lastRenderedPageBreak/>
        <w:t>R</w:t>
      </w:r>
      <w:r w:rsidR="00AD3022" w:rsidRPr="00F101A0">
        <w:rPr>
          <w:rFonts w:ascii="Times New Roman" w:hAnsi="Times New Roman" w:cs="Times New Roman"/>
          <w:b/>
          <w:sz w:val="24"/>
          <w:szCs w:val="24"/>
        </w:rPr>
        <w:t>esults</w:t>
      </w:r>
    </w:p>
    <w:p w:rsidR="00C02776" w:rsidRPr="00F101A0" w:rsidRDefault="00C02776" w:rsidP="00C02776">
      <w:pPr>
        <w:spacing w:line="480" w:lineRule="auto"/>
        <w:jc w:val="both"/>
        <w:rPr>
          <w:rFonts w:ascii="Times New Roman" w:hAnsi="Times New Roman" w:cs="Times New Roman"/>
          <w:b/>
          <w:sz w:val="24"/>
          <w:szCs w:val="24"/>
        </w:rPr>
      </w:pPr>
      <w:r w:rsidRPr="00F101A0">
        <w:rPr>
          <w:rFonts w:ascii="Times New Roman" w:hAnsi="Times New Roman" w:cs="Times New Roman"/>
          <w:b/>
          <w:sz w:val="24"/>
          <w:szCs w:val="24"/>
        </w:rPr>
        <w:t>Chemical composition of the experimental feeds</w:t>
      </w:r>
    </w:p>
    <w:p w:rsidR="00C02776" w:rsidRPr="00F101A0" w:rsidRDefault="00C02776" w:rsidP="00C02776">
      <w:pPr>
        <w:spacing w:line="480" w:lineRule="auto"/>
        <w:ind w:firstLine="720"/>
        <w:jc w:val="both"/>
        <w:rPr>
          <w:rFonts w:ascii="Times New Roman" w:hAnsi="Times New Roman" w:cs="Times New Roman"/>
          <w:bCs/>
          <w:sz w:val="24"/>
          <w:szCs w:val="24"/>
        </w:rPr>
      </w:pPr>
      <w:r w:rsidRPr="00F101A0">
        <w:rPr>
          <w:rFonts w:ascii="Times New Roman" w:hAnsi="Times New Roman" w:cs="Times New Roman"/>
          <w:bCs/>
          <w:sz w:val="24"/>
          <w:szCs w:val="24"/>
        </w:rPr>
        <w:t>The nutrient composition of</w:t>
      </w:r>
      <w:r w:rsidR="0085316D" w:rsidRPr="00F101A0">
        <w:rPr>
          <w:rFonts w:ascii="Times New Roman" w:hAnsi="Times New Roman" w:cs="Times New Roman"/>
          <w:bCs/>
          <w:sz w:val="24"/>
          <w:szCs w:val="24"/>
        </w:rPr>
        <w:t xml:space="preserve"> moringa foliage and </w:t>
      </w:r>
      <w:r w:rsidR="00A20073" w:rsidRPr="00F101A0">
        <w:rPr>
          <w:rFonts w:ascii="Times New Roman" w:hAnsi="Times New Roman" w:cs="Times New Roman"/>
          <w:bCs/>
          <w:sz w:val="24"/>
          <w:szCs w:val="24"/>
        </w:rPr>
        <w:t xml:space="preserve">concentrate </w:t>
      </w:r>
      <w:r w:rsidRPr="00F101A0">
        <w:rPr>
          <w:rFonts w:ascii="Times New Roman" w:hAnsi="Times New Roman" w:cs="Times New Roman"/>
          <w:bCs/>
          <w:sz w:val="24"/>
          <w:szCs w:val="24"/>
        </w:rPr>
        <w:t>used in the study is shown in Table 1.</w:t>
      </w:r>
      <w:r w:rsidR="00835F56" w:rsidRPr="00F101A0">
        <w:rPr>
          <w:rFonts w:ascii="Times New Roman" w:hAnsi="Times New Roman" w:cs="Times New Roman"/>
          <w:bCs/>
          <w:sz w:val="24"/>
          <w:szCs w:val="24"/>
        </w:rPr>
        <w:t xml:space="preserve"> DM of experimental diets was increased with increasing concentrate feed.</w:t>
      </w:r>
      <w:r w:rsidRPr="00F101A0">
        <w:rPr>
          <w:rFonts w:ascii="Times New Roman" w:hAnsi="Times New Roman" w:cs="Times New Roman"/>
          <w:bCs/>
          <w:sz w:val="24"/>
          <w:szCs w:val="24"/>
        </w:rPr>
        <w:t xml:space="preserve"> There were differences in the contents of ADF and </w:t>
      </w:r>
      <w:r w:rsidR="00A20073" w:rsidRPr="00F101A0">
        <w:rPr>
          <w:rFonts w:ascii="Times New Roman" w:hAnsi="Times New Roman" w:cs="Times New Roman"/>
          <w:bCs/>
          <w:sz w:val="24"/>
          <w:szCs w:val="24"/>
        </w:rPr>
        <w:t>a</w:t>
      </w:r>
      <w:r w:rsidRPr="00F101A0">
        <w:rPr>
          <w:rFonts w:ascii="Times New Roman" w:hAnsi="Times New Roman" w:cs="Times New Roman"/>
          <w:bCs/>
          <w:sz w:val="24"/>
          <w:szCs w:val="24"/>
        </w:rPr>
        <w:t>sh which were higher in T</w:t>
      </w:r>
      <w:r w:rsidRPr="00F101A0">
        <w:rPr>
          <w:rFonts w:ascii="Times New Roman" w:hAnsi="Times New Roman" w:cs="Times New Roman"/>
          <w:bCs/>
          <w:sz w:val="24"/>
          <w:szCs w:val="24"/>
          <w:vertAlign w:val="subscript"/>
        </w:rPr>
        <w:t>1</w:t>
      </w:r>
      <w:r w:rsidRPr="00F101A0">
        <w:rPr>
          <w:rFonts w:ascii="Times New Roman" w:hAnsi="Times New Roman" w:cs="Times New Roman"/>
          <w:bCs/>
          <w:sz w:val="24"/>
          <w:szCs w:val="24"/>
        </w:rPr>
        <w:t xml:space="preserve"> compared to the other diets.</w:t>
      </w:r>
      <w:r w:rsidR="00835F56" w:rsidRPr="00F101A0">
        <w:rPr>
          <w:rFonts w:ascii="Times New Roman" w:hAnsi="Times New Roman" w:cs="Times New Roman"/>
          <w:bCs/>
          <w:sz w:val="24"/>
          <w:szCs w:val="24"/>
        </w:rPr>
        <w:t xml:space="preserve"> Ca content of diet T</w:t>
      </w:r>
      <w:r w:rsidR="00835F56" w:rsidRPr="00F101A0">
        <w:rPr>
          <w:rFonts w:ascii="Times New Roman" w:hAnsi="Times New Roman" w:cs="Times New Roman"/>
          <w:bCs/>
          <w:sz w:val="24"/>
          <w:szCs w:val="24"/>
          <w:vertAlign w:val="subscript"/>
        </w:rPr>
        <w:t>1</w:t>
      </w:r>
      <w:r w:rsidR="00835F56" w:rsidRPr="00F101A0">
        <w:rPr>
          <w:rFonts w:ascii="Times New Roman" w:hAnsi="Times New Roman" w:cs="Times New Roman"/>
          <w:bCs/>
          <w:sz w:val="24"/>
          <w:szCs w:val="24"/>
        </w:rPr>
        <w:t xml:space="preserve"> was higher, then gradually decreased with increasing concentrate </w:t>
      </w:r>
      <w:r w:rsidR="0007224E" w:rsidRPr="00F101A0">
        <w:rPr>
          <w:rFonts w:ascii="Times New Roman" w:hAnsi="Times New Roman" w:cs="Times New Roman"/>
          <w:bCs/>
          <w:sz w:val="24"/>
          <w:szCs w:val="24"/>
        </w:rPr>
        <w:t>feed;</w:t>
      </w:r>
      <w:r w:rsidR="00835F56" w:rsidRPr="00F101A0">
        <w:rPr>
          <w:rFonts w:ascii="Times New Roman" w:hAnsi="Times New Roman" w:cs="Times New Roman"/>
          <w:bCs/>
          <w:sz w:val="24"/>
          <w:szCs w:val="24"/>
        </w:rPr>
        <w:t xml:space="preserve"> conversely P content of diets was decreased with increasing moringa foliage.    </w:t>
      </w:r>
    </w:p>
    <w:p w:rsidR="004C7F4F" w:rsidRPr="00F101A0" w:rsidRDefault="004C7F4F" w:rsidP="004C7F4F">
      <w:pPr>
        <w:spacing w:line="240" w:lineRule="auto"/>
        <w:contextualSpacing/>
        <w:jc w:val="both"/>
        <w:rPr>
          <w:rFonts w:ascii="Times New Roman" w:hAnsi="Times New Roman" w:cs="Times New Roman"/>
          <w:sz w:val="24"/>
          <w:szCs w:val="24"/>
        </w:rPr>
      </w:pPr>
    </w:p>
    <w:p w:rsidR="00C02776" w:rsidRPr="00F101A0" w:rsidRDefault="00C02776" w:rsidP="00C02776">
      <w:pPr>
        <w:spacing w:line="480" w:lineRule="auto"/>
        <w:jc w:val="both"/>
        <w:rPr>
          <w:rFonts w:ascii="Times New Roman" w:hAnsi="Times New Roman" w:cs="Times New Roman"/>
          <w:b/>
          <w:bCs/>
          <w:sz w:val="24"/>
          <w:szCs w:val="24"/>
        </w:rPr>
      </w:pPr>
      <w:r w:rsidRPr="00F101A0">
        <w:rPr>
          <w:rFonts w:ascii="Times New Roman" w:hAnsi="Times New Roman" w:cs="Times New Roman"/>
          <w:b/>
          <w:bCs/>
          <w:sz w:val="24"/>
          <w:szCs w:val="24"/>
        </w:rPr>
        <w:t xml:space="preserve">Body weight change </w:t>
      </w:r>
    </w:p>
    <w:p w:rsidR="004C7F4F" w:rsidRPr="00F101A0" w:rsidRDefault="00C02776" w:rsidP="00803EA0">
      <w:pPr>
        <w:spacing w:line="480" w:lineRule="auto"/>
        <w:ind w:firstLine="720"/>
        <w:jc w:val="both"/>
        <w:rPr>
          <w:rFonts w:ascii="Times New Roman" w:hAnsi="Times New Roman" w:cs="Times New Roman"/>
          <w:b/>
          <w:bCs/>
          <w:sz w:val="24"/>
          <w:szCs w:val="24"/>
        </w:rPr>
      </w:pPr>
      <w:r w:rsidRPr="00F101A0">
        <w:rPr>
          <w:rFonts w:ascii="Times New Roman" w:hAnsi="Times New Roman" w:cs="Times New Roman"/>
          <w:bCs/>
          <w:sz w:val="24"/>
          <w:szCs w:val="24"/>
        </w:rPr>
        <w:t xml:space="preserve">The effect of </w:t>
      </w:r>
      <w:r w:rsidR="00B05469" w:rsidRPr="00F101A0">
        <w:rPr>
          <w:rFonts w:ascii="Times New Roman" w:hAnsi="Times New Roman" w:cs="Times New Roman"/>
          <w:bCs/>
          <w:sz w:val="24"/>
          <w:szCs w:val="24"/>
        </w:rPr>
        <w:t xml:space="preserve">the </w:t>
      </w:r>
      <w:r w:rsidRPr="00F101A0">
        <w:rPr>
          <w:rFonts w:ascii="Times New Roman" w:hAnsi="Times New Roman" w:cs="Times New Roman"/>
          <w:bCs/>
          <w:sz w:val="24"/>
          <w:szCs w:val="24"/>
        </w:rPr>
        <w:t>diet</w:t>
      </w:r>
      <w:r w:rsidR="00B05469" w:rsidRPr="00F101A0">
        <w:rPr>
          <w:rFonts w:ascii="Times New Roman" w:hAnsi="Times New Roman" w:cs="Times New Roman"/>
          <w:bCs/>
          <w:sz w:val="24"/>
          <w:szCs w:val="24"/>
        </w:rPr>
        <w:t>ary treatment</w:t>
      </w:r>
      <w:r w:rsidRPr="00F101A0">
        <w:rPr>
          <w:rFonts w:ascii="Times New Roman" w:hAnsi="Times New Roman" w:cs="Times New Roman"/>
          <w:bCs/>
          <w:sz w:val="24"/>
          <w:szCs w:val="24"/>
        </w:rPr>
        <w:t xml:space="preserve"> on growth </w:t>
      </w:r>
      <w:r w:rsidR="00B05469" w:rsidRPr="00F101A0">
        <w:rPr>
          <w:rFonts w:ascii="Times New Roman" w:hAnsi="Times New Roman" w:cs="Times New Roman"/>
          <w:bCs/>
          <w:sz w:val="24"/>
          <w:szCs w:val="24"/>
        </w:rPr>
        <w:t xml:space="preserve">performance and FCR </w:t>
      </w:r>
      <w:r w:rsidRPr="00F101A0">
        <w:rPr>
          <w:rFonts w:ascii="Times New Roman" w:hAnsi="Times New Roman" w:cs="Times New Roman"/>
          <w:bCs/>
          <w:sz w:val="24"/>
          <w:szCs w:val="24"/>
        </w:rPr>
        <w:t xml:space="preserve">is shown in Table 2. </w:t>
      </w:r>
      <w:r w:rsidR="004E038E" w:rsidRPr="00F101A0">
        <w:rPr>
          <w:rFonts w:ascii="Times New Roman" w:hAnsi="Times New Roman" w:cs="Times New Roman"/>
          <w:bCs/>
          <w:sz w:val="24"/>
          <w:szCs w:val="24"/>
        </w:rPr>
        <w:t>N</w:t>
      </w:r>
      <w:r w:rsidR="00A228F2" w:rsidRPr="00F101A0">
        <w:rPr>
          <w:rFonts w:ascii="Times New Roman" w:hAnsi="Times New Roman" w:cs="Times New Roman"/>
          <w:bCs/>
          <w:sz w:val="24"/>
          <w:szCs w:val="24"/>
        </w:rPr>
        <w:t xml:space="preserve">o significance (P&gt;0.05) differences in the initial live weight (ILW) existed among the five experimental groups. </w:t>
      </w:r>
      <w:r w:rsidR="00B82F1E" w:rsidRPr="00F101A0">
        <w:rPr>
          <w:rFonts w:ascii="Times New Roman" w:hAnsi="Times New Roman" w:cs="Times New Roman"/>
          <w:sz w:val="24"/>
          <w:szCs w:val="24"/>
        </w:rPr>
        <w:t xml:space="preserve">The final live weight </w:t>
      </w:r>
      <w:r w:rsidR="00A228F2" w:rsidRPr="00F101A0">
        <w:rPr>
          <w:rFonts w:ascii="Times New Roman" w:hAnsi="Times New Roman" w:cs="Times New Roman"/>
          <w:sz w:val="24"/>
          <w:szCs w:val="24"/>
        </w:rPr>
        <w:t>of</w:t>
      </w:r>
      <w:r w:rsidR="00B82F1E" w:rsidRPr="00F101A0">
        <w:rPr>
          <w:rFonts w:ascii="Times New Roman" w:hAnsi="Times New Roman" w:cs="Times New Roman"/>
          <w:sz w:val="24"/>
          <w:szCs w:val="24"/>
        </w:rPr>
        <w:t xml:space="preserve"> goats fed T</w:t>
      </w:r>
      <w:r w:rsidR="00B82F1E" w:rsidRPr="00F101A0">
        <w:rPr>
          <w:rFonts w:ascii="Times New Roman" w:hAnsi="Times New Roman" w:cs="Times New Roman"/>
          <w:sz w:val="24"/>
          <w:szCs w:val="24"/>
          <w:vertAlign w:val="subscript"/>
        </w:rPr>
        <w:t xml:space="preserve">5 </w:t>
      </w:r>
      <w:r w:rsidR="00B82F1E" w:rsidRPr="00F101A0">
        <w:rPr>
          <w:rFonts w:ascii="Times New Roman" w:hAnsi="Times New Roman" w:cs="Times New Roman"/>
          <w:sz w:val="24"/>
          <w:szCs w:val="24"/>
        </w:rPr>
        <w:t>was significantly lower (P&lt;0.05) than goats on T</w:t>
      </w:r>
      <w:r w:rsidR="00B82F1E" w:rsidRPr="00F101A0">
        <w:rPr>
          <w:rFonts w:ascii="Times New Roman" w:hAnsi="Times New Roman" w:cs="Times New Roman"/>
          <w:sz w:val="24"/>
          <w:szCs w:val="24"/>
          <w:vertAlign w:val="subscript"/>
        </w:rPr>
        <w:t>1</w:t>
      </w:r>
      <w:r w:rsidR="00B82F1E" w:rsidRPr="00F101A0">
        <w:rPr>
          <w:rFonts w:ascii="Times New Roman" w:hAnsi="Times New Roman" w:cs="Times New Roman"/>
          <w:sz w:val="24"/>
          <w:szCs w:val="24"/>
        </w:rPr>
        <w:t>, T</w:t>
      </w:r>
      <w:r w:rsidR="00B82F1E" w:rsidRPr="00F101A0">
        <w:rPr>
          <w:rFonts w:ascii="Times New Roman" w:hAnsi="Times New Roman" w:cs="Times New Roman"/>
          <w:sz w:val="24"/>
          <w:szCs w:val="24"/>
          <w:vertAlign w:val="subscript"/>
        </w:rPr>
        <w:t>2</w:t>
      </w:r>
      <w:r w:rsidR="00B82F1E" w:rsidRPr="00F101A0">
        <w:rPr>
          <w:rFonts w:ascii="Times New Roman" w:hAnsi="Times New Roman" w:cs="Times New Roman"/>
          <w:sz w:val="24"/>
          <w:szCs w:val="24"/>
        </w:rPr>
        <w:t>, T</w:t>
      </w:r>
      <w:r w:rsidR="00B82F1E" w:rsidRPr="00F101A0">
        <w:rPr>
          <w:rFonts w:ascii="Times New Roman" w:hAnsi="Times New Roman" w:cs="Times New Roman"/>
          <w:sz w:val="24"/>
          <w:szCs w:val="24"/>
          <w:vertAlign w:val="subscript"/>
        </w:rPr>
        <w:t>3</w:t>
      </w:r>
      <w:r w:rsidR="00B82F1E" w:rsidRPr="00F101A0">
        <w:rPr>
          <w:rFonts w:ascii="Times New Roman" w:hAnsi="Times New Roman" w:cs="Times New Roman"/>
          <w:sz w:val="24"/>
          <w:szCs w:val="24"/>
        </w:rPr>
        <w:t xml:space="preserve"> and T</w:t>
      </w:r>
      <w:r w:rsidR="00B82F1E" w:rsidRPr="00F101A0">
        <w:rPr>
          <w:rFonts w:ascii="Times New Roman" w:hAnsi="Times New Roman" w:cs="Times New Roman"/>
          <w:sz w:val="24"/>
          <w:szCs w:val="24"/>
          <w:vertAlign w:val="subscript"/>
        </w:rPr>
        <w:t>4</w:t>
      </w:r>
      <w:r w:rsidR="00A228F2" w:rsidRPr="00F101A0">
        <w:rPr>
          <w:rFonts w:ascii="Times New Roman" w:hAnsi="Times New Roman" w:cs="Times New Roman"/>
          <w:sz w:val="24"/>
          <w:szCs w:val="24"/>
        </w:rPr>
        <w:t xml:space="preserve"> while</w:t>
      </w:r>
      <w:r w:rsidR="00A228F2" w:rsidRPr="00F101A0">
        <w:rPr>
          <w:rFonts w:ascii="Times New Roman" w:hAnsi="Times New Roman" w:cs="Times New Roman"/>
          <w:sz w:val="24"/>
          <w:szCs w:val="24"/>
          <w:vertAlign w:val="subscript"/>
        </w:rPr>
        <w:t xml:space="preserve"> </w:t>
      </w:r>
      <w:r w:rsidR="00A228F2" w:rsidRPr="00F101A0">
        <w:rPr>
          <w:rFonts w:ascii="Times New Roman" w:hAnsi="Times New Roman" w:cs="Times New Roman"/>
          <w:sz w:val="24"/>
          <w:szCs w:val="24"/>
        </w:rPr>
        <w:t>T</w:t>
      </w:r>
      <w:r w:rsidR="00A228F2" w:rsidRPr="00F101A0">
        <w:rPr>
          <w:rFonts w:ascii="Times New Roman" w:hAnsi="Times New Roman" w:cs="Times New Roman"/>
          <w:sz w:val="24"/>
          <w:szCs w:val="24"/>
          <w:vertAlign w:val="subscript"/>
        </w:rPr>
        <w:t>4</w:t>
      </w:r>
      <w:r w:rsidR="00A228F2" w:rsidRPr="00F101A0">
        <w:rPr>
          <w:rFonts w:ascii="Times New Roman" w:hAnsi="Times New Roman" w:cs="Times New Roman"/>
          <w:sz w:val="24"/>
          <w:szCs w:val="24"/>
        </w:rPr>
        <w:t xml:space="preserve"> did not differ (P&gt;0.05) from any other experimental group</w:t>
      </w:r>
      <w:r w:rsidR="00B82F1E" w:rsidRPr="00F101A0">
        <w:rPr>
          <w:rFonts w:ascii="Times New Roman" w:hAnsi="Times New Roman" w:cs="Times New Roman"/>
          <w:sz w:val="24"/>
          <w:szCs w:val="24"/>
        </w:rPr>
        <w:t xml:space="preserve">. Consequently, </w:t>
      </w:r>
      <w:r w:rsidR="00B82F1E" w:rsidRPr="00F101A0">
        <w:rPr>
          <w:rFonts w:ascii="Times New Roman" w:hAnsi="Times New Roman" w:cs="Times New Roman"/>
          <w:bCs/>
          <w:sz w:val="24"/>
          <w:szCs w:val="24"/>
        </w:rPr>
        <w:t>daily live weight gain was significantly (P&lt;0.05) higher in goats of T</w:t>
      </w:r>
      <w:r w:rsidR="00B82F1E" w:rsidRPr="00F101A0">
        <w:rPr>
          <w:rFonts w:ascii="Times New Roman" w:hAnsi="Times New Roman" w:cs="Times New Roman"/>
          <w:bCs/>
          <w:sz w:val="24"/>
          <w:szCs w:val="24"/>
          <w:vertAlign w:val="subscript"/>
        </w:rPr>
        <w:t>1</w:t>
      </w:r>
      <w:r w:rsidR="00B82F1E" w:rsidRPr="00F101A0">
        <w:rPr>
          <w:rFonts w:ascii="Times New Roman" w:hAnsi="Times New Roman" w:cs="Times New Roman"/>
          <w:bCs/>
          <w:sz w:val="24"/>
          <w:szCs w:val="24"/>
        </w:rPr>
        <w:t>, T</w:t>
      </w:r>
      <w:r w:rsidR="00B82F1E" w:rsidRPr="00F101A0">
        <w:rPr>
          <w:rFonts w:ascii="Times New Roman" w:hAnsi="Times New Roman" w:cs="Times New Roman"/>
          <w:bCs/>
          <w:sz w:val="24"/>
          <w:szCs w:val="24"/>
          <w:vertAlign w:val="subscript"/>
        </w:rPr>
        <w:t>2</w:t>
      </w:r>
      <w:r w:rsidR="00B82F1E" w:rsidRPr="00F101A0">
        <w:rPr>
          <w:rFonts w:ascii="Times New Roman" w:hAnsi="Times New Roman" w:cs="Times New Roman"/>
          <w:bCs/>
          <w:sz w:val="24"/>
          <w:szCs w:val="24"/>
        </w:rPr>
        <w:t>, T</w:t>
      </w:r>
      <w:r w:rsidR="00B82F1E" w:rsidRPr="00F101A0">
        <w:rPr>
          <w:rFonts w:ascii="Times New Roman" w:hAnsi="Times New Roman" w:cs="Times New Roman"/>
          <w:bCs/>
          <w:sz w:val="24"/>
          <w:szCs w:val="24"/>
          <w:vertAlign w:val="subscript"/>
        </w:rPr>
        <w:t xml:space="preserve">3 </w:t>
      </w:r>
      <w:r w:rsidR="00B82F1E" w:rsidRPr="00F101A0">
        <w:rPr>
          <w:rFonts w:ascii="Times New Roman" w:hAnsi="Times New Roman" w:cs="Times New Roman"/>
          <w:bCs/>
          <w:sz w:val="24"/>
          <w:szCs w:val="24"/>
        </w:rPr>
        <w:t>and T</w:t>
      </w:r>
      <w:r w:rsidR="00B82F1E" w:rsidRPr="00F101A0">
        <w:rPr>
          <w:rFonts w:ascii="Times New Roman" w:hAnsi="Times New Roman" w:cs="Times New Roman"/>
          <w:bCs/>
          <w:sz w:val="24"/>
          <w:szCs w:val="24"/>
          <w:vertAlign w:val="subscript"/>
        </w:rPr>
        <w:t>4</w:t>
      </w:r>
      <w:r w:rsidR="00B82F1E" w:rsidRPr="00F101A0">
        <w:rPr>
          <w:rFonts w:ascii="Times New Roman" w:hAnsi="Times New Roman" w:cs="Times New Roman"/>
          <w:bCs/>
          <w:sz w:val="24"/>
          <w:szCs w:val="24"/>
        </w:rPr>
        <w:t xml:space="preserve"> treatment than T</w:t>
      </w:r>
      <w:r w:rsidR="00B82F1E" w:rsidRPr="00F101A0">
        <w:rPr>
          <w:rFonts w:ascii="Times New Roman" w:hAnsi="Times New Roman" w:cs="Times New Roman"/>
          <w:bCs/>
          <w:sz w:val="24"/>
          <w:szCs w:val="24"/>
          <w:vertAlign w:val="subscript"/>
        </w:rPr>
        <w:t>5</w:t>
      </w:r>
      <w:r w:rsidR="00B82F1E" w:rsidRPr="00F101A0">
        <w:rPr>
          <w:rFonts w:ascii="Times New Roman" w:hAnsi="Times New Roman" w:cs="Times New Roman"/>
          <w:bCs/>
          <w:sz w:val="24"/>
          <w:szCs w:val="24"/>
        </w:rPr>
        <w:t xml:space="preserve">. </w:t>
      </w:r>
      <w:r w:rsidR="00B82F1E" w:rsidRPr="00F101A0">
        <w:rPr>
          <w:rFonts w:ascii="Times New Roman" w:hAnsi="Times New Roman" w:cs="Times New Roman"/>
          <w:sz w:val="24"/>
          <w:szCs w:val="24"/>
        </w:rPr>
        <w:t>The highest average live weight gain (63.45 g d</w:t>
      </w:r>
      <w:r w:rsidR="00B82F1E" w:rsidRPr="00F101A0">
        <w:rPr>
          <w:rFonts w:ascii="Times New Roman" w:hAnsi="Times New Roman" w:cs="Times New Roman"/>
          <w:sz w:val="24"/>
          <w:szCs w:val="24"/>
          <w:vertAlign w:val="superscript"/>
        </w:rPr>
        <w:t>–1</w:t>
      </w:r>
      <w:r w:rsidR="00B82F1E" w:rsidRPr="00F101A0">
        <w:rPr>
          <w:rFonts w:ascii="Times New Roman" w:hAnsi="Times New Roman" w:cs="Times New Roman"/>
          <w:sz w:val="24"/>
          <w:szCs w:val="24"/>
        </w:rPr>
        <w:t xml:space="preserve"> animal</w:t>
      </w:r>
      <w:r w:rsidR="00B82F1E" w:rsidRPr="00F101A0">
        <w:rPr>
          <w:rFonts w:ascii="Times New Roman" w:hAnsi="Times New Roman" w:cs="Times New Roman"/>
          <w:sz w:val="24"/>
          <w:szCs w:val="24"/>
          <w:vertAlign w:val="superscript"/>
        </w:rPr>
        <w:t>–1</w:t>
      </w:r>
      <w:r w:rsidR="00B82F1E" w:rsidRPr="00F101A0">
        <w:rPr>
          <w:rFonts w:ascii="Times New Roman" w:hAnsi="Times New Roman" w:cs="Times New Roman"/>
          <w:sz w:val="24"/>
          <w:szCs w:val="24"/>
        </w:rPr>
        <w:t xml:space="preserve">) of goats was recorded in goats </w:t>
      </w:r>
      <w:r w:rsidR="00A228F2" w:rsidRPr="00F101A0">
        <w:rPr>
          <w:rFonts w:ascii="Times New Roman" w:hAnsi="Times New Roman" w:cs="Times New Roman"/>
          <w:sz w:val="24"/>
          <w:szCs w:val="24"/>
        </w:rPr>
        <w:t xml:space="preserve">fed </w:t>
      </w:r>
      <w:r w:rsidR="00B82F1E" w:rsidRPr="00F101A0">
        <w:rPr>
          <w:rFonts w:ascii="Times New Roman" w:hAnsi="Times New Roman" w:cs="Times New Roman"/>
          <w:sz w:val="24"/>
          <w:szCs w:val="24"/>
        </w:rPr>
        <w:t>on T</w:t>
      </w:r>
      <w:r w:rsidR="00B82F1E" w:rsidRPr="00F101A0">
        <w:rPr>
          <w:rFonts w:ascii="Times New Roman" w:hAnsi="Times New Roman" w:cs="Times New Roman"/>
          <w:sz w:val="24"/>
          <w:szCs w:val="24"/>
          <w:vertAlign w:val="subscript"/>
        </w:rPr>
        <w:t>2</w:t>
      </w:r>
      <w:r w:rsidR="00B82F1E" w:rsidRPr="00F101A0">
        <w:rPr>
          <w:rFonts w:ascii="Times New Roman" w:hAnsi="Times New Roman" w:cs="Times New Roman"/>
          <w:sz w:val="24"/>
          <w:szCs w:val="24"/>
        </w:rPr>
        <w:t xml:space="preserve"> diet while the l</w:t>
      </w:r>
      <w:r w:rsidR="00A228F2" w:rsidRPr="00F101A0">
        <w:rPr>
          <w:rFonts w:ascii="Times New Roman" w:hAnsi="Times New Roman" w:cs="Times New Roman"/>
          <w:sz w:val="24"/>
          <w:szCs w:val="24"/>
        </w:rPr>
        <w:t>owest</w:t>
      </w:r>
      <w:r w:rsidR="00B82F1E" w:rsidRPr="00F101A0">
        <w:rPr>
          <w:rFonts w:ascii="Times New Roman" w:hAnsi="Times New Roman" w:cs="Times New Roman"/>
          <w:sz w:val="24"/>
          <w:szCs w:val="24"/>
        </w:rPr>
        <w:t xml:space="preserve"> (33.02 g d</w:t>
      </w:r>
      <w:r w:rsidR="00B82F1E" w:rsidRPr="00F101A0">
        <w:rPr>
          <w:rFonts w:ascii="Times New Roman" w:hAnsi="Times New Roman" w:cs="Times New Roman"/>
          <w:sz w:val="24"/>
          <w:szCs w:val="24"/>
          <w:vertAlign w:val="superscript"/>
        </w:rPr>
        <w:t>–1</w:t>
      </w:r>
      <w:r w:rsidR="00B82F1E" w:rsidRPr="00F101A0">
        <w:rPr>
          <w:rFonts w:ascii="Times New Roman" w:hAnsi="Times New Roman" w:cs="Times New Roman"/>
          <w:sz w:val="24"/>
          <w:szCs w:val="24"/>
        </w:rPr>
        <w:t>animal</w:t>
      </w:r>
      <w:r w:rsidR="00B82F1E" w:rsidRPr="00F101A0">
        <w:rPr>
          <w:rFonts w:ascii="Times New Roman" w:hAnsi="Times New Roman" w:cs="Times New Roman"/>
          <w:sz w:val="24"/>
          <w:szCs w:val="24"/>
          <w:vertAlign w:val="superscript"/>
        </w:rPr>
        <w:t>–1</w:t>
      </w:r>
      <w:r w:rsidR="00B82F1E" w:rsidRPr="00F101A0">
        <w:rPr>
          <w:rFonts w:ascii="Times New Roman" w:hAnsi="Times New Roman" w:cs="Times New Roman"/>
          <w:sz w:val="24"/>
          <w:szCs w:val="24"/>
        </w:rPr>
        <w:t>) was recorded in goats fed T</w:t>
      </w:r>
      <w:r w:rsidR="00B82F1E" w:rsidRPr="00F101A0">
        <w:rPr>
          <w:rFonts w:ascii="Times New Roman" w:hAnsi="Times New Roman" w:cs="Times New Roman"/>
          <w:sz w:val="24"/>
          <w:szCs w:val="24"/>
          <w:vertAlign w:val="subscript"/>
        </w:rPr>
        <w:t>5</w:t>
      </w:r>
      <w:r w:rsidR="00B82F1E" w:rsidRPr="00F101A0">
        <w:rPr>
          <w:rFonts w:ascii="Times New Roman" w:hAnsi="Times New Roman" w:cs="Times New Roman"/>
          <w:sz w:val="24"/>
          <w:szCs w:val="24"/>
        </w:rPr>
        <w:t xml:space="preserve"> diet. </w:t>
      </w:r>
      <w:r w:rsidR="0007224E" w:rsidRPr="00F101A0">
        <w:rPr>
          <w:rFonts w:ascii="Times New Roman" w:hAnsi="Times New Roman" w:cs="Times New Roman"/>
          <w:bCs/>
          <w:sz w:val="24"/>
          <w:szCs w:val="24"/>
        </w:rPr>
        <w:t>FCR</w:t>
      </w:r>
      <w:r w:rsidR="00B82F1E" w:rsidRPr="00F101A0">
        <w:rPr>
          <w:rFonts w:ascii="Times New Roman" w:hAnsi="Times New Roman" w:cs="Times New Roman"/>
          <w:bCs/>
          <w:sz w:val="24"/>
          <w:szCs w:val="24"/>
        </w:rPr>
        <w:t xml:space="preserve"> (DMI kg kg</w:t>
      </w:r>
      <w:r w:rsidR="00B82F1E" w:rsidRPr="00F101A0">
        <w:rPr>
          <w:rFonts w:ascii="Times New Roman" w:hAnsi="Times New Roman" w:cs="Times New Roman"/>
          <w:bCs/>
          <w:sz w:val="24"/>
          <w:szCs w:val="24"/>
          <w:vertAlign w:val="superscript"/>
        </w:rPr>
        <w:t xml:space="preserve">–1 </w:t>
      </w:r>
      <w:r w:rsidR="00B82F1E" w:rsidRPr="00F101A0">
        <w:rPr>
          <w:rFonts w:ascii="Times New Roman" w:hAnsi="Times New Roman" w:cs="Times New Roman"/>
          <w:bCs/>
          <w:sz w:val="24"/>
          <w:szCs w:val="24"/>
        </w:rPr>
        <w:t xml:space="preserve">gain) </w:t>
      </w:r>
      <w:r w:rsidR="0007224E" w:rsidRPr="00F101A0">
        <w:rPr>
          <w:rFonts w:ascii="Times New Roman" w:hAnsi="Times New Roman" w:cs="Times New Roman"/>
          <w:bCs/>
          <w:sz w:val="24"/>
          <w:szCs w:val="24"/>
        </w:rPr>
        <w:t>was not affected (P&gt;0.05) by the diets.</w:t>
      </w:r>
    </w:p>
    <w:p w:rsidR="00C02776" w:rsidRPr="00F101A0" w:rsidRDefault="00A228F2" w:rsidP="00B82F1E">
      <w:pPr>
        <w:spacing w:line="480" w:lineRule="auto"/>
        <w:jc w:val="both"/>
        <w:rPr>
          <w:rFonts w:ascii="Times New Roman" w:hAnsi="Times New Roman" w:cs="Times New Roman"/>
          <w:b/>
          <w:color w:val="000000"/>
          <w:sz w:val="24"/>
          <w:szCs w:val="24"/>
        </w:rPr>
      </w:pPr>
      <w:r w:rsidRPr="00F101A0">
        <w:rPr>
          <w:rFonts w:ascii="Times New Roman" w:hAnsi="Times New Roman" w:cs="Times New Roman"/>
          <w:b/>
          <w:color w:val="000000"/>
          <w:sz w:val="24"/>
          <w:szCs w:val="24"/>
        </w:rPr>
        <w:t>Nutrient intake</w:t>
      </w:r>
    </w:p>
    <w:p w:rsidR="00C02776" w:rsidRPr="00F101A0" w:rsidRDefault="0036007E" w:rsidP="00C02776">
      <w:pPr>
        <w:spacing w:line="480" w:lineRule="auto"/>
        <w:ind w:firstLine="720"/>
        <w:jc w:val="both"/>
        <w:rPr>
          <w:rFonts w:ascii="Times New Roman" w:hAnsi="Times New Roman" w:cs="Times New Roman"/>
          <w:bCs/>
          <w:sz w:val="24"/>
          <w:szCs w:val="24"/>
        </w:rPr>
      </w:pPr>
      <w:r w:rsidRPr="00F101A0">
        <w:rPr>
          <w:rFonts w:ascii="Times New Roman" w:hAnsi="Times New Roman" w:cs="Times New Roman"/>
          <w:color w:val="000000"/>
          <w:sz w:val="24"/>
          <w:szCs w:val="24"/>
        </w:rPr>
        <w:t>The e</w:t>
      </w:r>
      <w:r w:rsidR="00C02776" w:rsidRPr="00F101A0">
        <w:rPr>
          <w:rFonts w:ascii="Times New Roman" w:hAnsi="Times New Roman" w:cs="Times New Roman"/>
          <w:color w:val="000000"/>
          <w:sz w:val="24"/>
          <w:szCs w:val="24"/>
        </w:rPr>
        <w:t>ffect of replacement of moringa</w:t>
      </w:r>
      <w:r w:rsidR="00C02776" w:rsidRPr="00F101A0">
        <w:rPr>
          <w:rFonts w:ascii="Times New Roman" w:hAnsi="Times New Roman" w:cs="Times New Roman"/>
          <w:i/>
          <w:color w:val="000000"/>
          <w:sz w:val="24"/>
          <w:szCs w:val="24"/>
        </w:rPr>
        <w:t xml:space="preserve"> </w:t>
      </w:r>
      <w:r w:rsidR="00C02776" w:rsidRPr="00F101A0">
        <w:rPr>
          <w:rFonts w:ascii="Times New Roman" w:hAnsi="Times New Roman" w:cs="Times New Roman"/>
          <w:color w:val="000000"/>
          <w:sz w:val="24"/>
          <w:szCs w:val="24"/>
        </w:rPr>
        <w:t xml:space="preserve">foliage with conventional concentrate on intake in </w:t>
      </w:r>
      <w:r w:rsidR="0007224E" w:rsidRPr="00F101A0">
        <w:rPr>
          <w:rFonts w:ascii="Times New Roman" w:hAnsi="Times New Roman" w:cs="Times New Roman"/>
          <w:color w:val="000000"/>
          <w:sz w:val="24"/>
          <w:szCs w:val="24"/>
        </w:rPr>
        <w:t>BBG is</w:t>
      </w:r>
      <w:r w:rsidR="00C02776" w:rsidRPr="00F101A0">
        <w:rPr>
          <w:rFonts w:ascii="Times New Roman" w:hAnsi="Times New Roman" w:cs="Times New Roman"/>
          <w:color w:val="000000"/>
          <w:sz w:val="24"/>
          <w:szCs w:val="24"/>
        </w:rPr>
        <w:t xml:space="preserve"> presented in </w:t>
      </w:r>
      <w:r w:rsidR="00C02776" w:rsidRPr="00F101A0">
        <w:rPr>
          <w:rFonts w:ascii="Times New Roman" w:hAnsi="Times New Roman" w:cs="Times New Roman"/>
          <w:bCs/>
          <w:sz w:val="24"/>
          <w:szCs w:val="24"/>
        </w:rPr>
        <w:t>Table 3.</w:t>
      </w:r>
      <w:r w:rsidRPr="00F101A0">
        <w:rPr>
          <w:rFonts w:ascii="Times New Roman" w:hAnsi="Times New Roman" w:cs="Times New Roman"/>
          <w:bCs/>
          <w:sz w:val="24"/>
          <w:szCs w:val="24"/>
        </w:rPr>
        <w:t xml:space="preserve"> </w:t>
      </w:r>
      <w:r w:rsidR="0007224E" w:rsidRPr="00F101A0">
        <w:rPr>
          <w:rFonts w:ascii="Times New Roman" w:hAnsi="Times New Roman" w:cs="Times New Roman"/>
          <w:bCs/>
          <w:sz w:val="24"/>
          <w:szCs w:val="24"/>
        </w:rPr>
        <w:t>The dry</w:t>
      </w:r>
      <w:r w:rsidR="00C02776" w:rsidRPr="00F101A0">
        <w:rPr>
          <w:rFonts w:ascii="Times New Roman" w:hAnsi="Times New Roman" w:cs="Times New Roman"/>
          <w:bCs/>
          <w:sz w:val="24"/>
          <w:szCs w:val="24"/>
        </w:rPr>
        <w:t xml:space="preserve"> matter intake (DMI) of the goats in T</w:t>
      </w:r>
      <w:r w:rsidR="00C02776" w:rsidRPr="00F101A0">
        <w:rPr>
          <w:rFonts w:ascii="Times New Roman" w:hAnsi="Times New Roman" w:cs="Times New Roman"/>
          <w:bCs/>
          <w:sz w:val="24"/>
          <w:szCs w:val="24"/>
          <w:vertAlign w:val="subscript"/>
        </w:rPr>
        <w:t>2</w:t>
      </w:r>
      <w:r w:rsidR="00C02776" w:rsidRPr="00F101A0">
        <w:rPr>
          <w:rFonts w:ascii="Times New Roman" w:hAnsi="Times New Roman" w:cs="Times New Roman"/>
          <w:bCs/>
          <w:sz w:val="24"/>
          <w:szCs w:val="24"/>
        </w:rPr>
        <w:t xml:space="preserve"> and T</w:t>
      </w:r>
      <w:r w:rsidR="00C02776" w:rsidRPr="00F101A0">
        <w:rPr>
          <w:rFonts w:ascii="Times New Roman" w:hAnsi="Times New Roman" w:cs="Times New Roman"/>
          <w:bCs/>
          <w:sz w:val="24"/>
          <w:szCs w:val="24"/>
          <w:vertAlign w:val="subscript"/>
        </w:rPr>
        <w:t>3</w:t>
      </w:r>
      <w:r w:rsidR="00C02776" w:rsidRPr="00F101A0">
        <w:rPr>
          <w:rFonts w:ascii="Times New Roman" w:hAnsi="Times New Roman" w:cs="Times New Roman"/>
          <w:bCs/>
          <w:sz w:val="24"/>
          <w:szCs w:val="24"/>
        </w:rPr>
        <w:t xml:space="preserve"> was significantly (P&lt;0.01) higher than that of T</w:t>
      </w:r>
      <w:r w:rsidR="00C02776" w:rsidRPr="00F101A0">
        <w:rPr>
          <w:rFonts w:ascii="Times New Roman" w:hAnsi="Times New Roman" w:cs="Times New Roman"/>
          <w:bCs/>
          <w:sz w:val="24"/>
          <w:szCs w:val="24"/>
          <w:vertAlign w:val="subscript"/>
        </w:rPr>
        <w:t>4</w:t>
      </w:r>
      <w:r w:rsidR="00C02776" w:rsidRPr="00F101A0">
        <w:rPr>
          <w:rFonts w:ascii="Times New Roman" w:hAnsi="Times New Roman" w:cs="Times New Roman"/>
          <w:bCs/>
          <w:sz w:val="24"/>
          <w:szCs w:val="24"/>
        </w:rPr>
        <w:t xml:space="preserve"> and T</w:t>
      </w:r>
      <w:r w:rsidR="00C02776" w:rsidRPr="00F101A0">
        <w:rPr>
          <w:rFonts w:ascii="Times New Roman" w:hAnsi="Times New Roman" w:cs="Times New Roman"/>
          <w:bCs/>
          <w:sz w:val="24"/>
          <w:szCs w:val="24"/>
          <w:vertAlign w:val="subscript"/>
        </w:rPr>
        <w:t>5</w:t>
      </w:r>
      <w:r w:rsidR="00C02776" w:rsidRPr="00F101A0">
        <w:rPr>
          <w:rFonts w:ascii="Times New Roman" w:hAnsi="Times New Roman" w:cs="Times New Roman"/>
          <w:bCs/>
          <w:sz w:val="24"/>
          <w:szCs w:val="24"/>
        </w:rPr>
        <w:t xml:space="preserve"> diets while that </w:t>
      </w:r>
      <w:r w:rsidR="00FD5C84" w:rsidRPr="00F101A0">
        <w:rPr>
          <w:rFonts w:ascii="Times New Roman" w:hAnsi="Times New Roman" w:cs="Times New Roman"/>
          <w:bCs/>
          <w:sz w:val="24"/>
          <w:szCs w:val="24"/>
        </w:rPr>
        <w:t>of T</w:t>
      </w:r>
      <w:r w:rsidR="00FD5C84" w:rsidRPr="00F101A0">
        <w:rPr>
          <w:rFonts w:ascii="Times New Roman" w:hAnsi="Times New Roman" w:cs="Times New Roman"/>
          <w:bCs/>
          <w:sz w:val="24"/>
          <w:szCs w:val="24"/>
          <w:vertAlign w:val="subscript"/>
        </w:rPr>
        <w:t>1</w:t>
      </w:r>
      <w:r w:rsidR="00C02776" w:rsidRPr="00F101A0">
        <w:rPr>
          <w:rFonts w:ascii="Times New Roman" w:hAnsi="Times New Roman" w:cs="Times New Roman"/>
          <w:bCs/>
          <w:sz w:val="24"/>
          <w:szCs w:val="24"/>
        </w:rPr>
        <w:t xml:space="preserve"> was not significantly (P&gt;0.01) different from T</w:t>
      </w:r>
      <w:r w:rsidR="00C02776" w:rsidRPr="00F101A0">
        <w:rPr>
          <w:rFonts w:ascii="Times New Roman" w:hAnsi="Times New Roman" w:cs="Times New Roman"/>
          <w:bCs/>
          <w:sz w:val="24"/>
          <w:szCs w:val="24"/>
          <w:vertAlign w:val="subscript"/>
        </w:rPr>
        <w:t>2</w:t>
      </w:r>
      <w:r w:rsidR="00C02776" w:rsidRPr="00F101A0">
        <w:rPr>
          <w:rFonts w:ascii="Times New Roman" w:hAnsi="Times New Roman" w:cs="Times New Roman"/>
          <w:bCs/>
          <w:sz w:val="24"/>
          <w:szCs w:val="24"/>
        </w:rPr>
        <w:t xml:space="preserve">. Similarly, </w:t>
      </w:r>
      <w:r w:rsidRPr="00F101A0">
        <w:rPr>
          <w:rFonts w:ascii="Times New Roman" w:hAnsi="Times New Roman" w:cs="Times New Roman"/>
          <w:bCs/>
          <w:sz w:val="24"/>
          <w:szCs w:val="24"/>
        </w:rPr>
        <w:t xml:space="preserve">DMI of goats on </w:t>
      </w:r>
      <w:r w:rsidR="00C02776" w:rsidRPr="00F101A0">
        <w:rPr>
          <w:rFonts w:ascii="Times New Roman" w:hAnsi="Times New Roman" w:cs="Times New Roman"/>
          <w:bCs/>
          <w:sz w:val="24"/>
          <w:szCs w:val="24"/>
        </w:rPr>
        <w:t>T</w:t>
      </w:r>
      <w:r w:rsidR="00C02776" w:rsidRPr="00F101A0">
        <w:rPr>
          <w:rFonts w:ascii="Times New Roman" w:hAnsi="Times New Roman" w:cs="Times New Roman"/>
          <w:bCs/>
          <w:sz w:val="24"/>
          <w:szCs w:val="24"/>
          <w:vertAlign w:val="subscript"/>
        </w:rPr>
        <w:t>1</w:t>
      </w:r>
      <w:r w:rsidR="00C02776" w:rsidRPr="00F101A0">
        <w:rPr>
          <w:rFonts w:ascii="Times New Roman" w:hAnsi="Times New Roman" w:cs="Times New Roman"/>
          <w:bCs/>
          <w:sz w:val="24"/>
          <w:szCs w:val="24"/>
        </w:rPr>
        <w:t>, T</w:t>
      </w:r>
      <w:r w:rsidR="00C02776" w:rsidRPr="00F101A0">
        <w:rPr>
          <w:rFonts w:ascii="Times New Roman" w:hAnsi="Times New Roman" w:cs="Times New Roman"/>
          <w:bCs/>
          <w:sz w:val="24"/>
          <w:szCs w:val="24"/>
          <w:vertAlign w:val="subscript"/>
        </w:rPr>
        <w:t>4</w:t>
      </w:r>
      <w:r w:rsidR="00C02776" w:rsidRPr="00F101A0">
        <w:rPr>
          <w:rFonts w:ascii="Times New Roman" w:hAnsi="Times New Roman" w:cs="Times New Roman"/>
          <w:bCs/>
          <w:sz w:val="24"/>
          <w:szCs w:val="24"/>
        </w:rPr>
        <w:t xml:space="preserve"> and T</w:t>
      </w:r>
      <w:r w:rsidR="00C02776" w:rsidRPr="00F101A0">
        <w:rPr>
          <w:rFonts w:ascii="Times New Roman" w:hAnsi="Times New Roman" w:cs="Times New Roman"/>
          <w:bCs/>
          <w:sz w:val="24"/>
          <w:szCs w:val="24"/>
          <w:vertAlign w:val="subscript"/>
        </w:rPr>
        <w:t>5</w:t>
      </w:r>
      <w:r w:rsidR="00C02776" w:rsidRPr="00F101A0">
        <w:rPr>
          <w:rFonts w:ascii="Times New Roman" w:hAnsi="Times New Roman" w:cs="Times New Roman"/>
          <w:bCs/>
          <w:sz w:val="24"/>
          <w:szCs w:val="24"/>
        </w:rPr>
        <w:t xml:space="preserve"> were not significantly </w:t>
      </w:r>
      <w:r w:rsidR="00C02776" w:rsidRPr="00F101A0">
        <w:rPr>
          <w:rFonts w:ascii="Times New Roman" w:hAnsi="Times New Roman" w:cs="Times New Roman"/>
          <w:bCs/>
          <w:sz w:val="24"/>
          <w:szCs w:val="24"/>
        </w:rPr>
        <w:lastRenderedPageBreak/>
        <w:t>(P&gt;0.01) different. DMI as percent live weight ranged from 3.94 for the animals of T</w:t>
      </w:r>
      <w:r w:rsidR="00C02776" w:rsidRPr="00F101A0">
        <w:rPr>
          <w:rFonts w:ascii="Times New Roman" w:hAnsi="Times New Roman" w:cs="Times New Roman"/>
          <w:bCs/>
          <w:sz w:val="24"/>
          <w:szCs w:val="24"/>
          <w:vertAlign w:val="subscript"/>
        </w:rPr>
        <w:t>5</w:t>
      </w:r>
      <w:r w:rsidR="00C02776" w:rsidRPr="00F101A0">
        <w:rPr>
          <w:rFonts w:ascii="Times New Roman" w:hAnsi="Times New Roman" w:cs="Times New Roman"/>
          <w:bCs/>
          <w:sz w:val="24"/>
          <w:szCs w:val="24"/>
        </w:rPr>
        <w:t xml:space="preserve"> to 4.92% for those of T</w:t>
      </w:r>
      <w:r w:rsidR="00C02776" w:rsidRPr="00F101A0">
        <w:rPr>
          <w:rFonts w:ascii="Times New Roman" w:hAnsi="Times New Roman" w:cs="Times New Roman"/>
          <w:bCs/>
          <w:sz w:val="24"/>
          <w:szCs w:val="24"/>
          <w:vertAlign w:val="subscript"/>
        </w:rPr>
        <w:t>3</w:t>
      </w:r>
      <w:r w:rsidR="00C02776" w:rsidRPr="00F101A0">
        <w:rPr>
          <w:rFonts w:ascii="Times New Roman" w:hAnsi="Times New Roman" w:cs="Times New Roman"/>
          <w:bCs/>
          <w:sz w:val="24"/>
          <w:szCs w:val="24"/>
        </w:rPr>
        <w:t>. Total DMI per unit metabolic body weight was significantly (P&lt;0.01) higher in goats of T</w:t>
      </w:r>
      <w:r w:rsidR="00C02776" w:rsidRPr="00F101A0">
        <w:rPr>
          <w:rFonts w:ascii="Times New Roman" w:hAnsi="Times New Roman" w:cs="Times New Roman"/>
          <w:bCs/>
          <w:sz w:val="24"/>
          <w:szCs w:val="24"/>
          <w:vertAlign w:val="subscript"/>
        </w:rPr>
        <w:t>2</w:t>
      </w:r>
      <w:r w:rsidR="00C02776" w:rsidRPr="00F101A0">
        <w:rPr>
          <w:rFonts w:ascii="Times New Roman" w:hAnsi="Times New Roman" w:cs="Times New Roman"/>
          <w:bCs/>
          <w:sz w:val="24"/>
          <w:szCs w:val="24"/>
        </w:rPr>
        <w:t xml:space="preserve"> and T</w:t>
      </w:r>
      <w:r w:rsidR="00C02776" w:rsidRPr="00F101A0">
        <w:rPr>
          <w:rFonts w:ascii="Times New Roman" w:hAnsi="Times New Roman" w:cs="Times New Roman"/>
          <w:bCs/>
          <w:sz w:val="24"/>
          <w:szCs w:val="24"/>
          <w:vertAlign w:val="subscript"/>
        </w:rPr>
        <w:t>3</w:t>
      </w:r>
      <w:r w:rsidR="00C02776" w:rsidRPr="00F101A0">
        <w:rPr>
          <w:rFonts w:ascii="Times New Roman" w:hAnsi="Times New Roman" w:cs="Times New Roman"/>
          <w:bCs/>
          <w:sz w:val="24"/>
          <w:szCs w:val="24"/>
        </w:rPr>
        <w:t xml:space="preserve"> than in those of T</w:t>
      </w:r>
      <w:r w:rsidR="00C02776" w:rsidRPr="00F101A0">
        <w:rPr>
          <w:rFonts w:ascii="Times New Roman" w:hAnsi="Times New Roman" w:cs="Times New Roman"/>
          <w:bCs/>
          <w:sz w:val="24"/>
          <w:szCs w:val="24"/>
          <w:vertAlign w:val="subscript"/>
        </w:rPr>
        <w:t>1</w:t>
      </w:r>
      <w:r w:rsidR="00C02776" w:rsidRPr="00F101A0">
        <w:rPr>
          <w:rFonts w:ascii="Times New Roman" w:hAnsi="Times New Roman" w:cs="Times New Roman"/>
          <w:bCs/>
          <w:sz w:val="24"/>
          <w:szCs w:val="24"/>
        </w:rPr>
        <w:t>, T</w:t>
      </w:r>
      <w:r w:rsidR="00C02776" w:rsidRPr="00F101A0">
        <w:rPr>
          <w:rFonts w:ascii="Times New Roman" w:hAnsi="Times New Roman" w:cs="Times New Roman"/>
          <w:bCs/>
          <w:sz w:val="24"/>
          <w:szCs w:val="24"/>
          <w:vertAlign w:val="subscript"/>
        </w:rPr>
        <w:t>4</w:t>
      </w:r>
      <w:r w:rsidR="00C02776" w:rsidRPr="00F101A0">
        <w:rPr>
          <w:rFonts w:ascii="Times New Roman" w:hAnsi="Times New Roman" w:cs="Times New Roman"/>
          <w:bCs/>
          <w:sz w:val="24"/>
          <w:szCs w:val="24"/>
        </w:rPr>
        <w:t xml:space="preserve"> and T</w:t>
      </w:r>
      <w:r w:rsidR="00C02776" w:rsidRPr="00F101A0">
        <w:rPr>
          <w:rFonts w:ascii="Times New Roman" w:hAnsi="Times New Roman" w:cs="Times New Roman"/>
          <w:bCs/>
          <w:sz w:val="24"/>
          <w:szCs w:val="24"/>
          <w:vertAlign w:val="subscript"/>
        </w:rPr>
        <w:t>5</w:t>
      </w:r>
      <w:r w:rsidR="00C02776" w:rsidRPr="00F101A0">
        <w:rPr>
          <w:rFonts w:ascii="Times New Roman" w:hAnsi="Times New Roman" w:cs="Times New Roman"/>
          <w:bCs/>
          <w:sz w:val="24"/>
          <w:szCs w:val="24"/>
        </w:rPr>
        <w:t xml:space="preserve"> diets. The average dai</w:t>
      </w:r>
      <w:r w:rsidR="0007224E" w:rsidRPr="00F101A0">
        <w:rPr>
          <w:rFonts w:ascii="Times New Roman" w:hAnsi="Times New Roman" w:cs="Times New Roman"/>
          <w:bCs/>
          <w:sz w:val="24"/>
          <w:szCs w:val="24"/>
        </w:rPr>
        <w:t>ly crude protein intake (CP</w:t>
      </w:r>
      <w:r w:rsidR="00B14A17" w:rsidRPr="00F101A0">
        <w:rPr>
          <w:rFonts w:ascii="Times New Roman" w:hAnsi="Times New Roman" w:cs="Times New Roman"/>
          <w:bCs/>
          <w:sz w:val="24"/>
          <w:szCs w:val="24"/>
        </w:rPr>
        <w:t xml:space="preserve"> g d</w:t>
      </w:r>
      <w:r w:rsidR="00B14A17" w:rsidRPr="00F101A0">
        <w:rPr>
          <w:rFonts w:ascii="Times New Roman" w:hAnsi="Times New Roman" w:cs="Times New Roman"/>
          <w:bCs/>
          <w:sz w:val="24"/>
          <w:szCs w:val="24"/>
          <w:vertAlign w:val="superscript"/>
        </w:rPr>
        <w:t>–1</w:t>
      </w:r>
      <w:r w:rsidR="00C02776" w:rsidRPr="00F101A0">
        <w:rPr>
          <w:rFonts w:ascii="Times New Roman" w:hAnsi="Times New Roman" w:cs="Times New Roman"/>
          <w:bCs/>
          <w:sz w:val="24"/>
          <w:szCs w:val="24"/>
        </w:rPr>
        <w:t>animal</w:t>
      </w:r>
      <w:r w:rsidR="00B14A17" w:rsidRPr="00F101A0">
        <w:rPr>
          <w:rFonts w:ascii="Times New Roman" w:hAnsi="Times New Roman" w:cs="Times New Roman"/>
          <w:bCs/>
          <w:sz w:val="24"/>
          <w:szCs w:val="24"/>
          <w:vertAlign w:val="superscript"/>
        </w:rPr>
        <w:t>–1</w:t>
      </w:r>
      <w:r w:rsidR="00B14A17" w:rsidRPr="00F101A0">
        <w:rPr>
          <w:rFonts w:ascii="Times New Roman" w:hAnsi="Times New Roman" w:cs="Times New Roman"/>
          <w:bCs/>
          <w:sz w:val="24"/>
          <w:szCs w:val="24"/>
        </w:rPr>
        <w:t xml:space="preserve">), ME intake (MJ </w:t>
      </w:r>
      <w:r w:rsidR="00C02776" w:rsidRPr="00F101A0">
        <w:rPr>
          <w:rFonts w:ascii="Times New Roman" w:hAnsi="Times New Roman" w:cs="Times New Roman"/>
          <w:bCs/>
          <w:sz w:val="24"/>
          <w:szCs w:val="24"/>
        </w:rPr>
        <w:t>d</w:t>
      </w:r>
      <w:r w:rsidR="00B14A17" w:rsidRPr="00F101A0">
        <w:rPr>
          <w:rFonts w:ascii="Times New Roman" w:hAnsi="Times New Roman" w:cs="Times New Roman"/>
          <w:bCs/>
          <w:sz w:val="24"/>
          <w:szCs w:val="24"/>
          <w:vertAlign w:val="superscript"/>
        </w:rPr>
        <w:t>–1</w:t>
      </w:r>
      <w:r w:rsidR="00B14A17" w:rsidRPr="00F101A0">
        <w:rPr>
          <w:rFonts w:ascii="Times New Roman" w:hAnsi="Times New Roman" w:cs="Times New Roman"/>
          <w:bCs/>
          <w:sz w:val="24"/>
          <w:szCs w:val="24"/>
        </w:rPr>
        <w:t xml:space="preserve">) and OM intake </w:t>
      </w:r>
      <w:r w:rsidR="0007224E" w:rsidRPr="00F101A0">
        <w:rPr>
          <w:rFonts w:ascii="Times New Roman" w:hAnsi="Times New Roman" w:cs="Times New Roman"/>
          <w:bCs/>
          <w:sz w:val="24"/>
          <w:szCs w:val="24"/>
        </w:rPr>
        <w:t>(OM</w:t>
      </w:r>
      <w:r w:rsidR="00B14A17" w:rsidRPr="00F101A0">
        <w:rPr>
          <w:rFonts w:ascii="Times New Roman" w:hAnsi="Times New Roman" w:cs="Times New Roman"/>
          <w:bCs/>
          <w:sz w:val="24"/>
          <w:szCs w:val="24"/>
        </w:rPr>
        <w:t xml:space="preserve"> g d</w:t>
      </w:r>
      <w:r w:rsidR="00B14A17" w:rsidRPr="00F101A0">
        <w:rPr>
          <w:rFonts w:ascii="Times New Roman" w:hAnsi="Times New Roman" w:cs="Times New Roman"/>
          <w:bCs/>
          <w:sz w:val="24"/>
          <w:szCs w:val="24"/>
          <w:vertAlign w:val="superscript"/>
        </w:rPr>
        <w:t>–1</w:t>
      </w:r>
      <w:r w:rsidR="00C02776" w:rsidRPr="00F101A0">
        <w:rPr>
          <w:rFonts w:ascii="Times New Roman" w:hAnsi="Times New Roman" w:cs="Times New Roman"/>
          <w:bCs/>
          <w:sz w:val="24"/>
          <w:szCs w:val="24"/>
        </w:rPr>
        <w:t>animal</w:t>
      </w:r>
      <w:r w:rsidR="00B14A17" w:rsidRPr="00F101A0">
        <w:rPr>
          <w:rFonts w:ascii="Times New Roman" w:hAnsi="Times New Roman" w:cs="Times New Roman"/>
          <w:bCs/>
          <w:sz w:val="24"/>
          <w:szCs w:val="24"/>
          <w:vertAlign w:val="superscript"/>
        </w:rPr>
        <w:t>–1</w:t>
      </w:r>
      <w:r w:rsidR="00C02776" w:rsidRPr="00F101A0">
        <w:rPr>
          <w:rFonts w:ascii="Times New Roman" w:hAnsi="Times New Roman" w:cs="Times New Roman"/>
          <w:bCs/>
          <w:sz w:val="24"/>
          <w:szCs w:val="24"/>
        </w:rPr>
        <w:t>) followed a trend similar to that of the average daily DMI.  The ADF intake of goats in T</w:t>
      </w:r>
      <w:r w:rsidR="00C02776" w:rsidRPr="00F101A0">
        <w:rPr>
          <w:rFonts w:ascii="Times New Roman" w:hAnsi="Times New Roman" w:cs="Times New Roman"/>
          <w:bCs/>
          <w:sz w:val="24"/>
          <w:szCs w:val="24"/>
          <w:vertAlign w:val="subscript"/>
        </w:rPr>
        <w:t>1</w:t>
      </w:r>
      <w:r w:rsidR="00C02776" w:rsidRPr="00F101A0">
        <w:rPr>
          <w:rFonts w:ascii="Times New Roman" w:hAnsi="Times New Roman" w:cs="Times New Roman"/>
          <w:bCs/>
          <w:sz w:val="24"/>
          <w:szCs w:val="24"/>
        </w:rPr>
        <w:t xml:space="preserve"> and T</w:t>
      </w:r>
      <w:r w:rsidR="00C02776" w:rsidRPr="00F101A0">
        <w:rPr>
          <w:rFonts w:ascii="Times New Roman" w:hAnsi="Times New Roman" w:cs="Times New Roman"/>
          <w:bCs/>
          <w:sz w:val="24"/>
          <w:szCs w:val="24"/>
          <w:vertAlign w:val="subscript"/>
        </w:rPr>
        <w:t>2</w:t>
      </w:r>
      <w:r w:rsidR="00C02776" w:rsidRPr="00F101A0">
        <w:rPr>
          <w:rFonts w:ascii="Times New Roman" w:hAnsi="Times New Roman" w:cs="Times New Roman"/>
          <w:bCs/>
          <w:sz w:val="24"/>
          <w:szCs w:val="24"/>
        </w:rPr>
        <w:t xml:space="preserve"> was significantly (P&lt;0.01) higher than that of the T</w:t>
      </w:r>
      <w:r w:rsidR="00C02776" w:rsidRPr="00F101A0">
        <w:rPr>
          <w:rFonts w:ascii="Times New Roman" w:hAnsi="Times New Roman" w:cs="Times New Roman"/>
          <w:bCs/>
          <w:sz w:val="24"/>
          <w:szCs w:val="24"/>
          <w:vertAlign w:val="subscript"/>
        </w:rPr>
        <w:t>3</w:t>
      </w:r>
      <w:r w:rsidR="00C02776" w:rsidRPr="00F101A0">
        <w:rPr>
          <w:rFonts w:ascii="Times New Roman" w:hAnsi="Times New Roman" w:cs="Times New Roman"/>
          <w:bCs/>
          <w:sz w:val="24"/>
          <w:szCs w:val="24"/>
        </w:rPr>
        <w:t>, T</w:t>
      </w:r>
      <w:r w:rsidR="00C02776" w:rsidRPr="00F101A0">
        <w:rPr>
          <w:rFonts w:ascii="Times New Roman" w:hAnsi="Times New Roman" w:cs="Times New Roman"/>
          <w:bCs/>
          <w:sz w:val="24"/>
          <w:szCs w:val="24"/>
          <w:vertAlign w:val="subscript"/>
        </w:rPr>
        <w:t>4</w:t>
      </w:r>
      <w:r w:rsidR="00C02776" w:rsidRPr="00F101A0">
        <w:rPr>
          <w:rFonts w:ascii="Times New Roman" w:hAnsi="Times New Roman" w:cs="Times New Roman"/>
          <w:bCs/>
          <w:sz w:val="24"/>
          <w:szCs w:val="24"/>
        </w:rPr>
        <w:t xml:space="preserve"> and T</w:t>
      </w:r>
      <w:r w:rsidR="00C02776" w:rsidRPr="00F101A0">
        <w:rPr>
          <w:rFonts w:ascii="Times New Roman" w:hAnsi="Times New Roman" w:cs="Times New Roman"/>
          <w:bCs/>
          <w:sz w:val="24"/>
          <w:szCs w:val="24"/>
          <w:vertAlign w:val="subscript"/>
        </w:rPr>
        <w:t xml:space="preserve">5 </w:t>
      </w:r>
      <w:r w:rsidR="00C02776" w:rsidRPr="00F101A0">
        <w:rPr>
          <w:rFonts w:ascii="Times New Roman" w:hAnsi="Times New Roman" w:cs="Times New Roman"/>
          <w:bCs/>
          <w:sz w:val="24"/>
          <w:szCs w:val="24"/>
        </w:rPr>
        <w:t>animals.</w:t>
      </w:r>
    </w:p>
    <w:p w:rsidR="00803EA0" w:rsidRPr="00F101A0" w:rsidRDefault="00803EA0" w:rsidP="00C02776">
      <w:pPr>
        <w:spacing w:line="480" w:lineRule="auto"/>
        <w:jc w:val="both"/>
        <w:rPr>
          <w:rFonts w:ascii="Times New Roman" w:hAnsi="Times New Roman" w:cs="Times New Roman"/>
          <w:b/>
          <w:bCs/>
          <w:sz w:val="24"/>
          <w:szCs w:val="24"/>
        </w:rPr>
      </w:pPr>
    </w:p>
    <w:p w:rsidR="00C02776" w:rsidRPr="00F101A0" w:rsidRDefault="00C02776" w:rsidP="00C02776">
      <w:pPr>
        <w:spacing w:line="480" w:lineRule="auto"/>
        <w:jc w:val="both"/>
        <w:rPr>
          <w:rFonts w:ascii="Times New Roman" w:hAnsi="Times New Roman" w:cs="Times New Roman"/>
          <w:b/>
          <w:bCs/>
          <w:sz w:val="24"/>
          <w:szCs w:val="24"/>
        </w:rPr>
      </w:pPr>
      <w:r w:rsidRPr="00F101A0">
        <w:rPr>
          <w:rFonts w:ascii="Times New Roman" w:hAnsi="Times New Roman" w:cs="Times New Roman"/>
          <w:b/>
          <w:bCs/>
          <w:sz w:val="24"/>
          <w:szCs w:val="24"/>
        </w:rPr>
        <w:t xml:space="preserve">Nutrients digestibility </w:t>
      </w:r>
    </w:p>
    <w:p w:rsidR="00803EA0" w:rsidRPr="00F101A0" w:rsidRDefault="00C02776" w:rsidP="00803EA0">
      <w:pPr>
        <w:spacing w:line="480" w:lineRule="auto"/>
        <w:ind w:firstLine="720"/>
        <w:jc w:val="both"/>
        <w:rPr>
          <w:rFonts w:ascii="Times New Roman" w:hAnsi="Times New Roman" w:cs="Times New Roman"/>
          <w:sz w:val="24"/>
          <w:szCs w:val="24"/>
        </w:rPr>
      </w:pPr>
      <w:r w:rsidRPr="00F101A0">
        <w:rPr>
          <w:rFonts w:ascii="Times New Roman" w:hAnsi="Times New Roman" w:cs="Times New Roman"/>
          <w:bCs/>
          <w:sz w:val="24"/>
          <w:szCs w:val="24"/>
        </w:rPr>
        <w:t xml:space="preserve">Apparent DM, CP, ADF and OM digestibility of the five experimental diets are </w:t>
      </w:r>
      <w:r w:rsidR="0036007E" w:rsidRPr="00F101A0">
        <w:rPr>
          <w:rFonts w:ascii="Times New Roman" w:hAnsi="Times New Roman" w:cs="Times New Roman"/>
          <w:bCs/>
          <w:sz w:val="24"/>
          <w:szCs w:val="24"/>
        </w:rPr>
        <w:t xml:space="preserve">shown </w:t>
      </w:r>
      <w:r w:rsidRPr="00F101A0">
        <w:rPr>
          <w:rFonts w:ascii="Times New Roman" w:hAnsi="Times New Roman" w:cs="Times New Roman"/>
          <w:bCs/>
          <w:sz w:val="24"/>
          <w:szCs w:val="24"/>
        </w:rPr>
        <w:t xml:space="preserve">in Table 4. Values recorded for DM, CP and OM digestibility among different treatments were not significantly (P&gt;0.05) different </w:t>
      </w:r>
      <w:r w:rsidRPr="00F101A0">
        <w:rPr>
          <w:rFonts w:ascii="Times New Roman" w:hAnsi="Times New Roman" w:cs="Times New Roman"/>
          <w:sz w:val="24"/>
          <w:szCs w:val="24"/>
        </w:rPr>
        <w:t>whereas ADF digestibility was significantly higher in T</w:t>
      </w:r>
      <w:r w:rsidRPr="00F101A0">
        <w:rPr>
          <w:rFonts w:ascii="Times New Roman" w:hAnsi="Times New Roman" w:cs="Times New Roman"/>
          <w:sz w:val="24"/>
          <w:szCs w:val="24"/>
          <w:vertAlign w:val="subscript"/>
        </w:rPr>
        <w:t>1</w:t>
      </w:r>
      <w:r w:rsidRPr="00F101A0">
        <w:rPr>
          <w:rFonts w:ascii="Times New Roman" w:hAnsi="Times New Roman" w:cs="Times New Roman"/>
          <w:sz w:val="24"/>
          <w:szCs w:val="24"/>
        </w:rPr>
        <w:t>, T</w:t>
      </w:r>
      <w:r w:rsidRPr="00F101A0">
        <w:rPr>
          <w:rFonts w:ascii="Times New Roman" w:hAnsi="Times New Roman" w:cs="Times New Roman"/>
          <w:sz w:val="24"/>
          <w:szCs w:val="24"/>
          <w:vertAlign w:val="subscript"/>
        </w:rPr>
        <w:t>2</w:t>
      </w:r>
      <w:r w:rsidRPr="00F101A0">
        <w:rPr>
          <w:rFonts w:ascii="Times New Roman" w:hAnsi="Times New Roman" w:cs="Times New Roman"/>
          <w:sz w:val="24"/>
          <w:szCs w:val="24"/>
        </w:rPr>
        <w:t xml:space="preserve"> and T</w:t>
      </w:r>
      <w:r w:rsidRPr="00F101A0">
        <w:rPr>
          <w:rFonts w:ascii="Times New Roman" w:hAnsi="Times New Roman" w:cs="Times New Roman"/>
          <w:sz w:val="24"/>
          <w:szCs w:val="24"/>
          <w:vertAlign w:val="subscript"/>
        </w:rPr>
        <w:t>3</w:t>
      </w:r>
      <w:r w:rsidRPr="00F101A0">
        <w:rPr>
          <w:rFonts w:ascii="Times New Roman" w:hAnsi="Times New Roman" w:cs="Times New Roman"/>
          <w:sz w:val="24"/>
          <w:szCs w:val="24"/>
        </w:rPr>
        <w:t xml:space="preserve"> treatments in comparison with T</w:t>
      </w:r>
      <w:r w:rsidRPr="00F101A0">
        <w:rPr>
          <w:rFonts w:ascii="Times New Roman" w:hAnsi="Times New Roman" w:cs="Times New Roman"/>
          <w:sz w:val="24"/>
          <w:szCs w:val="24"/>
          <w:vertAlign w:val="subscript"/>
        </w:rPr>
        <w:t>4</w:t>
      </w:r>
      <w:r w:rsidRPr="00F101A0">
        <w:rPr>
          <w:rFonts w:ascii="Times New Roman" w:hAnsi="Times New Roman" w:cs="Times New Roman"/>
          <w:sz w:val="24"/>
          <w:szCs w:val="24"/>
        </w:rPr>
        <w:t xml:space="preserve"> and T</w:t>
      </w:r>
      <w:r w:rsidRPr="00F101A0">
        <w:rPr>
          <w:rFonts w:ascii="Times New Roman" w:hAnsi="Times New Roman" w:cs="Times New Roman"/>
          <w:sz w:val="24"/>
          <w:szCs w:val="24"/>
          <w:vertAlign w:val="subscript"/>
        </w:rPr>
        <w:t>5</w:t>
      </w:r>
      <w:r w:rsidRPr="00F101A0">
        <w:rPr>
          <w:rFonts w:ascii="Times New Roman" w:hAnsi="Times New Roman" w:cs="Times New Roman"/>
          <w:sz w:val="24"/>
          <w:szCs w:val="24"/>
        </w:rPr>
        <w:t>.</w:t>
      </w:r>
    </w:p>
    <w:p w:rsidR="00803EA0" w:rsidRPr="00F101A0" w:rsidRDefault="00803EA0" w:rsidP="00803EA0">
      <w:pPr>
        <w:spacing w:line="480" w:lineRule="auto"/>
        <w:jc w:val="both"/>
        <w:rPr>
          <w:rFonts w:ascii="Times New Roman" w:hAnsi="Times New Roman" w:cs="Times New Roman"/>
          <w:sz w:val="24"/>
          <w:szCs w:val="24"/>
        </w:rPr>
      </w:pPr>
    </w:p>
    <w:p w:rsidR="00C02776" w:rsidRPr="00F101A0" w:rsidRDefault="00C02776" w:rsidP="00803EA0">
      <w:pPr>
        <w:spacing w:line="480" w:lineRule="auto"/>
        <w:jc w:val="both"/>
        <w:rPr>
          <w:rFonts w:ascii="Times New Roman" w:hAnsi="Times New Roman" w:cs="Times New Roman"/>
          <w:sz w:val="24"/>
          <w:szCs w:val="24"/>
        </w:rPr>
      </w:pPr>
      <w:r w:rsidRPr="00F101A0">
        <w:rPr>
          <w:rFonts w:ascii="Times New Roman" w:hAnsi="Times New Roman" w:cs="Times New Roman"/>
          <w:b/>
          <w:bCs/>
          <w:sz w:val="24"/>
          <w:szCs w:val="24"/>
        </w:rPr>
        <w:t>Nitrogen balance</w:t>
      </w:r>
    </w:p>
    <w:p w:rsidR="00C02776" w:rsidRPr="00F101A0" w:rsidRDefault="00C02776" w:rsidP="00C02776">
      <w:pPr>
        <w:spacing w:line="480" w:lineRule="auto"/>
        <w:ind w:firstLine="720"/>
        <w:jc w:val="both"/>
        <w:rPr>
          <w:rFonts w:ascii="Times New Roman" w:hAnsi="Times New Roman" w:cs="Times New Roman"/>
          <w:bCs/>
          <w:sz w:val="24"/>
          <w:szCs w:val="24"/>
        </w:rPr>
      </w:pPr>
      <w:r w:rsidRPr="00F101A0">
        <w:rPr>
          <w:rFonts w:ascii="Times New Roman" w:hAnsi="Times New Roman" w:cs="Times New Roman"/>
          <w:bCs/>
          <w:sz w:val="24"/>
          <w:szCs w:val="24"/>
        </w:rPr>
        <w:t xml:space="preserve">Results of nitrogen </w:t>
      </w:r>
      <w:r w:rsidRPr="00F101A0">
        <w:rPr>
          <w:rFonts w:ascii="Times New Roman" w:hAnsi="Times New Roman" w:cs="Times New Roman"/>
          <w:bCs/>
          <w:color w:val="000000"/>
          <w:sz w:val="24"/>
          <w:szCs w:val="24"/>
        </w:rPr>
        <w:t>balance</w:t>
      </w:r>
      <w:r w:rsidR="0036007E" w:rsidRPr="00F101A0">
        <w:rPr>
          <w:rFonts w:ascii="Times New Roman" w:hAnsi="Times New Roman" w:cs="Times New Roman"/>
          <w:bCs/>
          <w:color w:val="000000"/>
          <w:sz w:val="24"/>
          <w:szCs w:val="24"/>
        </w:rPr>
        <w:t xml:space="preserve"> in goats</w:t>
      </w:r>
      <w:r w:rsidRPr="00F101A0">
        <w:rPr>
          <w:rFonts w:ascii="Times New Roman" w:hAnsi="Times New Roman" w:cs="Times New Roman"/>
          <w:bCs/>
          <w:color w:val="000000"/>
          <w:sz w:val="24"/>
          <w:szCs w:val="24"/>
        </w:rPr>
        <w:t xml:space="preserve"> </w:t>
      </w:r>
      <w:r w:rsidRPr="00F101A0">
        <w:rPr>
          <w:rFonts w:ascii="Times New Roman" w:hAnsi="Times New Roman" w:cs="Times New Roman"/>
          <w:bCs/>
          <w:sz w:val="24"/>
          <w:szCs w:val="24"/>
        </w:rPr>
        <w:t>among different treatments are presented in Table 5. Nitrogen intake of goats in T</w:t>
      </w:r>
      <w:r w:rsidRPr="00F101A0">
        <w:rPr>
          <w:rFonts w:ascii="Times New Roman" w:hAnsi="Times New Roman" w:cs="Times New Roman"/>
          <w:bCs/>
          <w:sz w:val="24"/>
          <w:szCs w:val="24"/>
          <w:vertAlign w:val="subscript"/>
        </w:rPr>
        <w:t>2</w:t>
      </w:r>
      <w:r w:rsidRPr="00F101A0">
        <w:rPr>
          <w:rFonts w:ascii="Times New Roman" w:hAnsi="Times New Roman" w:cs="Times New Roman"/>
          <w:bCs/>
          <w:sz w:val="24"/>
          <w:szCs w:val="24"/>
        </w:rPr>
        <w:t xml:space="preserve"> and T</w:t>
      </w:r>
      <w:r w:rsidRPr="00F101A0">
        <w:rPr>
          <w:rFonts w:ascii="Times New Roman" w:hAnsi="Times New Roman" w:cs="Times New Roman"/>
          <w:bCs/>
          <w:sz w:val="24"/>
          <w:szCs w:val="24"/>
          <w:vertAlign w:val="subscript"/>
        </w:rPr>
        <w:t xml:space="preserve">3 </w:t>
      </w:r>
      <w:r w:rsidRPr="00F101A0">
        <w:rPr>
          <w:rFonts w:ascii="Times New Roman" w:hAnsi="Times New Roman" w:cs="Times New Roman"/>
          <w:bCs/>
          <w:sz w:val="24"/>
          <w:szCs w:val="24"/>
        </w:rPr>
        <w:t>was significantly (P&lt;0.01) higher than that of T</w:t>
      </w:r>
      <w:r w:rsidRPr="00F101A0">
        <w:rPr>
          <w:rFonts w:ascii="Times New Roman" w:hAnsi="Times New Roman" w:cs="Times New Roman"/>
          <w:bCs/>
          <w:sz w:val="24"/>
          <w:szCs w:val="24"/>
          <w:vertAlign w:val="subscript"/>
        </w:rPr>
        <w:t>1</w:t>
      </w:r>
      <w:r w:rsidRPr="00F101A0">
        <w:rPr>
          <w:rFonts w:ascii="Times New Roman" w:hAnsi="Times New Roman" w:cs="Times New Roman"/>
          <w:bCs/>
          <w:sz w:val="24"/>
          <w:szCs w:val="24"/>
        </w:rPr>
        <w:t>, T</w:t>
      </w:r>
      <w:r w:rsidRPr="00F101A0">
        <w:rPr>
          <w:rFonts w:ascii="Times New Roman" w:hAnsi="Times New Roman" w:cs="Times New Roman"/>
          <w:bCs/>
          <w:sz w:val="24"/>
          <w:szCs w:val="24"/>
          <w:vertAlign w:val="subscript"/>
        </w:rPr>
        <w:t xml:space="preserve">4 </w:t>
      </w:r>
      <w:r w:rsidRPr="00F101A0">
        <w:rPr>
          <w:rFonts w:ascii="Times New Roman" w:hAnsi="Times New Roman" w:cs="Times New Roman"/>
          <w:bCs/>
          <w:sz w:val="24"/>
          <w:szCs w:val="24"/>
        </w:rPr>
        <w:t>and T</w:t>
      </w:r>
      <w:r w:rsidRPr="00F101A0">
        <w:rPr>
          <w:rFonts w:ascii="Times New Roman" w:hAnsi="Times New Roman" w:cs="Times New Roman"/>
          <w:bCs/>
          <w:sz w:val="24"/>
          <w:szCs w:val="24"/>
          <w:vertAlign w:val="subscript"/>
        </w:rPr>
        <w:t>5</w:t>
      </w:r>
      <w:r w:rsidRPr="00F101A0">
        <w:rPr>
          <w:rFonts w:ascii="Times New Roman" w:hAnsi="Times New Roman" w:cs="Times New Roman"/>
          <w:bCs/>
          <w:sz w:val="24"/>
          <w:szCs w:val="24"/>
        </w:rPr>
        <w:t>. Non-significant (P&gt;0.05) diet effects were observed for f</w:t>
      </w:r>
      <w:r w:rsidR="0036007E" w:rsidRPr="00F101A0">
        <w:rPr>
          <w:rFonts w:ascii="Times New Roman" w:hAnsi="Times New Roman" w:cs="Times New Roman"/>
          <w:bCs/>
          <w:sz w:val="24"/>
          <w:szCs w:val="24"/>
        </w:rPr>
        <w:t>a</w:t>
      </w:r>
      <w:r w:rsidRPr="00F101A0">
        <w:rPr>
          <w:rFonts w:ascii="Times New Roman" w:hAnsi="Times New Roman" w:cs="Times New Roman"/>
          <w:bCs/>
          <w:sz w:val="24"/>
          <w:szCs w:val="24"/>
        </w:rPr>
        <w:t>ecal nitrogen losses among treatments. However significant (P&lt;0.01) diet effects were observed with urinary nitrogen losses with the highest value being obtained in the goats of T</w:t>
      </w:r>
      <w:r w:rsidRPr="00F101A0">
        <w:rPr>
          <w:rFonts w:ascii="Times New Roman" w:hAnsi="Times New Roman" w:cs="Times New Roman"/>
          <w:bCs/>
          <w:sz w:val="24"/>
          <w:szCs w:val="24"/>
          <w:vertAlign w:val="subscript"/>
        </w:rPr>
        <w:t>5</w:t>
      </w:r>
      <w:r w:rsidR="0007224E" w:rsidRPr="00F101A0">
        <w:rPr>
          <w:rFonts w:ascii="Times New Roman" w:hAnsi="Times New Roman" w:cs="Times New Roman"/>
          <w:bCs/>
          <w:sz w:val="24"/>
          <w:szCs w:val="24"/>
          <w:vertAlign w:val="subscript"/>
        </w:rPr>
        <w:t xml:space="preserve"> </w:t>
      </w:r>
      <w:r w:rsidRPr="00F101A0">
        <w:rPr>
          <w:rFonts w:ascii="Times New Roman" w:hAnsi="Times New Roman" w:cs="Times New Roman"/>
          <w:bCs/>
          <w:sz w:val="24"/>
          <w:szCs w:val="24"/>
        </w:rPr>
        <w:t>and the l</w:t>
      </w:r>
      <w:r w:rsidR="001F5929" w:rsidRPr="00F101A0">
        <w:rPr>
          <w:rFonts w:ascii="Times New Roman" w:hAnsi="Times New Roman" w:cs="Times New Roman"/>
          <w:bCs/>
          <w:sz w:val="24"/>
          <w:szCs w:val="24"/>
        </w:rPr>
        <w:t>owest</w:t>
      </w:r>
      <w:r w:rsidRPr="00F101A0">
        <w:rPr>
          <w:rFonts w:ascii="Times New Roman" w:hAnsi="Times New Roman" w:cs="Times New Roman"/>
          <w:bCs/>
          <w:sz w:val="24"/>
          <w:szCs w:val="24"/>
        </w:rPr>
        <w:t xml:space="preserve"> in T</w:t>
      </w:r>
      <w:r w:rsidRPr="00F101A0">
        <w:rPr>
          <w:rFonts w:ascii="Times New Roman" w:hAnsi="Times New Roman" w:cs="Times New Roman"/>
          <w:bCs/>
          <w:sz w:val="24"/>
          <w:szCs w:val="24"/>
          <w:vertAlign w:val="subscript"/>
        </w:rPr>
        <w:t xml:space="preserve">1 </w:t>
      </w:r>
      <w:r w:rsidRPr="00F101A0">
        <w:rPr>
          <w:rFonts w:ascii="Times New Roman" w:hAnsi="Times New Roman" w:cs="Times New Roman"/>
          <w:bCs/>
          <w:sz w:val="24"/>
          <w:szCs w:val="24"/>
        </w:rPr>
        <w:t>goats. Total nitrogen losses were significantly (P&lt;0.05) lower in T</w:t>
      </w:r>
      <w:r w:rsidRPr="00F101A0">
        <w:rPr>
          <w:rFonts w:ascii="Times New Roman" w:hAnsi="Times New Roman" w:cs="Times New Roman"/>
          <w:bCs/>
          <w:sz w:val="24"/>
          <w:szCs w:val="24"/>
          <w:vertAlign w:val="subscript"/>
        </w:rPr>
        <w:t xml:space="preserve">1 </w:t>
      </w:r>
      <w:r w:rsidRPr="00F101A0">
        <w:rPr>
          <w:rFonts w:ascii="Times New Roman" w:hAnsi="Times New Roman" w:cs="Times New Roman"/>
          <w:bCs/>
          <w:sz w:val="24"/>
          <w:szCs w:val="24"/>
        </w:rPr>
        <w:t>animals compared to those in T</w:t>
      </w:r>
      <w:r w:rsidRPr="00F101A0">
        <w:rPr>
          <w:rFonts w:ascii="Times New Roman" w:hAnsi="Times New Roman" w:cs="Times New Roman"/>
          <w:bCs/>
          <w:sz w:val="24"/>
          <w:szCs w:val="24"/>
          <w:vertAlign w:val="subscript"/>
        </w:rPr>
        <w:t>2</w:t>
      </w:r>
      <w:r w:rsidRPr="00F101A0">
        <w:rPr>
          <w:rFonts w:ascii="Times New Roman" w:hAnsi="Times New Roman" w:cs="Times New Roman"/>
          <w:bCs/>
          <w:sz w:val="24"/>
          <w:szCs w:val="24"/>
        </w:rPr>
        <w:t>, T</w:t>
      </w:r>
      <w:r w:rsidRPr="00F101A0">
        <w:rPr>
          <w:rFonts w:ascii="Times New Roman" w:hAnsi="Times New Roman" w:cs="Times New Roman"/>
          <w:bCs/>
          <w:sz w:val="24"/>
          <w:szCs w:val="24"/>
          <w:vertAlign w:val="subscript"/>
        </w:rPr>
        <w:t>3</w:t>
      </w:r>
      <w:r w:rsidRPr="00F101A0">
        <w:rPr>
          <w:rFonts w:ascii="Times New Roman" w:hAnsi="Times New Roman" w:cs="Times New Roman"/>
          <w:bCs/>
          <w:sz w:val="24"/>
          <w:szCs w:val="24"/>
        </w:rPr>
        <w:t>, T</w:t>
      </w:r>
      <w:r w:rsidRPr="00F101A0">
        <w:rPr>
          <w:rFonts w:ascii="Times New Roman" w:hAnsi="Times New Roman" w:cs="Times New Roman"/>
          <w:bCs/>
          <w:sz w:val="24"/>
          <w:szCs w:val="24"/>
          <w:vertAlign w:val="subscript"/>
        </w:rPr>
        <w:t>4</w:t>
      </w:r>
      <w:r w:rsidRPr="00F101A0">
        <w:rPr>
          <w:rFonts w:ascii="Times New Roman" w:hAnsi="Times New Roman" w:cs="Times New Roman"/>
          <w:bCs/>
          <w:sz w:val="24"/>
          <w:szCs w:val="24"/>
        </w:rPr>
        <w:t xml:space="preserve"> and T</w:t>
      </w:r>
      <w:r w:rsidRPr="00F101A0">
        <w:rPr>
          <w:rFonts w:ascii="Times New Roman" w:hAnsi="Times New Roman" w:cs="Times New Roman"/>
          <w:bCs/>
          <w:sz w:val="24"/>
          <w:szCs w:val="24"/>
          <w:vertAlign w:val="subscript"/>
        </w:rPr>
        <w:t>5</w:t>
      </w:r>
      <w:r w:rsidRPr="00F101A0">
        <w:rPr>
          <w:rFonts w:ascii="Times New Roman" w:hAnsi="Times New Roman" w:cs="Times New Roman"/>
          <w:bCs/>
          <w:sz w:val="24"/>
          <w:szCs w:val="24"/>
        </w:rPr>
        <w:t xml:space="preserve">. Total nitrogen losses increased progressively with increase in the amount of concentrate </w:t>
      </w:r>
      <w:r w:rsidR="00FD1C5B" w:rsidRPr="00F101A0">
        <w:rPr>
          <w:rFonts w:ascii="Times New Roman" w:hAnsi="Times New Roman" w:cs="Times New Roman"/>
          <w:bCs/>
          <w:sz w:val="24"/>
          <w:szCs w:val="24"/>
        </w:rPr>
        <w:t xml:space="preserve">in the </w:t>
      </w:r>
      <w:r w:rsidRPr="00F101A0">
        <w:rPr>
          <w:rFonts w:ascii="Times New Roman" w:hAnsi="Times New Roman" w:cs="Times New Roman"/>
          <w:bCs/>
          <w:sz w:val="24"/>
          <w:szCs w:val="24"/>
        </w:rPr>
        <w:t>diet. Nitrogen retention was positive and significantly (P&lt;0.01) higher in T</w:t>
      </w:r>
      <w:r w:rsidRPr="00F101A0">
        <w:rPr>
          <w:rFonts w:ascii="Times New Roman" w:hAnsi="Times New Roman" w:cs="Times New Roman"/>
          <w:bCs/>
          <w:sz w:val="24"/>
          <w:szCs w:val="24"/>
          <w:vertAlign w:val="subscript"/>
        </w:rPr>
        <w:t>2</w:t>
      </w:r>
      <w:r w:rsidRPr="00F101A0">
        <w:rPr>
          <w:rFonts w:ascii="Times New Roman" w:hAnsi="Times New Roman" w:cs="Times New Roman"/>
          <w:bCs/>
          <w:sz w:val="24"/>
          <w:szCs w:val="24"/>
        </w:rPr>
        <w:t xml:space="preserve"> and T</w:t>
      </w:r>
      <w:r w:rsidRPr="00F101A0">
        <w:rPr>
          <w:rFonts w:ascii="Times New Roman" w:hAnsi="Times New Roman" w:cs="Times New Roman"/>
          <w:bCs/>
          <w:sz w:val="24"/>
          <w:szCs w:val="24"/>
          <w:vertAlign w:val="subscript"/>
        </w:rPr>
        <w:t>3</w:t>
      </w:r>
      <w:r w:rsidRPr="00F101A0">
        <w:rPr>
          <w:rFonts w:ascii="Times New Roman" w:hAnsi="Times New Roman" w:cs="Times New Roman"/>
          <w:bCs/>
          <w:sz w:val="24"/>
          <w:szCs w:val="24"/>
        </w:rPr>
        <w:t xml:space="preserve"> than T</w:t>
      </w:r>
      <w:r w:rsidRPr="00F101A0">
        <w:rPr>
          <w:rFonts w:ascii="Times New Roman" w:hAnsi="Times New Roman" w:cs="Times New Roman"/>
          <w:bCs/>
          <w:sz w:val="24"/>
          <w:szCs w:val="24"/>
          <w:vertAlign w:val="subscript"/>
        </w:rPr>
        <w:t>1</w:t>
      </w:r>
      <w:r w:rsidRPr="00F101A0">
        <w:rPr>
          <w:rFonts w:ascii="Times New Roman" w:hAnsi="Times New Roman" w:cs="Times New Roman"/>
          <w:bCs/>
          <w:sz w:val="24"/>
          <w:szCs w:val="24"/>
        </w:rPr>
        <w:t>, T</w:t>
      </w:r>
      <w:r w:rsidRPr="00F101A0">
        <w:rPr>
          <w:rFonts w:ascii="Times New Roman" w:hAnsi="Times New Roman" w:cs="Times New Roman"/>
          <w:bCs/>
          <w:sz w:val="24"/>
          <w:szCs w:val="24"/>
          <w:vertAlign w:val="subscript"/>
        </w:rPr>
        <w:t>4</w:t>
      </w:r>
      <w:r w:rsidRPr="00F101A0">
        <w:rPr>
          <w:rFonts w:ascii="Times New Roman" w:hAnsi="Times New Roman" w:cs="Times New Roman"/>
          <w:bCs/>
          <w:sz w:val="24"/>
          <w:szCs w:val="24"/>
        </w:rPr>
        <w:t xml:space="preserve"> and T</w:t>
      </w:r>
      <w:r w:rsidRPr="00F101A0">
        <w:rPr>
          <w:rFonts w:ascii="Times New Roman" w:hAnsi="Times New Roman" w:cs="Times New Roman"/>
          <w:bCs/>
          <w:sz w:val="24"/>
          <w:szCs w:val="24"/>
          <w:vertAlign w:val="subscript"/>
        </w:rPr>
        <w:t>5</w:t>
      </w:r>
      <w:r w:rsidRPr="00F101A0">
        <w:rPr>
          <w:rFonts w:ascii="Times New Roman" w:hAnsi="Times New Roman" w:cs="Times New Roman"/>
          <w:bCs/>
          <w:sz w:val="24"/>
          <w:szCs w:val="24"/>
        </w:rPr>
        <w:t xml:space="preserve"> diet, respectively though no significant (P&gt;0.05) difference was </w:t>
      </w:r>
      <w:r w:rsidRPr="00F101A0">
        <w:rPr>
          <w:rFonts w:ascii="Times New Roman" w:hAnsi="Times New Roman" w:cs="Times New Roman"/>
          <w:bCs/>
          <w:sz w:val="24"/>
          <w:szCs w:val="24"/>
        </w:rPr>
        <w:lastRenderedPageBreak/>
        <w:t>observed between T</w:t>
      </w:r>
      <w:r w:rsidRPr="00F101A0">
        <w:rPr>
          <w:rFonts w:ascii="Times New Roman" w:hAnsi="Times New Roman" w:cs="Times New Roman"/>
          <w:bCs/>
          <w:sz w:val="24"/>
          <w:szCs w:val="24"/>
          <w:vertAlign w:val="subscript"/>
        </w:rPr>
        <w:t>4</w:t>
      </w:r>
      <w:r w:rsidRPr="00F101A0">
        <w:rPr>
          <w:rFonts w:ascii="Times New Roman" w:hAnsi="Times New Roman" w:cs="Times New Roman"/>
          <w:bCs/>
          <w:sz w:val="24"/>
          <w:szCs w:val="24"/>
        </w:rPr>
        <w:t xml:space="preserve"> and T</w:t>
      </w:r>
      <w:r w:rsidRPr="00F101A0">
        <w:rPr>
          <w:rFonts w:ascii="Times New Roman" w:hAnsi="Times New Roman" w:cs="Times New Roman"/>
          <w:bCs/>
          <w:sz w:val="24"/>
          <w:szCs w:val="24"/>
          <w:vertAlign w:val="subscript"/>
        </w:rPr>
        <w:t>5</w:t>
      </w:r>
      <w:r w:rsidR="00FD1C5B" w:rsidRPr="00F101A0">
        <w:rPr>
          <w:rFonts w:ascii="Times New Roman" w:hAnsi="Times New Roman" w:cs="Times New Roman"/>
          <w:bCs/>
          <w:sz w:val="24"/>
          <w:szCs w:val="24"/>
          <w:vertAlign w:val="subscript"/>
        </w:rPr>
        <w:t xml:space="preserve"> </w:t>
      </w:r>
      <w:r w:rsidRPr="00F101A0">
        <w:rPr>
          <w:rFonts w:ascii="Times New Roman" w:hAnsi="Times New Roman" w:cs="Times New Roman"/>
          <w:bCs/>
          <w:sz w:val="24"/>
          <w:szCs w:val="24"/>
        </w:rPr>
        <w:t>treatments. On the other hand, nitrogen retention as percent of total nitrogen intake was significantly (P&lt;0.01) higher in T</w:t>
      </w:r>
      <w:r w:rsidRPr="00F101A0">
        <w:rPr>
          <w:rFonts w:ascii="Times New Roman" w:hAnsi="Times New Roman" w:cs="Times New Roman"/>
          <w:bCs/>
          <w:sz w:val="24"/>
          <w:szCs w:val="24"/>
          <w:vertAlign w:val="subscript"/>
        </w:rPr>
        <w:t>1</w:t>
      </w:r>
      <w:r w:rsidRPr="00F101A0">
        <w:rPr>
          <w:rFonts w:ascii="Times New Roman" w:hAnsi="Times New Roman" w:cs="Times New Roman"/>
          <w:bCs/>
          <w:sz w:val="24"/>
          <w:szCs w:val="24"/>
        </w:rPr>
        <w:t>, T</w:t>
      </w:r>
      <w:r w:rsidRPr="00F101A0">
        <w:rPr>
          <w:rFonts w:ascii="Times New Roman" w:hAnsi="Times New Roman" w:cs="Times New Roman"/>
          <w:bCs/>
          <w:sz w:val="24"/>
          <w:szCs w:val="24"/>
          <w:vertAlign w:val="subscript"/>
        </w:rPr>
        <w:t>2</w:t>
      </w:r>
      <w:r w:rsidRPr="00F101A0">
        <w:rPr>
          <w:rFonts w:ascii="Times New Roman" w:hAnsi="Times New Roman" w:cs="Times New Roman"/>
          <w:bCs/>
          <w:sz w:val="24"/>
          <w:szCs w:val="24"/>
        </w:rPr>
        <w:t xml:space="preserve"> and T</w:t>
      </w:r>
      <w:r w:rsidRPr="00F101A0">
        <w:rPr>
          <w:rFonts w:ascii="Times New Roman" w:hAnsi="Times New Roman" w:cs="Times New Roman"/>
          <w:bCs/>
          <w:sz w:val="24"/>
          <w:szCs w:val="24"/>
          <w:vertAlign w:val="subscript"/>
        </w:rPr>
        <w:t>3</w:t>
      </w:r>
      <w:r w:rsidR="00FD1C5B" w:rsidRPr="00F101A0">
        <w:rPr>
          <w:rFonts w:ascii="Times New Roman" w:hAnsi="Times New Roman" w:cs="Times New Roman"/>
          <w:bCs/>
          <w:sz w:val="24"/>
          <w:szCs w:val="24"/>
          <w:vertAlign w:val="subscript"/>
        </w:rPr>
        <w:t xml:space="preserve"> </w:t>
      </w:r>
      <w:r w:rsidRPr="00F101A0">
        <w:rPr>
          <w:rFonts w:ascii="Times New Roman" w:hAnsi="Times New Roman" w:cs="Times New Roman"/>
          <w:bCs/>
          <w:sz w:val="24"/>
          <w:szCs w:val="24"/>
        </w:rPr>
        <w:t>treatments than in T</w:t>
      </w:r>
      <w:r w:rsidRPr="00F101A0">
        <w:rPr>
          <w:rFonts w:ascii="Times New Roman" w:hAnsi="Times New Roman" w:cs="Times New Roman"/>
          <w:bCs/>
          <w:sz w:val="24"/>
          <w:szCs w:val="24"/>
          <w:vertAlign w:val="subscript"/>
        </w:rPr>
        <w:t xml:space="preserve">4 </w:t>
      </w:r>
      <w:r w:rsidRPr="00F101A0">
        <w:rPr>
          <w:rFonts w:ascii="Times New Roman" w:hAnsi="Times New Roman" w:cs="Times New Roman"/>
          <w:bCs/>
          <w:sz w:val="24"/>
          <w:szCs w:val="24"/>
        </w:rPr>
        <w:t>and T</w:t>
      </w:r>
      <w:r w:rsidRPr="00F101A0">
        <w:rPr>
          <w:rFonts w:ascii="Times New Roman" w:hAnsi="Times New Roman" w:cs="Times New Roman"/>
          <w:bCs/>
          <w:sz w:val="24"/>
          <w:szCs w:val="24"/>
          <w:vertAlign w:val="subscript"/>
        </w:rPr>
        <w:t>5</w:t>
      </w:r>
      <w:r w:rsidRPr="00F101A0">
        <w:rPr>
          <w:rFonts w:ascii="Times New Roman" w:hAnsi="Times New Roman" w:cs="Times New Roman"/>
          <w:bCs/>
          <w:sz w:val="24"/>
          <w:szCs w:val="24"/>
        </w:rPr>
        <w:t xml:space="preserve"> while the highest percent (64.15%) of nitrogen retention as percent of total intake was recorded in T</w:t>
      </w:r>
      <w:r w:rsidRPr="00F101A0">
        <w:rPr>
          <w:rFonts w:ascii="Times New Roman" w:hAnsi="Times New Roman" w:cs="Times New Roman"/>
          <w:bCs/>
          <w:sz w:val="24"/>
          <w:szCs w:val="24"/>
          <w:vertAlign w:val="subscript"/>
        </w:rPr>
        <w:t>1</w:t>
      </w:r>
      <w:r w:rsidRPr="00F101A0">
        <w:rPr>
          <w:rFonts w:ascii="Times New Roman" w:hAnsi="Times New Roman" w:cs="Times New Roman"/>
          <w:bCs/>
          <w:sz w:val="24"/>
          <w:szCs w:val="24"/>
        </w:rPr>
        <w:t>.</w:t>
      </w:r>
    </w:p>
    <w:p w:rsidR="00803EA0" w:rsidRPr="00F101A0" w:rsidRDefault="00803EA0" w:rsidP="00AD3022">
      <w:pPr>
        <w:pStyle w:val="BodyText"/>
        <w:spacing w:line="480" w:lineRule="auto"/>
        <w:rPr>
          <w:rFonts w:ascii="Times New Roman" w:hAnsi="Times New Roman"/>
          <w:b/>
          <w:bCs/>
          <w:sz w:val="24"/>
          <w:szCs w:val="24"/>
        </w:rPr>
      </w:pPr>
    </w:p>
    <w:p w:rsidR="00C02776" w:rsidRPr="00F101A0" w:rsidRDefault="00C02776" w:rsidP="00AD3022">
      <w:pPr>
        <w:pStyle w:val="BodyText"/>
        <w:spacing w:line="480" w:lineRule="auto"/>
        <w:rPr>
          <w:rFonts w:ascii="Times New Roman" w:hAnsi="Times New Roman"/>
          <w:b/>
          <w:bCs/>
          <w:sz w:val="24"/>
          <w:szCs w:val="24"/>
        </w:rPr>
      </w:pPr>
      <w:r w:rsidRPr="00F101A0">
        <w:rPr>
          <w:rFonts w:ascii="Times New Roman" w:hAnsi="Times New Roman"/>
          <w:b/>
          <w:bCs/>
          <w:sz w:val="24"/>
          <w:szCs w:val="24"/>
        </w:rPr>
        <w:t>D</w:t>
      </w:r>
      <w:r w:rsidR="00AD3022" w:rsidRPr="00F101A0">
        <w:rPr>
          <w:rFonts w:ascii="Times New Roman" w:hAnsi="Times New Roman"/>
          <w:b/>
          <w:bCs/>
          <w:sz w:val="24"/>
          <w:szCs w:val="24"/>
        </w:rPr>
        <w:t>iscussion</w:t>
      </w:r>
    </w:p>
    <w:p w:rsidR="002557BE" w:rsidRPr="00F101A0" w:rsidRDefault="00852AE5" w:rsidP="002557BE">
      <w:pPr>
        <w:autoSpaceDE w:val="0"/>
        <w:autoSpaceDN w:val="0"/>
        <w:adjustRightInd w:val="0"/>
        <w:spacing w:after="0" w:line="480" w:lineRule="auto"/>
        <w:jc w:val="both"/>
        <w:rPr>
          <w:rFonts w:ascii="Times New Roman" w:eastAsia="AdvTimes" w:hAnsi="Times New Roman" w:cs="Times New Roman"/>
          <w:sz w:val="24"/>
          <w:szCs w:val="24"/>
        </w:rPr>
      </w:pPr>
      <w:r w:rsidRPr="00F101A0">
        <w:rPr>
          <w:rFonts w:ascii="Times New Roman" w:hAnsi="Times New Roman" w:cs="Times New Roman"/>
          <w:bCs/>
          <w:sz w:val="24"/>
          <w:szCs w:val="24"/>
        </w:rPr>
        <w:t xml:space="preserve">   </w:t>
      </w:r>
      <w:r w:rsidR="00DC6783" w:rsidRPr="00F101A0">
        <w:rPr>
          <w:rFonts w:ascii="Times New Roman" w:hAnsi="Times New Roman" w:cs="Times New Roman"/>
          <w:bCs/>
          <w:sz w:val="24"/>
          <w:szCs w:val="24"/>
        </w:rPr>
        <w:t xml:space="preserve">     </w:t>
      </w:r>
      <w:r w:rsidR="00C02776" w:rsidRPr="00F101A0">
        <w:rPr>
          <w:rFonts w:ascii="Times New Roman" w:hAnsi="Times New Roman" w:cs="Times New Roman"/>
          <w:bCs/>
          <w:sz w:val="24"/>
          <w:szCs w:val="24"/>
        </w:rPr>
        <w:t>Moringa</w:t>
      </w:r>
      <w:r w:rsidR="00C02776" w:rsidRPr="00F101A0">
        <w:rPr>
          <w:rFonts w:ascii="Times New Roman" w:hAnsi="Times New Roman" w:cs="Times New Roman"/>
          <w:bCs/>
          <w:i/>
          <w:sz w:val="24"/>
          <w:szCs w:val="24"/>
        </w:rPr>
        <w:t xml:space="preserve"> </w:t>
      </w:r>
      <w:r w:rsidR="00C02776" w:rsidRPr="00F101A0">
        <w:rPr>
          <w:rFonts w:ascii="Times New Roman" w:hAnsi="Times New Roman" w:cs="Times New Roman"/>
          <w:bCs/>
          <w:sz w:val="24"/>
          <w:szCs w:val="24"/>
        </w:rPr>
        <w:t>foliage used in this study had a crude protein content of 18.26 % on DM basis (Table-1). This crude protein content</w:t>
      </w:r>
      <w:r w:rsidR="0007505D" w:rsidRPr="00F101A0">
        <w:rPr>
          <w:rFonts w:ascii="Times New Roman" w:hAnsi="Times New Roman" w:cs="Times New Roman"/>
          <w:bCs/>
          <w:sz w:val="24"/>
          <w:szCs w:val="24"/>
        </w:rPr>
        <w:t xml:space="preserve"> of moringa foliage used in the study was</w:t>
      </w:r>
      <w:r w:rsidR="00C02776" w:rsidRPr="00F101A0">
        <w:rPr>
          <w:rFonts w:ascii="Times New Roman" w:hAnsi="Times New Roman" w:cs="Times New Roman"/>
          <w:bCs/>
          <w:sz w:val="24"/>
          <w:szCs w:val="24"/>
        </w:rPr>
        <w:t xml:space="preserve"> </w:t>
      </w:r>
      <w:r w:rsidR="00B14A17" w:rsidRPr="00F101A0">
        <w:rPr>
          <w:rFonts w:ascii="Times New Roman" w:hAnsi="Times New Roman" w:cs="Times New Roman"/>
          <w:bCs/>
          <w:sz w:val="24"/>
          <w:szCs w:val="24"/>
        </w:rPr>
        <w:t>comparable with the values (</w:t>
      </w:r>
      <w:r w:rsidR="0007505D" w:rsidRPr="00F101A0">
        <w:rPr>
          <w:rFonts w:ascii="Times New Roman" w:hAnsi="Times New Roman" w:cs="Times New Roman"/>
          <w:bCs/>
          <w:sz w:val="24"/>
          <w:szCs w:val="24"/>
        </w:rPr>
        <w:t xml:space="preserve">19.5 and 19.3% in DM) reported by </w:t>
      </w:r>
      <w:r w:rsidR="00C02776" w:rsidRPr="00F101A0">
        <w:rPr>
          <w:rFonts w:ascii="Times New Roman" w:hAnsi="Times New Roman" w:cs="Times New Roman"/>
          <w:bCs/>
          <w:sz w:val="24"/>
          <w:szCs w:val="24"/>
        </w:rPr>
        <w:t xml:space="preserve"> </w:t>
      </w:r>
      <w:r w:rsidR="0007505D" w:rsidRPr="00F101A0">
        <w:rPr>
          <w:rFonts w:ascii="Times New Roman" w:hAnsi="Times New Roman" w:cs="Times New Roman"/>
          <w:bCs/>
          <w:sz w:val="24"/>
          <w:szCs w:val="24"/>
        </w:rPr>
        <w:t>K</w:t>
      </w:r>
      <w:r w:rsidR="00C02776" w:rsidRPr="00F101A0">
        <w:rPr>
          <w:rFonts w:ascii="Times New Roman" w:hAnsi="Times New Roman" w:cs="Times New Roman"/>
          <w:bCs/>
          <w:sz w:val="24"/>
          <w:szCs w:val="24"/>
        </w:rPr>
        <w:t xml:space="preserve">akengi </w:t>
      </w:r>
      <w:r w:rsidR="000504A2" w:rsidRPr="00F101A0">
        <w:rPr>
          <w:rFonts w:ascii="Times New Roman" w:hAnsi="Times New Roman" w:cs="Times New Roman"/>
          <w:bCs/>
          <w:sz w:val="24"/>
          <w:szCs w:val="24"/>
        </w:rPr>
        <w:t>et al.,</w:t>
      </w:r>
      <w:r w:rsidR="000504A2" w:rsidRPr="00F101A0">
        <w:rPr>
          <w:rFonts w:ascii="Times New Roman" w:hAnsi="Times New Roman" w:cs="Times New Roman"/>
          <w:bCs/>
          <w:i/>
          <w:sz w:val="24"/>
          <w:szCs w:val="24"/>
        </w:rPr>
        <w:t xml:space="preserve">  </w:t>
      </w:r>
      <w:r w:rsidR="00C02776" w:rsidRPr="00F101A0">
        <w:rPr>
          <w:rFonts w:ascii="Times New Roman" w:hAnsi="Times New Roman" w:cs="Times New Roman"/>
          <w:bCs/>
          <w:sz w:val="24"/>
          <w:szCs w:val="24"/>
        </w:rPr>
        <w:t xml:space="preserve"> (2005) and Aregheore, (2002) respective</w:t>
      </w:r>
      <w:r w:rsidR="00DC6783" w:rsidRPr="00F101A0">
        <w:rPr>
          <w:rFonts w:ascii="Times New Roman" w:hAnsi="Times New Roman" w:cs="Times New Roman"/>
          <w:bCs/>
          <w:sz w:val="24"/>
          <w:szCs w:val="24"/>
        </w:rPr>
        <w:t>ly</w:t>
      </w:r>
      <w:r w:rsidR="0007505D" w:rsidRPr="00F101A0">
        <w:rPr>
          <w:rFonts w:ascii="Times New Roman" w:hAnsi="Times New Roman" w:cs="Times New Roman"/>
          <w:bCs/>
          <w:sz w:val="24"/>
          <w:szCs w:val="24"/>
        </w:rPr>
        <w:t xml:space="preserve">, but </w:t>
      </w:r>
      <w:r w:rsidR="00CD0B88" w:rsidRPr="00F101A0">
        <w:rPr>
          <w:rFonts w:ascii="Times New Roman" w:hAnsi="Times New Roman" w:cs="Times New Roman"/>
          <w:bCs/>
          <w:sz w:val="24"/>
          <w:szCs w:val="24"/>
        </w:rPr>
        <w:t>lower</w:t>
      </w:r>
      <w:r w:rsidR="0007505D" w:rsidRPr="00F101A0">
        <w:rPr>
          <w:rFonts w:ascii="Times New Roman" w:hAnsi="Times New Roman" w:cs="Times New Roman"/>
          <w:bCs/>
          <w:sz w:val="24"/>
          <w:szCs w:val="24"/>
        </w:rPr>
        <w:t xml:space="preserve"> than the values (29.7, 25.95 and 22.6%) obtained by Fadiyimu </w:t>
      </w:r>
      <w:r w:rsidR="000504A2" w:rsidRPr="00F101A0">
        <w:rPr>
          <w:rFonts w:ascii="Times New Roman" w:hAnsi="Times New Roman" w:cs="Times New Roman"/>
          <w:bCs/>
          <w:sz w:val="24"/>
          <w:szCs w:val="24"/>
        </w:rPr>
        <w:t>et al.,</w:t>
      </w:r>
      <w:r w:rsidR="000504A2" w:rsidRPr="00F101A0">
        <w:rPr>
          <w:rFonts w:ascii="Times New Roman" w:hAnsi="Times New Roman" w:cs="Times New Roman"/>
          <w:bCs/>
          <w:i/>
          <w:sz w:val="24"/>
          <w:szCs w:val="24"/>
        </w:rPr>
        <w:t xml:space="preserve">  </w:t>
      </w:r>
      <w:r w:rsidR="0007505D" w:rsidRPr="00F101A0">
        <w:rPr>
          <w:rFonts w:ascii="Times New Roman" w:hAnsi="Times New Roman" w:cs="Times New Roman"/>
          <w:bCs/>
          <w:sz w:val="24"/>
          <w:szCs w:val="24"/>
        </w:rPr>
        <w:t xml:space="preserve"> 2010; Manh </w:t>
      </w:r>
      <w:r w:rsidR="000504A2" w:rsidRPr="00F101A0">
        <w:rPr>
          <w:rFonts w:ascii="Times New Roman" w:hAnsi="Times New Roman" w:cs="Times New Roman"/>
          <w:bCs/>
          <w:sz w:val="24"/>
          <w:szCs w:val="24"/>
        </w:rPr>
        <w:t>et al.,</w:t>
      </w:r>
      <w:r w:rsidR="000504A2" w:rsidRPr="00F101A0">
        <w:rPr>
          <w:rFonts w:ascii="Times New Roman" w:hAnsi="Times New Roman" w:cs="Times New Roman"/>
          <w:bCs/>
          <w:i/>
          <w:sz w:val="24"/>
          <w:szCs w:val="24"/>
        </w:rPr>
        <w:t xml:space="preserve">  </w:t>
      </w:r>
      <w:r w:rsidR="0007505D" w:rsidRPr="00F101A0">
        <w:rPr>
          <w:rFonts w:ascii="Times New Roman" w:hAnsi="Times New Roman" w:cs="Times New Roman"/>
          <w:bCs/>
          <w:sz w:val="24"/>
          <w:szCs w:val="24"/>
        </w:rPr>
        <w:t xml:space="preserve"> 2005 </w:t>
      </w:r>
      <w:r w:rsidR="00C02776" w:rsidRPr="00F101A0">
        <w:rPr>
          <w:rFonts w:ascii="Times New Roman" w:hAnsi="Times New Roman" w:cs="Times New Roman"/>
          <w:bCs/>
          <w:sz w:val="24"/>
          <w:szCs w:val="24"/>
        </w:rPr>
        <w:t xml:space="preserve"> an</w:t>
      </w:r>
      <w:r w:rsidR="0007505D" w:rsidRPr="00F101A0">
        <w:rPr>
          <w:rFonts w:ascii="Times New Roman" w:hAnsi="Times New Roman" w:cs="Times New Roman"/>
          <w:bCs/>
          <w:sz w:val="24"/>
          <w:szCs w:val="24"/>
        </w:rPr>
        <w:t xml:space="preserve">d Sánchez </w:t>
      </w:r>
      <w:r w:rsidR="000504A2" w:rsidRPr="00F101A0">
        <w:rPr>
          <w:rFonts w:ascii="Times New Roman" w:hAnsi="Times New Roman" w:cs="Times New Roman"/>
          <w:bCs/>
          <w:sz w:val="24"/>
          <w:szCs w:val="24"/>
        </w:rPr>
        <w:t>et al.,</w:t>
      </w:r>
      <w:r w:rsidR="000504A2" w:rsidRPr="00F101A0">
        <w:rPr>
          <w:rFonts w:ascii="Times New Roman" w:hAnsi="Times New Roman" w:cs="Times New Roman"/>
          <w:bCs/>
          <w:i/>
          <w:sz w:val="24"/>
          <w:szCs w:val="24"/>
        </w:rPr>
        <w:t xml:space="preserve">  </w:t>
      </w:r>
      <w:r w:rsidR="0007505D" w:rsidRPr="00F101A0">
        <w:rPr>
          <w:rFonts w:ascii="Times New Roman" w:hAnsi="Times New Roman" w:cs="Times New Roman"/>
          <w:bCs/>
          <w:sz w:val="24"/>
          <w:szCs w:val="24"/>
        </w:rPr>
        <w:t xml:space="preserve"> 2006b respectively</w:t>
      </w:r>
      <w:r w:rsidR="0036007E" w:rsidRPr="00F101A0">
        <w:rPr>
          <w:rFonts w:ascii="Times New Roman" w:hAnsi="Times New Roman" w:cs="Times New Roman"/>
          <w:bCs/>
          <w:sz w:val="24"/>
          <w:szCs w:val="24"/>
        </w:rPr>
        <w:t xml:space="preserve">. </w:t>
      </w:r>
      <w:r w:rsidR="00C02776" w:rsidRPr="00F101A0">
        <w:rPr>
          <w:rFonts w:ascii="Times New Roman" w:hAnsi="Times New Roman" w:cs="Times New Roman"/>
          <w:bCs/>
          <w:sz w:val="24"/>
          <w:szCs w:val="24"/>
        </w:rPr>
        <w:t>The ADF content of moringa</w:t>
      </w:r>
      <w:r w:rsidR="00C02776" w:rsidRPr="00F101A0">
        <w:rPr>
          <w:rFonts w:ascii="Times New Roman" w:hAnsi="Times New Roman" w:cs="Times New Roman"/>
          <w:bCs/>
          <w:i/>
          <w:sz w:val="24"/>
          <w:szCs w:val="24"/>
        </w:rPr>
        <w:t xml:space="preserve"> </w:t>
      </w:r>
      <w:r w:rsidR="00C02776" w:rsidRPr="00F101A0">
        <w:rPr>
          <w:rFonts w:ascii="Times New Roman" w:hAnsi="Times New Roman" w:cs="Times New Roman"/>
          <w:bCs/>
          <w:sz w:val="24"/>
          <w:szCs w:val="24"/>
        </w:rPr>
        <w:t>foliage in this study is in agreeme</w:t>
      </w:r>
      <w:r w:rsidR="0036007E" w:rsidRPr="00F101A0">
        <w:rPr>
          <w:rFonts w:ascii="Times New Roman" w:hAnsi="Times New Roman" w:cs="Times New Roman"/>
          <w:bCs/>
          <w:sz w:val="24"/>
          <w:szCs w:val="24"/>
        </w:rPr>
        <w:t xml:space="preserve">nt with the values reported by </w:t>
      </w:r>
      <w:r w:rsidR="00C02776" w:rsidRPr="00F101A0">
        <w:rPr>
          <w:rFonts w:ascii="Times New Roman" w:hAnsi="Times New Roman" w:cs="Times New Roman"/>
          <w:bCs/>
          <w:sz w:val="24"/>
          <w:szCs w:val="24"/>
        </w:rPr>
        <w:t xml:space="preserve">Sarwatt </w:t>
      </w:r>
      <w:r w:rsidR="000504A2" w:rsidRPr="00F101A0">
        <w:rPr>
          <w:rFonts w:ascii="Times New Roman" w:hAnsi="Times New Roman" w:cs="Times New Roman"/>
          <w:bCs/>
          <w:i/>
          <w:sz w:val="24"/>
          <w:szCs w:val="24"/>
        </w:rPr>
        <w:t xml:space="preserve">et al.,  </w:t>
      </w:r>
      <w:r w:rsidR="00C02776" w:rsidRPr="00F101A0">
        <w:rPr>
          <w:rFonts w:ascii="Times New Roman" w:hAnsi="Times New Roman" w:cs="Times New Roman"/>
          <w:bCs/>
          <w:sz w:val="24"/>
          <w:szCs w:val="24"/>
        </w:rPr>
        <w:t xml:space="preserve"> </w:t>
      </w:r>
      <w:r w:rsidR="0036007E" w:rsidRPr="00F101A0">
        <w:rPr>
          <w:rFonts w:ascii="Times New Roman" w:hAnsi="Times New Roman" w:cs="Times New Roman"/>
          <w:bCs/>
          <w:sz w:val="24"/>
          <w:szCs w:val="24"/>
        </w:rPr>
        <w:t>(</w:t>
      </w:r>
      <w:r w:rsidR="00C02776" w:rsidRPr="00F101A0">
        <w:rPr>
          <w:rFonts w:ascii="Times New Roman" w:hAnsi="Times New Roman" w:cs="Times New Roman"/>
          <w:bCs/>
          <w:sz w:val="24"/>
          <w:szCs w:val="24"/>
        </w:rPr>
        <w:t>2004)</w:t>
      </w:r>
      <w:r w:rsidR="00CD0B88" w:rsidRPr="00F101A0">
        <w:rPr>
          <w:rFonts w:ascii="Times New Roman" w:hAnsi="Times New Roman" w:cs="Times New Roman"/>
          <w:bCs/>
          <w:sz w:val="24"/>
          <w:szCs w:val="24"/>
        </w:rPr>
        <w:t xml:space="preserve"> but </w:t>
      </w:r>
      <w:r w:rsidR="00C02776" w:rsidRPr="00F101A0">
        <w:rPr>
          <w:rFonts w:ascii="Times New Roman" w:hAnsi="Times New Roman" w:cs="Times New Roman"/>
          <w:bCs/>
          <w:sz w:val="24"/>
          <w:szCs w:val="24"/>
        </w:rPr>
        <w:t xml:space="preserve"> </w:t>
      </w:r>
      <w:r w:rsidR="00CD0B88" w:rsidRPr="00F101A0">
        <w:rPr>
          <w:rFonts w:ascii="Times New Roman" w:hAnsi="Times New Roman" w:cs="Times New Roman"/>
          <w:bCs/>
          <w:sz w:val="24"/>
          <w:szCs w:val="24"/>
        </w:rPr>
        <w:t>was</w:t>
      </w:r>
      <w:r w:rsidR="00C02776" w:rsidRPr="00F101A0">
        <w:rPr>
          <w:rFonts w:ascii="Times New Roman" w:hAnsi="Times New Roman" w:cs="Times New Roman"/>
          <w:bCs/>
          <w:sz w:val="24"/>
          <w:szCs w:val="24"/>
        </w:rPr>
        <w:t xml:space="preserve"> higher than those obtained by Murro </w:t>
      </w:r>
      <w:r w:rsidR="000504A2" w:rsidRPr="00F101A0">
        <w:rPr>
          <w:rFonts w:ascii="Times New Roman" w:hAnsi="Times New Roman" w:cs="Times New Roman"/>
          <w:bCs/>
          <w:sz w:val="24"/>
          <w:szCs w:val="24"/>
        </w:rPr>
        <w:t>et al.,</w:t>
      </w:r>
      <w:r w:rsidR="000504A2" w:rsidRPr="00F101A0">
        <w:rPr>
          <w:rFonts w:ascii="Times New Roman" w:hAnsi="Times New Roman" w:cs="Times New Roman"/>
          <w:bCs/>
          <w:i/>
          <w:sz w:val="24"/>
          <w:szCs w:val="24"/>
        </w:rPr>
        <w:t xml:space="preserve">  </w:t>
      </w:r>
      <w:r w:rsidR="00C02776" w:rsidRPr="00F101A0">
        <w:rPr>
          <w:rFonts w:ascii="Times New Roman" w:hAnsi="Times New Roman" w:cs="Times New Roman"/>
          <w:bCs/>
          <w:i/>
          <w:sz w:val="24"/>
          <w:szCs w:val="24"/>
        </w:rPr>
        <w:t xml:space="preserve"> </w:t>
      </w:r>
      <w:r w:rsidR="00C02776" w:rsidRPr="00F101A0">
        <w:rPr>
          <w:rFonts w:ascii="Times New Roman" w:hAnsi="Times New Roman" w:cs="Times New Roman"/>
          <w:bCs/>
          <w:sz w:val="24"/>
          <w:szCs w:val="24"/>
        </w:rPr>
        <w:t xml:space="preserve">(2003), </w:t>
      </w:r>
      <w:r w:rsidR="00C02776" w:rsidRPr="00F101A0">
        <w:rPr>
          <w:rFonts w:ascii="Times New Roman" w:hAnsi="Times New Roman" w:cs="Times New Roman"/>
          <w:sz w:val="24"/>
          <w:szCs w:val="24"/>
        </w:rPr>
        <w:t xml:space="preserve">Asaolu </w:t>
      </w:r>
      <w:r w:rsidR="000504A2" w:rsidRPr="00F101A0">
        <w:rPr>
          <w:rFonts w:ascii="Times New Roman" w:hAnsi="Times New Roman" w:cs="Times New Roman"/>
          <w:sz w:val="24"/>
          <w:szCs w:val="24"/>
        </w:rPr>
        <w:t>et al.,</w:t>
      </w:r>
      <w:r w:rsidR="000504A2" w:rsidRPr="00F101A0">
        <w:rPr>
          <w:rFonts w:ascii="Times New Roman" w:hAnsi="Times New Roman" w:cs="Times New Roman"/>
          <w:i/>
          <w:sz w:val="24"/>
          <w:szCs w:val="24"/>
        </w:rPr>
        <w:t xml:space="preserve">  </w:t>
      </w:r>
      <w:r w:rsidR="00C02776" w:rsidRPr="00F101A0">
        <w:rPr>
          <w:rFonts w:ascii="Times New Roman" w:hAnsi="Times New Roman" w:cs="Times New Roman"/>
          <w:sz w:val="24"/>
          <w:szCs w:val="24"/>
        </w:rPr>
        <w:t xml:space="preserve"> (2010), </w:t>
      </w:r>
      <w:r w:rsidR="00C02776" w:rsidRPr="00F101A0">
        <w:rPr>
          <w:rFonts w:ascii="Times New Roman" w:hAnsi="Times New Roman" w:cs="Times New Roman"/>
          <w:color w:val="000000"/>
          <w:sz w:val="24"/>
          <w:szCs w:val="24"/>
        </w:rPr>
        <w:t xml:space="preserve">Sànchez </w:t>
      </w:r>
      <w:r w:rsidR="000504A2" w:rsidRPr="00F101A0">
        <w:rPr>
          <w:rFonts w:ascii="Times New Roman" w:hAnsi="Times New Roman" w:cs="Times New Roman"/>
          <w:color w:val="000000"/>
          <w:sz w:val="24"/>
          <w:szCs w:val="24"/>
        </w:rPr>
        <w:t>et al.,</w:t>
      </w:r>
      <w:r w:rsidR="000504A2" w:rsidRPr="00F101A0">
        <w:rPr>
          <w:rFonts w:ascii="Times New Roman" w:hAnsi="Times New Roman" w:cs="Times New Roman"/>
          <w:i/>
          <w:color w:val="000000"/>
          <w:sz w:val="24"/>
          <w:szCs w:val="24"/>
        </w:rPr>
        <w:t xml:space="preserve">  </w:t>
      </w:r>
      <w:r w:rsidR="00C02776" w:rsidRPr="00F101A0">
        <w:rPr>
          <w:rFonts w:ascii="Times New Roman" w:hAnsi="Times New Roman" w:cs="Times New Roman"/>
          <w:color w:val="000000"/>
          <w:sz w:val="24"/>
          <w:szCs w:val="24"/>
        </w:rPr>
        <w:t xml:space="preserve"> (2006b). </w:t>
      </w:r>
      <w:r w:rsidR="00C02776" w:rsidRPr="00F101A0">
        <w:rPr>
          <w:rFonts w:ascii="Times New Roman" w:hAnsi="Times New Roman" w:cs="Times New Roman"/>
          <w:sz w:val="24"/>
          <w:szCs w:val="24"/>
        </w:rPr>
        <w:t xml:space="preserve">The variations in nutritive value of moringa foliage could be due to the age of harvest, soil type and fertility, proportion of leaf </w:t>
      </w:r>
      <w:r w:rsidR="002C512D" w:rsidRPr="00F101A0">
        <w:rPr>
          <w:rFonts w:ascii="Times New Roman" w:hAnsi="Times New Roman" w:cs="Times New Roman"/>
          <w:sz w:val="24"/>
          <w:szCs w:val="24"/>
        </w:rPr>
        <w:t xml:space="preserve">and </w:t>
      </w:r>
      <w:r w:rsidR="00C02776" w:rsidRPr="00F101A0">
        <w:rPr>
          <w:rFonts w:ascii="Times New Roman" w:hAnsi="Times New Roman" w:cs="Times New Roman"/>
          <w:sz w:val="24"/>
          <w:szCs w:val="24"/>
        </w:rPr>
        <w:t>stem and agro-ecological zone where trees are growing.</w:t>
      </w:r>
      <w:r w:rsidR="002557BE" w:rsidRPr="00F101A0">
        <w:rPr>
          <w:rFonts w:ascii="Times New Roman" w:eastAsia="AdvTimes" w:hAnsi="Times New Roman" w:cs="Times New Roman"/>
          <w:sz w:val="24"/>
          <w:szCs w:val="24"/>
        </w:rPr>
        <w:t xml:space="preserve"> The calcium and phosphorus levels in moringa foliage were </w:t>
      </w:r>
      <w:r w:rsidR="001D082C" w:rsidRPr="00F101A0">
        <w:rPr>
          <w:rFonts w:ascii="Times New Roman" w:eastAsia="AdvTimes" w:hAnsi="Times New Roman" w:cs="Times New Roman"/>
          <w:sz w:val="24"/>
          <w:szCs w:val="24"/>
        </w:rPr>
        <w:t>adequate to</w:t>
      </w:r>
      <w:r w:rsidR="002557BE" w:rsidRPr="00F101A0">
        <w:rPr>
          <w:rFonts w:ascii="Times New Roman" w:eastAsia="AdvTimes" w:hAnsi="Times New Roman" w:cs="Times New Roman"/>
          <w:sz w:val="24"/>
          <w:szCs w:val="24"/>
        </w:rPr>
        <w:t xml:space="preserve"> that meet the amount required for ruminant livestock. Mc Dowell (2003) reported that 2300, 2700 and 2800 mg kg</w:t>
      </w:r>
      <w:r w:rsidR="002557BE" w:rsidRPr="00F101A0">
        <w:rPr>
          <w:rFonts w:ascii="Times New Roman" w:eastAsia="AdvTimes" w:hAnsi="Times New Roman" w:cs="Times New Roman"/>
          <w:sz w:val="24"/>
          <w:szCs w:val="24"/>
          <w:vertAlign w:val="superscript"/>
        </w:rPr>
        <w:t>–1</w:t>
      </w:r>
      <w:r w:rsidR="002557BE" w:rsidRPr="00F101A0">
        <w:rPr>
          <w:rFonts w:ascii="Times New Roman" w:eastAsia="AdvTimes" w:hAnsi="Times New Roman" w:cs="Times New Roman"/>
          <w:sz w:val="24"/>
          <w:szCs w:val="24"/>
        </w:rPr>
        <w:t xml:space="preserve"> of P and 4600, 5100 and 3000 mg kg</w:t>
      </w:r>
      <w:r w:rsidR="002557BE" w:rsidRPr="00F101A0">
        <w:rPr>
          <w:rFonts w:ascii="Times New Roman" w:eastAsia="AdvTimes" w:hAnsi="Times New Roman" w:cs="Times New Roman"/>
          <w:sz w:val="24"/>
          <w:szCs w:val="24"/>
          <w:vertAlign w:val="superscript"/>
        </w:rPr>
        <w:t>–1</w:t>
      </w:r>
      <w:r w:rsidR="002557BE" w:rsidRPr="00F101A0">
        <w:rPr>
          <w:rFonts w:ascii="Times New Roman" w:eastAsia="AdvTimes" w:hAnsi="Times New Roman" w:cs="Times New Roman"/>
          <w:sz w:val="24"/>
          <w:szCs w:val="24"/>
        </w:rPr>
        <w:t xml:space="preserve"> of Ca are sufficient for beef cattle, sheep and goats, respectively. On the other hand, calcium content in concentrate was sufficient for goats while phosphorus was higher amount than recommended levels. </w:t>
      </w:r>
    </w:p>
    <w:p w:rsidR="00C02776" w:rsidRPr="00F101A0" w:rsidRDefault="00C02776" w:rsidP="002557BE">
      <w:pPr>
        <w:pStyle w:val="BodyText"/>
        <w:spacing w:line="480" w:lineRule="auto"/>
        <w:jc w:val="both"/>
        <w:rPr>
          <w:rFonts w:ascii="Times New Roman" w:hAnsi="Times New Roman"/>
          <w:sz w:val="24"/>
          <w:szCs w:val="24"/>
        </w:rPr>
      </w:pPr>
    </w:p>
    <w:p w:rsidR="00C02776" w:rsidRPr="00F101A0" w:rsidRDefault="00C02776" w:rsidP="00D2458B">
      <w:pPr>
        <w:spacing w:line="480" w:lineRule="auto"/>
        <w:ind w:firstLine="720"/>
        <w:jc w:val="both"/>
        <w:rPr>
          <w:rFonts w:ascii="Times New Roman" w:hAnsi="Times New Roman" w:cs="Times New Roman"/>
          <w:sz w:val="24"/>
          <w:szCs w:val="24"/>
        </w:rPr>
      </w:pPr>
      <w:r w:rsidRPr="00F101A0">
        <w:rPr>
          <w:rFonts w:ascii="Times New Roman" w:hAnsi="Times New Roman" w:cs="Times New Roman"/>
          <w:bCs/>
          <w:sz w:val="24"/>
          <w:szCs w:val="24"/>
        </w:rPr>
        <w:t xml:space="preserve">Goats </w:t>
      </w:r>
      <w:r w:rsidR="00DC6783" w:rsidRPr="00F101A0">
        <w:rPr>
          <w:rFonts w:ascii="Times New Roman" w:hAnsi="Times New Roman" w:cs="Times New Roman"/>
          <w:bCs/>
          <w:sz w:val="24"/>
          <w:szCs w:val="24"/>
        </w:rPr>
        <w:t>on diet</w:t>
      </w:r>
      <w:r w:rsidRPr="00F101A0">
        <w:rPr>
          <w:rFonts w:ascii="Times New Roman" w:hAnsi="Times New Roman" w:cs="Times New Roman"/>
          <w:bCs/>
          <w:sz w:val="24"/>
          <w:szCs w:val="24"/>
        </w:rPr>
        <w:t xml:space="preserve"> T</w:t>
      </w:r>
      <w:r w:rsidRPr="00F101A0">
        <w:rPr>
          <w:rFonts w:ascii="Times New Roman" w:hAnsi="Times New Roman" w:cs="Times New Roman"/>
          <w:bCs/>
          <w:sz w:val="24"/>
          <w:szCs w:val="24"/>
          <w:vertAlign w:val="subscript"/>
        </w:rPr>
        <w:t>2</w:t>
      </w:r>
      <w:r w:rsidR="00205BB7" w:rsidRPr="00F101A0">
        <w:rPr>
          <w:rFonts w:ascii="Times New Roman" w:hAnsi="Times New Roman" w:cs="Times New Roman"/>
          <w:bCs/>
          <w:sz w:val="24"/>
          <w:szCs w:val="24"/>
        </w:rPr>
        <w:t xml:space="preserve"> had the highest (63.45 g </w:t>
      </w:r>
      <w:r w:rsidRPr="00F101A0">
        <w:rPr>
          <w:rFonts w:ascii="Times New Roman" w:hAnsi="Times New Roman" w:cs="Times New Roman"/>
          <w:bCs/>
          <w:sz w:val="24"/>
          <w:szCs w:val="24"/>
        </w:rPr>
        <w:t>d</w:t>
      </w:r>
      <w:r w:rsidR="00205BB7" w:rsidRPr="00F101A0">
        <w:rPr>
          <w:rFonts w:ascii="Times New Roman" w:hAnsi="Times New Roman" w:cs="Times New Roman"/>
          <w:bCs/>
          <w:sz w:val="24"/>
          <w:szCs w:val="24"/>
          <w:vertAlign w:val="superscript"/>
        </w:rPr>
        <w:t>–1</w:t>
      </w:r>
      <w:r w:rsidRPr="00F101A0">
        <w:rPr>
          <w:rFonts w:ascii="Times New Roman" w:hAnsi="Times New Roman" w:cs="Times New Roman"/>
          <w:bCs/>
          <w:sz w:val="24"/>
          <w:szCs w:val="24"/>
        </w:rPr>
        <w:t>) growth rate which was almost comparable to growth rate of goats of T</w:t>
      </w:r>
      <w:r w:rsidRPr="00F101A0">
        <w:rPr>
          <w:rFonts w:ascii="Times New Roman" w:hAnsi="Times New Roman" w:cs="Times New Roman"/>
          <w:bCs/>
          <w:sz w:val="24"/>
          <w:szCs w:val="24"/>
          <w:vertAlign w:val="subscript"/>
        </w:rPr>
        <w:t>1</w:t>
      </w:r>
      <w:r w:rsidRPr="00F101A0">
        <w:rPr>
          <w:rFonts w:ascii="Times New Roman" w:hAnsi="Times New Roman" w:cs="Times New Roman"/>
          <w:bCs/>
          <w:sz w:val="24"/>
          <w:szCs w:val="24"/>
        </w:rPr>
        <w:t>, T</w:t>
      </w:r>
      <w:r w:rsidRPr="00F101A0">
        <w:rPr>
          <w:rFonts w:ascii="Times New Roman" w:hAnsi="Times New Roman" w:cs="Times New Roman"/>
          <w:bCs/>
          <w:sz w:val="24"/>
          <w:szCs w:val="24"/>
          <w:vertAlign w:val="subscript"/>
        </w:rPr>
        <w:t xml:space="preserve">3, </w:t>
      </w:r>
      <w:r w:rsidR="008328A8" w:rsidRPr="00F101A0">
        <w:rPr>
          <w:rFonts w:ascii="Times New Roman" w:hAnsi="Times New Roman" w:cs="Times New Roman"/>
          <w:bCs/>
          <w:sz w:val="24"/>
          <w:szCs w:val="24"/>
        </w:rPr>
        <w:t>T</w:t>
      </w:r>
      <w:r w:rsidR="008328A8" w:rsidRPr="00F101A0">
        <w:rPr>
          <w:rFonts w:ascii="Times New Roman" w:hAnsi="Times New Roman" w:cs="Times New Roman"/>
          <w:bCs/>
          <w:sz w:val="24"/>
          <w:szCs w:val="24"/>
          <w:vertAlign w:val="subscript"/>
        </w:rPr>
        <w:t xml:space="preserve">4 </w:t>
      </w:r>
      <w:r w:rsidR="008328A8" w:rsidRPr="00F101A0">
        <w:rPr>
          <w:rFonts w:ascii="Times New Roman" w:hAnsi="Times New Roman" w:cs="Times New Roman"/>
          <w:bCs/>
          <w:sz w:val="24"/>
          <w:szCs w:val="24"/>
        </w:rPr>
        <w:t>treatments</w:t>
      </w:r>
      <w:r w:rsidRPr="00F101A0">
        <w:rPr>
          <w:rFonts w:ascii="Times New Roman" w:hAnsi="Times New Roman" w:cs="Times New Roman"/>
          <w:bCs/>
          <w:sz w:val="24"/>
          <w:szCs w:val="24"/>
        </w:rPr>
        <w:t xml:space="preserve">. Higher growth rate obtained from </w:t>
      </w:r>
      <w:r w:rsidRPr="00F101A0">
        <w:rPr>
          <w:rFonts w:ascii="Times New Roman" w:hAnsi="Times New Roman" w:cs="Times New Roman"/>
          <w:bCs/>
          <w:sz w:val="24"/>
          <w:szCs w:val="24"/>
        </w:rPr>
        <w:lastRenderedPageBreak/>
        <w:t>goats in</w:t>
      </w:r>
      <w:r w:rsidR="001D082C" w:rsidRPr="00F101A0">
        <w:rPr>
          <w:rFonts w:ascii="Times New Roman" w:hAnsi="Times New Roman" w:cs="Times New Roman"/>
          <w:bCs/>
          <w:sz w:val="24"/>
          <w:szCs w:val="24"/>
        </w:rPr>
        <w:t xml:space="preserve"> </w:t>
      </w:r>
      <w:r w:rsidRPr="00F101A0">
        <w:rPr>
          <w:rFonts w:ascii="Times New Roman" w:hAnsi="Times New Roman" w:cs="Times New Roman"/>
          <w:bCs/>
          <w:sz w:val="24"/>
          <w:szCs w:val="24"/>
        </w:rPr>
        <w:t>T</w:t>
      </w:r>
      <w:r w:rsidRPr="00F101A0">
        <w:rPr>
          <w:rFonts w:ascii="Times New Roman" w:hAnsi="Times New Roman" w:cs="Times New Roman"/>
          <w:bCs/>
          <w:sz w:val="24"/>
          <w:szCs w:val="24"/>
          <w:vertAlign w:val="subscript"/>
        </w:rPr>
        <w:t>1</w:t>
      </w:r>
      <w:r w:rsidRPr="00F101A0">
        <w:rPr>
          <w:rFonts w:ascii="Times New Roman" w:hAnsi="Times New Roman" w:cs="Times New Roman"/>
          <w:bCs/>
          <w:sz w:val="24"/>
          <w:szCs w:val="24"/>
        </w:rPr>
        <w:t>, T</w:t>
      </w:r>
      <w:r w:rsidRPr="00F101A0">
        <w:rPr>
          <w:rFonts w:ascii="Times New Roman" w:hAnsi="Times New Roman" w:cs="Times New Roman"/>
          <w:bCs/>
          <w:sz w:val="24"/>
          <w:szCs w:val="24"/>
          <w:vertAlign w:val="subscript"/>
        </w:rPr>
        <w:t>2,</w:t>
      </w:r>
      <w:r w:rsidRPr="00F101A0">
        <w:rPr>
          <w:rFonts w:ascii="Times New Roman" w:hAnsi="Times New Roman" w:cs="Times New Roman"/>
          <w:bCs/>
          <w:sz w:val="24"/>
          <w:szCs w:val="24"/>
        </w:rPr>
        <w:t xml:space="preserve"> T</w:t>
      </w:r>
      <w:r w:rsidRPr="00F101A0">
        <w:rPr>
          <w:rFonts w:ascii="Times New Roman" w:hAnsi="Times New Roman" w:cs="Times New Roman"/>
          <w:bCs/>
          <w:sz w:val="24"/>
          <w:szCs w:val="24"/>
          <w:vertAlign w:val="subscript"/>
        </w:rPr>
        <w:t xml:space="preserve">3 </w:t>
      </w:r>
      <w:r w:rsidRPr="00F101A0">
        <w:rPr>
          <w:rFonts w:ascii="Times New Roman" w:hAnsi="Times New Roman" w:cs="Times New Roman"/>
          <w:bCs/>
          <w:sz w:val="24"/>
          <w:szCs w:val="24"/>
        </w:rPr>
        <w:t xml:space="preserve">and T4 was due to a positive effect of </w:t>
      </w:r>
      <w:r w:rsidR="00DC6783" w:rsidRPr="00F101A0">
        <w:rPr>
          <w:rFonts w:ascii="Times New Roman" w:hAnsi="Times New Roman" w:cs="Times New Roman"/>
          <w:bCs/>
          <w:sz w:val="24"/>
          <w:szCs w:val="24"/>
        </w:rPr>
        <w:t>m</w:t>
      </w:r>
      <w:r w:rsidRPr="00F101A0">
        <w:rPr>
          <w:rFonts w:ascii="Times New Roman" w:hAnsi="Times New Roman" w:cs="Times New Roman"/>
          <w:bCs/>
          <w:sz w:val="24"/>
          <w:szCs w:val="24"/>
        </w:rPr>
        <w:t xml:space="preserve">oringa foliage on intake, digestibility and nitrogen </w:t>
      </w:r>
      <w:r w:rsidR="00985C60" w:rsidRPr="00F101A0">
        <w:rPr>
          <w:rFonts w:ascii="Times New Roman" w:hAnsi="Times New Roman" w:cs="Times New Roman"/>
          <w:bCs/>
          <w:sz w:val="24"/>
          <w:szCs w:val="24"/>
        </w:rPr>
        <w:t xml:space="preserve">utilization. </w:t>
      </w:r>
      <w:r w:rsidR="007866D4" w:rsidRPr="00F101A0">
        <w:rPr>
          <w:rFonts w:ascii="Times New Roman" w:hAnsi="Times New Roman" w:cs="Times New Roman"/>
          <w:bCs/>
          <w:sz w:val="24"/>
          <w:szCs w:val="24"/>
        </w:rPr>
        <w:t xml:space="preserve">Lu </w:t>
      </w:r>
      <w:r w:rsidR="000504A2" w:rsidRPr="00F101A0">
        <w:rPr>
          <w:rFonts w:ascii="Times New Roman" w:hAnsi="Times New Roman" w:cs="Times New Roman"/>
          <w:bCs/>
          <w:sz w:val="24"/>
          <w:szCs w:val="24"/>
        </w:rPr>
        <w:t>et al.,</w:t>
      </w:r>
      <w:r w:rsidR="000504A2" w:rsidRPr="00F101A0">
        <w:rPr>
          <w:rFonts w:ascii="Times New Roman" w:hAnsi="Times New Roman" w:cs="Times New Roman"/>
          <w:bCs/>
          <w:i/>
          <w:sz w:val="24"/>
          <w:szCs w:val="24"/>
        </w:rPr>
        <w:t xml:space="preserve">  </w:t>
      </w:r>
      <w:r w:rsidR="003B6B5D" w:rsidRPr="00F101A0">
        <w:rPr>
          <w:rFonts w:ascii="Times New Roman" w:hAnsi="Times New Roman" w:cs="Times New Roman"/>
          <w:bCs/>
          <w:sz w:val="24"/>
          <w:szCs w:val="24"/>
        </w:rPr>
        <w:t xml:space="preserve"> (2008) re</w:t>
      </w:r>
      <w:r w:rsidR="007866D4" w:rsidRPr="00F101A0">
        <w:rPr>
          <w:rFonts w:ascii="Times New Roman" w:hAnsi="Times New Roman" w:cs="Times New Roman"/>
          <w:bCs/>
          <w:sz w:val="24"/>
          <w:szCs w:val="24"/>
        </w:rPr>
        <w:t xml:space="preserve">commended </w:t>
      </w:r>
      <w:r w:rsidR="00E16C3A" w:rsidRPr="00F101A0">
        <w:rPr>
          <w:rFonts w:ascii="Times New Roman" w:hAnsi="Times New Roman" w:cs="Times New Roman"/>
          <w:bCs/>
          <w:sz w:val="24"/>
          <w:szCs w:val="24"/>
        </w:rPr>
        <w:t xml:space="preserve">about </w:t>
      </w:r>
      <w:r w:rsidR="007866D4" w:rsidRPr="00F101A0">
        <w:rPr>
          <w:rFonts w:ascii="Times New Roman" w:hAnsi="Times New Roman" w:cs="Times New Roman"/>
          <w:bCs/>
          <w:sz w:val="24"/>
          <w:szCs w:val="24"/>
        </w:rPr>
        <w:t xml:space="preserve">23% </w:t>
      </w:r>
      <w:r w:rsidR="003B6B5D" w:rsidRPr="00F101A0">
        <w:rPr>
          <w:rFonts w:ascii="Times New Roman" w:hAnsi="Times New Roman" w:cs="Times New Roman"/>
          <w:bCs/>
          <w:sz w:val="24"/>
          <w:szCs w:val="24"/>
        </w:rPr>
        <w:t xml:space="preserve">ADF </w:t>
      </w:r>
      <w:r w:rsidR="007866D4" w:rsidRPr="00F101A0">
        <w:rPr>
          <w:rFonts w:ascii="Times New Roman" w:hAnsi="Times New Roman" w:cs="Times New Roman"/>
          <w:bCs/>
          <w:sz w:val="24"/>
          <w:szCs w:val="24"/>
        </w:rPr>
        <w:t xml:space="preserve">for </w:t>
      </w:r>
      <w:r w:rsidR="00995348" w:rsidRPr="00F101A0">
        <w:rPr>
          <w:rFonts w:ascii="Times New Roman" w:hAnsi="Times New Roman" w:cs="Times New Roman"/>
          <w:bCs/>
          <w:sz w:val="24"/>
          <w:szCs w:val="24"/>
        </w:rPr>
        <w:t>growing goat</w:t>
      </w:r>
      <w:r w:rsidR="007866D4" w:rsidRPr="00F101A0">
        <w:rPr>
          <w:rFonts w:ascii="Times New Roman" w:hAnsi="Times New Roman" w:cs="Times New Roman"/>
          <w:bCs/>
          <w:sz w:val="24"/>
          <w:szCs w:val="24"/>
        </w:rPr>
        <w:t xml:space="preserve">s. </w:t>
      </w:r>
      <w:r w:rsidR="00995348" w:rsidRPr="00F101A0">
        <w:rPr>
          <w:rFonts w:ascii="Times New Roman" w:hAnsi="Times New Roman" w:cs="Times New Roman"/>
          <w:bCs/>
          <w:sz w:val="24"/>
          <w:szCs w:val="24"/>
        </w:rPr>
        <w:t xml:space="preserve"> </w:t>
      </w:r>
      <w:r w:rsidR="003B6B5D" w:rsidRPr="00F101A0">
        <w:rPr>
          <w:rFonts w:ascii="Times New Roman" w:hAnsi="Times New Roman" w:cs="Times New Roman"/>
          <w:bCs/>
          <w:sz w:val="24"/>
          <w:szCs w:val="24"/>
        </w:rPr>
        <w:t>ADF content of T</w:t>
      </w:r>
      <w:r w:rsidR="003B6B5D" w:rsidRPr="00F101A0">
        <w:rPr>
          <w:rFonts w:ascii="Times New Roman" w:hAnsi="Times New Roman" w:cs="Times New Roman"/>
          <w:bCs/>
          <w:sz w:val="24"/>
          <w:szCs w:val="24"/>
          <w:vertAlign w:val="subscript"/>
        </w:rPr>
        <w:t>5</w:t>
      </w:r>
      <w:r w:rsidR="003B6B5D" w:rsidRPr="00F101A0">
        <w:rPr>
          <w:rFonts w:ascii="Times New Roman" w:hAnsi="Times New Roman" w:cs="Times New Roman"/>
          <w:bCs/>
          <w:sz w:val="24"/>
          <w:szCs w:val="24"/>
        </w:rPr>
        <w:t xml:space="preserve"> diet was lower than recommended level while ADF content of T</w:t>
      </w:r>
      <w:r w:rsidR="003B6B5D" w:rsidRPr="00F101A0">
        <w:rPr>
          <w:rFonts w:ascii="Times New Roman" w:hAnsi="Times New Roman" w:cs="Times New Roman"/>
          <w:bCs/>
          <w:sz w:val="24"/>
          <w:szCs w:val="24"/>
          <w:vertAlign w:val="subscript"/>
        </w:rPr>
        <w:t>1</w:t>
      </w:r>
      <w:r w:rsidR="003B6B5D" w:rsidRPr="00F101A0">
        <w:rPr>
          <w:rFonts w:ascii="Times New Roman" w:hAnsi="Times New Roman" w:cs="Times New Roman"/>
          <w:bCs/>
          <w:sz w:val="24"/>
          <w:szCs w:val="24"/>
        </w:rPr>
        <w:t>, T</w:t>
      </w:r>
      <w:r w:rsidR="003B6B5D" w:rsidRPr="00F101A0">
        <w:rPr>
          <w:rFonts w:ascii="Times New Roman" w:hAnsi="Times New Roman" w:cs="Times New Roman"/>
          <w:bCs/>
          <w:sz w:val="24"/>
          <w:szCs w:val="24"/>
          <w:vertAlign w:val="subscript"/>
        </w:rPr>
        <w:t>2</w:t>
      </w:r>
      <w:r w:rsidR="003B6B5D" w:rsidRPr="00F101A0">
        <w:rPr>
          <w:rFonts w:ascii="Times New Roman" w:hAnsi="Times New Roman" w:cs="Times New Roman"/>
          <w:bCs/>
          <w:sz w:val="24"/>
          <w:szCs w:val="24"/>
        </w:rPr>
        <w:t>, T</w:t>
      </w:r>
      <w:r w:rsidR="003B6B5D" w:rsidRPr="00F101A0">
        <w:rPr>
          <w:rFonts w:ascii="Times New Roman" w:hAnsi="Times New Roman" w:cs="Times New Roman"/>
          <w:bCs/>
          <w:sz w:val="24"/>
          <w:szCs w:val="24"/>
          <w:vertAlign w:val="subscript"/>
        </w:rPr>
        <w:t>3</w:t>
      </w:r>
      <w:r w:rsidR="003B6B5D" w:rsidRPr="00F101A0">
        <w:rPr>
          <w:rFonts w:ascii="Times New Roman" w:hAnsi="Times New Roman" w:cs="Times New Roman"/>
          <w:bCs/>
          <w:sz w:val="24"/>
          <w:szCs w:val="24"/>
        </w:rPr>
        <w:t xml:space="preserve"> and T</w:t>
      </w:r>
      <w:r w:rsidR="003B6B5D" w:rsidRPr="00F101A0">
        <w:rPr>
          <w:rFonts w:ascii="Times New Roman" w:hAnsi="Times New Roman" w:cs="Times New Roman"/>
          <w:bCs/>
          <w:sz w:val="24"/>
          <w:szCs w:val="24"/>
          <w:vertAlign w:val="subscript"/>
        </w:rPr>
        <w:t>4</w:t>
      </w:r>
      <w:r w:rsidR="003B6B5D" w:rsidRPr="00F101A0">
        <w:rPr>
          <w:rFonts w:ascii="Times New Roman" w:hAnsi="Times New Roman" w:cs="Times New Roman"/>
          <w:bCs/>
          <w:sz w:val="24"/>
          <w:szCs w:val="24"/>
        </w:rPr>
        <w:t xml:space="preserve"> diet was comparable or higher to recommended level. Dietary fiber contributes significantly in goat production through its influence in and interaction with intake and digestion of nutrients.</w:t>
      </w:r>
      <w:r w:rsidR="00BA1AB6" w:rsidRPr="00F101A0">
        <w:rPr>
          <w:rFonts w:ascii="Times New Roman" w:hAnsi="Times New Roman" w:cs="Times New Roman"/>
          <w:bCs/>
          <w:sz w:val="24"/>
          <w:szCs w:val="24"/>
        </w:rPr>
        <w:t xml:space="preserve"> </w:t>
      </w:r>
      <w:r w:rsidR="00167792" w:rsidRPr="00F101A0">
        <w:rPr>
          <w:rFonts w:ascii="Times New Roman" w:hAnsi="Times New Roman" w:cs="Times New Roman"/>
          <w:bCs/>
          <w:sz w:val="24"/>
          <w:szCs w:val="24"/>
        </w:rPr>
        <w:t xml:space="preserve">Lu </w:t>
      </w:r>
      <w:r w:rsidR="000504A2" w:rsidRPr="00F101A0">
        <w:rPr>
          <w:rFonts w:ascii="Times New Roman" w:hAnsi="Times New Roman" w:cs="Times New Roman"/>
          <w:bCs/>
          <w:sz w:val="24"/>
          <w:szCs w:val="24"/>
        </w:rPr>
        <w:t>et al.,</w:t>
      </w:r>
      <w:r w:rsidR="000504A2" w:rsidRPr="00F101A0">
        <w:rPr>
          <w:rFonts w:ascii="Times New Roman" w:hAnsi="Times New Roman" w:cs="Times New Roman"/>
          <w:bCs/>
          <w:i/>
          <w:sz w:val="24"/>
          <w:szCs w:val="24"/>
        </w:rPr>
        <w:t xml:space="preserve">  </w:t>
      </w:r>
      <w:r w:rsidR="00BA1AB6" w:rsidRPr="00F101A0">
        <w:rPr>
          <w:rFonts w:ascii="Times New Roman" w:hAnsi="Times New Roman" w:cs="Times New Roman"/>
          <w:bCs/>
          <w:sz w:val="24"/>
          <w:szCs w:val="24"/>
        </w:rPr>
        <w:t xml:space="preserve"> (2008) also reported </w:t>
      </w:r>
      <w:r w:rsidR="00167792" w:rsidRPr="00F101A0">
        <w:rPr>
          <w:rFonts w:ascii="Times New Roman" w:hAnsi="Times New Roman" w:cs="Times New Roman"/>
          <w:bCs/>
          <w:sz w:val="24"/>
          <w:szCs w:val="24"/>
        </w:rPr>
        <w:t>that optimum</w:t>
      </w:r>
      <w:r w:rsidR="00BA1AB6" w:rsidRPr="00F101A0">
        <w:rPr>
          <w:rFonts w:ascii="Times New Roman" w:hAnsi="Times New Roman" w:cs="Times New Roman"/>
          <w:bCs/>
          <w:sz w:val="24"/>
          <w:szCs w:val="24"/>
        </w:rPr>
        <w:t xml:space="preserve"> d</w:t>
      </w:r>
      <w:r w:rsidR="00985C60" w:rsidRPr="00F101A0">
        <w:rPr>
          <w:rFonts w:ascii="Times New Roman" w:hAnsi="Times New Roman" w:cs="Times New Roman"/>
          <w:bCs/>
          <w:sz w:val="24"/>
          <w:szCs w:val="24"/>
        </w:rPr>
        <w:t>ietary fiber</w:t>
      </w:r>
      <w:r w:rsidR="00BA1AB6" w:rsidRPr="00F101A0">
        <w:rPr>
          <w:rFonts w:ascii="Times New Roman" w:hAnsi="Times New Roman" w:cs="Times New Roman"/>
          <w:bCs/>
          <w:sz w:val="24"/>
          <w:szCs w:val="24"/>
        </w:rPr>
        <w:t xml:space="preserve"> in the </w:t>
      </w:r>
      <w:r w:rsidR="00167792" w:rsidRPr="00F101A0">
        <w:rPr>
          <w:rFonts w:ascii="Times New Roman" w:hAnsi="Times New Roman" w:cs="Times New Roman"/>
          <w:bCs/>
          <w:sz w:val="24"/>
          <w:szCs w:val="24"/>
        </w:rPr>
        <w:t>diet increases</w:t>
      </w:r>
      <w:r w:rsidR="00985C60" w:rsidRPr="00F101A0">
        <w:rPr>
          <w:rFonts w:ascii="Times New Roman" w:hAnsi="Times New Roman" w:cs="Times New Roman"/>
          <w:bCs/>
          <w:sz w:val="24"/>
          <w:szCs w:val="24"/>
        </w:rPr>
        <w:t xml:space="preserve"> cel</w:t>
      </w:r>
      <w:r w:rsidR="00BA1AB6" w:rsidRPr="00F101A0">
        <w:rPr>
          <w:rFonts w:ascii="Times New Roman" w:hAnsi="Times New Roman" w:cs="Times New Roman"/>
          <w:bCs/>
          <w:sz w:val="24"/>
          <w:szCs w:val="24"/>
        </w:rPr>
        <w:t xml:space="preserve">lulolytic activity in the rumen </w:t>
      </w:r>
      <w:r w:rsidR="00167792" w:rsidRPr="00F101A0">
        <w:rPr>
          <w:rFonts w:ascii="Times New Roman" w:hAnsi="Times New Roman" w:cs="Times New Roman"/>
          <w:bCs/>
          <w:sz w:val="24"/>
          <w:szCs w:val="24"/>
        </w:rPr>
        <w:t>and increases</w:t>
      </w:r>
      <w:r w:rsidR="00985C60" w:rsidRPr="00F101A0">
        <w:rPr>
          <w:rFonts w:ascii="Times New Roman" w:hAnsi="Times New Roman" w:cs="Times New Roman"/>
          <w:bCs/>
          <w:sz w:val="24"/>
          <w:szCs w:val="24"/>
        </w:rPr>
        <w:t xml:space="preserve"> salivation through eating and ruminating. </w:t>
      </w:r>
      <w:r w:rsidR="00453E61" w:rsidRPr="00F101A0">
        <w:rPr>
          <w:rFonts w:ascii="Times New Roman" w:hAnsi="Times New Roman" w:cs="Times New Roman"/>
          <w:bCs/>
          <w:sz w:val="24"/>
          <w:szCs w:val="24"/>
        </w:rPr>
        <w:t xml:space="preserve">Salivation led to increase ruminal pH that favors the growth of cellulolytic bacteria. </w:t>
      </w:r>
      <w:r w:rsidR="00FC6736" w:rsidRPr="00F101A0">
        <w:rPr>
          <w:rFonts w:ascii="Times New Roman" w:hAnsi="Times New Roman" w:cs="Times New Roman"/>
          <w:bCs/>
          <w:sz w:val="24"/>
          <w:szCs w:val="24"/>
        </w:rPr>
        <w:t xml:space="preserve">It has been reported </w:t>
      </w:r>
      <w:r w:rsidR="00453E61" w:rsidRPr="00F101A0">
        <w:rPr>
          <w:rFonts w:ascii="Times New Roman" w:hAnsi="Times New Roman" w:cs="Times New Roman"/>
          <w:bCs/>
          <w:sz w:val="24"/>
          <w:szCs w:val="24"/>
        </w:rPr>
        <w:t>that ruminal pH increased linearly from 6.28 to 6.55 as ADF intake increased</w:t>
      </w:r>
      <w:r w:rsidR="00FC6736" w:rsidRPr="00F101A0">
        <w:rPr>
          <w:rFonts w:ascii="Times New Roman" w:hAnsi="Times New Roman" w:cs="Times New Roman"/>
          <w:bCs/>
          <w:sz w:val="24"/>
          <w:szCs w:val="24"/>
        </w:rPr>
        <w:t xml:space="preserve"> from 14 to 26</w:t>
      </w:r>
      <w:r w:rsidR="005D4242" w:rsidRPr="00F101A0">
        <w:rPr>
          <w:rFonts w:ascii="Times New Roman" w:hAnsi="Times New Roman" w:cs="Times New Roman"/>
          <w:bCs/>
          <w:sz w:val="24"/>
          <w:szCs w:val="24"/>
        </w:rPr>
        <w:t xml:space="preserve">% (Lu </w:t>
      </w:r>
      <w:r w:rsidR="000504A2" w:rsidRPr="00F101A0">
        <w:rPr>
          <w:rFonts w:ascii="Times New Roman" w:hAnsi="Times New Roman" w:cs="Times New Roman"/>
          <w:bCs/>
          <w:sz w:val="24"/>
          <w:szCs w:val="24"/>
        </w:rPr>
        <w:t>et al.,</w:t>
      </w:r>
      <w:r w:rsidR="000504A2" w:rsidRPr="00F101A0">
        <w:rPr>
          <w:rFonts w:ascii="Times New Roman" w:hAnsi="Times New Roman" w:cs="Times New Roman"/>
          <w:bCs/>
          <w:i/>
          <w:sz w:val="24"/>
          <w:szCs w:val="24"/>
        </w:rPr>
        <w:t xml:space="preserve"> </w:t>
      </w:r>
      <w:r w:rsidR="005D4242" w:rsidRPr="00F101A0">
        <w:rPr>
          <w:rFonts w:ascii="Times New Roman" w:hAnsi="Times New Roman" w:cs="Times New Roman"/>
          <w:bCs/>
          <w:sz w:val="24"/>
          <w:szCs w:val="24"/>
        </w:rPr>
        <w:t>2008))</w:t>
      </w:r>
      <w:r w:rsidR="00453E61" w:rsidRPr="00F101A0">
        <w:rPr>
          <w:rFonts w:ascii="Times New Roman" w:hAnsi="Times New Roman" w:cs="Times New Roman"/>
          <w:bCs/>
          <w:sz w:val="24"/>
          <w:szCs w:val="24"/>
        </w:rPr>
        <w:t>.</w:t>
      </w:r>
      <w:r w:rsidR="00985C60" w:rsidRPr="00F101A0">
        <w:rPr>
          <w:rFonts w:ascii="Times New Roman" w:hAnsi="Times New Roman" w:cs="Times New Roman"/>
          <w:bCs/>
          <w:sz w:val="24"/>
          <w:szCs w:val="24"/>
        </w:rPr>
        <w:t xml:space="preserve"> Growth</w:t>
      </w:r>
      <w:r w:rsidRPr="00F101A0">
        <w:rPr>
          <w:rFonts w:ascii="Times New Roman" w:hAnsi="Times New Roman" w:cs="Times New Roman"/>
          <w:bCs/>
          <w:sz w:val="24"/>
          <w:szCs w:val="24"/>
        </w:rPr>
        <w:t xml:space="preserve"> rates of goats of T</w:t>
      </w:r>
      <w:r w:rsidRPr="00F101A0">
        <w:rPr>
          <w:rFonts w:ascii="Times New Roman" w:hAnsi="Times New Roman" w:cs="Times New Roman"/>
          <w:bCs/>
          <w:sz w:val="24"/>
          <w:szCs w:val="24"/>
          <w:vertAlign w:val="subscript"/>
        </w:rPr>
        <w:t>1</w:t>
      </w:r>
      <w:r w:rsidRPr="00F101A0">
        <w:rPr>
          <w:rFonts w:ascii="Times New Roman" w:hAnsi="Times New Roman" w:cs="Times New Roman"/>
          <w:bCs/>
          <w:sz w:val="24"/>
          <w:szCs w:val="24"/>
        </w:rPr>
        <w:t xml:space="preserve"> and T</w:t>
      </w:r>
      <w:r w:rsidRPr="00F101A0">
        <w:rPr>
          <w:rFonts w:ascii="Times New Roman" w:hAnsi="Times New Roman" w:cs="Times New Roman"/>
          <w:bCs/>
          <w:sz w:val="24"/>
          <w:szCs w:val="24"/>
          <w:vertAlign w:val="subscript"/>
        </w:rPr>
        <w:t xml:space="preserve">2 </w:t>
      </w:r>
      <w:r w:rsidRPr="00F101A0">
        <w:rPr>
          <w:rFonts w:ascii="Times New Roman" w:hAnsi="Times New Roman" w:cs="Times New Roman"/>
          <w:bCs/>
          <w:sz w:val="24"/>
          <w:szCs w:val="24"/>
        </w:rPr>
        <w:t>almost doubled those of the sole concentrate diet</w:t>
      </w:r>
      <w:r w:rsidR="00C016EF" w:rsidRPr="00F101A0">
        <w:rPr>
          <w:rFonts w:ascii="Times New Roman" w:hAnsi="Times New Roman" w:cs="Times New Roman"/>
          <w:bCs/>
          <w:sz w:val="24"/>
          <w:szCs w:val="24"/>
        </w:rPr>
        <w:t xml:space="preserve"> (T</w:t>
      </w:r>
      <w:r w:rsidR="00C016EF" w:rsidRPr="00F101A0">
        <w:rPr>
          <w:rFonts w:ascii="Times New Roman" w:hAnsi="Times New Roman" w:cs="Times New Roman"/>
          <w:bCs/>
          <w:sz w:val="24"/>
          <w:szCs w:val="24"/>
          <w:vertAlign w:val="subscript"/>
        </w:rPr>
        <w:t>5</w:t>
      </w:r>
      <w:r w:rsidR="00C016EF" w:rsidRPr="00F101A0">
        <w:rPr>
          <w:rFonts w:ascii="Times New Roman" w:hAnsi="Times New Roman" w:cs="Times New Roman"/>
          <w:bCs/>
          <w:sz w:val="24"/>
          <w:szCs w:val="24"/>
        </w:rPr>
        <w:t>)</w:t>
      </w:r>
      <w:r w:rsidRPr="00F101A0">
        <w:rPr>
          <w:rFonts w:ascii="Times New Roman" w:hAnsi="Times New Roman" w:cs="Times New Roman"/>
          <w:bCs/>
          <w:sz w:val="24"/>
          <w:szCs w:val="24"/>
        </w:rPr>
        <w:t>.</w:t>
      </w:r>
      <w:r w:rsidR="00547351" w:rsidRPr="00F101A0">
        <w:rPr>
          <w:rFonts w:ascii="Times New Roman" w:hAnsi="Times New Roman" w:cs="Times New Roman"/>
          <w:bCs/>
          <w:sz w:val="24"/>
          <w:szCs w:val="24"/>
        </w:rPr>
        <w:t xml:space="preserve"> The lowest growth rate </w:t>
      </w:r>
      <w:r w:rsidR="00E16C3A" w:rsidRPr="00F101A0">
        <w:rPr>
          <w:rFonts w:ascii="Times New Roman" w:hAnsi="Times New Roman" w:cs="Times New Roman"/>
          <w:bCs/>
          <w:sz w:val="24"/>
          <w:szCs w:val="24"/>
        </w:rPr>
        <w:t>of goats in</w:t>
      </w:r>
      <w:r w:rsidR="00547351" w:rsidRPr="00F101A0">
        <w:rPr>
          <w:rFonts w:ascii="Times New Roman" w:hAnsi="Times New Roman" w:cs="Times New Roman"/>
          <w:bCs/>
          <w:sz w:val="24"/>
          <w:szCs w:val="24"/>
        </w:rPr>
        <w:t xml:space="preserve"> </w:t>
      </w:r>
      <w:r w:rsidR="00E16C3A" w:rsidRPr="00F101A0">
        <w:rPr>
          <w:rFonts w:ascii="Times New Roman" w:hAnsi="Times New Roman" w:cs="Times New Roman"/>
          <w:bCs/>
          <w:sz w:val="24"/>
          <w:szCs w:val="24"/>
        </w:rPr>
        <w:t>T</w:t>
      </w:r>
      <w:r w:rsidR="00E16C3A" w:rsidRPr="00F101A0">
        <w:rPr>
          <w:rFonts w:ascii="Times New Roman" w:hAnsi="Times New Roman" w:cs="Times New Roman"/>
          <w:bCs/>
          <w:sz w:val="24"/>
          <w:szCs w:val="24"/>
          <w:vertAlign w:val="subscript"/>
        </w:rPr>
        <w:t xml:space="preserve">5 </w:t>
      </w:r>
      <w:r w:rsidR="00E16C3A" w:rsidRPr="00F101A0">
        <w:rPr>
          <w:rFonts w:ascii="Times New Roman" w:hAnsi="Times New Roman" w:cs="Times New Roman"/>
          <w:bCs/>
          <w:sz w:val="24"/>
          <w:szCs w:val="24"/>
        </w:rPr>
        <w:t>group</w:t>
      </w:r>
      <w:r w:rsidR="00547351" w:rsidRPr="00F101A0">
        <w:rPr>
          <w:rFonts w:ascii="Times New Roman" w:hAnsi="Times New Roman" w:cs="Times New Roman"/>
          <w:bCs/>
          <w:sz w:val="24"/>
          <w:szCs w:val="24"/>
        </w:rPr>
        <w:t xml:space="preserve"> may be due to low fiber in the diet. </w:t>
      </w:r>
      <w:r w:rsidR="007C2354" w:rsidRPr="00F101A0">
        <w:rPr>
          <w:rFonts w:ascii="Times New Roman" w:hAnsi="Times New Roman" w:cs="Times New Roman"/>
          <w:bCs/>
          <w:sz w:val="24"/>
          <w:szCs w:val="24"/>
        </w:rPr>
        <w:t>This result is contradict with th</w:t>
      </w:r>
      <w:r w:rsidR="008B3080" w:rsidRPr="00F101A0">
        <w:rPr>
          <w:rFonts w:ascii="Times New Roman" w:hAnsi="Times New Roman" w:cs="Times New Roman"/>
          <w:bCs/>
          <w:sz w:val="24"/>
          <w:szCs w:val="24"/>
        </w:rPr>
        <w:t>ose</w:t>
      </w:r>
      <w:r w:rsidR="007C2354" w:rsidRPr="00F101A0">
        <w:rPr>
          <w:rFonts w:ascii="Times New Roman" w:hAnsi="Times New Roman" w:cs="Times New Roman"/>
          <w:bCs/>
          <w:sz w:val="24"/>
          <w:szCs w:val="24"/>
        </w:rPr>
        <w:t xml:space="preserve"> result</w:t>
      </w:r>
      <w:r w:rsidR="008B3080" w:rsidRPr="00F101A0">
        <w:rPr>
          <w:rFonts w:ascii="Times New Roman" w:hAnsi="Times New Roman" w:cs="Times New Roman"/>
          <w:bCs/>
          <w:sz w:val="24"/>
          <w:szCs w:val="24"/>
        </w:rPr>
        <w:t>s</w:t>
      </w:r>
      <w:r w:rsidR="007C2354" w:rsidRPr="00F101A0">
        <w:rPr>
          <w:rFonts w:ascii="Times New Roman" w:hAnsi="Times New Roman" w:cs="Times New Roman"/>
          <w:bCs/>
          <w:sz w:val="24"/>
          <w:szCs w:val="24"/>
        </w:rPr>
        <w:t xml:space="preserve"> of</w:t>
      </w:r>
      <w:r w:rsidR="008B3080" w:rsidRPr="00F101A0">
        <w:rPr>
          <w:rFonts w:ascii="Times New Roman" w:hAnsi="Times New Roman" w:cs="Times New Roman"/>
          <w:bCs/>
          <w:sz w:val="24"/>
          <w:szCs w:val="24"/>
        </w:rPr>
        <w:t xml:space="preserve"> </w:t>
      </w:r>
      <w:r w:rsidR="007942B5" w:rsidRPr="00F101A0">
        <w:rPr>
          <w:rFonts w:ascii="Times New Roman" w:hAnsi="Times New Roman" w:cs="Times New Roman"/>
          <w:bCs/>
          <w:sz w:val="24"/>
          <w:szCs w:val="24"/>
        </w:rPr>
        <w:t xml:space="preserve">Mushi </w:t>
      </w:r>
      <w:r w:rsidR="000504A2" w:rsidRPr="00F101A0">
        <w:rPr>
          <w:rFonts w:ascii="Times New Roman" w:hAnsi="Times New Roman" w:cs="Times New Roman"/>
          <w:bCs/>
          <w:sz w:val="24"/>
          <w:szCs w:val="24"/>
        </w:rPr>
        <w:t xml:space="preserve">et al.,  </w:t>
      </w:r>
      <w:r w:rsidR="008B3080" w:rsidRPr="00F101A0">
        <w:rPr>
          <w:rFonts w:ascii="Times New Roman" w:hAnsi="Times New Roman" w:cs="Times New Roman"/>
          <w:bCs/>
          <w:sz w:val="24"/>
          <w:szCs w:val="24"/>
        </w:rPr>
        <w:t xml:space="preserve"> (2009) and</w:t>
      </w:r>
      <w:r w:rsidR="007942B5" w:rsidRPr="00F101A0">
        <w:rPr>
          <w:rFonts w:ascii="Times New Roman" w:hAnsi="Times New Roman" w:cs="Times New Roman"/>
          <w:bCs/>
          <w:sz w:val="24"/>
          <w:szCs w:val="24"/>
        </w:rPr>
        <w:t xml:space="preserve"> Mahgoub </w:t>
      </w:r>
      <w:r w:rsidR="000504A2" w:rsidRPr="00F101A0">
        <w:rPr>
          <w:rFonts w:ascii="Times New Roman" w:hAnsi="Times New Roman" w:cs="Times New Roman"/>
          <w:bCs/>
          <w:sz w:val="24"/>
          <w:szCs w:val="24"/>
        </w:rPr>
        <w:t>et al.,</w:t>
      </w:r>
      <w:r w:rsidR="00F101A0">
        <w:rPr>
          <w:rFonts w:ascii="Times New Roman" w:hAnsi="Times New Roman" w:cs="Times New Roman"/>
          <w:bCs/>
          <w:i/>
          <w:sz w:val="24"/>
          <w:szCs w:val="24"/>
        </w:rPr>
        <w:t xml:space="preserve"> </w:t>
      </w:r>
      <w:r w:rsidR="004620B7" w:rsidRPr="00F101A0">
        <w:rPr>
          <w:rFonts w:ascii="Times New Roman" w:hAnsi="Times New Roman" w:cs="Times New Roman"/>
          <w:bCs/>
          <w:sz w:val="24"/>
          <w:szCs w:val="24"/>
        </w:rPr>
        <w:t>(</w:t>
      </w:r>
      <w:r w:rsidR="007C2354" w:rsidRPr="00F101A0">
        <w:rPr>
          <w:rFonts w:ascii="Times New Roman" w:hAnsi="Times New Roman" w:cs="Times New Roman"/>
          <w:bCs/>
          <w:sz w:val="24"/>
          <w:szCs w:val="24"/>
        </w:rPr>
        <w:t>200</w:t>
      </w:r>
      <w:r w:rsidR="004620B7" w:rsidRPr="00F101A0">
        <w:rPr>
          <w:rFonts w:ascii="Times New Roman" w:hAnsi="Times New Roman" w:cs="Times New Roman"/>
          <w:bCs/>
          <w:sz w:val="24"/>
          <w:szCs w:val="24"/>
        </w:rPr>
        <w:t>5)</w:t>
      </w:r>
      <w:r w:rsidR="00D10C61" w:rsidRPr="00F101A0">
        <w:rPr>
          <w:rFonts w:ascii="Times New Roman" w:hAnsi="Times New Roman" w:cs="Times New Roman"/>
          <w:bCs/>
          <w:sz w:val="24"/>
          <w:szCs w:val="24"/>
        </w:rPr>
        <w:t xml:space="preserve"> </w:t>
      </w:r>
      <w:r w:rsidR="007C2354" w:rsidRPr="00F101A0">
        <w:rPr>
          <w:rFonts w:ascii="Times New Roman" w:hAnsi="Times New Roman" w:cs="Times New Roman"/>
          <w:bCs/>
          <w:sz w:val="24"/>
          <w:szCs w:val="24"/>
        </w:rPr>
        <w:t>who observed</w:t>
      </w:r>
      <w:r w:rsidR="0040714B" w:rsidRPr="00F101A0">
        <w:rPr>
          <w:rFonts w:ascii="Times New Roman" w:hAnsi="Times New Roman" w:cs="Times New Roman"/>
          <w:bCs/>
          <w:sz w:val="24"/>
          <w:szCs w:val="24"/>
        </w:rPr>
        <w:t xml:space="preserve"> that</w:t>
      </w:r>
      <w:r w:rsidR="007C2354" w:rsidRPr="00F101A0">
        <w:rPr>
          <w:rFonts w:ascii="Times New Roman" w:hAnsi="Times New Roman" w:cs="Times New Roman"/>
          <w:bCs/>
          <w:sz w:val="24"/>
          <w:szCs w:val="24"/>
        </w:rPr>
        <w:t xml:space="preserve"> increasing concentrate in the </w:t>
      </w:r>
      <w:r w:rsidR="004620B7" w:rsidRPr="00F101A0">
        <w:rPr>
          <w:rFonts w:ascii="Times New Roman" w:hAnsi="Times New Roman" w:cs="Times New Roman"/>
          <w:bCs/>
          <w:sz w:val="24"/>
          <w:szCs w:val="24"/>
        </w:rPr>
        <w:t>diet</w:t>
      </w:r>
      <w:r w:rsidR="007C2354" w:rsidRPr="00F101A0">
        <w:rPr>
          <w:rFonts w:ascii="Times New Roman" w:hAnsi="Times New Roman" w:cs="Times New Roman"/>
          <w:bCs/>
          <w:sz w:val="24"/>
          <w:szCs w:val="24"/>
        </w:rPr>
        <w:t xml:space="preserve"> </w:t>
      </w:r>
      <w:r w:rsidR="004620B7" w:rsidRPr="00F101A0">
        <w:rPr>
          <w:rFonts w:ascii="Times New Roman" w:hAnsi="Times New Roman" w:cs="Times New Roman"/>
          <w:bCs/>
          <w:sz w:val="24"/>
          <w:szCs w:val="24"/>
        </w:rPr>
        <w:t>increased growth rate of goats</w:t>
      </w:r>
      <w:r w:rsidR="007866D4" w:rsidRPr="00F101A0">
        <w:rPr>
          <w:rFonts w:ascii="Times New Roman" w:hAnsi="Times New Roman" w:cs="Times New Roman"/>
          <w:bCs/>
          <w:sz w:val="24"/>
          <w:szCs w:val="24"/>
        </w:rPr>
        <w:t xml:space="preserve"> while there was </w:t>
      </w:r>
      <w:r w:rsidR="0040714B" w:rsidRPr="00F101A0">
        <w:rPr>
          <w:rFonts w:ascii="Times New Roman" w:hAnsi="Times New Roman" w:cs="Times New Roman"/>
          <w:bCs/>
          <w:sz w:val="24"/>
          <w:szCs w:val="24"/>
        </w:rPr>
        <w:t xml:space="preserve">low quality </w:t>
      </w:r>
      <w:r w:rsidR="007866D4" w:rsidRPr="00F101A0">
        <w:rPr>
          <w:rFonts w:ascii="Times New Roman" w:hAnsi="Times New Roman" w:cs="Times New Roman"/>
          <w:bCs/>
          <w:sz w:val="24"/>
          <w:szCs w:val="24"/>
        </w:rPr>
        <w:t xml:space="preserve">and </w:t>
      </w:r>
      <w:r w:rsidR="0040714B" w:rsidRPr="00F101A0">
        <w:rPr>
          <w:rFonts w:ascii="Times New Roman" w:hAnsi="Times New Roman" w:cs="Times New Roman"/>
          <w:bCs/>
          <w:sz w:val="24"/>
          <w:szCs w:val="24"/>
        </w:rPr>
        <w:t xml:space="preserve">rhode grass hay </w:t>
      </w:r>
      <w:r w:rsidR="007866D4" w:rsidRPr="00F101A0">
        <w:rPr>
          <w:rFonts w:ascii="Times New Roman" w:hAnsi="Times New Roman" w:cs="Times New Roman"/>
          <w:bCs/>
          <w:sz w:val="24"/>
          <w:szCs w:val="24"/>
        </w:rPr>
        <w:t>as basal diet</w:t>
      </w:r>
      <w:r w:rsidR="0040714B" w:rsidRPr="00F101A0">
        <w:rPr>
          <w:rFonts w:ascii="Times New Roman" w:hAnsi="Times New Roman" w:cs="Times New Roman"/>
          <w:bCs/>
          <w:sz w:val="24"/>
          <w:szCs w:val="24"/>
        </w:rPr>
        <w:t xml:space="preserve"> respectively</w:t>
      </w:r>
      <w:r w:rsidR="004620B7" w:rsidRPr="00F101A0">
        <w:rPr>
          <w:rFonts w:ascii="Times New Roman" w:hAnsi="Times New Roman" w:cs="Times New Roman"/>
          <w:bCs/>
          <w:sz w:val="24"/>
          <w:szCs w:val="24"/>
        </w:rPr>
        <w:t xml:space="preserve">. </w:t>
      </w:r>
      <w:r w:rsidRPr="00F101A0">
        <w:rPr>
          <w:rFonts w:ascii="Times New Roman" w:hAnsi="Times New Roman" w:cs="Times New Roman"/>
          <w:bCs/>
          <w:sz w:val="24"/>
          <w:szCs w:val="24"/>
        </w:rPr>
        <w:t xml:space="preserve">The lowest growth rate obtained from the sole concentrate diet </w:t>
      </w:r>
      <w:r w:rsidR="00876F2B" w:rsidRPr="00F101A0">
        <w:rPr>
          <w:rFonts w:ascii="Times New Roman" w:hAnsi="Times New Roman" w:cs="Times New Roman"/>
          <w:bCs/>
          <w:sz w:val="24"/>
          <w:szCs w:val="24"/>
        </w:rPr>
        <w:t>in</w:t>
      </w:r>
      <w:r w:rsidRPr="00F101A0">
        <w:rPr>
          <w:rFonts w:ascii="Times New Roman" w:hAnsi="Times New Roman" w:cs="Times New Roman"/>
          <w:bCs/>
          <w:sz w:val="24"/>
          <w:szCs w:val="24"/>
        </w:rPr>
        <w:t xml:space="preserve"> this study might have been due to low fiber and high non-struc</w:t>
      </w:r>
      <w:r w:rsidR="004619E6" w:rsidRPr="00F101A0">
        <w:rPr>
          <w:rFonts w:ascii="Times New Roman" w:hAnsi="Times New Roman" w:cs="Times New Roman"/>
          <w:bCs/>
          <w:sz w:val="24"/>
          <w:szCs w:val="24"/>
        </w:rPr>
        <w:t xml:space="preserve">tural carbohydrate in the diet. Feeding a large amount of </w:t>
      </w:r>
      <w:r w:rsidR="00320913" w:rsidRPr="00F101A0">
        <w:rPr>
          <w:rFonts w:ascii="Times New Roman" w:hAnsi="Times New Roman" w:cs="Times New Roman"/>
          <w:bCs/>
          <w:sz w:val="24"/>
          <w:szCs w:val="24"/>
        </w:rPr>
        <w:t xml:space="preserve">grain promote </w:t>
      </w:r>
      <w:r w:rsidR="00E91451" w:rsidRPr="00F101A0">
        <w:rPr>
          <w:rFonts w:ascii="Times New Roman" w:hAnsi="Times New Roman" w:cs="Times New Roman"/>
          <w:bCs/>
          <w:sz w:val="24"/>
          <w:szCs w:val="24"/>
        </w:rPr>
        <w:t>the growth</w:t>
      </w:r>
      <w:r w:rsidR="00320913" w:rsidRPr="00F101A0">
        <w:rPr>
          <w:rFonts w:ascii="Times New Roman" w:hAnsi="Times New Roman" w:cs="Times New Roman"/>
          <w:bCs/>
          <w:sz w:val="24"/>
          <w:szCs w:val="24"/>
        </w:rPr>
        <w:t xml:space="preserve"> of lactic acid bacteria, which </w:t>
      </w:r>
      <w:r w:rsidR="00E91451" w:rsidRPr="00F101A0">
        <w:rPr>
          <w:rFonts w:ascii="Times New Roman" w:hAnsi="Times New Roman" w:cs="Times New Roman"/>
          <w:bCs/>
          <w:sz w:val="24"/>
          <w:szCs w:val="24"/>
        </w:rPr>
        <w:t>reduced pH</w:t>
      </w:r>
      <w:r w:rsidR="00320913" w:rsidRPr="00F101A0">
        <w:rPr>
          <w:rFonts w:ascii="Times New Roman" w:hAnsi="Times New Roman" w:cs="Times New Roman"/>
          <w:bCs/>
          <w:sz w:val="24"/>
          <w:szCs w:val="24"/>
        </w:rPr>
        <w:t xml:space="preserve"> in the rumen and could lead to acidosis</w:t>
      </w:r>
      <w:r w:rsidR="00855EB8" w:rsidRPr="00F101A0">
        <w:rPr>
          <w:rFonts w:ascii="Times New Roman" w:hAnsi="Times New Roman" w:cs="Times New Roman"/>
          <w:bCs/>
          <w:sz w:val="24"/>
          <w:szCs w:val="24"/>
        </w:rPr>
        <w:t xml:space="preserve"> (Owens </w:t>
      </w:r>
      <w:r w:rsidR="000504A2" w:rsidRPr="00F101A0">
        <w:rPr>
          <w:rFonts w:ascii="Times New Roman" w:hAnsi="Times New Roman" w:cs="Times New Roman"/>
          <w:bCs/>
          <w:sz w:val="24"/>
          <w:szCs w:val="24"/>
        </w:rPr>
        <w:t>et al.,</w:t>
      </w:r>
      <w:r w:rsidR="00F101A0">
        <w:rPr>
          <w:rFonts w:ascii="Times New Roman" w:hAnsi="Times New Roman" w:cs="Times New Roman"/>
          <w:bCs/>
          <w:i/>
          <w:sz w:val="24"/>
          <w:szCs w:val="24"/>
        </w:rPr>
        <w:t xml:space="preserve"> </w:t>
      </w:r>
      <w:r w:rsidR="00855EB8" w:rsidRPr="00F101A0">
        <w:rPr>
          <w:rFonts w:ascii="Times New Roman" w:hAnsi="Times New Roman" w:cs="Times New Roman"/>
          <w:bCs/>
          <w:sz w:val="24"/>
          <w:szCs w:val="24"/>
        </w:rPr>
        <w:t>1998).</w:t>
      </w:r>
      <w:r w:rsidR="00320913" w:rsidRPr="00F101A0">
        <w:rPr>
          <w:rFonts w:ascii="Times New Roman" w:hAnsi="Times New Roman" w:cs="Times New Roman"/>
          <w:bCs/>
          <w:sz w:val="24"/>
          <w:szCs w:val="24"/>
        </w:rPr>
        <w:t xml:space="preserve"> </w:t>
      </w:r>
      <w:r w:rsidR="00E91451" w:rsidRPr="00F101A0">
        <w:rPr>
          <w:rFonts w:ascii="Times New Roman" w:hAnsi="Times New Roman" w:cs="Times New Roman"/>
          <w:bCs/>
          <w:sz w:val="24"/>
          <w:szCs w:val="24"/>
        </w:rPr>
        <w:t>Growth of cellulolytic bacteria and protozoa are inhibited by a pH below 6.0 which decreases</w:t>
      </w:r>
      <w:r w:rsidR="00320913" w:rsidRPr="00F101A0">
        <w:rPr>
          <w:rFonts w:ascii="Times New Roman" w:hAnsi="Times New Roman" w:cs="Times New Roman"/>
          <w:bCs/>
          <w:sz w:val="24"/>
          <w:szCs w:val="24"/>
        </w:rPr>
        <w:t xml:space="preserve"> the fiber digestibility in the rumen</w:t>
      </w:r>
      <w:r w:rsidR="00E91451" w:rsidRPr="00F101A0">
        <w:rPr>
          <w:rFonts w:ascii="Times New Roman" w:hAnsi="Times New Roman" w:cs="Times New Roman"/>
          <w:bCs/>
          <w:sz w:val="24"/>
          <w:szCs w:val="24"/>
        </w:rPr>
        <w:t xml:space="preserve"> that leads to reduce feed intake</w:t>
      </w:r>
      <w:r w:rsidR="00453E61" w:rsidRPr="00F101A0">
        <w:rPr>
          <w:rFonts w:ascii="Times New Roman" w:hAnsi="Times New Roman" w:cs="Times New Roman"/>
          <w:bCs/>
          <w:sz w:val="24"/>
          <w:szCs w:val="24"/>
        </w:rPr>
        <w:t xml:space="preserve"> resulted decrease body weight (</w:t>
      </w:r>
      <w:r w:rsidR="00E91451" w:rsidRPr="00F101A0">
        <w:rPr>
          <w:rFonts w:ascii="Times New Roman" w:hAnsi="Times New Roman" w:cs="Times New Roman"/>
          <w:bCs/>
          <w:sz w:val="24"/>
          <w:szCs w:val="24"/>
        </w:rPr>
        <w:t>Russel</w:t>
      </w:r>
      <w:r w:rsidR="00756E6C" w:rsidRPr="00F101A0">
        <w:rPr>
          <w:rFonts w:ascii="Times New Roman" w:hAnsi="Times New Roman" w:cs="Times New Roman"/>
          <w:bCs/>
          <w:sz w:val="24"/>
          <w:szCs w:val="24"/>
        </w:rPr>
        <w:t>l</w:t>
      </w:r>
      <w:r w:rsidR="00E91451" w:rsidRPr="00F101A0">
        <w:rPr>
          <w:rFonts w:ascii="Times New Roman" w:hAnsi="Times New Roman" w:cs="Times New Roman"/>
          <w:bCs/>
          <w:sz w:val="24"/>
          <w:szCs w:val="24"/>
        </w:rPr>
        <w:t xml:space="preserve"> </w:t>
      </w:r>
      <w:r w:rsidR="00803EA0" w:rsidRPr="00F101A0">
        <w:rPr>
          <w:rFonts w:ascii="Times New Roman" w:hAnsi="Times New Roman" w:cs="Times New Roman"/>
          <w:bCs/>
          <w:sz w:val="24"/>
          <w:szCs w:val="24"/>
        </w:rPr>
        <w:t>and</w:t>
      </w:r>
      <w:r w:rsidR="00E91451" w:rsidRPr="00F101A0">
        <w:rPr>
          <w:rFonts w:ascii="Times New Roman" w:hAnsi="Times New Roman" w:cs="Times New Roman"/>
          <w:bCs/>
          <w:sz w:val="24"/>
          <w:szCs w:val="24"/>
        </w:rPr>
        <w:t xml:space="preserve"> Wilson, 1996).</w:t>
      </w:r>
      <w:r w:rsidR="007866D4" w:rsidRPr="00F101A0">
        <w:rPr>
          <w:rFonts w:ascii="Times New Roman" w:hAnsi="Times New Roman" w:cs="Times New Roman"/>
          <w:bCs/>
          <w:sz w:val="24"/>
          <w:szCs w:val="24"/>
        </w:rPr>
        <w:t xml:space="preserve"> </w:t>
      </w:r>
      <w:r w:rsidR="00C016EF" w:rsidRPr="00F101A0">
        <w:rPr>
          <w:rFonts w:ascii="Times New Roman" w:hAnsi="Times New Roman" w:cs="Times New Roman"/>
          <w:bCs/>
          <w:sz w:val="24"/>
          <w:szCs w:val="24"/>
        </w:rPr>
        <w:t>In</w:t>
      </w:r>
      <w:r w:rsidRPr="00F101A0">
        <w:rPr>
          <w:rFonts w:ascii="Times New Roman" w:hAnsi="Times New Roman" w:cs="Times New Roman"/>
          <w:bCs/>
          <w:sz w:val="24"/>
          <w:szCs w:val="24"/>
        </w:rPr>
        <w:t xml:space="preserve"> general, it is shown that increasing moringa foliage with conventional concentrate increased live weight gain of goats.</w:t>
      </w:r>
      <w:r w:rsidR="00E91451" w:rsidRPr="00F101A0">
        <w:rPr>
          <w:rFonts w:ascii="Times New Roman" w:hAnsi="Times New Roman" w:cs="Times New Roman"/>
          <w:bCs/>
          <w:sz w:val="24"/>
          <w:szCs w:val="24"/>
        </w:rPr>
        <w:t xml:space="preserve"> </w:t>
      </w:r>
      <w:r w:rsidR="000B1AE2" w:rsidRPr="00F101A0">
        <w:rPr>
          <w:rFonts w:ascii="Times New Roman" w:hAnsi="Times New Roman" w:cs="Times New Roman"/>
          <w:sz w:val="24"/>
          <w:szCs w:val="24"/>
        </w:rPr>
        <w:t>T</w:t>
      </w:r>
      <w:r w:rsidRPr="00F101A0">
        <w:rPr>
          <w:rFonts w:ascii="Times New Roman" w:hAnsi="Times New Roman" w:cs="Times New Roman"/>
          <w:sz w:val="24"/>
          <w:szCs w:val="24"/>
        </w:rPr>
        <w:t xml:space="preserve">here </w:t>
      </w:r>
      <w:r w:rsidR="000B1AE2" w:rsidRPr="00F101A0">
        <w:rPr>
          <w:rFonts w:ascii="Times New Roman" w:hAnsi="Times New Roman" w:cs="Times New Roman"/>
          <w:sz w:val="24"/>
          <w:szCs w:val="24"/>
        </w:rPr>
        <w:t>were no health implications</w:t>
      </w:r>
      <w:r w:rsidRPr="00F101A0">
        <w:rPr>
          <w:rFonts w:ascii="Times New Roman" w:hAnsi="Times New Roman" w:cs="Times New Roman"/>
          <w:sz w:val="24"/>
          <w:szCs w:val="24"/>
        </w:rPr>
        <w:t xml:space="preserve"> when conventional concentrate was replaced with dry </w:t>
      </w:r>
      <w:r w:rsidR="000B1AE2" w:rsidRPr="00F101A0">
        <w:rPr>
          <w:rFonts w:ascii="Times New Roman" w:hAnsi="Times New Roman" w:cs="Times New Roman"/>
          <w:sz w:val="24"/>
          <w:szCs w:val="24"/>
        </w:rPr>
        <w:t>m</w:t>
      </w:r>
      <w:r w:rsidRPr="00F101A0">
        <w:rPr>
          <w:rFonts w:ascii="Times New Roman" w:hAnsi="Times New Roman" w:cs="Times New Roman"/>
          <w:sz w:val="24"/>
          <w:szCs w:val="24"/>
        </w:rPr>
        <w:t>oringa foliage over the experimental period.</w:t>
      </w:r>
    </w:p>
    <w:p w:rsidR="00C02776" w:rsidRPr="00F101A0" w:rsidRDefault="00C02776" w:rsidP="00C02776">
      <w:pPr>
        <w:autoSpaceDE w:val="0"/>
        <w:autoSpaceDN w:val="0"/>
        <w:adjustRightInd w:val="0"/>
        <w:spacing w:after="0" w:line="480" w:lineRule="auto"/>
        <w:ind w:firstLine="720"/>
        <w:jc w:val="both"/>
        <w:rPr>
          <w:rFonts w:ascii="Times New Roman" w:hAnsi="Times New Roman" w:cs="Times New Roman"/>
          <w:bCs/>
          <w:sz w:val="24"/>
          <w:szCs w:val="24"/>
        </w:rPr>
      </w:pPr>
      <w:r w:rsidRPr="00F101A0">
        <w:rPr>
          <w:rFonts w:ascii="Times New Roman" w:hAnsi="Times New Roman" w:cs="Times New Roman"/>
          <w:bCs/>
          <w:sz w:val="24"/>
          <w:szCs w:val="24"/>
        </w:rPr>
        <w:lastRenderedPageBreak/>
        <w:t xml:space="preserve">Total CP, ADF and OM intakes was positively correlated (r=0.96; r=0.76 and r=0.98, respectively) </w:t>
      </w:r>
      <w:r w:rsidR="00632B5E" w:rsidRPr="00F101A0">
        <w:rPr>
          <w:rFonts w:ascii="Times New Roman" w:hAnsi="Times New Roman" w:cs="Times New Roman"/>
          <w:bCs/>
          <w:sz w:val="24"/>
          <w:szCs w:val="24"/>
        </w:rPr>
        <w:t>to</w:t>
      </w:r>
      <w:r w:rsidRPr="00F101A0">
        <w:rPr>
          <w:rFonts w:ascii="Times New Roman" w:hAnsi="Times New Roman" w:cs="Times New Roman"/>
          <w:bCs/>
          <w:sz w:val="24"/>
          <w:szCs w:val="24"/>
        </w:rPr>
        <w:t xml:space="preserve"> total DM intake. In the present study, the DM intake of T</w:t>
      </w:r>
      <w:r w:rsidRPr="00F101A0">
        <w:rPr>
          <w:rFonts w:ascii="Times New Roman" w:hAnsi="Times New Roman" w:cs="Times New Roman"/>
          <w:bCs/>
          <w:sz w:val="24"/>
          <w:szCs w:val="24"/>
          <w:vertAlign w:val="subscript"/>
        </w:rPr>
        <w:t xml:space="preserve">1 </w:t>
      </w:r>
      <w:r w:rsidR="000D4C6E" w:rsidRPr="00F101A0">
        <w:rPr>
          <w:rFonts w:ascii="Times New Roman" w:hAnsi="Times New Roman" w:cs="Times New Roman"/>
          <w:bCs/>
          <w:sz w:val="24"/>
          <w:szCs w:val="24"/>
        </w:rPr>
        <w:t xml:space="preserve">was higher (569.6 g </w:t>
      </w:r>
      <w:r w:rsidRPr="00F101A0">
        <w:rPr>
          <w:rFonts w:ascii="Times New Roman" w:hAnsi="Times New Roman" w:cs="Times New Roman"/>
          <w:bCs/>
          <w:sz w:val="24"/>
          <w:szCs w:val="24"/>
        </w:rPr>
        <w:t>d</w:t>
      </w:r>
      <w:r w:rsidR="000D4C6E" w:rsidRPr="00F101A0">
        <w:rPr>
          <w:rFonts w:ascii="Times New Roman" w:hAnsi="Times New Roman" w:cs="Times New Roman"/>
          <w:bCs/>
          <w:sz w:val="24"/>
          <w:szCs w:val="24"/>
          <w:vertAlign w:val="superscript"/>
        </w:rPr>
        <w:t>–1</w:t>
      </w:r>
      <w:r w:rsidR="00205BB7" w:rsidRPr="00F101A0">
        <w:rPr>
          <w:rFonts w:ascii="Times New Roman" w:hAnsi="Times New Roman" w:cs="Times New Roman"/>
          <w:bCs/>
          <w:sz w:val="24"/>
          <w:szCs w:val="24"/>
          <w:vertAlign w:val="superscript"/>
        </w:rPr>
        <w:t xml:space="preserve"> </w:t>
      </w:r>
      <w:r w:rsidRPr="00F101A0">
        <w:rPr>
          <w:rFonts w:ascii="Times New Roman" w:hAnsi="Times New Roman" w:cs="Times New Roman"/>
          <w:bCs/>
          <w:sz w:val="24"/>
          <w:szCs w:val="24"/>
        </w:rPr>
        <w:t>animal</w:t>
      </w:r>
      <w:r w:rsidR="000D4C6E" w:rsidRPr="00F101A0">
        <w:rPr>
          <w:rFonts w:ascii="Times New Roman" w:hAnsi="Times New Roman" w:cs="Times New Roman"/>
          <w:bCs/>
          <w:sz w:val="24"/>
          <w:szCs w:val="24"/>
          <w:vertAlign w:val="superscript"/>
        </w:rPr>
        <w:t>–1</w:t>
      </w:r>
      <w:r w:rsidRPr="00F101A0">
        <w:rPr>
          <w:rFonts w:ascii="Times New Roman" w:hAnsi="Times New Roman" w:cs="Times New Roman"/>
          <w:bCs/>
          <w:sz w:val="24"/>
          <w:szCs w:val="24"/>
        </w:rPr>
        <w:t xml:space="preserve">) than that of reported by Asaolu </w:t>
      </w:r>
      <w:r w:rsidR="000504A2" w:rsidRPr="00F101A0">
        <w:rPr>
          <w:rFonts w:ascii="Times New Roman" w:hAnsi="Times New Roman" w:cs="Times New Roman"/>
          <w:bCs/>
          <w:sz w:val="24"/>
          <w:szCs w:val="24"/>
        </w:rPr>
        <w:t>et al.,</w:t>
      </w:r>
      <w:r w:rsidR="000504A2" w:rsidRPr="00F101A0">
        <w:rPr>
          <w:rFonts w:ascii="Times New Roman" w:hAnsi="Times New Roman" w:cs="Times New Roman"/>
          <w:bCs/>
          <w:i/>
          <w:sz w:val="24"/>
          <w:szCs w:val="24"/>
        </w:rPr>
        <w:t xml:space="preserve"> </w:t>
      </w:r>
      <w:r w:rsidR="000D4C6E" w:rsidRPr="00F101A0">
        <w:rPr>
          <w:rFonts w:ascii="Times New Roman" w:hAnsi="Times New Roman" w:cs="Times New Roman"/>
          <w:bCs/>
          <w:sz w:val="24"/>
          <w:szCs w:val="24"/>
        </w:rPr>
        <w:t>(</w:t>
      </w:r>
      <w:r w:rsidRPr="00F101A0">
        <w:rPr>
          <w:rFonts w:ascii="Times New Roman" w:hAnsi="Times New Roman" w:cs="Times New Roman"/>
          <w:bCs/>
          <w:sz w:val="24"/>
          <w:szCs w:val="24"/>
        </w:rPr>
        <w:t>2009</w:t>
      </w:r>
      <w:r w:rsidR="000D4C6E" w:rsidRPr="00F101A0">
        <w:rPr>
          <w:rFonts w:ascii="Times New Roman" w:hAnsi="Times New Roman" w:cs="Times New Roman"/>
          <w:bCs/>
          <w:sz w:val="24"/>
          <w:szCs w:val="24"/>
        </w:rPr>
        <w:t>)</w:t>
      </w:r>
      <w:r w:rsidRPr="00F101A0">
        <w:rPr>
          <w:rFonts w:ascii="Times New Roman" w:hAnsi="Times New Roman" w:cs="Times New Roman"/>
          <w:bCs/>
          <w:sz w:val="24"/>
          <w:szCs w:val="24"/>
        </w:rPr>
        <w:t xml:space="preserve"> (241</w:t>
      </w:r>
      <w:r w:rsidR="00705A08" w:rsidRPr="00F101A0">
        <w:rPr>
          <w:rFonts w:ascii="Times New Roman" w:hAnsi="Times New Roman" w:cs="Times New Roman"/>
          <w:bCs/>
          <w:sz w:val="24"/>
          <w:szCs w:val="24"/>
        </w:rPr>
        <w:t xml:space="preserve"> </w:t>
      </w:r>
      <w:r w:rsidRPr="00F101A0">
        <w:rPr>
          <w:rFonts w:ascii="Times New Roman" w:hAnsi="Times New Roman" w:cs="Times New Roman"/>
          <w:bCs/>
          <w:sz w:val="24"/>
          <w:szCs w:val="24"/>
        </w:rPr>
        <w:t>g</w:t>
      </w:r>
      <w:r w:rsidR="007942B5" w:rsidRPr="00F101A0">
        <w:rPr>
          <w:rFonts w:ascii="Times New Roman" w:hAnsi="Times New Roman" w:cs="Times New Roman"/>
          <w:bCs/>
          <w:sz w:val="24"/>
          <w:szCs w:val="24"/>
        </w:rPr>
        <w:t xml:space="preserve"> </w:t>
      </w:r>
      <w:r w:rsidRPr="00F101A0">
        <w:rPr>
          <w:rFonts w:ascii="Times New Roman" w:hAnsi="Times New Roman" w:cs="Times New Roman"/>
          <w:bCs/>
          <w:sz w:val="24"/>
          <w:szCs w:val="24"/>
        </w:rPr>
        <w:t>d</w:t>
      </w:r>
      <w:r w:rsidR="007942B5" w:rsidRPr="00F101A0">
        <w:rPr>
          <w:rFonts w:ascii="Times New Roman" w:hAnsi="Times New Roman" w:cs="Times New Roman"/>
          <w:bCs/>
          <w:sz w:val="24"/>
          <w:szCs w:val="24"/>
          <w:vertAlign w:val="superscript"/>
        </w:rPr>
        <w:t>–1</w:t>
      </w:r>
      <w:r w:rsidRPr="00F101A0">
        <w:rPr>
          <w:rFonts w:ascii="Times New Roman" w:hAnsi="Times New Roman" w:cs="Times New Roman"/>
          <w:bCs/>
          <w:sz w:val="24"/>
          <w:szCs w:val="24"/>
        </w:rPr>
        <w:t>animal</w:t>
      </w:r>
      <w:r w:rsidR="007942B5" w:rsidRPr="00F101A0">
        <w:rPr>
          <w:rFonts w:ascii="Times New Roman" w:hAnsi="Times New Roman" w:cs="Times New Roman"/>
          <w:bCs/>
          <w:sz w:val="24"/>
          <w:szCs w:val="24"/>
          <w:vertAlign w:val="superscript"/>
        </w:rPr>
        <w:t>–1</w:t>
      </w:r>
      <w:r w:rsidRPr="00F101A0">
        <w:rPr>
          <w:rFonts w:ascii="Times New Roman" w:hAnsi="Times New Roman" w:cs="Times New Roman"/>
          <w:bCs/>
          <w:sz w:val="24"/>
          <w:szCs w:val="24"/>
        </w:rPr>
        <w:t xml:space="preserve">) and Asaolu </w:t>
      </w:r>
      <w:r w:rsidR="000504A2" w:rsidRPr="00F101A0">
        <w:rPr>
          <w:rFonts w:ascii="Times New Roman" w:hAnsi="Times New Roman" w:cs="Times New Roman"/>
          <w:bCs/>
          <w:sz w:val="24"/>
          <w:szCs w:val="24"/>
        </w:rPr>
        <w:t xml:space="preserve">et al.,  </w:t>
      </w:r>
      <w:r w:rsidRPr="00F101A0">
        <w:rPr>
          <w:rFonts w:ascii="Times New Roman" w:hAnsi="Times New Roman" w:cs="Times New Roman"/>
          <w:bCs/>
          <w:sz w:val="24"/>
          <w:szCs w:val="24"/>
        </w:rPr>
        <w:t xml:space="preserve"> </w:t>
      </w:r>
      <w:r w:rsidR="000D4C6E" w:rsidRPr="00F101A0">
        <w:rPr>
          <w:rFonts w:ascii="Times New Roman" w:hAnsi="Times New Roman" w:cs="Times New Roman"/>
          <w:bCs/>
          <w:sz w:val="24"/>
          <w:szCs w:val="24"/>
        </w:rPr>
        <w:t>(</w:t>
      </w:r>
      <w:r w:rsidRPr="00F101A0">
        <w:rPr>
          <w:rFonts w:ascii="Times New Roman" w:hAnsi="Times New Roman" w:cs="Times New Roman"/>
          <w:bCs/>
          <w:sz w:val="24"/>
          <w:szCs w:val="24"/>
        </w:rPr>
        <w:t>2011</w:t>
      </w:r>
      <w:r w:rsidR="000D4C6E" w:rsidRPr="00F101A0">
        <w:rPr>
          <w:rFonts w:ascii="Times New Roman" w:hAnsi="Times New Roman" w:cs="Times New Roman"/>
          <w:bCs/>
          <w:sz w:val="24"/>
          <w:szCs w:val="24"/>
        </w:rPr>
        <w:t>)</w:t>
      </w:r>
      <w:r w:rsidRPr="00F101A0">
        <w:rPr>
          <w:rFonts w:ascii="Times New Roman" w:hAnsi="Times New Roman" w:cs="Times New Roman"/>
          <w:bCs/>
          <w:sz w:val="24"/>
          <w:szCs w:val="24"/>
        </w:rPr>
        <w:t xml:space="preserve"> (288 </w:t>
      </w:r>
      <w:r w:rsidR="00705A08" w:rsidRPr="00F101A0">
        <w:rPr>
          <w:rFonts w:ascii="Times New Roman" w:hAnsi="Times New Roman" w:cs="Times New Roman"/>
          <w:bCs/>
          <w:sz w:val="24"/>
          <w:szCs w:val="24"/>
        </w:rPr>
        <w:t>g d</w:t>
      </w:r>
      <w:r w:rsidR="00705A08" w:rsidRPr="00F101A0">
        <w:rPr>
          <w:rFonts w:ascii="Times New Roman" w:hAnsi="Times New Roman" w:cs="Times New Roman"/>
          <w:bCs/>
          <w:sz w:val="24"/>
          <w:szCs w:val="24"/>
          <w:vertAlign w:val="superscript"/>
        </w:rPr>
        <w:t>–1</w:t>
      </w:r>
      <w:r w:rsidR="00705A08" w:rsidRPr="00F101A0">
        <w:rPr>
          <w:rFonts w:ascii="Times New Roman" w:hAnsi="Times New Roman" w:cs="Times New Roman"/>
          <w:bCs/>
          <w:sz w:val="24"/>
          <w:szCs w:val="24"/>
        </w:rPr>
        <w:t>animal</w:t>
      </w:r>
      <w:r w:rsidR="00705A08" w:rsidRPr="00F101A0">
        <w:rPr>
          <w:rFonts w:ascii="Times New Roman" w:hAnsi="Times New Roman" w:cs="Times New Roman"/>
          <w:bCs/>
          <w:sz w:val="24"/>
          <w:szCs w:val="24"/>
          <w:vertAlign w:val="superscript"/>
        </w:rPr>
        <w:t>–1</w:t>
      </w:r>
      <w:r w:rsidRPr="00F101A0">
        <w:rPr>
          <w:rFonts w:ascii="Times New Roman" w:hAnsi="Times New Roman" w:cs="Times New Roman"/>
          <w:bCs/>
          <w:sz w:val="24"/>
          <w:szCs w:val="24"/>
        </w:rPr>
        <w:t xml:space="preserve">) in West African Dwarf goats fed </w:t>
      </w:r>
      <w:r w:rsidR="00F411E7" w:rsidRPr="00F101A0">
        <w:rPr>
          <w:rFonts w:ascii="Times New Roman" w:hAnsi="Times New Roman" w:cs="Times New Roman"/>
          <w:bCs/>
          <w:sz w:val="24"/>
          <w:szCs w:val="24"/>
        </w:rPr>
        <w:t>moringa</w:t>
      </w:r>
      <w:r w:rsidR="00F411E7" w:rsidRPr="00F101A0">
        <w:rPr>
          <w:rFonts w:ascii="Times New Roman" w:hAnsi="Times New Roman" w:cs="Times New Roman"/>
          <w:bCs/>
          <w:i/>
          <w:sz w:val="24"/>
          <w:szCs w:val="24"/>
        </w:rPr>
        <w:t xml:space="preserve"> </w:t>
      </w:r>
      <w:r w:rsidRPr="00F101A0">
        <w:rPr>
          <w:rFonts w:ascii="Times New Roman" w:hAnsi="Times New Roman" w:cs="Times New Roman"/>
          <w:bCs/>
          <w:sz w:val="24"/>
          <w:szCs w:val="24"/>
        </w:rPr>
        <w:t>foliage without supplem</w:t>
      </w:r>
      <w:r w:rsidR="005D4242" w:rsidRPr="00F101A0">
        <w:rPr>
          <w:rFonts w:ascii="Times New Roman" w:hAnsi="Times New Roman" w:cs="Times New Roman"/>
          <w:bCs/>
          <w:sz w:val="24"/>
          <w:szCs w:val="24"/>
        </w:rPr>
        <w:t>entation. It may be due to low</w:t>
      </w:r>
      <w:r w:rsidRPr="00F101A0">
        <w:rPr>
          <w:rFonts w:ascii="Times New Roman" w:hAnsi="Times New Roman" w:cs="Times New Roman"/>
          <w:bCs/>
          <w:sz w:val="24"/>
          <w:szCs w:val="24"/>
        </w:rPr>
        <w:t xml:space="preserve"> concentration of CP content in the foliage. The DM intake in percent live weight ranged from 3.94 to 4.92 (Table 3) and </w:t>
      </w:r>
      <w:r w:rsidR="00F411E7" w:rsidRPr="00F101A0">
        <w:rPr>
          <w:rFonts w:ascii="Times New Roman" w:hAnsi="Times New Roman" w:cs="Times New Roman"/>
          <w:bCs/>
          <w:sz w:val="24"/>
          <w:szCs w:val="24"/>
        </w:rPr>
        <w:t>was within the range</w:t>
      </w:r>
      <w:r w:rsidRPr="00F101A0">
        <w:rPr>
          <w:rFonts w:ascii="Times New Roman" w:hAnsi="Times New Roman" w:cs="Times New Roman"/>
          <w:bCs/>
          <w:sz w:val="24"/>
          <w:szCs w:val="24"/>
        </w:rPr>
        <w:t xml:space="preserve"> of DM intake recommended value of NRC (</w:t>
      </w:r>
      <w:r w:rsidR="003D4566" w:rsidRPr="00F101A0">
        <w:rPr>
          <w:rFonts w:ascii="Times New Roman" w:hAnsi="Times New Roman" w:cs="Times New Roman"/>
          <w:bCs/>
          <w:sz w:val="24"/>
          <w:szCs w:val="24"/>
        </w:rPr>
        <w:t>2007</w:t>
      </w:r>
      <w:r w:rsidRPr="00F101A0">
        <w:rPr>
          <w:rFonts w:ascii="Times New Roman" w:hAnsi="Times New Roman" w:cs="Times New Roman"/>
          <w:bCs/>
          <w:sz w:val="24"/>
          <w:szCs w:val="24"/>
        </w:rPr>
        <w:t>). The highest DM, CP and OM intakes were recorded from T</w:t>
      </w:r>
      <w:r w:rsidRPr="00F101A0">
        <w:rPr>
          <w:rFonts w:ascii="Times New Roman" w:hAnsi="Times New Roman" w:cs="Times New Roman"/>
          <w:bCs/>
          <w:sz w:val="24"/>
          <w:szCs w:val="24"/>
          <w:vertAlign w:val="subscript"/>
        </w:rPr>
        <w:t>3</w:t>
      </w:r>
      <w:r w:rsidRPr="00F101A0">
        <w:rPr>
          <w:rFonts w:ascii="Times New Roman" w:hAnsi="Times New Roman" w:cs="Times New Roman"/>
          <w:bCs/>
          <w:sz w:val="24"/>
          <w:szCs w:val="24"/>
        </w:rPr>
        <w:t xml:space="preserve"> probably because of the optimum level of fiber and a favorable combination of forage to concentrate ratio that improved palatability.</w:t>
      </w:r>
    </w:p>
    <w:p w:rsidR="00F411E7" w:rsidRPr="00F101A0" w:rsidRDefault="00F411E7" w:rsidP="00C02776">
      <w:pPr>
        <w:autoSpaceDE w:val="0"/>
        <w:autoSpaceDN w:val="0"/>
        <w:adjustRightInd w:val="0"/>
        <w:spacing w:after="0" w:line="480" w:lineRule="auto"/>
        <w:ind w:firstLine="720"/>
        <w:jc w:val="both"/>
        <w:rPr>
          <w:rFonts w:ascii="Times New Roman" w:hAnsi="Times New Roman" w:cs="Times New Roman"/>
          <w:bCs/>
          <w:sz w:val="24"/>
          <w:szCs w:val="24"/>
        </w:rPr>
      </w:pPr>
    </w:p>
    <w:p w:rsidR="00C02776" w:rsidRPr="00F101A0" w:rsidRDefault="00C02776" w:rsidP="00C02776">
      <w:pPr>
        <w:autoSpaceDE w:val="0"/>
        <w:autoSpaceDN w:val="0"/>
        <w:adjustRightInd w:val="0"/>
        <w:spacing w:after="0" w:line="480" w:lineRule="auto"/>
        <w:ind w:firstLine="720"/>
        <w:jc w:val="both"/>
        <w:rPr>
          <w:rFonts w:ascii="Times New Roman" w:hAnsi="Times New Roman" w:cs="Times New Roman"/>
          <w:bCs/>
          <w:sz w:val="24"/>
          <w:szCs w:val="24"/>
        </w:rPr>
      </w:pPr>
      <w:r w:rsidRPr="00F101A0">
        <w:rPr>
          <w:rFonts w:ascii="Times New Roman" w:hAnsi="Times New Roman" w:cs="Times New Roman"/>
          <w:bCs/>
          <w:sz w:val="24"/>
          <w:szCs w:val="24"/>
        </w:rPr>
        <w:t xml:space="preserve">Higher ADF intake was found with the increasing level of </w:t>
      </w:r>
      <w:r w:rsidR="00705A08" w:rsidRPr="00F101A0">
        <w:rPr>
          <w:rFonts w:ascii="Times New Roman" w:hAnsi="Times New Roman" w:cs="Times New Roman"/>
          <w:bCs/>
          <w:sz w:val="24"/>
          <w:szCs w:val="24"/>
        </w:rPr>
        <w:t>moringa</w:t>
      </w:r>
      <w:r w:rsidRPr="00F101A0">
        <w:rPr>
          <w:rFonts w:ascii="Times New Roman" w:hAnsi="Times New Roman" w:cs="Times New Roman"/>
          <w:bCs/>
          <w:i/>
          <w:sz w:val="24"/>
          <w:szCs w:val="24"/>
        </w:rPr>
        <w:t xml:space="preserve"> </w:t>
      </w:r>
      <w:r w:rsidRPr="00F101A0">
        <w:rPr>
          <w:rFonts w:ascii="Times New Roman" w:hAnsi="Times New Roman" w:cs="Times New Roman"/>
          <w:bCs/>
          <w:sz w:val="24"/>
          <w:szCs w:val="24"/>
        </w:rPr>
        <w:t xml:space="preserve">foliage. This was expected as </w:t>
      </w:r>
      <w:r w:rsidR="00705A08" w:rsidRPr="00F101A0">
        <w:rPr>
          <w:rFonts w:ascii="Times New Roman" w:hAnsi="Times New Roman" w:cs="Times New Roman"/>
          <w:bCs/>
          <w:sz w:val="24"/>
          <w:szCs w:val="24"/>
        </w:rPr>
        <w:t>m</w:t>
      </w:r>
      <w:r w:rsidRPr="00F101A0">
        <w:rPr>
          <w:rFonts w:ascii="Times New Roman" w:hAnsi="Times New Roman" w:cs="Times New Roman"/>
          <w:bCs/>
          <w:sz w:val="24"/>
          <w:szCs w:val="24"/>
        </w:rPr>
        <w:t xml:space="preserve">oringa foliage had a higher ADF content when compared to concentrate.  Similar energy concentrations of different diets resulted in ME intake of all treatments close to that recommendation by NRC (2007) for growing goats (Table 3). Intake pattern could be a reflection of the relative acceptability and palatability of supplemented feed to animal. Masafu (2006) illustrated that feed intake is an appraisement of diet appreciation, selection and consumption by an animal. It is a key process which determines the quantity of feed stuff which is ingested over a period of time, usually per day (McDonald </w:t>
      </w:r>
      <w:r w:rsidR="000504A2" w:rsidRPr="00F101A0">
        <w:rPr>
          <w:rFonts w:ascii="Times New Roman" w:hAnsi="Times New Roman" w:cs="Times New Roman"/>
          <w:bCs/>
          <w:sz w:val="24"/>
          <w:szCs w:val="24"/>
        </w:rPr>
        <w:t>et al.,</w:t>
      </w:r>
      <w:r w:rsidR="000504A2" w:rsidRPr="00F101A0">
        <w:rPr>
          <w:rFonts w:ascii="Times New Roman" w:hAnsi="Times New Roman" w:cs="Times New Roman"/>
          <w:bCs/>
          <w:i/>
          <w:sz w:val="24"/>
          <w:szCs w:val="24"/>
        </w:rPr>
        <w:t xml:space="preserve"> </w:t>
      </w:r>
      <w:r w:rsidRPr="00F101A0">
        <w:rPr>
          <w:rFonts w:ascii="Times New Roman" w:hAnsi="Times New Roman" w:cs="Times New Roman"/>
          <w:bCs/>
          <w:sz w:val="24"/>
          <w:szCs w:val="24"/>
        </w:rPr>
        <w:t xml:space="preserve">1993). </w:t>
      </w:r>
    </w:p>
    <w:p w:rsidR="00632B5E" w:rsidRPr="00F101A0" w:rsidRDefault="00632B5E" w:rsidP="00C02776">
      <w:pPr>
        <w:autoSpaceDE w:val="0"/>
        <w:autoSpaceDN w:val="0"/>
        <w:adjustRightInd w:val="0"/>
        <w:spacing w:after="0" w:line="480" w:lineRule="auto"/>
        <w:ind w:firstLine="720"/>
        <w:jc w:val="both"/>
        <w:rPr>
          <w:rFonts w:ascii="Times New Roman" w:hAnsi="Times New Roman" w:cs="Times New Roman"/>
          <w:sz w:val="24"/>
          <w:szCs w:val="24"/>
        </w:rPr>
      </w:pPr>
    </w:p>
    <w:p w:rsidR="00C02776" w:rsidRPr="00F101A0" w:rsidRDefault="00C02776" w:rsidP="00C02776">
      <w:pPr>
        <w:spacing w:line="480" w:lineRule="auto"/>
        <w:ind w:firstLine="720"/>
        <w:jc w:val="both"/>
        <w:rPr>
          <w:rFonts w:ascii="Times New Roman" w:hAnsi="Times New Roman" w:cs="Times New Roman"/>
          <w:bCs/>
          <w:sz w:val="24"/>
          <w:szCs w:val="24"/>
        </w:rPr>
      </w:pPr>
      <w:r w:rsidRPr="00F101A0">
        <w:rPr>
          <w:rFonts w:ascii="Times New Roman" w:hAnsi="Times New Roman" w:cs="Times New Roman"/>
          <w:bCs/>
          <w:sz w:val="24"/>
          <w:szCs w:val="24"/>
        </w:rPr>
        <w:t>The digestibility values of DM (80.1%) and OM (79.0%) of sole moringa foliage (T</w:t>
      </w:r>
      <w:r w:rsidRPr="00F101A0">
        <w:rPr>
          <w:rFonts w:ascii="Times New Roman" w:hAnsi="Times New Roman" w:cs="Times New Roman"/>
          <w:bCs/>
          <w:sz w:val="24"/>
          <w:szCs w:val="24"/>
          <w:vertAlign w:val="subscript"/>
        </w:rPr>
        <w:t>1</w:t>
      </w:r>
      <w:r w:rsidRPr="00F101A0">
        <w:rPr>
          <w:rFonts w:ascii="Times New Roman" w:hAnsi="Times New Roman" w:cs="Times New Roman"/>
          <w:bCs/>
          <w:sz w:val="24"/>
          <w:szCs w:val="24"/>
        </w:rPr>
        <w:t xml:space="preserve">) obtained in this study were comparable to findings of (Asoulu </w:t>
      </w:r>
      <w:r w:rsidR="000504A2" w:rsidRPr="00F101A0">
        <w:rPr>
          <w:rFonts w:ascii="Times New Roman" w:hAnsi="Times New Roman" w:cs="Times New Roman"/>
          <w:bCs/>
          <w:sz w:val="24"/>
          <w:szCs w:val="24"/>
        </w:rPr>
        <w:t>et al.,</w:t>
      </w:r>
      <w:r w:rsidR="000504A2" w:rsidRPr="00F101A0">
        <w:rPr>
          <w:rFonts w:ascii="Times New Roman" w:hAnsi="Times New Roman" w:cs="Times New Roman"/>
          <w:bCs/>
          <w:i/>
          <w:sz w:val="24"/>
          <w:szCs w:val="24"/>
        </w:rPr>
        <w:t xml:space="preserve"> </w:t>
      </w:r>
      <w:r w:rsidRPr="00F101A0">
        <w:rPr>
          <w:rFonts w:ascii="Times New Roman" w:hAnsi="Times New Roman" w:cs="Times New Roman"/>
          <w:bCs/>
          <w:sz w:val="24"/>
          <w:szCs w:val="24"/>
        </w:rPr>
        <w:t xml:space="preserve">2011) who observed  77.19 and 79.35% DM and OM  in West African Dwarf (WAD) goat fed fresh moringa whereas CP digestibility was higher (89.35%) than the result of the present study (Table 4). Similarly, Fadiyimu </w:t>
      </w:r>
      <w:r w:rsidR="000504A2" w:rsidRPr="00F101A0">
        <w:rPr>
          <w:rFonts w:ascii="Times New Roman" w:hAnsi="Times New Roman" w:cs="Times New Roman"/>
          <w:bCs/>
          <w:sz w:val="24"/>
          <w:szCs w:val="24"/>
        </w:rPr>
        <w:t>et al.,</w:t>
      </w:r>
      <w:r w:rsidR="000504A2" w:rsidRPr="00F101A0">
        <w:rPr>
          <w:rFonts w:ascii="Times New Roman" w:hAnsi="Times New Roman" w:cs="Times New Roman"/>
          <w:bCs/>
          <w:i/>
          <w:sz w:val="24"/>
          <w:szCs w:val="24"/>
        </w:rPr>
        <w:t xml:space="preserve"> </w:t>
      </w:r>
      <w:r w:rsidRPr="00F101A0">
        <w:rPr>
          <w:rFonts w:ascii="Times New Roman" w:hAnsi="Times New Roman" w:cs="Times New Roman"/>
          <w:bCs/>
          <w:sz w:val="24"/>
          <w:szCs w:val="24"/>
        </w:rPr>
        <w:t>(2010) obtained higher CP (84.96%) digestibility at 100% fresh</w:t>
      </w:r>
      <w:r w:rsidRPr="00F101A0">
        <w:rPr>
          <w:rFonts w:ascii="Times New Roman" w:hAnsi="Times New Roman" w:cs="Times New Roman"/>
          <w:bCs/>
          <w:i/>
          <w:sz w:val="24"/>
          <w:szCs w:val="24"/>
        </w:rPr>
        <w:t xml:space="preserve"> </w:t>
      </w:r>
      <w:r w:rsidRPr="00F101A0">
        <w:rPr>
          <w:rFonts w:ascii="Times New Roman" w:hAnsi="Times New Roman" w:cs="Times New Roman"/>
          <w:bCs/>
          <w:sz w:val="24"/>
          <w:szCs w:val="24"/>
        </w:rPr>
        <w:t>moringa folia</w:t>
      </w:r>
      <w:r w:rsidR="00705A08" w:rsidRPr="00F101A0">
        <w:rPr>
          <w:rFonts w:ascii="Times New Roman" w:hAnsi="Times New Roman" w:cs="Times New Roman"/>
          <w:bCs/>
          <w:sz w:val="24"/>
          <w:szCs w:val="24"/>
        </w:rPr>
        <w:t xml:space="preserve">ge in WAD goats. Sánchez </w:t>
      </w:r>
      <w:r w:rsidR="000504A2" w:rsidRPr="00F101A0">
        <w:rPr>
          <w:rFonts w:ascii="Times New Roman" w:hAnsi="Times New Roman" w:cs="Times New Roman"/>
          <w:bCs/>
          <w:sz w:val="24"/>
          <w:szCs w:val="24"/>
        </w:rPr>
        <w:t>et al.,</w:t>
      </w:r>
      <w:r w:rsidR="00240169">
        <w:rPr>
          <w:rFonts w:ascii="Times New Roman" w:hAnsi="Times New Roman" w:cs="Times New Roman"/>
          <w:bCs/>
          <w:i/>
          <w:sz w:val="24"/>
          <w:szCs w:val="24"/>
        </w:rPr>
        <w:t xml:space="preserve"> </w:t>
      </w:r>
      <w:r w:rsidRPr="00F101A0">
        <w:rPr>
          <w:rFonts w:ascii="Times New Roman" w:hAnsi="Times New Roman" w:cs="Times New Roman"/>
          <w:bCs/>
          <w:sz w:val="24"/>
          <w:szCs w:val="24"/>
        </w:rPr>
        <w:t xml:space="preserve">(2006a) reported that increasing level of </w:t>
      </w:r>
      <w:r w:rsidRPr="00F101A0">
        <w:rPr>
          <w:rFonts w:ascii="Times New Roman" w:hAnsi="Times New Roman" w:cs="Times New Roman"/>
          <w:bCs/>
          <w:sz w:val="24"/>
          <w:szCs w:val="24"/>
        </w:rPr>
        <w:lastRenderedPageBreak/>
        <w:t>moringa</w:t>
      </w:r>
      <w:r w:rsidRPr="00F101A0">
        <w:rPr>
          <w:rFonts w:ascii="Times New Roman" w:hAnsi="Times New Roman" w:cs="Times New Roman"/>
          <w:bCs/>
          <w:i/>
          <w:sz w:val="24"/>
          <w:szCs w:val="24"/>
        </w:rPr>
        <w:t xml:space="preserve"> </w:t>
      </w:r>
      <w:r w:rsidRPr="00F101A0">
        <w:rPr>
          <w:rFonts w:ascii="Times New Roman" w:hAnsi="Times New Roman" w:cs="Times New Roman"/>
          <w:bCs/>
          <w:sz w:val="24"/>
          <w:szCs w:val="24"/>
        </w:rPr>
        <w:t xml:space="preserve">leaves supplementation in dairy cows fed low quality grass improved digestibility of all nutrients. Digestibility of cell wall constituents was increased with increase in </w:t>
      </w:r>
      <w:r w:rsidR="00705A08" w:rsidRPr="00F101A0">
        <w:rPr>
          <w:rFonts w:ascii="Times New Roman" w:hAnsi="Times New Roman" w:cs="Times New Roman"/>
          <w:bCs/>
          <w:sz w:val="24"/>
          <w:szCs w:val="24"/>
        </w:rPr>
        <w:t>m</w:t>
      </w:r>
      <w:r w:rsidRPr="00F101A0">
        <w:rPr>
          <w:rFonts w:ascii="Times New Roman" w:hAnsi="Times New Roman" w:cs="Times New Roman"/>
          <w:bCs/>
          <w:sz w:val="24"/>
          <w:szCs w:val="24"/>
        </w:rPr>
        <w:t>oringa</w:t>
      </w:r>
      <w:r w:rsidRPr="00F101A0">
        <w:rPr>
          <w:rFonts w:ascii="Times New Roman" w:hAnsi="Times New Roman" w:cs="Times New Roman"/>
          <w:bCs/>
          <w:i/>
          <w:sz w:val="24"/>
          <w:szCs w:val="24"/>
        </w:rPr>
        <w:t xml:space="preserve"> </w:t>
      </w:r>
      <w:r w:rsidRPr="00F101A0">
        <w:rPr>
          <w:rFonts w:ascii="Times New Roman" w:hAnsi="Times New Roman" w:cs="Times New Roman"/>
          <w:bCs/>
          <w:sz w:val="24"/>
          <w:szCs w:val="24"/>
        </w:rPr>
        <w:t xml:space="preserve">leaf meal (Murro </w:t>
      </w:r>
      <w:r w:rsidR="000504A2" w:rsidRPr="00F101A0">
        <w:rPr>
          <w:rFonts w:ascii="Times New Roman" w:hAnsi="Times New Roman" w:cs="Times New Roman"/>
          <w:bCs/>
          <w:sz w:val="24"/>
          <w:szCs w:val="24"/>
        </w:rPr>
        <w:t>et al.,</w:t>
      </w:r>
      <w:r w:rsidR="000504A2" w:rsidRPr="00F101A0">
        <w:rPr>
          <w:rFonts w:ascii="Times New Roman" w:hAnsi="Times New Roman" w:cs="Times New Roman"/>
          <w:bCs/>
          <w:i/>
          <w:sz w:val="24"/>
          <w:szCs w:val="24"/>
        </w:rPr>
        <w:t xml:space="preserve"> </w:t>
      </w:r>
      <w:r w:rsidRPr="00F101A0">
        <w:rPr>
          <w:rFonts w:ascii="Times New Roman" w:hAnsi="Times New Roman" w:cs="Times New Roman"/>
          <w:bCs/>
          <w:sz w:val="24"/>
          <w:szCs w:val="24"/>
        </w:rPr>
        <w:t xml:space="preserve">2003) which is in agreement with the present findings. On the other hand, Gebregiorgis </w:t>
      </w:r>
      <w:r w:rsidR="000504A2" w:rsidRPr="00F101A0">
        <w:rPr>
          <w:rFonts w:ascii="Times New Roman" w:hAnsi="Times New Roman" w:cs="Times New Roman"/>
          <w:bCs/>
          <w:sz w:val="24"/>
          <w:szCs w:val="24"/>
        </w:rPr>
        <w:t>et al.</w:t>
      </w:r>
      <w:r w:rsidR="00240169">
        <w:rPr>
          <w:rFonts w:ascii="Times New Roman" w:hAnsi="Times New Roman" w:cs="Times New Roman"/>
          <w:bCs/>
          <w:sz w:val="24"/>
          <w:szCs w:val="24"/>
        </w:rPr>
        <w:t xml:space="preserve">, </w:t>
      </w:r>
      <w:r w:rsidRPr="00F101A0">
        <w:rPr>
          <w:rFonts w:ascii="Times New Roman" w:hAnsi="Times New Roman" w:cs="Times New Roman"/>
          <w:bCs/>
          <w:sz w:val="24"/>
          <w:szCs w:val="24"/>
        </w:rPr>
        <w:t>(2012) found that supplementation of moringa (</w:t>
      </w:r>
      <w:r w:rsidRPr="00F101A0">
        <w:rPr>
          <w:rFonts w:ascii="Times New Roman" w:hAnsi="Times New Roman" w:cs="Times New Roman"/>
          <w:bCs/>
          <w:i/>
          <w:sz w:val="24"/>
          <w:szCs w:val="24"/>
        </w:rPr>
        <w:t>Moringa stenopetala</w:t>
      </w:r>
      <w:r w:rsidR="00205BB7" w:rsidRPr="00F101A0">
        <w:rPr>
          <w:rFonts w:ascii="Times New Roman" w:hAnsi="Times New Roman" w:cs="Times New Roman"/>
          <w:bCs/>
          <w:sz w:val="24"/>
          <w:szCs w:val="24"/>
        </w:rPr>
        <w:t xml:space="preserve">) leaves 150 </w:t>
      </w:r>
      <w:r w:rsidR="00123865" w:rsidRPr="00F101A0">
        <w:rPr>
          <w:rFonts w:ascii="Times New Roman" w:hAnsi="Times New Roman" w:cs="Times New Roman"/>
          <w:bCs/>
          <w:sz w:val="24"/>
          <w:szCs w:val="24"/>
        </w:rPr>
        <w:t>and 30</w:t>
      </w:r>
      <w:r w:rsidR="00205BB7" w:rsidRPr="00F101A0">
        <w:rPr>
          <w:rFonts w:ascii="Times New Roman" w:hAnsi="Times New Roman" w:cs="Times New Roman"/>
          <w:bCs/>
          <w:sz w:val="24"/>
          <w:szCs w:val="24"/>
        </w:rPr>
        <w:t xml:space="preserve">0 g </w:t>
      </w:r>
      <w:r w:rsidRPr="00F101A0">
        <w:rPr>
          <w:rFonts w:ascii="Times New Roman" w:hAnsi="Times New Roman" w:cs="Times New Roman"/>
          <w:bCs/>
          <w:sz w:val="24"/>
          <w:szCs w:val="24"/>
        </w:rPr>
        <w:t>d</w:t>
      </w:r>
      <w:r w:rsidR="00205BB7" w:rsidRPr="00F101A0">
        <w:rPr>
          <w:rFonts w:ascii="Times New Roman" w:hAnsi="Times New Roman" w:cs="Times New Roman"/>
          <w:bCs/>
          <w:sz w:val="24"/>
          <w:szCs w:val="24"/>
          <w:vertAlign w:val="superscript"/>
        </w:rPr>
        <w:t>–1</w:t>
      </w:r>
      <w:r w:rsidRPr="00F101A0">
        <w:rPr>
          <w:rFonts w:ascii="Times New Roman" w:hAnsi="Times New Roman" w:cs="Times New Roman"/>
          <w:bCs/>
          <w:sz w:val="24"/>
          <w:szCs w:val="24"/>
        </w:rPr>
        <w:t xml:space="preserve"> failed to improve DM, OM, NDF and ADF digestibil</w:t>
      </w:r>
      <w:r w:rsidR="00205BB7" w:rsidRPr="00F101A0">
        <w:rPr>
          <w:rFonts w:ascii="Times New Roman" w:hAnsi="Times New Roman" w:cs="Times New Roman"/>
          <w:bCs/>
          <w:sz w:val="24"/>
          <w:szCs w:val="24"/>
        </w:rPr>
        <w:t xml:space="preserve">ity whereas supplementing 450 g </w:t>
      </w:r>
      <w:r w:rsidRPr="00F101A0">
        <w:rPr>
          <w:rFonts w:ascii="Times New Roman" w:hAnsi="Times New Roman" w:cs="Times New Roman"/>
          <w:bCs/>
          <w:sz w:val="24"/>
          <w:szCs w:val="24"/>
        </w:rPr>
        <w:t xml:space="preserve">d </w:t>
      </w:r>
      <w:r w:rsidR="00205BB7" w:rsidRPr="00F101A0">
        <w:rPr>
          <w:rFonts w:ascii="Times New Roman" w:hAnsi="Times New Roman" w:cs="Times New Roman"/>
          <w:bCs/>
          <w:sz w:val="24"/>
          <w:szCs w:val="24"/>
          <w:vertAlign w:val="superscript"/>
        </w:rPr>
        <w:t>–1</w:t>
      </w:r>
      <w:r w:rsidRPr="00F101A0">
        <w:rPr>
          <w:rFonts w:ascii="Times New Roman" w:hAnsi="Times New Roman" w:cs="Times New Roman"/>
          <w:bCs/>
          <w:sz w:val="24"/>
          <w:szCs w:val="24"/>
        </w:rPr>
        <w:t>improved</w:t>
      </w:r>
      <w:r w:rsidRPr="00F101A0">
        <w:rPr>
          <w:rFonts w:ascii="Times New Roman" w:hAnsi="Times New Roman" w:cs="Times New Roman"/>
          <w:bCs/>
          <w:sz w:val="24"/>
          <w:szCs w:val="24"/>
          <w:vertAlign w:val="superscript"/>
        </w:rPr>
        <w:t xml:space="preserve"> </w:t>
      </w:r>
      <w:r w:rsidRPr="00F101A0">
        <w:rPr>
          <w:rFonts w:ascii="Times New Roman" w:hAnsi="Times New Roman" w:cs="Times New Roman"/>
          <w:bCs/>
          <w:sz w:val="24"/>
          <w:szCs w:val="24"/>
        </w:rPr>
        <w:t>digestibility of all nutrients</w:t>
      </w:r>
      <w:r w:rsidR="00705A08" w:rsidRPr="00F101A0">
        <w:rPr>
          <w:rFonts w:ascii="Times New Roman" w:hAnsi="Times New Roman" w:cs="Times New Roman"/>
          <w:bCs/>
          <w:sz w:val="24"/>
          <w:szCs w:val="24"/>
        </w:rPr>
        <w:t xml:space="preserve"> in sheep</w:t>
      </w:r>
      <w:r w:rsidRPr="00F101A0">
        <w:rPr>
          <w:rFonts w:ascii="Times New Roman" w:hAnsi="Times New Roman" w:cs="Times New Roman"/>
          <w:bCs/>
          <w:sz w:val="24"/>
          <w:szCs w:val="24"/>
        </w:rPr>
        <w:t xml:space="preserve">. </w:t>
      </w:r>
    </w:p>
    <w:p w:rsidR="00C02776" w:rsidRPr="00803EA0" w:rsidRDefault="00C02776" w:rsidP="00C02776">
      <w:pPr>
        <w:spacing w:line="480" w:lineRule="auto"/>
        <w:ind w:firstLine="720"/>
        <w:jc w:val="both"/>
        <w:rPr>
          <w:rFonts w:ascii="Times New Roman" w:hAnsi="Times New Roman" w:cs="Times New Roman"/>
          <w:bCs/>
          <w:color w:val="FF0000"/>
          <w:sz w:val="24"/>
          <w:szCs w:val="24"/>
        </w:rPr>
      </w:pPr>
      <w:r w:rsidRPr="00F101A0">
        <w:rPr>
          <w:rFonts w:ascii="Times New Roman" w:hAnsi="Times New Roman" w:cs="Times New Roman"/>
          <w:bCs/>
          <w:sz w:val="24"/>
          <w:szCs w:val="24"/>
        </w:rPr>
        <w:t>Significantly (P&lt;0.01) higher nitrogen intakes for T</w:t>
      </w:r>
      <w:r w:rsidRPr="00F101A0">
        <w:rPr>
          <w:rFonts w:ascii="Times New Roman" w:hAnsi="Times New Roman" w:cs="Times New Roman"/>
          <w:bCs/>
          <w:sz w:val="24"/>
          <w:szCs w:val="24"/>
          <w:vertAlign w:val="subscript"/>
        </w:rPr>
        <w:t>2</w:t>
      </w:r>
      <w:r w:rsidR="00F411E7" w:rsidRPr="00F101A0">
        <w:rPr>
          <w:rFonts w:ascii="Times New Roman" w:hAnsi="Times New Roman" w:cs="Times New Roman"/>
          <w:bCs/>
          <w:sz w:val="24"/>
          <w:szCs w:val="24"/>
          <w:vertAlign w:val="subscript"/>
        </w:rPr>
        <w:t xml:space="preserve"> </w:t>
      </w:r>
      <w:r w:rsidRPr="00F101A0">
        <w:rPr>
          <w:rFonts w:ascii="Times New Roman" w:hAnsi="Times New Roman" w:cs="Times New Roman"/>
          <w:bCs/>
          <w:sz w:val="24"/>
          <w:szCs w:val="24"/>
        </w:rPr>
        <w:t>and T</w:t>
      </w:r>
      <w:r w:rsidRPr="00F101A0">
        <w:rPr>
          <w:rFonts w:ascii="Times New Roman" w:hAnsi="Times New Roman" w:cs="Times New Roman"/>
          <w:bCs/>
          <w:sz w:val="24"/>
          <w:szCs w:val="24"/>
          <w:vertAlign w:val="subscript"/>
        </w:rPr>
        <w:t>3</w:t>
      </w:r>
      <w:r w:rsidR="00F411E7" w:rsidRPr="00F101A0">
        <w:rPr>
          <w:rFonts w:ascii="Times New Roman" w:hAnsi="Times New Roman" w:cs="Times New Roman"/>
          <w:bCs/>
          <w:sz w:val="24"/>
          <w:szCs w:val="24"/>
          <w:vertAlign w:val="subscript"/>
        </w:rPr>
        <w:t xml:space="preserve"> </w:t>
      </w:r>
      <w:r w:rsidRPr="00F101A0">
        <w:rPr>
          <w:rFonts w:ascii="Times New Roman" w:hAnsi="Times New Roman" w:cs="Times New Roman"/>
          <w:bCs/>
          <w:sz w:val="24"/>
          <w:szCs w:val="24"/>
        </w:rPr>
        <w:t>diets compared to T</w:t>
      </w:r>
      <w:r w:rsidRPr="00F101A0">
        <w:rPr>
          <w:rFonts w:ascii="Times New Roman" w:hAnsi="Times New Roman" w:cs="Times New Roman"/>
          <w:bCs/>
          <w:sz w:val="24"/>
          <w:szCs w:val="24"/>
          <w:vertAlign w:val="subscript"/>
        </w:rPr>
        <w:t>1,</w:t>
      </w:r>
      <w:r w:rsidRPr="00F101A0">
        <w:rPr>
          <w:rFonts w:ascii="Times New Roman" w:hAnsi="Times New Roman" w:cs="Times New Roman"/>
          <w:bCs/>
          <w:sz w:val="24"/>
          <w:szCs w:val="24"/>
        </w:rPr>
        <w:t>T</w:t>
      </w:r>
      <w:r w:rsidRPr="00F101A0">
        <w:rPr>
          <w:rFonts w:ascii="Times New Roman" w:hAnsi="Times New Roman" w:cs="Times New Roman"/>
          <w:bCs/>
          <w:sz w:val="24"/>
          <w:szCs w:val="24"/>
          <w:vertAlign w:val="subscript"/>
        </w:rPr>
        <w:t>4</w:t>
      </w:r>
      <w:r w:rsidRPr="00F101A0">
        <w:rPr>
          <w:rFonts w:ascii="Times New Roman" w:hAnsi="Times New Roman" w:cs="Times New Roman"/>
          <w:bCs/>
          <w:sz w:val="24"/>
          <w:szCs w:val="24"/>
        </w:rPr>
        <w:t xml:space="preserve">  and T</w:t>
      </w:r>
      <w:r w:rsidRPr="00F101A0">
        <w:rPr>
          <w:rFonts w:ascii="Times New Roman" w:hAnsi="Times New Roman" w:cs="Times New Roman"/>
          <w:bCs/>
          <w:sz w:val="24"/>
          <w:szCs w:val="24"/>
          <w:vertAlign w:val="subscript"/>
        </w:rPr>
        <w:t>5</w:t>
      </w:r>
      <w:r w:rsidRPr="00F101A0">
        <w:rPr>
          <w:rFonts w:ascii="Times New Roman" w:hAnsi="Times New Roman" w:cs="Times New Roman"/>
          <w:bCs/>
          <w:sz w:val="24"/>
          <w:szCs w:val="24"/>
        </w:rPr>
        <w:t xml:space="preserve"> diets were </w:t>
      </w:r>
      <w:r w:rsidR="001F5929" w:rsidRPr="00F101A0">
        <w:rPr>
          <w:rFonts w:ascii="Times New Roman" w:hAnsi="Times New Roman" w:cs="Times New Roman"/>
          <w:bCs/>
          <w:sz w:val="24"/>
          <w:szCs w:val="24"/>
        </w:rPr>
        <w:t>observed</w:t>
      </w:r>
      <w:r w:rsidRPr="00F101A0">
        <w:rPr>
          <w:rFonts w:ascii="Times New Roman" w:hAnsi="Times New Roman" w:cs="Times New Roman"/>
          <w:bCs/>
          <w:sz w:val="24"/>
          <w:szCs w:val="24"/>
        </w:rPr>
        <w:t xml:space="preserve"> due to the higher level of dry matter and CP intake</w:t>
      </w:r>
      <w:r w:rsidR="001F5929" w:rsidRPr="00F101A0">
        <w:rPr>
          <w:rFonts w:ascii="Times New Roman" w:hAnsi="Times New Roman" w:cs="Times New Roman"/>
          <w:bCs/>
          <w:sz w:val="24"/>
          <w:szCs w:val="24"/>
        </w:rPr>
        <w:t xml:space="preserve"> and nitrogen concentration in experimental diets. It has been reported that d</w:t>
      </w:r>
      <w:r w:rsidRPr="00F101A0">
        <w:rPr>
          <w:rFonts w:ascii="Times New Roman" w:hAnsi="Times New Roman" w:cs="Times New Roman"/>
          <w:bCs/>
          <w:sz w:val="24"/>
          <w:szCs w:val="24"/>
        </w:rPr>
        <w:t>ietary nitrogen intake influenced nitrogen losses through urine and feaces (Badamana</w:t>
      </w:r>
      <w:r w:rsidR="00205BB7" w:rsidRPr="00F101A0">
        <w:rPr>
          <w:rFonts w:ascii="Times New Roman" w:hAnsi="Times New Roman" w:cs="Times New Roman"/>
          <w:bCs/>
          <w:sz w:val="24"/>
          <w:szCs w:val="24"/>
        </w:rPr>
        <w:t xml:space="preserve"> </w:t>
      </w:r>
      <w:r w:rsidR="00240169">
        <w:rPr>
          <w:rFonts w:ascii="Times New Roman" w:hAnsi="Times New Roman" w:cs="Times New Roman"/>
          <w:bCs/>
          <w:sz w:val="24"/>
          <w:szCs w:val="24"/>
        </w:rPr>
        <w:t xml:space="preserve">and </w:t>
      </w:r>
      <w:r w:rsidRPr="00F101A0">
        <w:rPr>
          <w:rFonts w:ascii="Times New Roman" w:hAnsi="Times New Roman" w:cs="Times New Roman"/>
          <w:bCs/>
          <w:sz w:val="24"/>
          <w:szCs w:val="24"/>
        </w:rPr>
        <w:t>Sutton</w:t>
      </w:r>
      <w:r w:rsidR="00240169">
        <w:rPr>
          <w:rFonts w:ascii="Times New Roman" w:hAnsi="Times New Roman" w:cs="Times New Roman"/>
          <w:bCs/>
          <w:sz w:val="24"/>
          <w:szCs w:val="24"/>
        </w:rPr>
        <w:t>,</w:t>
      </w:r>
      <w:r w:rsidRPr="00F101A0">
        <w:rPr>
          <w:rFonts w:ascii="Times New Roman" w:hAnsi="Times New Roman" w:cs="Times New Roman"/>
          <w:bCs/>
          <w:sz w:val="24"/>
          <w:szCs w:val="24"/>
        </w:rPr>
        <w:t xml:space="preserve"> 1992).There was no significant (P&gt;0.05) differences in faecal nitrogen losses in the present study, similar to the findings of (Asaolu </w:t>
      </w:r>
      <w:r w:rsidR="000504A2" w:rsidRPr="00F101A0">
        <w:rPr>
          <w:rFonts w:ascii="Times New Roman" w:hAnsi="Times New Roman" w:cs="Times New Roman"/>
          <w:bCs/>
          <w:sz w:val="24"/>
          <w:szCs w:val="24"/>
        </w:rPr>
        <w:t>et al.,</w:t>
      </w:r>
      <w:r w:rsidR="000504A2" w:rsidRPr="00F101A0">
        <w:rPr>
          <w:rFonts w:ascii="Times New Roman" w:hAnsi="Times New Roman" w:cs="Times New Roman"/>
          <w:bCs/>
          <w:i/>
          <w:sz w:val="24"/>
          <w:szCs w:val="24"/>
        </w:rPr>
        <w:t xml:space="preserve"> </w:t>
      </w:r>
      <w:r w:rsidRPr="00F101A0">
        <w:rPr>
          <w:rFonts w:ascii="Times New Roman" w:hAnsi="Times New Roman" w:cs="Times New Roman"/>
          <w:bCs/>
          <w:sz w:val="24"/>
          <w:szCs w:val="24"/>
        </w:rPr>
        <w:t xml:space="preserve">2010 </w:t>
      </w:r>
      <w:r w:rsidR="00803EA0" w:rsidRPr="00F101A0">
        <w:rPr>
          <w:rFonts w:ascii="Times New Roman" w:hAnsi="Times New Roman" w:cs="Times New Roman"/>
          <w:bCs/>
          <w:sz w:val="24"/>
          <w:szCs w:val="24"/>
        </w:rPr>
        <w:t xml:space="preserve">and </w:t>
      </w:r>
      <w:r w:rsidRPr="00F101A0">
        <w:rPr>
          <w:rFonts w:ascii="Times New Roman" w:hAnsi="Times New Roman" w:cs="Times New Roman"/>
          <w:bCs/>
          <w:sz w:val="24"/>
          <w:szCs w:val="24"/>
        </w:rPr>
        <w:t xml:space="preserve">2011) and (Fadiyimu </w:t>
      </w:r>
      <w:r w:rsidR="000504A2" w:rsidRPr="00F101A0">
        <w:rPr>
          <w:rFonts w:ascii="Times New Roman" w:hAnsi="Times New Roman" w:cs="Times New Roman"/>
          <w:bCs/>
          <w:sz w:val="24"/>
          <w:szCs w:val="24"/>
        </w:rPr>
        <w:t>et al.,</w:t>
      </w:r>
      <w:r w:rsidR="000504A2" w:rsidRPr="00F101A0">
        <w:rPr>
          <w:rFonts w:ascii="Times New Roman" w:hAnsi="Times New Roman" w:cs="Times New Roman"/>
          <w:bCs/>
          <w:i/>
          <w:sz w:val="24"/>
          <w:szCs w:val="24"/>
        </w:rPr>
        <w:t xml:space="preserve"> </w:t>
      </w:r>
      <w:r w:rsidRPr="00F101A0">
        <w:rPr>
          <w:rFonts w:ascii="Times New Roman" w:hAnsi="Times New Roman" w:cs="Times New Roman"/>
          <w:bCs/>
          <w:sz w:val="24"/>
          <w:szCs w:val="24"/>
        </w:rPr>
        <w:t>2010)</w:t>
      </w:r>
      <w:r w:rsidR="003F50A5" w:rsidRPr="00F101A0">
        <w:rPr>
          <w:rFonts w:ascii="Times New Roman" w:hAnsi="Times New Roman" w:cs="Times New Roman"/>
          <w:bCs/>
          <w:sz w:val="24"/>
          <w:szCs w:val="24"/>
        </w:rPr>
        <w:t xml:space="preserve"> that faecal nitrogen was not affected by nitrogen intake. On the other hand, urinary nitrogen increased progressively from T</w:t>
      </w:r>
      <w:r w:rsidR="003F50A5" w:rsidRPr="00F101A0">
        <w:rPr>
          <w:rFonts w:ascii="Times New Roman" w:hAnsi="Times New Roman" w:cs="Times New Roman"/>
          <w:bCs/>
          <w:sz w:val="24"/>
          <w:szCs w:val="24"/>
          <w:vertAlign w:val="subscript"/>
        </w:rPr>
        <w:t>1</w:t>
      </w:r>
      <w:r w:rsidR="003F50A5" w:rsidRPr="00F101A0">
        <w:rPr>
          <w:rFonts w:ascii="Times New Roman" w:hAnsi="Times New Roman" w:cs="Times New Roman"/>
          <w:bCs/>
          <w:sz w:val="24"/>
          <w:szCs w:val="24"/>
        </w:rPr>
        <w:t xml:space="preserve"> to T</w:t>
      </w:r>
      <w:r w:rsidR="003F50A5" w:rsidRPr="00F101A0">
        <w:rPr>
          <w:rFonts w:ascii="Times New Roman" w:hAnsi="Times New Roman" w:cs="Times New Roman"/>
          <w:bCs/>
          <w:sz w:val="24"/>
          <w:szCs w:val="24"/>
          <w:vertAlign w:val="subscript"/>
        </w:rPr>
        <w:t xml:space="preserve">5 </w:t>
      </w:r>
      <w:r w:rsidR="003F50A5" w:rsidRPr="00F101A0">
        <w:rPr>
          <w:rFonts w:ascii="Times New Roman" w:hAnsi="Times New Roman" w:cs="Times New Roman"/>
          <w:bCs/>
          <w:sz w:val="24"/>
          <w:szCs w:val="24"/>
        </w:rPr>
        <w:t>with increasing concentrate level.</w:t>
      </w:r>
      <w:r w:rsidRPr="00F101A0">
        <w:rPr>
          <w:rFonts w:ascii="Times New Roman" w:hAnsi="Times New Roman" w:cs="Times New Roman"/>
          <w:bCs/>
          <w:sz w:val="24"/>
          <w:szCs w:val="24"/>
        </w:rPr>
        <w:t xml:space="preserve"> </w:t>
      </w:r>
      <w:r w:rsidR="003863E6" w:rsidRPr="00F101A0">
        <w:rPr>
          <w:rFonts w:ascii="Times New Roman" w:hAnsi="Times New Roman" w:cs="Times New Roman"/>
          <w:bCs/>
          <w:sz w:val="24"/>
          <w:szCs w:val="24"/>
        </w:rPr>
        <w:t xml:space="preserve">Brooker </w:t>
      </w:r>
      <w:r w:rsidR="000504A2" w:rsidRPr="00F101A0">
        <w:rPr>
          <w:rFonts w:ascii="Times New Roman" w:hAnsi="Times New Roman" w:cs="Times New Roman"/>
          <w:bCs/>
          <w:sz w:val="24"/>
          <w:szCs w:val="24"/>
        </w:rPr>
        <w:t>et al.,</w:t>
      </w:r>
      <w:r w:rsidR="000504A2" w:rsidRPr="00F101A0">
        <w:rPr>
          <w:rFonts w:ascii="Times New Roman" w:hAnsi="Times New Roman" w:cs="Times New Roman"/>
          <w:bCs/>
          <w:i/>
          <w:sz w:val="24"/>
          <w:szCs w:val="24"/>
        </w:rPr>
        <w:t xml:space="preserve"> </w:t>
      </w:r>
      <w:r w:rsidR="003863E6" w:rsidRPr="00F101A0">
        <w:rPr>
          <w:rFonts w:ascii="Times New Roman" w:hAnsi="Times New Roman" w:cs="Times New Roman"/>
          <w:bCs/>
          <w:sz w:val="24"/>
          <w:szCs w:val="24"/>
        </w:rPr>
        <w:t xml:space="preserve">(1995) observed that feed is high in soluble protein which mainly digested in rumen resulting produced higher amount of ammonia that cannot </w:t>
      </w:r>
      <w:r w:rsidR="0000100E" w:rsidRPr="00F101A0">
        <w:rPr>
          <w:rFonts w:ascii="Times New Roman" w:hAnsi="Times New Roman" w:cs="Times New Roman"/>
          <w:bCs/>
          <w:sz w:val="24"/>
          <w:szCs w:val="24"/>
        </w:rPr>
        <w:t>be utilized by</w:t>
      </w:r>
      <w:r w:rsidR="003863E6" w:rsidRPr="00F101A0">
        <w:rPr>
          <w:rFonts w:ascii="Times New Roman" w:hAnsi="Times New Roman" w:cs="Times New Roman"/>
          <w:bCs/>
          <w:sz w:val="24"/>
          <w:szCs w:val="24"/>
        </w:rPr>
        <w:t xml:space="preserve"> rumen </w:t>
      </w:r>
      <w:r w:rsidR="0000100E" w:rsidRPr="00F101A0">
        <w:rPr>
          <w:rFonts w:ascii="Times New Roman" w:hAnsi="Times New Roman" w:cs="Times New Roman"/>
          <w:bCs/>
          <w:sz w:val="24"/>
          <w:szCs w:val="24"/>
        </w:rPr>
        <w:t xml:space="preserve">microorganism. </w:t>
      </w:r>
      <w:r w:rsidR="003D4566" w:rsidRPr="00F101A0">
        <w:rPr>
          <w:rFonts w:ascii="Times New Roman" w:hAnsi="Times New Roman" w:cs="Times New Roman"/>
          <w:bCs/>
          <w:sz w:val="24"/>
          <w:szCs w:val="24"/>
        </w:rPr>
        <w:t xml:space="preserve">They also observed that </w:t>
      </w:r>
      <w:r w:rsidR="007B33EC" w:rsidRPr="00F101A0">
        <w:rPr>
          <w:rFonts w:ascii="Times New Roman" w:hAnsi="Times New Roman" w:cs="Times New Roman"/>
          <w:bCs/>
          <w:sz w:val="24"/>
          <w:szCs w:val="24"/>
        </w:rPr>
        <w:t>excess</w:t>
      </w:r>
      <w:r w:rsidR="0000100E" w:rsidRPr="00F101A0">
        <w:rPr>
          <w:rFonts w:ascii="Times New Roman" w:hAnsi="Times New Roman" w:cs="Times New Roman"/>
          <w:bCs/>
          <w:sz w:val="24"/>
          <w:szCs w:val="24"/>
        </w:rPr>
        <w:t xml:space="preserve"> amount of nitrogen</w:t>
      </w:r>
      <w:r w:rsidR="007C13FD" w:rsidRPr="00F101A0">
        <w:rPr>
          <w:rFonts w:ascii="Times New Roman" w:hAnsi="Times New Roman" w:cs="Times New Roman"/>
          <w:bCs/>
          <w:sz w:val="24"/>
          <w:szCs w:val="24"/>
        </w:rPr>
        <w:t xml:space="preserve"> </w:t>
      </w:r>
      <w:r w:rsidR="00FB62ED" w:rsidRPr="00F101A0">
        <w:rPr>
          <w:rFonts w:ascii="Times New Roman" w:hAnsi="Times New Roman" w:cs="Times New Roman"/>
          <w:bCs/>
          <w:sz w:val="24"/>
          <w:szCs w:val="24"/>
        </w:rPr>
        <w:t>is converted</w:t>
      </w:r>
      <w:r w:rsidR="0000100E" w:rsidRPr="00F101A0">
        <w:rPr>
          <w:rFonts w:ascii="Times New Roman" w:hAnsi="Times New Roman" w:cs="Times New Roman"/>
          <w:bCs/>
          <w:sz w:val="24"/>
          <w:szCs w:val="24"/>
        </w:rPr>
        <w:t xml:space="preserve"> to urea in rumen and excreted in urine. The present result indicates that more rumen ammonia would be produced with the </w:t>
      </w:r>
      <w:r w:rsidR="007C13FD" w:rsidRPr="00F101A0">
        <w:rPr>
          <w:rFonts w:ascii="Times New Roman" w:hAnsi="Times New Roman" w:cs="Times New Roman"/>
          <w:bCs/>
          <w:sz w:val="24"/>
          <w:szCs w:val="24"/>
        </w:rPr>
        <w:t>concentrate supplemented diets.</w:t>
      </w:r>
      <w:r w:rsidR="003863E6" w:rsidRPr="00F101A0">
        <w:rPr>
          <w:rFonts w:ascii="Times New Roman" w:hAnsi="Times New Roman" w:cs="Times New Roman"/>
          <w:bCs/>
          <w:sz w:val="24"/>
          <w:szCs w:val="24"/>
        </w:rPr>
        <w:t xml:space="preserve"> </w:t>
      </w:r>
      <w:r w:rsidRPr="00F101A0">
        <w:rPr>
          <w:rFonts w:ascii="Times New Roman" w:hAnsi="Times New Roman" w:cs="Times New Roman"/>
          <w:bCs/>
          <w:sz w:val="24"/>
          <w:szCs w:val="24"/>
        </w:rPr>
        <w:t xml:space="preserve">The high nitrogen retention values (Table 4) for all treatments </w:t>
      </w:r>
      <w:r w:rsidR="007B33EC" w:rsidRPr="00F101A0">
        <w:rPr>
          <w:rFonts w:ascii="Times New Roman" w:hAnsi="Times New Roman" w:cs="Times New Roman"/>
          <w:bCs/>
          <w:sz w:val="24"/>
          <w:szCs w:val="24"/>
        </w:rPr>
        <w:t xml:space="preserve">showed </w:t>
      </w:r>
      <w:r w:rsidRPr="00F101A0">
        <w:rPr>
          <w:rFonts w:ascii="Times New Roman" w:hAnsi="Times New Roman" w:cs="Times New Roman"/>
          <w:bCs/>
          <w:sz w:val="24"/>
          <w:szCs w:val="24"/>
        </w:rPr>
        <w:t>that the protein in the diets was adequate to meet the requirement for maintenance and growth of experimental goats</w:t>
      </w:r>
      <w:r w:rsidR="003F50A5" w:rsidRPr="00F101A0">
        <w:rPr>
          <w:rFonts w:ascii="Times New Roman" w:hAnsi="Times New Roman" w:cs="Times New Roman"/>
          <w:bCs/>
          <w:sz w:val="24"/>
          <w:szCs w:val="24"/>
        </w:rPr>
        <w:t xml:space="preserve"> (Fadiyimu </w:t>
      </w:r>
      <w:r w:rsidR="000504A2" w:rsidRPr="00F101A0">
        <w:rPr>
          <w:rFonts w:ascii="Times New Roman" w:hAnsi="Times New Roman" w:cs="Times New Roman"/>
          <w:bCs/>
          <w:sz w:val="24"/>
          <w:szCs w:val="24"/>
        </w:rPr>
        <w:t>et al.,</w:t>
      </w:r>
      <w:r w:rsidR="000504A2" w:rsidRPr="00F101A0">
        <w:rPr>
          <w:rFonts w:ascii="Times New Roman" w:hAnsi="Times New Roman" w:cs="Times New Roman"/>
          <w:bCs/>
          <w:i/>
          <w:sz w:val="24"/>
          <w:szCs w:val="24"/>
        </w:rPr>
        <w:t xml:space="preserve"> </w:t>
      </w:r>
      <w:r w:rsidR="003F50A5" w:rsidRPr="00F101A0">
        <w:rPr>
          <w:rFonts w:ascii="Times New Roman" w:hAnsi="Times New Roman" w:cs="Times New Roman"/>
          <w:bCs/>
          <w:sz w:val="24"/>
          <w:szCs w:val="24"/>
        </w:rPr>
        <w:t>2010)</w:t>
      </w:r>
      <w:r w:rsidRPr="00F101A0">
        <w:rPr>
          <w:rFonts w:ascii="Times New Roman" w:hAnsi="Times New Roman" w:cs="Times New Roman"/>
          <w:bCs/>
          <w:sz w:val="24"/>
          <w:szCs w:val="24"/>
        </w:rPr>
        <w:t>.</w:t>
      </w:r>
      <w:r w:rsidRPr="00803EA0">
        <w:rPr>
          <w:rFonts w:ascii="Times New Roman" w:hAnsi="Times New Roman" w:cs="Times New Roman"/>
          <w:bCs/>
          <w:sz w:val="24"/>
          <w:szCs w:val="24"/>
        </w:rPr>
        <w:t xml:space="preserve">  </w:t>
      </w:r>
    </w:p>
    <w:p w:rsidR="00C02776" w:rsidRPr="00803EA0" w:rsidRDefault="00C02776" w:rsidP="00C02776">
      <w:pPr>
        <w:spacing w:line="480" w:lineRule="auto"/>
        <w:jc w:val="both"/>
        <w:rPr>
          <w:rFonts w:ascii="Times New Roman" w:hAnsi="Times New Roman" w:cs="Times New Roman"/>
          <w:b/>
          <w:bCs/>
          <w:sz w:val="24"/>
          <w:szCs w:val="24"/>
        </w:rPr>
      </w:pPr>
      <w:r w:rsidRPr="00803EA0">
        <w:rPr>
          <w:rFonts w:ascii="Times New Roman" w:hAnsi="Times New Roman" w:cs="Times New Roman"/>
          <w:bCs/>
          <w:sz w:val="24"/>
          <w:szCs w:val="24"/>
        </w:rPr>
        <w:tab/>
      </w:r>
    </w:p>
    <w:p w:rsidR="00240169" w:rsidRDefault="00240169" w:rsidP="00D9313A">
      <w:pPr>
        <w:spacing w:line="480" w:lineRule="auto"/>
        <w:rPr>
          <w:rFonts w:ascii="Times New Roman" w:hAnsi="Times New Roman" w:cs="Times New Roman"/>
          <w:b/>
          <w:bCs/>
          <w:sz w:val="24"/>
          <w:szCs w:val="24"/>
        </w:rPr>
      </w:pPr>
    </w:p>
    <w:p w:rsidR="00C02776" w:rsidRPr="00803EA0" w:rsidRDefault="00C02776" w:rsidP="00D9313A">
      <w:pPr>
        <w:spacing w:line="480" w:lineRule="auto"/>
        <w:rPr>
          <w:rFonts w:ascii="Times New Roman" w:hAnsi="Times New Roman" w:cs="Times New Roman"/>
          <w:b/>
          <w:bCs/>
          <w:sz w:val="24"/>
          <w:szCs w:val="24"/>
        </w:rPr>
      </w:pPr>
      <w:r w:rsidRPr="00803EA0">
        <w:rPr>
          <w:rFonts w:ascii="Times New Roman" w:hAnsi="Times New Roman" w:cs="Times New Roman"/>
          <w:b/>
          <w:bCs/>
          <w:sz w:val="24"/>
          <w:szCs w:val="24"/>
        </w:rPr>
        <w:lastRenderedPageBreak/>
        <w:t>C</w:t>
      </w:r>
      <w:r w:rsidR="00D9313A" w:rsidRPr="00803EA0">
        <w:rPr>
          <w:rFonts w:ascii="Times New Roman" w:hAnsi="Times New Roman" w:cs="Times New Roman"/>
          <w:b/>
          <w:bCs/>
          <w:sz w:val="24"/>
          <w:szCs w:val="24"/>
        </w:rPr>
        <w:t>onclusion</w:t>
      </w:r>
    </w:p>
    <w:p w:rsidR="00C02776" w:rsidRPr="00803EA0" w:rsidRDefault="00C02776" w:rsidP="00C02776">
      <w:pPr>
        <w:tabs>
          <w:tab w:val="left" w:pos="7380"/>
        </w:tabs>
        <w:autoSpaceDE w:val="0"/>
        <w:autoSpaceDN w:val="0"/>
        <w:adjustRightInd w:val="0"/>
        <w:spacing w:after="0" w:line="480" w:lineRule="auto"/>
        <w:jc w:val="both"/>
        <w:rPr>
          <w:rFonts w:ascii="Times New Roman" w:hAnsi="Times New Roman" w:cs="Times New Roman"/>
          <w:sz w:val="24"/>
          <w:szCs w:val="24"/>
        </w:rPr>
      </w:pPr>
      <w:r w:rsidRPr="00803EA0">
        <w:rPr>
          <w:rFonts w:ascii="Times New Roman" w:hAnsi="Times New Roman" w:cs="Times New Roman"/>
          <w:color w:val="000000"/>
          <w:kern w:val="24"/>
          <w:sz w:val="24"/>
          <w:szCs w:val="24"/>
        </w:rPr>
        <w:t xml:space="preserve">Intake, nutrients utilization and growth rate of goats fed on </w:t>
      </w:r>
      <w:r w:rsidR="00C2164A" w:rsidRPr="00803EA0">
        <w:rPr>
          <w:rFonts w:ascii="Times New Roman" w:hAnsi="Times New Roman" w:cs="Times New Roman"/>
          <w:color w:val="000000"/>
          <w:kern w:val="24"/>
          <w:sz w:val="24"/>
          <w:szCs w:val="24"/>
        </w:rPr>
        <w:t>different ratio of</w:t>
      </w:r>
      <w:r w:rsidR="00672E81" w:rsidRPr="00803EA0">
        <w:rPr>
          <w:rFonts w:ascii="Times New Roman" w:hAnsi="Times New Roman" w:cs="Times New Roman"/>
          <w:color w:val="000000"/>
          <w:kern w:val="24"/>
          <w:sz w:val="24"/>
          <w:szCs w:val="24"/>
        </w:rPr>
        <w:t xml:space="preserve"> dried</w:t>
      </w:r>
      <w:r w:rsidR="00C2164A" w:rsidRPr="00803EA0">
        <w:rPr>
          <w:rFonts w:ascii="Times New Roman" w:hAnsi="Times New Roman" w:cs="Times New Roman"/>
          <w:color w:val="000000"/>
          <w:kern w:val="24"/>
          <w:sz w:val="24"/>
          <w:szCs w:val="24"/>
        </w:rPr>
        <w:t xml:space="preserve"> moringa foliage and concentrate</w:t>
      </w:r>
      <w:r w:rsidR="00672E81" w:rsidRPr="00803EA0">
        <w:rPr>
          <w:rFonts w:ascii="Times New Roman" w:hAnsi="Times New Roman" w:cs="Times New Roman"/>
          <w:color w:val="000000"/>
          <w:kern w:val="24"/>
          <w:sz w:val="24"/>
          <w:szCs w:val="24"/>
        </w:rPr>
        <w:t xml:space="preserve"> diets</w:t>
      </w:r>
      <w:r w:rsidR="00C2164A" w:rsidRPr="00803EA0">
        <w:rPr>
          <w:rFonts w:ascii="Times New Roman" w:hAnsi="Times New Roman" w:cs="Times New Roman"/>
          <w:color w:val="000000"/>
          <w:kern w:val="24"/>
          <w:sz w:val="24"/>
          <w:szCs w:val="24"/>
        </w:rPr>
        <w:t xml:space="preserve"> was</w:t>
      </w:r>
      <w:r w:rsidRPr="00803EA0">
        <w:rPr>
          <w:rFonts w:ascii="Times New Roman" w:hAnsi="Times New Roman" w:cs="Times New Roman"/>
          <w:color w:val="000000"/>
          <w:kern w:val="24"/>
          <w:sz w:val="24"/>
          <w:szCs w:val="24"/>
        </w:rPr>
        <w:t xml:space="preserve"> </w:t>
      </w:r>
      <w:r w:rsidR="00632B5E" w:rsidRPr="00803EA0">
        <w:rPr>
          <w:rFonts w:ascii="Times New Roman" w:hAnsi="Times New Roman" w:cs="Times New Roman"/>
          <w:color w:val="000000"/>
          <w:kern w:val="24"/>
          <w:sz w:val="24"/>
          <w:szCs w:val="24"/>
        </w:rPr>
        <w:t>higher</w:t>
      </w:r>
      <w:r w:rsidRPr="00803EA0">
        <w:rPr>
          <w:rFonts w:ascii="Times New Roman" w:hAnsi="Times New Roman" w:cs="Times New Roman"/>
          <w:color w:val="000000"/>
          <w:kern w:val="24"/>
          <w:sz w:val="24"/>
          <w:szCs w:val="24"/>
        </w:rPr>
        <w:t xml:space="preserve"> </w:t>
      </w:r>
      <w:r w:rsidR="00632B5E" w:rsidRPr="00803EA0">
        <w:rPr>
          <w:rFonts w:ascii="Times New Roman" w:hAnsi="Times New Roman" w:cs="Times New Roman"/>
          <w:color w:val="000000"/>
          <w:kern w:val="24"/>
          <w:sz w:val="24"/>
          <w:szCs w:val="24"/>
        </w:rPr>
        <w:t>than</w:t>
      </w:r>
      <w:r w:rsidR="00C2164A" w:rsidRPr="00803EA0">
        <w:rPr>
          <w:rFonts w:ascii="Times New Roman" w:hAnsi="Times New Roman" w:cs="Times New Roman"/>
          <w:color w:val="000000"/>
          <w:kern w:val="24"/>
          <w:sz w:val="24"/>
          <w:szCs w:val="24"/>
        </w:rPr>
        <w:t xml:space="preserve"> the sole</w:t>
      </w:r>
      <w:r w:rsidRPr="00803EA0">
        <w:rPr>
          <w:rFonts w:ascii="Times New Roman" w:hAnsi="Times New Roman" w:cs="Times New Roman"/>
          <w:color w:val="000000"/>
          <w:kern w:val="24"/>
          <w:sz w:val="24"/>
          <w:szCs w:val="24"/>
        </w:rPr>
        <w:t xml:space="preserve"> conventional concentrate diet in the current study.</w:t>
      </w:r>
      <w:r w:rsidRPr="00803EA0">
        <w:rPr>
          <w:rFonts w:ascii="Times New Roman" w:hAnsi="Times New Roman" w:cs="Times New Roman"/>
          <w:sz w:val="24"/>
          <w:szCs w:val="24"/>
        </w:rPr>
        <w:t xml:space="preserve"> Moringa foliage evaluated with goat performances fed with the known conventional concentrate mixture where protein source was soybean meal.</w:t>
      </w:r>
      <w:r w:rsidRPr="00803EA0">
        <w:rPr>
          <w:rFonts w:ascii="Times New Roman" w:hAnsi="Times New Roman" w:cs="Times New Roman"/>
          <w:color w:val="000000"/>
          <w:kern w:val="24"/>
          <w:sz w:val="24"/>
          <w:szCs w:val="24"/>
        </w:rPr>
        <w:t xml:space="preserve"> </w:t>
      </w:r>
      <w:r w:rsidR="00C2164A" w:rsidRPr="00803EA0">
        <w:rPr>
          <w:rFonts w:ascii="Times New Roman" w:hAnsi="Times New Roman" w:cs="Times New Roman"/>
          <w:color w:val="000000"/>
          <w:kern w:val="24"/>
          <w:sz w:val="24"/>
          <w:szCs w:val="24"/>
        </w:rPr>
        <w:t>Moringa foliage can</w:t>
      </w:r>
      <w:r w:rsidRPr="00803EA0">
        <w:rPr>
          <w:rFonts w:ascii="Times New Roman" w:hAnsi="Times New Roman" w:cs="Times New Roman"/>
          <w:color w:val="000000"/>
          <w:kern w:val="24"/>
          <w:sz w:val="24"/>
          <w:szCs w:val="24"/>
        </w:rPr>
        <w:t xml:space="preserve"> be used </w:t>
      </w:r>
      <w:r w:rsidR="00C2164A" w:rsidRPr="00803EA0">
        <w:rPr>
          <w:rFonts w:ascii="Times New Roman" w:hAnsi="Times New Roman" w:cs="Times New Roman"/>
          <w:color w:val="000000"/>
          <w:kern w:val="24"/>
          <w:sz w:val="24"/>
          <w:szCs w:val="24"/>
        </w:rPr>
        <w:t xml:space="preserve">as </w:t>
      </w:r>
      <w:r w:rsidRPr="00803EA0">
        <w:rPr>
          <w:rFonts w:ascii="Times New Roman" w:hAnsi="Times New Roman" w:cs="Times New Roman"/>
          <w:color w:val="000000"/>
          <w:kern w:val="24"/>
          <w:sz w:val="24"/>
          <w:szCs w:val="24"/>
        </w:rPr>
        <w:t>an alternate for conventional concentrate in the diet of growing goats</w:t>
      </w:r>
      <w:r w:rsidR="00C2164A" w:rsidRPr="00803EA0">
        <w:rPr>
          <w:rFonts w:ascii="Times New Roman" w:hAnsi="Times New Roman" w:cs="Times New Roman"/>
          <w:color w:val="000000"/>
          <w:kern w:val="24"/>
          <w:sz w:val="24"/>
          <w:szCs w:val="24"/>
        </w:rPr>
        <w:t xml:space="preserve"> due to its </w:t>
      </w:r>
      <w:r w:rsidR="00C2164A" w:rsidRPr="00803EA0">
        <w:rPr>
          <w:rFonts w:ascii="Times New Roman" w:hAnsi="Times New Roman" w:cs="Times New Roman"/>
          <w:sz w:val="24"/>
          <w:szCs w:val="24"/>
        </w:rPr>
        <w:t>high crude protein</w:t>
      </w:r>
      <w:r w:rsidR="00672E81" w:rsidRPr="00803EA0">
        <w:rPr>
          <w:rFonts w:ascii="Times New Roman" w:hAnsi="Times New Roman" w:cs="Times New Roman"/>
          <w:sz w:val="24"/>
          <w:szCs w:val="24"/>
        </w:rPr>
        <w:t xml:space="preserve"> content</w:t>
      </w:r>
      <w:r w:rsidR="00C2164A" w:rsidRPr="00803EA0">
        <w:rPr>
          <w:rFonts w:ascii="Times New Roman" w:hAnsi="Times New Roman" w:cs="Times New Roman"/>
          <w:sz w:val="24"/>
          <w:szCs w:val="24"/>
        </w:rPr>
        <w:t xml:space="preserve"> and high digestibility of nutrients</w:t>
      </w:r>
      <w:r w:rsidRPr="00803EA0">
        <w:rPr>
          <w:rFonts w:ascii="Times New Roman" w:hAnsi="Times New Roman" w:cs="Times New Roman"/>
          <w:color w:val="000000"/>
          <w:kern w:val="24"/>
          <w:sz w:val="24"/>
          <w:szCs w:val="24"/>
        </w:rPr>
        <w:t>. It is recommended that replacing</w:t>
      </w:r>
      <w:r w:rsidRPr="00803EA0">
        <w:rPr>
          <w:rFonts w:ascii="Times New Roman" w:hAnsi="Times New Roman" w:cs="Times New Roman"/>
          <w:i/>
          <w:color w:val="000000"/>
          <w:kern w:val="24"/>
          <w:sz w:val="24"/>
          <w:szCs w:val="24"/>
        </w:rPr>
        <w:t xml:space="preserve"> </w:t>
      </w:r>
      <w:r w:rsidR="00B14A17" w:rsidRPr="00803EA0">
        <w:rPr>
          <w:rFonts w:ascii="Times New Roman" w:hAnsi="Times New Roman" w:cs="Times New Roman"/>
          <w:color w:val="000000"/>
          <w:kern w:val="24"/>
          <w:sz w:val="24"/>
          <w:szCs w:val="24"/>
        </w:rPr>
        <w:t>m</w:t>
      </w:r>
      <w:r w:rsidRPr="00803EA0">
        <w:rPr>
          <w:rFonts w:ascii="Times New Roman" w:hAnsi="Times New Roman" w:cs="Times New Roman"/>
          <w:color w:val="000000"/>
          <w:kern w:val="24"/>
          <w:sz w:val="24"/>
          <w:szCs w:val="24"/>
        </w:rPr>
        <w:t xml:space="preserve">oringa foliage at </w:t>
      </w:r>
      <w:r w:rsidR="007C13FD">
        <w:rPr>
          <w:rFonts w:ascii="Times New Roman" w:hAnsi="Times New Roman" w:cs="Times New Roman"/>
          <w:color w:val="000000"/>
          <w:kern w:val="24"/>
          <w:sz w:val="24"/>
          <w:szCs w:val="24"/>
        </w:rPr>
        <w:t>75%</w:t>
      </w:r>
      <w:r w:rsidRPr="00803EA0">
        <w:rPr>
          <w:rFonts w:ascii="Times New Roman" w:hAnsi="Times New Roman" w:cs="Times New Roman"/>
          <w:color w:val="000000"/>
          <w:kern w:val="24"/>
          <w:sz w:val="24"/>
          <w:szCs w:val="24"/>
        </w:rPr>
        <w:t xml:space="preserve"> with conventional concentrate could be used as a cheap protein supplement for goats.</w:t>
      </w:r>
      <w:r w:rsidRPr="00803EA0">
        <w:rPr>
          <w:rFonts w:ascii="Times New Roman" w:hAnsi="Times New Roman" w:cs="Times New Roman"/>
          <w:b/>
          <w:bCs/>
          <w:sz w:val="24"/>
          <w:szCs w:val="24"/>
        </w:rPr>
        <w:t xml:space="preserve"> </w:t>
      </w:r>
      <w:r w:rsidRPr="00803EA0">
        <w:rPr>
          <w:rFonts w:ascii="Times New Roman" w:hAnsi="Times New Roman" w:cs="Times New Roman"/>
          <w:sz w:val="24"/>
          <w:szCs w:val="24"/>
        </w:rPr>
        <w:t xml:space="preserve">Moringa </w:t>
      </w:r>
      <w:r w:rsidRPr="00803EA0">
        <w:rPr>
          <w:rFonts w:ascii="Times New Roman" w:hAnsi="Times New Roman" w:cs="Times New Roman"/>
          <w:bCs/>
          <w:sz w:val="24"/>
          <w:szCs w:val="24"/>
        </w:rPr>
        <w:t xml:space="preserve"> can be used effectively as substitute for conventional grain concentrate in the diet of growing goats as well as reduce the production cost of goats at small holder farmer’s level </w:t>
      </w:r>
      <w:r w:rsidRPr="00803EA0">
        <w:rPr>
          <w:rFonts w:ascii="Times New Roman" w:hAnsi="Times New Roman" w:cs="Times New Roman"/>
          <w:sz w:val="24"/>
          <w:szCs w:val="24"/>
        </w:rPr>
        <w:t xml:space="preserve">where it can be grown in abundance. </w:t>
      </w:r>
    </w:p>
    <w:p w:rsidR="00C02776" w:rsidRPr="00803EA0" w:rsidRDefault="00C02776" w:rsidP="00C02776">
      <w:pPr>
        <w:spacing w:line="480" w:lineRule="auto"/>
        <w:contextualSpacing/>
        <w:jc w:val="both"/>
        <w:rPr>
          <w:rFonts w:ascii="Times New Roman" w:hAnsi="Times New Roman" w:cs="Times New Roman"/>
          <w:b/>
          <w:sz w:val="24"/>
          <w:szCs w:val="24"/>
        </w:rPr>
      </w:pPr>
    </w:p>
    <w:p w:rsidR="00C02776" w:rsidRPr="00803EA0" w:rsidRDefault="00C02776" w:rsidP="00C02776">
      <w:pPr>
        <w:spacing w:line="480" w:lineRule="auto"/>
        <w:jc w:val="both"/>
        <w:rPr>
          <w:rFonts w:ascii="Times New Roman" w:hAnsi="Times New Roman" w:cs="Times New Roman"/>
          <w:bCs/>
          <w:sz w:val="24"/>
          <w:szCs w:val="24"/>
        </w:rPr>
      </w:pPr>
    </w:p>
    <w:p w:rsidR="00C02776" w:rsidRPr="00803EA0" w:rsidRDefault="00C02776" w:rsidP="00D9313A">
      <w:pPr>
        <w:autoSpaceDE w:val="0"/>
        <w:autoSpaceDN w:val="0"/>
        <w:adjustRightInd w:val="0"/>
        <w:spacing w:after="0" w:line="480" w:lineRule="auto"/>
        <w:rPr>
          <w:rFonts w:ascii="Times New Roman" w:hAnsi="Times New Roman" w:cs="Times New Roman"/>
          <w:b/>
          <w:sz w:val="24"/>
          <w:szCs w:val="24"/>
        </w:rPr>
      </w:pPr>
      <w:r w:rsidRPr="00803EA0">
        <w:rPr>
          <w:rFonts w:ascii="Times New Roman" w:hAnsi="Times New Roman" w:cs="Times New Roman"/>
          <w:b/>
          <w:sz w:val="24"/>
          <w:szCs w:val="24"/>
        </w:rPr>
        <w:t>A</w:t>
      </w:r>
      <w:r w:rsidR="00D9313A" w:rsidRPr="00803EA0">
        <w:rPr>
          <w:rFonts w:ascii="Times New Roman" w:hAnsi="Times New Roman" w:cs="Times New Roman"/>
          <w:b/>
          <w:sz w:val="24"/>
          <w:szCs w:val="24"/>
        </w:rPr>
        <w:t>cknowledgements</w:t>
      </w:r>
    </w:p>
    <w:p w:rsidR="00C02776" w:rsidRPr="00803EA0" w:rsidRDefault="00C02776" w:rsidP="00C02776">
      <w:pPr>
        <w:autoSpaceDE w:val="0"/>
        <w:autoSpaceDN w:val="0"/>
        <w:adjustRightInd w:val="0"/>
        <w:spacing w:after="0" w:line="480" w:lineRule="auto"/>
        <w:contextualSpacing/>
        <w:jc w:val="both"/>
        <w:rPr>
          <w:rFonts w:ascii="Times New Roman" w:hAnsi="Times New Roman" w:cs="Times New Roman"/>
          <w:sz w:val="24"/>
          <w:szCs w:val="24"/>
        </w:rPr>
      </w:pPr>
      <w:r w:rsidRPr="00803EA0">
        <w:rPr>
          <w:rFonts w:ascii="Times New Roman" w:hAnsi="Times New Roman" w:cs="Times New Roman"/>
          <w:sz w:val="24"/>
          <w:szCs w:val="24"/>
        </w:rPr>
        <w:t xml:space="preserve">The authors would like to thank the Director General of Bangladesh Livestock Research Institute, Savar, Dhaka, Bangladesh for permission to conduct the experiment at the BLRI Goat Farm, at Savar, Dhaka, Bangladesh. </w:t>
      </w:r>
    </w:p>
    <w:p w:rsidR="00C02776" w:rsidRPr="00803EA0" w:rsidRDefault="00C02776" w:rsidP="00C02776">
      <w:pPr>
        <w:rPr>
          <w:rFonts w:ascii="Times New Roman" w:hAnsi="Times New Roman" w:cs="Times New Roman"/>
          <w:sz w:val="24"/>
          <w:szCs w:val="24"/>
        </w:rPr>
      </w:pPr>
    </w:p>
    <w:p w:rsidR="00C02776" w:rsidRPr="00803EA0" w:rsidRDefault="00C02776" w:rsidP="00C02776">
      <w:pPr>
        <w:spacing w:line="480" w:lineRule="auto"/>
        <w:rPr>
          <w:rFonts w:ascii="Times New Roman" w:hAnsi="Times New Roman" w:cs="Times New Roman"/>
          <w:sz w:val="24"/>
          <w:szCs w:val="24"/>
        </w:rPr>
      </w:pPr>
    </w:p>
    <w:p w:rsidR="001E28E6" w:rsidRPr="00803EA0" w:rsidRDefault="001E28E6" w:rsidP="00C02776">
      <w:pPr>
        <w:spacing w:line="480" w:lineRule="auto"/>
        <w:jc w:val="center"/>
        <w:rPr>
          <w:rFonts w:ascii="Times New Roman" w:hAnsi="Times New Roman" w:cs="Times New Roman"/>
          <w:b/>
          <w:sz w:val="24"/>
          <w:szCs w:val="24"/>
          <w:shd w:val="clear" w:color="auto" w:fill="FFFFFF"/>
        </w:rPr>
      </w:pPr>
    </w:p>
    <w:p w:rsidR="001E28E6" w:rsidRPr="00803EA0" w:rsidRDefault="001E28E6" w:rsidP="00D9313A">
      <w:pPr>
        <w:spacing w:line="480" w:lineRule="auto"/>
        <w:rPr>
          <w:rFonts w:ascii="Times New Roman" w:hAnsi="Times New Roman" w:cs="Times New Roman"/>
          <w:b/>
          <w:sz w:val="24"/>
          <w:szCs w:val="24"/>
          <w:shd w:val="clear" w:color="auto" w:fill="FFFFFF"/>
        </w:rPr>
      </w:pPr>
    </w:p>
    <w:p w:rsidR="00F101A0" w:rsidRDefault="00F101A0" w:rsidP="00D9313A">
      <w:pPr>
        <w:spacing w:line="480" w:lineRule="auto"/>
        <w:rPr>
          <w:rFonts w:ascii="Times New Roman" w:hAnsi="Times New Roman" w:cs="Times New Roman"/>
          <w:b/>
          <w:sz w:val="24"/>
          <w:szCs w:val="24"/>
          <w:shd w:val="clear" w:color="auto" w:fill="FFFFFF"/>
        </w:rPr>
      </w:pPr>
    </w:p>
    <w:p w:rsidR="00240169" w:rsidRDefault="00240169" w:rsidP="00D9313A">
      <w:pPr>
        <w:spacing w:line="480" w:lineRule="auto"/>
        <w:rPr>
          <w:rFonts w:ascii="Times New Roman" w:hAnsi="Times New Roman" w:cs="Times New Roman"/>
          <w:b/>
          <w:sz w:val="24"/>
          <w:szCs w:val="24"/>
          <w:shd w:val="clear" w:color="auto" w:fill="FFFFFF"/>
        </w:rPr>
      </w:pPr>
    </w:p>
    <w:p w:rsidR="00C02776" w:rsidRPr="00803EA0" w:rsidRDefault="00C02776" w:rsidP="00D9313A">
      <w:pPr>
        <w:spacing w:line="480" w:lineRule="auto"/>
        <w:rPr>
          <w:rFonts w:ascii="Times New Roman" w:hAnsi="Times New Roman" w:cs="Times New Roman"/>
          <w:b/>
          <w:sz w:val="24"/>
          <w:szCs w:val="24"/>
          <w:shd w:val="clear" w:color="auto" w:fill="FFFFFF"/>
        </w:rPr>
      </w:pPr>
      <w:r w:rsidRPr="00803EA0">
        <w:rPr>
          <w:rFonts w:ascii="Times New Roman" w:hAnsi="Times New Roman" w:cs="Times New Roman"/>
          <w:b/>
          <w:sz w:val="24"/>
          <w:szCs w:val="24"/>
          <w:shd w:val="clear" w:color="auto" w:fill="FFFFFF"/>
        </w:rPr>
        <w:lastRenderedPageBreak/>
        <w:t>R</w:t>
      </w:r>
      <w:r w:rsidR="00D9313A" w:rsidRPr="00803EA0">
        <w:rPr>
          <w:rFonts w:ascii="Times New Roman" w:hAnsi="Times New Roman" w:cs="Times New Roman"/>
          <w:b/>
          <w:sz w:val="24"/>
          <w:szCs w:val="24"/>
          <w:shd w:val="clear" w:color="auto" w:fill="FFFFFF"/>
        </w:rPr>
        <w:t>eferences</w:t>
      </w:r>
    </w:p>
    <w:p w:rsidR="00206AC3" w:rsidRPr="00F101A0" w:rsidRDefault="00206AC3" w:rsidP="00206AC3">
      <w:pPr>
        <w:spacing w:line="240" w:lineRule="auto"/>
        <w:ind w:left="720" w:hanging="720"/>
        <w:jc w:val="both"/>
        <w:rPr>
          <w:rFonts w:ascii="Times New Roman" w:hAnsi="Times New Roman" w:cs="Times New Roman"/>
          <w:color w:val="000000"/>
          <w:sz w:val="24"/>
          <w:szCs w:val="24"/>
        </w:rPr>
      </w:pPr>
      <w:r w:rsidRPr="00F101A0">
        <w:rPr>
          <w:rFonts w:ascii="Times New Roman" w:hAnsi="Times New Roman" w:cs="Times New Roman"/>
          <w:color w:val="000000"/>
          <w:sz w:val="24"/>
          <w:szCs w:val="24"/>
        </w:rPr>
        <w:t>AFRC</w:t>
      </w:r>
      <w:r w:rsidR="00836082">
        <w:rPr>
          <w:rFonts w:ascii="Times New Roman" w:hAnsi="Times New Roman" w:cs="Times New Roman"/>
          <w:color w:val="000000"/>
          <w:sz w:val="24"/>
          <w:szCs w:val="24"/>
        </w:rPr>
        <w:t xml:space="preserve"> (</w:t>
      </w:r>
      <w:r w:rsidRPr="00F101A0">
        <w:rPr>
          <w:rFonts w:ascii="Times New Roman" w:hAnsi="Times New Roman" w:cs="Times New Roman"/>
          <w:color w:val="000000"/>
          <w:sz w:val="24"/>
          <w:szCs w:val="24"/>
        </w:rPr>
        <w:t xml:space="preserve"> 1993</w:t>
      </w:r>
      <w:r w:rsidR="00836082">
        <w:rPr>
          <w:rFonts w:ascii="Times New Roman" w:hAnsi="Times New Roman" w:cs="Times New Roman"/>
          <w:color w:val="000000"/>
          <w:sz w:val="24"/>
          <w:szCs w:val="24"/>
        </w:rPr>
        <w:t>).</w:t>
      </w:r>
      <w:r w:rsidRPr="00F101A0">
        <w:rPr>
          <w:rFonts w:ascii="Times New Roman" w:hAnsi="Times New Roman" w:cs="Times New Roman"/>
          <w:color w:val="000000"/>
          <w:sz w:val="24"/>
          <w:szCs w:val="24"/>
        </w:rPr>
        <w:t xml:space="preserve"> Energy and protein requirements of ruminants (CAB: Wallingford)</w:t>
      </w:r>
    </w:p>
    <w:p w:rsidR="00206AC3" w:rsidRPr="00F101A0" w:rsidRDefault="00836082" w:rsidP="00206AC3">
      <w:pPr>
        <w:spacing w:line="24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AOAC</w:t>
      </w:r>
      <w:r w:rsidR="00206AC3" w:rsidRPr="00F101A0">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206AC3" w:rsidRPr="00F101A0">
        <w:rPr>
          <w:rFonts w:ascii="Times New Roman" w:hAnsi="Times New Roman" w:cs="Times New Roman"/>
          <w:color w:val="000000"/>
          <w:sz w:val="24"/>
          <w:szCs w:val="24"/>
        </w:rPr>
        <w:t>2000</w:t>
      </w:r>
      <w:r>
        <w:rPr>
          <w:rFonts w:ascii="Times New Roman" w:hAnsi="Times New Roman" w:cs="Times New Roman"/>
          <w:color w:val="000000"/>
          <w:sz w:val="24"/>
          <w:szCs w:val="24"/>
        </w:rPr>
        <w:t>)</w:t>
      </w:r>
      <w:r w:rsidR="00206AC3" w:rsidRPr="00F101A0">
        <w:rPr>
          <w:rFonts w:ascii="Times New Roman" w:hAnsi="Times New Roman" w:cs="Times New Roman"/>
          <w:color w:val="000000"/>
          <w:sz w:val="24"/>
          <w:szCs w:val="24"/>
        </w:rPr>
        <w:t>. Official Methods of Analysis. 17</w:t>
      </w:r>
      <w:r w:rsidR="00206AC3" w:rsidRPr="00F101A0">
        <w:rPr>
          <w:rFonts w:ascii="Times New Roman" w:hAnsi="Times New Roman" w:cs="Times New Roman"/>
          <w:color w:val="000000"/>
          <w:sz w:val="24"/>
          <w:szCs w:val="24"/>
          <w:vertAlign w:val="superscript"/>
        </w:rPr>
        <w:t>th</w:t>
      </w:r>
      <w:r w:rsidR="00206AC3" w:rsidRPr="00F101A0">
        <w:rPr>
          <w:rFonts w:ascii="Times New Roman" w:hAnsi="Times New Roman" w:cs="Times New Roman"/>
          <w:color w:val="000000"/>
          <w:sz w:val="24"/>
          <w:szCs w:val="24"/>
        </w:rPr>
        <w:t xml:space="preserve"> ed. Association of Official Analytical Chemists, Arlington, VA.</w:t>
      </w:r>
    </w:p>
    <w:p w:rsidR="00206AC3" w:rsidRPr="00F101A0" w:rsidRDefault="00836082" w:rsidP="00206AC3">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Aregheore EM</w:t>
      </w:r>
      <w:r w:rsidR="00206AC3" w:rsidRPr="00F101A0">
        <w:rPr>
          <w:rFonts w:ascii="Times New Roman" w:hAnsi="Times New Roman" w:cs="Times New Roman"/>
          <w:sz w:val="24"/>
          <w:szCs w:val="24"/>
        </w:rPr>
        <w:t xml:space="preserve"> </w:t>
      </w:r>
      <w:r>
        <w:rPr>
          <w:rFonts w:ascii="Times New Roman" w:hAnsi="Times New Roman" w:cs="Times New Roman"/>
          <w:sz w:val="24"/>
          <w:szCs w:val="24"/>
        </w:rPr>
        <w:t>(</w:t>
      </w:r>
      <w:r w:rsidR="00206AC3" w:rsidRPr="00F101A0">
        <w:rPr>
          <w:rFonts w:ascii="Times New Roman" w:hAnsi="Times New Roman" w:cs="Times New Roman"/>
          <w:sz w:val="24"/>
          <w:szCs w:val="24"/>
        </w:rPr>
        <w:t>2002</w:t>
      </w:r>
      <w:r>
        <w:rPr>
          <w:rFonts w:ascii="Times New Roman" w:hAnsi="Times New Roman" w:cs="Times New Roman"/>
          <w:sz w:val="24"/>
          <w:szCs w:val="24"/>
        </w:rPr>
        <w:t>)</w:t>
      </w:r>
      <w:r w:rsidR="00206AC3" w:rsidRPr="00F101A0">
        <w:rPr>
          <w:rFonts w:ascii="Times New Roman" w:hAnsi="Times New Roman" w:cs="Times New Roman"/>
          <w:sz w:val="24"/>
          <w:szCs w:val="24"/>
        </w:rPr>
        <w:t xml:space="preserve">. Intake and digestibility </w:t>
      </w:r>
      <w:r w:rsidR="00206AC3" w:rsidRPr="00F101A0">
        <w:rPr>
          <w:rFonts w:ascii="Times New Roman" w:hAnsi="Times New Roman" w:cs="Times New Roman"/>
          <w:i/>
          <w:sz w:val="24"/>
          <w:szCs w:val="24"/>
        </w:rPr>
        <w:t>of Moringaoleifera</w:t>
      </w:r>
      <w:r w:rsidR="00206AC3" w:rsidRPr="00F101A0">
        <w:rPr>
          <w:rFonts w:ascii="Times New Roman" w:hAnsi="Times New Roman" w:cs="Times New Roman"/>
          <w:sz w:val="24"/>
          <w:szCs w:val="24"/>
        </w:rPr>
        <w:t xml:space="preserve"> – batiki grass mixture by </w:t>
      </w:r>
      <w:r w:rsidR="00206AC3" w:rsidRPr="00F101A0">
        <w:rPr>
          <w:rFonts w:ascii="Times New Roman" w:hAnsi="Times New Roman" w:cs="Times New Roman"/>
          <w:sz w:val="24"/>
          <w:szCs w:val="24"/>
        </w:rPr>
        <w:br/>
        <w:t xml:space="preserve"> growing goats. Small Rumin. Res</w:t>
      </w:r>
      <w:r w:rsidR="00206AC3" w:rsidRPr="00F101A0">
        <w:rPr>
          <w:rFonts w:ascii="Times New Roman" w:hAnsi="Times New Roman" w:cs="Times New Roman"/>
          <w:i/>
          <w:sz w:val="24"/>
          <w:szCs w:val="24"/>
        </w:rPr>
        <w:t>.</w:t>
      </w:r>
      <w:r w:rsidR="00206AC3" w:rsidRPr="00F101A0">
        <w:rPr>
          <w:rFonts w:ascii="Times New Roman" w:hAnsi="Times New Roman" w:cs="Times New Roman"/>
          <w:sz w:val="24"/>
          <w:szCs w:val="24"/>
        </w:rPr>
        <w:t>46: 23-28.</w:t>
      </w:r>
    </w:p>
    <w:p w:rsidR="00206AC3" w:rsidRPr="00F101A0" w:rsidRDefault="00206AC3" w:rsidP="00206AC3">
      <w:pPr>
        <w:autoSpaceDE w:val="0"/>
        <w:autoSpaceDN w:val="0"/>
        <w:adjustRightInd w:val="0"/>
        <w:spacing w:after="0" w:line="240" w:lineRule="auto"/>
        <w:ind w:left="720" w:hanging="720"/>
        <w:jc w:val="both"/>
        <w:rPr>
          <w:rFonts w:ascii="Times New Roman" w:hAnsi="Times New Roman" w:cs="Times New Roman"/>
          <w:sz w:val="24"/>
          <w:szCs w:val="24"/>
        </w:rPr>
      </w:pPr>
    </w:p>
    <w:p w:rsidR="00206AC3" w:rsidRPr="00F101A0" w:rsidRDefault="00836082" w:rsidP="00206AC3">
      <w:pPr>
        <w:spacing w:line="240" w:lineRule="auto"/>
        <w:ind w:left="720" w:hanging="720"/>
        <w:rPr>
          <w:rFonts w:ascii="Times New Roman" w:hAnsi="Times New Roman" w:cs="Times New Roman"/>
          <w:bCs/>
          <w:sz w:val="24"/>
          <w:szCs w:val="24"/>
        </w:rPr>
      </w:pPr>
      <w:r>
        <w:rPr>
          <w:rFonts w:ascii="Times New Roman" w:hAnsi="Times New Roman" w:cs="Times New Roman"/>
          <w:bCs/>
          <w:sz w:val="24"/>
          <w:szCs w:val="24"/>
        </w:rPr>
        <w:t>Asaolu VO, Odeyinka SM, Akinbamijo OO,  Sodeinde FG</w:t>
      </w:r>
      <w:r w:rsidR="00206AC3" w:rsidRPr="00F101A0">
        <w:rPr>
          <w:rFonts w:ascii="Times New Roman" w:hAnsi="Times New Roman" w:cs="Times New Roman"/>
          <w:bCs/>
          <w:sz w:val="24"/>
          <w:szCs w:val="24"/>
        </w:rPr>
        <w:t xml:space="preserve"> </w:t>
      </w:r>
      <w:r>
        <w:rPr>
          <w:rFonts w:ascii="Times New Roman" w:hAnsi="Times New Roman" w:cs="Times New Roman"/>
          <w:bCs/>
          <w:sz w:val="24"/>
          <w:szCs w:val="24"/>
        </w:rPr>
        <w:t>(</w:t>
      </w:r>
      <w:r w:rsidR="00206AC3" w:rsidRPr="00F101A0">
        <w:rPr>
          <w:rFonts w:ascii="Times New Roman" w:hAnsi="Times New Roman" w:cs="Times New Roman"/>
          <w:bCs/>
          <w:sz w:val="24"/>
          <w:szCs w:val="24"/>
        </w:rPr>
        <w:t xml:space="preserve"> 2009</w:t>
      </w:r>
      <w:r>
        <w:rPr>
          <w:rFonts w:ascii="Times New Roman" w:hAnsi="Times New Roman" w:cs="Times New Roman"/>
          <w:bCs/>
          <w:sz w:val="24"/>
          <w:szCs w:val="24"/>
        </w:rPr>
        <w:t>)</w:t>
      </w:r>
      <w:r w:rsidR="00206AC3" w:rsidRPr="00F101A0">
        <w:rPr>
          <w:rFonts w:ascii="Times New Roman" w:hAnsi="Times New Roman" w:cs="Times New Roman"/>
          <w:bCs/>
          <w:sz w:val="24"/>
          <w:szCs w:val="24"/>
        </w:rPr>
        <w:t>. Feed intake, nutrient digestibility and nitrogen utilization of graded levels of Moringa and Bamboo leaves by West African Dwarf Goats. Bull. Anim. Hlth. Prod. Afr. 57:361-368.</w:t>
      </w:r>
    </w:p>
    <w:p w:rsidR="00206AC3" w:rsidRPr="00F101A0" w:rsidRDefault="00836082" w:rsidP="00206AC3">
      <w:pPr>
        <w:tabs>
          <w:tab w:val="left" w:pos="3447"/>
        </w:tabs>
        <w:spacing w:line="240" w:lineRule="auto"/>
        <w:ind w:left="720" w:hanging="720"/>
        <w:rPr>
          <w:rFonts w:ascii="Times New Roman" w:hAnsi="Times New Roman" w:cs="Times New Roman"/>
          <w:sz w:val="24"/>
          <w:szCs w:val="24"/>
        </w:rPr>
      </w:pPr>
      <w:r>
        <w:rPr>
          <w:rFonts w:ascii="Times New Roman" w:hAnsi="Times New Roman" w:cs="Times New Roman"/>
          <w:sz w:val="24"/>
          <w:szCs w:val="24"/>
        </w:rPr>
        <w:t>Asaolu VO, Odeyinka SM,  Akinnbamijo OO, Sodeinde FG (</w:t>
      </w:r>
      <w:r w:rsidR="00206AC3" w:rsidRPr="00F101A0">
        <w:rPr>
          <w:rFonts w:ascii="Times New Roman" w:hAnsi="Times New Roman" w:cs="Times New Roman"/>
          <w:sz w:val="24"/>
          <w:szCs w:val="24"/>
        </w:rPr>
        <w:t xml:space="preserve"> 2010</w:t>
      </w:r>
      <w:r>
        <w:rPr>
          <w:rFonts w:ascii="Times New Roman" w:hAnsi="Times New Roman" w:cs="Times New Roman"/>
          <w:sz w:val="24"/>
          <w:szCs w:val="24"/>
        </w:rPr>
        <w:t>)</w:t>
      </w:r>
      <w:r w:rsidR="00206AC3" w:rsidRPr="00F101A0">
        <w:rPr>
          <w:rFonts w:ascii="Times New Roman" w:hAnsi="Times New Roman" w:cs="Times New Roman"/>
          <w:sz w:val="24"/>
          <w:szCs w:val="24"/>
        </w:rPr>
        <w:t>. Effect of moringa and bamboo leaves on groundnut hay utilization by West African Dwarf goats.</w:t>
      </w:r>
      <w:r w:rsidR="00206AC3" w:rsidRPr="00F101A0">
        <w:rPr>
          <w:rFonts w:ascii="Times New Roman" w:eastAsia="AdvTimes" w:hAnsi="Times New Roman" w:cs="Times New Roman"/>
          <w:sz w:val="24"/>
          <w:szCs w:val="24"/>
        </w:rPr>
        <w:t xml:space="preserve"> </w:t>
      </w:r>
      <w:r w:rsidR="00206AC3" w:rsidRPr="00F101A0">
        <w:rPr>
          <w:rFonts w:ascii="Times New Roman" w:hAnsi="Times New Roman" w:cs="Times New Roman"/>
          <w:sz w:val="24"/>
          <w:szCs w:val="24"/>
        </w:rPr>
        <w:t>Livest. Res. for Rural Dev.22 (1).</w:t>
      </w:r>
    </w:p>
    <w:p w:rsidR="00206AC3" w:rsidRPr="00F101A0" w:rsidRDefault="00836082" w:rsidP="00206AC3">
      <w:pPr>
        <w:spacing w:line="240" w:lineRule="auto"/>
        <w:ind w:left="720" w:hanging="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Asaolu VO, Binuomote R,  Akinlade JA, Oyelami OS, Kolapo KO</w:t>
      </w:r>
      <w:r w:rsidR="00206AC3" w:rsidRPr="00F101A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00206AC3" w:rsidRPr="00F101A0">
        <w:rPr>
          <w:rFonts w:ascii="Times New Roman" w:hAnsi="Times New Roman" w:cs="Times New Roman"/>
          <w:sz w:val="24"/>
          <w:szCs w:val="24"/>
          <w:shd w:val="clear" w:color="auto" w:fill="FFFFFF"/>
        </w:rPr>
        <w:t>2011</w:t>
      </w:r>
      <w:r>
        <w:rPr>
          <w:rFonts w:ascii="Times New Roman" w:hAnsi="Times New Roman" w:cs="Times New Roman"/>
          <w:sz w:val="24"/>
          <w:szCs w:val="24"/>
          <w:shd w:val="clear" w:color="auto" w:fill="FFFFFF"/>
        </w:rPr>
        <w:t>)</w:t>
      </w:r>
      <w:r w:rsidR="00206AC3" w:rsidRPr="00F101A0">
        <w:rPr>
          <w:rFonts w:ascii="Times New Roman" w:hAnsi="Times New Roman" w:cs="Times New Roman"/>
          <w:sz w:val="24"/>
          <w:szCs w:val="24"/>
          <w:shd w:val="clear" w:color="auto" w:fill="FFFFFF"/>
        </w:rPr>
        <w:t xml:space="preserve">. Utilization of </w:t>
      </w:r>
      <w:r w:rsidR="00206AC3" w:rsidRPr="00F101A0">
        <w:rPr>
          <w:rFonts w:ascii="Times New Roman" w:hAnsi="Times New Roman" w:cs="Times New Roman"/>
          <w:i/>
          <w:sz w:val="24"/>
          <w:szCs w:val="24"/>
          <w:shd w:val="clear" w:color="auto" w:fill="FFFFFF"/>
        </w:rPr>
        <w:t xml:space="preserve">Moringa oliefera </w:t>
      </w:r>
      <w:r w:rsidR="00206AC3" w:rsidRPr="00F101A0">
        <w:rPr>
          <w:rFonts w:ascii="Times New Roman" w:hAnsi="Times New Roman" w:cs="Times New Roman"/>
          <w:sz w:val="24"/>
          <w:szCs w:val="24"/>
          <w:shd w:val="clear" w:color="auto" w:fill="FFFFFF"/>
        </w:rPr>
        <w:t xml:space="preserve">fodder combinations with </w:t>
      </w:r>
      <w:r w:rsidR="00206AC3" w:rsidRPr="00F101A0">
        <w:rPr>
          <w:rFonts w:ascii="Times New Roman" w:hAnsi="Times New Roman" w:cs="Times New Roman"/>
          <w:i/>
          <w:sz w:val="24"/>
          <w:szCs w:val="24"/>
          <w:shd w:val="clear" w:color="auto" w:fill="FFFFFF"/>
        </w:rPr>
        <w:t xml:space="preserve">Leucaena leucocephala, </w:t>
      </w:r>
      <w:r w:rsidR="00206AC3" w:rsidRPr="00F101A0">
        <w:rPr>
          <w:rFonts w:ascii="Times New Roman" w:hAnsi="Times New Roman" w:cs="Times New Roman"/>
          <w:sz w:val="24"/>
          <w:szCs w:val="24"/>
          <w:shd w:val="clear" w:color="auto" w:fill="FFFFFF"/>
        </w:rPr>
        <w:t xml:space="preserve">and </w:t>
      </w:r>
      <w:r w:rsidR="00206AC3" w:rsidRPr="00F101A0">
        <w:rPr>
          <w:rFonts w:ascii="Times New Roman" w:hAnsi="Times New Roman" w:cs="Times New Roman"/>
          <w:i/>
          <w:sz w:val="24"/>
          <w:szCs w:val="24"/>
          <w:shd w:val="clear" w:color="auto" w:fill="FFFFFF"/>
        </w:rPr>
        <w:t xml:space="preserve">Gliricidia sepium </w:t>
      </w:r>
      <w:r w:rsidR="00206AC3" w:rsidRPr="00F101A0">
        <w:rPr>
          <w:rFonts w:ascii="Times New Roman" w:hAnsi="Times New Roman" w:cs="Times New Roman"/>
          <w:sz w:val="24"/>
          <w:szCs w:val="24"/>
          <w:shd w:val="clear" w:color="auto" w:fill="FFFFFF"/>
        </w:rPr>
        <w:t>fodders by West African Dwarf Goats. Int. J. Agric. Res</w:t>
      </w:r>
      <w:r w:rsidR="00206AC3" w:rsidRPr="00F101A0">
        <w:rPr>
          <w:rFonts w:ascii="Times New Roman" w:hAnsi="Times New Roman" w:cs="Times New Roman"/>
          <w:i/>
          <w:sz w:val="24"/>
          <w:szCs w:val="24"/>
          <w:shd w:val="clear" w:color="auto" w:fill="FFFFFF"/>
        </w:rPr>
        <w:t xml:space="preserve">. </w:t>
      </w:r>
      <w:r w:rsidR="00206AC3" w:rsidRPr="00F101A0">
        <w:rPr>
          <w:rFonts w:ascii="Times New Roman" w:hAnsi="Times New Roman" w:cs="Times New Roman"/>
          <w:sz w:val="24"/>
          <w:szCs w:val="24"/>
          <w:shd w:val="clear" w:color="auto" w:fill="FFFFFF"/>
        </w:rPr>
        <w:t>ISSN 1816- 4897/ DOI: IO. 3923/ ijar.2011.</w:t>
      </w:r>
    </w:p>
    <w:p w:rsidR="00206AC3" w:rsidRPr="00F101A0" w:rsidRDefault="00836082" w:rsidP="00206AC3">
      <w:pPr>
        <w:autoSpaceDE w:val="0"/>
        <w:autoSpaceDN w:val="0"/>
        <w:adjustRightInd w:val="0"/>
        <w:spacing w:after="0" w:line="240" w:lineRule="auto"/>
        <w:ind w:left="720" w:hanging="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Asaolu V, Binuomote R, Akinlade J, Aderinola O, Oyelami O</w:t>
      </w:r>
      <w:r w:rsidR="00206AC3" w:rsidRPr="00F101A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00206AC3" w:rsidRPr="00F101A0">
        <w:rPr>
          <w:rFonts w:ascii="Times New Roman" w:hAnsi="Times New Roman" w:cs="Times New Roman"/>
          <w:sz w:val="24"/>
          <w:szCs w:val="24"/>
          <w:shd w:val="clear" w:color="auto" w:fill="FFFFFF"/>
        </w:rPr>
        <w:t>2012</w:t>
      </w:r>
      <w:r w:rsidR="00386D28">
        <w:rPr>
          <w:rFonts w:ascii="Times New Roman" w:hAnsi="Times New Roman" w:cs="Times New Roman"/>
          <w:sz w:val="24"/>
          <w:szCs w:val="24"/>
          <w:shd w:val="clear" w:color="auto" w:fill="FFFFFF"/>
        </w:rPr>
        <w:t>)</w:t>
      </w:r>
      <w:r w:rsidR="00206AC3" w:rsidRPr="00F101A0">
        <w:rPr>
          <w:rFonts w:ascii="Times New Roman" w:hAnsi="Times New Roman" w:cs="Times New Roman"/>
          <w:sz w:val="24"/>
          <w:szCs w:val="24"/>
          <w:shd w:val="clear" w:color="auto" w:fill="FFFFFF"/>
        </w:rPr>
        <w:t xml:space="preserve">. Intake and growth performance of West African Dwarf Goats Fed </w:t>
      </w:r>
      <w:r w:rsidR="00206AC3" w:rsidRPr="00F101A0">
        <w:rPr>
          <w:rFonts w:ascii="Times New Roman" w:hAnsi="Times New Roman" w:cs="Times New Roman"/>
          <w:i/>
          <w:sz w:val="24"/>
          <w:szCs w:val="24"/>
          <w:shd w:val="clear" w:color="auto" w:fill="FFFFFF"/>
        </w:rPr>
        <w:t>Moringa oliefera</w:t>
      </w:r>
      <w:r w:rsidR="00206AC3" w:rsidRPr="00F101A0">
        <w:rPr>
          <w:rFonts w:ascii="Times New Roman" w:hAnsi="Times New Roman" w:cs="Times New Roman"/>
          <w:sz w:val="24"/>
          <w:szCs w:val="24"/>
          <w:shd w:val="clear" w:color="auto" w:fill="FFFFFF"/>
        </w:rPr>
        <w:t xml:space="preserve">, </w:t>
      </w:r>
      <w:r w:rsidR="00206AC3" w:rsidRPr="00F101A0">
        <w:rPr>
          <w:rFonts w:ascii="Times New Roman" w:hAnsi="Times New Roman" w:cs="Times New Roman"/>
          <w:i/>
          <w:sz w:val="24"/>
          <w:szCs w:val="24"/>
          <w:shd w:val="clear" w:color="auto" w:fill="FFFFFF"/>
        </w:rPr>
        <w:t>Gliricidia sepium</w:t>
      </w:r>
      <w:r w:rsidR="00206AC3" w:rsidRPr="00F101A0">
        <w:rPr>
          <w:rFonts w:ascii="Times New Roman" w:hAnsi="Times New Roman" w:cs="Times New Roman"/>
          <w:sz w:val="24"/>
          <w:szCs w:val="24"/>
          <w:shd w:val="clear" w:color="auto" w:fill="FFFFFF"/>
        </w:rPr>
        <w:t xml:space="preserve"> and </w:t>
      </w:r>
      <w:r w:rsidR="00206AC3" w:rsidRPr="00F101A0">
        <w:rPr>
          <w:rFonts w:ascii="Times New Roman" w:hAnsi="Times New Roman" w:cs="Times New Roman"/>
          <w:i/>
          <w:sz w:val="24"/>
          <w:szCs w:val="24"/>
          <w:shd w:val="clear" w:color="auto" w:fill="FFFFFF"/>
        </w:rPr>
        <w:t xml:space="preserve">Leucaena leucocephala </w:t>
      </w:r>
      <w:r w:rsidR="00206AC3" w:rsidRPr="00F101A0">
        <w:rPr>
          <w:rFonts w:ascii="Times New Roman" w:hAnsi="Times New Roman" w:cs="Times New Roman"/>
          <w:sz w:val="24"/>
          <w:szCs w:val="24"/>
          <w:shd w:val="clear" w:color="auto" w:fill="FFFFFF"/>
        </w:rPr>
        <w:t>dried leaves as Supplements to Cassava Peels. J. Biol. Agric. Hlth, Vol 2, No. 10.</w:t>
      </w:r>
    </w:p>
    <w:p w:rsidR="00206AC3" w:rsidRPr="00F101A0" w:rsidRDefault="00206AC3" w:rsidP="00206AC3">
      <w:pPr>
        <w:autoSpaceDE w:val="0"/>
        <w:autoSpaceDN w:val="0"/>
        <w:adjustRightInd w:val="0"/>
        <w:spacing w:after="0" w:line="240" w:lineRule="auto"/>
        <w:ind w:left="720" w:hanging="720"/>
        <w:jc w:val="both"/>
        <w:rPr>
          <w:rFonts w:ascii="Times New Roman" w:hAnsi="Times New Roman" w:cs="Times New Roman"/>
          <w:sz w:val="24"/>
          <w:szCs w:val="24"/>
          <w:shd w:val="clear" w:color="auto" w:fill="FFFFFF"/>
        </w:rPr>
      </w:pPr>
    </w:p>
    <w:p w:rsidR="00206AC3" w:rsidRPr="00F101A0" w:rsidRDefault="00386D28" w:rsidP="00206AC3">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Aye PA, Adegum MK (</w:t>
      </w:r>
      <w:r w:rsidR="00206AC3" w:rsidRPr="00F101A0">
        <w:rPr>
          <w:rFonts w:ascii="Times New Roman" w:hAnsi="Times New Roman" w:cs="Times New Roman"/>
          <w:sz w:val="24"/>
          <w:szCs w:val="24"/>
        </w:rPr>
        <w:t>2013</w:t>
      </w:r>
      <w:r>
        <w:rPr>
          <w:rFonts w:ascii="Times New Roman" w:hAnsi="Times New Roman" w:cs="Times New Roman"/>
          <w:sz w:val="24"/>
          <w:szCs w:val="24"/>
        </w:rPr>
        <w:t>)</w:t>
      </w:r>
      <w:r w:rsidR="00206AC3" w:rsidRPr="00F101A0">
        <w:rPr>
          <w:rFonts w:ascii="Times New Roman" w:hAnsi="Times New Roman" w:cs="Times New Roman"/>
          <w:sz w:val="24"/>
          <w:szCs w:val="24"/>
        </w:rPr>
        <w:t xml:space="preserve">. Chemical Composition and some functional properties of Moringa, Leucaena and Gliricidia leaf meals. Agric. Biol. J. N. Am. 4(1): 71-77  </w:t>
      </w:r>
    </w:p>
    <w:p w:rsidR="00206AC3" w:rsidRPr="00F101A0" w:rsidRDefault="00386D28" w:rsidP="00206AC3">
      <w:pPr>
        <w:spacing w:line="240" w:lineRule="auto"/>
        <w:ind w:left="720" w:hanging="720"/>
        <w:rPr>
          <w:rFonts w:ascii="Times New Roman" w:hAnsi="Times New Roman" w:cs="Times New Roman"/>
          <w:bCs/>
          <w:sz w:val="24"/>
          <w:szCs w:val="24"/>
        </w:rPr>
      </w:pPr>
      <w:r>
        <w:rPr>
          <w:rFonts w:ascii="Times New Roman" w:hAnsi="Times New Roman" w:cs="Times New Roman"/>
          <w:bCs/>
          <w:sz w:val="24"/>
          <w:szCs w:val="24"/>
        </w:rPr>
        <w:t>Badamana MS, Sutton JD (</w:t>
      </w:r>
      <w:r w:rsidR="00206AC3" w:rsidRPr="00F101A0">
        <w:rPr>
          <w:rFonts w:ascii="Times New Roman" w:hAnsi="Times New Roman" w:cs="Times New Roman"/>
          <w:bCs/>
          <w:sz w:val="24"/>
          <w:szCs w:val="24"/>
        </w:rPr>
        <w:t>1992</w:t>
      </w:r>
      <w:r>
        <w:rPr>
          <w:rFonts w:ascii="Times New Roman" w:hAnsi="Times New Roman" w:cs="Times New Roman"/>
          <w:bCs/>
          <w:sz w:val="24"/>
          <w:szCs w:val="24"/>
        </w:rPr>
        <w:t>)</w:t>
      </w:r>
      <w:r w:rsidR="00206AC3" w:rsidRPr="00F101A0">
        <w:rPr>
          <w:rFonts w:ascii="Times New Roman" w:hAnsi="Times New Roman" w:cs="Times New Roman"/>
          <w:bCs/>
          <w:sz w:val="24"/>
          <w:szCs w:val="24"/>
        </w:rPr>
        <w:t>. Hay intake, milk production and rumen fermentation in British Sannen goats given concentrates varying widely in protein concentration. Anim</w:t>
      </w:r>
      <w:r w:rsidR="00206AC3" w:rsidRPr="00F101A0">
        <w:rPr>
          <w:rFonts w:ascii="Times New Roman" w:hAnsi="Times New Roman" w:cs="Times New Roman"/>
          <w:bCs/>
          <w:i/>
          <w:sz w:val="24"/>
          <w:szCs w:val="24"/>
        </w:rPr>
        <w:t xml:space="preserve">. </w:t>
      </w:r>
      <w:r w:rsidR="00206AC3" w:rsidRPr="00F101A0">
        <w:rPr>
          <w:rFonts w:ascii="Times New Roman" w:hAnsi="Times New Roman" w:cs="Times New Roman"/>
          <w:bCs/>
          <w:sz w:val="24"/>
          <w:szCs w:val="24"/>
        </w:rPr>
        <w:t>Prod. 54: 395- 403.</w:t>
      </w:r>
    </w:p>
    <w:p w:rsidR="00206AC3" w:rsidRPr="00F101A0" w:rsidRDefault="00386D28" w:rsidP="00206AC3">
      <w:pPr>
        <w:pStyle w:val="BodyText"/>
        <w:spacing w:line="240" w:lineRule="auto"/>
        <w:ind w:left="720" w:hanging="720"/>
        <w:contextualSpacing/>
        <w:jc w:val="both"/>
        <w:rPr>
          <w:rFonts w:ascii="Times New Roman" w:hAnsi="Times New Roman"/>
          <w:sz w:val="24"/>
          <w:szCs w:val="24"/>
        </w:rPr>
      </w:pPr>
      <w:r>
        <w:rPr>
          <w:rFonts w:ascii="Times New Roman" w:hAnsi="Times New Roman"/>
          <w:sz w:val="24"/>
          <w:szCs w:val="24"/>
        </w:rPr>
        <w:t>Fadiyimu AA, Julias AA, Fajemisin AN</w:t>
      </w:r>
      <w:r w:rsidR="00206AC3" w:rsidRPr="00F101A0">
        <w:rPr>
          <w:rFonts w:ascii="Times New Roman" w:hAnsi="Times New Roman"/>
          <w:sz w:val="24"/>
          <w:szCs w:val="24"/>
        </w:rPr>
        <w:t xml:space="preserve"> </w:t>
      </w:r>
      <w:r>
        <w:rPr>
          <w:rFonts w:ascii="Times New Roman" w:hAnsi="Times New Roman"/>
          <w:sz w:val="24"/>
          <w:szCs w:val="24"/>
        </w:rPr>
        <w:t>(</w:t>
      </w:r>
      <w:r w:rsidR="00206AC3" w:rsidRPr="00F101A0">
        <w:rPr>
          <w:rFonts w:ascii="Times New Roman" w:hAnsi="Times New Roman"/>
          <w:sz w:val="24"/>
          <w:szCs w:val="24"/>
        </w:rPr>
        <w:t>2010</w:t>
      </w:r>
      <w:r>
        <w:rPr>
          <w:rFonts w:ascii="Times New Roman" w:hAnsi="Times New Roman"/>
          <w:sz w:val="24"/>
          <w:szCs w:val="24"/>
        </w:rPr>
        <w:t>)</w:t>
      </w:r>
      <w:r w:rsidR="00206AC3" w:rsidRPr="00F101A0">
        <w:rPr>
          <w:rFonts w:ascii="Times New Roman" w:hAnsi="Times New Roman"/>
          <w:sz w:val="24"/>
          <w:szCs w:val="24"/>
        </w:rPr>
        <w:t xml:space="preserve">. Digestibility, nitrogen balance and haematological profile of West African Dwarf sheep fed dietary levels of </w:t>
      </w:r>
      <w:r w:rsidR="00206AC3" w:rsidRPr="00F101A0">
        <w:rPr>
          <w:rFonts w:ascii="Times New Roman" w:hAnsi="Times New Roman"/>
          <w:i/>
          <w:sz w:val="24"/>
          <w:szCs w:val="24"/>
        </w:rPr>
        <w:t xml:space="preserve">Moringa oliefera </w:t>
      </w:r>
      <w:r w:rsidR="00206AC3" w:rsidRPr="00F101A0">
        <w:rPr>
          <w:rFonts w:ascii="Times New Roman" w:hAnsi="Times New Roman"/>
          <w:sz w:val="24"/>
          <w:szCs w:val="24"/>
        </w:rPr>
        <w:t xml:space="preserve">as supplement to </w:t>
      </w:r>
      <w:r w:rsidR="00206AC3" w:rsidRPr="00F101A0">
        <w:rPr>
          <w:rFonts w:ascii="Times New Roman" w:hAnsi="Times New Roman"/>
          <w:i/>
          <w:sz w:val="24"/>
          <w:szCs w:val="24"/>
        </w:rPr>
        <w:t xml:space="preserve">Panicum maximum. </w:t>
      </w:r>
      <w:r w:rsidR="00206AC3" w:rsidRPr="00F101A0">
        <w:rPr>
          <w:rFonts w:ascii="Times New Roman" w:hAnsi="Times New Roman"/>
          <w:sz w:val="24"/>
          <w:szCs w:val="24"/>
        </w:rPr>
        <w:t>J. Am. Sci. 6(10): 634-643.</w:t>
      </w:r>
    </w:p>
    <w:p w:rsidR="00206AC3" w:rsidRPr="00F101A0" w:rsidRDefault="00386D28" w:rsidP="00206AC3">
      <w:pPr>
        <w:spacing w:line="240" w:lineRule="auto"/>
        <w:ind w:left="720" w:hanging="720"/>
        <w:rPr>
          <w:rFonts w:ascii="Times New Roman" w:hAnsi="Times New Roman" w:cs="Times New Roman"/>
          <w:bCs/>
          <w:sz w:val="24"/>
          <w:szCs w:val="24"/>
        </w:rPr>
      </w:pPr>
      <w:r>
        <w:rPr>
          <w:rFonts w:ascii="Times New Roman" w:hAnsi="Times New Roman" w:cs="Times New Roman"/>
          <w:bCs/>
          <w:sz w:val="24"/>
          <w:szCs w:val="24"/>
        </w:rPr>
        <w:t>Gebregiorgis F, Negesse T, Nurfeta A(</w:t>
      </w:r>
      <w:r w:rsidR="00206AC3" w:rsidRPr="00F101A0">
        <w:rPr>
          <w:rFonts w:ascii="Times New Roman" w:hAnsi="Times New Roman" w:cs="Times New Roman"/>
          <w:bCs/>
          <w:sz w:val="24"/>
          <w:szCs w:val="24"/>
        </w:rPr>
        <w:t xml:space="preserve"> 2012</w:t>
      </w:r>
      <w:r>
        <w:rPr>
          <w:rFonts w:ascii="Times New Roman" w:hAnsi="Times New Roman" w:cs="Times New Roman"/>
          <w:bCs/>
          <w:sz w:val="24"/>
          <w:szCs w:val="24"/>
        </w:rPr>
        <w:t>)</w:t>
      </w:r>
      <w:r w:rsidR="00206AC3" w:rsidRPr="00F101A0">
        <w:rPr>
          <w:rFonts w:ascii="Times New Roman" w:hAnsi="Times New Roman" w:cs="Times New Roman"/>
          <w:bCs/>
          <w:sz w:val="24"/>
          <w:szCs w:val="24"/>
        </w:rPr>
        <w:t>. Feed intake and utilization in sheep fed graded levels of dried moringa (</w:t>
      </w:r>
      <w:r w:rsidR="00206AC3" w:rsidRPr="00F101A0">
        <w:rPr>
          <w:rFonts w:ascii="Times New Roman" w:hAnsi="Times New Roman" w:cs="Times New Roman"/>
          <w:bCs/>
          <w:i/>
          <w:sz w:val="24"/>
          <w:szCs w:val="24"/>
        </w:rPr>
        <w:t>Moringa stenopetala</w:t>
      </w:r>
      <w:r w:rsidR="00206AC3" w:rsidRPr="00F101A0">
        <w:rPr>
          <w:rFonts w:ascii="Times New Roman" w:hAnsi="Times New Roman" w:cs="Times New Roman"/>
          <w:bCs/>
          <w:sz w:val="24"/>
          <w:szCs w:val="24"/>
        </w:rPr>
        <w:t>) leaf as a supplement to Rhodes grass hay. Trop Anim Health Prod. 44 (3): 511-517.</w:t>
      </w:r>
    </w:p>
    <w:p w:rsidR="00206AC3" w:rsidRPr="00F101A0" w:rsidRDefault="00386D28" w:rsidP="00206AC3">
      <w:pPr>
        <w:tabs>
          <w:tab w:val="left" w:pos="3447"/>
        </w:tabs>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Kakengi AMV, Shem M</w:t>
      </w:r>
      <w:r w:rsidR="00206AC3" w:rsidRPr="00F101A0">
        <w:rPr>
          <w:rFonts w:ascii="Times New Roman" w:hAnsi="Times New Roman" w:cs="Times New Roman"/>
          <w:sz w:val="24"/>
          <w:szCs w:val="24"/>
        </w:rPr>
        <w:t xml:space="preserve"> N</w:t>
      </w:r>
      <w:r>
        <w:rPr>
          <w:rFonts w:ascii="Times New Roman" w:hAnsi="Times New Roman" w:cs="Times New Roman"/>
          <w:sz w:val="24"/>
          <w:szCs w:val="24"/>
        </w:rPr>
        <w:t>, Sarwatt SV, Fujihara T(</w:t>
      </w:r>
      <w:r w:rsidR="00206AC3" w:rsidRPr="00F101A0">
        <w:rPr>
          <w:rFonts w:ascii="Times New Roman" w:hAnsi="Times New Roman" w:cs="Times New Roman"/>
          <w:sz w:val="24"/>
          <w:szCs w:val="24"/>
        </w:rPr>
        <w:t>2005</w:t>
      </w:r>
      <w:r>
        <w:rPr>
          <w:rFonts w:ascii="Times New Roman" w:hAnsi="Times New Roman" w:cs="Times New Roman"/>
          <w:sz w:val="24"/>
          <w:szCs w:val="24"/>
        </w:rPr>
        <w:t>)</w:t>
      </w:r>
      <w:r w:rsidR="00206AC3" w:rsidRPr="00F101A0">
        <w:rPr>
          <w:rFonts w:ascii="Times New Roman" w:hAnsi="Times New Roman" w:cs="Times New Roman"/>
          <w:sz w:val="24"/>
          <w:szCs w:val="24"/>
        </w:rPr>
        <w:t xml:space="preserve">. Can </w:t>
      </w:r>
      <w:r w:rsidR="00206AC3" w:rsidRPr="00F101A0">
        <w:rPr>
          <w:rFonts w:ascii="Times New Roman" w:hAnsi="Times New Roman" w:cs="Times New Roman"/>
          <w:i/>
          <w:sz w:val="24"/>
          <w:szCs w:val="24"/>
        </w:rPr>
        <w:t>Moringa oleifera</w:t>
      </w:r>
      <w:r w:rsidR="00206AC3" w:rsidRPr="00F101A0">
        <w:rPr>
          <w:rFonts w:ascii="Times New Roman" w:hAnsi="Times New Roman" w:cs="Times New Roman"/>
          <w:sz w:val="24"/>
          <w:szCs w:val="24"/>
        </w:rPr>
        <w:t xml:space="preserve"> Be Used as a Protein Supplement for Ruminants? Asian-Aust. J. Anim. Sci.</w:t>
      </w:r>
      <w:r w:rsidR="00206AC3" w:rsidRPr="00F101A0">
        <w:rPr>
          <w:rFonts w:ascii="Times New Roman" w:hAnsi="Times New Roman" w:cs="Times New Roman"/>
          <w:i/>
          <w:sz w:val="24"/>
          <w:szCs w:val="24"/>
        </w:rPr>
        <w:t xml:space="preserve"> </w:t>
      </w:r>
      <w:r w:rsidR="00206AC3" w:rsidRPr="00F101A0">
        <w:rPr>
          <w:rFonts w:ascii="Times New Roman" w:hAnsi="Times New Roman" w:cs="Times New Roman"/>
          <w:sz w:val="24"/>
          <w:szCs w:val="24"/>
        </w:rPr>
        <w:t>Vol. 18. No.1:42-47.</w:t>
      </w:r>
    </w:p>
    <w:p w:rsidR="00206AC3" w:rsidRPr="00F101A0" w:rsidRDefault="00386D28" w:rsidP="00206AC3">
      <w:pPr>
        <w:spacing w:line="240" w:lineRule="auto"/>
        <w:ind w:left="720" w:hanging="720"/>
        <w:rPr>
          <w:rFonts w:ascii="Times New Roman" w:hAnsi="Times New Roman" w:cs="Times New Roman"/>
          <w:bCs/>
          <w:sz w:val="24"/>
          <w:szCs w:val="24"/>
        </w:rPr>
      </w:pPr>
      <w:r>
        <w:rPr>
          <w:rFonts w:ascii="Times New Roman" w:hAnsi="Times New Roman" w:cs="Times New Roman"/>
          <w:sz w:val="24"/>
          <w:szCs w:val="24"/>
        </w:rPr>
        <w:t>Kuperus</w:t>
      </w:r>
      <w:r w:rsidR="00206AC3" w:rsidRPr="00F101A0">
        <w:rPr>
          <w:rFonts w:ascii="Times New Roman" w:hAnsi="Times New Roman" w:cs="Times New Roman"/>
          <w:sz w:val="24"/>
          <w:szCs w:val="24"/>
        </w:rPr>
        <w:t xml:space="preserve"> W</w:t>
      </w:r>
      <w:r>
        <w:rPr>
          <w:rFonts w:ascii="Times New Roman" w:hAnsi="Times New Roman" w:cs="Times New Roman"/>
          <w:sz w:val="24"/>
          <w:szCs w:val="24"/>
        </w:rPr>
        <w:t xml:space="preserve"> (</w:t>
      </w:r>
      <w:r w:rsidR="00206AC3" w:rsidRPr="00F101A0">
        <w:rPr>
          <w:rFonts w:ascii="Times New Roman" w:hAnsi="Times New Roman" w:cs="Times New Roman"/>
          <w:sz w:val="24"/>
          <w:szCs w:val="24"/>
        </w:rPr>
        <w:t>2002</w:t>
      </w:r>
      <w:r>
        <w:rPr>
          <w:rFonts w:ascii="Times New Roman" w:hAnsi="Times New Roman" w:cs="Times New Roman"/>
          <w:sz w:val="24"/>
          <w:szCs w:val="24"/>
        </w:rPr>
        <w:t>)</w:t>
      </w:r>
      <w:r w:rsidR="00206AC3" w:rsidRPr="00F101A0">
        <w:rPr>
          <w:rFonts w:ascii="Times New Roman" w:hAnsi="Times New Roman" w:cs="Times New Roman"/>
          <w:sz w:val="24"/>
          <w:szCs w:val="24"/>
        </w:rPr>
        <w:t>. Is pasture enough? SIDE proceedings: 145-152.</w:t>
      </w:r>
    </w:p>
    <w:p w:rsidR="00206AC3" w:rsidRPr="00F101A0" w:rsidRDefault="00386D28" w:rsidP="00206AC3">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Lu CD, Kawas JR</w:t>
      </w:r>
      <w:r w:rsidR="00206AC3" w:rsidRPr="00F101A0">
        <w:rPr>
          <w:rFonts w:ascii="Times New Roman" w:hAnsi="Times New Roman" w:cs="Times New Roman"/>
          <w:sz w:val="24"/>
          <w:szCs w:val="24"/>
        </w:rPr>
        <w:t>,  Mahgoub</w:t>
      </w:r>
      <w:r>
        <w:rPr>
          <w:rFonts w:ascii="Times New Roman" w:hAnsi="Times New Roman" w:cs="Times New Roman"/>
          <w:sz w:val="24"/>
          <w:szCs w:val="24"/>
        </w:rPr>
        <w:t xml:space="preserve"> O</w:t>
      </w:r>
      <w:r w:rsidR="00206AC3" w:rsidRPr="00F101A0">
        <w:rPr>
          <w:rFonts w:ascii="Times New Roman" w:hAnsi="Times New Roman" w:cs="Times New Roman"/>
          <w:sz w:val="24"/>
          <w:szCs w:val="24"/>
        </w:rPr>
        <w:t>G</w:t>
      </w:r>
      <w:r>
        <w:rPr>
          <w:rFonts w:ascii="Times New Roman" w:hAnsi="Times New Roman" w:cs="Times New Roman"/>
          <w:sz w:val="24"/>
          <w:szCs w:val="24"/>
        </w:rPr>
        <w:t xml:space="preserve"> (</w:t>
      </w:r>
      <w:r w:rsidR="00206AC3" w:rsidRPr="00F101A0">
        <w:rPr>
          <w:rFonts w:ascii="Times New Roman" w:hAnsi="Times New Roman" w:cs="Times New Roman"/>
          <w:sz w:val="24"/>
          <w:szCs w:val="24"/>
        </w:rPr>
        <w:t>2008</w:t>
      </w:r>
      <w:r>
        <w:rPr>
          <w:rFonts w:ascii="Times New Roman" w:hAnsi="Times New Roman" w:cs="Times New Roman"/>
          <w:sz w:val="24"/>
          <w:szCs w:val="24"/>
        </w:rPr>
        <w:t>)</w:t>
      </w:r>
      <w:r w:rsidR="00206AC3" w:rsidRPr="00F101A0">
        <w:rPr>
          <w:rFonts w:ascii="Times New Roman" w:hAnsi="Times New Roman" w:cs="Times New Roman"/>
          <w:sz w:val="24"/>
          <w:szCs w:val="24"/>
        </w:rPr>
        <w:t xml:space="preserve">. Review on recent advancement in fiber digestion and utilization in goats. </w:t>
      </w:r>
      <w:r w:rsidR="00206AC3" w:rsidRPr="00F101A0">
        <w:rPr>
          <w:rFonts w:ascii="Times New Roman" w:hAnsi="Times New Roman" w:cs="Times New Roman"/>
          <w:color w:val="000000"/>
          <w:sz w:val="24"/>
          <w:szCs w:val="24"/>
          <w:shd w:val="clear" w:color="auto" w:fill="FFFFFF"/>
        </w:rPr>
        <w:t>Trop. Subtrop.Agroecosyst</w:t>
      </w:r>
      <w:r w:rsidR="00206AC3" w:rsidRPr="00F101A0">
        <w:rPr>
          <w:rFonts w:ascii="Times New Roman" w:hAnsi="Times New Roman" w:cs="Times New Roman"/>
          <w:sz w:val="24"/>
          <w:szCs w:val="24"/>
        </w:rPr>
        <w:t>. 9(1): 65-72.</w:t>
      </w:r>
    </w:p>
    <w:p w:rsidR="00206AC3" w:rsidRPr="00F101A0" w:rsidRDefault="00386D28" w:rsidP="00206AC3">
      <w:pPr>
        <w:spacing w:line="240" w:lineRule="auto"/>
        <w:ind w:left="720" w:hanging="720"/>
        <w:rPr>
          <w:rFonts w:ascii="Times New Roman" w:hAnsi="Times New Roman" w:cs="Times New Roman"/>
          <w:sz w:val="24"/>
          <w:szCs w:val="24"/>
        </w:rPr>
      </w:pPr>
      <w:r>
        <w:rPr>
          <w:rStyle w:val="apple-converted-space"/>
          <w:rFonts w:ascii="Times New Roman" w:hAnsi="Times New Roman"/>
          <w:sz w:val="24"/>
          <w:szCs w:val="24"/>
          <w:shd w:val="clear" w:color="auto" w:fill="FFFFFF"/>
        </w:rPr>
        <w:lastRenderedPageBreak/>
        <w:t>Makkar H P</w:t>
      </w:r>
      <w:r w:rsidR="00206AC3" w:rsidRPr="00F101A0">
        <w:rPr>
          <w:rStyle w:val="apple-converted-space"/>
          <w:rFonts w:ascii="Times New Roman" w:hAnsi="Times New Roman"/>
          <w:sz w:val="24"/>
          <w:szCs w:val="24"/>
          <w:shd w:val="clear" w:color="auto" w:fill="FFFFFF"/>
        </w:rPr>
        <w:t xml:space="preserve"> S</w:t>
      </w:r>
      <w:r>
        <w:rPr>
          <w:rStyle w:val="apple-converted-space"/>
          <w:rFonts w:ascii="Times New Roman" w:hAnsi="Times New Roman"/>
          <w:sz w:val="24"/>
          <w:szCs w:val="24"/>
          <w:shd w:val="clear" w:color="auto" w:fill="FFFFFF"/>
        </w:rPr>
        <w:t xml:space="preserve"> (</w:t>
      </w:r>
      <w:r w:rsidR="00206AC3" w:rsidRPr="00F101A0">
        <w:rPr>
          <w:rStyle w:val="apple-converted-space"/>
          <w:rFonts w:ascii="Times New Roman" w:hAnsi="Times New Roman"/>
          <w:sz w:val="24"/>
          <w:szCs w:val="24"/>
          <w:shd w:val="clear" w:color="auto" w:fill="FFFFFF"/>
        </w:rPr>
        <w:t>2012</w:t>
      </w:r>
      <w:r>
        <w:rPr>
          <w:rStyle w:val="apple-converted-space"/>
          <w:rFonts w:ascii="Times New Roman" w:hAnsi="Times New Roman"/>
          <w:sz w:val="24"/>
          <w:szCs w:val="24"/>
          <w:shd w:val="clear" w:color="auto" w:fill="FFFFFF"/>
        </w:rPr>
        <w:t>)</w:t>
      </w:r>
      <w:r w:rsidR="00206AC3" w:rsidRPr="00F101A0">
        <w:rPr>
          <w:rStyle w:val="apple-converted-space"/>
          <w:rFonts w:ascii="Times New Roman" w:hAnsi="Times New Roman"/>
          <w:sz w:val="24"/>
          <w:szCs w:val="24"/>
          <w:shd w:val="clear" w:color="auto" w:fill="FFFFFF"/>
        </w:rPr>
        <w:t xml:space="preserve"> Feed and Fodder challenges for Asia and the Pacific. In: Asian Livestock challenges, opportunities and response proceedings of an international policy forum held in Bankok, Thailand, 16-17, August, pp.82-97.  </w:t>
      </w:r>
    </w:p>
    <w:p w:rsidR="00206AC3" w:rsidRPr="00F101A0" w:rsidRDefault="00386D28" w:rsidP="00206AC3">
      <w:pPr>
        <w:ind w:left="720" w:hanging="720"/>
        <w:jc w:val="both"/>
        <w:rPr>
          <w:rFonts w:ascii="Times New Roman" w:hAnsi="Times New Roman" w:cs="Times New Roman"/>
          <w:bCs/>
          <w:sz w:val="24"/>
          <w:szCs w:val="24"/>
        </w:rPr>
      </w:pPr>
      <w:r>
        <w:rPr>
          <w:rFonts w:ascii="Times New Roman" w:hAnsi="Times New Roman" w:cs="Times New Roman"/>
          <w:bCs/>
          <w:sz w:val="24"/>
          <w:szCs w:val="24"/>
        </w:rPr>
        <w:t>Mahgoub O, Lu CD</w:t>
      </w:r>
      <w:r w:rsidR="00206AC3" w:rsidRPr="00F101A0">
        <w:rPr>
          <w:rFonts w:ascii="Times New Roman" w:hAnsi="Times New Roman" w:cs="Times New Roman"/>
          <w:bCs/>
          <w:sz w:val="24"/>
          <w:szCs w:val="24"/>
        </w:rPr>
        <w:t>, Hameed</w:t>
      </w:r>
      <w:r>
        <w:rPr>
          <w:rFonts w:ascii="Times New Roman" w:hAnsi="Times New Roman" w:cs="Times New Roman"/>
          <w:bCs/>
          <w:sz w:val="24"/>
          <w:szCs w:val="24"/>
        </w:rPr>
        <w:t xml:space="preserve"> MS,  Richie A,  Al-Halhali AS</w:t>
      </w:r>
      <w:r w:rsidR="00206AC3" w:rsidRPr="00F101A0">
        <w:rPr>
          <w:rFonts w:ascii="Times New Roman" w:hAnsi="Times New Roman" w:cs="Times New Roman"/>
          <w:bCs/>
          <w:sz w:val="24"/>
          <w:szCs w:val="24"/>
        </w:rPr>
        <w:t>, Annamalai K</w:t>
      </w:r>
      <w:r>
        <w:rPr>
          <w:rFonts w:ascii="Times New Roman" w:hAnsi="Times New Roman" w:cs="Times New Roman"/>
          <w:bCs/>
          <w:sz w:val="24"/>
          <w:szCs w:val="24"/>
        </w:rPr>
        <w:t xml:space="preserve"> (</w:t>
      </w:r>
      <w:r w:rsidR="00206AC3" w:rsidRPr="00F101A0">
        <w:rPr>
          <w:rFonts w:ascii="Times New Roman" w:hAnsi="Times New Roman" w:cs="Times New Roman"/>
          <w:bCs/>
          <w:sz w:val="24"/>
          <w:szCs w:val="24"/>
        </w:rPr>
        <w:t>2005</w:t>
      </w:r>
      <w:r>
        <w:rPr>
          <w:rFonts w:ascii="Times New Roman" w:hAnsi="Times New Roman" w:cs="Times New Roman"/>
          <w:bCs/>
          <w:sz w:val="24"/>
          <w:szCs w:val="24"/>
        </w:rPr>
        <w:t>)</w:t>
      </w:r>
      <w:r w:rsidR="00206AC3" w:rsidRPr="00F101A0">
        <w:rPr>
          <w:rFonts w:ascii="Times New Roman" w:hAnsi="Times New Roman" w:cs="Times New Roman"/>
          <w:bCs/>
          <w:sz w:val="24"/>
          <w:szCs w:val="24"/>
        </w:rPr>
        <w:t xml:space="preserve"> Performance of Omani goats fed diets containing various metabolizable energy densities. Small Rumin. Res. 158: 175-180.</w:t>
      </w:r>
    </w:p>
    <w:p w:rsidR="00206AC3" w:rsidRPr="00F101A0" w:rsidRDefault="00386D28" w:rsidP="00206AC3">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Manh LH, Dung NNX, Xuan V</w:t>
      </w:r>
      <w:r w:rsidR="00206AC3" w:rsidRPr="00F101A0">
        <w:rPr>
          <w:rFonts w:ascii="Times New Roman" w:hAnsi="Times New Roman" w:cs="Times New Roman"/>
          <w:sz w:val="24"/>
          <w:szCs w:val="24"/>
        </w:rPr>
        <w:t>T</w:t>
      </w:r>
      <w:r>
        <w:rPr>
          <w:rFonts w:ascii="Times New Roman" w:hAnsi="Times New Roman" w:cs="Times New Roman"/>
          <w:sz w:val="24"/>
          <w:szCs w:val="24"/>
        </w:rPr>
        <w:t xml:space="preserve"> (</w:t>
      </w:r>
      <w:r w:rsidR="00206AC3" w:rsidRPr="00F101A0">
        <w:rPr>
          <w:rFonts w:ascii="Times New Roman" w:hAnsi="Times New Roman" w:cs="Times New Roman"/>
          <w:sz w:val="24"/>
          <w:szCs w:val="24"/>
        </w:rPr>
        <w:t xml:space="preserve"> 2005</w:t>
      </w:r>
      <w:r>
        <w:rPr>
          <w:rFonts w:ascii="Times New Roman" w:hAnsi="Times New Roman" w:cs="Times New Roman"/>
          <w:sz w:val="24"/>
          <w:szCs w:val="24"/>
        </w:rPr>
        <w:t>)</w:t>
      </w:r>
      <w:r w:rsidR="00206AC3" w:rsidRPr="00F101A0">
        <w:rPr>
          <w:rFonts w:ascii="Times New Roman" w:hAnsi="Times New Roman" w:cs="Times New Roman"/>
          <w:sz w:val="24"/>
          <w:szCs w:val="24"/>
        </w:rPr>
        <w:t xml:space="preserve">. Introduction and evaluation of </w:t>
      </w:r>
      <w:r w:rsidR="00206AC3" w:rsidRPr="00F101A0">
        <w:rPr>
          <w:rFonts w:ascii="Times New Roman" w:hAnsi="Times New Roman" w:cs="Times New Roman"/>
          <w:i/>
          <w:sz w:val="24"/>
          <w:szCs w:val="24"/>
        </w:rPr>
        <w:t>Moringa oleifera</w:t>
      </w:r>
      <w:r w:rsidR="00206AC3" w:rsidRPr="00F101A0">
        <w:rPr>
          <w:rFonts w:ascii="Times New Roman" w:hAnsi="Times New Roman" w:cs="Times New Roman"/>
          <w:sz w:val="24"/>
          <w:szCs w:val="24"/>
        </w:rPr>
        <w:t xml:space="preserve"> for biomass production and as feed for goats in the Mekong Delta. Livest. Res. for Rural Dev. 17 (9).</w:t>
      </w:r>
    </w:p>
    <w:p w:rsidR="00206AC3" w:rsidRPr="00F101A0" w:rsidRDefault="00206AC3" w:rsidP="00206AC3">
      <w:pPr>
        <w:autoSpaceDE w:val="0"/>
        <w:autoSpaceDN w:val="0"/>
        <w:adjustRightInd w:val="0"/>
        <w:spacing w:after="0" w:line="240" w:lineRule="auto"/>
        <w:ind w:left="720" w:hanging="720"/>
        <w:jc w:val="both"/>
        <w:rPr>
          <w:rFonts w:ascii="Times New Roman" w:hAnsi="Times New Roman" w:cs="Times New Roman"/>
          <w:sz w:val="24"/>
          <w:szCs w:val="24"/>
        </w:rPr>
      </w:pPr>
    </w:p>
    <w:p w:rsidR="00206AC3" w:rsidRPr="00F101A0" w:rsidRDefault="00386D28" w:rsidP="00206AC3">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Marume</w:t>
      </w:r>
      <w:r w:rsidR="00206AC3" w:rsidRPr="00F101A0">
        <w:rPr>
          <w:rFonts w:ascii="Times New Roman" w:hAnsi="Times New Roman" w:cs="Times New Roman"/>
          <w:sz w:val="24"/>
          <w:szCs w:val="24"/>
        </w:rPr>
        <w:t xml:space="preserve"> U</w:t>
      </w:r>
      <w:r>
        <w:rPr>
          <w:rFonts w:ascii="Times New Roman" w:hAnsi="Times New Roman" w:cs="Times New Roman"/>
          <w:sz w:val="24"/>
          <w:szCs w:val="24"/>
        </w:rPr>
        <w:t xml:space="preserve"> (</w:t>
      </w:r>
      <w:r w:rsidR="00206AC3" w:rsidRPr="00F101A0">
        <w:rPr>
          <w:rFonts w:ascii="Times New Roman" w:hAnsi="Times New Roman" w:cs="Times New Roman"/>
          <w:sz w:val="24"/>
          <w:szCs w:val="24"/>
        </w:rPr>
        <w:t>2010</w:t>
      </w:r>
      <w:r>
        <w:rPr>
          <w:rFonts w:ascii="Times New Roman" w:hAnsi="Times New Roman" w:cs="Times New Roman"/>
          <w:sz w:val="24"/>
          <w:szCs w:val="24"/>
        </w:rPr>
        <w:t>)</w:t>
      </w:r>
      <w:r w:rsidR="00206AC3" w:rsidRPr="00F101A0">
        <w:rPr>
          <w:rFonts w:ascii="Times New Roman" w:hAnsi="Times New Roman" w:cs="Times New Roman"/>
          <w:sz w:val="24"/>
          <w:szCs w:val="24"/>
        </w:rPr>
        <w:t>. Effect of dietary supplementation on resistance, resilience, growth and meat quality of indigenous goat genotypes infected with Haemonchus contortus (unpublished PhD thesis, University of Fort Hare, Alice, South Africa).</w:t>
      </w:r>
    </w:p>
    <w:p w:rsidR="00206AC3" w:rsidRPr="00F101A0" w:rsidRDefault="00206AC3" w:rsidP="00206AC3">
      <w:pPr>
        <w:autoSpaceDE w:val="0"/>
        <w:autoSpaceDN w:val="0"/>
        <w:adjustRightInd w:val="0"/>
        <w:spacing w:after="0" w:line="240" w:lineRule="auto"/>
        <w:ind w:left="720" w:hanging="720"/>
        <w:jc w:val="both"/>
        <w:rPr>
          <w:rFonts w:ascii="Times New Roman" w:hAnsi="Times New Roman" w:cs="Times New Roman"/>
          <w:sz w:val="24"/>
          <w:szCs w:val="24"/>
        </w:rPr>
      </w:pPr>
    </w:p>
    <w:p w:rsidR="00206AC3" w:rsidRPr="00F101A0" w:rsidRDefault="00386D28" w:rsidP="00206AC3">
      <w:pPr>
        <w:ind w:left="720" w:hanging="720"/>
        <w:jc w:val="both"/>
        <w:rPr>
          <w:rFonts w:ascii="Times New Roman" w:hAnsi="Times New Roman" w:cs="Times New Roman"/>
          <w:color w:val="000000"/>
          <w:sz w:val="24"/>
          <w:szCs w:val="24"/>
        </w:rPr>
      </w:pPr>
      <w:r>
        <w:rPr>
          <w:rFonts w:ascii="Times New Roman" w:hAnsi="Times New Roman" w:cs="Times New Roman"/>
          <w:bCs/>
          <w:sz w:val="24"/>
          <w:szCs w:val="24"/>
        </w:rPr>
        <w:t>Masaf, M</w:t>
      </w:r>
      <w:r w:rsidR="00206AC3" w:rsidRPr="00F101A0">
        <w:rPr>
          <w:rFonts w:ascii="Times New Roman" w:hAnsi="Times New Roman" w:cs="Times New Roman"/>
          <w:bCs/>
          <w:sz w:val="24"/>
          <w:szCs w:val="24"/>
        </w:rPr>
        <w:t>M</w:t>
      </w:r>
      <w:r>
        <w:rPr>
          <w:rFonts w:ascii="Times New Roman" w:hAnsi="Times New Roman" w:cs="Times New Roman"/>
          <w:bCs/>
          <w:sz w:val="24"/>
          <w:szCs w:val="24"/>
        </w:rPr>
        <w:t xml:space="preserve"> (</w:t>
      </w:r>
      <w:r w:rsidR="00206AC3" w:rsidRPr="00F101A0">
        <w:rPr>
          <w:rFonts w:ascii="Times New Roman" w:hAnsi="Times New Roman" w:cs="Times New Roman"/>
          <w:bCs/>
          <w:sz w:val="24"/>
          <w:szCs w:val="24"/>
        </w:rPr>
        <w:t>2006</w:t>
      </w:r>
      <w:r>
        <w:rPr>
          <w:rFonts w:ascii="Times New Roman" w:hAnsi="Times New Roman" w:cs="Times New Roman"/>
          <w:bCs/>
          <w:sz w:val="24"/>
          <w:szCs w:val="24"/>
        </w:rPr>
        <w:t>)</w:t>
      </w:r>
      <w:r w:rsidR="00206AC3" w:rsidRPr="00F101A0">
        <w:rPr>
          <w:rFonts w:ascii="Times New Roman" w:hAnsi="Times New Roman" w:cs="Times New Roman"/>
          <w:bCs/>
          <w:sz w:val="24"/>
          <w:szCs w:val="24"/>
        </w:rPr>
        <w:t xml:space="preserve">. The evaluation of </w:t>
      </w:r>
      <w:r w:rsidR="00206AC3" w:rsidRPr="00F101A0">
        <w:rPr>
          <w:rFonts w:ascii="Times New Roman" w:hAnsi="Times New Roman" w:cs="Times New Roman"/>
          <w:bCs/>
          <w:i/>
          <w:sz w:val="24"/>
          <w:szCs w:val="24"/>
        </w:rPr>
        <w:t>Leucaena leucocephala</w:t>
      </w:r>
      <w:r w:rsidR="00206AC3" w:rsidRPr="00F101A0">
        <w:rPr>
          <w:rFonts w:ascii="Times New Roman" w:hAnsi="Times New Roman" w:cs="Times New Roman"/>
          <w:bCs/>
          <w:sz w:val="24"/>
          <w:szCs w:val="24"/>
        </w:rPr>
        <w:t xml:space="preserve"> (Lam) DE WIT: A renewable protein supplement for low quality forages. PhD Thesis, University of South Africa </w:t>
      </w:r>
      <w:r w:rsidR="00206AC3" w:rsidRPr="00F101A0">
        <w:rPr>
          <w:rFonts w:ascii="Times New Roman" w:hAnsi="Times New Roman" w:cs="Times New Roman"/>
          <w:color w:val="131413"/>
          <w:sz w:val="24"/>
          <w:szCs w:val="24"/>
        </w:rPr>
        <w:t xml:space="preserve">Marume, </w:t>
      </w:r>
      <w:r w:rsidR="00206AC3" w:rsidRPr="00F101A0">
        <w:rPr>
          <w:rFonts w:ascii="Times New Roman" w:hAnsi="Times New Roman" w:cs="Times New Roman"/>
          <w:color w:val="000000"/>
          <w:sz w:val="24"/>
          <w:szCs w:val="24"/>
        </w:rPr>
        <w:t>2010</w:t>
      </w:r>
    </w:p>
    <w:p w:rsidR="00206AC3" w:rsidRPr="00F101A0" w:rsidRDefault="00386D28" w:rsidP="00206AC3">
      <w:pPr>
        <w:spacing w:line="240" w:lineRule="auto"/>
        <w:ind w:left="720" w:hanging="720"/>
        <w:rPr>
          <w:rFonts w:ascii="Times New Roman" w:hAnsi="Times New Roman" w:cs="Times New Roman"/>
          <w:bCs/>
          <w:sz w:val="24"/>
          <w:szCs w:val="24"/>
        </w:rPr>
      </w:pPr>
      <w:r>
        <w:rPr>
          <w:rFonts w:ascii="Times New Roman" w:hAnsi="Times New Roman" w:cs="Times New Roman"/>
          <w:bCs/>
          <w:sz w:val="24"/>
          <w:szCs w:val="24"/>
        </w:rPr>
        <w:t>McDonald I, Edwars RA, Greenhalgh JF</w:t>
      </w:r>
      <w:r w:rsidR="00206AC3" w:rsidRPr="00F101A0">
        <w:rPr>
          <w:rFonts w:ascii="Times New Roman" w:hAnsi="Times New Roman" w:cs="Times New Roman"/>
          <w:bCs/>
          <w:sz w:val="24"/>
          <w:szCs w:val="24"/>
        </w:rPr>
        <w:t>D</w:t>
      </w:r>
      <w:r>
        <w:rPr>
          <w:rFonts w:ascii="Times New Roman" w:hAnsi="Times New Roman" w:cs="Times New Roman"/>
          <w:bCs/>
          <w:sz w:val="24"/>
          <w:szCs w:val="24"/>
        </w:rPr>
        <w:t xml:space="preserve"> (</w:t>
      </w:r>
      <w:r w:rsidR="00206AC3" w:rsidRPr="00F101A0">
        <w:rPr>
          <w:rFonts w:ascii="Times New Roman" w:hAnsi="Times New Roman" w:cs="Times New Roman"/>
          <w:bCs/>
          <w:sz w:val="24"/>
          <w:szCs w:val="24"/>
        </w:rPr>
        <w:t>1993</w:t>
      </w:r>
      <w:r>
        <w:rPr>
          <w:rFonts w:ascii="Times New Roman" w:hAnsi="Times New Roman" w:cs="Times New Roman"/>
          <w:bCs/>
          <w:sz w:val="24"/>
          <w:szCs w:val="24"/>
        </w:rPr>
        <w:t xml:space="preserve">) </w:t>
      </w:r>
      <w:r w:rsidR="00206AC3" w:rsidRPr="00F101A0">
        <w:rPr>
          <w:rFonts w:ascii="Times New Roman" w:hAnsi="Times New Roman" w:cs="Times New Roman"/>
          <w:bCs/>
          <w:sz w:val="24"/>
          <w:szCs w:val="24"/>
        </w:rPr>
        <w:t>Animal Nutrition. 4</w:t>
      </w:r>
      <w:r w:rsidR="00206AC3" w:rsidRPr="00F101A0">
        <w:rPr>
          <w:rFonts w:ascii="Times New Roman" w:hAnsi="Times New Roman" w:cs="Times New Roman"/>
          <w:bCs/>
          <w:sz w:val="24"/>
          <w:szCs w:val="24"/>
          <w:vertAlign w:val="superscript"/>
        </w:rPr>
        <w:t>th</w:t>
      </w:r>
      <w:r w:rsidR="00206AC3" w:rsidRPr="00F101A0">
        <w:rPr>
          <w:rFonts w:ascii="Times New Roman" w:hAnsi="Times New Roman" w:cs="Times New Roman"/>
          <w:bCs/>
          <w:sz w:val="24"/>
          <w:szCs w:val="24"/>
        </w:rPr>
        <w:t>Edn. Longman Scientific and Technical, Essex, UK.</w:t>
      </w:r>
    </w:p>
    <w:p w:rsidR="00206AC3" w:rsidRPr="00F101A0" w:rsidRDefault="00386D28" w:rsidP="00206AC3">
      <w:pPr>
        <w:tabs>
          <w:tab w:val="left" w:pos="3447"/>
        </w:tabs>
        <w:ind w:left="450" w:hanging="450"/>
        <w:contextualSpacing/>
        <w:jc w:val="both"/>
        <w:rPr>
          <w:rFonts w:ascii="Times New Roman" w:hAnsi="Times New Roman" w:cs="Times New Roman"/>
          <w:sz w:val="24"/>
          <w:szCs w:val="24"/>
        </w:rPr>
      </w:pPr>
      <w:r>
        <w:rPr>
          <w:rFonts w:ascii="Times New Roman" w:hAnsi="Times New Roman" w:cs="Times New Roman"/>
          <w:sz w:val="24"/>
          <w:szCs w:val="24"/>
        </w:rPr>
        <w:t>Mendieta-Aracia B</w:t>
      </w:r>
      <w:r w:rsidR="00206AC3" w:rsidRPr="00F101A0">
        <w:rPr>
          <w:rFonts w:ascii="Times New Roman" w:hAnsi="Times New Roman" w:cs="Times New Roman"/>
          <w:sz w:val="24"/>
          <w:szCs w:val="24"/>
        </w:rPr>
        <w:t xml:space="preserve">, </w:t>
      </w:r>
      <w:r>
        <w:rPr>
          <w:rFonts w:ascii="Times New Roman" w:hAnsi="Times New Roman" w:cs="Times New Roman"/>
          <w:sz w:val="24"/>
          <w:szCs w:val="24"/>
        </w:rPr>
        <w:t>Spörndly R,   Sànchez NR, Spörndly</w:t>
      </w:r>
      <w:r w:rsidR="00206AC3" w:rsidRPr="00F101A0">
        <w:rPr>
          <w:rFonts w:ascii="Times New Roman" w:hAnsi="Times New Roman" w:cs="Times New Roman"/>
          <w:sz w:val="24"/>
          <w:szCs w:val="24"/>
        </w:rPr>
        <w:t xml:space="preserve"> E </w:t>
      </w:r>
      <w:r>
        <w:rPr>
          <w:rFonts w:ascii="Times New Roman" w:hAnsi="Times New Roman" w:cs="Times New Roman"/>
          <w:sz w:val="24"/>
          <w:szCs w:val="24"/>
        </w:rPr>
        <w:t>(</w:t>
      </w:r>
      <w:r w:rsidR="00206AC3" w:rsidRPr="00F101A0">
        <w:rPr>
          <w:rFonts w:ascii="Times New Roman" w:hAnsi="Times New Roman" w:cs="Times New Roman"/>
          <w:sz w:val="24"/>
          <w:szCs w:val="24"/>
        </w:rPr>
        <w:t>2011</w:t>
      </w:r>
      <w:r>
        <w:rPr>
          <w:rFonts w:ascii="Times New Roman" w:hAnsi="Times New Roman" w:cs="Times New Roman"/>
          <w:sz w:val="24"/>
          <w:szCs w:val="24"/>
        </w:rPr>
        <w:t>)</w:t>
      </w:r>
      <w:r w:rsidR="00206AC3" w:rsidRPr="00F101A0">
        <w:rPr>
          <w:rFonts w:ascii="Times New Roman" w:hAnsi="Times New Roman" w:cs="Times New Roman"/>
          <w:sz w:val="24"/>
          <w:szCs w:val="24"/>
        </w:rPr>
        <w:t>. Moringa (</w:t>
      </w:r>
      <w:r w:rsidR="00206AC3" w:rsidRPr="00F101A0">
        <w:rPr>
          <w:rFonts w:ascii="Times New Roman" w:hAnsi="Times New Roman" w:cs="Times New Roman"/>
          <w:i/>
          <w:sz w:val="24"/>
          <w:szCs w:val="24"/>
        </w:rPr>
        <w:t>Moringa oleifera</w:t>
      </w:r>
      <w:r w:rsidR="00206AC3" w:rsidRPr="00F101A0">
        <w:rPr>
          <w:rFonts w:ascii="Times New Roman" w:hAnsi="Times New Roman" w:cs="Times New Roman"/>
          <w:sz w:val="24"/>
          <w:szCs w:val="24"/>
        </w:rPr>
        <w:t>) leaf meal as a source of protein in locally produced concentrates for dairy cows fed low protein diets in tropical areas. Livest. Sci. 137: 10</w:t>
      </w:r>
      <w:r w:rsidR="00206AC3" w:rsidRPr="00F101A0">
        <w:rPr>
          <w:rFonts w:ascii="Times New Roman" w:eastAsia="AdvTimes" w:hAnsi="Times New Roman" w:cs="Times New Roman"/>
          <w:sz w:val="24"/>
          <w:szCs w:val="24"/>
        </w:rPr>
        <w:t>–</w:t>
      </w:r>
      <w:r w:rsidR="00206AC3" w:rsidRPr="00F101A0">
        <w:rPr>
          <w:rFonts w:ascii="Times New Roman" w:hAnsi="Times New Roman" w:cs="Times New Roman"/>
          <w:sz w:val="24"/>
          <w:szCs w:val="24"/>
        </w:rPr>
        <w:t>17.</w:t>
      </w:r>
    </w:p>
    <w:p w:rsidR="00206AC3" w:rsidRPr="00F101A0" w:rsidRDefault="00206AC3" w:rsidP="00206AC3">
      <w:pPr>
        <w:tabs>
          <w:tab w:val="left" w:pos="3447"/>
        </w:tabs>
        <w:ind w:left="450" w:hanging="450"/>
        <w:contextualSpacing/>
        <w:jc w:val="both"/>
        <w:rPr>
          <w:rFonts w:ascii="Times New Roman" w:hAnsi="Times New Roman" w:cs="Times New Roman"/>
          <w:sz w:val="24"/>
          <w:szCs w:val="24"/>
        </w:rPr>
      </w:pPr>
    </w:p>
    <w:p w:rsidR="00206AC3" w:rsidRPr="00F101A0" w:rsidRDefault="00386D28" w:rsidP="00206AC3">
      <w:pPr>
        <w:ind w:left="720" w:hanging="720"/>
        <w:rPr>
          <w:rFonts w:ascii="Times New Roman" w:hAnsi="Times New Roman" w:cs="Times New Roman"/>
          <w:sz w:val="24"/>
          <w:szCs w:val="24"/>
        </w:rPr>
      </w:pPr>
      <w:r>
        <w:rPr>
          <w:rFonts w:ascii="Times New Roman" w:hAnsi="Times New Roman" w:cs="Times New Roman"/>
          <w:sz w:val="24"/>
          <w:szCs w:val="24"/>
        </w:rPr>
        <w:t>Moyo B, Patrick JM</w:t>
      </w:r>
      <w:r w:rsidR="00206AC3" w:rsidRPr="00F101A0">
        <w:rPr>
          <w:rFonts w:ascii="Times New Roman" w:hAnsi="Times New Roman" w:cs="Times New Roman"/>
          <w:sz w:val="24"/>
          <w:szCs w:val="24"/>
        </w:rPr>
        <w:t>, Much</w:t>
      </w:r>
      <w:r>
        <w:rPr>
          <w:rFonts w:ascii="Times New Roman" w:hAnsi="Times New Roman" w:cs="Times New Roman"/>
          <w:sz w:val="24"/>
          <w:szCs w:val="24"/>
        </w:rPr>
        <w:t>enje</w:t>
      </w:r>
      <w:r w:rsidR="00206AC3" w:rsidRPr="00F101A0">
        <w:rPr>
          <w:rFonts w:ascii="Times New Roman" w:hAnsi="Times New Roman" w:cs="Times New Roman"/>
          <w:sz w:val="24"/>
          <w:szCs w:val="24"/>
        </w:rPr>
        <w:t xml:space="preserve"> V</w:t>
      </w:r>
      <w:r w:rsidR="00D32D2A">
        <w:rPr>
          <w:rFonts w:ascii="Times New Roman" w:hAnsi="Times New Roman" w:cs="Times New Roman"/>
          <w:sz w:val="24"/>
          <w:szCs w:val="24"/>
        </w:rPr>
        <w:t xml:space="preserve"> </w:t>
      </w:r>
      <w:r>
        <w:rPr>
          <w:rFonts w:ascii="Times New Roman" w:hAnsi="Times New Roman" w:cs="Times New Roman"/>
          <w:sz w:val="24"/>
          <w:szCs w:val="24"/>
        </w:rPr>
        <w:t>(</w:t>
      </w:r>
      <w:r w:rsidR="00206AC3" w:rsidRPr="00F101A0">
        <w:rPr>
          <w:rFonts w:ascii="Times New Roman" w:hAnsi="Times New Roman" w:cs="Times New Roman"/>
          <w:sz w:val="24"/>
          <w:szCs w:val="24"/>
        </w:rPr>
        <w:t>2012</w:t>
      </w:r>
      <w:r w:rsidR="00D32D2A">
        <w:rPr>
          <w:rFonts w:ascii="Times New Roman" w:hAnsi="Times New Roman" w:cs="Times New Roman"/>
          <w:sz w:val="24"/>
          <w:szCs w:val="24"/>
        </w:rPr>
        <w:t>)</w:t>
      </w:r>
      <w:r w:rsidR="00206AC3" w:rsidRPr="00F101A0">
        <w:rPr>
          <w:rFonts w:ascii="Times New Roman" w:hAnsi="Times New Roman" w:cs="Times New Roman"/>
          <w:sz w:val="24"/>
          <w:szCs w:val="24"/>
        </w:rPr>
        <w:t xml:space="preserve"> Effect of supplementing crossbred Xhosa lop-eared goat castrates with </w:t>
      </w:r>
      <w:r w:rsidR="00206AC3" w:rsidRPr="00F101A0">
        <w:rPr>
          <w:rFonts w:ascii="Times New Roman" w:hAnsi="Times New Roman" w:cs="Times New Roman"/>
          <w:i/>
          <w:sz w:val="24"/>
          <w:szCs w:val="24"/>
        </w:rPr>
        <w:t>Moringa oleifera</w:t>
      </w:r>
      <w:r w:rsidR="00206AC3" w:rsidRPr="00F101A0">
        <w:rPr>
          <w:rFonts w:ascii="Times New Roman" w:hAnsi="Times New Roman" w:cs="Times New Roman"/>
          <w:sz w:val="24"/>
          <w:szCs w:val="24"/>
        </w:rPr>
        <w:t xml:space="preserve"> leaves on growth performance, carcass and non-carcass characteristics. Trop. Anim. Health Prod. 44:801-809.</w:t>
      </w:r>
    </w:p>
    <w:p w:rsidR="00206AC3" w:rsidRPr="00F101A0" w:rsidRDefault="00D32D2A" w:rsidP="00206AC3">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Murro J, Muhikambele V, Sarwatt</w:t>
      </w:r>
      <w:r w:rsidR="00206AC3" w:rsidRPr="00F101A0">
        <w:rPr>
          <w:rFonts w:ascii="Times New Roman" w:hAnsi="Times New Roman" w:cs="Times New Roman"/>
          <w:sz w:val="24"/>
          <w:szCs w:val="24"/>
        </w:rPr>
        <w:t xml:space="preserve"> S</w:t>
      </w:r>
      <w:r>
        <w:rPr>
          <w:rFonts w:ascii="Times New Roman" w:hAnsi="Times New Roman" w:cs="Times New Roman"/>
          <w:sz w:val="24"/>
          <w:szCs w:val="24"/>
        </w:rPr>
        <w:t xml:space="preserve"> (</w:t>
      </w:r>
      <w:r w:rsidR="00206AC3" w:rsidRPr="00F101A0">
        <w:rPr>
          <w:rFonts w:ascii="Times New Roman" w:hAnsi="Times New Roman" w:cs="Times New Roman"/>
          <w:sz w:val="24"/>
          <w:szCs w:val="24"/>
        </w:rPr>
        <w:t>2003</w:t>
      </w:r>
      <w:r>
        <w:rPr>
          <w:rFonts w:ascii="Times New Roman" w:hAnsi="Times New Roman" w:cs="Times New Roman"/>
          <w:sz w:val="24"/>
          <w:szCs w:val="24"/>
        </w:rPr>
        <w:t>)</w:t>
      </w:r>
      <w:r w:rsidR="00206AC3" w:rsidRPr="00F101A0">
        <w:rPr>
          <w:rFonts w:ascii="Times New Roman" w:hAnsi="Times New Roman" w:cs="Times New Roman"/>
          <w:sz w:val="24"/>
          <w:szCs w:val="24"/>
        </w:rPr>
        <w:t xml:space="preserve">. </w:t>
      </w:r>
      <w:r w:rsidR="00206AC3" w:rsidRPr="00F101A0">
        <w:rPr>
          <w:rFonts w:ascii="Times New Roman" w:hAnsi="Times New Roman" w:cs="Times New Roman"/>
          <w:i/>
          <w:iCs/>
          <w:sz w:val="24"/>
          <w:szCs w:val="24"/>
        </w:rPr>
        <w:t xml:space="preserve">Moringa oleifera </w:t>
      </w:r>
      <w:r w:rsidR="00206AC3" w:rsidRPr="00F101A0">
        <w:rPr>
          <w:rFonts w:ascii="Times New Roman" w:hAnsi="Times New Roman" w:cs="Times New Roman"/>
          <w:sz w:val="24"/>
          <w:szCs w:val="24"/>
        </w:rPr>
        <w:t>leaf meal can replace cottonseed cake in the concentrate mix fed with Rhodes grass (</w:t>
      </w:r>
      <w:r w:rsidR="00206AC3" w:rsidRPr="00F101A0">
        <w:rPr>
          <w:rFonts w:ascii="Times New Roman" w:hAnsi="Times New Roman" w:cs="Times New Roman"/>
          <w:i/>
          <w:iCs/>
          <w:sz w:val="24"/>
          <w:szCs w:val="24"/>
        </w:rPr>
        <w:t>Chlorisgayana</w:t>
      </w:r>
      <w:r w:rsidR="00206AC3" w:rsidRPr="00F101A0">
        <w:rPr>
          <w:rFonts w:ascii="Times New Roman" w:hAnsi="Times New Roman" w:cs="Times New Roman"/>
          <w:sz w:val="24"/>
          <w:szCs w:val="24"/>
        </w:rPr>
        <w:t xml:space="preserve">) hay for growing sheep. </w:t>
      </w:r>
      <w:r w:rsidR="00206AC3" w:rsidRPr="00F101A0">
        <w:rPr>
          <w:rFonts w:ascii="Times New Roman" w:hAnsi="Times New Roman" w:cs="Times New Roman"/>
          <w:iCs/>
          <w:sz w:val="24"/>
          <w:szCs w:val="24"/>
        </w:rPr>
        <w:t>Livest. Res. for Rural Dev.</w:t>
      </w:r>
      <w:r w:rsidR="00206AC3" w:rsidRPr="00F101A0">
        <w:rPr>
          <w:rFonts w:ascii="Times New Roman" w:hAnsi="Times New Roman" w:cs="Times New Roman"/>
          <w:sz w:val="24"/>
          <w:szCs w:val="24"/>
        </w:rPr>
        <w:t>15 (11).</w:t>
      </w:r>
    </w:p>
    <w:p w:rsidR="00206AC3" w:rsidRPr="00F101A0" w:rsidRDefault="00206AC3" w:rsidP="00206AC3">
      <w:pPr>
        <w:ind w:left="720" w:hanging="720"/>
        <w:rPr>
          <w:rFonts w:ascii="Times New Roman" w:hAnsi="Times New Roman" w:cs="Times New Roman"/>
          <w:sz w:val="24"/>
          <w:szCs w:val="24"/>
        </w:rPr>
      </w:pPr>
    </w:p>
    <w:p w:rsidR="00206AC3" w:rsidRPr="00F101A0" w:rsidRDefault="00D32D2A" w:rsidP="00206AC3">
      <w:pPr>
        <w:ind w:left="720" w:hanging="720"/>
        <w:jc w:val="both"/>
        <w:rPr>
          <w:rFonts w:ascii="Times New Roman" w:hAnsi="Times New Roman" w:cs="Times New Roman"/>
          <w:bCs/>
          <w:sz w:val="24"/>
          <w:szCs w:val="24"/>
        </w:rPr>
      </w:pPr>
      <w:r>
        <w:rPr>
          <w:rFonts w:ascii="Times New Roman" w:hAnsi="Times New Roman" w:cs="Times New Roman"/>
          <w:bCs/>
          <w:sz w:val="24"/>
          <w:szCs w:val="24"/>
        </w:rPr>
        <w:t>Mushi DE, Safari J, Mtenga LA,  Kifaro GC, Eik L</w:t>
      </w:r>
      <w:r w:rsidR="00206AC3" w:rsidRPr="00F101A0">
        <w:rPr>
          <w:rFonts w:ascii="Times New Roman" w:hAnsi="Times New Roman" w:cs="Times New Roman"/>
          <w:bCs/>
          <w:sz w:val="24"/>
          <w:szCs w:val="24"/>
        </w:rPr>
        <w:t>O</w:t>
      </w:r>
      <w:r>
        <w:rPr>
          <w:rFonts w:ascii="Times New Roman" w:hAnsi="Times New Roman" w:cs="Times New Roman"/>
          <w:bCs/>
          <w:sz w:val="24"/>
          <w:szCs w:val="24"/>
        </w:rPr>
        <w:t>(</w:t>
      </w:r>
      <w:r w:rsidR="00206AC3" w:rsidRPr="00F101A0">
        <w:rPr>
          <w:rFonts w:ascii="Times New Roman" w:hAnsi="Times New Roman" w:cs="Times New Roman"/>
          <w:bCs/>
          <w:sz w:val="24"/>
          <w:szCs w:val="24"/>
        </w:rPr>
        <w:t>2009</w:t>
      </w:r>
      <w:r>
        <w:rPr>
          <w:rFonts w:ascii="Times New Roman" w:hAnsi="Times New Roman" w:cs="Times New Roman"/>
          <w:bCs/>
          <w:sz w:val="24"/>
          <w:szCs w:val="24"/>
        </w:rPr>
        <w:t>)</w:t>
      </w:r>
      <w:r w:rsidR="00206AC3" w:rsidRPr="00F101A0">
        <w:rPr>
          <w:rFonts w:ascii="Times New Roman" w:hAnsi="Times New Roman" w:cs="Times New Roman"/>
          <w:bCs/>
          <w:sz w:val="24"/>
          <w:szCs w:val="24"/>
        </w:rPr>
        <w:t xml:space="preserve">. Effect of concentrate levels on fattening performance, carcass and meat quality attributes of Small East African × Norwegian crossbred goats fed low quality grass hay. </w:t>
      </w:r>
      <w:r w:rsidR="00206AC3" w:rsidRPr="00F101A0">
        <w:rPr>
          <w:rFonts w:ascii="Times New Roman" w:hAnsi="Times New Roman" w:cs="Times New Roman"/>
          <w:sz w:val="24"/>
          <w:szCs w:val="24"/>
        </w:rPr>
        <w:t>Livest. Sci.</w:t>
      </w:r>
      <w:r w:rsidR="00206AC3" w:rsidRPr="00F101A0">
        <w:rPr>
          <w:rFonts w:ascii="Times New Roman" w:hAnsi="Times New Roman" w:cs="Times New Roman"/>
          <w:bCs/>
          <w:sz w:val="24"/>
          <w:szCs w:val="24"/>
        </w:rPr>
        <w:t>124: 148-155.</w:t>
      </w:r>
    </w:p>
    <w:p w:rsidR="00206AC3" w:rsidRPr="00F101A0" w:rsidRDefault="00D32D2A" w:rsidP="00206AC3">
      <w:pPr>
        <w:tabs>
          <w:tab w:val="left" w:pos="3447"/>
        </w:tabs>
        <w:ind w:left="720" w:hanging="720"/>
        <w:contextualSpacing/>
        <w:jc w:val="both"/>
        <w:rPr>
          <w:rFonts w:ascii="Times New Roman" w:eastAsia="AdvTimes" w:hAnsi="Times New Roman" w:cs="Times New Roman"/>
          <w:b/>
          <w:sz w:val="24"/>
          <w:szCs w:val="24"/>
        </w:rPr>
      </w:pPr>
      <w:r>
        <w:rPr>
          <w:rFonts w:ascii="Times New Roman" w:hAnsi="Times New Roman" w:cs="Times New Roman"/>
          <w:sz w:val="24"/>
          <w:szCs w:val="24"/>
        </w:rPr>
        <w:t>Nouala F</w:t>
      </w:r>
      <w:r w:rsidR="00206AC3" w:rsidRPr="00F101A0">
        <w:rPr>
          <w:rFonts w:ascii="Times New Roman" w:hAnsi="Times New Roman" w:cs="Times New Roman"/>
          <w:sz w:val="24"/>
          <w:szCs w:val="24"/>
        </w:rPr>
        <w:t>S</w:t>
      </w:r>
      <w:r>
        <w:rPr>
          <w:rFonts w:ascii="Times New Roman" w:hAnsi="Times New Roman" w:cs="Times New Roman"/>
          <w:sz w:val="24"/>
          <w:szCs w:val="24"/>
        </w:rPr>
        <w:t>, Akinbamiji OO,   Adewumi A,  Hoffman E, Muetzel S, Becker</w:t>
      </w:r>
      <w:r w:rsidR="00206AC3" w:rsidRPr="00F101A0">
        <w:rPr>
          <w:rFonts w:ascii="Times New Roman" w:hAnsi="Times New Roman" w:cs="Times New Roman"/>
          <w:sz w:val="24"/>
          <w:szCs w:val="24"/>
        </w:rPr>
        <w:t xml:space="preserve"> K</w:t>
      </w:r>
      <w:r>
        <w:rPr>
          <w:rFonts w:ascii="Times New Roman" w:hAnsi="Times New Roman" w:cs="Times New Roman"/>
          <w:sz w:val="24"/>
          <w:szCs w:val="24"/>
        </w:rPr>
        <w:t xml:space="preserve"> (</w:t>
      </w:r>
      <w:r w:rsidR="00206AC3" w:rsidRPr="00F101A0">
        <w:rPr>
          <w:rFonts w:ascii="Times New Roman" w:hAnsi="Times New Roman" w:cs="Times New Roman"/>
          <w:sz w:val="24"/>
          <w:szCs w:val="24"/>
        </w:rPr>
        <w:t xml:space="preserve"> 2006</w:t>
      </w:r>
      <w:r>
        <w:rPr>
          <w:rFonts w:ascii="Times New Roman" w:hAnsi="Times New Roman" w:cs="Times New Roman"/>
          <w:sz w:val="24"/>
          <w:szCs w:val="24"/>
        </w:rPr>
        <w:t>)</w:t>
      </w:r>
      <w:r w:rsidR="00206AC3" w:rsidRPr="00F101A0">
        <w:rPr>
          <w:rFonts w:ascii="Times New Roman" w:hAnsi="Times New Roman" w:cs="Times New Roman"/>
          <w:sz w:val="24"/>
          <w:szCs w:val="24"/>
        </w:rPr>
        <w:t xml:space="preserve">. The influence of </w:t>
      </w:r>
      <w:r w:rsidR="00206AC3" w:rsidRPr="00F101A0">
        <w:rPr>
          <w:rFonts w:ascii="Times New Roman" w:hAnsi="Times New Roman" w:cs="Times New Roman"/>
          <w:i/>
          <w:sz w:val="24"/>
          <w:szCs w:val="24"/>
        </w:rPr>
        <w:t>Moringa oleifera</w:t>
      </w:r>
      <w:r w:rsidR="00206AC3" w:rsidRPr="00F101A0">
        <w:rPr>
          <w:rFonts w:ascii="Times New Roman" w:hAnsi="Times New Roman" w:cs="Times New Roman"/>
          <w:sz w:val="24"/>
          <w:szCs w:val="24"/>
        </w:rPr>
        <w:t xml:space="preserve"> leaves as substitute to conventional concentrate on the </w:t>
      </w:r>
      <w:r w:rsidR="00206AC3" w:rsidRPr="00F101A0">
        <w:rPr>
          <w:rFonts w:ascii="Times New Roman" w:hAnsi="Times New Roman" w:cs="Times New Roman"/>
          <w:i/>
          <w:sz w:val="24"/>
          <w:szCs w:val="24"/>
        </w:rPr>
        <w:t>in vitro</w:t>
      </w:r>
      <w:r w:rsidR="00206AC3" w:rsidRPr="00F101A0">
        <w:rPr>
          <w:rFonts w:ascii="Times New Roman" w:eastAsia="AdvTimes" w:hAnsi="Times New Roman" w:cs="Times New Roman"/>
          <w:sz w:val="24"/>
          <w:szCs w:val="24"/>
        </w:rPr>
        <w:t xml:space="preserve"> gas production ad digestibility of groundnut hay. </w:t>
      </w:r>
      <w:r w:rsidR="00206AC3" w:rsidRPr="00F101A0">
        <w:rPr>
          <w:rFonts w:ascii="Times New Roman" w:hAnsi="Times New Roman" w:cs="Times New Roman"/>
          <w:sz w:val="24"/>
          <w:szCs w:val="24"/>
        </w:rPr>
        <w:t>Livest. Res. for Rural Dev</w:t>
      </w:r>
      <w:r w:rsidR="00206AC3" w:rsidRPr="00F101A0">
        <w:rPr>
          <w:rFonts w:ascii="Times New Roman" w:hAnsi="Times New Roman" w:cs="Times New Roman"/>
          <w:i/>
          <w:sz w:val="24"/>
          <w:szCs w:val="24"/>
        </w:rPr>
        <w:t>.</w:t>
      </w:r>
      <w:r w:rsidR="00206AC3" w:rsidRPr="00F101A0">
        <w:rPr>
          <w:rFonts w:ascii="Times New Roman" w:eastAsia="AdvTimes" w:hAnsi="Times New Roman" w:cs="Times New Roman"/>
          <w:sz w:val="24"/>
          <w:szCs w:val="24"/>
        </w:rPr>
        <w:t>18:9.</w:t>
      </w:r>
    </w:p>
    <w:p w:rsidR="00206AC3" w:rsidRPr="00F101A0" w:rsidRDefault="00206AC3" w:rsidP="00206AC3">
      <w:pPr>
        <w:tabs>
          <w:tab w:val="left" w:pos="3447"/>
        </w:tabs>
        <w:ind w:left="720" w:hanging="720"/>
        <w:contextualSpacing/>
        <w:jc w:val="both"/>
        <w:rPr>
          <w:rFonts w:ascii="Times New Roman" w:eastAsia="AdvTimes" w:hAnsi="Times New Roman" w:cs="Times New Roman"/>
          <w:b/>
          <w:sz w:val="24"/>
          <w:szCs w:val="24"/>
        </w:rPr>
      </w:pPr>
    </w:p>
    <w:p w:rsidR="00206AC3" w:rsidRPr="00F101A0" w:rsidRDefault="00D32D2A" w:rsidP="00206AC3">
      <w:pPr>
        <w:ind w:left="720" w:hanging="720"/>
        <w:rPr>
          <w:rFonts w:ascii="Times New Roman" w:hAnsi="Times New Roman" w:cs="Times New Roman"/>
          <w:sz w:val="24"/>
          <w:szCs w:val="24"/>
        </w:rPr>
      </w:pPr>
      <w:r>
        <w:rPr>
          <w:rFonts w:ascii="Times New Roman" w:hAnsi="Times New Roman" w:cs="Times New Roman"/>
          <w:bCs/>
          <w:sz w:val="24"/>
          <w:szCs w:val="24"/>
        </w:rPr>
        <w:t>National Research Council (</w:t>
      </w:r>
      <w:r w:rsidR="00206AC3" w:rsidRPr="00F101A0">
        <w:rPr>
          <w:rFonts w:ascii="Times New Roman" w:hAnsi="Times New Roman" w:cs="Times New Roman"/>
          <w:bCs/>
          <w:sz w:val="24"/>
          <w:szCs w:val="24"/>
        </w:rPr>
        <w:t xml:space="preserve"> 2007</w:t>
      </w:r>
      <w:r>
        <w:rPr>
          <w:rFonts w:ascii="Times New Roman" w:hAnsi="Times New Roman" w:cs="Times New Roman"/>
          <w:bCs/>
          <w:sz w:val="24"/>
          <w:szCs w:val="24"/>
        </w:rPr>
        <w:t>)</w:t>
      </w:r>
      <w:r w:rsidR="00206AC3" w:rsidRPr="00F101A0">
        <w:rPr>
          <w:rFonts w:ascii="Times New Roman" w:hAnsi="Times New Roman" w:cs="Times New Roman"/>
          <w:bCs/>
          <w:sz w:val="24"/>
          <w:szCs w:val="24"/>
        </w:rPr>
        <w:t>. Nutrient Requirement of Goat. National Academy Press. Washington DC, U.S.A.</w:t>
      </w:r>
    </w:p>
    <w:p w:rsidR="00206AC3" w:rsidRPr="00F101A0" w:rsidRDefault="00206AC3" w:rsidP="00206AC3">
      <w:pPr>
        <w:ind w:left="720" w:hanging="720"/>
        <w:rPr>
          <w:rFonts w:ascii="Times New Roman" w:hAnsi="Times New Roman" w:cs="Times New Roman"/>
          <w:color w:val="000000"/>
          <w:sz w:val="24"/>
          <w:szCs w:val="24"/>
          <w:shd w:val="clear" w:color="auto" w:fill="FFFFFF"/>
        </w:rPr>
      </w:pPr>
      <w:r w:rsidRPr="00F101A0">
        <w:rPr>
          <w:rFonts w:ascii="Times New Roman" w:hAnsi="Times New Roman" w:cs="Times New Roman"/>
          <w:color w:val="000000"/>
          <w:sz w:val="24"/>
          <w:szCs w:val="24"/>
          <w:shd w:val="clear" w:color="auto" w:fill="FFFFFF"/>
        </w:rPr>
        <w:lastRenderedPageBreak/>
        <w:t>Nurfet</w:t>
      </w:r>
      <w:r w:rsidR="00D32D2A">
        <w:rPr>
          <w:rFonts w:ascii="Times New Roman" w:hAnsi="Times New Roman" w:cs="Times New Roman"/>
          <w:color w:val="000000"/>
          <w:sz w:val="24"/>
          <w:szCs w:val="24"/>
          <w:shd w:val="clear" w:color="auto" w:fill="FFFFFF"/>
        </w:rPr>
        <w:t xml:space="preserve">a </w:t>
      </w:r>
      <w:r w:rsidRPr="00F101A0">
        <w:rPr>
          <w:rFonts w:ascii="Times New Roman" w:hAnsi="Times New Roman" w:cs="Times New Roman"/>
          <w:color w:val="000000"/>
          <w:sz w:val="24"/>
          <w:szCs w:val="24"/>
          <w:shd w:val="clear" w:color="auto" w:fill="FFFFFF"/>
        </w:rPr>
        <w:t xml:space="preserve"> A</w:t>
      </w:r>
      <w:r w:rsidR="00D32D2A">
        <w:rPr>
          <w:rFonts w:ascii="Times New Roman" w:hAnsi="Times New Roman" w:cs="Times New Roman"/>
          <w:color w:val="000000"/>
          <w:sz w:val="24"/>
          <w:szCs w:val="24"/>
          <w:shd w:val="clear" w:color="auto" w:fill="FFFFFF"/>
        </w:rPr>
        <w:t xml:space="preserve"> ( </w:t>
      </w:r>
      <w:r w:rsidRPr="00F101A0">
        <w:rPr>
          <w:rFonts w:ascii="Times New Roman" w:hAnsi="Times New Roman" w:cs="Times New Roman"/>
          <w:color w:val="000000"/>
          <w:sz w:val="24"/>
          <w:szCs w:val="24"/>
          <w:shd w:val="clear" w:color="auto" w:fill="FFFFFF"/>
        </w:rPr>
        <w:t>2010</w:t>
      </w:r>
      <w:r w:rsidR="00D32D2A">
        <w:rPr>
          <w:rFonts w:ascii="Times New Roman" w:hAnsi="Times New Roman" w:cs="Times New Roman"/>
          <w:color w:val="000000"/>
          <w:sz w:val="24"/>
          <w:szCs w:val="24"/>
          <w:shd w:val="clear" w:color="auto" w:fill="FFFFFF"/>
        </w:rPr>
        <w:t>)</w:t>
      </w:r>
      <w:r w:rsidRPr="00F101A0">
        <w:rPr>
          <w:rFonts w:ascii="Times New Roman" w:hAnsi="Times New Roman" w:cs="Times New Roman"/>
          <w:color w:val="000000"/>
          <w:sz w:val="24"/>
          <w:szCs w:val="24"/>
          <w:shd w:val="clear" w:color="auto" w:fill="FFFFFF"/>
        </w:rPr>
        <w:t>. Feed intake, digestibility, nitrogen utilization and body weight change of sheep consuming wheatstraw supplemented with local agricultural and agro-industrial by products.</w:t>
      </w:r>
      <w:r w:rsidRPr="00F101A0">
        <w:rPr>
          <w:rFonts w:ascii="Times New Roman" w:hAnsi="Times New Roman" w:cs="Times New Roman"/>
          <w:sz w:val="24"/>
          <w:szCs w:val="24"/>
        </w:rPr>
        <w:t xml:space="preserve"> Trop. Anim. Health Prod. 42: 815-824.</w:t>
      </w:r>
      <w:r w:rsidRPr="00F101A0">
        <w:rPr>
          <w:rFonts w:ascii="Times New Roman" w:hAnsi="Times New Roman" w:cs="Times New Roman"/>
          <w:color w:val="000000"/>
          <w:sz w:val="24"/>
          <w:szCs w:val="24"/>
          <w:shd w:val="clear" w:color="auto" w:fill="FFFFFF"/>
        </w:rPr>
        <w:t xml:space="preserve"> </w:t>
      </w:r>
    </w:p>
    <w:p w:rsidR="00206AC3" w:rsidRPr="00F101A0" w:rsidRDefault="00D32D2A" w:rsidP="00206AC3">
      <w:pPr>
        <w:ind w:left="720" w:hanging="720"/>
        <w:jc w:val="both"/>
        <w:rPr>
          <w:rFonts w:ascii="Times New Roman" w:hAnsi="Times New Roman" w:cs="Times New Roman"/>
          <w:sz w:val="24"/>
          <w:szCs w:val="24"/>
        </w:rPr>
      </w:pPr>
      <w:r>
        <w:rPr>
          <w:rFonts w:ascii="Times New Roman" w:hAnsi="Times New Roman" w:cs="Times New Roman"/>
          <w:sz w:val="24"/>
          <w:szCs w:val="24"/>
        </w:rPr>
        <w:t>Ogbe AO,  Affiku J</w:t>
      </w:r>
      <w:r w:rsidR="00206AC3" w:rsidRPr="00F101A0">
        <w:rPr>
          <w:rFonts w:ascii="Times New Roman" w:hAnsi="Times New Roman" w:cs="Times New Roman"/>
          <w:sz w:val="24"/>
          <w:szCs w:val="24"/>
        </w:rPr>
        <w:t>P</w:t>
      </w:r>
      <w:r>
        <w:rPr>
          <w:rFonts w:ascii="Times New Roman" w:hAnsi="Times New Roman" w:cs="Times New Roman"/>
          <w:sz w:val="24"/>
          <w:szCs w:val="24"/>
        </w:rPr>
        <w:t xml:space="preserve"> (</w:t>
      </w:r>
      <w:r w:rsidR="00206AC3" w:rsidRPr="00F101A0">
        <w:rPr>
          <w:rFonts w:ascii="Times New Roman" w:hAnsi="Times New Roman" w:cs="Times New Roman"/>
          <w:sz w:val="24"/>
          <w:szCs w:val="24"/>
        </w:rPr>
        <w:t>2011</w:t>
      </w:r>
      <w:r>
        <w:rPr>
          <w:rFonts w:ascii="Times New Roman" w:hAnsi="Times New Roman" w:cs="Times New Roman"/>
          <w:sz w:val="24"/>
          <w:szCs w:val="24"/>
        </w:rPr>
        <w:t>)</w:t>
      </w:r>
      <w:r w:rsidR="00206AC3" w:rsidRPr="00F101A0">
        <w:rPr>
          <w:rFonts w:ascii="Times New Roman" w:hAnsi="Times New Roman" w:cs="Times New Roman"/>
          <w:sz w:val="24"/>
          <w:szCs w:val="24"/>
        </w:rPr>
        <w:t xml:space="preserve">. Proximate study, mineral and ant-nutrient composition of </w:t>
      </w:r>
      <w:r w:rsidR="00206AC3" w:rsidRPr="00F101A0">
        <w:rPr>
          <w:rFonts w:ascii="Times New Roman" w:hAnsi="Times New Roman" w:cs="Times New Roman"/>
          <w:i/>
          <w:sz w:val="24"/>
          <w:szCs w:val="24"/>
        </w:rPr>
        <w:t>Moringa oliefera</w:t>
      </w:r>
      <w:r w:rsidR="00206AC3" w:rsidRPr="00F101A0">
        <w:rPr>
          <w:rFonts w:ascii="Times New Roman" w:hAnsi="Times New Roman" w:cs="Times New Roman"/>
          <w:sz w:val="24"/>
          <w:szCs w:val="24"/>
        </w:rPr>
        <w:t xml:space="preserve"> leaves harvested from Lafia, Nigeria: Potential benefits in poultry nutrition and health. J. Microb. Biotech. Food Sci. 1(3): 296-308. </w:t>
      </w:r>
    </w:p>
    <w:p w:rsidR="00206AC3" w:rsidRPr="00F101A0" w:rsidRDefault="00D32D2A" w:rsidP="00206AC3">
      <w:pPr>
        <w:ind w:left="720" w:hanging="72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Oni AO, Arigbede OM,  Oni OO</w:t>
      </w:r>
      <w:r w:rsidR="00206AC3" w:rsidRPr="00F101A0">
        <w:rPr>
          <w:rFonts w:ascii="Times New Roman" w:hAnsi="Times New Roman" w:cs="Times New Roman"/>
          <w:color w:val="000000"/>
          <w:sz w:val="24"/>
          <w:szCs w:val="24"/>
          <w:shd w:val="clear" w:color="auto" w:fill="FFFFFF"/>
        </w:rPr>
        <w:t>,  Onw</w:t>
      </w:r>
      <w:r>
        <w:rPr>
          <w:rFonts w:ascii="Times New Roman" w:hAnsi="Times New Roman" w:cs="Times New Roman"/>
          <w:color w:val="000000"/>
          <w:sz w:val="24"/>
          <w:szCs w:val="24"/>
          <w:shd w:val="clear" w:color="auto" w:fill="FFFFFF"/>
        </w:rPr>
        <w:t>uk CF</w:t>
      </w:r>
      <w:r w:rsidR="00206AC3" w:rsidRPr="00F101A0">
        <w:rPr>
          <w:rFonts w:ascii="Times New Roman" w:hAnsi="Times New Roman" w:cs="Times New Roman"/>
          <w:color w:val="000000"/>
          <w:sz w:val="24"/>
          <w:szCs w:val="24"/>
          <w:shd w:val="clear" w:color="auto" w:fill="FFFFFF"/>
        </w:rPr>
        <w:t>I</w:t>
      </w:r>
      <w:r>
        <w:rPr>
          <w:rFonts w:ascii="Times New Roman" w:hAnsi="Times New Roman" w:cs="Times New Roman"/>
          <w:color w:val="000000"/>
          <w:sz w:val="24"/>
          <w:szCs w:val="24"/>
          <w:shd w:val="clear" w:color="auto" w:fill="FFFFFF"/>
        </w:rPr>
        <w:t>,   Anele UY,  Oduguwa BO, Yusuf  KO (</w:t>
      </w:r>
      <w:r w:rsidR="00206AC3" w:rsidRPr="00F101A0">
        <w:rPr>
          <w:rFonts w:ascii="Times New Roman" w:hAnsi="Times New Roman" w:cs="Times New Roman"/>
          <w:color w:val="000000"/>
          <w:sz w:val="24"/>
          <w:szCs w:val="24"/>
          <w:shd w:val="clear" w:color="auto" w:fill="FFFFFF"/>
        </w:rPr>
        <w:t xml:space="preserve"> 2010</w:t>
      </w:r>
      <w:r>
        <w:rPr>
          <w:rFonts w:ascii="Times New Roman" w:hAnsi="Times New Roman" w:cs="Times New Roman"/>
          <w:color w:val="000000"/>
          <w:sz w:val="24"/>
          <w:szCs w:val="24"/>
          <w:shd w:val="clear" w:color="auto" w:fill="FFFFFF"/>
        </w:rPr>
        <w:t>)</w:t>
      </w:r>
      <w:r w:rsidR="00206AC3" w:rsidRPr="00F101A0">
        <w:rPr>
          <w:rFonts w:ascii="Times New Roman" w:hAnsi="Times New Roman" w:cs="Times New Roman"/>
          <w:color w:val="000000"/>
          <w:sz w:val="24"/>
          <w:szCs w:val="24"/>
          <w:shd w:val="clear" w:color="auto" w:fill="FFFFFF"/>
        </w:rPr>
        <w:t>. Effect of feeding levels (</w:t>
      </w:r>
      <w:r w:rsidR="00206AC3" w:rsidRPr="00F101A0">
        <w:rPr>
          <w:rFonts w:ascii="Times New Roman" w:hAnsi="Times New Roman" w:cs="Times New Roman"/>
          <w:i/>
          <w:color w:val="000000"/>
          <w:sz w:val="24"/>
          <w:szCs w:val="24"/>
          <w:shd w:val="clear" w:color="auto" w:fill="FFFFFF"/>
        </w:rPr>
        <w:t>Manihot esculenta</w:t>
      </w:r>
      <w:r w:rsidR="00206AC3" w:rsidRPr="00F101A0">
        <w:rPr>
          <w:rFonts w:ascii="Times New Roman" w:hAnsi="Times New Roman" w:cs="Times New Roman"/>
          <w:color w:val="000000"/>
          <w:sz w:val="24"/>
          <w:szCs w:val="24"/>
          <w:shd w:val="clear" w:color="auto" w:fill="FFFFFF"/>
        </w:rPr>
        <w:t xml:space="preserve">, Crantz) based concentrates with Panicum maximum basal on the performance of growing West African Dwarf goats. </w:t>
      </w:r>
      <w:r w:rsidR="00206AC3" w:rsidRPr="00F101A0">
        <w:rPr>
          <w:rFonts w:ascii="Times New Roman" w:hAnsi="Times New Roman" w:cs="Times New Roman"/>
          <w:sz w:val="24"/>
          <w:szCs w:val="24"/>
        </w:rPr>
        <w:t xml:space="preserve">Livest. Sci. </w:t>
      </w:r>
      <w:r w:rsidR="00206AC3" w:rsidRPr="00F101A0">
        <w:rPr>
          <w:rFonts w:ascii="Times New Roman" w:hAnsi="Times New Roman" w:cs="Times New Roman"/>
          <w:color w:val="000000"/>
          <w:sz w:val="24"/>
          <w:szCs w:val="24"/>
          <w:shd w:val="clear" w:color="auto" w:fill="FFFFFF"/>
        </w:rPr>
        <w:t xml:space="preserve">129: 24-30.  </w:t>
      </w:r>
    </w:p>
    <w:p w:rsidR="00206AC3" w:rsidRPr="00F101A0" w:rsidRDefault="00D32D2A" w:rsidP="00206AC3">
      <w:pPr>
        <w:ind w:left="720" w:hanging="720"/>
        <w:rPr>
          <w:rFonts w:ascii="Times New Roman" w:hAnsi="Times New Roman" w:cs="Times New Roman"/>
          <w:bCs/>
          <w:sz w:val="24"/>
          <w:szCs w:val="24"/>
        </w:rPr>
      </w:pPr>
      <w:r>
        <w:rPr>
          <w:rFonts w:ascii="Times New Roman" w:hAnsi="Times New Roman" w:cs="Times New Roman"/>
          <w:bCs/>
          <w:sz w:val="24"/>
          <w:szCs w:val="24"/>
        </w:rPr>
        <w:t>Owens FN</w:t>
      </w:r>
      <w:r w:rsidR="00206AC3" w:rsidRPr="00F101A0">
        <w:rPr>
          <w:rFonts w:ascii="Times New Roman" w:hAnsi="Times New Roman" w:cs="Times New Roman"/>
          <w:bCs/>
          <w:sz w:val="24"/>
          <w:szCs w:val="24"/>
        </w:rPr>
        <w:t>,</w:t>
      </w:r>
      <w:r>
        <w:rPr>
          <w:rFonts w:ascii="Times New Roman" w:hAnsi="Times New Roman" w:cs="Times New Roman"/>
          <w:bCs/>
          <w:sz w:val="24"/>
          <w:szCs w:val="24"/>
        </w:rPr>
        <w:t xml:space="preserve"> Secrist DS,  Hill WJ, Gill D</w:t>
      </w:r>
      <w:r w:rsidR="00206AC3" w:rsidRPr="00F101A0">
        <w:rPr>
          <w:rFonts w:ascii="Times New Roman" w:hAnsi="Times New Roman" w:cs="Times New Roman"/>
          <w:bCs/>
          <w:sz w:val="24"/>
          <w:szCs w:val="24"/>
        </w:rPr>
        <w:t>R</w:t>
      </w:r>
      <w:r>
        <w:rPr>
          <w:rFonts w:ascii="Times New Roman" w:hAnsi="Times New Roman" w:cs="Times New Roman"/>
          <w:bCs/>
          <w:sz w:val="24"/>
          <w:szCs w:val="24"/>
        </w:rPr>
        <w:t xml:space="preserve"> (</w:t>
      </w:r>
      <w:r w:rsidR="00206AC3" w:rsidRPr="00F101A0">
        <w:rPr>
          <w:rFonts w:ascii="Times New Roman" w:hAnsi="Times New Roman" w:cs="Times New Roman"/>
          <w:bCs/>
          <w:sz w:val="24"/>
          <w:szCs w:val="24"/>
        </w:rPr>
        <w:t>1998</w:t>
      </w:r>
      <w:r>
        <w:rPr>
          <w:rFonts w:ascii="Times New Roman" w:hAnsi="Times New Roman" w:cs="Times New Roman"/>
          <w:bCs/>
          <w:sz w:val="24"/>
          <w:szCs w:val="24"/>
        </w:rPr>
        <w:t>)</w:t>
      </w:r>
      <w:r w:rsidR="00206AC3" w:rsidRPr="00F101A0">
        <w:rPr>
          <w:rFonts w:ascii="Times New Roman" w:hAnsi="Times New Roman" w:cs="Times New Roman"/>
          <w:bCs/>
          <w:sz w:val="24"/>
          <w:szCs w:val="24"/>
        </w:rPr>
        <w:t>. Acidosis in cattle: a review. J. Anim. Sci. 76: 275-286.</w:t>
      </w:r>
    </w:p>
    <w:p w:rsidR="00206AC3" w:rsidRPr="00F101A0" w:rsidRDefault="00D32D2A" w:rsidP="00206AC3">
      <w:pPr>
        <w:ind w:left="720" w:hanging="720"/>
        <w:rPr>
          <w:rFonts w:ascii="Times New Roman" w:hAnsi="Times New Roman" w:cs="Times New Roman"/>
          <w:bCs/>
          <w:sz w:val="24"/>
          <w:szCs w:val="24"/>
        </w:rPr>
      </w:pPr>
      <w:r>
        <w:rPr>
          <w:rFonts w:ascii="Times New Roman" w:hAnsi="Times New Roman" w:cs="Times New Roman"/>
          <w:bCs/>
          <w:sz w:val="24"/>
          <w:szCs w:val="24"/>
        </w:rPr>
        <w:t>Russell JB,  Wilson DB</w:t>
      </w:r>
      <w:r w:rsidR="00206AC3" w:rsidRPr="00F101A0">
        <w:rPr>
          <w:rFonts w:ascii="Times New Roman" w:hAnsi="Times New Roman" w:cs="Times New Roman"/>
          <w:bCs/>
          <w:sz w:val="24"/>
          <w:szCs w:val="24"/>
        </w:rPr>
        <w:t xml:space="preserve"> </w:t>
      </w:r>
      <w:r>
        <w:rPr>
          <w:rFonts w:ascii="Times New Roman" w:hAnsi="Times New Roman" w:cs="Times New Roman"/>
          <w:bCs/>
          <w:sz w:val="24"/>
          <w:szCs w:val="24"/>
        </w:rPr>
        <w:t>(</w:t>
      </w:r>
      <w:r w:rsidR="00206AC3" w:rsidRPr="00F101A0">
        <w:rPr>
          <w:rFonts w:ascii="Times New Roman" w:hAnsi="Times New Roman" w:cs="Times New Roman"/>
          <w:bCs/>
          <w:sz w:val="24"/>
          <w:szCs w:val="24"/>
        </w:rPr>
        <w:t>1996</w:t>
      </w:r>
      <w:r>
        <w:rPr>
          <w:rFonts w:ascii="Times New Roman" w:hAnsi="Times New Roman" w:cs="Times New Roman"/>
          <w:bCs/>
          <w:sz w:val="24"/>
          <w:szCs w:val="24"/>
        </w:rPr>
        <w:t>)</w:t>
      </w:r>
      <w:r w:rsidR="00206AC3" w:rsidRPr="00F101A0">
        <w:rPr>
          <w:rFonts w:ascii="Times New Roman" w:hAnsi="Times New Roman" w:cs="Times New Roman"/>
          <w:bCs/>
          <w:sz w:val="24"/>
          <w:szCs w:val="24"/>
        </w:rPr>
        <w:t>. Why are ruminal cellulolytic bacteria unable to digest cellulose at low pH? J. Dairy Sci. 79: 1503-1509</w:t>
      </w:r>
    </w:p>
    <w:p w:rsidR="00206AC3" w:rsidRPr="00F101A0" w:rsidRDefault="00D32D2A" w:rsidP="00206AC3">
      <w:pPr>
        <w:ind w:left="720" w:hanging="720"/>
        <w:jc w:val="both"/>
        <w:rPr>
          <w:rFonts w:ascii="Times New Roman" w:hAnsi="Times New Roman" w:cs="Times New Roman"/>
          <w:sz w:val="24"/>
          <w:szCs w:val="24"/>
        </w:rPr>
      </w:pPr>
      <w:r>
        <w:rPr>
          <w:rFonts w:ascii="Times New Roman" w:hAnsi="Times New Roman" w:cs="Times New Roman"/>
          <w:sz w:val="24"/>
          <w:szCs w:val="24"/>
        </w:rPr>
        <w:t>Sànchez</w:t>
      </w:r>
      <w:r w:rsidR="00206AC3" w:rsidRPr="00F101A0">
        <w:rPr>
          <w:rFonts w:ascii="Times New Roman" w:hAnsi="Times New Roman" w:cs="Times New Roman"/>
          <w:sz w:val="24"/>
          <w:szCs w:val="24"/>
        </w:rPr>
        <w:t xml:space="preserve"> R</w:t>
      </w:r>
      <w:r>
        <w:rPr>
          <w:rFonts w:ascii="Times New Roman" w:hAnsi="Times New Roman" w:cs="Times New Roman"/>
          <w:sz w:val="24"/>
          <w:szCs w:val="24"/>
        </w:rPr>
        <w:t xml:space="preserve">N, Spörndly E,  Ledin I </w:t>
      </w:r>
      <w:r w:rsidR="00206AC3" w:rsidRPr="00F101A0">
        <w:rPr>
          <w:rFonts w:ascii="Times New Roman" w:hAnsi="Times New Roman" w:cs="Times New Roman"/>
          <w:sz w:val="24"/>
          <w:szCs w:val="24"/>
        </w:rPr>
        <w:t xml:space="preserve"> </w:t>
      </w:r>
      <w:r>
        <w:rPr>
          <w:rFonts w:ascii="Times New Roman" w:hAnsi="Times New Roman" w:cs="Times New Roman"/>
          <w:sz w:val="24"/>
          <w:szCs w:val="24"/>
        </w:rPr>
        <w:t>(</w:t>
      </w:r>
      <w:r w:rsidR="00206AC3" w:rsidRPr="00F101A0">
        <w:rPr>
          <w:rFonts w:ascii="Times New Roman" w:hAnsi="Times New Roman" w:cs="Times New Roman"/>
          <w:sz w:val="24"/>
          <w:szCs w:val="24"/>
        </w:rPr>
        <w:t>2006a</w:t>
      </w:r>
      <w:r>
        <w:rPr>
          <w:rFonts w:ascii="Times New Roman" w:hAnsi="Times New Roman" w:cs="Times New Roman"/>
          <w:sz w:val="24"/>
          <w:szCs w:val="24"/>
        </w:rPr>
        <w:t>)</w:t>
      </w:r>
      <w:r w:rsidR="00206AC3" w:rsidRPr="00F101A0">
        <w:rPr>
          <w:rFonts w:ascii="Times New Roman" w:hAnsi="Times New Roman" w:cs="Times New Roman"/>
          <w:sz w:val="24"/>
          <w:szCs w:val="24"/>
        </w:rPr>
        <w:t xml:space="preserve">. Effect of feeding different levels of foliage of </w:t>
      </w:r>
      <w:r w:rsidR="00206AC3" w:rsidRPr="00F101A0">
        <w:rPr>
          <w:rFonts w:ascii="Times New Roman" w:hAnsi="Times New Roman" w:cs="Times New Roman"/>
          <w:i/>
          <w:sz w:val="24"/>
          <w:szCs w:val="24"/>
        </w:rPr>
        <w:t xml:space="preserve">Moringa oliefera </w:t>
      </w:r>
      <w:r w:rsidR="00206AC3" w:rsidRPr="00F101A0">
        <w:rPr>
          <w:rFonts w:ascii="Times New Roman" w:hAnsi="Times New Roman" w:cs="Times New Roman"/>
          <w:sz w:val="24"/>
          <w:szCs w:val="24"/>
        </w:rPr>
        <w:t>to creole dairy cows on intake, digestibility, milk production and composition. Livest. Sci</w:t>
      </w:r>
      <w:r w:rsidR="00206AC3" w:rsidRPr="00F101A0">
        <w:rPr>
          <w:rFonts w:ascii="Times New Roman" w:hAnsi="Times New Roman" w:cs="Times New Roman"/>
          <w:i/>
          <w:sz w:val="24"/>
          <w:szCs w:val="24"/>
        </w:rPr>
        <w:t>.</w:t>
      </w:r>
      <w:r w:rsidR="00206AC3" w:rsidRPr="00F101A0">
        <w:rPr>
          <w:rFonts w:ascii="Times New Roman" w:hAnsi="Times New Roman" w:cs="Times New Roman"/>
          <w:sz w:val="24"/>
          <w:szCs w:val="24"/>
        </w:rPr>
        <w:t xml:space="preserve"> 101: 24–31. </w:t>
      </w:r>
    </w:p>
    <w:p w:rsidR="00206AC3" w:rsidRPr="00F101A0" w:rsidRDefault="00D32D2A" w:rsidP="00206AC3">
      <w:pPr>
        <w:tabs>
          <w:tab w:val="left" w:pos="3447"/>
        </w:tabs>
        <w:spacing w:line="24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Sànchez RN, Ledin S,  Ledin I (</w:t>
      </w:r>
      <w:r w:rsidR="00206AC3" w:rsidRPr="00F101A0">
        <w:rPr>
          <w:rFonts w:ascii="Times New Roman" w:hAnsi="Times New Roman" w:cs="Times New Roman"/>
          <w:color w:val="000000"/>
          <w:sz w:val="24"/>
          <w:szCs w:val="24"/>
        </w:rPr>
        <w:t>2006b</w:t>
      </w:r>
      <w:r>
        <w:rPr>
          <w:rFonts w:ascii="Times New Roman" w:hAnsi="Times New Roman" w:cs="Times New Roman"/>
          <w:color w:val="000000"/>
          <w:sz w:val="24"/>
          <w:szCs w:val="24"/>
        </w:rPr>
        <w:t>)</w:t>
      </w:r>
      <w:r w:rsidR="00206AC3" w:rsidRPr="00F101A0">
        <w:rPr>
          <w:rFonts w:ascii="Times New Roman" w:hAnsi="Times New Roman" w:cs="Times New Roman"/>
          <w:color w:val="000000"/>
          <w:sz w:val="24"/>
          <w:szCs w:val="24"/>
        </w:rPr>
        <w:t xml:space="preserve">. Biomas production and chemical composition of </w:t>
      </w:r>
      <w:r w:rsidR="00206AC3" w:rsidRPr="00F101A0">
        <w:rPr>
          <w:rFonts w:ascii="Times New Roman" w:hAnsi="Times New Roman" w:cs="Times New Roman"/>
          <w:i/>
          <w:color w:val="000000"/>
          <w:sz w:val="24"/>
          <w:szCs w:val="24"/>
        </w:rPr>
        <w:t>Moringa oleifera</w:t>
      </w:r>
      <w:r w:rsidR="00206AC3" w:rsidRPr="00F101A0">
        <w:rPr>
          <w:rFonts w:ascii="Times New Roman" w:hAnsi="Times New Roman" w:cs="Times New Roman"/>
          <w:color w:val="000000"/>
          <w:sz w:val="24"/>
          <w:szCs w:val="24"/>
        </w:rPr>
        <w:t xml:space="preserve"> under different regimes in Nicaragua. Agrofor. Syst. 66: 231-242.</w:t>
      </w:r>
    </w:p>
    <w:p w:rsidR="00206AC3" w:rsidRPr="00F101A0" w:rsidRDefault="00D32D2A" w:rsidP="00206AC3">
      <w:pPr>
        <w:ind w:left="720" w:hanging="720"/>
        <w:rPr>
          <w:rFonts w:ascii="Times New Roman" w:hAnsi="Times New Roman" w:cs="Times New Roman"/>
          <w:color w:val="000000"/>
          <w:sz w:val="24"/>
          <w:szCs w:val="24"/>
        </w:rPr>
      </w:pPr>
      <w:r>
        <w:rPr>
          <w:rFonts w:ascii="Times New Roman" w:hAnsi="Times New Roman" w:cs="Times New Roman"/>
          <w:color w:val="131413"/>
          <w:sz w:val="24"/>
          <w:szCs w:val="24"/>
        </w:rPr>
        <w:t>Sanon HO, Kabore-Zoungrana C, Ledin</w:t>
      </w:r>
      <w:r w:rsidR="00206AC3" w:rsidRPr="00F101A0">
        <w:rPr>
          <w:rFonts w:ascii="Times New Roman" w:hAnsi="Times New Roman" w:cs="Times New Roman"/>
          <w:color w:val="131413"/>
          <w:sz w:val="24"/>
          <w:szCs w:val="24"/>
        </w:rPr>
        <w:t xml:space="preserve"> I</w:t>
      </w:r>
      <w:r>
        <w:rPr>
          <w:rFonts w:ascii="Times New Roman" w:hAnsi="Times New Roman" w:cs="Times New Roman"/>
          <w:color w:val="131413"/>
          <w:sz w:val="24"/>
          <w:szCs w:val="24"/>
        </w:rPr>
        <w:t xml:space="preserve"> (</w:t>
      </w:r>
      <w:r w:rsidR="00206AC3" w:rsidRPr="00F101A0">
        <w:rPr>
          <w:rFonts w:ascii="Times New Roman" w:hAnsi="Times New Roman" w:cs="Times New Roman"/>
          <w:color w:val="000000"/>
          <w:sz w:val="24"/>
          <w:szCs w:val="24"/>
        </w:rPr>
        <w:t>2008</w:t>
      </w:r>
      <w:r>
        <w:rPr>
          <w:rFonts w:ascii="Times New Roman" w:hAnsi="Times New Roman" w:cs="Times New Roman"/>
          <w:color w:val="000000"/>
          <w:sz w:val="24"/>
          <w:szCs w:val="24"/>
        </w:rPr>
        <w:t>)</w:t>
      </w:r>
      <w:r w:rsidR="00206AC3" w:rsidRPr="00F101A0">
        <w:rPr>
          <w:rFonts w:ascii="Times New Roman" w:hAnsi="Times New Roman" w:cs="Times New Roman"/>
          <w:color w:val="000000"/>
          <w:sz w:val="24"/>
          <w:szCs w:val="24"/>
        </w:rPr>
        <w:t xml:space="preserve">. Growth and carcass characteristics of male Sahelian goats fed leaves or pods of Pterocarpus lucens or Acacia Sengal. </w:t>
      </w:r>
      <w:r w:rsidR="00206AC3" w:rsidRPr="00F101A0">
        <w:rPr>
          <w:rFonts w:ascii="Times New Roman" w:hAnsi="Times New Roman" w:cs="Times New Roman"/>
          <w:sz w:val="24"/>
          <w:szCs w:val="24"/>
        </w:rPr>
        <w:t>Livest. Sci</w:t>
      </w:r>
      <w:r w:rsidR="00206AC3" w:rsidRPr="00F101A0">
        <w:rPr>
          <w:rFonts w:ascii="Times New Roman" w:hAnsi="Times New Roman" w:cs="Times New Roman"/>
          <w:color w:val="000000"/>
          <w:sz w:val="24"/>
          <w:szCs w:val="24"/>
        </w:rPr>
        <w:t>. 117, 192-202.</w:t>
      </w:r>
    </w:p>
    <w:p w:rsidR="00206AC3" w:rsidRPr="00F101A0" w:rsidRDefault="00D32D2A" w:rsidP="00206AC3">
      <w:pPr>
        <w:tabs>
          <w:tab w:val="left" w:pos="3447"/>
        </w:tabs>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Sarwatt SV, Kapange SS,  Kakengi AM</w:t>
      </w:r>
      <w:r w:rsidR="00206AC3" w:rsidRPr="00F101A0">
        <w:rPr>
          <w:rFonts w:ascii="Times New Roman" w:hAnsi="Times New Roman" w:cs="Times New Roman"/>
          <w:sz w:val="24"/>
          <w:szCs w:val="24"/>
        </w:rPr>
        <w:t>V</w:t>
      </w:r>
      <w:r>
        <w:rPr>
          <w:rFonts w:ascii="Times New Roman" w:hAnsi="Times New Roman" w:cs="Times New Roman"/>
          <w:sz w:val="24"/>
          <w:szCs w:val="24"/>
        </w:rPr>
        <w:t>(</w:t>
      </w:r>
      <w:r w:rsidR="00206AC3" w:rsidRPr="00F101A0">
        <w:rPr>
          <w:rFonts w:ascii="Times New Roman" w:hAnsi="Times New Roman" w:cs="Times New Roman"/>
          <w:sz w:val="24"/>
          <w:szCs w:val="24"/>
        </w:rPr>
        <w:t>2002</w:t>
      </w:r>
      <w:r w:rsidR="006E7F1F">
        <w:rPr>
          <w:rFonts w:ascii="Times New Roman" w:hAnsi="Times New Roman" w:cs="Times New Roman"/>
          <w:sz w:val="24"/>
          <w:szCs w:val="24"/>
        </w:rPr>
        <w:t>)</w:t>
      </w:r>
      <w:r w:rsidR="00206AC3" w:rsidRPr="00F101A0">
        <w:rPr>
          <w:rFonts w:ascii="Times New Roman" w:hAnsi="Times New Roman" w:cs="Times New Roman"/>
          <w:sz w:val="24"/>
          <w:szCs w:val="24"/>
        </w:rPr>
        <w:t xml:space="preserve">. Substituting sunflower seed cake with </w:t>
      </w:r>
      <w:r w:rsidR="00206AC3" w:rsidRPr="00F101A0">
        <w:rPr>
          <w:rFonts w:ascii="Times New Roman" w:hAnsi="Times New Roman" w:cs="Times New Roman"/>
          <w:i/>
          <w:sz w:val="24"/>
          <w:szCs w:val="24"/>
        </w:rPr>
        <w:t>Moringa oliefera</w:t>
      </w:r>
      <w:r w:rsidR="00206AC3" w:rsidRPr="00F101A0">
        <w:rPr>
          <w:rFonts w:ascii="Times New Roman" w:hAnsi="Times New Roman" w:cs="Times New Roman"/>
          <w:sz w:val="24"/>
          <w:szCs w:val="24"/>
        </w:rPr>
        <w:t xml:space="preserve"> leaves as a supplemental goat feed in Tanzania. </w:t>
      </w:r>
      <w:r w:rsidR="00206AC3" w:rsidRPr="00F101A0">
        <w:rPr>
          <w:rFonts w:ascii="Times New Roman" w:hAnsi="Times New Roman" w:cs="Times New Roman"/>
          <w:color w:val="000000"/>
          <w:sz w:val="24"/>
          <w:szCs w:val="24"/>
        </w:rPr>
        <w:t>Agrofor. Syst</w:t>
      </w:r>
      <w:r w:rsidR="00206AC3" w:rsidRPr="00F101A0">
        <w:rPr>
          <w:rFonts w:ascii="Times New Roman" w:hAnsi="Times New Roman" w:cs="Times New Roman"/>
          <w:sz w:val="24"/>
          <w:szCs w:val="24"/>
        </w:rPr>
        <w:t xml:space="preserve">. 56. </w:t>
      </w:r>
    </w:p>
    <w:p w:rsidR="00206AC3" w:rsidRPr="00F101A0" w:rsidRDefault="006E7F1F" w:rsidP="00206AC3">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Sarwatt SV</w:t>
      </w:r>
      <w:r w:rsidR="00206AC3" w:rsidRPr="00F101A0">
        <w:rPr>
          <w:rFonts w:ascii="Times New Roman" w:hAnsi="Times New Roman" w:cs="Times New Roman"/>
          <w:sz w:val="24"/>
          <w:szCs w:val="24"/>
        </w:rPr>
        <w:t>, Milang’ha</w:t>
      </w:r>
      <w:r>
        <w:rPr>
          <w:rFonts w:ascii="Times New Roman" w:hAnsi="Times New Roman" w:cs="Times New Roman"/>
          <w:sz w:val="24"/>
          <w:szCs w:val="24"/>
        </w:rPr>
        <w:t xml:space="preserve"> MS,  Lekule FP,  Madalla N (</w:t>
      </w:r>
      <w:r w:rsidR="00206AC3" w:rsidRPr="00F101A0">
        <w:rPr>
          <w:rFonts w:ascii="Times New Roman" w:hAnsi="Times New Roman" w:cs="Times New Roman"/>
          <w:sz w:val="24"/>
          <w:szCs w:val="24"/>
        </w:rPr>
        <w:t>2004</w:t>
      </w:r>
      <w:r>
        <w:rPr>
          <w:rFonts w:ascii="Times New Roman" w:hAnsi="Times New Roman" w:cs="Times New Roman"/>
          <w:sz w:val="24"/>
          <w:szCs w:val="24"/>
        </w:rPr>
        <w:t>)</w:t>
      </w:r>
      <w:r w:rsidR="00206AC3" w:rsidRPr="00F101A0">
        <w:rPr>
          <w:rFonts w:ascii="Times New Roman" w:hAnsi="Times New Roman" w:cs="Times New Roman"/>
          <w:sz w:val="24"/>
          <w:szCs w:val="24"/>
        </w:rPr>
        <w:t>.Moringaoleifera and cottonseed cake as supplements for smallholder dairy cow fed Napier. Livest. Res. for Rural. Dev.16.</w:t>
      </w:r>
    </w:p>
    <w:p w:rsidR="00206AC3" w:rsidRPr="00F101A0" w:rsidRDefault="00206AC3" w:rsidP="00206AC3">
      <w:pPr>
        <w:autoSpaceDE w:val="0"/>
        <w:autoSpaceDN w:val="0"/>
        <w:adjustRightInd w:val="0"/>
        <w:spacing w:after="0" w:line="240" w:lineRule="auto"/>
        <w:jc w:val="both"/>
        <w:rPr>
          <w:rFonts w:ascii="Times New Roman" w:hAnsi="Times New Roman" w:cs="Times New Roman"/>
          <w:i/>
          <w:iCs/>
          <w:sz w:val="24"/>
          <w:szCs w:val="24"/>
        </w:rPr>
      </w:pPr>
    </w:p>
    <w:p w:rsidR="00206AC3" w:rsidRPr="00F101A0" w:rsidRDefault="00206AC3" w:rsidP="00206AC3">
      <w:pPr>
        <w:ind w:left="720" w:hanging="720"/>
        <w:jc w:val="both"/>
        <w:rPr>
          <w:rFonts w:ascii="Times New Roman" w:hAnsi="Times New Roman" w:cs="Times New Roman"/>
          <w:sz w:val="24"/>
          <w:szCs w:val="24"/>
        </w:rPr>
      </w:pPr>
      <w:r w:rsidRPr="00F101A0">
        <w:rPr>
          <w:rFonts w:ascii="Times New Roman" w:eastAsia="ArialMT" w:hAnsi="Times New Roman" w:cs="Times New Roman"/>
          <w:sz w:val="24"/>
          <w:szCs w:val="24"/>
        </w:rPr>
        <w:t xml:space="preserve"> </w:t>
      </w:r>
      <w:r w:rsidR="006E7F1F">
        <w:rPr>
          <w:rFonts w:ascii="Times New Roman" w:hAnsi="Times New Roman" w:cs="Times New Roman"/>
          <w:sz w:val="24"/>
          <w:szCs w:val="24"/>
        </w:rPr>
        <w:t>Sreelatha S</w:t>
      </w:r>
      <w:r w:rsidRPr="00F101A0">
        <w:rPr>
          <w:rFonts w:ascii="Times New Roman" w:hAnsi="Times New Roman" w:cs="Times New Roman"/>
          <w:sz w:val="24"/>
          <w:szCs w:val="24"/>
        </w:rPr>
        <w:t>,  Padma</w:t>
      </w:r>
      <w:r w:rsidR="006E7F1F">
        <w:rPr>
          <w:rFonts w:ascii="Times New Roman" w:hAnsi="Times New Roman" w:cs="Times New Roman"/>
          <w:sz w:val="24"/>
          <w:szCs w:val="24"/>
        </w:rPr>
        <w:t xml:space="preserve"> PR</w:t>
      </w:r>
      <w:r w:rsidRPr="00F101A0">
        <w:rPr>
          <w:rFonts w:ascii="Times New Roman" w:hAnsi="Times New Roman" w:cs="Times New Roman"/>
          <w:sz w:val="24"/>
          <w:szCs w:val="24"/>
        </w:rPr>
        <w:t xml:space="preserve"> </w:t>
      </w:r>
      <w:r w:rsidR="006E7F1F">
        <w:rPr>
          <w:rFonts w:ascii="Times New Roman" w:hAnsi="Times New Roman" w:cs="Times New Roman"/>
          <w:sz w:val="24"/>
          <w:szCs w:val="24"/>
        </w:rPr>
        <w:t>(</w:t>
      </w:r>
      <w:r w:rsidRPr="00F101A0">
        <w:rPr>
          <w:rFonts w:ascii="Times New Roman" w:hAnsi="Times New Roman" w:cs="Times New Roman"/>
          <w:sz w:val="24"/>
          <w:szCs w:val="24"/>
        </w:rPr>
        <w:t>2009</w:t>
      </w:r>
      <w:r w:rsidR="006E7F1F">
        <w:rPr>
          <w:rFonts w:ascii="Times New Roman" w:hAnsi="Times New Roman" w:cs="Times New Roman"/>
          <w:sz w:val="24"/>
          <w:szCs w:val="24"/>
        </w:rPr>
        <w:t>)</w:t>
      </w:r>
      <w:r w:rsidRPr="00F101A0">
        <w:rPr>
          <w:rFonts w:ascii="Times New Roman" w:hAnsi="Times New Roman" w:cs="Times New Roman"/>
          <w:sz w:val="24"/>
          <w:szCs w:val="24"/>
        </w:rPr>
        <w:t xml:space="preserve">. Antioxidant activity and total phenolic content of </w:t>
      </w:r>
      <w:r w:rsidRPr="00F101A0">
        <w:rPr>
          <w:rFonts w:ascii="Times New Roman" w:hAnsi="Times New Roman" w:cs="Times New Roman"/>
          <w:i/>
          <w:sz w:val="24"/>
          <w:szCs w:val="24"/>
        </w:rPr>
        <w:t>Moringa oliefera l</w:t>
      </w:r>
      <w:r w:rsidRPr="00F101A0">
        <w:rPr>
          <w:rFonts w:ascii="Times New Roman" w:hAnsi="Times New Roman" w:cs="Times New Roman"/>
          <w:sz w:val="24"/>
          <w:szCs w:val="24"/>
        </w:rPr>
        <w:t xml:space="preserve">eaves in two stages of maturity. Plant Foods Hum. Nutr. 64:303-311. </w:t>
      </w:r>
    </w:p>
    <w:p w:rsidR="00206AC3" w:rsidRPr="00F101A0" w:rsidRDefault="006E7F1F" w:rsidP="00206AC3">
      <w:pPr>
        <w:tabs>
          <w:tab w:val="left" w:pos="3447"/>
        </w:tabs>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Van Soest PJ, Robertson JB, Lewis B</w:t>
      </w:r>
      <w:r w:rsidR="00206AC3" w:rsidRPr="00F101A0">
        <w:rPr>
          <w:rFonts w:ascii="Times New Roman" w:hAnsi="Times New Roman" w:cs="Times New Roman"/>
          <w:sz w:val="24"/>
          <w:szCs w:val="24"/>
        </w:rPr>
        <w:t>A</w:t>
      </w:r>
      <w:r>
        <w:rPr>
          <w:rFonts w:ascii="Times New Roman" w:hAnsi="Times New Roman" w:cs="Times New Roman"/>
          <w:sz w:val="24"/>
          <w:szCs w:val="24"/>
        </w:rPr>
        <w:t xml:space="preserve"> (</w:t>
      </w:r>
      <w:r w:rsidR="00206AC3" w:rsidRPr="00F101A0">
        <w:rPr>
          <w:rFonts w:ascii="Times New Roman" w:hAnsi="Times New Roman" w:cs="Times New Roman"/>
          <w:sz w:val="24"/>
          <w:szCs w:val="24"/>
        </w:rPr>
        <w:t>1991</w:t>
      </w:r>
      <w:r>
        <w:rPr>
          <w:rFonts w:ascii="Times New Roman" w:hAnsi="Times New Roman" w:cs="Times New Roman"/>
          <w:sz w:val="24"/>
          <w:szCs w:val="24"/>
        </w:rPr>
        <w:t>)</w:t>
      </w:r>
      <w:r w:rsidR="00206AC3" w:rsidRPr="00F101A0">
        <w:rPr>
          <w:rFonts w:ascii="Times New Roman" w:hAnsi="Times New Roman" w:cs="Times New Roman"/>
          <w:sz w:val="24"/>
          <w:szCs w:val="24"/>
        </w:rPr>
        <w:t>. Methods for dietary fiber, neutral detergent fiber, and non starch polysaccharides in relation to animal nutrition. J. Dairy Sci. 74:3583-3597.</w:t>
      </w:r>
    </w:p>
    <w:p w:rsidR="00206AC3" w:rsidRPr="00F101A0" w:rsidRDefault="006E7F1F" w:rsidP="00206AC3">
      <w:pPr>
        <w:ind w:left="720" w:hanging="720"/>
        <w:jc w:val="both"/>
        <w:rPr>
          <w:rFonts w:ascii="Times New Roman" w:hAnsi="Times New Roman" w:cs="Times New Roman"/>
          <w:sz w:val="24"/>
          <w:szCs w:val="24"/>
        </w:rPr>
      </w:pPr>
      <w:r>
        <w:rPr>
          <w:rFonts w:ascii="Times New Roman" w:hAnsi="Times New Roman" w:cs="Times New Roman"/>
          <w:sz w:val="24"/>
          <w:szCs w:val="24"/>
        </w:rPr>
        <w:t>Yang RY, Chang L</w:t>
      </w:r>
      <w:r w:rsidR="00206AC3" w:rsidRPr="00F101A0">
        <w:rPr>
          <w:rFonts w:ascii="Times New Roman" w:hAnsi="Times New Roman" w:cs="Times New Roman"/>
          <w:sz w:val="24"/>
          <w:szCs w:val="24"/>
        </w:rPr>
        <w:t>C</w:t>
      </w:r>
      <w:r>
        <w:rPr>
          <w:rFonts w:ascii="Times New Roman" w:hAnsi="Times New Roman" w:cs="Times New Roman"/>
          <w:sz w:val="24"/>
          <w:szCs w:val="24"/>
        </w:rPr>
        <w:t>, Hsu JC,  Weng BBC,  Palada MC, Chadha MI, Levasseur</w:t>
      </w:r>
      <w:r w:rsidR="00206AC3" w:rsidRPr="00F101A0">
        <w:rPr>
          <w:rFonts w:ascii="Times New Roman" w:hAnsi="Times New Roman" w:cs="Times New Roman"/>
          <w:sz w:val="24"/>
          <w:szCs w:val="24"/>
        </w:rPr>
        <w:t xml:space="preserve"> V</w:t>
      </w:r>
      <w:r>
        <w:rPr>
          <w:rFonts w:ascii="Times New Roman" w:hAnsi="Times New Roman" w:cs="Times New Roman"/>
          <w:sz w:val="24"/>
          <w:szCs w:val="24"/>
        </w:rPr>
        <w:t xml:space="preserve"> (</w:t>
      </w:r>
      <w:r w:rsidR="00206AC3" w:rsidRPr="00F101A0">
        <w:rPr>
          <w:rFonts w:ascii="Times New Roman" w:hAnsi="Times New Roman" w:cs="Times New Roman"/>
          <w:sz w:val="24"/>
          <w:szCs w:val="24"/>
        </w:rPr>
        <w:t>2006</w:t>
      </w:r>
      <w:r>
        <w:rPr>
          <w:rFonts w:ascii="Times New Roman" w:hAnsi="Times New Roman" w:cs="Times New Roman"/>
          <w:sz w:val="24"/>
          <w:szCs w:val="24"/>
        </w:rPr>
        <w:t>)</w:t>
      </w:r>
      <w:r w:rsidR="00206AC3" w:rsidRPr="00F101A0">
        <w:rPr>
          <w:rFonts w:ascii="Times New Roman" w:hAnsi="Times New Roman" w:cs="Times New Roman"/>
          <w:sz w:val="24"/>
          <w:szCs w:val="24"/>
        </w:rPr>
        <w:t xml:space="preserve">. Nutritional and functional properties of moringa leaves from germplasm to plant, to food, to health. In Proceedings of “Moringa and other high nutritious plant resources: </w:t>
      </w:r>
      <w:r w:rsidR="00206AC3" w:rsidRPr="00F101A0">
        <w:rPr>
          <w:rFonts w:ascii="Times New Roman" w:hAnsi="Times New Roman" w:cs="Times New Roman"/>
          <w:sz w:val="24"/>
          <w:szCs w:val="24"/>
        </w:rPr>
        <w:lastRenderedPageBreak/>
        <w:t xml:space="preserve">Strategies, standards and markets for better impact on nutrition in Africa.” 16-18, November, Accra, Ghana. </w:t>
      </w:r>
    </w:p>
    <w:p w:rsidR="00206AC3" w:rsidRPr="00803EA0" w:rsidRDefault="006E7F1F" w:rsidP="00206AC3">
      <w:pPr>
        <w:ind w:left="720" w:hanging="720"/>
        <w:rPr>
          <w:rFonts w:ascii="Times New Roman" w:hAnsi="Times New Roman" w:cs="Times New Roman"/>
          <w:color w:val="000000"/>
          <w:sz w:val="24"/>
          <w:szCs w:val="24"/>
        </w:rPr>
      </w:pPr>
      <w:r>
        <w:rPr>
          <w:rFonts w:ascii="Times New Roman" w:hAnsi="Times New Roman" w:cs="Times New Roman"/>
          <w:color w:val="131413"/>
          <w:sz w:val="24"/>
          <w:szCs w:val="24"/>
        </w:rPr>
        <w:t>Yayneshet T, Eik LO</w:t>
      </w:r>
      <w:r w:rsidR="00206AC3" w:rsidRPr="00F101A0">
        <w:rPr>
          <w:rFonts w:ascii="Times New Roman" w:hAnsi="Times New Roman" w:cs="Times New Roman"/>
          <w:color w:val="131413"/>
          <w:sz w:val="24"/>
          <w:szCs w:val="24"/>
        </w:rPr>
        <w:t>,  Moe</w:t>
      </w:r>
      <w:r>
        <w:rPr>
          <w:rFonts w:ascii="Times New Roman" w:hAnsi="Times New Roman" w:cs="Times New Roman"/>
          <w:color w:val="131413"/>
          <w:sz w:val="24"/>
          <w:szCs w:val="24"/>
        </w:rPr>
        <w:t xml:space="preserve"> S</w:t>
      </w:r>
      <w:r w:rsidR="00206AC3" w:rsidRPr="00F101A0">
        <w:rPr>
          <w:rFonts w:ascii="Times New Roman" w:hAnsi="Times New Roman" w:cs="Times New Roman"/>
          <w:color w:val="131413"/>
          <w:sz w:val="24"/>
          <w:szCs w:val="24"/>
        </w:rPr>
        <w:t>R</w:t>
      </w:r>
      <w:r>
        <w:rPr>
          <w:rFonts w:ascii="Times New Roman" w:hAnsi="Times New Roman" w:cs="Times New Roman"/>
          <w:color w:val="131413"/>
          <w:sz w:val="24"/>
          <w:szCs w:val="24"/>
        </w:rPr>
        <w:t xml:space="preserve"> (</w:t>
      </w:r>
      <w:r w:rsidR="00206AC3" w:rsidRPr="00F101A0">
        <w:rPr>
          <w:rFonts w:ascii="Times New Roman" w:hAnsi="Times New Roman" w:cs="Times New Roman"/>
          <w:color w:val="000000"/>
          <w:sz w:val="24"/>
          <w:szCs w:val="24"/>
        </w:rPr>
        <w:t>2008</w:t>
      </w:r>
      <w:r>
        <w:rPr>
          <w:rFonts w:ascii="Times New Roman" w:hAnsi="Times New Roman" w:cs="Times New Roman"/>
          <w:color w:val="000000"/>
          <w:sz w:val="24"/>
          <w:szCs w:val="24"/>
        </w:rPr>
        <w:t>)</w:t>
      </w:r>
      <w:r w:rsidR="00206AC3" w:rsidRPr="00F101A0">
        <w:rPr>
          <w:rFonts w:ascii="Times New Roman" w:hAnsi="Times New Roman" w:cs="Times New Roman"/>
          <w:color w:val="000000"/>
          <w:sz w:val="24"/>
          <w:szCs w:val="24"/>
        </w:rPr>
        <w:t xml:space="preserve">. Feeding </w:t>
      </w:r>
      <w:r w:rsidR="00206AC3" w:rsidRPr="00F101A0">
        <w:rPr>
          <w:rFonts w:ascii="Times New Roman" w:hAnsi="Times New Roman" w:cs="Times New Roman"/>
          <w:i/>
          <w:color w:val="000000"/>
          <w:sz w:val="24"/>
          <w:szCs w:val="24"/>
        </w:rPr>
        <w:t>Acacia etbaica</w:t>
      </w:r>
      <w:r w:rsidR="00206AC3" w:rsidRPr="00F101A0">
        <w:rPr>
          <w:rFonts w:ascii="Times New Roman" w:hAnsi="Times New Roman" w:cs="Times New Roman"/>
          <w:color w:val="000000"/>
          <w:sz w:val="24"/>
          <w:szCs w:val="24"/>
        </w:rPr>
        <w:t xml:space="preserve"> and </w:t>
      </w:r>
      <w:r w:rsidR="00206AC3" w:rsidRPr="00F101A0">
        <w:rPr>
          <w:rFonts w:ascii="Times New Roman" w:hAnsi="Times New Roman" w:cs="Times New Roman"/>
          <w:i/>
          <w:color w:val="000000"/>
          <w:sz w:val="24"/>
          <w:szCs w:val="24"/>
        </w:rPr>
        <w:t>Dichrostachys cinerea</w:t>
      </w:r>
      <w:r w:rsidR="00206AC3" w:rsidRPr="00F101A0">
        <w:rPr>
          <w:rFonts w:ascii="Times New Roman" w:hAnsi="Times New Roman" w:cs="Times New Roman"/>
          <w:color w:val="000000"/>
          <w:sz w:val="24"/>
          <w:szCs w:val="24"/>
        </w:rPr>
        <w:t xml:space="preserve"> fruits to smallholder goats in northern Ethiopia improves their performance during dry season. Livst. Sci. 119: 31-41.</w:t>
      </w:r>
      <w:r w:rsidR="00206AC3" w:rsidRPr="00803EA0">
        <w:rPr>
          <w:rFonts w:ascii="Times New Roman" w:hAnsi="Times New Roman" w:cs="Times New Roman"/>
          <w:color w:val="000000"/>
          <w:sz w:val="24"/>
          <w:szCs w:val="24"/>
        </w:rPr>
        <w:t xml:space="preserve"> </w:t>
      </w:r>
    </w:p>
    <w:p w:rsidR="00206AC3" w:rsidRDefault="00206AC3" w:rsidP="00206AC3">
      <w:pPr>
        <w:spacing w:line="480" w:lineRule="auto"/>
        <w:rPr>
          <w:rFonts w:ascii="Times New Roman" w:hAnsi="Times New Roman" w:cs="Times New Roman"/>
          <w:b/>
          <w:color w:val="000000"/>
          <w:sz w:val="24"/>
          <w:szCs w:val="24"/>
        </w:rPr>
      </w:pPr>
    </w:p>
    <w:p w:rsidR="004E561C" w:rsidRDefault="004E561C" w:rsidP="00C02776">
      <w:pPr>
        <w:spacing w:line="480" w:lineRule="auto"/>
        <w:rPr>
          <w:rFonts w:ascii="Times New Roman" w:hAnsi="Times New Roman" w:cs="Times New Roman"/>
          <w:b/>
          <w:color w:val="000000"/>
          <w:sz w:val="24"/>
          <w:szCs w:val="24"/>
        </w:rPr>
      </w:pPr>
    </w:p>
    <w:p w:rsidR="00240169" w:rsidRDefault="00240169" w:rsidP="00C02776">
      <w:pPr>
        <w:spacing w:line="480" w:lineRule="auto"/>
        <w:rPr>
          <w:rFonts w:ascii="Times New Roman" w:hAnsi="Times New Roman" w:cs="Times New Roman"/>
          <w:b/>
          <w:color w:val="000000"/>
          <w:sz w:val="24"/>
          <w:szCs w:val="24"/>
        </w:rPr>
      </w:pPr>
    </w:p>
    <w:p w:rsidR="00240169" w:rsidRDefault="00240169" w:rsidP="00C02776">
      <w:pPr>
        <w:spacing w:line="480" w:lineRule="auto"/>
        <w:rPr>
          <w:rFonts w:ascii="Times New Roman" w:hAnsi="Times New Roman" w:cs="Times New Roman"/>
          <w:b/>
          <w:color w:val="000000"/>
          <w:sz w:val="24"/>
          <w:szCs w:val="24"/>
        </w:rPr>
      </w:pPr>
    </w:p>
    <w:p w:rsidR="00240169" w:rsidRDefault="00240169" w:rsidP="00C02776">
      <w:pPr>
        <w:spacing w:line="480" w:lineRule="auto"/>
        <w:rPr>
          <w:rFonts w:ascii="Times New Roman" w:hAnsi="Times New Roman" w:cs="Times New Roman"/>
          <w:b/>
          <w:color w:val="000000"/>
          <w:sz w:val="24"/>
          <w:szCs w:val="24"/>
        </w:rPr>
      </w:pPr>
    </w:p>
    <w:p w:rsidR="00240169" w:rsidRDefault="00240169" w:rsidP="00C02776">
      <w:pPr>
        <w:spacing w:line="480" w:lineRule="auto"/>
        <w:rPr>
          <w:rFonts w:ascii="Times New Roman" w:hAnsi="Times New Roman" w:cs="Times New Roman"/>
          <w:b/>
          <w:color w:val="000000"/>
          <w:sz w:val="24"/>
          <w:szCs w:val="24"/>
        </w:rPr>
      </w:pPr>
    </w:p>
    <w:p w:rsidR="00240169" w:rsidRDefault="00240169" w:rsidP="00C02776">
      <w:pPr>
        <w:spacing w:line="480" w:lineRule="auto"/>
        <w:rPr>
          <w:rFonts w:ascii="Times New Roman" w:hAnsi="Times New Roman" w:cs="Times New Roman"/>
          <w:b/>
          <w:color w:val="000000"/>
          <w:sz w:val="24"/>
          <w:szCs w:val="24"/>
        </w:rPr>
      </w:pPr>
    </w:p>
    <w:p w:rsidR="00240169" w:rsidRDefault="00240169" w:rsidP="00C02776">
      <w:pPr>
        <w:spacing w:line="480" w:lineRule="auto"/>
        <w:rPr>
          <w:rFonts w:ascii="Times New Roman" w:hAnsi="Times New Roman" w:cs="Times New Roman"/>
          <w:b/>
          <w:color w:val="000000"/>
          <w:sz w:val="24"/>
          <w:szCs w:val="24"/>
        </w:rPr>
      </w:pPr>
    </w:p>
    <w:p w:rsidR="00240169" w:rsidRDefault="00240169" w:rsidP="00C02776">
      <w:pPr>
        <w:spacing w:line="480" w:lineRule="auto"/>
        <w:rPr>
          <w:rFonts w:ascii="Times New Roman" w:hAnsi="Times New Roman" w:cs="Times New Roman"/>
          <w:b/>
          <w:color w:val="000000"/>
          <w:sz w:val="24"/>
          <w:szCs w:val="24"/>
        </w:rPr>
      </w:pPr>
    </w:p>
    <w:p w:rsidR="00240169" w:rsidRDefault="00240169" w:rsidP="00C02776">
      <w:pPr>
        <w:spacing w:line="480" w:lineRule="auto"/>
        <w:rPr>
          <w:rFonts w:ascii="Times New Roman" w:hAnsi="Times New Roman" w:cs="Times New Roman"/>
          <w:b/>
          <w:color w:val="000000"/>
          <w:sz w:val="24"/>
          <w:szCs w:val="24"/>
        </w:rPr>
      </w:pPr>
    </w:p>
    <w:p w:rsidR="00240169" w:rsidRDefault="00240169" w:rsidP="00C02776">
      <w:pPr>
        <w:spacing w:line="480" w:lineRule="auto"/>
        <w:rPr>
          <w:rFonts w:ascii="Times New Roman" w:hAnsi="Times New Roman" w:cs="Times New Roman"/>
          <w:b/>
          <w:color w:val="000000"/>
          <w:sz w:val="24"/>
          <w:szCs w:val="24"/>
        </w:rPr>
      </w:pPr>
    </w:p>
    <w:p w:rsidR="00240169" w:rsidRDefault="00240169" w:rsidP="00C02776">
      <w:pPr>
        <w:spacing w:line="480" w:lineRule="auto"/>
        <w:rPr>
          <w:rFonts w:ascii="Times New Roman" w:hAnsi="Times New Roman" w:cs="Times New Roman"/>
          <w:b/>
          <w:color w:val="000000"/>
          <w:sz w:val="24"/>
          <w:szCs w:val="24"/>
        </w:rPr>
      </w:pPr>
    </w:p>
    <w:p w:rsidR="00240169" w:rsidRDefault="00240169" w:rsidP="00C02776">
      <w:pPr>
        <w:spacing w:line="480" w:lineRule="auto"/>
        <w:rPr>
          <w:rFonts w:ascii="Times New Roman" w:hAnsi="Times New Roman" w:cs="Times New Roman"/>
          <w:b/>
          <w:color w:val="000000"/>
          <w:sz w:val="24"/>
          <w:szCs w:val="24"/>
        </w:rPr>
      </w:pPr>
    </w:p>
    <w:p w:rsidR="00240169" w:rsidRDefault="00240169" w:rsidP="00C02776">
      <w:pPr>
        <w:spacing w:line="480" w:lineRule="auto"/>
        <w:rPr>
          <w:rFonts w:ascii="Times New Roman" w:hAnsi="Times New Roman" w:cs="Times New Roman"/>
          <w:b/>
          <w:color w:val="000000"/>
          <w:sz w:val="24"/>
          <w:szCs w:val="24"/>
        </w:rPr>
      </w:pPr>
    </w:p>
    <w:p w:rsidR="00240169" w:rsidRDefault="00240169" w:rsidP="00C02776">
      <w:pPr>
        <w:spacing w:line="480" w:lineRule="auto"/>
        <w:rPr>
          <w:rFonts w:ascii="Times New Roman" w:hAnsi="Times New Roman" w:cs="Times New Roman"/>
          <w:b/>
          <w:color w:val="000000"/>
          <w:sz w:val="24"/>
          <w:szCs w:val="24"/>
        </w:rPr>
      </w:pPr>
    </w:p>
    <w:p w:rsidR="00FB31DE" w:rsidRDefault="00FB31DE" w:rsidP="007862D5">
      <w:pPr>
        <w:spacing w:line="240" w:lineRule="auto"/>
        <w:contextualSpacing/>
        <w:jc w:val="both"/>
        <w:rPr>
          <w:rFonts w:ascii="Times New Roman" w:hAnsi="Times New Roman" w:cs="Times New Roman"/>
          <w:sz w:val="24"/>
          <w:szCs w:val="24"/>
        </w:rPr>
      </w:pPr>
    </w:p>
    <w:p w:rsidR="00FB31DE" w:rsidRDefault="00FB31DE" w:rsidP="007862D5">
      <w:pPr>
        <w:spacing w:line="240" w:lineRule="auto"/>
        <w:contextualSpacing/>
        <w:jc w:val="both"/>
        <w:rPr>
          <w:rFonts w:ascii="Times New Roman" w:hAnsi="Times New Roman" w:cs="Times New Roman"/>
          <w:sz w:val="24"/>
          <w:szCs w:val="24"/>
        </w:rPr>
      </w:pPr>
    </w:p>
    <w:p w:rsidR="00BE6006" w:rsidRDefault="00BE6006" w:rsidP="007862D5">
      <w:pPr>
        <w:spacing w:line="240" w:lineRule="auto"/>
        <w:contextualSpacing/>
        <w:jc w:val="both"/>
        <w:rPr>
          <w:rFonts w:ascii="Times New Roman" w:hAnsi="Times New Roman" w:cs="Times New Roman"/>
          <w:sz w:val="24"/>
          <w:szCs w:val="24"/>
        </w:rPr>
      </w:pPr>
    </w:p>
    <w:p w:rsidR="003F6553" w:rsidRPr="00803EA0" w:rsidRDefault="003F6553" w:rsidP="003F6553">
      <w:pPr>
        <w:spacing w:line="240" w:lineRule="auto"/>
        <w:contextualSpacing/>
        <w:jc w:val="both"/>
        <w:rPr>
          <w:rFonts w:ascii="Times New Roman" w:hAnsi="Times New Roman" w:cs="Times New Roman"/>
          <w:sz w:val="24"/>
          <w:szCs w:val="24"/>
        </w:rPr>
      </w:pPr>
      <w:r w:rsidRPr="00803EA0">
        <w:rPr>
          <w:rFonts w:ascii="Times New Roman" w:hAnsi="Times New Roman" w:cs="Times New Roman"/>
          <w:sz w:val="24"/>
          <w:szCs w:val="24"/>
        </w:rPr>
        <w:t>Table 1</w:t>
      </w:r>
      <w:r>
        <w:rPr>
          <w:rFonts w:ascii="Times New Roman" w:hAnsi="Times New Roman" w:cs="Times New Roman"/>
          <w:sz w:val="24"/>
          <w:szCs w:val="24"/>
        </w:rPr>
        <w:t>.</w:t>
      </w:r>
      <w:r w:rsidRPr="00803EA0">
        <w:rPr>
          <w:rFonts w:ascii="Times New Roman" w:hAnsi="Times New Roman" w:cs="Times New Roman"/>
          <w:sz w:val="24"/>
          <w:szCs w:val="24"/>
        </w:rPr>
        <w:t xml:space="preserve"> Chemical composition of moringa foliage,</w:t>
      </w:r>
      <w:r w:rsidRPr="00803EA0">
        <w:rPr>
          <w:rFonts w:ascii="Times New Roman" w:hAnsi="Times New Roman" w:cs="Times New Roman"/>
          <w:i/>
          <w:sz w:val="24"/>
          <w:szCs w:val="24"/>
        </w:rPr>
        <w:t xml:space="preserve"> </w:t>
      </w:r>
      <w:r w:rsidRPr="00803EA0">
        <w:rPr>
          <w:rFonts w:ascii="Times New Roman" w:hAnsi="Times New Roman" w:cs="Times New Roman"/>
          <w:sz w:val="24"/>
          <w:szCs w:val="24"/>
        </w:rPr>
        <w:t xml:space="preserve">concentrate and experimental diets (% </w:t>
      </w:r>
      <w:r w:rsidRPr="00803EA0">
        <w:rPr>
          <w:rFonts w:ascii="Times New Roman" w:hAnsi="Times New Roman" w:cs="Times New Roman"/>
          <w:sz w:val="24"/>
          <w:szCs w:val="24"/>
        </w:rPr>
        <w:br/>
        <w:t xml:space="preserve">DM)  </w:t>
      </w:r>
    </w:p>
    <w:tbl>
      <w:tblPr>
        <w:tblW w:w="9648" w:type="dxa"/>
        <w:tblLook w:val="04A0"/>
      </w:tblPr>
      <w:tblGrid>
        <w:gridCol w:w="1873"/>
        <w:gridCol w:w="756"/>
        <w:gridCol w:w="797"/>
        <w:gridCol w:w="756"/>
        <w:gridCol w:w="825"/>
        <w:gridCol w:w="825"/>
        <w:gridCol w:w="1034"/>
        <w:gridCol w:w="1342"/>
        <w:gridCol w:w="1440"/>
      </w:tblGrid>
      <w:tr w:rsidR="003F6553" w:rsidRPr="00803EA0" w:rsidTr="003F6553">
        <w:tc>
          <w:tcPr>
            <w:tcW w:w="1873" w:type="dxa"/>
            <w:tcBorders>
              <w:top w:val="single" w:sz="4" w:space="0" w:color="auto"/>
              <w:left w:val="nil"/>
              <w:bottom w:val="single" w:sz="4" w:space="0" w:color="auto"/>
              <w:right w:val="nil"/>
            </w:tcBorders>
            <w:vAlign w:val="center"/>
          </w:tcPr>
          <w:p w:rsidR="003F6553" w:rsidRPr="00803EA0" w:rsidRDefault="003F6553" w:rsidP="003F6553">
            <w:pPr>
              <w:spacing w:line="240" w:lineRule="exact"/>
              <w:contextualSpacing/>
              <w:rPr>
                <w:rFonts w:ascii="Times New Roman" w:hAnsi="Times New Roman" w:cs="Times New Roman"/>
                <w:b/>
                <w:sz w:val="24"/>
                <w:szCs w:val="24"/>
              </w:rPr>
            </w:pPr>
            <w:r w:rsidRPr="00803EA0">
              <w:rPr>
                <w:rFonts w:ascii="Times New Roman" w:hAnsi="Times New Roman" w:cs="Times New Roman"/>
                <w:b/>
                <w:sz w:val="24"/>
                <w:szCs w:val="24"/>
              </w:rPr>
              <w:t>Diets</w:t>
            </w:r>
          </w:p>
          <w:p w:rsidR="003F6553" w:rsidRPr="00803EA0" w:rsidRDefault="003F6553" w:rsidP="003F6553">
            <w:pPr>
              <w:spacing w:line="240" w:lineRule="exact"/>
              <w:contextualSpacing/>
              <w:jc w:val="right"/>
              <w:rPr>
                <w:rFonts w:ascii="Times New Roman" w:hAnsi="Times New Roman" w:cs="Times New Roman"/>
                <w:b/>
                <w:sz w:val="24"/>
                <w:szCs w:val="24"/>
              </w:rPr>
            </w:pPr>
          </w:p>
        </w:tc>
        <w:tc>
          <w:tcPr>
            <w:tcW w:w="756" w:type="dxa"/>
            <w:tcBorders>
              <w:top w:val="single" w:sz="4" w:space="0" w:color="auto"/>
              <w:left w:val="nil"/>
              <w:bottom w:val="single" w:sz="4" w:space="0" w:color="auto"/>
              <w:right w:val="nil"/>
            </w:tcBorders>
            <w:vAlign w:val="center"/>
          </w:tcPr>
          <w:p w:rsidR="003F6553" w:rsidRPr="00803EA0" w:rsidRDefault="003F6553" w:rsidP="003F6553">
            <w:pPr>
              <w:spacing w:line="240" w:lineRule="exact"/>
              <w:contextualSpacing/>
              <w:rPr>
                <w:rFonts w:ascii="Times New Roman" w:hAnsi="Times New Roman" w:cs="Times New Roman"/>
                <w:b/>
                <w:sz w:val="24"/>
                <w:szCs w:val="24"/>
              </w:rPr>
            </w:pPr>
            <w:r w:rsidRPr="00803EA0">
              <w:rPr>
                <w:rFonts w:ascii="Times New Roman" w:hAnsi="Times New Roman" w:cs="Times New Roman"/>
                <w:b/>
                <w:sz w:val="24"/>
                <w:szCs w:val="24"/>
              </w:rPr>
              <w:t>DM</w:t>
            </w:r>
          </w:p>
        </w:tc>
        <w:tc>
          <w:tcPr>
            <w:tcW w:w="797" w:type="dxa"/>
            <w:tcBorders>
              <w:top w:val="single" w:sz="4" w:space="0" w:color="auto"/>
              <w:left w:val="nil"/>
              <w:bottom w:val="single" w:sz="4" w:space="0" w:color="auto"/>
              <w:right w:val="nil"/>
            </w:tcBorders>
            <w:vAlign w:val="center"/>
          </w:tcPr>
          <w:p w:rsidR="003F6553" w:rsidRPr="00803EA0" w:rsidRDefault="003F6553" w:rsidP="003F6553">
            <w:pPr>
              <w:spacing w:line="240" w:lineRule="exact"/>
              <w:ind w:left="-288" w:firstLine="288"/>
              <w:contextualSpacing/>
              <w:jc w:val="center"/>
              <w:rPr>
                <w:rFonts w:ascii="Times New Roman" w:hAnsi="Times New Roman" w:cs="Times New Roman"/>
                <w:b/>
                <w:sz w:val="24"/>
                <w:szCs w:val="24"/>
              </w:rPr>
            </w:pPr>
            <w:r w:rsidRPr="00803EA0">
              <w:rPr>
                <w:rFonts w:ascii="Times New Roman" w:hAnsi="Times New Roman" w:cs="Times New Roman"/>
                <w:b/>
                <w:sz w:val="24"/>
                <w:szCs w:val="24"/>
              </w:rPr>
              <w:t>CP</w:t>
            </w:r>
          </w:p>
        </w:tc>
        <w:tc>
          <w:tcPr>
            <w:tcW w:w="756" w:type="dxa"/>
            <w:tcBorders>
              <w:top w:val="single" w:sz="4" w:space="0" w:color="auto"/>
              <w:left w:val="nil"/>
              <w:bottom w:val="single" w:sz="4" w:space="0" w:color="auto"/>
              <w:right w:val="nil"/>
            </w:tcBorders>
            <w:vAlign w:val="center"/>
          </w:tcPr>
          <w:p w:rsidR="003F6553" w:rsidRPr="00803EA0" w:rsidRDefault="003F6553" w:rsidP="003F6553">
            <w:pPr>
              <w:spacing w:line="240" w:lineRule="exact"/>
              <w:contextualSpacing/>
              <w:jc w:val="center"/>
              <w:rPr>
                <w:rFonts w:ascii="Times New Roman" w:hAnsi="Times New Roman" w:cs="Times New Roman"/>
                <w:b/>
                <w:sz w:val="24"/>
                <w:szCs w:val="24"/>
              </w:rPr>
            </w:pPr>
            <w:r w:rsidRPr="00803EA0">
              <w:rPr>
                <w:rFonts w:ascii="Times New Roman" w:hAnsi="Times New Roman" w:cs="Times New Roman"/>
                <w:b/>
                <w:sz w:val="24"/>
                <w:szCs w:val="24"/>
              </w:rPr>
              <w:t>ADF</w:t>
            </w:r>
          </w:p>
        </w:tc>
        <w:tc>
          <w:tcPr>
            <w:tcW w:w="825" w:type="dxa"/>
            <w:tcBorders>
              <w:top w:val="single" w:sz="4" w:space="0" w:color="auto"/>
              <w:left w:val="nil"/>
              <w:bottom w:val="single" w:sz="4" w:space="0" w:color="auto"/>
              <w:right w:val="nil"/>
            </w:tcBorders>
            <w:vAlign w:val="center"/>
          </w:tcPr>
          <w:p w:rsidR="003F6553" w:rsidRPr="00803EA0" w:rsidRDefault="003F6553" w:rsidP="003F6553">
            <w:pPr>
              <w:spacing w:line="240" w:lineRule="exact"/>
              <w:contextualSpacing/>
              <w:jc w:val="center"/>
              <w:rPr>
                <w:rFonts w:ascii="Times New Roman" w:hAnsi="Times New Roman" w:cs="Times New Roman"/>
                <w:b/>
                <w:sz w:val="24"/>
                <w:szCs w:val="24"/>
              </w:rPr>
            </w:pPr>
            <w:r w:rsidRPr="00803EA0">
              <w:rPr>
                <w:rFonts w:ascii="Times New Roman" w:hAnsi="Times New Roman" w:cs="Times New Roman"/>
                <w:b/>
                <w:sz w:val="24"/>
                <w:szCs w:val="24"/>
              </w:rPr>
              <w:t>OM</w:t>
            </w:r>
          </w:p>
        </w:tc>
        <w:tc>
          <w:tcPr>
            <w:tcW w:w="825" w:type="dxa"/>
            <w:tcBorders>
              <w:top w:val="single" w:sz="4" w:space="0" w:color="auto"/>
              <w:left w:val="nil"/>
              <w:bottom w:val="single" w:sz="4" w:space="0" w:color="auto"/>
              <w:right w:val="nil"/>
            </w:tcBorders>
            <w:vAlign w:val="center"/>
          </w:tcPr>
          <w:p w:rsidR="003F6553" w:rsidRPr="00803EA0" w:rsidRDefault="003F6553" w:rsidP="003F6553">
            <w:pPr>
              <w:spacing w:line="240" w:lineRule="exact"/>
              <w:contextualSpacing/>
              <w:jc w:val="center"/>
              <w:rPr>
                <w:rFonts w:ascii="Times New Roman" w:hAnsi="Times New Roman" w:cs="Times New Roman"/>
                <w:b/>
                <w:sz w:val="24"/>
                <w:szCs w:val="24"/>
              </w:rPr>
            </w:pPr>
            <w:r w:rsidRPr="00803EA0">
              <w:rPr>
                <w:rFonts w:ascii="Times New Roman" w:hAnsi="Times New Roman" w:cs="Times New Roman"/>
                <w:b/>
                <w:sz w:val="24"/>
                <w:szCs w:val="24"/>
              </w:rPr>
              <w:t>Ash</w:t>
            </w:r>
          </w:p>
        </w:tc>
        <w:tc>
          <w:tcPr>
            <w:tcW w:w="1034" w:type="dxa"/>
            <w:tcBorders>
              <w:top w:val="single" w:sz="4" w:space="0" w:color="auto"/>
              <w:left w:val="nil"/>
              <w:bottom w:val="single" w:sz="4" w:space="0" w:color="auto"/>
              <w:right w:val="nil"/>
            </w:tcBorders>
          </w:tcPr>
          <w:p w:rsidR="003F6553" w:rsidRPr="00803EA0" w:rsidRDefault="003F6553" w:rsidP="003F6553">
            <w:pPr>
              <w:spacing w:line="240" w:lineRule="exact"/>
              <w:contextualSpacing/>
              <w:jc w:val="center"/>
              <w:rPr>
                <w:rFonts w:ascii="Times New Roman" w:hAnsi="Times New Roman" w:cs="Times New Roman"/>
                <w:sz w:val="24"/>
                <w:szCs w:val="24"/>
              </w:rPr>
            </w:pPr>
            <w:r w:rsidRPr="00803EA0">
              <w:rPr>
                <w:rFonts w:ascii="Times New Roman" w:hAnsi="Times New Roman" w:cs="Times New Roman"/>
                <w:sz w:val="24"/>
                <w:szCs w:val="24"/>
              </w:rPr>
              <w:t>ME (MJ/kg DM)</w:t>
            </w:r>
          </w:p>
        </w:tc>
        <w:tc>
          <w:tcPr>
            <w:tcW w:w="1342" w:type="dxa"/>
            <w:tcBorders>
              <w:top w:val="single" w:sz="4" w:space="0" w:color="auto"/>
              <w:left w:val="nil"/>
              <w:bottom w:val="single" w:sz="4" w:space="0" w:color="auto"/>
              <w:right w:val="nil"/>
            </w:tcBorders>
            <w:vAlign w:val="center"/>
          </w:tcPr>
          <w:p w:rsidR="003F6553" w:rsidRPr="00803EA0" w:rsidRDefault="003F6553" w:rsidP="003F6553">
            <w:pPr>
              <w:spacing w:line="240" w:lineRule="exact"/>
              <w:contextualSpacing/>
              <w:jc w:val="center"/>
              <w:rPr>
                <w:rFonts w:ascii="Times New Roman" w:hAnsi="Times New Roman" w:cs="Times New Roman"/>
                <w:b/>
                <w:sz w:val="24"/>
                <w:szCs w:val="24"/>
              </w:rPr>
            </w:pPr>
            <w:r w:rsidRPr="00803EA0">
              <w:rPr>
                <w:rFonts w:ascii="Times New Roman" w:hAnsi="Times New Roman" w:cs="Times New Roman"/>
                <w:b/>
                <w:sz w:val="24"/>
                <w:szCs w:val="24"/>
              </w:rPr>
              <w:t>Ca</w:t>
            </w:r>
          </w:p>
        </w:tc>
        <w:tc>
          <w:tcPr>
            <w:tcW w:w="1440" w:type="dxa"/>
            <w:tcBorders>
              <w:top w:val="single" w:sz="4" w:space="0" w:color="auto"/>
              <w:left w:val="nil"/>
              <w:bottom w:val="single" w:sz="4" w:space="0" w:color="auto"/>
              <w:right w:val="nil"/>
            </w:tcBorders>
            <w:vAlign w:val="center"/>
          </w:tcPr>
          <w:p w:rsidR="003F6553" w:rsidRPr="00803EA0" w:rsidRDefault="003F6553" w:rsidP="003F6553">
            <w:pPr>
              <w:spacing w:line="240" w:lineRule="exact"/>
              <w:contextualSpacing/>
              <w:jc w:val="center"/>
              <w:rPr>
                <w:rFonts w:ascii="Times New Roman" w:hAnsi="Times New Roman" w:cs="Times New Roman"/>
                <w:b/>
                <w:sz w:val="24"/>
                <w:szCs w:val="24"/>
              </w:rPr>
            </w:pPr>
            <w:r w:rsidRPr="00803EA0">
              <w:rPr>
                <w:rFonts w:ascii="Times New Roman" w:hAnsi="Times New Roman" w:cs="Times New Roman"/>
                <w:b/>
                <w:sz w:val="24"/>
                <w:szCs w:val="24"/>
              </w:rPr>
              <w:t>P</w:t>
            </w:r>
          </w:p>
        </w:tc>
      </w:tr>
      <w:tr w:rsidR="003F6553" w:rsidRPr="00803EA0" w:rsidTr="003F6553">
        <w:tc>
          <w:tcPr>
            <w:tcW w:w="1873" w:type="dxa"/>
            <w:tcBorders>
              <w:top w:val="single" w:sz="4" w:space="0" w:color="auto"/>
              <w:left w:val="nil"/>
              <w:bottom w:val="nil"/>
              <w:right w:val="nil"/>
            </w:tcBorders>
            <w:vAlign w:val="center"/>
          </w:tcPr>
          <w:p w:rsidR="003F6553" w:rsidRPr="00803EA0" w:rsidRDefault="003F6553" w:rsidP="003F6553">
            <w:pPr>
              <w:contextualSpacing/>
              <w:rPr>
                <w:rFonts w:ascii="Times New Roman" w:hAnsi="Times New Roman" w:cs="Times New Roman"/>
                <w:sz w:val="24"/>
                <w:szCs w:val="24"/>
              </w:rPr>
            </w:pPr>
            <w:r w:rsidRPr="00803EA0">
              <w:rPr>
                <w:rFonts w:ascii="Times New Roman" w:hAnsi="Times New Roman" w:cs="Times New Roman"/>
                <w:sz w:val="24"/>
                <w:szCs w:val="24"/>
              </w:rPr>
              <w:t>T</w:t>
            </w:r>
            <w:r w:rsidRPr="00803EA0">
              <w:rPr>
                <w:rFonts w:ascii="Times New Roman" w:hAnsi="Times New Roman" w:cs="Times New Roman"/>
                <w:sz w:val="24"/>
                <w:szCs w:val="24"/>
                <w:vertAlign w:val="subscript"/>
              </w:rPr>
              <w:t>1</w:t>
            </w:r>
            <w:r w:rsidRPr="00803EA0">
              <w:rPr>
                <w:rFonts w:ascii="Times New Roman" w:hAnsi="Times New Roman" w:cs="Times New Roman"/>
                <w:sz w:val="24"/>
                <w:szCs w:val="24"/>
              </w:rPr>
              <w:t xml:space="preserve"> (MF100 </w:t>
            </w:r>
            <w:r w:rsidRPr="00803EA0">
              <w:rPr>
                <w:rFonts w:ascii="Times New Roman" w:hAnsi="Times New Roman" w:cs="Times New Roman"/>
                <w:b/>
                <w:sz w:val="24"/>
                <w:szCs w:val="24"/>
              </w:rPr>
              <w:t xml:space="preserve">: </w:t>
            </w:r>
            <w:r w:rsidRPr="00803EA0">
              <w:rPr>
                <w:rFonts w:ascii="Times New Roman" w:hAnsi="Times New Roman" w:cs="Times New Roman"/>
                <w:sz w:val="24"/>
                <w:szCs w:val="24"/>
              </w:rPr>
              <w:t>0C)</w:t>
            </w:r>
          </w:p>
        </w:tc>
        <w:tc>
          <w:tcPr>
            <w:tcW w:w="756" w:type="dxa"/>
            <w:tcBorders>
              <w:top w:val="single" w:sz="4" w:space="0" w:color="auto"/>
              <w:left w:val="nil"/>
              <w:bottom w:val="nil"/>
              <w:right w:val="nil"/>
            </w:tcBorders>
            <w:vAlign w:val="center"/>
          </w:tcPr>
          <w:p w:rsidR="003F6553" w:rsidRPr="00803EA0" w:rsidRDefault="003F6553" w:rsidP="003F6553">
            <w:pPr>
              <w:rPr>
                <w:rFonts w:ascii="Times New Roman" w:hAnsi="Times New Roman" w:cs="Times New Roman"/>
                <w:color w:val="000000"/>
                <w:sz w:val="24"/>
                <w:szCs w:val="24"/>
              </w:rPr>
            </w:pPr>
            <w:r w:rsidRPr="00803EA0">
              <w:rPr>
                <w:rFonts w:ascii="Times New Roman" w:hAnsi="Times New Roman" w:cs="Times New Roman"/>
                <w:color w:val="000000"/>
                <w:sz w:val="24"/>
                <w:szCs w:val="24"/>
              </w:rPr>
              <w:t>77.44</w:t>
            </w:r>
          </w:p>
        </w:tc>
        <w:tc>
          <w:tcPr>
            <w:tcW w:w="797" w:type="dxa"/>
            <w:tcBorders>
              <w:top w:val="single" w:sz="4" w:space="0" w:color="auto"/>
              <w:left w:val="nil"/>
              <w:bottom w:val="nil"/>
              <w:right w:val="nil"/>
            </w:tcBorders>
            <w:vAlign w:val="center"/>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18.26</w:t>
            </w:r>
          </w:p>
        </w:tc>
        <w:tc>
          <w:tcPr>
            <w:tcW w:w="756" w:type="dxa"/>
            <w:tcBorders>
              <w:top w:val="single" w:sz="4" w:space="0" w:color="auto"/>
              <w:left w:val="nil"/>
              <w:bottom w:val="nil"/>
              <w:right w:val="nil"/>
            </w:tcBorders>
            <w:vAlign w:val="center"/>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32.49</w:t>
            </w:r>
          </w:p>
        </w:tc>
        <w:tc>
          <w:tcPr>
            <w:tcW w:w="825" w:type="dxa"/>
            <w:tcBorders>
              <w:top w:val="single" w:sz="4" w:space="0" w:color="auto"/>
              <w:left w:val="nil"/>
              <w:bottom w:val="nil"/>
              <w:right w:val="nil"/>
            </w:tcBorders>
            <w:vAlign w:val="center"/>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89.33</w:t>
            </w:r>
          </w:p>
        </w:tc>
        <w:tc>
          <w:tcPr>
            <w:tcW w:w="825" w:type="dxa"/>
            <w:tcBorders>
              <w:top w:val="single" w:sz="4" w:space="0" w:color="auto"/>
              <w:left w:val="nil"/>
              <w:bottom w:val="nil"/>
              <w:right w:val="nil"/>
            </w:tcBorders>
            <w:vAlign w:val="center"/>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10.67</w:t>
            </w:r>
          </w:p>
        </w:tc>
        <w:tc>
          <w:tcPr>
            <w:tcW w:w="1034" w:type="dxa"/>
            <w:tcBorders>
              <w:top w:val="single" w:sz="4" w:space="0" w:color="auto"/>
              <w:left w:val="nil"/>
              <w:bottom w:val="nil"/>
              <w:right w:val="nil"/>
            </w:tcBorders>
            <w:vAlign w:val="center"/>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11.24</w:t>
            </w:r>
          </w:p>
        </w:tc>
        <w:tc>
          <w:tcPr>
            <w:tcW w:w="1342" w:type="dxa"/>
            <w:tcBorders>
              <w:top w:val="single" w:sz="4" w:space="0" w:color="auto"/>
              <w:left w:val="nil"/>
              <w:bottom w:val="nil"/>
              <w:right w:val="nil"/>
            </w:tcBorders>
          </w:tcPr>
          <w:p w:rsidR="003F6553" w:rsidRPr="00803EA0" w:rsidRDefault="003F6553" w:rsidP="003F6553">
            <w:pPr>
              <w:jc w:val="center"/>
              <w:rPr>
                <w:rFonts w:ascii="Times New Roman" w:hAnsi="Times New Roman" w:cs="Times New Roman"/>
                <w:color w:val="000000"/>
                <w:sz w:val="24"/>
                <w:szCs w:val="24"/>
              </w:rPr>
            </w:pPr>
            <w:r>
              <w:rPr>
                <w:rFonts w:ascii="Times New Roman" w:hAnsi="Times New Roman" w:cs="Times New Roman"/>
                <w:color w:val="000000"/>
                <w:sz w:val="24"/>
                <w:szCs w:val="24"/>
              </w:rPr>
              <w:t>1.95</w:t>
            </w:r>
          </w:p>
        </w:tc>
        <w:tc>
          <w:tcPr>
            <w:tcW w:w="1440" w:type="dxa"/>
            <w:tcBorders>
              <w:top w:val="single" w:sz="4" w:space="0" w:color="auto"/>
              <w:left w:val="nil"/>
              <w:bottom w:val="nil"/>
              <w:right w:val="nil"/>
            </w:tcBorders>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0.</w:t>
            </w:r>
            <w:r>
              <w:rPr>
                <w:rFonts w:ascii="Times New Roman" w:hAnsi="Times New Roman" w:cs="Times New Roman"/>
                <w:color w:val="000000"/>
                <w:sz w:val="24"/>
                <w:szCs w:val="24"/>
              </w:rPr>
              <w:t>21</w:t>
            </w:r>
          </w:p>
        </w:tc>
      </w:tr>
      <w:tr w:rsidR="003F6553" w:rsidRPr="00803EA0" w:rsidTr="003F6553">
        <w:tc>
          <w:tcPr>
            <w:tcW w:w="1873" w:type="dxa"/>
            <w:tcBorders>
              <w:top w:val="nil"/>
              <w:left w:val="nil"/>
              <w:bottom w:val="nil"/>
              <w:right w:val="nil"/>
            </w:tcBorders>
            <w:vAlign w:val="center"/>
          </w:tcPr>
          <w:p w:rsidR="003F6553" w:rsidRPr="00803EA0" w:rsidRDefault="003F6553" w:rsidP="003F6553">
            <w:pPr>
              <w:contextualSpacing/>
              <w:rPr>
                <w:rFonts w:ascii="Times New Roman" w:hAnsi="Times New Roman" w:cs="Times New Roman"/>
                <w:sz w:val="24"/>
                <w:szCs w:val="24"/>
              </w:rPr>
            </w:pPr>
            <w:r w:rsidRPr="00803EA0">
              <w:rPr>
                <w:rFonts w:ascii="Times New Roman" w:hAnsi="Times New Roman" w:cs="Times New Roman"/>
                <w:sz w:val="24"/>
                <w:szCs w:val="24"/>
              </w:rPr>
              <w:t>T</w:t>
            </w:r>
            <w:r w:rsidRPr="00803EA0">
              <w:rPr>
                <w:rFonts w:ascii="Times New Roman" w:hAnsi="Times New Roman" w:cs="Times New Roman"/>
                <w:sz w:val="24"/>
                <w:szCs w:val="24"/>
                <w:vertAlign w:val="subscript"/>
              </w:rPr>
              <w:t>2</w:t>
            </w:r>
            <w:r w:rsidRPr="00803EA0">
              <w:rPr>
                <w:rFonts w:ascii="Times New Roman" w:hAnsi="Times New Roman" w:cs="Times New Roman"/>
                <w:sz w:val="24"/>
                <w:szCs w:val="24"/>
              </w:rPr>
              <w:t xml:space="preserve"> (MF75 </w:t>
            </w:r>
            <w:r w:rsidRPr="00803EA0">
              <w:rPr>
                <w:rFonts w:ascii="Times New Roman" w:hAnsi="Times New Roman" w:cs="Times New Roman"/>
                <w:b/>
                <w:sz w:val="24"/>
                <w:szCs w:val="24"/>
              </w:rPr>
              <w:t xml:space="preserve">: </w:t>
            </w:r>
            <w:r w:rsidRPr="00803EA0">
              <w:rPr>
                <w:rFonts w:ascii="Times New Roman" w:hAnsi="Times New Roman" w:cs="Times New Roman"/>
                <w:sz w:val="24"/>
                <w:szCs w:val="24"/>
              </w:rPr>
              <w:t>C25)</w:t>
            </w:r>
          </w:p>
        </w:tc>
        <w:tc>
          <w:tcPr>
            <w:tcW w:w="756" w:type="dxa"/>
            <w:tcBorders>
              <w:top w:val="nil"/>
              <w:left w:val="nil"/>
              <w:bottom w:val="nil"/>
              <w:right w:val="nil"/>
            </w:tcBorders>
          </w:tcPr>
          <w:p w:rsidR="003F6553" w:rsidRPr="00803EA0" w:rsidRDefault="003F6553" w:rsidP="003F6553">
            <w:pPr>
              <w:spacing w:line="240" w:lineRule="exact"/>
              <w:contextualSpacing/>
              <w:rPr>
                <w:rFonts w:ascii="Times New Roman" w:hAnsi="Times New Roman" w:cs="Times New Roman"/>
                <w:sz w:val="24"/>
                <w:szCs w:val="24"/>
              </w:rPr>
            </w:pPr>
            <w:r w:rsidRPr="00803EA0">
              <w:rPr>
                <w:rFonts w:ascii="Times New Roman" w:hAnsi="Times New Roman" w:cs="Times New Roman"/>
                <w:sz w:val="24"/>
                <w:szCs w:val="24"/>
              </w:rPr>
              <w:t>79.04</w:t>
            </w:r>
          </w:p>
        </w:tc>
        <w:tc>
          <w:tcPr>
            <w:tcW w:w="797" w:type="dxa"/>
            <w:tcBorders>
              <w:top w:val="nil"/>
              <w:left w:val="nil"/>
              <w:bottom w:val="nil"/>
              <w:right w:val="nil"/>
            </w:tcBorders>
          </w:tcPr>
          <w:p w:rsidR="003F6553" w:rsidRPr="00803EA0" w:rsidRDefault="003F6553" w:rsidP="003F6553">
            <w:pPr>
              <w:spacing w:line="240" w:lineRule="exact"/>
              <w:contextualSpacing/>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18.24</w:t>
            </w:r>
          </w:p>
        </w:tc>
        <w:tc>
          <w:tcPr>
            <w:tcW w:w="756" w:type="dxa"/>
            <w:tcBorders>
              <w:top w:val="nil"/>
              <w:left w:val="nil"/>
              <w:bottom w:val="nil"/>
              <w:right w:val="nil"/>
            </w:tcBorders>
          </w:tcPr>
          <w:p w:rsidR="003F6553" w:rsidRPr="00803EA0" w:rsidRDefault="003F6553" w:rsidP="003F6553">
            <w:pPr>
              <w:spacing w:line="240" w:lineRule="exact"/>
              <w:contextualSpacing/>
              <w:jc w:val="center"/>
              <w:rPr>
                <w:rFonts w:ascii="Times New Roman" w:hAnsi="Times New Roman" w:cs="Times New Roman"/>
                <w:sz w:val="24"/>
                <w:szCs w:val="24"/>
              </w:rPr>
            </w:pPr>
            <w:r w:rsidRPr="00803EA0">
              <w:rPr>
                <w:rFonts w:ascii="Times New Roman" w:hAnsi="Times New Roman" w:cs="Times New Roman"/>
                <w:sz w:val="24"/>
                <w:szCs w:val="24"/>
              </w:rPr>
              <w:t>29.30</w:t>
            </w:r>
          </w:p>
        </w:tc>
        <w:tc>
          <w:tcPr>
            <w:tcW w:w="825" w:type="dxa"/>
            <w:tcBorders>
              <w:top w:val="nil"/>
              <w:left w:val="nil"/>
              <w:bottom w:val="nil"/>
              <w:right w:val="nil"/>
            </w:tcBorders>
          </w:tcPr>
          <w:p w:rsidR="003F6553" w:rsidRPr="00803EA0" w:rsidRDefault="003F6553" w:rsidP="003F6553">
            <w:pPr>
              <w:spacing w:line="240" w:lineRule="exact"/>
              <w:contextualSpacing/>
              <w:jc w:val="center"/>
              <w:rPr>
                <w:rFonts w:ascii="Times New Roman" w:hAnsi="Times New Roman" w:cs="Times New Roman"/>
                <w:sz w:val="24"/>
                <w:szCs w:val="24"/>
              </w:rPr>
            </w:pPr>
            <w:r w:rsidRPr="00803EA0">
              <w:rPr>
                <w:rFonts w:ascii="Times New Roman" w:hAnsi="Times New Roman" w:cs="Times New Roman"/>
                <w:sz w:val="24"/>
                <w:szCs w:val="24"/>
              </w:rPr>
              <w:t>90.02</w:t>
            </w:r>
          </w:p>
        </w:tc>
        <w:tc>
          <w:tcPr>
            <w:tcW w:w="825" w:type="dxa"/>
            <w:tcBorders>
              <w:top w:val="nil"/>
              <w:left w:val="nil"/>
              <w:bottom w:val="nil"/>
              <w:right w:val="nil"/>
            </w:tcBorders>
          </w:tcPr>
          <w:p w:rsidR="003F6553" w:rsidRPr="00803EA0" w:rsidRDefault="003F6553" w:rsidP="003F6553">
            <w:pPr>
              <w:spacing w:line="240" w:lineRule="exact"/>
              <w:contextualSpacing/>
              <w:jc w:val="center"/>
              <w:rPr>
                <w:rFonts w:ascii="Times New Roman" w:hAnsi="Times New Roman" w:cs="Times New Roman"/>
                <w:sz w:val="24"/>
                <w:szCs w:val="24"/>
              </w:rPr>
            </w:pPr>
            <w:r w:rsidRPr="00803EA0">
              <w:rPr>
                <w:rFonts w:ascii="Times New Roman" w:hAnsi="Times New Roman" w:cs="Times New Roman"/>
                <w:sz w:val="24"/>
                <w:szCs w:val="24"/>
              </w:rPr>
              <w:t>9.99</w:t>
            </w:r>
          </w:p>
        </w:tc>
        <w:tc>
          <w:tcPr>
            <w:tcW w:w="1034" w:type="dxa"/>
            <w:tcBorders>
              <w:top w:val="nil"/>
              <w:left w:val="nil"/>
              <w:bottom w:val="nil"/>
              <w:right w:val="nil"/>
            </w:tcBorders>
          </w:tcPr>
          <w:p w:rsidR="003F6553" w:rsidRPr="00803EA0" w:rsidRDefault="003F6553" w:rsidP="003F6553">
            <w:pPr>
              <w:spacing w:line="240" w:lineRule="exact"/>
              <w:contextualSpacing/>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11.12</w:t>
            </w:r>
          </w:p>
        </w:tc>
        <w:tc>
          <w:tcPr>
            <w:tcW w:w="1342" w:type="dxa"/>
            <w:tcBorders>
              <w:top w:val="nil"/>
              <w:left w:val="nil"/>
              <w:bottom w:val="nil"/>
              <w:right w:val="nil"/>
            </w:tcBorders>
          </w:tcPr>
          <w:p w:rsidR="003F6553" w:rsidRPr="00803EA0" w:rsidRDefault="003F6553" w:rsidP="003F6553">
            <w:pPr>
              <w:spacing w:line="240" w:lineRule="exact"/>
              <w:contextualSpacing/>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1.</w:t>
            </w:r>
            <w:r>
              <w:rPr>
                <w:rFonts w:ascii="Times New Roman" w:hAnsi="Times New Roman" w:cs="Times New Roman"/>
                <w:color w:val="000000"/>
                <w:sz w:val="24"/>
                <w:szCs w:val="24"/>
              </w:rPr>
              <w:t>56</w:t>
            </w:r>
          </w:p>
        </w:tc>
        <w:tc>
          <w:tcPr>
            <w:tcW w:w="1440" w:type="dxa"/>
            <w:tcBorders>
              <w:top w:val="nil"/>
              <w:left w:val="nil"/>
              <w:bottom w:val="nil"/>
              <w:right w:val="nil"/>
            </w:tcBorders>
          </w:tcPr>
          <w:p w:rsidR="003F6553" w:rsidRPr="00803EA0" w:rsidRDefault="003F6553" w:rsidP="003F6553">
            <w:pPr>
              <w:spacing w:line="240" w:lineRule="exact"/>
              <w:contextualSpacing/>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0.</w:t>
            </w:r>
            <w:r>
              <w:rPr>
                <w:rFonts w:ascii="Times New Roman" w:hAnsi="Times New Roman" w:cs="Times New Roman"/>
                <w:color w:val="000000"/>
                <w:sz w:val="24"/>
                <w:szCs w:val="24"/>
              </w:rPr>
              <w:t>37</w:t>
            </w:r>
          </w:p>
        </w:tc>
      </w:tr>
      <w:tr w:rsidR="003F6553" w:rsidRPr="00803EA0" w:rsidTr="003F6553">
        <w:tc>
          <w:tcPr>
            <w:tcW w:w="1873" w:type="dxa"/>
            <w:tcBorders>
              <w:top w:val="nil"/>
              <w:left w:val="nil"/>
              <w:bottom w:val="nil"/>
              <w:right w:val="nil"/>
            </w:tcBorders>
            <w:vAlign w:val="center"/>
          </w:tcPr>
          <w:p w:rsidR="003F6553" w:rsidRPr="00803EA0" w:rsidRDefault="003F6553" w:rsidP="003F6553">
            <w:pPr>
              <w:contextualSpacing/>
              <w:rPr>
                <w:rFonts w:ascii="Times New Roman" w:hAnsi="Times New Roman" w:cs="Times New Roman"/>
                <w:sz w:val="24"/>
                <w:szCs w:val="24"/>
              </w:rPr>
            </w:pPr>
            <w:r w:rsidRPr="00803EA0">
              <w:rPr>
                <w:rFonts w:ascii="Times New Roman" w:hAnsi="Times New Roman" w:cs="Times New Roman"/>
                <w:sz w:val="24"/>
                <w:szCs w:val="24"/>
              </w:rPr>
              <w:t>T</w:t>
            </w:r>
            <w:r w:rsidRPr="00803EA0">
              <w:rPr>
                <w:rFonts w:ascii="Times New Roman" w:hAnsi="Times New Roman" w:cs="Times New Roman"/>
                <w:sz w:val="24"/>
                <w:szCs w:val="24"/>
                <w:vertAlign w:val="subscript"/>
              </w:rPr>
              <w:t>3</w:t>
            </w:r>
            <w:r w:rsidRPr="00803EA0">
              <w:rPr>
                <w:rFonts w:ascii="Times New Roman" w:hAnsi="Times New Roman" w:cs="Times New Roman"/>
                <w:sz w:val="24"/>
                <w:szCs w:val="24"/>
              </w:rPr>
              <w:t xml:space="preserve"> (MF50 </w:t>
            </w:r>
            <w:r w:rsidRPr="00803EA0">
              <w:rPr>
                <w:rFonts w:ascii="Times New Roman" w:hAnsi="Times New Roman" w:cs="Times New Roman"/>
                <w:b/>
                <w:sz w:val="24"/>
                <w:szCs w:val="24"/>
              </w:rPr>
              <w:t>:</w:t>
            </w:r>
            <w:r w:rsidRPr="00803EA0">
              <w:rPr>
                <w:rFonts w:ascii="Times New Roman" w:hAnsi="Times New Roman" w:cs="Times New Roman"/>
                <w:sz w:val="24"/>
                <w:szCs w:val="24"/>
              </w:rPr>
              <w:t xml:space="preserve"> C50)</w:t>
            </w:r>
          </w:p>
        </w:tc>
        <w:tc>
          <w:tcPr>
            <w:tcW w:w="756" w:type="dxa"/>
            <w:tcBorders>
              <w:top w:val="nil"/>
              <w:left w:val="nil"/>
              <w:bottom w:val="nil"/>
              <w:right w:val="nil"/>
            </w:tcBorders>
            <w:vAlign w:val="bottom"/>
          </w:tcPr>
          <w:p w:rsidR="003F6553" w:rsidRPr="00803EA0" w:rsidRDefault="003F6553" w:rsidP="003F6553">
            <w:pPr>
              <w:rPr>
                <w:rFonts w:ascii="Times New Roman" w:hAnsi="Times New Roman" w:cs="Times New Roman"/>
                <w:color w:val="000000"/>
                <w:sz w:val="24"/>
                <w:szCs w:val="24"/>
              </w:rPr>
            </w:pPr>
            <w:r w:rsidRPr="00803EA0">
              <w:rPr>
                <w:rFonts w:ascii="Times New Roman" w:hAnsi="Times New Roman" w:cs="Times New Roman"/>
                <w:color w:val="000000"/>
                <w:sz w:val="24"/>
                <w:szCs w:val="24"/>
              </w:rPr>
              <w:t>80.64</w:t>
            </w:r>
          </w:p>
        </w:tc>
        <w:tc>
          <w:tcPr>
            <w:tcW w:w="797" w:type="dxa"/>
            <w:tcBorders>
              <w:top w:val="nil"/>
              <w:left w:val="nil"/>
              <w:bottom w:val="nil"/>
              <w:right w:val="nil"/>
            </w:tcBorders>
            <w:vAlign w:val="bottom"/>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18.42</w:t>
            </w:r>
          </w:p>
        </w:tc>
        <w:tc>
          <w:tcPr>
            <w:tcW w:w="756" w:type="dxa"/>
            <w:tcBorders>
              <w:top w:val="nil"/>
              <w:left w:val="nil"/>
              <w:bottom w:val="nil"/>
              <w:right w:val="nil"/>
            </w:tcBorders>
            <w:vAlign w:val="bottom"/>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26.10</w:t>
            </w:r>
          </w:p>
        </w:tc>
        <w:tc>
          <w:tcPr>
            <w:tcW w:w="825" w:type="dxa"/>
            <w:tcBorders>
              <w:top w:val="nil"/>
              <w:left w:val="nil"/>
              <w:bottom w:val="nil"/>
              <w:right w:val="nil"/>
            </w:tcBorders>
            <w:vAlign w:val="center"/>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90.70</w:t>
            </w:r>
          </w:p>
        </w:tc>
        <w:tc>
          <w:tcPr>
            <w:tcW w:w="825" w:type="dxa"/>
            <w:tcBorders>
              <w:top w:val="nil"/>
              <w:left w:val="nil"/>
              <w:bottom w:val="nil"/>
              <w:right w:val="nil"/>
            </w:tcBorders>
            <w:vAlign w:val="bottom"/>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9.30</w:t>
            </w:r>
          </w:p>
        </w:tc>
        <w:tc>
          <w:tcPr>
            <w:tcW w:w="1034" w:type="dxa"/>
            <w:tcBorders>
              <w:top w:val="nil"/>
              <w:left w:val="nil"/>
              <w:bottom w:val="nil"/>
              <w:right w:val="nil"/>
            </w:tcBorders>
            <w:vAlign w:val="bottom"/>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11.00</w:t>
            </w:r>
          </w:p>
        </w:tc>
        <w:tc>
          <w:tcPr>
            <w:tcW w:w="1342" w:type="dxa"/>
            <w:tcBorders>
              <w:top w:val="nil"/>
              <w:left w:val="nil"/>
              <w:bottom w:val="nil"/>
              <w:right w:val="nil"/>
            </w:tcBorders>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1.</w:t>
            </w:r>
            <w:r>
              <w:rPr>
                <w:rFonts w:ascii="Times New Roman" w:hAnsi="Times New Roman" w:cs="Times New Roman"/>
                <w:color w:val="000000"/>
                <w:sz w:val="24"/>
                <w:szCs w:val="24"/>
              </w:rPr>
              <w:t>17</w:t>
            </w:r>
          </w:p>
        </w:tc>
        <w:tc>
          <w:tcPr>
            <w:tcW w:w="1440" w:type="dxa"/>
            <w:tcBorders>
              <w:top w:val="nil"/>
              <w:left w:val="nil"/>
              <w:bottom w:val="nil"/>
              <w:right w:val="nil"/>
            </w:tcBorders>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0.</w:t>
            </w:r>
            <w:r>
              <w:rPr>
                <w:rFonts w:ascii="Times New Roman" w:hAnsi="Times New Roman" w:cs="Times New Roman"/>
                <w:color w:val="000000"/>
                <w:sz w:val="24"/>
                <w:szCs w:val="24"/>
              </w:rPr>
              <w:t>54</w:t>
            </w:r>
          </w:p>
        </w:tc>
      </w:tr>
      <w:tr w:rsidR="003F6553" w:rsidRPr="00803EA0" w:rsidTr="003F6553">
        <w:tc>
          <w:tcPr>
            <w:tcW w:w="1873" w:type="dxa"/>
            <w:tcBorders>
              <w:top w:val="nil"/>
              <w:left w:val="nil"/>
              <w:bottom w:val="nil"/>
              <w:right w:val="nil"/>
            </w:tcBorders>
            <w:vAlign w:val="center"/>
          </w:tcPr>
          <w:p w:rsidR="003F6553" w:rsidRPr="00803EA0" w:rsidRDefault="003F6553" w:rsidP="003F6553">
            <w:pPr>
              <w:contextualSpacing/>
              <w:rPr>
                <w:rFonts w:ascii="Times New Roman" w:hAnsi="Times New Roman" w:cs="Times New Roman"/>
                <w:sz w:val="24"/>
                <w:szCs w:val="24"/>
              </w:rPr>
            </w:pPr>
            <w:r w:rsidRPr="00803EA0">
              <w:rPr>
                <w:rFonts w:ascii="Times New Roman" w:hAnsi="Times New Roman" w:cs="Times New Roman"/>
                <w:sz w:val="24"/>
                <w:szCs w:val="24"/>
              </w:rPr>
              <w:t>T</w:t>
            </w:r>
            <w:r w:rsidRPr="00803EA0">
              <w:rPr>
                <w:rFonts w:ascii="Times New Roman" w:hAnsi="Times New Roman" w:cs="Times New Roman"/>
                <w:sz w:val="24"/>
                <w:szCs w:val="24"/>
                <w:vertAlign w:val="subscript"/>
              </w:rPr>
              <w:t>4</w:t>
            </w:r>
            <w:r w:rsidRPr="00803EA0">
              <w:rPr>
                <w:rFonts w:ascii="Times New Roman" w:hAnsi="Times New Roman" w:cs="Times New Roman"/>
                <w:sz w:val="24"/>
                <w:szCs w:val="24"/>
              </w:rPr>
              <w:t xml:space="preserve"> (MF25 </w:t>
            </w:r>
            <w:r w:rsidRPr="00803EA0">
              <w:rPr>
                <w:rFonts w:ascii="Times New Roman" w:hAnsi="Times New Roman" w:cs="Times New Roman"/>
                <w:b/>
                <w:sz w:val="24"/>
                <w:szCs w:val="24"/>
              </w:rPr>
              <w:t xml:space="preserve">: </w:t>
            </w:r>
            <w:r w:rsidRPr="00803EA0">
              <w:rPr>
                <w:rFonts w:ascii="Times New Roman" w:hAnsi="Times New Roman" w:cs="Times New Roman"/>
                <w:sz w:val="24"/>
                <w:szCs w:val="24"/>
              </w:rPr>
              <w:t>C25)</w:t>
            </w:r>
          </w:p>
        </w:tc>
        <w:tc>
          <w:tcPr>
            <w:tcW w:w="756" w:type="dxa"/>
            <w:tcBorders>
              <w:top w:val="nil"/>
              <w:left w:val="nil"/>
              <w:bottom w:val="nil"/>
              <w:right w:val="nil"/>
            </w:tcBorders>
            <w:vAlign w:val="bottom"/>
          </w:tcPr>
          <w:p w:rsidR="003F6553" w:rsidRPr="00803EA0" w:rsidRDefault="003F6553" w:rsidP="003F6553">
            <w:pPr>
              <w:rPr>
                <w:rFonts w:ascii="Times New Roman" w:hAnsi="Times New Roman" w:cs="Times New Roman"/>
                <w:color w:val="000000"/>
                <w:sz w:val="24"/>
                <w:szCs w:val="24"/>
              </w:rPr>
            </w:pPr>
            <w:r w:rsidRPr="00803EA0">
              <w:rPr>
                <w:rFonts w:ascii="Times New Roman" w:hAnsi="Times New Roman" w:cs="Times New Roman"/>
                <w:color w:val="000000"/>
                <w:sz w:val="24"/>
                <w:szCs w:val="24"/>
              </w:rPr>
              <w:t>82.24</w:t>
            </w:r>
          </w:p>
        </w:tc>
        <w:tc>
          <w:tcPr>
            <w:tcW w:w="797" w:type="dxa"/>
            <w:tcBorders>
              <w:top w:val="nil"/>
              <w:left w:val="nil"/>
              <w:bottom w:val="nil"/>
              <w:right w:val="nil"/>
            </w:tcBorders>
            <w:vAlign w:val="bottom"/>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18.23</w:t>
            </w:r>
          </w:p>
        </w:tc>
        <w:tc>
          <w:tcPr>
            <w:tcW w:w="756" w:type="dxa"/>
            <w:tcBorders>
              <w:top w:val="nil"/>
              <w:left w:val="nil"/>
              <w:bottom w:val="nil"/>
              <w:right w:val="nil"/>
            </w:tcBorders>
            <w:vAlign w:val="bottom"/>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22.91</w:t>
            </w:r>
          </w:p>
        </w:tc>
        <w:tc>
          <w:tcPr>
            <w:tcW w:w="825" w:type="dxa"/>
            <w:tcBorders>
              <w:top w:val="nil"/>
              <w:left w:val="nil"/>
              <w:bottom w:val="nil"/>
              <w:right w:val="nil"/>
            </w:tcBorders>
            <w:vAlign w:val="center"/>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91.34</w:t>
            </w:r>
          </w:p>
        </w:tc>
        <w:tc>
          <w:tcPr>
            <w:tcW w:w="825" w:type="dxa"/>
            <w:tcBorders>
              <w:top w:val="nil"/>
              <w:left w:val="nil"/>
              <w:bottom w:val="nil"/>
              <w:right w:val="nil"/>
            </w:tcBorders>
            <w:vAlign w:val="bottom"/>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8.62</w:t>
            </w:r>
          </w:p>
        </w:tc>
        <w:tc>
          <w:tcPr>
            <w:tcW w:w="1034" w:type="dxa"/>
            <w:tcBorders>
              <w:top w:val="nil"/>
              <w:left w:val="nil"/>
              <w:bottom w:val="nil"/>
              <w:right w:val="nil"/>
            </w:tcBorders>
            <w:vAlign w:val="bottom"/>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10.87</w:t>
            </w:r>
          </w:p>
        </w:tc>
        <w:tc>
          <w:tcPr>
            <w:tcW w:w="1342" w:type="dxa"/>
            <w:tcBorders>
              <w:top w:val="nil"/>
              <w:left w:val="nil"/>
              <w:bottom w:val="nil"/>
              <w:right w:val="nil"/>
            </w:tcBorders>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0.</w:t>
            </w:r>
            <w:r>
              <w:rPr>
                <w:rFonts w:ascii="Times New Roman" w:hAnsi="Times New Roman" w:cs="Times New Roman"/>
                <w:color w:val="000000"/>
                <w:sz w:val="24"/>
                <w:szCs w:val="24"/>
              </w:rPr>
              <w:t>78</w:t>
            </w:r>
          </w:p>
        </w:tc>
        <w:tc>
          <w:tcPr>
            <w:tcW w:w="1440" w:type="dxa"/>
            <w:tcBorders>
              <w:top w:val="nil"/>
              <w:left w:val="nil"/>
              <w:bottom w:val="nil"/>
              <w:right w:val="nil"/>
            </w:tcBorders>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0.7</w:t>
            </w:r>
            <w:r>
              <w:rPr>
                <w:rFonts w:ascii="Times New Roman" w:hAnsi="Times New Roman" w:cs="Times New Roman"/>
                <w:color w:val="000000"/>
                <w:sz w:val="24"/>
                <w:szCs w:val="24"/>
              </w:rPr>
              <w:t>0</w:t>
            </w:r>
          </w:p>
        </w:tc>
      </w:tr>
      <w:tr w:rsidR="003F6553" w:rsidRPr="00803EA0" w:rsidTr="003F6553">
        <w:tc>
          <w:tcPr>
            <w:tcW w:w="1873" w:type="dxa"/>
            <w:tcBorders>
              <w:top w:val="nil"/>
              <w:left w:val="nil"/>
              <w:bottom w:val="single" w:sz="4" w:space="0" w:color="auto"/>
              <w:right w:val="nil"/>
            </w:tcBorders>
            <w:vAlign w:val="center"/>
          </w:tcPr>
          <w:p w:rsidR="003F6553" w:rsidRPr="00803EA0" w:rsidRDefault="003F6553" w:rsidP="003F6553">
            <w:pPr>
              <w:contextualSpacing/>
              <w:rPr>
                <w:rFonts w:ascii="Times New Roman" w:hAnsi="Times New Roman" w:cs="Times New Roman"/>
                <w:sz w:val="24"/>
                <w:szCs w:val="24"/>
              </w:rPr>
            </w:pPr>
            <w:r w:rsidRPr="00803EA0">
              <w:rPr>
                <w:rFonts w:ascii="Times New Roman" w:hAnsi="Times New Roman" w:cs="Times New Roman"/>
                <w:sz w:val="24"/>
                <w:szCs w:val="24"/>
              </w:rPr>
              <w:t>T</w:t>
            </w:r>
            <w:r w:rsidRPr="00803EA0">
              <w:rPr>
                <w:rFonts w:ascii="Times New Roman" w:hAnsi="Times New Roman" w:cs="Times New Roman"/>
                <w:sz w:val="24"/>
                <w:szCs w:val="24"/>
                <w:vertAlign w:val="subscript"/>
              </w:rPr>
              <w:t xml:space="preserve">5 </w:t>
            </w:r>
            <w:r w:rsidRPr="00803EA0">
              <w:rPr>
                <w:rFonts w:ascii="Times New Roman" w:hAnsi="Times New Roman" w:cs="Times New Roman"/>
                <w:sz w:val="24"/>
                <w:szCs w:val="24"/>
              </w:rPr>
              <w:t>(MF 0</w:t>
            </w:r>
            <w:r w:rsidRPr="00803EA0">
              <w:rPr>
                <w:rFonts w:ascii="Times New Roman" w:hAnsi="Times New Roman" w:cs="Times New Roman"/>
                <w:b/>
                <w:sz w:val="24"/>
                <w:szCs w:val="24"/>
              </w:rPr>
              <w:t xml:space="preserve"> :</w:t>
            </w:r>
            <w:r w:rsidRPr="00803EA0">
              <w:rPr>
                <w:rFonts w:ascii="Times New Roman" w:hAnsi="Times New Roman" w:cs="Times New Roman"/>
                <w:sz w:val="24"/>
                <w:szCs w:val="24"/>
              </w:rPr>
              <w:t>100C)</w:t>
            </w:r>
          </w:p>
        </w:tc>
        <w:tc>
          <w:tcPr>
            <w:tcW w:w="756" w:type="dxa"/>
            <w:tcBorders>
              <w:top w:val="nil"/>
              <w:left w:val="nil"/>
              <w:bottom w:val="single" w:sz="4" w:space="0" w:color="auto"/>
              <w:right w:val="nil"/>
            </w:tcBorders>
            <w:vAlign w:val="bottom"/>
          </w:tcPr>
          <w:p w:rsidR="003F6553" w:rsidRPr="00803EA0" w:rsidRDefault="003F6553" w:rsidP="003F6553">
            <w:pPr>
              <w:rPr>
                <w:rFonts w:ascii="Times New Roman" w:hAnsi="Times New Roman" w:cs="Times New Roman"/>
                <w:color w:val="000000"/>
                <w:sz w:val="24"/>
                <w:szCs w:val="24"/>
              </w:rPr>
            </w:pPr>
            <w:r w:rsidRPr="00803EA0">
              <w:rPr>
                <w:rFonts w:ascii="Times New Roman" w:hAnsi="Times New Roman" w:cs="Times New Roman"/>
                <w:color w:val="000000"/>
                <w:sz w:val="24"/>
                <w:szCs w:val="24"/>
              </w:rPr>
              <w:t>83.84</w:t>
            </w:r>
          </w:p>
        </w:tc>
        <w:tc>
          <w:tcPr>
            <w:tcW w:w="797" w:type="dxa"/>
            <w:tcBorders>
              <w:top w:val="nil"/>
              <w:left w:val="nil"/>
              <w:bottom w:val="single" w:sz="4" w:space="0" w:color="auto"/>
              <w:right w:val="nil"/>
            </w:tcBorders>
            <w:vAlign w:val="bottom"/>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18.16</w:t>
            </w:r>
          </w:p>
        </w:tc>
        <w:tc>
          <w:tcPr>
            <w:tcW w:w="756" w:type="dxa"/>
            <w:tcBorders>
              <w:top w:val="nil"/>
              <w:left w:val="nil"/>
              <w:bottom w:val="single" w:sz="4" w:space="0" w:color="auto"/>
              <w:right w:val="nil"/>
            </w:tcBorders>
            <w:vAlign w:val="bottom"/>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19.71</w:t>
            </w:r>
          </w:p>
        </w:tc>
        <w:tc>
          <w:tcPr>
            <w:tcW w:w="825" w:type="dxa"/>
            <w:tcBorders>
              <w:top w:val="nil"/>
              <w:left w:val="nil"/>
              <w:bottom w:val="single" w:sz="4" w:space="0" w:color="auto"/>
              <w:right w:val="nil"/>
            </w:tcBorders>
            <w:vAlign w:val="center"/>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92.07</w:t>
            </w:r>
          </w:p>
        </w:tc>
        <w:tc>
          <w:tcPr>
            <w:tcW w:w="825" w:type="dxa"/>
            <w:tcBorders>
              <w:top w:val="nil"/>
              <w:left w:val="nil"/>
              <w:bottom w:val="single" w:sz="4" w:space="0" w:color="auto"/>
              <w:right w:val="nil"/>
            </w:tcBorders>
            <w:vAlign w:val="bottom"/>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7.93</w:t>
            </w:r>
          </w:p>
        </w:tc>
        <w:tc>
          <w:tcPr>
            <w:tcW w:w="1034" w:type="dxa"/>
            <w:tcBorders>
              <w:top w:val="nil"/>
              <w:left w:val="nil"/>
              <w:bottom w:val="single" w:sz="4" w:space="0" w:color="auto"/>
              <w:right w:val="nil"/>
            </w:tcBorders>
            <w:vAlign w:val="bottom"/>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10.75</w:t>
            </w:r>
          </w:p>
        </w:tc>
        <w:tc>
          <w:tcPr>
            <w:tcW w:w="1342" w:type="dxa"/>
            <w:tcBorders>
              <w:top w:val="nil"/>
              <w:left w:val="nil"/>
              <w:bottom w:val="single" w:sz="4" w:space="0" w:color="auto"/>
              <w:right w:val="nil"/>
            </w:tcBorders>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0.39</w:t>
            </w:r>
          </w:p>
        </w:tc>
        <w:tc>
          <w:tcPr>
            <w:tcW w:w="1440" w:type="dxa"/>
            <w:tcBorders>
              <w:top w:val="nil"/>
              <w:left w:val="nil"/>
              <w:bottom w:val="single" w:sz="4" w:space="0" w:color="auto"/>
              <w:right w:val="nil"/>
            </w:tcBorders>
          </w:tcPr>
          <w:p w:rsidR="003F6553" w:rsidRPr="00803EA0" w:rsidRDefault="003F6553" w:rsidP="003F6553">
            <w:pPr>
              <w:jc w:val="center"/>
              <w:rPr>
                <w:rFonts w:ascii="Times New Roman" w:hAnsi="Times New Roman" w:cs="Times New Roman"/>
                <w:color w:val="000000"/>
                <w:sz w:val="24"/>
                <w:szCs w:val="24"/>
              </w:rPr>
            </w:pPr>
            <w:r w:rsidRPr="00803EA0">
              <w:rPr>
                <w:rFonts w:ascii="Times New Roman" w:hAnsi="Times New Roman" w:cs="Times New Roman"/>
                <w:color w:val="000000"/>
                <w:sz w:val="24"/>
                <w:szCs w:val="24"/>
              </w:rPr>
              <w:t>0.86</w:t>
            </w:r>
          </w:p>
        </w:tc>
      </w:tr>
    </w:tbl>
    <w:p w:rsidR="003F6553" w:rsidRPr="00803EA0" w:rsidRDefault="003F6553" w:rsidP="003F6553">
      <w:pPr>
        <w:spacing w:after="0" w:line="240" w:lineRule="exact"/>
        <w:contextualSpacing/>
        <w:rPr>
          <w:rFonts w:ascii="Times New Roman" w:hAnsi="Times New Roman" w:cs="Times New Roman"/>
          <w:sz w:val="24"/>
          <w:szCs w:val="24"/>
        </w:rPr>
      </w:pPr>
      <w:r w:rsidRPr="00803EA0">
        <w:rPr>
          <w:rFonts w:ascii="Times New Roman" w:hAnsi="Times New Roman" w:cs="Times New Roman"/>
          <w:sz w:val="24"/>
          <w:szCs w:val="24"/>
        </w:rPr>
        <w:t xml:space="preserve">MF= </w:t>
      </w:r>
      <w:r w:rsidRPr="00803EA0">
        <w:rPr>
          <w:rFonts w:ascii="Times New Roman" w:hAnsi="Times New Roman" w:cs="Times New Roman"/>
          <w:i/>
          <w:sz w:val="24"/>
          <w:szCs w:val="24"/>
        </w:rPr>
        <w:t>Moringa</w:t>
      </w:r>
      <w:r w:rsidRPr="00803EA0">
        <w:rPr>
          <w:rFonts w:ascii="Times New Roman" w:hAnsi="Times New Roman" w:cs="Times New Roman"/>
          <w:sz w:val="24"/>
          <w:szCs w:val="24"/>
        </w:rPr>
        <w:t xml:space="preserve"> foliage; C=Concentrate; DM= Dry Matter; CP = Crude Protein; ADF= Acid Detergent Fiber; OM=Organic Matter; ME= Metabolizable Energy.</w:t>
      </w:r>
    </w:p>
    <w:p w:rsidR="003F6553" w:rsidRDefault="003F6553" w:rsidP="003F6553">
      <w:pPr>
        <w:spacing w:after="0" w:line="240" w:lineRule="auto"/>
        <w:contextualSpacing/>
        <w:rPr>
          <w:rFonts w:ascii="Times New Roman" w:hAnsi="Times New Roman" w:cs="Times New Roman"/>
          <w:color w:val="000000"/>
          <w:sz w:val="24"/>
          <w:szCs w:val="24"/>
        </w:rPr>
      </w:pPr>
    </w:p>
    <w:p w:rsidR="003F6553" w:rsidRDefault="003F6553" w:rsidP="003F6553">
      <w:pPr>
        <w:spacing w:after="0" w:line="240" w:lineRule="auto"/>
        <w:contextualSpacing/>
        <w:rPr>
          <w:rFonts w:ascii="Times New Roman" w:hAnsi="Times New Roman" w:cs="Times New Roman"/>
          <w:color w:val="000000"/>
          <w:sz w:val="24"/>
          <w:szCs w:val="24"/>
        </w:rPr>
      </w:pPr>
    </w:p>
    <w:p w:rsidR="003F6553" w:rsidRPr="00803EA0" w:rsidRDefault="003F6553" w:rsidP="003F6553">
      <w:pPr>
        <w:spacing w:after="0" w:line="240" w:lineRule="auto"/>
        <w:contextualSpacing/>
        <w:rPr>
          <w:rFonts w:ascii="Times New Roman" w:hAnsi="Times New Roman" w:cs="Times New Roman"/>
          <w:color w:val="000000"/>
          <w:sz w:val="24"/>
          <w:szCs w:val="24"/>
        </w:rPr>
      </w:pPr>
      <w:r w:rsidRPr="00803EA0">
        <w:rPr>
          <w:rFonts w:ascii="Times New Roman" w:hAnsi="Times New Roman" w:cs="Times New Roman"/>
          <w:color w:val="000000"/>
          <w:sz w:val="24"/>
          <w:szCs w:val="24"/>
        </w:rPr>
        <w:t>Table 2: Initial and final body w</w:t>
      </w:r>
      <w:r>
        <w:rPr>
          <w:rFonts w:ascii="Times New Roman" w:hAnsi="Times New Roman" w:cs="Times New Roman"/>
          <w:color w:val="000000"/>
          <w:sz w:val="24"/>
          <w:szCs w:val="24"/>
        </w:rPr>
        <w:t xml:space="preserve">eight, live weight gain </w:t>
      </w:r>
      <w:r w:rsidRPr="00803EA0">
        <w:rPr>
          <w:rFonts w:ascii="Times New Roman" w:hAnsi="Times New Roman" w:cs="Times New Roman"/>
          <w:color w:val="000000"/>
          <w:sz w:val="24"/>
          <w:szCs w:val="24"/>
        </w:rPr>
        <w:t xml:space="preserve">and FCR of Bengal goats fed the experimental diets </w:t>
      </w:r>
      <w:r>
        <w:rPr>
          <w:rFonts w:ascii="Times New Roman" w:hAnsi="Times New Roman" w:cs="Times New Roman"/>
          <w:color w:val="000000"/>
          <w:sz w:val="24"/>
          <w:szCs w:val="24"/>
        </w:rPr>
        <w:t>(n=6)</w:t>
      </w:r>
      <w:r w:rsidRPr="00803EA0">
        <w:rPr>
          <w:rFonts w:ascii="Times New Roman" w:hAnsi="Times New Roman" w:cs="Times New Roman"/>
          <w:color w:val="000000"/>
          <w:sz w:val="24"/>
          <w:szCs w:val="24"/>
        </w:rPr>
        <w:t xml:space="preserve"> </w:t>
      </w:r>
    </w:p>
    <w:p w:rsidR="003F6553" w:rsidRPr="00803EA0" w:rsidRDefault="003F6553" w:rsidP="003F6553">
      <w:pPr>
        <w:spacing w:after="0" w:line="240" w:lineRule="auto"/>
        <w:contextualSpacing/>
        <w:rPr>
          <w:rFonts w:ascii="Times New Roman" w:hAnsi="Times New Roman" w:cs="Times New Roman"/>
          <w:b/>
          <w:i/>
          <w:color w:val="000000"/>
          <w:sz w:val="24"/>
          <w:szCs w:val="24"/>
        </w:rPr>
      </w:pPr>
    </w:p>
    <w:tbl>
      <w:tblPr>
        <w:tblW w:w="9378" w:type="dxa"/>
        <w:tblBorders>
          <w:top w:val="single" w:sz="4" w:space="0" w:color="auto"/>
          <w:bottom w:val="single" w:sz="4" w:space="0" w:color="auto"/>
        </w:tblBorders>
        <w:tblLayout w:type="fixed"/>
        <w:tblLook w:val="04A0"/>
      </w:tblPr>
      <w:tblGrid>
        <w:gridCol w:w="2299"/>
        <w:gridCol w:w="1139"/>
        <w:gridCol w:w="990"/>
        <w:gridCol w:w="990"/>
        <w:gridCol w:w="990"/>
        <w:gridCol w:w="990"/>
        <w:gridCol w:w="990"/>
        <w:gridCol w:w="990"/>
      </w:tblGrid>
      <w:tr w:rsidR="003F6553" w:rsidRPr="00803EA0" w:rsidTr="003F6553">
        <w:tc>
          <w:tcPr>
            <w:tcW w:w="2299" w:type="dxa"/>
            <w:vMerge w:val="restart"/>
            <w:tcBorders>
              <w:top w:val="single" w:sz="4" w:space="0" w:color="auto"/>
              <w:bottom w:val="single" w:sz="4" w:space="0" w:color="auto"/>
            </w:tcBorders>
            <w:vAlign w:val="center"/>
          </w:tcPr>
          <w:p w:rsidR="003F6553" w:rsidRPr="00803EA0" w:rsidRDefault="003F6553" w:rsidP="003F6553">
            <w:pPr>
              <w:spacing w:line="240" w:lineRule="auto"/>
              <w:jc w:val="center"/>
              <w:rPr>
                <w:rFonts w:ascii="Times New Roman" w:hAnsi="Times New Roman" w:cs="Times New Roman"/>
                <w:b/>
                <w:color w:val="000000"/>
                <w:sz w:val="24"/>
                <w:szCs w:val="24"/>
              </w:rPr>
            </w:pPr>
            <w:r w:rsidRPr="00803EA0">
              <w:rPr>
                <w:rFonts w:ascii="Times New Roman" w:hAnsi="Times New Roman" w:cs="Times New Roman"/>
                <w:b/>
                <w:color w:val="000000"/>
                <w:sz w:val="24"/>
                <w:szCs w:val="24"/>
              </w:rPr>
              <w:t>Variables</w:t>
            </w:r>
          </w:p>
        </w:tc>
        <w:tc>
          <w:tcPr>
            <w:tcW w:w="5099" w:type="dxa"/>
            <w:gridSpan w:val="5"/>
            <w:tcBorders>
              <w:top w:val="single" w:sz="4" w:space="0" w:color="auto"/>
              <w:bottom w:val="single" w:sz="4" w:space="0" w:color="auto"/>
            </w:tcBorders>
          </w:tcPr>
          <w:p w:rsidR="003F6553" w:rsidRPr="00803EA0" w:rsidRDefault="003F6553" w:rsidP="003F6553">
            <w:pPr>
              <w:spacing w:line="240" w:lineRule="auto"/>
              <w:jc w:val="center"/>
              <w:rPr>
                <w:rFonts w:ascii="Times New Roman" w:hAnsi="Times New Roman" w:cs="Times New Roman"/>
                <w:b/>
                <w:color w:val="000000"/>
                <w:sz w:val="24"/>
                <w:szCs w:val="24"/>
              </w:rPr>
            </w:pPr>
            <w:r w:rsidRPr="00803EA0">
              <w:rPr>
                <w:rFonts w:ascii="Times New Roman" w:hAnsi="Times New Roman" w:cs="Times New Roman"/>
                <w:b/>
                <w:color w:val="000000"/>
                <w:sz w:val="24"/>
                <w:szCs w:val="24"/>
              </w:rPr>
              <w:t>Treatments</w:t>
            </w:r>
          </w:p>
        </w:tc>
        <w:tc>
          <w:tcPr>
            <w:tcW w:w="990" w:type="dxa"/>
            <w:vMerge w:val="restart"/>
            <w:tcBorders>
              <w:top w:val="single" w:sz="4" w:space="0" w:color="auto"/>
            </w:tcBorders>
            <w:vAlign w:val="center"/>
          </w:tcPr>
          <w:p w:rsidR="003F6553" w:rsidRPr="00803EA0" w:rsidRDefault="003F6553" w:rsidP="003F6553">
            <w:pPr>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SEM</w:t>
            </w:r>
          </w:p>
        </w:tc>
        <w:tc>
          <w:tcPr>
            <w:tcW w:w="990" w:type="dxa"/>
            <w:vMerge w:val="restart"/>
            <w:tcBorders>
              <w:top w:val="single" w:sz="4" w:space="0" w:color="auto"/>
            </w:tcBorders>
            <w:vAlign w:val="center"/>
          </w:tcPr>
          <w:p w:rsidR="003F6553" w:rsidRPr="00803EA0" w:rsidRDefault="003F6553" w:rsidP="003F6553">
            <w:pPr>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P-value</w:t>
            </w:r>
          </w:p>
        </w:tc>
      </w:tr>
      <w:tr w:rsidR="003F6553" w:rsidRPr="00803EA0" w:rsidTr="003F6553">
        <w:tc>
          <w:tcPr>
            <w:tcW w:w="2299" w:type="dxa"/>
            <w:vMerge/>
            <w:tcBorders>
              <w:top w:val="single" w:sz="4" w:space="0" w:color="auto"/>
              <w:bottom w:val="single" w:sz="4" w:space="0" w:color="auto"/>
            </w:tcBorders>
          </w:tcPr>
          <w:p w:rsidR="003F6553" w:rsidRPr="00803EA0" w:rsidRDefault="003F6553" w:rsidP="003F6553">
            <w:pPr>
              <w:spacing w:line="240" w:lineRule="auto"/>
              <w:rPr>
                <w:rFonts w:ascii="Times New Roman" w:hAnsi="Times New Roman" w:cs="Times New Roman"/>
                <w:b/>
                <w:color w:val="000000"/>
                <w:sz w:val="24"/>
                <w:szCs w:val="24"/>
              </w:rPr>
            </w:pPr>
          </w:p>
        </w:tc>
        <w:tc>
          <w:tcPr>
            <w:tcW w:w="1139" w:type="dxa"/>
            <w:tcBorders>
              <w:top w:val="single" w:sz="4" w:space="0" w:color="auto"/>
              <w:bottom w:val="single" w:sz="4" w:space="0" w:color="auto"/>
            </w:tcBorders>
            <w:vAlign w:val="center"/>
          </w:tcPr>
          <w:p w:rsidR="003F6553" w:rsidRPr="00803EA0" w:rsidRDefault="003F6553" w:rsidP="003F6553">
            <w:pPr>
              <w:spacing w:line="240" w:lineRule="auto"/>
              <w:jc w:val="center"/>
              <w:rPr>
                <w:rFonts w:ascii="Times New Roman" w:hAnsi="Times New Roman" w:cs="Times New Roman"/>
                <w:b/>
                <w:color w:val="000000"/>
                <w:sz w:val="24"/>
                <w:szCs w:val="24"/>
              </w:rPr>
            </w:pPr>
            <w:r w:rsidRPr="00803EA0">
              <w:rPr>
                <w:rFonts w:ascii="Times New Roman" w:hAnsi="Times New Roman" w:cs="Times New Roman"/>
                <w:b/>
                <w:color w:val="000000"/>
                <w:sz w:val="24"/>
                <w:szCs w:val="24"/>
              </w:rPr>
              <w:t xml:space="preserve">T </w:t>
            </w:r>
            <w:r w:rsidRPr="00803EA0">
              <w:rPr>
                <w:rFonts w:ascii="Times New Roman" w:hAnsi="Times New Roman" w:cs="Times New Roman"/>
                <w:b/>
                <w:color w:val="000000"/>
                <w:sz w:val="24"/>
                <w:szCs w:val="24"/>
                <w:vertAlign w:val="subscript"/>
              </w:rPr>
              <w:t>1</w:t>
            </w:r>
          </w:p>
        </w:tc>
        <w:tc>
          <w:tcPr>
            <w:tcW w:w="990" w:type="dxa"/>
            <w:tcBorders>
              <w:top w:val="single" w:sz="4" w:space="0" w:color="auto"/>
              <w:bottom w:val="single" w:sz="4" w:space="0" w:color="auto"/>
            </w:tcBorders>
            <w:vAlign w:val="center"/>
          </w:tcPr>
          <w:p w:rsidR="003F6553" w:rsidRPr="00803EA0" w:rsidRDefault="003F6553" w:rsidP="003F6553">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Pr="00803EA0">
              <w:rPr>
                <w:rFonts w:ascii="Times New Roman" w:hAnsi="Times New Roman" w:cs="Times New Roman"/>
                <w:b/>
                <w:color w:val="000000"/>
                <w:sz w:val="24"/>
                <w:szCs w:val="24"/>
              </w:rPr>
              <w:t xml:space="preserve">T </w:t>
            </w:r>
            <w:r w:rsidRPr="00803EA0">
              <w:rPr>
                <w:rFonts w:ascii="Times New Roman" w:hAnsi="Times New Roman" w:cs="Times New Roman"/>
                <w:b/>
                <w:color w:val="000000"/>
                <w:sz w:val="24"/>
                <w:szCs w:val="24"/>
                <w:vertAlign w:val="subscript"/>
              </w:rPr>
              <w:t>2</w:t>
            </w:r>
          </w:p>
        </w:tc>
        <w:tc>
          <w:tcPr>
            <w:tcW w:w="990" w:type="dxa"/>
            <w:tcBorders>
              <w:top w:val="single" w:sz="4" w:space="0" w:color="auto"/>
              <w:bottom w:val="single" w:sz="4" w:space="0" w:color="auto"/>
            </w:tcBorders>
            <w:vAlign w:val="center"/>
          </w:tcPr>
          <w:p w:rsidR="003F6553" w:rsidRPr="00803EA0" w:rsidRDefault="003F6553" w:rsidP="003F6553">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Pr="00803EA0">
              <w:rPr>
                <w:rFonts w:ascii="Times New Roman" w:hAnsi="Times New Roman" w:cs="Times New Roman"/>
                <w:b/>
                <w:color w:val="000000"/>
                <w:sz w:val="24"/>
                <w:szCs w:val="24"/>
              </w:rPr>
              <w:t xml:space="preserve">T </w:t>
            </w:r>
            <w:r w:rsidRPr="00803EA0">
              <w:rPr>
                <w:rFonts w:ascii="Times New Roman" w:hAnsi="Times New Roman" w:cs="Times New Roman"/>
                <w:b/>
                <w:color w:val="000000"/>
                <w:sz w:val="24"/>
                <w:szCs w:val="24"/>
                <w:vertAlign w:val="subscript"/>
              </w:rPr>
              <w:t>3</w:t>
            </w:r>
          </w:p>
        </w:tc>
        <w:tc>
          <w:tcPr>
            <w:tcW w:w="990" w:type="dxa"/>
            <w:tcBorders>
              <w:top w:val="single" w:sz="4" w:space="0" w:color="auto"/>
              <w:bottom w:val="single" w:sz="4" w:space="0" w:color="auto"/>
            </w:tcBorders>
            <w:vAlign w:val="center"/>
          </w:tcPr>
          <w:p w:rsidR="003F6553" w:rsidRPr="00803EA0" w:rsidRDefault="003F6553" w:rsidP="003F6553">
            <w:pPr>
              <w:spacing w:line="240" w:lineRule="auto"/>
              <w:rPr>
                <w:rFonts w:ascii="Times New Roman" w:hAnsi="Times New Roman" w:cs="Times New Roman"/>
                <w:b/>
                <w:color w:val="000000"/>
                <w:sz w:val="24"/>
                <w:szCs w:val="24"/>
              </w:rPr>
            </w:pPr>
            <w:r w:rsidRPr="00803EA0">
              <w:rPr>
                <w:rFonts w:ascii="Times New Roman" w:hAnsi="Times New Roman" w:cs="Times New Roman"/>
                <w:b/>
                <w:color w:val="000000"/>
                <w:sz w:val="24"/>
                <w:szCs w:val="24"/>
              </w:rPr>
              <w:t xml:space="preserve">T </w:t>
            </w:r>
            <w:r w:rsidRPr="00803EA0">
              <w:rPr>
                <w:rFonts w:ascii="Times New Roman" w:hAnsi="Times New Roman" w:cs="Times New Roman"/>
                <w:b/>
                <w:color w:val="000000"/>
                <w:sz w:val="24"/>
                <w:szCs w:val="24"/>
                <w:vertAlign w:val="subscript"/>
              </w:rPr>
              <w:t>4</w:t>
            </w:r>
          </w:p>
        </w:tc>
        <w:tc>
          <w:tcPr>
            <w:tcW w:w="990" w:type="dxa"/>
            <w:tcBorders>
              <w:top w:val="single" w:sz="4" w:space="0" w:color="auto"/>
              <w:bottom w:val="single" w:sz="4" w:space="0" w:color="auto"/>
            </w:tcBorders>
            <w:vAlign w:val="center"/>
          </w:tcPr>
          <w:p w:rsidR="003F6553" w:rsidRPr="00803EA0" w:rsidRDefault="003F6553" w:rsidP="003F6553">
            <w:pPr>
              <w:spacing w:line="240" w:lineRule="auto"/>
              <w:rPr>
                <w:rFonts w:ascii="Times New Roman" w:hAnsi="Times New Roman" w:cs="Times New Roman"/>
                <w:b/>
                <w:color w:val="000000"/>
                <w:sz w:val="24"/>
                <w:szCs w:val="24"/>
              </w:rPr>
            </w:pPr>
            <w:r w:rsidRPr="00803EA0">
              <w:rPr>
                <w:rFonts w:ascii="Times New Roman" w:hAnsi="Times New Roman" w:cs="Times New Roman"/>
                <w:b/>
                <w:color w:val="000000"/>
                <w:sz w:val="24"/>
                <w:szCs w:val="24"/>
              </w:rPr>
              <w:t xml:space="preserve">T </w:t>
            </w:r>
            <w:r w:rsidRPr="00803EA0">
              <w:rPr>
                <w:rFonts w:ascii="Times New Roman" w:hAnsi="Times New Roman" w:cs="Times New Roman"/>
                <w:b/>
                <w:color w:val="000000"/>
                <w:sz w:val="24"/>
                <w:szCs w:val="24"/>
                <w:vertAlign w:val="subscript"/>
              </w:rPr>
              <w:t>5</w:t>
            </w:r>
          </w:p>
        </w:tc>
        <w:tc>
          <w:tcPr>
            <w:tcW w:w="990" w:type="dxa"/>
            <w:vMerge/>
            <w:tcBorders>
              <w:bottom w:val="single" w:sz="4" w:space="0" w:color="auto"/>
            </w:tcBorders>
          </w:tcPr>
          <w:p w:rsidR="003F6553" w:rsidRPr="00803EA0" w:rsidRDefault="003F6553" w:rsidP="003F6553">
            <w:pPr>
              <w:spacing w:line="240" w:lineRule="auto"/>
              <w:rPr>
                <w:rFonts w:ascii="Times New Roman" w:hAnsi="Times New Roman" w:cs="Times New Roman"/>
                <w:b/>
                <w:color w:val="000000"/>
                <w:sz w:val="24"/>
                <w:szCs w:val="24"/>
              </w:rPr>
            </w:pPr>
          </w:p>
        </w:tc>
        <w:tc>
          <w:tcPr>
            <w:tcW w:w="990" w:type="dxa"/>
            <w:vMerge/>
            <w:tcBorders>
              <w:bottom w:val="single" w:sz="4" w:space="0" w:color="auto"/>
            </w:tcBorders>
          </w:tcPr>
          <w:p w:rsidR="003F6553" w:rsidRPr="00803EA0" w:rsidRDefault="003F6553" w:rsidP="003F6553">
            <w:pPr>
              <w:spacing w:line="240" w:lineRule="auto"/>
              <w:rPr>
                <w:rFonts w:ascii="Times New Roman" w:hAnsi="Times New Roman" w:cs="Times New Roman"/>
                <w:b/>
                <w:color w:val="000000"/>
                <w:sz w:val="24"/>
                <w:szCs w:val="24"/>
              </w:rPr>
            </w:pPr>
          </w:p>
        </w:tc>
      </w:tr>
      <w:tr w:rsidR="003F6553" w:rsidRPr="00803EA0" w:rsidTr="003F6553">
        <w:tc>
          <w:tcPr>
            <w:tcW w:w="2299" w:type="dxa"/>
            <w:tcBorders>
              <w:top w:val="single" w:sz="4" w:space="0" w:color="auto"/>
            </w:tcBorders>
          </w:tcPr>
          <w:p w:rsidR="003F6553" w:rsidRPr="00803EA0" w:rsidRDefault="003F6553" w:rsidP="003F6553">
            <w:pPr>
              <w:spacing w:line="240" w:lineRule="auto"/>
              <w:rPr>
                <w:rFonts w:ascii="Times New Roman" w:hAnsi="Times New Roman" w:cs="Times New Roman"/>
                <w:color w:val="000000"/>
                <w:sz w:val="24"/>
                <w:szCs w:val="24"/>
              </w:rPr>
            </w:pPr>
            <w:r w:rsidRPr="00803EA0">
              <w:rPr>
                <w:rFonts w:ascii="Times New Roman" w:hAnsi="Times New Roman" w:cs="Times New Roman"/>
                <w:color w:val="000000"/>
                <w:sz w:val="24"/>
                <w:szCs w:val="24"/>
              </w:rPr>
              <w:t>Initial BW (kg)</w:t>
            </w:r>
          </w:p>
        </w:tc>
        <w:tc>
          <w:tcPr>
            <w:tcW w:w="1139" w:type="dxa"/>
            <w:tcBorders>
              <w:top w:val="single" w:sz="4" w:space="0" w:color="auto"/>
            </w:tcBorders>
          </w:tcPr>
          <w:p w:rsidR="003F6553" w:rsidRPr="00803EA0" w:rsidRDefault="003F6553" w:rsidP="003F6553">
            <w:pPr>
              <w:spacing w:line="240" w:lineRule="auto"/>
              <w:rPr>
                <w:rFonts w:ascii="Times New Roman" w:hAnsi="Times New Roman" w:cs="Times New Roman"/>
                <w:color w:val="000000"/>
                <w:sz w:val="24"/>
                <w:szCs w:val="24"/>
              </w:rPr>
            </w:pPr>
            <w:r w:rsidRPr="00803EA0">
              <w:rPr>
                <w:rFonts w:ascii="Times New Roman" w:hAnsi="Times New Roman" w:cs="Times New Roman"/>
                <w:color w:val="000000"/>
                <w:sz w:val="24"/>
                <w:szCs w:val="24"/>
              </w:rPr>
              <w:t>10.22</w:t>
            </w:r>
          </w:p>
        </w:tc>
        <w:tc>
          <w:tcPr>
            <w:tcW w:w="990" w:type="dxa"/>
            <w:tcBorders>
              <w:top w:val="single" w:sz="4" w:space="0" w:color="auto"/>
            </w:tcBorders>
          </w:tcPr>
          <w:p w:rsidR="003F6553" w:rsidRPr="00803EA0" w:rsidRDefault="003F6553" w:rsidP="003F6553">
            <w:pPr>
              <w:spacing w:line="240" w:lineRule="auto"/>
              <w:rPr>
                <w:rFonts w:ascii="Times New Roman" w:hAnsi="Times New Roman" w:cs="Times New Roman"/>
                <w:color w:val="000000"/>
                <w:sz w:val="24"/>
                <w:szCs w:val="24"/>
              </w:rPr>
            </w:pPr>
            <w:r w:rsidRPr="00803EA0">
              <w:rPr>
                <w:rFonts w:ascii="Times New Roman" w:hAnsi="Times New Roman" w:cs="Times New Roman"/>
                <w:color w:val="000000"/>
                <w:sz w:val="24"/>
                <w:szCs w:val="24"/>
              </w:rPr>
              <w:t>10.13</w:t>
            </w:r>
          </w:p>
        </w:tc>
        <w:tc>
          <w:tcPr>
            <w:tcW w:w="990" w:type="dxa"/>
            <w:tcBorders>
              <w:top w:val="single" w:sz="4" w:space="0" w:color="auto"/>
            </w:tcBorders>
          </w:tcPr>
          <w:p w:rsidR="003F6553" w:rsidRPr="00803EA0" w:rsidRDefault="003F6553" w:rsidP="003F6553">
            <w:pPr>
              <w:spacing w:line="240" w:lineRule="auto"/>
              <w:rPr>
                <w:rFonts w:ascii="Times New Roman" w:hAnsi="Times New Roman" w:cs="Times New Roman"/>
                <w:color w:val="000000"/>
                <w:sz w:val="24"/>
                <w:szCs w:val="24"/>
              </w:rPr>
            </w:pPr>
            <w:r w:rsidRPr="00803EA0">
              <w:rPr>
                <w:rFonts w:ascii="Times New Roman" w:hAnsi="Times New Roman" w:cs="Times New Roman"/>
                <w:color w:val="000000"/>
                <w:sz w:val="24"/>
                <w:szCs w:val="24"/>
              </w:rPr>
              <w:t>10.12</w:t>
            </w:r>
          </w:p>
        </w:tc>
        <w:tc>
          <w:tcPr>
            <w:tcW w:w="990" w:type="dxa"/>
            <w:tcBorders>
              <w:top w:val="single" w:sz="4" w:space="0" w:color="auto"/>
            </w:tcBorders>
          </w:tcPr>
          <w:p w:rsidR="003F6553" w:rsidRPr="00803EA0" w:rsidRDefault="003F6553" w:rsidP="003F6553">
            <w:pPr>
              <w:spacing w:line="240" w:lineRule="auto"/>
              <w:rPr>
                <w:rFonts w:ascii="Times New Roman" w:hAnsi="Times New Roman" w:cs="Times New Roman"/>
                <w:color w:val="000000"/>
                <w:sz w:val="24"/>
                <w:szCs w:val="24"/>
              </w:rPr>
            </w:pPr>
            <w:r w:rsidRPr="00803EA0">
              <w:rPr>
                <w:rFonts w:ascii="Times New Roman" w:hAnsi="Times New Roman" w:cs="Times New Roman"/>
                <w:color w:val="000000"/>
                <w:sz w:val="24"/>
                <w:szCs w:val="24"/>
              </w:rPr>
              <w:t>10.12</w:t>
            </w:r>
          </w:p>
        </w:tc>
        <w:tc>
          <w:tcPr>
            <w:tcW w:w="990" w:type="dxa"/>
            <w:tcBorders>
              <w:top w:val="single" w:sz="4" w:space="0" w:color="auto"/>
            </w:tcBorders>
          </w:tcPr>
          <w:p w:rsidR="003F6553" w:rsidRPr="00803EA0" w:rsidRDefault="003F6553" w:rsidP="003F6553">
            <w:pPr>
              <w:spacing w:line="240" w:lineRule="auto"/>
              <w:rPr>
                <w:rFonts w:ascii="Times New Roman" w:hAnsi="Times New Roman" w:cs="Times New Roman"/>
                <w:color w:val="000000"/>
                <w:sz w:val="24"/>
                <w:szCs w:val="24"/>
              </w:rPr>
            </w:pPr>
            <w:r w:rsidRPr="00803EA0">
              <w:rPr>
                <w:rFonts w:ascii="Times New Roman" w:hAnsi="Times New Roman" w:cs="Times New Roman"/>
                <w:color w:val="000000"/>
                <w:sz w:val="24"/>
                <w:szCs w:val="24"/>
              </w:rPr>
              <w:t>10.03</w:t>
            </w:r>
          </w:p>
        </w:tc>
        <w:tc>
          <w:tcPr>
            <w:tcW w:w="990" w:type="dxa"/>
            <w:tcBorders>
              <w:top w:val="single" w:sz="4" w:space="0" w:color="auto"/>
            </w:tcBorders>
          </w:tcPr>
          <w:p w:rsidR="003F6553" w:rsidRPr="00803EA0" w:rsidRDefault="003F6553" w:rsidP="003F6553">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0.24</w:t>
            </w:r>
          </w:p>
        </w:tc>
        <w:tc>
          <w:tcPr>
            <w:tcW w:w="990" w:type="dxa"/>
            <w:tcBorders>
              <w:top w:val="single" w:sz="4" w:space="0" w:color="auto"/>
            </w:tcBorders>
          </w:tcPr>
          <w:p w:rsidR="003F6553" w:rsidRPr="00803EA0" w:rsidRDefault="003F6553" w:rsidP="003F6553">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0.99</w:t>
            </w:r>
          </w:p>
        </w:tc>
      </w:tr>
      <w:tr w:rsidR="003F6553" w:rsidRPr="00803EA0" w:rsidTr="003F6553">
        <w:tc>
          <w:tcPr>
            <w:tcW w:w="2299" w:type="dxa"/>
          </w:tcPr>
          <w:p w:rsidR="003F6553" w:rsidRPr="00803EA0" w:rsidRDefault="003F6553" w:rsidP="003F6553">
            <w:pPr>
              <w:spacing w:line="240" w:lineRule="auto"/>
              <w:rPr>
                <w:rFonts w:ascii="Times New Roman" w:hAnsi="Times New Roman" w:cs="Times New Roman"/>
                <w:color w:val="000000"/>
                <w:sz w:val="24"/>
                <w:szCs w:val="24"/>
              </w:rPr>
            </w:pPr>
            <w:r w:rsidRPr="00803EA0">
              <w:rPr>
                <w:rFonts w:ascii="Times New Roman" w:hAnsi="Times New Roman" w:cs="Times New Roman"/>
                <w:color w:val="000000"/>
                <w:sz w:val="24"/>
                <w:szCs w:val="24"/>
              </w:rPr>
              <w:t>Final BW (kg)</w:t>
            </w:r>
          </w:p>
        </w:tc>
        <w:tc>
          <w:tcPr>
            <w:tcW w:w="1139" w:type="dxa"/>
          </w:tcPr>
          <w:p w:rsidR="003F6553" w:rsidRPr="00803EA0" w:rsidRDefault="003F6553" w:rsidP="003F6553">
            <w:pPr>
              <w:spacing w:line="240" w:lineRule="auto"/>
              <w:rPr>
                <w:rFonts w:ascii="Times New Roman" w:hAnsi="Times New Roman" w:cs="Times New Roman"/>
                <w:color w:val="000000"/>
                <w:sz w:val="24"/>
                <w:szCs w:val="24"/>
              </w:rPr>
            </w:pPr>
            <w:r w:rsidRPr="00803EA0">
              <w:rPr>
                <w:rFonts w:ascii="Times New Roman" w:hAnsi="Times New Roman" w:cs="Times New Roman"/>
                <w:color w:val="000000"/>
                <w:sz w:val="24"/>
                <w:szCs w:val="24"/>
              </w:rPr>
              <w:t>15.06</w:t>
            </w:r>
            <w:r w:rsidRPr="00803EA0">
              <w:rPr>
                <w:rFonts w:ascii="Times New Roman" w:hAnsi="Times New Roman" w:cs="Times New Roman"/>
                <w:color w:val="000000"/>
                <w:sz w:val="24"/>
                <w:szCs w:val="24"/>
                <w:vertAlign w:val="superscript"/>
              </w:rPr>
              <w:t>a</w:t>
            </w:r>
          </w:p>
        </w:tc>
        <w:tc>
          <w:tcPr>
            <w:tcW w:w="990" w:type="dxa"/>
          </w:tcPr>
          <w:p w:rsidR="003F6553" w:rsidRPr="00803EA0" w:rsidRDefault="003F6553" w:rsidP="003F6553">
            <w:pPr>
              <w:spacing w:line="240" w:lineRule="auto"/>
              <w:rPr>
                <w:rFonts w:ascii="Times New Roman" w:hAnsi="Times New Roman" w:cs="Times New Roman"/>
                <w:color w:val="000000"/>
                <w:sz w:val="24"/>
                <w:szCs w:val="24"/>
              </w:rPr>
            </w:pPr>
            <w:r w:rsidRPr="00803EA0">
              <w:rPr>
                <w:rFonts w:ascii="Times New Roman" w:hAnsi="Times New Roman" w:cs="Times New Roman"/>
                <w:color w:val="000000"/>
                <w:sz w:val="24"/>
                <w:szCs w:val="24"/>
              </w:rPr>
              <w:t>15.07</w:t>
            </w:r>
            <w:r w:rsidRPr="00803EA0">
              <w:rPr>
                <w:rFonts w:ascii="Times New Roman" w:hAnsi="Times New Roman" w:cs="Times New Roman"/>
                <w:color w:val="000000"/>
                <w:sz w:val="24"/>
                <w:szCs w:val="24"/>
                <w:vertAlign w:val="superscript"/>
              </w:rPr>
              <w:t>a</w:t>
            </w:r>
          </w:p>
        </w:tc>
        <w:tc>
          <w:tcPr>
            <w:tcW w:w="990" w:type="dxa"/>
          </w:tcPr>
          <w:p w:rsidR="003F6553" w:rsidRPr="00803EA0" w:rsidRDefault="003F6553" w:rsidP="003F6553">
            <w:pPr>
              <w:spacing w:line="240" w:lineRule="auto"/>
              <w:rPr>
                <w:rFonts w:ascii="Times New Roman" w:hAnsi="Times New Roman" w:cs="Times New Roman"/>
                <w:color w:val="000000"/>
                <w:sz w:val="24"/>
                <w:szCs w:val="24"/>
              </w:rPr>
            </w:pPr>
            <w:r w:rsidRPr="00803EA0">
              <w:rPr>
                <w:rFonts w:ascii="Times New Roman" w:hAnsi="Times New Roman" w:cs="Times New Roman"/>
                <w:color w:val="000000"/>
                <w:sz w:val="24"/>
                <w:szCs w:val="24"/>
              </w:rPr>
              <w:t>14.75</w:t>
            </w:r>
            <w:r w:rsidRPr="00803EA0">
              <w:rPr>
                <w:rFonts w:ascii="Times New Roman" w:hAnsi="Times New Roman" w:cs="Times New Roman"/>
                <w:color w:val="000000"/>
                <w:sz w:val="24"/>
                <w:szCs w:val="24"/>
                <w:vertAlign w:val="superscript"/>
              </w:rPr>
              <w:t>a</w:t>
            </w:r>
          </w:p>
        </w:tc>
        <w:tc>
          <w:tcPr>
            <w:tcW w:w="990" w:type="dxa"/>
          </w:tcPr>
          <w:p w:rsidR="003F6553" w:rsidRPr="00803EA0" w:rsidRDefault="003F6553" w:rsidP="003F6553">
            <w:pPr>
              <w:spacing w:line="240" w:lineRule="auto"/>
              <w:rPr>
                <w:rFonts w:ascii="Times New Roman" w:hAnsi="Times New Roman" w:cs="Times New Roman"/>
                <w:color w:val="000000"/>
                <w:sz w:val="24"/>
                <w:szCs w:val="24"/>
              </w:rPr>
            </w:pPr>
            <w:r w:rsidRPr="00803EA0">
              <w:rPr>
                <w:rFonts w:ascii="Times New Roman" w:hAnsi="Times New Roman" w:cs="Times New Roman"/>
                <w:color w:val="000000"/>
                <w:sz w:val="24"/>
                <w:szCs w:val="24"/>
              </w:rPr>
              <w:t>14.38</w:t>
            </w:r>
            <w:r w:rsidRPr="00803EA0">
              <w:rPr>
                <w:rFonts w:ascii="Times New Roman" w:hAnsi="Times New Roman" w:cs="Times New Roman"/>
                <w:color w:val="000000"/>
                <w:sz w:val="24"/>
                <w:szCs w:val="24"/>
                <w:vertAlign w:val="superscript"/>
              </w:rPr>
              <w:t>ab</w:t>
            </w:r>
          </w:p>
        </w:tc>
        <w:tc>
          <w:tcPr>
            <w:tcW w:w="990" w:type="dxa"/>
          </w:tcPr>
          <w:p w:rsidR="003F6553" w:rsidRPr="00803EA0" w:rsidRDefault="003F6553" w:rsidP="003F6553">
            <w:pPr>
              <w:spacing w:line="240" w:lineRule="auto"/>
              <w:rPr>
                <w:rFonts w:ascii="Times New Roman" w:hAnsi="Times New Roman" w:cs="Times New Roman"/>
                <w:color w:val="000000"/>
                <w:sz w:val="24"/>
                <w:szCs w:val="24"/>
              </w:rPr>
            </w:pPr>
            <w:r w:rsidRPr="00803EA0">
              <w:rPr>
                <w:rFonts w:ascii="Times New Roman" w:hAnsi="Times New Roman" w:cs="Times New Roman"/>
                <w:color w:val="000000"/>
                <w:sz w:val="24"/>
                <w:szCs w:val="24"/>
              </w:rPr>
              <w:t>12.77</w:t>
            </w:r>
            <w:r w:rsidRPr="00803EA0">
              <w:rPr>
                <w:rFonts w:ascii="Times New Roman" w:hAnsi="Times New Roman" w:cs="Times New Roman"/>
                <w:color w:val="000000"/>
                <w:sz w:val="24"/>
                <w:szCs w:val="24"/>
                <w:vertAlign w:val="superscript"/>
              </w:rPr>
              <w:t>b</w:t>
            </w:r>
          </w:p>
        </w:tc>
        <w:tc>
          <w:tcPr>
            <w:tcW w:w="990" w:type="dxa"/>
          </w:tcPr>
          <w:p w:rsidR="003F6553" w:rsidRPr="00803EA0" w:rsidRDefault="003F6553" w:rsidP="003F6553">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0.28</w:t>
            </w:r>
          </w:p>
        </w:tc>
        <w:tc>
          <w:tcPr>
            <w:tcW w:w="990" w:type="dxa"/>
          </w:tcPr>
          <w:p w:rsidR="003F6553" w:rsidRPr="00803EA0" w:rsidRDefault="003F6553" w:rsidP="003F6553">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0.04</w:t>
            </w:r>
          </w:p>
        </w:tc>
      </w:tr>
      <w:tr w:rsidR="003F6553" w:rsidRPr="00803EA0" w:rsidTr="003F6553">
        <w:tc>
          <w:tcPr>
            <w:tcW w:w="2299" w:type="dxa"/>
          </w:tcPr>
          <w:p w:rsidR="003F6553" w:rsidRPr="00803EA0" w:rsidRDefault="003F6553" w:rsidP="003F6553">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Live weight gain (g </w:t>
            </w:r>
            <w:r w:rsidRPr="00803EA0">
              <w:rPr>
                <w:rFonts w:ascii="Times New Roman" w:hAnsi="Times New Roman" w:cs="Times New Roman"/>
                <w:color w:val="000000"/>
                <w:sz w:val="24"/>
                <w:szCs w:val="24"/>
              </w:rPr>
              <w:t>d</w:t>
            </w:r>
            <w:r w:rsidRPr="004E561C">
              <w:rPr>
                <w:rFonts w:ascii="Times New Roman" w:hAnsi="Times New Roman" w:cs="Times New Roman"/>
                <w:color w:val="000000"/>
                <w:sz w:val="24"/>
                <w:szCs w:val="24"/>
                <w:vertAlign w:val="superscript"/>
              </w:rPr>
              <w:t>–1</w:t>
            </w:r>
            <w:r w:rsidRPr="00803EA0">
              <w:rPr>
                <w:rFonts w:ascii="Times New Roman" w:hAnsi="Times New Roman" w:cs="Times New Roman"/>
                <w:color w:val="000000"/>
                <w:sz w:val="24"/>
                <w:szCs w:val="24"/>
              </w:rPr>
              <w:t>)</w:t>
            </w:r>
          </w:p>
        </w:tc>
        <w:tc>
          <w:tcPr>
            <w:tcW w:w="1139" w:type="dxa"/>
          </w:tcPr>
          <w:p w:rsidR="003F6553" w:rsidRPr="00803EA0" w:rsidRDefault="003F6553" w:rsidP="003F6553">
            <w:pPr>
              <w:spacing w:line="240" w:lineRule="auto"/>
              <w:rPr>
                <w:rFonts w:ascii="Times New Roman" w:hAnsi="Times New Roman" w:cs="Times New Roman"/>
                <w:color w:val="000000"/>
                <w:sz w:val="24"/>
                <w:szCs w:val="24"/>
              </w:rPr>
            </w:pPr>
            <w:r w:rsidRPr="00803EA0">
              <w:rPr>
                <w:rFonts w:ascii="Times New Roman" w:hAnsi="Times New Roman" w:cs="Times New Roman"/>
                <w:color w:val="000000"/>
                <w:sz w:val="24"/>
                <w:szCs w:val="24"/>
              </w:rPr>
              <w:t>60.32</w:t>
            </w:r>
            <w:r w:rsidRPr="00803EA0">
              <w:rPr>
                <w:rFonts w:ascii="Times New Roman" w:hAnsi="Times New Roman" w:cs="Times New Roman"/>
                <w:color w:val="000000"/>
                <w:sz w:val="24"/>
                <w:szCs w:val="24"/>
                <w:vertAlign w:val="superscript"/>
              </w:rPr>
              <w:t>a</w:t>
            </w:r>
          </w:p>
        </w:tc>
        <w:tc>
          <w:tcPr>
            <w:tcW w:w="990" w:type="dxa"/>
          </w:tcPr>
          <w:p w:rsidR="003F6553" w:rsidRPr="00803EA0" w:rsidRDefault="003F6553" w:rsidP="003F6553">
            <w:pPr>
              <w:spacing w:line="240" w:lineRule="auto"/>
              <w:rPr>
                <w:rFonts w:ascii="Times New Roman" w:hAnsi="Times New Roman" w:cs="Times New Roman"/>
                <w:color w:val="000000"/>
                <w:sz w:val="24"/>
                <w:szCs w:val="24"/>
              </w:rPr>
            </w:pPr>
            <w:r w:rsidRPr="00803EA0">
              <w:rPr>
                <w:rFonts w:ascii="Times New Roman" w:hAnsi="Times New Roman" w:cs="Times New Roman"/>
                <w:color w:val="000000"/>
                <w:sz w:val="24"/>
                <w:szCs w:val="24"/>
              </w:rPr>
              <w:t>63.45</w:t>
            </w:r>
            <w:r w:rsidRPr="00803EA0">
              <w:rPr>
                <w:rFonts w:ascii="Times New Roman" w:hAnsi="Times New Roman" w:cs="Times New Roman"/>
                <w:color w:val="000000"/>
                <w:sz w:val="24"/>
                <w:szCs w:val="24"/>
                <w:vertAlign w:val="superscript"/>
              </w:rPr>
              <w:t>a</w:t>
            </w:r>
          </w:p>
        </w:tc>
        <w:tc>
          <w:tcPr>
            <w:tcW w:w="990" w:type="dxa"/>
          </w:tcPr>
          <w:p w:rsidR="003F6553" w:rsidRPr="00803EA0" w:rsidRDefault="003F6553" w:rsidP="003F6553">
            <w:pPr>
              <w:spacing w:line="240" w:lineRule="auto"/>
              <w:rPr>
                <w:rFonts w:ascii="Times New Roman" w:hAnsi="Times New Roman" w:cs="Times New Roman"/>
                <w:color w:val="000000"/>
                <w:sz w:val="24"/>
                <w:szCs w:val="24"/>
              </w:rPr>
            </w:pPr>
            <w:r w:rsidRPr="00803EA0">
              <w:rPr>
                <w:rFonts w:ascii="Times New Roman" w:hAnsi="Times New Roman" w:cs="Times New Roman"/>
                <w:color w:val="000000"/>
                <w:sz w:val="24"/>
                <w:szCs w:val="24"/>
              </w:rPr>
              <w:t>57.27</w:t>
            </w:r>
            <w:r w:rsidRPr="00803EA0">
              <w:rPr>
                <w:rFonts w:ascii="Times New Roman" w:hAnsi="Times New Roman" w:cs="Times New Roman"/>
                <w:color w:val="000000"/>
                <w:sz w:val="24"/>
                <w:szCs w:val="24"/>
                <w:vertAlign w:val="superscript"/>
              </w:rPr>
              <w:t>a</w:t>
            </w:r>
          </w:p>
        </w:tc>
        <w:tc>
          <w:tcPr>
            <w:tcW w:w="990" w:type="dxa"/>
          </w:tcPr>
          <w:p w:rsidR="003F6553" w:rsidRPr="00803EA0" w:rsidRDefault="003F6553" w:rsidP="003F6553">
            <w:pPr>
              <w:spacing w:line="240" w:lineRule="auto"/>
              <w:rPr>
                <w:rFonts w:ascii="Times New Roman" w:hAnsi="Times New Roman" w:cs="Times New Roman"/>
                <w:color w:val="000000"/>
                <w:sz w:val="24"/>
                <w:szCs w:val="24"/>
              </w:rPr>
            </w:pPr>
            <w:r w:rsidRPr="00803EA0">
              <w:rPr>
                <w:rFonts w:ascii="Times New Roman" w:hAnsi="Times New Roman" w:cs="Times New Roman"/>
                <w:color w:val="000000"/>
                <w:sz w:val="24"/>
                <w:szCs w:val="24"/>
              </w:rPr>
              <w:t>51.57</w:t>
            </w:r>
            <w:r w:rsidRPr="00803EA0">
              <w:rPr>
                <w:rFonts w:ascii="Times New Roman" w:hAnsi="Times New Roman" w:cs="Times New Roman"/>
                <w:color w:val="000000"/>
                <w:sz w:val="24"/>
                <w:szCs w:val="24"/>
                <w:vertAlign w:val="superscript"/>
              </w:rPr>
              <w:t>a</w:t>
            </w:r>
          </w:p>
        </w:tc>
        <w:tc>
          <w:tcPr>
            <w:tcW w:w="990" w:type="dxa"/>
          </w:tcPr>
          <w:p w:rsidR="003F6553" w:rsidRPr="00803EA0" w:rsidRDefault="003F6553" w:rsidP="003F6553">
            <w:pPr>
              <w:spacing w:line="240" w:lineRule="auto"/>
              <w:rPr>
                <w:rFonts w:ascii="Times New Roman" w:hAnsi="Times New Roman" w:cs="Times New Roman"/>
                <w:color w:val="000000"/>
                <w:sz w:val="24"/>
                <w:szCs w:val="24"/>
              </w:rPr>
            </w:pPr>
            <w:r w:rsidRPr="00803EA0">
              <w:rPr>
                <w:rFonts w:ascii="Times New Roman" w:hAnsi="Times New Roman" w:cs="Times New Roman"/>
                <w:color w:val="000000"/>
                <w:sz w:val="24"/>
                <w:szCs w:val="24"/>
              </w:rPr>
              <w:t>33.02</w:t>
            </w:r>
            <w:r w:rsidRPr="00803EA0">
              <w:rPr>
                <w:rFonts w:ascii="Times New Roman" w:hAnsi="Times New Roman" w:cs="Times New Roman"/>
                <w:color w:val="000000"/>
                <w:sz w:val="24"/>
                <w:szCs w:val="24"/>
                <w:vertAlign w:val="superscript"/>
              </w:rPr>
              <w:t>b</w:t>
            </w:r>
          </w:p>
        </w:tc>
        <w:tc>
          <w:tcPr>
            <w:tcW w:w="990" w:type="dxa"/>
          </w:tcPr>
          <w:p w:rsidR="003F6553" w:rsidRPr="00803EA0" w:rsidRDefault="003F6553" w:rsidP="003F6553">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2.68</w:t>
            </w:r>
          </w:p>
        </w:tc>
        <w:tc>
          <w:tcPr>
            <w:tcW w:w="990" w:type="dxa"/>
          </w:tcPr>
          <w:p w:rsidR="003F6553" w:rsidRPr="00803EA0" w:rsidRDefault="003F6553" w:rsidP="003F6553">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0.0003</w:t>
            </w:r>
          </w:p>
        </w:tc>
      </w:tr>
      <w:tr w:rsidR="003F6553" w:rsidRPr="00803EA0" w:rsidTr="003F6553">
        <w:tc>
          <w:tcPr>
            <w:tcW w:w="2299" w:type="dxa"/>
          </w:tcPr>
          <w:p w:rsidR="003F6553" w:rsidRPr="00803EA0" w:rsidRDefault="003F6553" w:rsidP="003F6553">
            <w:pPr>
              <w:spacing w:line="240" w:lineRule="auto"/>
              <w:rPr>
                <w:rFonts w:ascii="Times New Roman" w:hAnsi="Times New Roman" w:cs="Times New Roman"/>
                <w:color w:val="000000"/>
                <w:sz w:val="24"/>
                <w:szCs w:val="24"/>
              </w:rPr>
            </w:pPr>
            <w:r w:rsidRPr="00803EA0">
              <w:rPr>
                <w:rFonts w:ascii="Times New Roman" w:hAnsi="Times New Roman" w:cs="Times New Roman"/>
                <w:color w:val="000000"/>
                <w:sz w:val="24"/>
                <w:szCs w:val="24"/>
              </w:rPr>
              <w:t>FCR</w:t>
            </w:r>
          </w:p>
        </w:tc>
        <w:tc>
          <w:tcPr>
            <w:tcW w:w="1139" w:type="dxa"/>
          </w:tcPr>
          <w:p w:rsidR="003F6553" w:rsidRPr="00803EA0" w:rsidRDefault="003F6553" w:rsidP="003F6553">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10.90</w:t>
            </w:r>
          </w:p>
        </w:tc>
        <w:tc>
          <w:tcPr>
            <w:tcW w:w="990" w:type="dxa"/>
          </w:tcPr>
          <w:p w:rsidR="003F6553" w:rsidRPr="00803EA0" w:rsidRDefault="003F6553" w:rsidP="003F6553">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9.81</w:t>
            </w:r>
          </w:p>
        </w:tc>
        <w:tc>
          <w:tcPr>
            <w:tcW w:w="990" w:type="dxa"/>
          </w:tcPr>
          <w:p w:rsidR="003F6553" w:rsidRPr="00803EA0" w:rsidRDefault="003F6553" w:rsidP="003F6553">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10.49</w:t>
            </w:r>
          </w:p>
        </w:tc>
        <w:tc>
          <w:tcPr>
            <w:tcW w:w="990" w:type="dxa"/>
          </w:tcPr>
          <w:p w:rsidR="003F6553" w:rsidRPr="00803EA0" w:rsidRDefault="003F6553" w:rsidP="003F6553">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9.95</w:t>
            </w:r>
          </w:p>
        </w:tc>
        <w:tc>
          <w:tcPr>
            <w:tcW w:w="990" w:type="dxa"/>
          </w:tcPr>
          <w:p w:rsidR="003F6553" w:rsidRPr="00803EA0" w:rsidRDefault="003F6553" w:rsidP="003F6553">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12.90</w:t>
            </w:r>
          </w:p>
        </w:tc>
        <w:tc>
          <w:tcPr>
            <w:tcW w:w="990" w:type="dxa"/>
          </w:tcPr>
          <w:p w:rsidR="003F6553" w:rsidRDefault="003F6553" w:rsidP="003F6553">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0.49</w:t>
            </w:r>
          </w:p>
        </w:tc>
        <w:tc>
          <w:tcPr>
            <w:tcW w:w="990" w:type="dxa"/>
          </w:tcPr>
          <w:p w:rsidR="003F6553" w:rsidRDefault="003F6553" w:rsidP="003F6553">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0.27</w:t>
            </w:r>
          </w:p>
        </w:tc>
      </w:tr>
    </w:tbl>
    <w:p w:rsidR="003F6553" w:rsidRPr="00B90297" w:rsidRDefault="003F6553" w:rsidP="003F6553">
      <w:pPr>
        <w:spacing w:line="240" w:lineRule="auto"/>
        <w:contextualSpacing/>
        <w:rPr>
          <w:rFonts w:ascii="Times New Roman" w:hAnsi="Times New Roman" w:cs="Times New Roman"/>
          <w:b/>
          <w:color w:val="000000"/>
          <w:sz w:val="24"/>
          <w:szCs w:val="24"/>
        </w:rPr>
      </w:pPr>
      <w:r w:rsidRPr="00803EA0">
        <w:rPr>
          <w:rFonts w:ascii="Times New Roman" w:hAnsi="Times New Roman" w:cs="Times New Roman"/>
          <w:color w:val="000000"/>
          <w:sz w:val="24"/>
          <w:szCs w:val="24"/>
          <w:vertAlign w:val="superscript"/>
        </w:rPr>
        <w:t>a,b,c</w:t>
      </w:r>
      <w:r w:rsidRPr="00803EA0">
        <w:rPr>
          <w:rFonts w:ascii="Times New Roman" w:hAnsi="Times New Roman" w:cs="Times New Roman"/>
          <w:color w:val="000000"/>
          <w:sz w:val="24"/>
          <w:szCs w:val="24"/>
        </w:rPr>
        <w:t xml:space="preserve"> Means within column with different superscripts are significantly different. FCR = Feed conversion ratio</w:t>
      </w:r>
      <w:r>
        <w:rPr>
          <w:rFonts w:ascii="Times New Roman" w:hAnsi="Times New Roman" w:cs="Times New Roman"/>
          <w:color w:val="000000"/>
          <w:sz w:val="24"/>
          <w:szCs w:val="24"/>
        </w:rPr>
        <w:t>;</w:t>
      </w:r>
      <w:r w:rsidRPr="00803EA0">
        <w:rPr>
          <w:rFonts w:ascii="Times New Roman" w:hAnsi="Times New Roman" w:cs="Times New Roman"/>
          <w:color w:val="000000"/>
          <w:sz w:val="24"/>
          <w:szCs w:val="24"/>
        </w:rPr>
        <w:t xml:space="preserve"> BW= Body weight</w:t>
      </w:r>
      <w:r>
        <w:rPr>
          <w:rFonts w:ascii="Times New Roman" w:hAnsi="Times New Roman" w:cs="Times New Roman"/>
          <w:color w:val="000000"/>
          <w:sz w:val="24"/>
          <w:szCs w:val="24"/>
        </w:rPr>
        <w:t>; n= observations number.</w:t>
      </w:r>
    </w:p>
    <w:p w:rsidR="003F6553" w:rsidRDefault="003F6553" w:rsidP="003F6553">
      <w:pPr>
        <w:spacing w:after="0" w:line="240" w:lineRule="auto"/>
        <w:contextualSpacing/>
        <w:rPr>
          <w:rFonts w:ascii="Times New Roman" w:hAnsi="Times New Roman" w:cs="Times New Roman"/>
          <w:sz w:val="24"/>
          <w:szCs w:val="24"/>
        </w:rPr>
      </w:pPr>
    </w:p>
    <w:p w:rsidR="003F6553" w:rsidRDefault="003F6553" w:rsidP="003F6553">
      <w:pPr>
        <w:spacing w:after="0" w:line="240" w:lineRule="auto"/>
        <w:contextualSpacing/>
        <w:rPr>
          <w:rFonts w:ascii="Times New Roman" w:hAnsi="Times New Roman" w:cs="Times New Roman"/>
          <w:sz w:val="24"/>
          <w:szCs w:val="24"/>
        </w:rPr>
      </w:pPr>
    </w:p>
    <w:p w:rsidR="003F6553" w:rsidRDefault="003F6553" w:rsidP="003F6553">
      <w:pPr>
        <w:spacing w:after="0" w:line="240" w:lineRule="auto"/>
        <w:contextualSpacing/>
        <w:rPr>
          <w:rFonts w:ascii="Times New Roman" w:hAnsi="Times New Roman" w:cs="Times New Roman"/>
          <w:sz w:val="24"/>
          <w:szCs w:val="24"/>
        </w:rPr>
      </w:pPr>
    </w:p>
    <w:p w:rsidR="003F6553" w:rsidRDefault="003F6553" w:rsidP="003F6553">
      <w:pPr>
        <w:spacing w:after="0" w:line="240" w:lineRule="auto"/>
        <w:contextualSpacing/>
        <w:rPr>
          <w:rFonts w:ascii="Times New Roman" w:hAnsi="Times New Roman" w:cs="Times New Roman"/>
          <w:sz w:val="24"/>
          <w:szCs w:val="24"/>
        </w:rPr>
      </w:pPr>
    </w:p>
    <w:p w:rsidR="003F6553" w:rsidRDefault="003F6553" w:rsidP="003F6553">
      <w:pPr>
        <w:spacing w:after="0" w:line="240" w:lineRule="auto"/>
        <w:contextualSpacing/>
        <w:rPr>
          <w:rFonts w:ascii="Times New Roman" w:hAnsi="Times New Roman" w:cs="Times New Roman"/>
          <w:sz w:val="24"/>
          <w:szCs w:val="24"/>
        </w:rPr>
      </w:pPr>
    </w:p>
    <w:p w:rsidR="003F6553" w:rsidRDefault="003F6553" w:rsidP="003F6553">
      <w:pPr>
        <w:spacing w:after="0" w:line="240" w:lineRule="auto"/>
        <w:contextualSpacing/>
        <w:rPr>
          <w:rFonts w:ascii="Times New Roman" w:hAnsi="Times New Roman" w:cs="Times New Roman"/>
          <w:sz w:val="24"/>
          <w:szCs w:val="24"/>
        </w:rPr>
      </w:pPr>
    </w:p>
    <w:p w:rsidR="003F6553" w:rsidRDefault="003F6553" w:rsidP="003F6553">
      <w:pPr>
        <w:spacing w:after="0" w:line="240" w:lineRule="auto"/>
        <w:contextualSpacing/>
        <w:rPr>
          <w:rFonts w:ascii="Times New Roman" w:hAnsi="Times New Roman" w:cs="Times New Roman"/>
          <w:sz w:val="24"/>
          <w:szCs w:val="24"/>
        </w:rPr>
      </w:pPr>
    </w:p>
    <w:p w:rsidR="003F6553" w:rsidRDefault="003F6553" w:rsidP="003F6553">
      <w:pPr>
        <w:spacing w:after="0" w:line="240" w:lineRule="auto"/>
        <w:contextualSpacing/>
        <w:rPr>
          <w:rFonts w:ascii="Times New Roman" w:hAnsi="Times New Roman" w:cs="Times New Roman"/>
          <w:sz w:val="24"/>
          <w:szCs w:val="24"/>
        </w:rPr>
      </w:pPr>
    </w:p>
    <w:p w:rsidR="003F6553" w:rsidRDefault="003F6553" w:rsidP="003F6553">
      <w:pPr>
        <w:spacing w:after="0" w:line="240" w:lineRule="auto"/>
        <w:contextualSpacing/>
        <w:rPr>
          <w:rFonts w:ascii="Times New Roman" w:hAnsi="Times New Roman" w:cs="Times New Roman"/>
          <w:sz w:val="24"/>
          <w:szCs w:val="24"/>
        </w:rPr>
      </w:pPr>
    </w:p>
    <w:p w:rsidR="003F6553" w:rsidRDefault="003F6553" w:rsidP="003F6553">
      <w:pPr>
        <w:spacing w:after="0" w:line="240" w:lineRule="auto"/>
        <w:contextualSpacing/>
        <w:rPr>
          <w:rFonts w:ascii="Times New Roman" w:hAnsi="Times New Roman" w:cs="Times New Roman"/>
          <w:sz w:val="24"/>
          <w:szCs w:val="24"/>
        </w:rPr>
      </w:pPr>
    </w:p>
    <w:p w:rsidR="003F6553" w:rsidRDefault="003F6553" w:rsidP="003F6553">
      <w:pPr>
        <w:spacing w:after="0" w:line="240" w:lineRule="auto"/>
        <w:contextualSpacing/>
        <w:rPr>
          <w:rFonts w:ascii="Times New Roman" w:hAnsi="Times New Roman" w:cs="Times New Roman"/>
          <w:sz w:val="24"/>
          <w:szCs w:val="24"/>
        </w:rPr>
      </w:pPr>
    </w:p>
    <w:p w:rsidR="003F6553" w:rsidRDefault="003F6553" w:rsidP="003F6553">
      <w:pPr>
        <w:spacing w:after="0" w:line="240" w:lineRule="auto"/>
        <w:contextualSpacing/>
        <w:rPr>
          <w:rFonts w:ascii="Times New Roman" w:hAnsi="Times New Roman" w:cs="Times New Roman"/>
          <w:sz w:val="24"/>
          <w:szCs w:val="24"/>
        </w:rPr>
      </w:pPr>
    </w:p>
    <w:p w:rsidR="003F6553" w:rsidRPr="00803EA0" w:rsidRDefault="003F6553" w:rsidP="003F6553">
      <w:pPr>
        <w:spacing w:after="0" w:line="240" w:lineRule="auto"/>
        <w:contextualSpacing/>
        <w:rPr>
          <w:rFonts w:ascii="Times New Roman" w:hAnsi="Times New Roman" w:cs="Times New Roman"/>
          <w:b/>
          <w:i/>
          <w:sz w:val="24"/>
          <w:szCs w:val="24"/>
        </w:rPr>
      </w:pPr>
      <w:r w:rsidRPr="00803EA0">
        <w:rPr>
          <w:rFonts w:ascii="Times New Roman" w:hAnsi="Times New Roman" w:cs="Times New Roman"/>
          <w:sz w:val="24"/>
          <w:szCs w:val="24"/>
        </w:rPr>
        <w:lastRenderedPageBreak/>
        <w:t>Table 3</w:t>
      </w:r>
      <w:r>
        <w:rPr>
          <w:rFonts w:ascii="Times New Roman" w:hAnsi="Times New Roman" w:cs="Times New Roman"/>
          <w:sz w:val="24"/>
          <w:szCs w:val="24"/>
        </w:rPr>
        <w:t>.</w:t>
      </w:r>
      <w:r w:rsidRPr="00803EA0">
        <w:rPr>
          <w:rFonts w:ascii="Times New Roman" w:hAnsi="Times New Roman" w:cs="Times New Roman"/>
          <w:sz w:val="24"/>
          <w:szCs w:val="24"/>
        </w:rPr>
        <w:t xml:space="preserve"> Effect of replacement of moringa foliage with conventional concentrate on nutrients intake of Bengal goat </w:t>
      </w:r>
      <w:r>
        <w:rPr>
          <w:rFonts w:ascii="Times New Roman" w:hAnsi="Times New Roman" w:cs="Times New Roman"/>
          <w:sz w:val="24"/>
          <w:szCs w:val="24"/>
        </w:rPr>
        <w:t>(n=4)</w:t>
      </w:r>
    </w:p>
    <w:p w:rsidR="003F6553" w:rsidRDefault="003F6553" w:rsidP="003F6553">
      <w:pPr>
        <w:spacing w:after="0" w:line="240" w:lineRule="auto"/>
        <w:contextualSpacing/>
        <w:rPr>
          <w:rFonts w:ascii="Times New Roman" w:hAnsi="Times New Roman" w:cs="Times New Roman"/>
          <w:sz w:val="24"/>
          <w:szCs w:val="24"/>
        </w:rPr>
      </w:pPr>
    </w:p>
    <w:tbl>
      <w:tblPr>
        <w:tblStyle w:val="TableGrid"/>
        <w:tblW w:w="9918" w:type="dxa"/>
        <w:tblLayout w:type="fixed"/>
        <w:tblLook w:val="04A0"/>
      </w:tblPr>
      <w:tblGrid>
        <w:gridCol w:w="2088"/>
        <w:gridCol w:w="1440"/>
        <w:gridCol w:w="1080"/>
        <w:gridCol w:w="990"/>
        <w:gridCol w:w="1080"/>
        <w:gridCol w:w="1080"/>
        <w:gridCol w:w="1080"/>
        <w:gridCol w:w="1080"/>
      </w:tblGrid>
      <w:tr w:rsidR="003F6553" w:rsidTr="003F6553">
        <w:trPr>
          <w:trHeight w:val="395"/>
        </w:trPr>
        <w:tc>
          <w:tcPr>
            <w:tcW w:w="2088" w:type="dxa"/>
            <w:vMerge w:val="restart"/>
            <w:tcBorders>
              <w:left w:val="nil"/>
              <w:right w:val="nil"/>
            </w:tcBorders>
            <w:vAlign w:val="center"/>
          </w:tcPr>
          <w:p w:rsidR="003F6553" w:rsidRDefault="003F6553" w:rsidP="003F6553">
            <w:pPr>
              <w:tabs>
                <w:tab w:val="left" w:pos="1590"/>
              </w:tabs>
              <w:contextualSpacing/>
              <w:jc w:val="center"/>
              <w:rPr>
                <w:rFonts w:ascii="Times New Roman" w:hAnsi="Times New Roman" w:cs="Times New Roman"/>
                <w:sz w:val="24"/>
                <w:szCs w:val="24"/>
              </w:rPr>
            </w:pPr>
            <w:r w:rsidRPr="00803EA0">
              <w:rPr>
                <w:rFonts w:ascii="Times New Roman" w:hAnsi="Times New Roman" w:cs="Times New Roman"/>
                <w:b/>
                <w:sz w:val="24"/>
                <w:szCs w:val="24"/>
              </w:rPr>
              <w:t>Variables</w:t>
            </w:r>
          </w:p>
        </w:tc>
        <w:tc>
          <w:tcPr>
            <w:tcW w:w="5670" w:type="dxa"/>
            <w:gridSpan w:val="5"/>
            <w:tcBorders>
              <w:left w:val="nil"/>
              <w:bottom w:val="single" w:sz="4" w:space="0" w:color="000000" w:themeColor="text1"/>
              <w:right w:val="nil"/>
            </w:tcBorders>
          </w:tcPr>
          <w:p w:rsidR="003F6553" w:rsidRDefault="003F6553" w:rsidP="003F6553">
            <w:pPr>
              <w:contextualSpacing/>
              <w:jc w:val="center"/>
              <w:rPr>
                <w:rFonts w:ascii="Times New Roman" w:hAnsi="Times New Roman" w:cs="Times New Roman"/>
                <w:sz w:val="24"/>
                <w:szCs w:val="24"/>
              </w:rPr>
            </w:pPr>
            <w:r w:rsidRPr="00803EA0">
              <w:rPr>
                <w:rFonts w:ascii="Times New Roman" w:hAnsi="Times New Roman" w:cs="Times New Roman"/>
                <w:b/>
                <w:sz w:val="24"/>
                <w:szCs w:val="24"/>
              </w:rPr>
              <w:t>Treatments</w:t>
            </w:r>
          </w:p>
        </w:tc>
        <w:tc>
          <w:tcPr>
            <w:tcW w:w="1080" w:type="dxa"/>
            <w:vMerge w:val="restart"/>
            <w:tcBorders>
              <w:left w:val="nil"/>
              <w:right w:val="nil"/>
            </w:tcBorders>
            <w:vAlign w:val="center"/>
          </w:tcPr>
          <w:p w:rsidR="003F6553" w:rsidRDefault="003F6553" w:rsidP="003F6553">
            <w:pPr>
              <w:contextualSpacing/>
              <w:jc w:val="center"/>
              <w:rPr>
                <w:rFonts w:ascii="Times New Roman" w:hAnsi="Times New Roman" w:cs="Times New Roman"/>
                <w:sz w:val="24"/>
                <w:szCs w:val="24"/>
              </w:rPr>
            </w:pPr>
            <w:r>
              <w:rPr>
                <w:rFonts w:ascii="Times New Roman" w:hAnsi="Times New Roman" w:cs="Times New Roman"/>
                <w:sz w:val="24"/>
                <w:szCs w:val="24"/>
              </w:rPr>
              <w:t>SEM</w:t>
            </w:r>
          </w:p>
        </w:tc>
        <w:tc>
          <w:tcPr>
            <w:tcW w:w="1080" w:type="dxa"/>
            <w:vMerge w:val="restart"/>
            <w:tcBorders>
              <w:left w:val="nil"/>
              <w:right w:val="nil"/>
            </w:tcBorders>
            <w:vAlign w:val="center"/>
          </w:tcPr>
          <w:p w:rsidR="003F6553" w:rsidRDefault="003F6553" w:rsidP="003F6553">
            <w:pPr>
              <w:contextualSpacing/>
              <w:jc w:val="center"/>
              <w:rPr>
                <w:rFonts w:ascii="Times New Roman" w:hAnsi="Times New Roman" w:cs="Times New Roman"/>
                <w:sz w:val="24"/>
                <w:szCs w:val="24"/>
              </w:rPr>
            </w:pPr>
            <w:r>
              <w:rPr>
                <w:rFonts w:ascii="Times New Roman" w:hAnsi="Times New Roman" w:cs="Times New Roman"/>
                <w:sz w:val="24"/>
                <w:szCs w:val="24"/>
              </w:rPr>
              <w:t>P-value</w:t>
            </w:r>
          </w:p>
        </w:tc>
      </w:tr>
      <w:tr w:rsidR="003F6553" w:rsidTr="003F6553">
        <w:tc>
          <w:tcPr>
            <w:tcW w:w="2088" w:type="dxa"/>
            <w:vMerge/>
            <w:tcBorders>
              <w:left w:val="nil"/>
              <w:bottom w:val="single" w:sz="4" w:space="0" w:color="auto"/>
              <w:right w:val="nil"/>
            </w:tcBorders>
          </w:tcPr>
          <w:p w:rsidR="003F6553" w:rsidRDefault="003F6553" w:rsidP="003F6553">
            <w:pPr>
              <w:contextualSpacing/>
              <w:rPr>
                <w:rFonts w:ascii="Times New Roman" w:hAnsi="Times New Roman" w:cs="Times New Roman"/>
                <w:sz w:val="24"/>
                <w:szCs w:val="24"/>
              </w:rPr>
            </w:pPr>
          </w:p>
        </w:tc>
        <w:tc>
          <w:tcPr>
            <w:tcW w:w="1440" w:type="dxa"/>
            <w:tcBorders>
              <w:left w:val="nil"/>
              <w:bottom w:val="single" w:sz="4" w:space="0" w:color="auto"/>
              <w:right w:val="nil"/>
            </w:tcBorders>
          </w:tcPr>
          <w:p w:rsidR="003F6553" w:rsidRPr="00803EA0" w:rsidRDefault="003F6553" w:rsidP="003F6553">
            <w:pPr>
              <w:jc w:val="center"/>
              <w:rPr>
                <w:rFonts w:ascii="Times New Roman" w:hAnsi="Times New Roman" w:cs="Times New Roman"/>
                <w:b/>
                <w:sz w:val="24"/>
                <w:szCs w:val="24"/>
              </w:rPr>
            </w:pPr>
            <w:r w:rsidRPr="00803EA0">
              <w:rPr>
                <w:rFonts w:ascii="Times New Roman" w:hAnsi="Times New Roman" w:cs="Times New Roman"/>
                <w:b/>
                <w:sz w:val="24"/>
                <w:szCs w:val="24"/>
              </w:rPr>
              <w:t>T</w:t>
            </w:r>
            <w:r w:rsidRPr="00803EA0">
              <w:rPr>
                <w:rFonts w:ascii="Times New Roman" w:hAnsi="Times New Roman" w:cs="Times New Roman"/>
                <w:b/>
                <w:sz w:val="24"/>
                <w:szCs w:val="24"/>
                <w:vertAlign w:val="subscript"/>
              </w:rPr>
              <w:t>1</w:t>
            </w:r>
          </w:p>
        </w:tc>
        <w:tc>
          <w:tcPr>
            <w:tcW w:w="1080" w:type="dxa"/>
            <w:tcBorders>
              <w:left w:val="nil"/>
              <w:bottom w:val="single" w:sz="4" w:space="0" w:color="auto"/>
              <w:right w:val="nil"/>
            </w:tcBorders>
          </w:tcPr>
          <w:p w:rsidR="003F6553" w:rsidRPr="00803EA0" w:rsidRDefault="003F6553" w:rsidP="003F6553">
            <w:pPr>
              <w:jc w:val="center"/>
              <w:rPr>
                <w:rFonts w:ascii="Times New Roman" w:hAnsi="Times New Roman" w:cs="Times New Roman"/>
                <w:b/>
                <w:sz w:val="24"/>
                <w:szCs w:val="24"/>
              </w:rPr>
            </w:pPr>
            <w:r w:rsidRPr="00803EA0">
              <w:rPr>
                <w:rFonts w:ascii="Times New Roman" w:hAnsi="Times New Roman" w:cs="Times New Roman"/>
                <w:b/>
                <w:sz w:val="24"/>
                <w:szCs w:val="24"/>
              </w:rPr>
              <w:t>T</w:t>
            </w:r>
            <w:r w:rsidRPr="00803EA0">
              <w:rPr>
                <w:rFonts w:ascii="Times New Roman" w:hAnsi="Times New Roman" w:cs="Times New Roman"/>
                <w:b/>
                <w:sz w:val="24"/>
                <w:szCs w:val="24"/>
                <w:vertAlign w:val="subscript"/>
              </w:rPr>
              <w:t>2</w:t>
            </w:r>
          </w:p>
        </w:tc>
        <w:tc>
          <w:tcPr>
            <w:tcW w:w="990" w:type="dxa"/>
            <w:tcBorders>
              <w:left w:val="nil"/>
              <w:bottom w:val="single" w:sz="4" w:space="0" w:color="auto"/>
              <w:right w:val="nil"/>
            </w:tcBorders>
          </w:tcPr>
          <w:p w:rsidR="003F6553" w:rsidRPr="00803EA0" w:rsidRDefault="003F6553" w:rsidP="003F6553">
            <w:pPr>
              <w:jc w:val="center"/>
              <w:rPr>
                <w:rFonts w:ascii="Times New Roman" w:hAnsi="Times New Roman" w:cs="Times New Roman"/>
                <w:b/>
                <w:sz w:val="24"/>
                <w:szCs w:val="24"/>
              </w:rPr>
            </w:pPr>
            <w:r w:rsidRPr="00803EA0">
              <w:rPr>
                <w:rFonts w:ascii="Times New Roman" w:hAnsi="Times New Roman" w:cs="Times New Roman"/>
                <w:b/>
                <w:sz w:val="24"/>
                <w:szCs w:val="24"/>
              </w:rPr>
              <w:t>T</w:t>
            </w:r>
            <w:r w:rsidRPr="00803EA0">
              <w:rPr>
                <w:rFonts w:ascii="Times New Roman" w:hAnsi="Times New Roman" w:cs="Times New Roman"/>
                <w:b/>
                <w:sz w:val="24"/>
                <w:szCs w:val="24"/>
                <w:vertAlign w:val="subscript"/>
              </w:rPr>
              <w:t>3</w:t>
            </w:r>
          </w:p>
        </w:tc>
        <w:tc>
          <w:tcPr>
            <w:tcW w:w="1080" w:type="dxa"/>
            <w:tcBorders>
              <w:left w:val="nil"/>
              <w:bottom w:val="single" w:sz="4" w:space="0" w:color="auto"/>
              <w:right w:val="nil"/>
            </w:tcBorders>
          </w:tcPr>
          <w:p w:rsidR="003F6553" w:rsidRPr="00803EA0" w:rsidRDefault="003F6553" w:rsidP="003F6553">
            <w:pPr>
              <w:jc w:val="center"/>
              <w:rPr>
                <w:rFonts w:ascii="Times New Roman" w:hAnsi="Times New Roman" w:cs="Times New Roman"/>
                <w:b/>
                <w:sz w:val="24"/>
                <w:szCs w:val="24"/>
              </w:rPr>
            </w:pPr>
            <w:r w:rsidRPr="00803EA0">
              <w:rPr>
                <w:rFonts w:ascii="Times New Roman" w:hAnsi="Times New Roman" w:cs="Times New Roman"/>
                <w:b/>
                <w:sz w:val="24"/>
                <w:szCs w:val="24"/>
              </w:rPr>
              <w:t>T</w:t>
            </w:r>
            <w:r w:rsidRPr="00803EA0">
              <w:rPr>
                <w:rFonts w:ascii="Times New Roman" w:hAnsi="Times New Roman" w:cs="Times New Roman"/>
                <w:b/>
                <w:sz w:val="24"/>
                <w:szCs w:val="24"/>
                <w:vertAlign w:val="subscript"/>
              </w:rPr>
              <w:t>4</w:t>
            </w:r>
          </w:p>
        </w:tc>
        <w:tc>
          <w:tcPr>
            <w:tcW w:w="1080" w:type="dxa"/>
            <w:tcBorders>
              <w:left w:val="nil"/>
              <w:bottom w:val="single" w:sz="4" w:space="0" w:color="auto"/>
              <w:right w:val="nil"/>
            </w:tcBorders>
          </w:tcPr>
          <w:p w:rsidR="003F6553" w:rsidRPr="00803EA0" w:rsidRDefault="003F6553" w:rsidP="003F6553">
            <w:pPr>
              <w:jc w:val="center"/>
              <w:rPr>
                <w:rFonts w:ascii="Times New Roman" w:hAnsi="Times New Roman" w:cs="Times New Roman"/>
                <w:b/>
                <w:sz w:val="24"/>
                <w:szCs w:val="24"/>
              </w:rPr>
            </w:pPr>
            <w:r w:rsidRPr="00803EA0">
              <w:rPr>
                <w:rFonts w:ascii="Times New Roman" w:hAnsi="Times New Roman" w:cs="Times New Roman"/>
                <w:b/>
                <w:sz w:val="24"/>
                <w:szCs w:val="24"/>
              </w:rPr>
              <w:t>T</w:t>
            </w:r>
            <w:r w:rsidRPr="00803EA0">
              <w:rPr>
                <w:rFonts w:ascii="Times New Roman" w:hAnsi="Times New Roman" w:cs="Times New Roman"/>
                <w:b/>
                <w:sz w:val="24"/>
                <w:szCs w:val="24"/>
                <w:vertAlign w:val="subscript"/>
              </w:rPr>
              <w:t>5</w:t>
            </w:r>
          </w:p>
        </w:tc>
        <w:tc>
          <w:tcPr>
            <w:tcW w:w="1080" w:type="dxa"/>
            <w:vMerge/>
            <w:tcBorders>
              <w:left w:val="nil"/>
              <w:bottom w:val="single" w:sz="4" w:space="0" w:color="auto"/>
              <w:right w:val="nil"/>
            </w:tcBorders>
          </w:tcPr>
          <w:p w:rsidR="003F6553" w:rsidRDefault="003F6553" w:rsidP="003F6553">
            <w:pPr>
              <w:contextualSpacing/>
              <w:rPr>
                <w:rFonts w:ascii="Times New Roman" w:hAnsi="Times New Roman" w:cs="Times New Roman"/>
                <w:sz w:val="24"/>
                <w:szCs w:val="24"/>
              </w:rPr>
            </w:pPr>
          </w:p>
        </w:tc>
        <w:tc>
          <w:tcPr>
            <w:tcW w:w="1080" w:type="dxa"/>
            <w:vMerge/>
            <w:tcBorders>
              <w:left w:val="nil"/>
              <w:bottom w:val="single" w:sz="4" w:space="0" w:color="auto"/>
              <w:right w:val="nil"/>
            </w:tcBorders>
          </w:tcPr>
          <w:p w:rsidR="003F6553" w:rsidRDefault="003F6553" w:rsidP="003F6553">
            <w:pPr>
              <w:contextualSpacing/>
              <w:rPr>
                <w:rFonts w:ascii="Times New Roman" w:hAnsi="Times New Roman" w:cs="Times New Roman"/>
                <w:sz w:val="24"/>
                <w:szCs w:val="24"/>
              </w:rPr>
            </w:pPr>
          </w:p>
        </w:tc>
      </w:tr>
      <w:tr w:rsidR="003F6553" w:rsidTr="003F6553">
        <w:tc>
          <w:tcPr>
            <w:tcW w:w="2088" w:type="dxa"/>
            <w:tcBorders>
              <w:top w:val="single" w:sz="4" w:space="0" w:color="auto"/>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DM intake (g </w:t>
            </w:r>
            <w:r w:rsidRPr="00803EA0">
              <w:rPr>
                <w:rFonts w:ascii="Times New Roman" w:hAnsi="Times New Roman" w:cs="Times New Roman"/>
                <w:sz w:val="24"/>
                <w:szCs w:val="24"/>
              </w:rPr>
              <w:t>d</w:t>
            </w:r>
            <w:r w:rsidRPr="004E561C">
              <w:rPr>
                <w:rFonts w:ascii="Times New Roman" w:hAnsi="Times New Roman" w:cs="Times New Roman"/>
                <w:sz w:val="24"/>
                <w:szCs w:val="24"/>
                <w:vertAlign w:val="superscript"/>
              </w:rPr>
              <w:t>–1</w:t>
            </w:r>
            <w:r w:rsidRPr="00803EA0">
              <w:rPr>
                <w:rFonts w:ascii="Times New Roman" w:hAnsi="Times New Roman" w:cs="Times New Roman"/>
                <w:sz w:val="24"/>
                <w:szCs w:val="24"/>
              </w:rPr>
              <w:t>)</w:t>
            </w:r>
          </w:p>
        </w:tc>
        <w:tc>
          <w:tcPr>
            <w:tcW w:w="1440" w:type="dxa"/>
            <w:tcBorders>
              <w:top w:val="single" w:sz="4" w:space="0" w:color="auto"/>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569.59</w:t>
            </w:r>
            <w:r w:rsidRPr="00803EA0">
              <w:rPr>
                <w:rFonts w:ascii="Times New Roman" w:hAnsi="Times New Roman" w:cs="Times New Roman"/>
                <w:sz w:val="24"/>
                <w:szCs w:val="24"/>
                <w:vertAlign w:val="superscript"/>
              </w:rPr>
              <w:t>b</w:t>
            </w:r>
          </w:p>
        </w:tc>
        <w:tc>
          <w:tcPr>
            <w:tcW w:w="1080" w:type="dxa"/>
            <w:tcBorders>
              <w:top w:val="single" w:sz="4" w:space="0" w:color="auto"/>
              <w:left w:val="nil"/>
              <w:bottom w:val="nil"/>
              <w:right w:val="nil"/>
            </w:tcBorders>
            <w:vAlign w:val="center"/>
          </w:tcPr>
          <w:p w:rsidR="003F6553" w:rsidRDefault="003F6553" w:rsidP="003F6553">
            <w:pPr>
              <w:spacing w:line="360" w:lineRule="auto"/>
              <w:contextualSpacing/>
              <w:jc w:val="center"/>
              <w:rPr>
                <w:rFonts w:ascii="Times New Roman" w:hAnsi="Times New Roman" w:cs="Times New Roman"/>
                <w:sz w:val="24"/>
                <w:szCs w:val="24"/>
              </w:rPr>
            </w:pPr>
            <w:r w:rsidRPr="00803EA0">
              <w:rPr>
                <w:rFonts w:ascii="Times New Roman" w:hAnsi="Times New Roman" w:cs="Times New Roman"/>
                <w:sz w:val="24"/>
                <w:szCs w:val="24"/>
              </w:rPr>
              <w:t>613.98</w:t>
            </w:r>
            <w:r w:rsidRPr="00803EA0">
              <w:rPr>
                <w:rFonts w:ascii="Times New Roman" w:hAnsi="Times New Roman" w:cs="Times New Roman"/>
                <w:sz w:val="24"/>
                <w:szCs w:val="24"/>
                <w:vertAlign w:val="superscript"/>
              </w:rPr>
              <w:t xml:space="preserve"> a</w:t>
            </w:r>
          </w:p>
        </w:tc>
        <w:tc>
          <w:tcPr>
            <w:tcW w:w="990" w:type="dxa"/>
            <w:tcBorders>
              <w:top w:val="single" w:sz="4" w:space="0" w:color="auto"/>
              <w:left w:val="nil"/>
              <w:bottom w:val="nil"/>
              <w:right w:val="nil"/>
            </w:tcBorders>
            <w:vAlign w:val="center"/>
          </w:tcPr>
          <w:p w:rsidR="003F6553" w:rsidRDefault="003F6553" w:rsidP="003F6553">
            <w:pPr>
              <w:spacing w:line="360" w:lineRule="auto"/>
              <w:contextualSpacing/>
              <w:jc w:val="center"/>
              <w:rPr>
                <w:rFonts w:ascii="Times New Roman" w:hAnsi="Times New Roman" w:cs="Times New Roman"/>
                <w:sz w:val="24"/>
                <w:szCs w:val="24"/>
              </w:rPr>
            </w:pPr>
            <w:r w:rsidRPr="00803EA0">
              <w:rPr>
                <w:rFonts w:ascii="Times New Roman" w:hAnsi="Times New Roman" w:cs="Times New Roman"/>
                <w:sz w:val="24"/>
                <w:szCs w:val="24"/>
              </w:rPr>
              <w:t>646.51</w:t>
            </w:r>
            <w:r w:rsidRPr="00803EA0">
              <w:rPr>
                <w:rFonts w:ascii="Times New Roman" w:hAnsi="Times New Roman" w:cs="Times New Roman"/>
                <w:sz w:val="24"/>
                <w:szCs w:val="24"/>
                <w:vertAlign w:val="superscript"/>
              </w:rPr>
              <w:t>a</w:t>
            </w:r>
          </w:p>
        </w:tc>
        <w:tc>
          <w:tcPr>
            <w:tcW w:w="1080" w:type="dxa"/>
            <w:tcBorders>
              <w:top w:val="single" w:sz="4" w:space="0" w:color="auto"/>
              <w:left w:val="nil"/>
              <w:bottom w:val="nil"/>
              <w:right w:val="nil"/>
            </w:tcBorders>
            <w:vAlign w:val="center"/>
          </w:tcPr>
          <w:p w:rsidR="003F6553" w:rsidRDefault="003F6553" w:rsidP="003F6553">
            <w:pPr>
              <w:spacing w:line="360" w:lineRule="auto"/>
              <w:contextualSpacing/>
              <w:jc w:val="center"/>
              <w:rPr>
                <w:rFonts w:ascii="Times New Roman" w:hAnsi="Times New Roman" w:cs="Times New Roman"/>
                <w:sz w:val="24"/>
                <w:szCs w:val="24"/>
              </w:rPr>
            </w:pPr>
            <w:r w:rsidRPr="00803EA0">
              <w:rPr>
                <w:rFonts w:ascii="Times New Roman" w:hAnsi="Times New Roman" w:cs="Times New Roman"/>
                <w:sz w:val="24"/>
                <w:szCs w:val="24"/>
              </w:rPr>
              <w:t>531.50</w:t>
            </w:r>
            <w:r w:rsidRPr="00803EA0">
              <w:rPr>
                <w:rFonts w:ascii="Times New Roman" w:hAnsi="Times New Roman" w:cs="Times New Roman"/>
                <w:sz w:val="24"/>
                <w:szCs w:val="24"/>
                <w:vertAlign w:val="superscript"/>
              </w:rPr>
              <w:t>bc</w:t>
            </w:r>
          </w:p>
        </w:tc>
        <w:tc>
          <w:tcPr>
            <w:tcW w:w="1080" w:type="dxa"/>
            <w:tcBorders>
              <w:top w:val="single" w:sz="4" w:space="0" w:color="auto"/>
              <w:left w:val="nil"/>
              <w:bottom w:val="nil"/>
              <w:right w:val="nil"/>
            </w:tcBorders>
            <w:vAlign w:val="center"/>
          </w:tcPr>
          <w:p w:rsidR="003F6553" w:rsidRDefault="003F6553" w:rsidP="003F6553">
            <w:pPr>
              <w:spacing w:line="360" w:lineRule="auto"/>
              <w:contextualSpacing/>
              <w:jc w:val="center"/>
              <w:rPr>
                <w:rFonts w:ascii="Times New Roman" w:hAnsi="Times New Roman" w:cs="Times New Roman"/>
                <w:sz w:val="24"/>
                <w:szCs w:val="24"/>
              </w:rPr>
            </w:pPr>
            <w:r w:rsidRPr="00803EA0">
              <w:rPr>
                <w:rFonts w:ascii="Times New Roman" w:hAnsi="Times New Roman" w:cs="Times New Roman"/>
                <w:sz w:val="24"/>
                <w:szCs w:val="24"/>
              </w:rPr>
              <w:t>515.03</w:t>
            </w:r>
            <w:r w:rsidRPr="00803EA0">
              <w:rPr>
                <w:rFonts w:ascii="Times New Roman" w:hAnsi="Times New Roman" w:cs="Times New Roman"/>
                <w:sz w:val="24"/>
                <w:szCs w:val="24"/>
                <w:vertAlign w:val="superscript"/>
              </w:rPr>
              <w:t>c</w:t>
            </w:r>
          </w:p>
        </w:tc>
        <w:tc>
          <w:tcPr>
            <w:tcW w:w="1080" w:type="dxa"/>
            <w:tcBorders>
              <w:top w:val="single" w:sz="4" w:space="0" w:color="auto"/>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Pr>
                <w:rFonts w:ascii="Times New Roman" w:hAnsi="Times New Roman" w:cs="Times New Roman"/>
                <w:sz w:val="24"/>
                <w:szCs w:val="24"/>
              </w:rPr>
              <w:t>12.39</w:t>
            </w:r>
          </w:p>
        </w:tc>
        <w:tc>
          <w:tcPr>
            <w:tcW w:w="1080" w:type="dxa"/>
            <w:tcBorders>
              <w:top w:val="single" w:sz="4" w:space="0" w:color="auto"/>
              <w:left w:val="nil"/>
              <w:bottom w:val="nil"/>
              <w:right w:val="nil"/>
            </w:tcBorders>
          </w:tcPr>
          <w:p w:rsidR="003F6553" w:rsidRPr="00803EA0" w:rsidRDefault="003F6553" w:rsidP="003F6553">
            <w:pPr>
              <w:spacing w:line="360" w:lineRule="auto"/>
              <w:rPr>
                <w:rFonts w:ascii="Times New Roman" w:hAnsi="Times New Roman" w:cs="Times New Roman"/>
                <w:sz w:val="24"/>
                <w:szCs w:val="24"/>
              </w:rPr>
            </w:pPr>
            <w:r>
              <w:rPr>
                <w:rFonts w:ascii="Times New Roman" w:hAnsi="Times New Roman" w:cs="Times New Roman"/>
                <w:sz w:val="24"/>
                <w:szCs w:val="24"/>
              </w:rPr>
              <w:t>&lt;0.0001</w:t>
            </w:r>
          </w:p>
        </w:tc>
      </w:tr>
      <w:tr w:rsidR="003F6553" w:rsidTr="003F6553">
        <w:trPr>
          <w:trHeight w:val="70"/>
        </w:trPr>
        <w:tc>
          <w:tcPr>
            <w:tcW w:w="2088" w:type="dxa"/>
            <w:tcBorders>
              <w:top w:val="nil"/>
              <w:left w:val="nil"/>
              <w:bottom w:val="nil"/>
              <w:right w:val="nil"/>
            </w:tcBorders>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DMI (%LW)</w:t>
            </w:r>
          </w:p>
        </w:tc>
        <w:tc>
          <w:tcPr>
            <w:tcW w:w="144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4.40</w:t>
            </w:r>
            <w:r w:rsidRPr="00803EA0">
              <w:rPr>
                <w:rFonts w:ascii="Times New Roman" w:hAnsi="Times New Roman" w:cs="Times New Roman"/>
                <w:sz w:val="24"/>
                <w:szCs w:val="24"/>
                <w:vertAlign w:val="superscript"/>
              </w:rPr>
              <w:t>bc</w:t>
            </w:r>
          </w:p>
        </w:tc>
        <w:tc>
          <w:tcPr>
            <w:tcW w:w="108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sidRPr="00803EA0">
              <w:rPr>
                <w:rFonts w:ascii="Times New Roman" w:hAnsi="Times New Roman" w:cs="Times New Roman"/>
                <w:sz w:val="24"/>
                <w:szCs w:val="24"/>
              </w:rPr>
              <w:t>4.74</w:t>
            </w:r>
            <w:r w:rsidRPr="00803EA0">
              <w:rPr>
                <w:rFonts w:ascii="Times New Roman" w:hAnsi="Times New Roman" w:cs="Times New Roman"/>
                <w:sz w:val="24"/>
                <w:szCs w:val="24"/>
                <w:vertAlign w:val="superscript"/>
              </w:rPr>
              <w:t>ab</w:t>
            </w:r>
          </w:p>
        </w:tc>
        <w:tc>
          <w:tcPr>
            <w:tcW w:w="99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803EA0">
              <w:rPr>
                <w:rFonts w:ascii="Times New Roman" w:hAnsi="Times New Roman" w:cs="Times New Roman"/>
                <w:sz w:val="24"/>
                <w:szCs w:val="24"/>
              </w:rPr>
              <w:t>4.92</w:t>
            </w:r>
            <w:r w:rsidRPr="00803EA0">
              <w:rPr>
                <w:rFonts w:ascii="Times New Roman" w:hAnsi="Times New Roman" w:cs="Times New Roman"/>
                <w:sz w:val="24"/>
                <w:szCs w:val="24"/>
                <w:vertAlign w:val="superscript"/>
              </w:rPr>
              <w:t xml:space="preserve"> a</w:t>
            </w:r>
          </w:p>
        </w:tc>
        <w:tc>
          <w:tcPr>
            <w:tcW w:w="108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4.07</w:t>
            </w:r>
            <w:r w:rsidRPr="00803EA0">
              <w:rPr>
                <w:rFonts w:ascii="Times New Roman" w:hAnsi="Times New Roman" w:cs="Times New Roman"/>
                <w:sz w:val="24"/>
                <w:szCs w:val="24"/>
                <w:vertAlign w:val="superscript"/>
              </w:rPr>
              <w:t>dc</w:t>
            </w:r>
          </w:p>
        </w:tc>
        <w:tc>
          <w:tcPr>
            <w:tcW w:w="108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3.94</w:t>
            </w:r>
            <w:r w:rsidRPr="00803EA0">
              <w:rPr>
                <w:rFonts w:ascii="Times New Roman" w:hAnsi="Times New Roman" w:cs="Times New Roman"/>
                <w:sz w:val="24"/>
                <w:szCs w:val="24"/>
                <w:vertAlign w:val="superscript"/>
              </w:rPr>
              <w:t>d</w:t>
            </w:r>
          </w:p>
        </w:tc>
        <w:tc>
          <w:tcPr>
            <w:tcW w:w="1080" w:type="dxa"/>
            <w:tcBorders>
              <w:top w:val="nil"/>
              <w:left w:val="nil"/>
              <w:bottom w:val="nil"/>
              <w:right w:val="nil"/>
            </w:tcBorders>
          </w:tcPr>
          <w:p w:rsidR="003F6553" w:rsidRPr="00803EA0" w:rsidRDefault="003F6553" w:rsidP="003F6553">
            <w:pPr>
              <w:spacing w:line="360" w:lineRule="auto"/>
              <w:rPr>
                <w:rFonts w:ascii="Times New Roman" w:hAnsi="Times New Roman" w:cs="Times New Roman"/>
                <w:sz w:val="24"/>
                <w:szCs w:val="24"/>
              </w:rPr>
            </w:pPr>
            <w:r>
              <w:rPr>
                <w:rFonts w:ascii="Times New Roman" w:hAnsi="Times New Roman" w:cs="Times New Roman"/>
                <w:sz w:val="24"/>
                <w:szCs w:val="24"/>
              </w:rPr>
              <w:t>0.10</w:t>
            </w:r>
          </w:p>
        </w:tc>
        <w:tc>
          <w:tcPr>
            <w:tcW w:w="1080" w:type="dxa"/>
            <w:tcBorders>
              <w:top w:val="nil"/>
              <w:left w:val="nil"/>
              <w:bottom w:val="nil"/>
              <w:right w:val="nil"/>
            </w:tcBorders>
          </w:tcPr>
          <w:p w:rsidR="003F6553" w:rsidRPr="00803EA0" w:rsidRDefault="003F6553" w:rsidP="003F6553">
            <w:pPr>
              <w:spacing w:line="360" w:lineRule="auto"/>
              <w:rPr>
                <w:rFonts w:ascii="Times New Roman" w:hAnsi="Times New Roman" w:cs="Times New Roman"/>
                <w:sz w:val="24"/>
                <w:szCs w:val="24"/>
              </w:rPr>
            </w:pPr>
            <w:r>
              <w:rPr>
                <w:rFonts w:ascii="Times New Roman" w:hAnsi="Times New Roman" w:cs="Times New Roman"/>
                <w:sz w:val="24"/>
                <w:szCs w:val="24"/>
              </w:rPr>
              <w:t>&lt;0.0001</w:t>
            </w:r>
          </w:p>
        </w:tc>
      </w:tr>
      <w:tr w:rsidR="003F6553" w:rsidTr="003F6553">
        <w:tc>
          <w:tcPr>
            <w:tcW w:w="2088" w:type="dxa"/>
            <w:tcBorders>
              <w:top w:val="nil"/>
              <w:left w:val="nil"/>
              <w:bottom w:val="nil"/>
              <w:right w:val="nil"/>
            </w:tcBorders>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DMI (g/W</w:t>
            </w:r>
            <w:r w:rsidRPr="00803EA0">
              <w:rPr>
                <w:rFonts w:ascii="Times New Roman" w:hAnsi="Times New Roman" w:cs="Times New Roman"/>
                <w:sz w:val="24"/>
                <w:szCs w:val="24"/>
                <w:vertAlign w:val="superscript"/>
              </w:rPr>
              <w:t>0.75</w:t>
            </w:r>
            <w:r w:rsidRPr="00803EA0">
              <w:rPr>
                <w:rFonts w:ascii="Times New Roman" w:hAnsi="Times New Roman" w:cs="Times New Roman"/>
                <w:sz w:val="24"/>
                <w:szCs w:val="24"/>
              </w:rPr>
              <w:t>kg)</w:t>
            </w:r>
          </w:p>
        </w:tc>
        <w:tc>
          <w:tcPr>
            <w:tcW w:w="144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83.43</w:t>
            </w:r>
            <w:r w:rsidRPr="00803EA0">
              <w:rPr>
                <w:rFonts w:ascii="Times New Roman" w:hAnsi="Times New Roman" w:cs="Times New Roman"/>
                <w:sz w:val="24"/>
                <w:szCs w:val="24"/>
                <w:vertAlign w:val="superscript"/>
              </w:rPr>
              <w:t xml:space="preserve"> b</w:t>
            </w:r>
          </w:p>
        </w:tc>
        <w:tc>
          <w:tcPr>
            <w:tcW w:w="108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89.86</w:t>
            </w:r>
            <w:r w:rsidRPr="00803EA0">
              <w:rPr>
                <w:rFonts w:ascii="Times New Roman" w:hAnsi="Times New Roman" w:cs="Times New Roman"/>
                <w:sz w:val="24"/>
                <w:szCs w:val="24"/>
                <w:vertAlign w:val="superscript"/>
              </w:rPr>
              <w:t xml:space="preserve"> a</w:t>
            </w:r>
          </w:p>
        </w:tc>
        <w:tc>
          <w:tcPr>
            <w:tcW w:w="99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93.50</w:t>
            </w:r>
            <w:r w:rsidRPr="00803EA0">
              <w:rPr>
                <w:rFonts w:ascii="Times New Roman" w:hAnsi="Times New Roman" w:cs="Times New Roman"/>
                <w:sz w:val="24"/>
                <w:szCs w:val="24"/>
                <w:vertAlign w:val="superscript"/>
              </w:rPr>
              <w:t xml:space="preserve"> a</w:t>
            </w:r>
          </w:p>
        </w:tc>
        <w:tc>
          <w:tcPr>
            <w:tcW w:w="108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77.38</w:t>
            </w:r>
            <w:r w:rsidRPr="00803EA0">
              <w:rPr>
                <w:rFonts w:ascii="Times New Roman" w:hAnsi="Times New Roman" w:cs="Times New Roman"/>
                <w:sz w:val="24"/>
                <w:szCs w:val="24"/>
                <w:vertAlign w:val="superscript"/>
              </w:rPr>
              <w:t xml:space="preserve"> c</w:t>
            </w:r>
          </w:p>
        </w:tc>
        <w:tc>
          <w:tcPr>
            <w:tcW w:w="108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74.86</w:t>
            </w:r>
            <w:r w:rsidRPr="00803EA0">
              <w:rPr>
                <w:rFonts w:ascii="Times New Roman" w:hAnsi="Times New Roman" w:cs="Times New Roman"/>
                <w:sz w:val="24"/>
                <w:szCs w:val="24"/>
                <w:vertAlign w:val="superscript"/>
              </w:rPr>
              <w:t xml:space="preserve"> c</w:t>
            </w:r>
          </w:p>
        </w:tc>
        <w:tc>
          <w:tcPr>
            <w:tcW w:w="1080" w:type="dxa"/>
            <w:tcBorders>
              <w:top w:val="nil"/>
              <w:left w:val="nil"/>
              <w:bottom w:val="nil"/>
              <w:right w:val="nil"/>
            </w:tcBorders>
          </w:tcPr>
          <w:p w:rsidR="003F6553" w:rsidRPr="00803EA0" w:rsidRDefault="003F6553" w:rsidP="003F6553">
            <w:pPr>
              <w:spacing w:line="360" w:lineRule="auto"/>
              <w:rPr>
                <w:rFonts w:ascii="Times New Roman" w:hAnsi="Times New Roman" w:cs="Times New Roman"/>
                <w:sz w:val="24"/>
                <w:szCs w:val="24"/>
              </w:rPr>
            </w:pPr>
            <w:r>
              <w:rPr>
                <w:rFonts w:ascii="Times New Roman" w:hAnsi="Times New Roman" w:cs="Times New Roman"/>
                <w:sz w:val="24"/>
                <w:szCs w:val="24"/>
              </w:rPr>
              <w:t>1.75</w:t>
            </w:r>
          </w:p>
        </w:tc>
        <w:tc>
          <w:tcPr>
            <w:tcW w:w="1080" w:type="dxa"/>
            <w:tcBorders>
              <w:top w:val="nil"/>
              <w:left w:val="nil"/>
              <w:bottom w:val="nil"/>
              <w:right w:val="nil"/>
            </w:tcBorders>
          </w:tcPr>
          <w:p w:rsidR="003F6553" w:rsidRPr="00803EA0" w:rsidRDefault="003F6553" w:rsidP="003F6553">
            <w:pPr>
              <w:spacing w:line="360" w:lineRule="auto"/>
              <w:rPr>
                <w:rFonts w:ascii="Times New Roman" w:hAnsi="Times New Roman" w:cs="Times New Roman"/>
                <w:sz w:val="24"/>
                <w:szCs w:val="24"/>
              </w:rPr>
            </w:pPr>
            <w:r>
              <w:rPr>
                <w:rFonts w:ascii="Times New Roman" w:hAnsi="Times New Roman" w:cs="Times New Roman"/>
                <w:sz w:val="24"/>
                <w:szCs w:val="24"/>
              </w:rPr>
              <w:t>&lt;0.0001</w:t>
            </w:r>
          </w:p>
        </w:tc>
      </w:tr>
      <w:tr w:rsidR="003F6553" w:rsidTr="003F6553">
        <w:tc>
          <w:tcPr>
            <w:tcW w:w="2088" w:type="dxa"/>
            <w:tcBorders>
              <w:top w:val="nil"/>
              <w:left w:val="nil"/>
              <w:bottom w:val="nil"/>
              <w:right w:val="nil"/>
            </w:tcBorders>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 xml:space="preserve">CPI </w:t>
            </w:r>
            <w:r>
              <w:rPr>
                <w:rFonts w:ascii="Times New Roman" w:hAnsi="Times New Roman" w:cs="Times New Roman"/>
                <w:sz w:val="24"/>
                <w:szCs w:val="24"/>
              </w:rPr>
              <w:t xml:space="preserve">(g </w:t>
            </w:r>
            <w:r w:rsidRPr="00803EA0">
              <w:rPr>
                <w:rFonts w:ascii="Times New Roman" w:hAnsi="Times New Roman" w:cs="Times New Roman"/>
                <w:sz w:val="24"/>
                <w:szCs w:val="24"/>
              </w:rPr>
              <w:t>d</w:t>
            </w:r>
            <w:r w:rsidRPr="004E561C">
              <w:rPr>
                <w:rFonts w:ascii="Times New Roman" w:hAnsi="Times New Roman" w:cs="Times New Roman"/>
                <w:sz w:val="24"/>
                <w:szCs w:val="24"/>
                <w:vertAlign w:val="superscript"/>
              </w:rPr>
              <w:t>–1</w:t>
            </w:r>
            <w:r w:rsidRPr="00803EA0">
              <w:rPr>
                <w:rFonts w:ascii="Times New Roman" w:hAnsi="Times New Roman" w:cs="Times New Roman"/>
                <w:sz w:val="24"/>
                <w:szCs w:val="24"/>
              </w:rPr>
              <w:t>)</w:t>
            </w:r>
          </w:p>
        </w:tc>
        <w:tc>
          <w:tcPr>
            <w:tcW w:w="144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104.99</w:t>
            </w:r>
            <w:r w:rsidRPr="00803EA0">
              <w:rPr>
                <w:rFonts w:ascii="Times New Roman" w:hAnsi="Times New Roman" w:cs="Times New Roman"/>
                <w:sz w:val="24"/>
                <w:szCs w:val="24"/>
                <w:vertAlign w:val="superscript"/>
              </w:rPr>
              <w:t>b</w:t>
            </w:r>
          </w:p>
        </w:tc>
        <w:tc>
          <w:tcPr>
            <w:tcW w:w="108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124.68</w:t>
            </w:r>
            <w:r w:rsidRPr="00803EA0">
              <w:rPr>
                <w:rFonts w:ascii="Times New Roman" w:hAnsi="Times New Roman" w:cs="Times New Roman"/>
                <w:sz w:val="24"/>
                <w:szCs w:val="24"/>
                <w:vertAlign w:val="superscript"/>
              </w:rPr>
              <w:t>a</w:t>
            </w:r>
          </w:p>
        </w:tc>
        <w:tc>
          <w:tcPr>
            <w:tcW w:w="99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126.56</w:t>
            </w:r>
            <w:r w:rsidRPr="00803EA0">
              <w:rPr>
                <w:rFonts w:ascii="Times New Roman" w:hAnsi="Times New Roman" w:cs="Times New Roman"/>
                <w:sz w:val="24"/>
                <w:szCs w:val="24"/>
                <w:vertAlign w:val="superscript"/>
              </w:rPr>
              <w:t>a</w:t>
            </w:r>
          </w:p>
        </w:tc>
        <w:tc>
          <w:tcPr>
            <w:tcW w:w="108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102.30</w:t>
            </w:r>
            <w:r w:rsidRPr="00803EA0">
              <w:rPr>
                <w:rFonts w:ascii="Times New Roman" w:hAnsi="Times New Roman" w:cs="Times New Roman"/>
                <w:sz w:val="24"/>
                <w:szCs w:val="24"/>
                <w:vertAlign w:val="superscript"/>
              </w:rPr>
              <w:t>b</w:t>
            </w:r>
          </w:p>
        </w:tc>
        <w:tc>
          <w:tcPr>
            <w:tcW w:w="108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97.99</w:t>
            </w:r>
            <w:r w:rsidRPr="00803EA0">
              <w:rPr>
                <w:rFonts w:ascii="Times New Roman" w:hAnsi="Times New Roman" w:cs="Times New Roman"/>
                <w:sz w:val="24"/>
                <w:szCs w:val="24"/>
                <w:vertAlign w:val="superscript"/>
              </w:rPr>
              <w:t>b</w:t>
            </w:r>
          </w:p>
        </w:tc>
        <w:tc>
          <w:tcPr>
            <w:tcW w:w="1080" w:type="dxa"/>
            <w:tcBorders>
              <w:top w:val="nil"/>
              <w:left w:val="nil"/>
              <w:bottom w:val="nil"/>
              <w:right w:val="nil"/>
            </w:tcBorders>
          </w:tcPr>
          <w:p w:rsidR="003F6553" w:rsidRPr="00803EA0" w:rsidRDefault="003F6553" w:rsidP="003F6553">
            <w:pPr>
              <w:spacing w:line="360" w:lineRule="auto"/>
              <w:rPr>
                <w:rFonts w:ascii="Times New Roman" w:hAnsi="Times New Roman" w:cs="Times New Roman"/>
                <w:sz w:val="24"/>
                <w:szCs w:val="24"/>
              </w:rPr>
            </w:pPr>
            <w:r>
              <w:rPr>
                <w:rFonts w:ascii="Times New Roman" w:hAnsi="Times New Roman" w:cs="Times New Roman"/>
                <w:sz w:val="24"/>
                <w:szCs w:val="24"/>
              </w:rPr>
              <w:t>3.12</w:t>
            </w:r>
          </w:p>
        </w:tc>
        <w:tc>
          <w:tcPr>
            <w:tcW w:w="1080" w:type="dxa"/>
            <w:tcBorders>
              <w:top w:val="nil"/>
              <w:left w:val="nil"/>
              <w:bottom w:val="nil"/>
              <w:right w:val="nil"/>
            </w:tcBorders>
          </w:tcPr>
          <w:p w:rsidR="003F6553" w:rsidRPr="00803EA0" w:rsidRDefault="003F6553" w:rsidP="003F6553">
            <w:pPr>
              <w:spacing w:line="360" w:lineRule="auto"/>
              <w:rPr>
                <w:rFonts w:ascii="Times New Roman" w:hAnsi="Times New Roman" w:cs="Times New Roman"/>
                <w:sz w:val="24"/>
                <w:szCs w:val="24"/>
              </w:rPr>
            </w:pPr>
            <w:r>
              <w:rPr>
                <w:rFonts w:ascii="Times New Roman" w:hAnsi="Times New Roman" w:cs="Times New Roman"/>
                <w:sz w:val="24"/>
                <w:szCs w:val="24"/>
              </w:rPr>
              <w:t>0.0001</w:t>
            </w:r>
          </w:p>
        </w:tc>
      </w:tr>
      <w:tr w:rsidR="003F6553" w:rsidTr="003F6553">
        <w:tc>
          <w:tcPr>
            <w:tcW w:w="2088" w:type="dxa"/>
            <w:tcBorders>
              <w:top w:val="nil"/>
              <w:left w:val="nil"/>
              <w:bottom w:val="nil"/>
              <w:right w:val="nil"/>
            </w:tcBorders>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 xml:space="preserve">ADFI </w:t>
            </w:r>
            <w:r>
              <w:rPr>
                <w:rFonts w:ascii="Times New Roman" w:hAnsi="Times New Roman" w:cs="Times New Roman"/>
                <w:sz w:val="24"/>
                <w:szCs w:val="24"/>
              </w:rPr>
              <w:t xml:space="preserve">(g </w:t>
            </w:r>
            <w:r w:rsidRPr="00803EA0">
              <w:rPr>
                <w:rFonts w:ascii="Times New Roman" w:hAnsi="Times New Roman" w:cs="Times New Roman"/>
                <w:sz w:val="24"/>
                <w:szCs w:val="24"/>
              </w:rPr>
              <w:t>d</w:t>
            </w:r>
            <w:r w:rsidRPr="004E561C">
              <w:rPr>
                <w:rFonts w:ascii="Times New Roman" w:hAnsi="Times New Roman" w:cs="Times New Roman"/>
                <w:sz w:val="24"/>
                <w:szCs w:val="24"/>
                <w:vertAlign w:val="superscript"/>
              </w:rPr>
              <w:t>–1</w:t>
            </w:r>
            <w:r w:rsidRPr="00803EA0">
              <w:rPr>
                <w:rFonts w:ascii="Times New Roman" w:hAnsi="Times New Roman" w:cs="Times New Roman"/>
                <w:sz w:val="24"/>
                <w:szCs w:val="24"/>
              </w:rPr>
              <w:t>)</w:t>
            </w:r>
          </w:p>
        </w:tc>
        <w:tc>
          <w:tcPr>
            <w:tcW w:w="144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 xml:space="preserve">186.94 </w:t>
            </w:r>
            <w:r w:rsidRPr="00803EA0">
              <w:rPr>
                <w:rFonts w:ascii="Times New Roman" w:hAnsi="Times New Roman" w:cs="Times New Roman"/>
                <w:sz w:val="24"/>
                <w:szCs w:val="24"/>
                <w:vertAlign w:val="superscript"/>
              </w:rPr>
              <w:t>a</w:t>
            </w:r>
          </w:p>
        </w:tc>
        <w:tc>
          <w:tcPr>
            <w:tcW w:w="108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180.74</w:t>
            </w:r>
            <w:r w:rsidRPr="00803EA0">
              <w:rPr>
                <w:rFonts w:ascii="Times New Roman" w:hAnsi="Times New Roman" w:cs="Times New Roman"/>
                <w:sz w:val="24"/>
                <w:szCs w:val="24"/>
                <w:vertAlign w:val="superscript"/>
              </w:rPr>
              <w:t>a</w:t>
            </w:r>
          </w:p>
        </w:tc>
        <w:tc>
          <w:tcPr>
            <w:tcW w:w="99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161.26</w:t>
            </w:r>
            <w:r w:rsidRPr="00803EA0">
              <w:rPr>
                <w:rFonts w:ascii="Times New Roman" w:hAnsi="Times New Roman" w:cs="Times New Roman"/>
                <w:sz w:val="24"/>
                <w:szCs w:val="24"/>
                <w:vertAlign w:val="superscript"/>
              </w:rPr>
              <w:t>b</w:t>
            </w:r>
          </w:p>
        </w:tc>
        <w:tc>
          <w:tcPr>
            <w:tcW w:w="108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103.31</w:t>
            </w:r>
            <w:r w:rsidRPr="00803EA0">
              <w:rPr>
                <w:rFonts w:ascii="Times New Roman" w:hAnsi="Times New Roman" w:cs="Times New Roman"/>
                <w:sz w:val="24"/>
                <w:szCs w:val="24"/>
                <w:vertAlign w:val="superscript"/>
              </w:rPr>
              <w:t>c</w:t>
            </w:r>
          </w:p>
        </w:tc>
        <w:tc>
          <w:tcPr>
            <w:tcW w:w="108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72.96</w:t>
            </w:r>
            <w:r w:rsidRPr="00803EA0">
              <w:rPr>
                <w:rFonts w:ascii="Times New Roman" w:hAnsi="Times New Roman" w:cs="Times New Roman"/>
                <w:sz w:val="24"/>
                <w:szCs w:val="24"/>
                <w:vertAlign w:val="superscript"/>
              </w:rPr>
              <w:t>d</w:t>
            </w:r>
          </w:p>
        </w:tc>
        <w:tc>
          <w:tcPr>
            <w:tcW w:w="1080" w:type="dxa"/>
            <w:tcBorders>
              <w:top w:val="nil"/>
              <w:left w:val="nil"/>
              <w:bottom w:val="nil"/>
              <w:right w:val="nil"/>
            </w:tcBorders>
          </w:tcPr>
          <w:p w:rsidR="003F6553" w:rsidRPr="00803EA0" w:rsidRDefault="003F6553" w:rsidP="003F6553">
            <w:pPr>
              <w:spacing w:line="360" w:lineRule="auto"/>
              <w:rPr>
                <w:rFonts w:ascii="Times New Roman" w:hAnsi="Times New Roman" w:cs="Times New Roman"/>
                <w:sz w:val="24"/>
                <w:szCs w:val="24"/>
              </w:rPr>
            </w:pPr>
            <w:r>
              <w:rPr>
                <w:rFonts w:ascii="Times New Roman" w:hAnsi="Times New Roman" w:cs="Times New Roman"/>
                <w:sz w:val="24"/>
                <w:szCs w:val="24"/>
              </w:rPr>
              <w:t>10.60</w:t>
            </w:r>
          </w:p>
        </w:tc>
        <w:tc>
          <w:tcPr>
            <w:tcW w:w="1080" w:type="dxa"/>
            <w:tcBorders>
              <w:top w:val="nil"/>
              <w:left w:val="nil"/>
              <w:bottom w:val="nil"/>
              <w:right w:val="nil"/>
            </w:tcBorders>
          </w:tcPr>
          <w:p w:rsidR="003F6553" w:rsidRPr="00803EA0" w:rsidRDefault="003F6553" w:rsidP="003F6553">
            <w:pPr>
              <w:spacing w:line="360" w:lineRule="auto"/>
              <w:rPr>
                <w:rFonts w:ascii="Times New Roman" w:hAnsi="Times New Roman" w:cs="Times New Roman"/>
                <w:sz w:val="24"/>
                <w:szCs w:val="24"/>
              </w:rPr>
            </w:pPr>
            <w:r>
              <w:rPr>
                <w:rFonts w:ascii="Times New Roman" w:hAnsi="Times New Roman" w:cs="Times New Roman"/>
                <w:sz w:val="24"/>
                <w:szCs w:val="24"/>
              </w:rPr>
              <w:t>0.0003</w:t>
            </w:r>
          </w:p>
        </w:tc>
      </w:tr>
      <w:tr w:rsidR="003F6553" w:rsidTr="003F6553">
        <w:tc>
          <w:tcPr>
            <w:tcW w:w="2088" w:type="dxa"/>
            <w:tcBorders>
              <w:top w:val="nil"/>
              <w:left w:val="nil"/>
              <w:bottom w:val="nil"/>
              <w:right w:val="nil"/>
            </w:tcBorders>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 xml:space="preserve">OMI </w:t>
            </w:r>
            <w:r>
              <w:rPr>
                <w:rFonts w:ascii="Times New Roman" w:hAnsi="Times New Roman" w:cs="Times New Roman"/>
                <w:sz w:val="24"/>
                <w:szCs w:val="24"/>
              </w:rPr>
              <w:t xml:space="preserve">(g </w:t>
            </w:r>
            <w:r w:rsidRPr="00803EA0">
              <w:rPr>
                <w:rFonts w:ascii="Times New Roman" w:hAnsi="Times New Roman" w:cs="Times New Roman"/>
                <w:sz w:val="24"/>
                <w:szCs w:val="24"/>
              </w:rPr>
              <w:t>d</w:t>
            </w:r>
            <w:r w:rsidRPr="004E561C">
              <w:rPr>
                <w:rFonts w:ascii="Times New Roman" w:hAnsi="Times New Roman" w:cs="Times New Roman"/>
                <w:sz w:val="24"/>
                <w:szCs w:val="24"/>
                <w:vertAlign w:val="superscript"/>
              </w:rPr>
              <w:t>–1</w:t>
            </w:r>
            <w:r w:rsidRPr="00803EA0">
              <w:rPr>
                <w:rFonts w:ascii="Times New Roman" w:hAnsi="Times New Roman" w:cs="Times New Roman"/>
                <w:sz w:val="24"/>
                <w:szCs w:val="24"/>
              </w:rPr>
              <w:t>)</w:t>
            </w:r>
          </w:p>
        </w:tc>
        <w:tc>
          <w:tcPr>
            <w:tcW w:w="144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498.44</w:t>
            </w:r>
            <w:r w:rsidRPr="00A034CC">
              <w:rPr>
                <w:rFonts w:ascii="Times New Roman" w:hAnsi="Times New Roman" w:cs="Times New Roman"/>
                <w:sz w:val="24"/>
                <w:szCs w:val="24"/>
                <w:vertAlign w:val="superscript"/>
              </w:rPr>
              <w:t>b</w:t>
            </w:r>
            <w:r w:rsidRPr="00803EA0">
              <w:rPr>
                <w:rFonts w:ascii="Times New Roman" w:hAnsi="Times New Roman" w:cs="Times New Roman"/>
                <w:sz w:val="24"/>
                <w:szCs w:val="24"/>
                <w:vertAlign w:val="superscript"/>
              </w:rPr>
              <w:t>c</w:t>
            </w:r>
          </w:p>
        </w:tc>
        <w:tc>
          <w:tcPr>
            <w:tcW w:w="108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546.07</w:t>
            </w:r>
            <w:r w:rsidRPr="00803EA0">
              <w:rPr>
                <w:rFonts w:ascii="Times New Roman" w:hAnsi="Times New Roman" w:cs="Times New Roman"/>
                <w:sz w:val="24"/>
                <w:szCs w:val="24"/>
                <w:vertAlign w:val="superscript"/>
              </w:rPr>
              <w:t>a</w:t>
            </w:r>
            <w:r>
              <w:rPr>
                <w:rFonts w:ascii="Times New Roman" w:hAnsi="Times New Roman" w:cs="Times New Roman"/>
                <w:sz w:val="24"/>
                <w:szCs w:val="24"/>
                <w:vertAlign w:val="superscript"/>
              </w:rPr>
              <w:t>b</w:t>
            </w:r>
          </w:p>
        </w:tc>
        <w:tc>
          <w:tcPr>
            <w:tcW w:w="99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581.01</w:t>
            </w:r>
            <w:r w:rsidRPr="00803EA0">
              <w:rPr>
                <w:rFonts w:ascii="Times New Roman" w:hAnsi="Times New Roman" w:cs="Times New Roman"/>
                <w:sz w:val="24"/>
                <w:szCs w:val="24"/>
                <w:vertAlign w:val="superscript"/>
              </w:rPr>
              <w:t>a</w:t>
            </w:r>
          </w:p>
        </w:tc>
        <w:tc>
          <w:tcPr>
            <w:tcW w:w="108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485.44</w:t>
            </w:r>
            <w:r w:rsidRPr="00803EA0">
              <w:rPr>
                <w:rFonts w:ascii="Times New Roman" w:hAnsi="Times New Roman" w:cs="Times New Roman"/>
                <w:sz w:val="24"/>
                <w:szCs w:val="24"/>
                <w:vertAlign w:val="superscript"/>
              </w:rPr>
              <w:t>c</w:t>
            </w:r>
          </w:p>
        </w:tc>
        <w:tc>
          <w:tcPr>
            <w:tcW w:w="1080" w:type="dxa"/>
            <w:tcBorders>
              <w:top w:val="nil"/>
              <w:left w:val="nil"/>
              <w:bottom w:val="nil"/>
              <w:right w:val="nil"/>
            </w:tcBorders>
            <w:vAlign w:val="center"/>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477.37</w:t>
            </w:r>
            <w:r w:rsidRPr="00803EA0">
              <w:rPr>
                <w:rFonts w:ascii="Times New Roman" w:hAnsi="Times New Roman" w:cs="Times New Roman"/>
                <w:sz w:val="24"/>
                <w:szCs w:val="24"/>
                <w:vertAlign w:val="superscript"/>
              </w:rPr>
              <w:t>c</w:t>
            </w:r>
          </w:p>
        </w:tc>
        <w:tc>
          <w:tcPr>
            <w:tcW w:w="1080" w:type="dxa"/>
            <w:tcBorders>
              <w:top w:val="nil"/>
              <w:left w:val="nil"/>
              <w:bottom w:val="nil"/>
              <w:right w:val="nil"/>
            </w:tcBorders>
          </w:tcPr>
          <w:p w:rsidR="003F6553" w:rsidRPr="00803EA0" w:rsidRDefault="003F6553" w:rsidP="003F6553">
            <w:pPr>
              <w:spacing w:line="360" w:lineRule="auto"/>
              <w:rPr>
                <w:rFonts w:ascii="Times New Roman" w:hAnsi="Times New Roman" w:cs="Times New Roman"/>
                <w:sz w:val="24"/>
                <w:szCs w:val="24"/>
              </w:rPr>
            </w:pPr>
            <w:r>
              <w:rPr>
                <w:rFonts w:ascii="Times New Roman" w:hAnsi="Times New Roman" w:cs="Times New Roman"/>
                <w:sz w:val="24"/>
                <w:szCs w:val="24"/>
              </w:rPr>
              <w:t>11.36</w:t>
            </w:r>
          </w:p>
        </w:tc>
        <w:tc>
          <w:tcPr>
            <w:tcW w:w="1080" w:type="dxa"/>
            <w:tcBorders>
              <w:top w:val="nil"/>
              <w:left w:val="nil"/>
              <w:bottom w:val="nil"/>
              <w:right w:val="nil"/>
            </w:tcBorders>
          </w:tcPr>
          <w:p w:rsidR="003F6553" w:rsidRPr="00803EA0" w:rsidRDefault="003F6553" w:rsidP="003F6553">
            <w:pPr>
              <w:spacing w:line="360" w:lineRule="auto"/>
              <w:rPr>
                <w:rFonts w:ascii="Times New Roman" w:hAnsi="Times New Roman" w:cs="Times New Roman"/>
                <w:sz w:val="24"/>
                <w:szCs w:val="24"/>
              </w:rPr>
            </w:pPr>
            <w:r>
              <w:rPr>
                <w:rFonts w:ascii="Times New Roman" w:hAnsi="Times New Roman" w:cs="Times New Roman"/>
                <w:sz w:val="24"/>
                <w:szCs w:val="24"/>
              </w:rPr>
              <w:t>0.0028</w:t>
            </w:r>
          </w:p>
        </w:tc>
      </w:tr>
      <w:tr w:rsidR="003F6553" w:rsidTr="003F6553">
        <w:tc>
          <w:tcPr>
            <w:tcW w:w="2088" w:type="dxa"/>
            <w:tcBorders>
              <w:top w:val="nil"/>
              <w:left w:val="nil"/>
              <w:bottom w:val="single" w:sz="4" w:space="0" w:color="auto"/>
              <w:right w:val="nil"/>
            </w:tcBorders>
          </w:tcPr>
          <w:p w:rsidR="003F6553" w:rsidRPr="00803EA0" w:rsidRDefault="003F6553" w:rsidP="003F6553">
            <w:pPr>
              <w:rPr>
                <w:rFonts w:ascii="Times New Roman" w:hAnsi="Times New Roman" w:cs="Times New Roman"/>
                <w:sz w:val="24"/>
                <w:szCs w:val="24"/>
              </w:rPr>
            </w:pPr>
            <w:r>
              <w:rPr>
                <w:rFonts w:ascii="Times New Roman" w:hAnsi="Times New Roman" w:cs="Times New Roman"/>
                <w:sz w:val="24"/>
                <w:szCs w:val="24"/>
              </w:rPr>
              <w:t xml:space="preserve">ME intake (MJ </w:t>
            </w:r>
            <w:r w:rsidRPr="00803EA0">
              <w:rPr>
                <w:rFonts w:ascii="Times New Roman" w:hAnsi="Times New Roman" w:cs="Times New Roman"/>
                <w:sz w:val="24"/>
                <w:szCs w:val="24"/>
              </w:rPr>
              <w:t>animal</w:t>
            </w:r>
            <w:r w:rsidRPr="009537D4">
              <w:rPr>
                <w:rFonts w:ascii="Times New Roman" w:hAnsi="Times New Roman" w:cs="Times New Roman"/>
                <w:sz w:val="24"/>
                <w:szCs w:val="24"/>
                <w:vertAlign w:val="superscript"/>
              </w:rPr>
              <w:t>–1</w:t>
            </w:r>
            <w:r w:rsidRPr="00803EA0">
              <w:rPr>
                <w:rFonts w:ascii="Times New Roman" w:hAnsi="Times New Roman" w:cs="Times New Roman"/>
                <w:sz w:val="24"/>
                <w:szCs w:val="24"/>
              </w:rPr>
              <w:t>)</w:t>
            </w:r>
          </w:p>
        </w:tc>
        <w:tc>
          <w:tcPr>
            <w:tcW w:w="1440" w:type="dxa"/>
            <w:tcBorders>
              <w:top w:val="nil"/>
              <w:left w:val="nil"/>
              <w:bottom w:val="single" w:sz="4" w:space="0" w:color="auto"/>
              <w:right w:val="nil"/>
            </w:tcBorders>
            <w:vAlign w:val="center"/>
          </w:tcPr>
          <w:p w:rsidR="003F6553" w:rsidRPr="00803EA0" w:rsidRDefault="003F6553" w:rsidP="003F6553">
            <w:pPr>
              <w:rPr>
                <w:rFonts w:ascii="Times New Roman" w:hAnsi="Times New Roman" w:cs="Times New Roman"/>
                <w:sz w:val="24"/>
                <w:szCs w:val="24"/>
              </w:rPr>
            </w:pPr>
            <w:r w:rsidRPr="00803EA0">
              <w:rPr>
                <w:rFonts w:ascii="Times New Roman" w:hAnsi="Times New Roman" w:cs="Times New Roman"/>
                <w:sz w:val="24"/>
                <w:szCs w:val="24"/>
              </w:rPr>
              <w:t>6.20</w:t>
            </w:r>
            <w:r w:rsidRPr="00803EA0">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b</w:t>
            </w:r>
          </w:p>
        </w:tc>
        <w:tc>
          <w:tcPr>
            <w:tcW w:w="1080" w:type="dxa"/>
            <w:tcBorders>
              <w:top w:val="nil"/>
              <w:left w:val="nil"/>
              <w:bottom w:val="single" w:sz="4" w:space="0" w:color="auto"/>
              <w:right w:val="nil"/>
            </w:tcBorders>
            <w:vAlign w:val="center"/>
          </w:tcPr>
          <w:p w:rsidR="003F6553" w:rsidRPr="00803EA0" w:rsidRDefault="003F6553" w:rsidP="003F6553">
            <w:pPr>
              <w:rPr>
                <w:rFonts w:ascii="Times New Roman" w:hAnsi="Times New Roman" w:cs="Times New Roman"/>
                <w:sz w:val="24"/>
                <w:szCs w:val="24"/>
              </w:rPr>
            </w:pPr>
            <w:r w:rsidRPr="00803EA0">
              <w:rPr>
                <w:rFonts w:ascii="Times New Roman" w:hAnsi="Times New Roman" w:cs="Times New Roman"/>
                <w:sz w:val="24"/>
                <w:szCs w:val="24"/>
              </w:rPr>
              <w:t>7.02</w:t>
            </w:r>
            <w:r w:rsidRPr="00803EA0">
              <w:rPr>
                <w:rFonts w:ascii="Times New Roman" w:hAnsi="Times New Roman" w:cs="Times New Roman"/>
                <w:sz w:val="24"/>
                <w:szCs w:val="24"/>
                <w:vertAlign w:val="superscript"/>
              </w:rPr>
              <w:t>a</w:t>
            </w:r>
          </w:p>
        </w:tc>
        <w:tc>
          <w:tcPr>
            <w:tcW w:w="990" w:type="dxa"/>
            <w:tcBorders>
              <w:top w:val="nil"/>
              <w:left w:val="nil"/>
              <w:bottom w:val="single" w:sz="4" w:space="0" w:color="auto"/>
              <w:right w:val="nil"/>
            </w:tcBorders>
            <w:vAlign w:val="center"/>
          </w:tcPr>
          <w:p w:rsidR="003F6553" w:rsidRPr="00803EA0" w:rsidRDefault="003F6553" w:rsidP="003F6553">
            <w:pPr>
              <w:rPr>
                <w:rFonts w:ascii="Times New Roman" w:hAnsi="Times New Roman" w:cs="Times New Roman"/>
                <w:sz w:val="24"/>
                <w:szCs w:val="24"/>
              </w:rPr>
            </w:pPr>
            <w:r w:rsidRPr="00803EA0">
              <w:rPr>
                <w:rFonts w:ascii="Times New Roman" w:hAnsi="Times New Roman" w:cs="Times New Roman"/>
                <w:sz w:val="24"/>
                <w:szCs w:val="24"/>
              </w:rPr>
              <w:t>7.58</w:t>
            </w:r>
            <w:r w:rsidRPr="00803EA0">
              <w:rPr>
                <w:rFonts w:ascii="Times New Roman" w:hAnsi="Times New Roman" w:cs="Times New Roman"/>
                <w:sz w:val="24"/>
                <w:szCs w:val="24"/>
                <w:vertAlign w:val="superscript"/>
              </w:rPr>
              <w:t xml:space="preserve"> a</w:t>
            </w:r>
          </w:p>
        </w:tc>
        <w:tc>
          <w:tcPr>
            <w:tcW w:w="1080" w:type="dxa"/>
            <w:tcBorders>
              <w:top w:val="nil"/>
              <w:left w:val="nil"/>
              <w:bottom w:val="single" w:sz="4" w:space="0" w:color="auto"/>
              <w:right w:val="nil"/>
            </w:tcBorders>
            <w:vAlign w:val="center"/>
          </w:tcPr>
          <w:p w:rsidR="003F6553" w:rsidRPr="00803EA0" w:rsidRDefault="003F6553" w:rsidP="003F6553">
            <w:pPr>
              <w:rPr>
                <w:rFonts w:ascii="Times New Roman" w:hAnsi="Times New Roman" w:cs="Times New Roman"/>
                <w:sz w:val="24"/>
                <w:szCs w:val="24"/>
              </w:rPr>
            </w:pPr>
            <w:r w:rsidRPr="00803EA0">
              <w:rPr>
                <w:rFonts w:ascii="Times New Roman" w:hAnsi="Times New Roman" w:cs="Times New Roman"/>
                <w:sz w:val="24"/>
                <w:szCs w:val="24"/>
              </w:rPr>
              <w:t>6.09</w:t>
            </w:r>
            <w:r>
              <w:rPr>
                <w:rFonts w:ascii="Times New Roman" w:hAnsi="Times New Roman" w:cs="Times New Roman"/>
                <w:sz w:val="24"/>
                <w:szCs w:val="24"/>
                <w:vertAlign w:val="superscript"/>
              </w:rPr>
              <w:t>b</w:t>
            </w:r>
          </w:p>
        </w:tc>
        <w:tc>
          <w:tcPr>
            <w:tcW w:w="1080" w:type="dxa"/>
            <w:tcBorders>
              <w:top w:val="nil"/>
              <w:left w:val="nil"/>
              <w:bottom w:val="single" w:sz="4" w:space="0" w:color="auto"/>
              <w:right w:val="nil"/>
            </w:tcBorders>
            <w:vAlign w:val="center"/>
          </w:tcPr>
          <w:p w:rsidR="003F6553" w:rsidRPr="006A3324" w:rsidRDefault="003F6553" w:rsidP="003F6553">
            <w:pPr>
              <w:rPr>
                <w:rFonts w:ascii="Times New Roman" w:hAnsi="Times New Roman" w:cs="Times New Roman"/>
                <w:sz w:val="24"/>
                <w:szCs w:val="24"/>
              </w:rPr>
            </w:pPr>
            <w:r w:rsidRPr="00803EA0">
              <w:rPr>
                <w:rFonts w:ascii="Times New Roman" w:hAnsi="Times New Roman" w:cs="Times New Roman"/>
                <w:sz w:val="24"/>
                <w:szCs w:val="24"/>
              </w:rPr>
              <w:t>5.90</w:t>
            </w:r>
            <w:r>
              <w:rPr>
                <w:rFonts w:ascii="Times New Roman" w:hAnsi="Times New Roman" w:cs="Times New Roman"/>
                <w:sz w:val="24"/>
                <w:szCs w:val="24"/>
                <w:vertAlign w:val="superscript"/>
              </w:rPr>
              <w:t>b</w:t>
            </w:r>
          </w:p>
        </w:tc>
        <w:tc>
          <w:tcPr>
            <w:tcW w:w="1080" w:type="dxa"/>
            <w:tcBorders>
              <w:top w:val="nil"/>
              <w:left w:val="nil"/>
              <w:bottom w:val="single" w:sz="4" w:space="0" w:color="auto"/>
              <w:right w:val="nil"/>
            </w:tcBorders>
            <w:vAlign w:val="center"/>
          </w:tcPr>
          <w:p w:rsidR="003F6553" w:rsidRPr="00803EA0" w:rsidRDefault="003F6553" w:rsidP="003F6553">
            <w:pPr>
              <w:jc w:val="center"/>
              <w:rPr>
                <w:rFonts w:ascii="Times New Roman" w:hAnsi="Times New Roman" w:cs="Times New Roman"/>
                <w:sz w:val="24"/>
                <w:szCs w:val="24"/>
              </w:rPr>
            </w:pPr>
            <w:r>
              <w:rPr>
                <w:rFonts w:ascii="Times New Roman" w:hAnsi="Times New Roman" w:cs="Times New Roman"/>
                <w:sz w:val="24"/>
                <w:szCs w:val="24"/>
              </w:rPr>
              <w:t>0.18</w:t>
            </w:r>
          </w:p>
        </w:tc>
        <w:tc>
          <w:tcPr>
            <w:tcW w:w="1080" w:type="dxa"/>
            <w:tcBorders>
              <w:top w:val="nil"/>
              <w:left w:val="nil"/>
              <w:bottom w:val="single" w:sz="4" w:space="0" w:color="auto"/>
              <w:right w:val="nil"/>
            </w:tcBorders>
            <w:vAlign w:val="center"/>
          </w:tcPr>
          <w:p w:rsidR="003F6553" w:rsidRPr="00803EA0" w:rsidRDefault="003F6553" w:rsidP="003F6553">
            <w:pPr>
              <w:jc w:val="center"/>
              <w:rPr>
                <w:rFonts w:ascii="Times New Roman" w:hAnsi="Times New Roman" w:cs="Times New Roman"/>
                <w:sz w:val="24"/>
                <w:szCs w:val="24"/>
              </w:rPr>
            </w:pPr>
            <w:r>
              <w:rPr>
                <w:rFonts w:ascii="Times New Roman" w:hAnsi="Times New Roman" w:cs="Times New Roman"/>
                <w:sz w:val="24"/>
                <w:szCs w:val="24"/>
              </w:rPr>
              <w:t>0.002</w:t>
            </w:r>
          </w:p>
        </w:tc>
      </w:tr>
    </w:tbl>
    <w:p w:rsidR="003F6553" w:rsidRPr="00803EA0" w:rsidRDefault="003F6553" w:rsidP="003F6553">
      <w:pPr>
        <w:spacing w:line="240" w:lineRule="auto"/>
        <w:rPr>
          <w:rFonts w:ascii="Times New Roman" w:hAnsi="Times New Roman" w:cs="Times New Roman"/>
          <w:sz w:val="24"/>
          <w:szCs w:val="24"/>
        </w:rPr>
      </w:pPr>
      <w:r w:rsidRPr="00803EA0">
        <w:rPr>
          <w:rFonts w:ascii="Times New Roman" w:hAnsi="Times New Roman" w:cs="Times New Roman"/>
          <w:sz w:val="24"/>
          <w:szCs w:val="24"/>
          <w:vertAlign w:val="superscript"/>
        </w:rPr>
        <w:t>a,b,c</w:t>
      </w:r>
      <w:r w:rsidRPr="00803EA0">
        <w:rPr>
          <w:rFonts w:ascii="Times New Roman" w:hAnsi="Times New Roman" w:cs="Times New Roman"/>
          <w:sz w:val="24"/>
          <w:szCs w:val="24"/>
        </w:rPr>
        <w:t>Means within column with different superscripts are significantly different</w:t>
      </w:r>
      <w:r>
        <w:rPr>
          <w:rFonts w:ascii="Times New Roman" w:hAnsi="Times New Roman" w:cs="Times New Roman"/>
          <w:sz w:val="24"/>
          <w:szCs w:val="24"/>
        </w:rPr>
        <w:t xml:space="preserve">; </w:t>
      </w:r>
      <w:r w:rsidRPr="00803EA0">
        <w:rPr>
          <w:rFonts w:ascii="Times New Roman" w:hAnsi="Times New Roman" w:cs="Times New Roman"/>
          <w:sz w:val="24"/>
          <w:szCs w:val="24"/>
        </w:rPr>
        <w:t xml:space="preserve">DMI= dry matter intake, CPI= crude protein intake, ADFI= acid detergent fiber intake, OMI= organic matter intake. </w:t>
      </w:r>
    </w:p>
    <w:p w:rsidR="003F6553" w:rsidRPr="00803EA0" w:rsidRDefault="003F6553" w:rsidP="003F6553">
      <w:pPr>
        <w:spacing w:line="240" w:lineRule="auto"/>
        <w:contextualSpacing/>
        <w:jc w:val="both"/>
        <w:rPr>
          <w:rFonts w:ascii="Times New Roman" w:hAnsi="Times New Roman" w:cs="Times New Roman"/>
          <w:sz w:val="24"/>
          <w:szCs w:val="24"/>
        </w:rPr>
      </w:pPr>
    </w:p>
    <w:p w:rsidR="003F6553" w:rsidRDefault="003F6553" w:rsidP="003F6553">
      <w:pPr>
        <w:spacing w:after="0" w:line="240" w:lineRule="auto"/>
        <w:contextualSpacing/>
        <w:rPr>
          <w:rFonts w:ascii="Times New Roman" w:hAnsi="Times New Roman" w:cs="Times New Roman"/>
          <w:sz w:val="24"/>
          <w:szCs w:val="24"/>
        </w:rPr>
      </w:pPr>
    </w:p>
    <w:p w:rsidR="003F6553" w:rsidRDefault="003F6553" w:rsidP="003F6553">
      <w:pPr>
        <w:spacing w:after="0" w:line="240" w:lineRule="auto"/>
        <w:contextualSpacing/>
        <w:rPr>
          <w:rFonts w:ascii="Times New Roman" w:hAnsi="Times New Roman" w:cs="Times New Roman"/>
          <w:sz w:val="24"/>
          <w:szCs w:val="24"/>
        </w:rPr>
      </w:pPr>
    </w:p>
    <w:p w:rsidR="003F6553" w:rsidRDefault="003F6553" w:rsidP="003F6553">
      <w:pPr>
        <w:spacing w:after="0" w:line="240" w:lineRule="auto"/>
        <w:contextualSpacing/>
        <w:rPr>
          <w:rFonts w:ascii="Times New Roman" w:hAnsi="Times New Roman" w:cs="Times New Roman"/>
          <w:sz w:val="24"/>
          <w:szCs w:val="24"/>
        </w:rPr>
      </w:pPr>
    </w:p>
    <w:p w:rsidR="003F6553" w:rsidRDefault="003F6553" w:rsidP="003F6553">
      <w:pPr>
        <w:spacing w:after="0" w:line="240" w:lineRule="auto"/>
        <w:contextualSpacing/>
        <w:rPr>
          <w:rFonts w:ascii="Times New Roman" w:hAnsi="Times New Roman" w:cs="Times New Roman"/>
          <w:sz w:val="24"/>
          <w:szCs w:val="24"/>
        </w:rPr>
      </w:pPr>
    </w:p>
    <w:p w:rsidR="003F6553" w:rsidRDefault="003F6553" w:rsidP="003F6553">
      <w:pPr>
        <w:spacing w:after="0" w:line="240" w:lineRule="auto"/>
        <w:contextualSpacing/>
        <w:rPr>
          <w:rFonts w:ascii="Times New Roman" w:hAnsi="Times New Roman" w:cs="Times New Roman"/>
          <w:sz w:val="24"/>
          <w:szCs w:val="24"/>
        </w:rPr>
      </w:pPr>
    </w:p>
    <w:p w:rsidR="003F6553" w:rsidRPr="00803EA0" w:rsidRDefault="003F6553" w:rsidP="003F6553">
      <w:pPr>
        <w:spacing w:after="0" w:line="240" w:lineRule="auto"/>
        <w:contextualSpacing/>
        <w:rPr>
          <w:rFonts w:ascii="Times New Roman" w:hAnsi="Times New Roman" w:cs="Times New Roman"/>
          <w:sz w:val="24"/>
          <w:szCs w:val="24"/>
        </w:rPr>
      </w:pPr>
      <w:r w:rsidRPr="00803EA0">
        <w:rPr>
          <w:rFonts w:ascii="Times New Roman" w:hAnsi="Times New Roman" w:cs="Times New Roman"/>
          <w:sz w:val="24"/>
          <w:szCs w:val="24"/>
        </w:rPr>
        <w:t>Table 4</w:t>
      </w:r>
      <w:r>
        <w:rPr>
          <w:rFonts w:ascii="Times New Roman" w:hAnsi="Times New Roman" w:cs="Times New Roman"/>
          <w:sz w:val="24"/>
          <w:szCs w:val="24"/>
        </w:rPr>
        <w:t>.</w:t>
      </w:r>
      <w:r w:rsidRPr="00803EA0">
        <w:rPr>
          <w:rFonts w:ascii="Times New Roman" w:hAnsi="Times New Roman" w:cs="Times New Roman"/>
          <w:sz w:val="24"/>
          <w:szCs w:val="24"/>
        </w:rPr>
        <w:t xml:space="preserve"> Effect of replacement moringa foliage with conventional concentrate on nutrient digestibility</w:t>
      </w:r>
      <w:r>
        <w:rPr>
          <w:rFonts w:ascii="Times New Roman" w:hAnsi="Times New Roman" w:cs="Times New Roman"/>
          <w:sz w:val="24"/>
          <w:szCs w:val="24"/>
        </w:rPr>
        <w:t xml:space="preserve"> (%) </w:t>
      </w:r>
      <w:r w:rsidRPr="00803EA0">
        <w:rPr>
          <w:rFonts w:ascii="Times New Roman" w:hAnsi="Times New Roman" w:cs="Times New Roman"/>
          <w:sz w:val="24"/>
          <w:szCs w:val="24"/>
        </w:rPr>
        <w:t>of BB goats</w:t>
      </w:r>
      <w:r>
        <w:rPr>
          <w:rFonts w:ascii="Times New Roman" w:hAnsi="Times New Roman" w:cs="Times New Roman"/>
          <w:sz w:val="24"/>
          <w:szCs w:val="24"/>
        </w:rPr>
        <w:t xml:space="preserve"> (n=4)</w:t>
      </w:r>
      <w:r w:rsidRPr="00803EA0">
        <w:rPr>
          <w:rFonts w:ascii="Times New Roman" w:hAnsi="Times New Roman" w:cs="Times New Roman"/>
          <w:sz w:val="24"/>
          <w:szCs w:val="24"/>
        </w:rPr>
        <w:t xml:space="preserve"> </w:t>
      </w:r>
    </w:p>
    <w:p w:rsidR="003F6553" w:rsidRPr="00803EA0" w:rsidRDefault="003F6553" w:rsidP="003F6553">
      <w:pPr>
        <w:spacing w:line="240" w:lineRule="auto"/>
        <w:contextualSpacing/>
        <w:rPr>
          <w:rFonts w:ascii="Times New Roman" w:hAnsi="Times New Roman" w:cs="Times New Roman"/>
          <w:b/>
          <w:sz w:val="24"/>
          <w:szCs w:val="24"/>
        </w:rPr>
      </w:pPr>
    </w:p>
    <w:tbl>
      <w:tblPr>
        <w:tblW w:w="9540" w:type="dxa"/>
        <w:tblInd w:w="198" w:type="dxa"/>
        <w:tblBorders>
          <w:top w:val="single" w:sz="4" w:space="0" w:color="auto"/>
          <w:bottom w:val="single" w:sz="4" w:space="0" w:color="auto"/>
        </w:tblBorders>
        <w:tblLayout w:type="fixed"/>
        <w:tblLook w:val="04A0"/>
      </w:tblPr>
      <w:tblGrid>
        <w:gridCol w:w="1890"/>
        <w:gridCol w:w="1260"/>
        <w:gridCol w:w="1080"/>
        <w:gridCol w:w="1080"/>
        <w:gridCol w:w="990"/>
        <w:gridCol w:w="900"/>
        <w:gridCol w:w="90"/>
        <w:gridCol w:w="720"/>
        <w:gridCol w:w="270"/>
        <w:gridCol w:w="1260"/>
      </w:tblGrid>
      <w:tr w:rsidR="003F6553" w:rsidRPr="00803EA0" w:rsidTr="003F6553">
        <w:tc>
          <w:tcPr>
            <w:tcW w:w="1890" w:type="dxa"/>
            <w:vMerge w:val="restart"/>
            <w:tcBorders>
              <w:top w:val="single" w:sz="4" w:space="0" w:color="auto"/>
              <w:bottom w:val="single" w:sz="4" w:space="0" w:color="auto"/>
            </w:tcBorders>
            <w:vAlign w:val="center"/>
          </w:tcPr>
          <w:p w:rsidR="003F6553" w:rsidRPr="00803EA0" w:rsidRDefault="003F6553" w:rsidP="003F6553">
            <w:pPr>
              <w:spacing w:line="240" w:lineRule="auto"/>
              <w:jc w:val="center"/>
              <w:rPr>
                <w:rFonts w:ascii="Times New Roman" w:hAnsi="Times New Roman" w:cs="Times New Roman"/>
                <w:b/>
                <w:sz w:val="24"/>
                <w:szCs w:val="24"/>
              </w:rPr>
            </w:pPr>
            <w:r w:rsidRPr="00803EA0">
              <w:rPr>
                <w:rFonts w:ascii="Times New Roman" w:hAnsi="Times New Roman" w:cs="Times New Roman"/>
                <w:b/>
                <w:sz w:val="24"/>
                <w:szCs w:val="24"/>
              </w:rPr>
              <w:t>Variables</w:t>
            </w:r>
          </w:p>
        </w:tc>
        <w:tc>
          <w:tcPr>
            <w:tcW w:w="5310" w:type="dxa"/>
            <w:gridSpan w:val="5"/>
            <w:tcBorders>
              <w:top w:val="single" w:sz="4" w:space="0" w:color="auto"/>
              <w:bottom w:val="single" w:sz="4" w:space="0" w:color="auto"/>
            </w:tcBorders>
          </w:tcPr>
          <w:p w:rsidR="003F6553" w:rsidRPr="00803EA0" w:rsidRDefault="003F6553" w:rsidP="003F6553">
            <w:pPr>
              <w:spacing w:line="240" w:lineRule="auto"/>
              <w:jc w:val="center"/>
              <w:rPr>
                <w:rFonts w:ascii="Times New Roman" w:hAnsi="Times New Roman" w:cs="Times New Roman"/>
                <w:b/>
                <w:sz w:val="24"/>
                <w:szCs w:val="24"/>
              </w:rPr>
            </w:pPr>
            <w:r w:rsidRPr="00803EA0">
              <w:rPr>
                <w:rFonts w:ascii="Times New Roman" w:hAnsi="Times New Roman" w:cs="Times New Roman"/>
                <w:b/>
                <w:sz w:val="24"/>
                <w:szCs w:val="24"/>
              </w:rPr>
              <w:t>Treatments</w:t>
            </w:r>
          </w:p>
        </w:tc>
        <w:tc>
          <w:tcPr>
            <w:tcW w:w="810" w:type="dxa"/>
            <w:gridSpan w:val="2"/>
            <w:vMerge w:val="restart"/>
            <w:tcBorders>
              <w:top w:val="single" w:sz="4" w:space="0" w:color="auto"/>
            </w:tcBorders>
            <w:vAlign w:val="center"/>
          </w:tcPr>
          <w:p w:rsidR="003F6553" w:rsidRPr="00803EA0" w:rsidRDefault="003F6553" w:rsidP="003F6553">
            <w:pPr>
              <w:spacing w:line="240" w:lineRule="auto"/>
              <w:jc w:val="center"/>
              <w:rPr>
                <w:rFonts w:ascii="Times New Roman" w:hAnsi="Times New Roman" w:cs="Times New Roman"/>
                <w:b/>
                <w:sz w:val="24"/>
                <w:szCs w:val="24"/>
              </w:rPr>
            </w:pPr>
            <w:r>
              <w:rPr>
                <w:rFonts w:ascii="Times New Roman" w:hAnsi="Times New Roman" w:cs="Times New Roman"/>
                <w:b/>
                <w:sz w:val="24"/>
                <w:szCs w:val="24"/>
              </w:rPr>
              <w:t>SEM</w:t>
            </w:r>
          </w:p>
        </w:tc>
        <w:tc>
          <w:tcPr>
            <w:tcW w:w="270" w:type="dxa"/>
            <w:vMerge w:val="restart"/>
            <w:tcBorders>
              <w:top w:val="single" w:sz="4" w:space="0" w:color="auto"/>
            </w:tcBorders>
          </w:tcPr>
          <w:p w:rsidR="003F6553" w:rsidRPr="00803EA0" w:rsidRDefault="003F6553" w:rsidP="003F6553">
            <w:pPr>
              <w:spacing w:line="240" w:lineRule="auto"/>
              <w:jc w:val="center"/>
              <w:rPr>
                <w:rFonts w:ascii="Times New Roman" w:hAnsi="Times New Roman" w:cs="Times New Roman"/>
                <w:b/>
                <w:sz w:val="24"/>
                <w:szCs w:val="24"/>
              </w:rPr>
            </w:pPr>
          </w:p>
        </w:tc>
        <w:tc>
          <w:tcPr>
            <w:tcW w:w="1260" w:type="dxa"/>
            <w:vMerge w:val="restart"/>
            <w:tcBorders>
              <w:top w:val="single" w:sz="4" w:space="0" w:color="auto"/>
            </w:tcBorders>
            <w:vAlign w:val="center"/>
          </w:tcPr>
          <w:p w:rsidR="003F6553" w:rsidRPr="00803EA0" w:rsidRDefault="003F6553" w:rsidP="003F6553">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P-value</w:t>
            </w:r>
          </w:p>
        </w:tc>
      </w:tr>
      <w:tr w:rsidR="003F6553" w:rsidRPr="00803EA0" w:rsidTr="003F6553">
        <w:tc>
          <w:tcPr>
            <w:tcW w:w="1890" w:type="dxa"/>
            <w:vMerge/>
            <w:tcBorders>
              <w:top w:val="nil"/>
              <w:bottom w:val="single" w:sz="4" w:space="0" w:color="auto"/>
            </w:tcBorders>
          </w:tcPr>
          <w:p w:rsidR="003F6553" w:rsidRPr="00803EA0" w:rsidRDefault="003F6553" w:rsidP="003F6553">
            <w:pPr>
              <w:spacing w:line="240" w:lineRule="auto"/>
              <w:rPr>
                <w:rFonts w:ascii="Times New Roman" w:hAnsi="Times New Roman" w:cs="Times New Roman"/>
                <w:b/>
                <w:sz w:val="24"/>
                <w:szCs w:val="24"/>
              </w:rPr>
            </w:pPr>
          </w:p>
        </w:tc>
        <w:tc>
          <w:tcPr>
            <w:tcW w:w="1260" w:type="dxa"/>
            <w:tcBorders>
              <w:top w:val="single" w:sz="4" w:space="0" w:color="auto"/>
              <w:bottom w:val="single" w:sz="4" w:space="0" w:color="auto"/>
            </w:tcBorders>
          </w:tcPr>
          <w:p w:rsidR="003F6553" w:rsidRPr="00803EA0" w:rsidRDefault="003F6553" w:rsidP="003F6553">
            <w:pPr>
              <w:spacing w:line="240" w:lineRule="auto"/>
              <w:jc w:val="center"/>
              <w:rPr>
                <w:rFonts w:ascii="Times New Roman" w:hAnsi="Times New Roman" w:cs="Times New Roman"/>
                <w:b/>
                <w:sz w:val="24"/>
                <w:szCs w:val="24"/>
              </w:rPr>
            </w:pPr>
            <w:r w:rsidRPr="00803EA0">
              <w:rPr>
                <w:rFonts w:ascii="Times New Roman" w:hAnsi="Times New Roman" w:cs="Times New Roman"/>
                <w:b/>
                <w:sz w:val="24"/>
                <w:szCs w:val="24"/>
              </w:rPr>
              <w:t xml:space="preserve">T </w:t>
            </w:r>
            <w:r w:rsidRPr="00803EA0">
              <w:rPr>
                <w:rFonts w:ascii="Times New Roman" w:hAnsi="Times New Roman" w:cs="Times New Roman"/>
                <w:b/>
                <w:sz w:val="24"/>
                <w:szCs w:val="24"/>
                <w:vertAlign w:val="subscript"/>
              </w:rPr>
              <w:t>1</w:t>
            </w:r>
          </w:p>
        </w:tc>
        <w:tc>
          <w:tcPr>
            <w:tcW w:w="1080" w:type="dxa"/>
            <w:tcBorders>
              <w:top w:val="single" w:sz="4" w:space="0" w:color="auto"/>
              <w:bottom w:val="single" w:sz="4" w:space="0" w:color="auto"/>
            </w:tcBorders>
          </w:tcPr>
          <w:p w:rsidR="003F6553" w:rsidRPr="00803EA0" w:rsidRDefault="003F6553" w:rsidP="003F6553">
            <w:pPr>
              <w:spacing w:line="240" w:lineRule="auto"/>
              <w:jc w:val="center"/>
              <w:rPr>
                <w:rFonts w:ascii="Times New Roman" w:hAnsi="Times New Roman" w:cs="Times New Roman"/>
                <w:b/>
                <w:sz w:val="24"/>
                <w:szCs w:val="24"/>
              </w:rPr>
            </w:pPr>
            <w:r w:rsidRPr="00803EA0">
              <w:rPr>
                <w:rFonts w:ascii="Times New Roman" w:hAnsi="Times New Roman" w:cs="Times New Roman"/>
                <w:b/>
                <w:sz w:val="24"/>
                <w:szCs w:val="24"/>
              </w:rPr>
              <w:t xml:space="preserve">T </w:t>
            </w:r>
            <w:r w:rsidRPr="00803EA0">
              <w:rPr>
                <w:rFonts w:ascii="Times New Roman" w:hAnsi="Times New Roman" w:cs="Times New Roman"/>
                <w:b/>
                <w:sz w:val="24"/>
                <w:szCs w:val="24"/>
                <w:vertAlign w:val="subscript"/>
              </w:rPr>
              <w:t>2</w:t>
            </w:r>
          </w:p>
        </w:tc>
        <w:tc>
          <w:tcPr>
            <w:tcW w:w="1080" w:type="dxa"/>
            <w:tcBorders>
              <w:top w:val="single" w:sz="4" w:space="0" w:color="auto"/>
              <w:bottom w:val="single" w:sz="4" w:space="0" w:color="auto"/>
            </w:tcBorders>
          </w:tcPr>
          <w:p w:rsidR="003F6553" w:rsidRPr="00803EA0" w:rsidRDefault="003F6553" w:rsidP="003F6553">
            <w:pPr>
              <w:spacing w:line="240" w:lineRule="auto"/>
              <w:rPr>
                <w:rFonts w:ascii="Times New Roman" w:hAnsi="Times New Roman" w:cs="Times New Roman"/>
                <w:b/>
                <w:sz w:val="24"/>
                <w:szCs w:val="24"/>
              </w:rPr>
            </w:pPr>
            <w:r w:rsidRPr="00803EA0">
              <w:rPr>
                <w:rFonts w:ascii="Times New Roman" w:hAnsi="Times New Roman" w:cs="Times New Roman"/>
                <w:b/>
                <w:sz w:val="24"/>
                <w:szCs w:val="24"/>
              </w:rPr>
              <w:t xml:space="preserve">T </w:t>
            </w:r>
            <w:r w:rsidRPr="00803EA0">
              <w:rPr>
                <w:rFonts w:ascii="Times New Roman" w:hAnsi="Times New Roman" w:cs="Times New Roman"/>
                <w:b/>
                <w:sz w:val="24"/>
                <w:szCs w:val="24"/>
                <w:vertAlign w:val="subscript"/>
              </w:rPr>
              <w:t>3</w:t>
            </w:r>
          </w:p>
        </w:tc>
        <w:tc>
          <w:tcPr>
            <w:tcW w:w="990" w:type="dxa"/>
            <w:tcBorders>
              <w:top w:val="single" w:sz="4" w:space="0" w:color="auto"/>
              <w:bottom w:val="single" w:sz="4" w:space="0" w:color="auto"/>
            </w:tcBorders>
          </w:tcPr>
          <w:p w:rsidR="003F6553" w:rsidRPr="00803EA0" w:rsidRDefault="003F6553" w:rsidP="003F6553">
            <w:pPr>
              <w:spacing w:line="240" w:lineRule="auto"/>
              <w:rPr>
                <w:rFonts w:ascii="Times New Roman" w:hAnsi="Times New Roman" w:cs="Times New Roman"/>
                <w:b/>
                <w:sz w:val="24"/>
                <w:szCs w:val="24"/>
              </w:rPr>
            </w:pPr>
            <w:r w:rsidRPr="00803EA0">
              <w:rPr>
                <w:rFonts w:ascii="Times New Roman" w:hAnsi="Times New Roman" w:cs="Times New Roman"/>
                <w:b/>
                <w:sz w:val="24"/>
                <w:szCs w:val="24"/>
              </w:rPr>
              <w:t xml:space="preserve">T </w:t>
            </w:r>
            <w:r w:rsidRPr="00803EA0">
              <w:rPr>
                <w:rFonts w:ascii="Times New Roman" w:hAnsi="Times New Roman" w:cs="Times New Roman"/>
                <w:b/>
                <w:sz w:val="24"/>
                <w:szCs w:val="24"/>
                <w:vertAlign w:val="subscript"/>
              </w:rPr>
              <w:t>4</w:t>
            </w:r>
          </w:p>
        </w:tc>
        <w:tc>
          <w:tcPr>
            <w:tcW w:w="900" w:type="dxa"/>
            <w:tcBorders>
              <w:top w:val="single" w:sz="4" w:space="0" w:color="auto"/>
              <w:bottom w:val="single" w:sz="4" w:space="0" w:color="auto"/>
            </w:tcBorders>
          </w:tcPr>
          <w:p w:rsidR="003F6553" w:rsidRPr="00803EA0" w:rsidRDefault="003F6553" w:rsidP="003F6553">
            <w:pPr>
              <w:spacing w:line="240" w:lineRule="auto"/>
              <w:rPr>
                <w:rFonts w:ascii="Times New Roman" w:hAnsi="Times New Roman" w:cs="Times New Roman"/>
                <w:b/>
                <w:sz w:val="24"/>
                <w:szCs w:val="24"/>
              </w:rPr>
            </w:pPr>
            <w:r w:rsidRPr="00803EA0">
              <w:rPr>
                <w:rFonts w:ascii="Times New Roman" w:hAnsi="Times New Roman" w:cs="Times New Roman"/>
                <w:b/>
                <w:sz w:val="24"/>
                <w:szCs w:val="24"/>
              </w:rPr>
              <w:t xml:space="preserve">T </w:t>
            </w:r>
            <w:r w:rsidRPr="00803EA0">
              <w:rPr>
                <w:rFonts w:ascii="Times New Roman" w:hAnsi="Times New Roman" w:cs="Times New Roman"/>
                <w:b/>
                <w:sz w:val="24"/>
                <w:szCs w:val="24"/>
                <w:vertAlign w:val="subscript"/>
              </w:rPr>
              <w:t>5</w:t>
            </w:r>
          </w:p>
        </w:tc>
        <w:tc>
          <w:tcPr>
            <w:tcW w:w="810" w:type="dxa"/>
            <w:gridSpan w:val="2"/>
            <w:vMerge/>
            <w:tcBorders>
              <w:bottom w:val="single" w:sz="4" w:space="0" w:color="auto"/>
            </w:tcBorders>
          </w:tcPr>
          <w:p w:rsidR="003F6553" w:rsidRPr="00803EA0" w:rsidRDefault="003F6553" w:rsidP="003F6553">
            <w:pPr>
              <w:spacing w:line="240" w:lineRule="auto"/>
              <w:rPr>
                <w:rFonts w:ascii="Times New Roman" w:hAnsi="Times New Roman" w:cs="Times New Roman"/>
                <w:b/>
                <w:sz w:val="24"/>
                <w:szCs w:val="24"/>
              </w:rPr>
            </w:pPr>
          </w:p>
        </w:tc>
        <w:tc>
          <w:tcPr>
            <w:tcW w:w="270" w:type="dxa"/>
            <w:vMerge/>
            <w:tcBorders>
              <w:bottom w:val="single" w:sz="4" w:space="0" w:color="auto"/>
            </w:tcBorders>
          </w:tcPr>
          <w:p w:rsidR="003F6553" w:rsidRPr="00803EA0" w:rsidRDefault="003F6553" w:rsidP="003F6553">
            <w:pPr>
              <w:spacing w:line="240" w:lineRule="auto"/>
              <w:rPr>
                <w:rFonts w:ascii="Times New Roman" w:hAnsi="Times New Roman" w:cs="Times New Roman"/>
                <w:b/>
                <w:sz w:val="24"/>
                <w:szCs w:val="24"/>
              </w:rPr>
            </w:pPr>
          </w:p>
        </w:tc>
        <w:tc>
          <w:tcPr>
            <w:tcW w:w="1260" w:type="dxa"/>
            <w:vMerge/>
            <w:tcBorders>
              <w:bottom w:val="single" w:sz="4" w:space="0" w:color="auto"/>
            </w:tcBorders>
          </w:tcPr>
          <w:p w:rsidR="003F6553" w:rsidRPr="00803EA0" w:rsidRDefault="003F6553" w:rsidP="003F6553">
            <w:pPr>
              <w:spacing w:line="240" w:lineRule="auto"/>
              <w:rPr>
                <w:rFonts w:ascii="Times New Roman" w:hAnsi="Times New Roman" w:cs="Times New Roman"/>
                <w:b/>
                <w:sz w:val="24"/>
                <w:szCs w:val="24"/>
              </w:rPr>
            </w:pPr>
          </w:p>
        </w:tc>
      </w:tr>
      <w:tr w:rsidR="003F6553" w:rsidRPr="00803EA0" w:rsidTr="003F6553">
        <w:trPr>
          <w:trHeight w:val="116"/>
        </w:trPr>
        <w:tc>
          <w:tcPr>
            <w:tcW w:w="1890" w:type="dxa"/>
            <w:tcBorders>
              <w:top w:val="single" w:sz="4" w:space="0" w:color="auto"/>
            </w:tcBorders>
          </w:tcPr>
          <w:p w:rsidR="003F6553" w:rsidRPr="00803EA0" w:rsidRDefault="003F6553" w:rsidP="003F6553">
            <w:pPr>
              <w:spacing w:line="240" w:lineRule="auto"/>
              <w:jc w:val="both"/>
              <w:rPr>
                <w:rFonts w:ascii="Times New Roman" w:hAnsi="Times New Roman" w:cs="Times New Roman"/>
                <w:sz w:val="24"/>
                <w:szCs w:val="24"/>
              </w:rPr>
            </w:pPr>
            <w:r w:rsidRPr="00803EA0">
              <w:rPr>
                <w:rFonts w:ascii="Times New Roman" w:hAnsi="Times New Roman" w:cs="Times New Roman"/>
                <w:sz w:val="24"/>
                <w:szCs w:val="24"/>
              </w:rPr>
              <w:t xml:space="preserve">DM </w:t>
            </w:r>
          </w:p>
        </w:tc>
        <w:tc>
          <w:tcPr>
            <w:tcW w:w="1260" w:type="dxa"/>
            <w:tcBorders>
              <w:top w:val="single" w:sz="4" w:space="0" w:color="auto"/>
            </w:tcBorders>
          </w:tcPr>
          <w:p w:rsidR="003F6553" w:rsidRPr="00803EA0" w:rsidRDefault="003F6553" w:rsidP="003F6553">
            <w:pPr>
              <w:spacing w:line="240" w:lineRule="auto"/>
              <w:rPr>
                <w:rFonts w:ascii="Times New Roman" w:hAnsi="Times New Roman" w:cs="Times New Roman"/>
                <w:sz w:val="24"/>
                <w:szCs w:val="24"/>
              </w:rPr>
            </w:pPr>
            <w:r w:rsidRPr="00803EA0">
              <w:rPr>
                <w:rFonts w:ascii="Times New Roman" w:hAnsi="Times New Roman" w:cs="Times New Roman"/>
                <w:sz w:val="24"/>
                <w:szCs w:val="24"/>
              </w:rPr>
              <w:t>80.13</w:t>
            </w:r>
          </w:p>
        </w:tc>
        <w:tc>
          <w:tcPr>
            <w:tcW w:w="1080" w:type="dxa"/>
            <w:tcBorders>
              <w:top w:val="single" w:sz="4" w:space="0" w:color="auto"/>
            </w:tcBorders>
          </w:tcPr>
          <w:p w:rsidR="003F6553" w:rsidRPr="00803EA0" w:rsidRDefault="003F6553" w:rsidP="003F6553">
            <w:pPr>
              <w:spacing w:line="240" w:lineRule="auto"/>
              <w:rPr>
                <w:rFonts w:ascii="Times New Roman" w:hAnsi="Times New Roman" w:cs="Times New Roman"/>
                <w:sz w:val="24"/>
                <w:szCs w:val="24"/>
              </w:rPr>
            </w:pPr>
            <w:r w:rsidRPr="00803EA0">
              <w:rPr>
                <w:rFonts w:ascii="Times New Roman" w:hAnsi="Times New Roman" w:cs="Times New Roman"/>
                <w:sz w:val="24"/>
                <w:szCs w:val="24"/>
              </w:rPr>
              <w:t>81.69</w:t>
            </w:r>
          </w:p>
        </w:tc>
        <w:tc>
          <w:tcPr>
            <w:tcW w:w="1080" w:type="dxa"/>
            <w:tcBorders>
              <w:top w:val="single" w:sz="4" w:space="0" w:color="auto"/>
            </w:tcBorders>
          </w:tcPr>
          <w:p w:rsidR="003F6553" w:rsidRPr="00803EA0" w:rsidRDefault="003F6553" w:rsidP="003F6553">
            <w:pPr>
              <w:spacing w:line="240" w:lineRule="auto"/>
              <w:rPr>
                <w:rFonts w:ascii="Times New Roman" w:hAnsi="Times New Roman" w:cs="Times New Roman"/>
                <w:sz w:val="24"/>
                <w:szCs w:val="24"/>
              </w:rPr>
            </w:pPr>
            <w:r w:rsidRPr="00803EA0">
              <w:rPr>
                <w:rFonts w:ascii="Times New Roman" w:hAnsi="Times New Roman" w:cs="Times New Roman"/>
                <w:sz w:val="24"/>
                <w:szCs w:val="24"/>
              </w:rPr>
              <w:t xml:space="preserve">77.59 </w:t>
            </w:r>
          </w:p>
        </w:tc>
        <w:tc>
          <w:tcPr>
            <w:tcW w:w="990" w:type="dxa"/>
            <w:tcBorders>
              <w:top w:val="single" w:sz="4" w:space="0" w:color="auto"/>
            </w:tcBorders>
          </w:tcPr>
          <w:p w:rsidR="003F6553" w:rsidRPr="00803EA0" w:rsidRDefault="003F6553" w:rsidP="003F6553">
            <w:pPr>
              <w:spacing w:line="240" w:lineRule="auto"/>
              <w:rPr>
                <w:rFonts w:ascii="Times New Roman" w:hAnsi="Times New Roman" w:cs="Times New Roman"/>
                <w:sz w:val="24"/>
                <w:szCs w:val="24"/>
              </w:rPr>
            </w:pPr>
            <w:r w:rsidRPr="00803EA0">
              <w:rPr>
                <w:rFonts w:ascii="Times New Roman" w:hAnsi="Times New Roman" w:cs="Times New Roman"/>
                <w:sz w:val="24"/>
                <w:szCs w:val="24"/>
              </w:rPr>
              <w:t>76.26</w:t>
            </w:r>
          </w:p>
        </w:tc>
        <w:tc>
          <w:tcPr>
            <w:tcW w:w="990" w:type="dxa"/>
            <w:gridSpan w:val="2"/>
            <w:tcBorders>
              <w:top w:val="single" w:sz="4" w:space="0" w:color="auto"/>
            </w:tcBorders>
          </w:tcPr>
          <w:p w:rsidR="003F6553" w:rsidRPr="00803EA0" w:rsidRDefault="003F6553" w:rsidP="003F6553">
            <w:pPr>
              <w:spacing w:line="240" w:lineRule="auto"/>
              <w:rPr>
                <w:rFonts w:ascii="Times New Roman" w:hAnsi="Times New Roman" w:cs="Times New Roman"/>
                <w:sz w:val="24"/>
                <w:szCs w:val="24"/>
              </w:rPr>
            </w:pPr>
            <w:r w:rsidRPr="00803EA0">
              <w:rPr>
                <w:rFonts w:ascii="Times New Roman" w:hAnsi="Times New Roman" w:cs="Times New Roman"/>
                <w:sz w:val="24"/>
                <w:szCs w:val="24"/>
              </w:rPr>
              <w:t>76.3</w:t>
            </w:r>
          </w:p>
        </w:tc>
        <w:tc>
          <w:tcPr>
            <w:tcW w:w="720" w:type="dxa"/>
            <w:tcBorders>
              <w:top w:val="single" w:sz="4" w:space="0" w:color="auto"/>
            </w:tcBorders>
          </w:tcPr>
          <w:p w:rsidR="003F6553" w:rsidRPr="00803EA0" w:rsidRDefault="003F6553" w:rsidP="003F6553">
            <w:pPr>
              <w:spacing w:line="240" w:lineRule="auto"/>
              <w:rPr>
                <w:rFonts w:ascii="Times New Roman" w:hAnsi="Times New Roman" w:cs="Times New Roman"/>
                <w:sz w:val="24"/>
                <w:szCs w:val="24"/>
              </w:rPr>
            </w:pPr>
            <w:r>
              <w:rPr>
                <w:rFonts w:ascii="Times New Roman" w:hAnsi="Times New Roman" w:cs="Times New Roman"/>
                <w:sz w:val="24"/>
                <w:szCs w:val="24"/>
              </w:rPr>
              <w:t>0.81</w:t>
            </w:r>
          </w:p>
        </w:tc>
        <w:tc>
          <w:tcPr>
            <w:tcW w:w="270" w:type="dxa"/>
            <w:tcBorders>
              <w:top w:val="single" w:sz="4" w:space="0" w:color="auto"/>
            </w:tcBorders>
          </w:tcPr>
          <w:p w:rsidR="003F6553" w:rsidRPr="00803EA0" w:rsidRDefault="003F6553" w:rsidP="003F6553">
            <w:pPr>
              <w:spacing w:line="240" w:lineRule="auto"/>
              <w:rPr>
                <w:rFonts w:ascii="Times New Roman" w:hAnsi="Times New Roman" w:cs="Times New Roman"/>
                <w:sz w:val="24"/>
                <w:szCs w:val="24"/>
              </w:rPr>
            </w:pPr>
          </w:p>
        </w:tc>
        <w:tc>
          <w:tcPr>
            <w:tcW w:w="1260" w:type="dxa"/>
            <w:tcBorders>
              <w:top w:val="single" w:sz="4" w:space="0" w:color="auto"/>
            </w:tcBorders>
          </w:tcPr>
          <w:p w:rsidR="003F6553" w:rsidRPr="00803EA0" w:rsidRDefault="003F6553" w:rsidP="003F6553">
            <w:pPr>
              <w:spacing w:line="240" w:lineRule="auto"/>
              <w:rPr>
                <w:rFonts w:ascii="Times New Roman" w:hAnsi="Times New Roman" w:cs="Times New Roman"/>
                <w:sz w:val="24"/>
                <w:szCs w:val="24"/>
              </w:rPr>
            </w:pPr>
            <w:r>
              <w:rPr>
                <w:rFonts w:ascii="Times New Roman" w:hAnsi="Times New Roman" w:cs="Times New Roman"/>
                <w:sz w:val="24"/>
                <w:szCs w:val="24"/>
              </w:rPr>
              <w:t>0.10</w:t>
            </w:r>
          </w:p>
        </w:tc>
      </w:tr>
      <w:tr w:rsidR="003F6553" w:rsidRPr="00803EA0" w:rsidTr="003F6553">
        <w:tc>
          <w:tcPr>
            <w:tcW w:w="1890" w:type="dxa"/>
          </w:tcPr>
          <w:p w:rsidR="003F6553" w:rsidRPr="00803EA0" w:rsidRDefault="003F6553" w:rsidP="003F6553">
            <w:pPr>
              <w:spacing w:line="240" w:lineRule="auto"/>
              <w:jc w:val="both"/>
              <w:rPr>
                <w:rFonts w:ascii="Times New Roman" w:hAnsi="Times New Roman" w:cs="Times New Roman"/>
                <w:sz w:val="24"/>
                <w:szCs w:val="24"/>
              </w:rPr>
            </w:pPr>
            <w:r w:rsidRPr="00803EA0">
              <w:rPr>
                <w:rFonts w:ascii="Times New Roman" w:hAnsi="Times New Roman" w:cs="Times New Roman"/>
                <w:sz w:val="24"/>
                <w:szCs w:val="24"/>
              </w:rPr>
              <w:t xml:space="preserve">CP </w:t>
            </w:r>
          </w:p>
        </w:tc>
        <w:tc>
          <w:tcPr>
            <w:tcW w:w="1260" w:type="dxa"/>
          </w:tcPr>
          <w:p w:rsidR="003F6553" w:rsidRPr="00803EA0" w:rsidRDefault="003F6553" w:rsidP="003F6553">
            <w:pPr>
              <w:spacing w:line="240" w:lineRule="auto"/>
              <w:rPr>
                <w:rFonts w:ascii="Times New Roman" w:hAnsi="Times New Roman" w:cs="Times New Roman"/>
                <w:sz w:val="24"/>
                <w:szCs w:val="24"/>
              </w:rPr>
            </w:pPr>
            <w:r w:rsidRPr="00803EA0">
              <w:rPr>
                <w:rFonts w:ascii="Times New Roman" w:hAnsi="Times New Roman" w:cs="Times New Roman"/>
                <w:sz w:val="24"/>
                <w:szCs w:val="24"/>
              </w:rPr>
              <w:t>81.74</w:t>
            </w:r>
          </w:p>
        </w:tc>
        <w:tc>
          <w:tcPr>
            <w:tcW w:w="1080" w:type="dxa"/>
          </w:tcPr>
          <w:p w:rsidR="003F6553" w:rsidRPr="00803EA0" w:rsidRDefault="003F6553" w:rsidP="003F6553">
            <w:pPr>
              <w:spacing w:line="240" w:lineRule="auto"/>
              <w:rPr>
                <w:rFonts w:ascii="Times New Roman" w:hAnsi="Times New Roman" w:cs="Times New Roman"/>
                <w:sz w:val="24"/>
                <w:szCs w:val="24"/>
              </w:rPr>
            </w:pPr>
            <w:r w:rsidRPr="00803EA0">
              <w:rPr>
                <w:rFonts w:ascii="Times New Roman" w:hAnsi="Times New Roman" w:cs="Times New Roman"/>
                <w:sz w:val="24"/>
                <w:szCs w:val="24"/>
              </w:rPr>
              <w:t>84.36</w:t>
            </w:r>
          </w:p>
        </w:tc>
        <w:tc>
          <w:tcPr>
            <w:tcW w:w="1080" w:type="dxa"/>
          </w:tcPr>
          <w:p w:rsidR="003F6553" w:rsidRPr="00803EA0" w:rsidRDefault="003F6553" w:rsidP="003F6553">
            <w:pPr>
              <w:spacing w:line="240" w:lineRule="auto"/>
              <w:rPr>
                <w:rFonts w:ascii="Times New Roman" w:hAnsi="Times New Roman" w:cs="Times New Roman"/>
                <w:sz w:val="24"/>
                <w:szCs w:val="24"/>
              </w:rPr>
            </w:pPr>
            <w:r w:rsidRPr="00803EA0">
              <w:rPr>
                <w:rFonts w:ascii="Times New Roman" w:hAnsi="Times New Roman" w:cs="Times New Roman"/>
                <w:sz w:val="24"/>
                <w:szCs w:val="24"/>
              </w:rPr>
              <w:t>84.8</w:t>
            </w:r>
            <w:r>
              <w:rPr>
                <w:rFonts w:ascii="Times New Roman" w:hAnsi="Times New Roman" w:cs="Times New Roman"/>
                <w:sz w:val="24"/>
                <w:szCs w:val="24"/>
              </w:rPr>
              <w:t>4</w:t>
            </w:r>
          </w:p>
        </w:tc>
        <w:tc>
          <w:tcPr>
            <w:tcW w:w="990" w:type="dxa"/>
          </w:tcPr>
          <w:p w:rsidR="003F6553" w:rsidRPr="00803EA0" w:rsidRDefault="003F6553" w:rsidP="003F6553">
            <w:pPr>
              <w:spacing w:line="240" w:lineRule="auto"/>
              <w:rPr>
                <w:rFonts w:ascii="Times New Roman" w:hAnsi="Times New Roman" w:cs="Times New Roman"/>
                <w:sz w:val="24"/>
                <w:szCs w:val="24"/>
              </w:rPr>
            </w:pPr>
            <w:r w:rsidRPr="00803EA0">
              <w:rPr>
                <w:rFonts w:ascii="Times New Roman" w:hAnsi="Times New Roman" w:cs="Times New Roman"/>
                <w:sz w:val="24"/>
                <w:szCs w:val="24"/>
              </w:rPr>
              <w:t>81.18</w:t>
            </w:r>
          </w:p>
        </w:tc>
        <w:tc>
          <w:tcPr>
            <w:tcW w:w="990" w:type="dxa"/>
            <w:gridSpan w:val="2"/>
          </w:tcPr>
          <w:p w:rsidR="003F6553" w:rsidRPr="00803EA0" w:rsidRDefault="003F6553" w:rsidP="003F6553">
            <w:pPr>
              <w:spacing w:line="240" w:lineRule="auto"/>
              <w:rPr>
                <w:rFonts w:ascii="Times New Roman" w:hAnsi="Times New Roman" w:cs="Times New Roman"/>
                <w:sz w:val="24"/>
                <w:szCs w:val="24"/>
              </w:rPr>
            </w:pPr>
            <w:r w:rsidRPr="00803EA0">
              <w:rPr>
                <w:rFonts w:ascii="Times New Roman" w:hAnsi="Times New Roman" w:cs="Times New Roman"/>
                <w:sz w:val="24"/>
                <w:szCs w:val="24"/>
              </w:rPr>
              <w:t>80.20</w:t>
            </w:r>
          </w:p>
        </w:tc>
        <w:tc>
          <w:tcPr>
            <w:tcW w:w="720" w:type="dxa"/>
          </w:tcPr>
          <w:p w:rsidR="003F6553" w:rsidRPr="00803EA0" w:rsidRDefault="003F6553" w:rsidP="003F6553">
            <w:pPr>
              <w:spacing w:line="240" w:lineRule="auto"/>
              <w:rPr>
                <w:rFonts w:ascii="Times New Roman" w:hAnsi="Times New Roman" w:cs="Times New Roman"/>
                <w:sz w:val="24"/>
                <w:szCs w:val="24"/>
              </w:rPr>
            </w:pPr>
            <w:r>
              <w:rPr>
                <w:rFonts w:ascii="Times New Roman" w:hAnsi="Times New Roman" w:cs="Times New Roman"/>
                <w:sz w:val="24"/>
                <w:szCs w:val="24"/>
              </w:rPr>
              <w:t>1.25</w:t>
            </w:r>
          </w:p>
        </w:tc>
        <w:tc>
          <w:tcPr>
            <w:tcW w:w="270" w:type="dxa"/>
          </w:tcPr>
          <w:p w:rsidR="003F6553" w:rsidRPr="00803EA0" w:rsidRDefault="003F6553" w:rsidP="003F6553">
            <w:pPr>
              <w:spacing w:line="240" w:lineRule="auto"/>
              <w:rPr>
                <w:rFonts w:ascii="Times New Roman" w:hAnsi="Times New Roman" w:cs="Times New Roman"/>
                <w:sz w:val="24"/>
                <w:szCs w:val="24"/>
              </w:rPr>
            </w:pPr>
          </w:p>
        </w:tc>
        <w:tc>
          <w:tcPr>
            <w:tcW w:w="1260" w:type="dxa"/>
          </w:tcPr>
          <w:p w:rsidR="003F6553" w:rsidRPr="00803EA0" w:rsidRDefault="003F6553" w:rsidP="003F6553">
            <w:pPr>
              <w:spacing w:line="240" w:lineRule="auto"/>
              <w:rPr>
                <w:rFonts w:ascii="Times New Roman" w:hAnsi="Times New Roman" w:cs="Times New Roman"/>
                <w:sz w:val="24"/>
                <w:szCs w:val="24"/>
              </w:rPr>
            </w:pPr>
            <w:r>
              <w:rPr>
                <w:rFonts w:ascii="Times New Roman" w:hAnsi="Times New Roman" w:cs="Times New Roman"/>
                <w:sz w:val="24"/>
                <w:szCs w:val="24"/>
              </w:rPr>
              <w:t>0.78</w:t>
            </w:r>
          </w:p>
        </w:tc>
      </w:tr>
      <w:tr w:rsidR="003F6553" w:rsidRPr="00803EA0" w:rsidTr="003F6553">
        <w:tc>
          <w:tcPr>
            <w:tcW w:w="1890" w:type="dxa"/>
          </w:tcPr>
          <w:p w:rsidR="003F6553" w:rsidRPr="00803EA0" w:rsidRDefault="003F6553" w:rsidP="003F6553">
            <w:pPr>
              <w:spacing w:line="240" w:lineRule="auto"/>
              <w:jc w:val="both"/>
              <w:rPr>
                <w:rFonts w:ascii="Times New Roman" w:hAnsi="Times New Roman" w:cs="Times New Roman"/>
                <w:sz w:val="24"/>
                <w:szCs w:val="24"/>
              </w:rPr>
            </w:pPr>
            <w:r w:rsidRPr="00803EA0">
              <w:rPr>
                <w:rFonts w:ascii="Times New Roman" w:hAnsi="Times New Roman" w:cs="Times New Roman"/>
                <w:sz w:val="24"/>
                <w:szCs w:val="24"/>
              </w:rPr>
              <w:t xml:space="preserve">ADF </w:t>
            </w:r>
          </w:p>
        </w:tc>
        <w:tc>
          <w:tcPr>
            <w:tcW w:w="1260" w:type="dxa"/>
          </w:tcPr>
          <w:p w:rsidR="003F6553" w:rsidRPr="00803EA0" w:rsidRDefault="003F6553" w:rsidP="003F6553">
            <w:pPr>
              <w:spacing w:line="240" w:lineRule="auto"/>
              <w:rPr>
                <w:rFonts w:ascii="Times New Roman" w:hAnsi="Times New Roman" w:cs="Times New Roman"/>
                <w:sz w:val="24"/>
                <w:szCs w:val="24"/>
              </w:rPr>
            </w:pPr>
            <w:r w:rsidRPr="00803EA0">
              <w:rPr>
                <w:rFonts w:ascii="Times New Roman" w:hAnsi="Times New Roman" w:cs="Times New Roman"/>
                <w:sz w:val="24"/>
                <w:szCs w:val="24"/>
              </w:rPr>
              <w:t>84.92</w:t>
            </w:r>
            <w:r w:rsidRPr="00803EA0">
              <w:rPr>
                <w:rFonts w:ascii="Times New Roman" w:hAnsi="Times New Roman" w:cs="Times New Roman"/>
                <w:sz w:val="24"/>
                <w:szCs w:val="24"/>
                <w:vertAlign w:val="superscript"/>
              </w:rPr>
              <w:t xml:space="preserve"> a</w:t>
            </w:r>
          </w:p>
        </w:tc>
        <w:tc>
          <w:tcPr>
            <w:tcW w:w="1080" w:type="dxa"/>
          </w:tcPr>
          <w:p w:rsidR="003F6553" w:rsidRPr="00803EA0" w:rsidRDefault="003F6553" w:rsidP="003F6553">
            <w:pPr>
              <w:spacing w:line="240" w:lineRule="auto"/>
              <w:rPr>
                <w:rFonts w:ascii="Times New Roman" w:hAnsi="Times New Roman" w:cs="Times New Roman"/>
                <w:sz w:val="24"/>
                <w:szCs w:val="24"/>
              </w:rPr>
            </w:pPr>
            <w:r w:rsidRPr="00803EA0">
              <w:rPr>
                <w:rFonts w:ascii="Times New Roman" w:hAnsi="Times New Roman" w:cs="Times New Roman"/>
                <w:sz w:val="24"/>
                <w:szCs w:val="24"/>
              </w:rPr>
              <w:t>83.16</w:t>
            </w:r>
            <w:r w:rsidRPr="00803EA0">
              <w:rPr>
                <w:rFonts w:ascii="Times New Roman" w:hAnsi="Times New Roman" w:cs="Times New Roman"/>
                <w:sz w:val="24"/>
                <w:szCs w:val="24"/>
                <w:vertAlign w:val="superscript"/>
              </w:rPr>
              <w:t>a</w:t>
            </w:r>
          </w:p>
        </w:tc>
        <w:tc>
          <w:tcPr>
            <w:tcW w:w="1080" w:type="dxa"/>
          </w:tcPr>
          <w:p w:rsidR="003F6553" w:rsidRPr="00803EA0" w:rsidRDefault="003F6553" w:rsidP="003F6553">
            <w:pPr>
              <w:spacing w:line="240" w:lineRule="auto"/>
              <w:rPr>
                <w:rFonts w:ascii="Times New Roman" w:hAnsi="Times New Roman" w:cs="Times New Roman"/>
                <w:sz w:val="24"/>
                <w:szCs w:val="24"/>
              </w:rPr>
            </w:pPr>
            <w:r w:rsidRPr="00803EA0">
              <w:rPr>
                <w:rFonts w:ascii="Times New Roman" w:hAnsi="Times New Roman" w:cs="Times New Roman"/>
                <w:sz w:val="24"/>
                <w:szCs w:val="24"/>
              </w:rPr>
              <w:t>84.09</w:t>
            </w:r>
            <w:r w:rsidRPr="00803EA0">
              <w:rPr>
                <w:rFonts w:ascii="Times New Roman" w:hAnsi="Times New Roman" w:cs="Times New Roman"/>
                <w:sz w:val="24"/>
                <w:szCs w:val="24"/>
                <w:vertAlign w:val="superscript"/>
              </w:rPr>
              <w:t>a</w:t>
            </w:r>
          </w:p>
        </w:tc>
        <w:tc>
          <w:tcPr>
            <w:tcW w:w="990" w:type="dxa"/>
          </w:tcPr>
          <w:p w:rsidR="003F6553" w:rsidRPr="00803EA0" w:rsidRDefault="003F6553" w:rsidP="003F6553">
            <w:pPr>
              <w:spacing w:line="240" w:lineRule="auto"/>
              <w:rPr>
                <w:rFonts w:ascii="Times New Roman" w:hAnsi="Times New Roman" w:cs="Times New Roman"/>
                <w:sz w:val="24"/>
                <w:szCs w:val="24"/>
              </w:rPr>
            </w:pPr>
            <w:r w:rsidRPr="00803EA0">
              <w:rPr>
                <w:rFonts w:ascii="Times New Roman" w:hAnsi="Times New Roman" w:cs="Times New Roman"/>
                <w:sz w:val="24"/>
                <w:szCs w:val="24"/>
              </w:rPr>
              <w:t>78.71</w:t>
            </w:r>
            <w:r w:rsidRPr="00803EA0">
              <w:rPr>
                <w:rFonts w:ascii="Times New Roman" w:hAnsi="Times New Roman" w:cs="Times New Roman"/>
                <w:sz w:val="24"/>
                <w:szCs w:val="24"/>
                <w:vertAlign w:val="superscript"/>
              </w:rPr>
              <w:t xml:space="preserve"> b</w:t>
            </w:r>
          </w:p>
        </w:tc>
        <w:tc>
          <w:tcPr>
            <w:tcW w:w="990" w:type="dxa"/>
            <w:gridSpan w:val="2"/>
          </w:tcPr>
          <w:p w:rsidR="003F6553" w:rsidRPr="00803EA0" w:rsidRDefault="003F6553" w:rsidP="003F6553">
            <w:pPr>
              <w:spacing w:line="240" w:lineRule="auto"/>
              <w:rPr>
                <w:rFonts w:ascii="Times New Roman" w:hAnsi="Times New Roman" w:cs="Times New Roman"/>
                <w:sz w:val="24"/>
                <w:szCs w:val="24"/>
              </w:rPr>
            </w:pPr>
            <w:r w:rsidRPr="00803EA0">
              <w:rPr>
                <w:rFonts w:ascii="Times New Roman" w:hAnsi="Times New Roman" w:cs="Times New Roman"/>
                <w:sz w:val="24"/>
                <w:szCs w:val="24"/>
              </w:rPr>
              <w:t>71.77</w:t>
            </w:r>
            <w:r w:rsidRPr="00803EA0">
              <w:rPr>
                <w:rFonts w:ascii="Times New Roman" w:hAnsi="Times New Roman" w:cs="Times New Roman"/>
                <w:sz w:val="24"/>
                <w:szCs w:val="24"/>
                <w:vertAlign w:val="superscript"/>
              </w:rPr>
              <w:t>b</w:t>
            </w:r>
          </w:p>
        </w:tc>
        <w:tc>
          <w:tcPr>
            <w:tcW w:w="720" w:type="dxa"/>
          </w:tcPr>
          <w:p w:rsidR="003F6553" w:rsidRPr="00803EA0" w:rsidRDefault="003F6553" w:rsidP="003F6553">
            <w:pPr>
              <w:spacing w:line="240" w:lineRule="auto"/>
              <w:rPr>
                <w:rFonts w:ascii="Times New Roman" w:hAnsi="Times New Roman" w:cs="Times New Roman"/>
                <w:sz w:val="24"/>
                <w:szCs w:val="24"/>
              </w:rPr>
            </w:pPr>
            <w:r>
              <w:rPr>
                <w:rFonts w:ascii="Times New Roman" w:hAnsi="Times New Roman" w:cs="Times New Roman"/>
                <w:sz w:val="24"/>
                <w:szCs w:val="24"/>
              </w:rPr>
              <w:t>1.39</w:t>
            </w:r>
          </w:p>
        </w:tc>
        <w:tc>
          <w:tcPr>
            <w:tcW w:w="270" w:type="dxa"/>
          </w:tcPr>
          <w:p w:rsidR="003F6553" w:rsidRPr="00803EA0" w:rsidRDefault="003F6553" w:rsidP="003F6553">
            <w:pPr>
              <w:spacing w:line="240" w:lineRule="auto"/>
              <w:rPr>
                <w:rFonts w:ascii="Times New Roman" w:hAnsi="Times New Roman" w:cs="Times New Roman"/>
                <w:sz w:val="24"/>
                <w:szCs w:val="24"/>
              </w:rPr>
            </w:pPr>
          </w:p>
        </w:tc>
        <w:tc>
          <w:tcPr>
            <w:tcW w:w="1260" w:type="dxa"/>
          </w:tcPr>
          <w:p w:rsidR="003F6553" w:rsidRPr="00803EA0" w:rsidRDefault="003F6553" w:rsidP="003F6553">
            <w:pPr>
              <w:spacing w:line="240" w:lineRule="auto"/>
              <w:rPr>
                <w:rFonts w:ascii="Times New Roman" w:hAnsi="Times New Roman" w:cs="Times New Roman"/>
                <w:sz w:val="24"/>
                <w:szCs w:val="24"/>
              </w:rPr>
            </w:pPr>
            <w:r>
              <w:rPr>
                <w:rFonts w:ascii="Times New Roman" w:hAnsi="Times New Roman" w:cs="Times New Roman"/>
                <w:sz w:val="24"/>
                <w:szCs w:val="24"/>
              </w:rPr>
              <w:t>0.002</w:t>
            </w:r>
          </w:p>
        </w:tc>
      </w:tr>
      <w:tr w:rsidR="003F6553" w:rsidRPr="00803EA0" w:rsidTr="003F6553">
        <w:tc>
          <w:tcPr>
            <w:tcW w:w="1890" w:type="dxa"/>
          </w:tcPr>
          <w:p w:rsidR="003F6553" w:rsidRPr="00803EA0" w:rsidRDefault="003F6553" w:rsidP="003F6553">
            <w:pPr>
              <w:spacing w:line="240" w:lineRule="auto"/>
              <w:jc w:val="both"/>
              <w:rPr>
                <w:rFonts w:ascii="Times New Roman" w:hAnsi="Times New Roman" w:cs="Times New Roman"/>
                <w:sz w:val="24"/>
                <w:szCs w:val="24"/>
              </w:rPr>
            </w:pPr>
            <w:r w:rsidRPr="00803EA0">
              <w:rPr>
                <w:rFonts w:ascii="Times New Roman" w:hAnsi="Times New Roman" w:cs="Times New Roman"/>
                <w:sz w:val="24"/>
                <w:szCs w:val="24"/>
              </w:rPr>
              <w:t xml:space="preserve">OM </w:t>
            </w:r>
          </w:p>
        </w:tc>
        <w:tc>
          <w:tcPr>
            <w:tcW w:w="1260" w:type="dxa"/>
          </w:tcPr>
          <w:p w:rsidR="003F6553" w:rsidRPr="00803EA0" w:rsidRDefault="003F6553" w:rsidP="003F6553">
            <w:pPr>
              <w:spacing w:line="240" w:lineRule="auto"/>
              <w:rPr>
                <w:rFonts w:ascii="Times New Roman" w:hAnsi="Times New Roman" w:cs="Times New Roman"/>
                <w:sz w:val="24"/>
                <w:szCs w:val="24"/>
              </w:rPr>
            </w:pPr>
            <w:r w:rsidRPr="00803EA0">
              <w:rPr>
                <w:rFonts w:ascii="Times New Roman" w:hAnsi="Times New Roman" w:cs="Times New Roman"/>
                <w:sz w:val="24"/>
                <w:szCs w:val="24"/>
              </w:rPr>
              <w:t>78.96</w:t>
            </w:r>
          </w:p>
        </w:tc>
        <w:tc>
          <w:tcPr>
            <w:tcW w:w="1080" w:type="dxa"/>
          </w:tcPr>
          <w:p w:rsidR="003F6553" w:rsidRPr="00803EA0" w:rsidRDefault="003F6553" w:rsidP="003F6553">
            <w:pPr>
              <w:spacing w:line="240" w:lineRule="auto"/>
              <w:rPr>
                <w:rFonts w:ascii="Times New Roman" w:hAnsi="Times New Roman" w:cs="Times New Roman"/>
                <w:sz w:val="24"/>
                <w:szCs w:val="24"/>
              </w:rPr>
            </w:pPr>
            <w:r w:rsidRPr="00803EA0">
              <w:rPr>
                <w:rFonts w:ascii="Times New Roman" w:hAnsi="Times New Roman" w:cs="Times New Roman"/>
                <w:sz w:val="24"/>
                <w:szCs w:val="24"/>
              </w:rPr>
              <w:t>81.73</w:t>
            </w:r>
          </w:p>
        </w:tc>
        <w:tc>
          <w:tcPr>
            <w:tcW w:w="1080" w:type="dxa"/>
          </w:tcPr>
          <w:p w:rsidR="003F6553" w:rsidRPr="00803EA0" w:rsidRDefault="003F6553" w:rsidP="003F6553">
            <w:pPr>
              <w:spacing w:line="240" w:lineRule="auto"/>
              <w:rPr>
                <w:rFonts w:ascii="Times New Roman" w:hAnsi="Times New Roman" w:cs="Times New Roman"/>
                <w:sz w:val="24"/>
                <w:szCs w:val="24"/>
              </w:rPr>
            </w:pPr>
            <w:r w:rsidRPr="00803EA0">
              <w:rPr>
                <w:rFonts w:ascii="Times New Roman" w:hAnsi="Times New Roman" w:cs="Times New Roman"/>
                <w:sz w:val="24"/>
                <w:szCs w:val="24"/>
              </w:rPr>
              <w:t>82.91</w:t>
            </w:r>
          </w:p>
        </w:tc>
        <w:tc>
          <w:tcPr>
            <w:tcW w:w="990" w:type="dxa"/>
          </w:tcPr>
          <w:p w:rsidR="003F6553" w:rsidRPr="00803EA0" w:rsidRDefault="003F6553" w:rsidP="003F6553">
            <w:pPr>
              <w:spacing w:line="240" w:lineRule="auto"/>
              <w:rPr>
                <w:rFonts w:ascii="Times New Roman" w:hAnsi="Times New Roman" w:cs="Times New Roman"/>
                <w:sz w:val="24"/>
                <w:szCs w:val="24"/>
              </w:rPr>
            </w:pPr>
            <w:r w:rsidRPr="00803EA0">
              <w:rPr>
                <w:rFonts w:ascii="Times New Roman" w:hAnsi="Times New Roman" w:cs="Times New Roman"/>
                <w:sz w:val="24"/>
                <w:szCs w:val="24"/>
              </w:rPr>
              <w:t>79.75</w:t>
            </w:r>
          </w:p>
        </w:tc>
        <w:tc>
          <w:tcPr>
            <w:tcW w:w="990" w:type="dxa"/>
            <w:gridSpan w:val="2"/>
          </w:tcPr>
          <w:p w:rsidR="003F6553" w:rsidRPr="00803EA0" w:rsidRDefault="003F6553" w:rsidP="003F6553">
            <w:pPr>
              <w:spacing w:line="240" w:lineRule="auto"/>
              <w:rPr>
                <w:rFonts w:ascii="Times New Roman" w:hAnsi="Times New Roman" w:cs="Times New Roman"/>
                <w:sz w:val="24"/>
                <w:szCs w:val="24"/>
              </w:rPr>
            </w:pPr>
            <w:r w:rsidRPr="00803EA0">
              <w:rPr>
                <w:rFonts w:ascii="Times New Roman" w:hAnsi="Times New Roman" w:cs="Times New Roman"/>
                <w:sz w:val="24"/>
                <w:szCs w:val="24"/>
              </w:rPr>
              <w:t>78.49</w:t>
            </w:r>
          </w:p>
        </w:tc>
        <w:tc>
          <w:tcPr>
            <w:tcW w:w="720" w:type="dxa"/>
          </w:tcPr>
          <w:p w:rsidR="003F6553" w:rsidRPr="00803EA0" w:rsidRDefault="003F6553" w:rsidP="003F6553">
            <w:pPr>
              <w:spacing w:line="240" w:lineRule="auto"/>
              <w:rPr>
                <w:rFonts w:ascii="Times New Roman" w:hAnsi="Times New Roman" w:cs="Times New Roman"/>
                <w:sz w:val="24"/>
                <w:szCs w:val="24"/>
              </w:rPr>
            </w:pPr>
            <w:r>
              <w:rPr>
                <w:rFonts w:ascii="Times New Roman" w:hAnsi="Times New Roman" w:cs="Times New Roman"/>
                <w:sz w:val="24"/>
                <w:szCs w:val="24"/>
              </w:rPr>
              <w:t>0.73</w:t>
            </w:r>
          </w:p>
        </w:tc>
        <w:tc>
          <w:tcPr>
            <w:tcW w:w="270" w:type="dxa"/>
          </w:tcPr>
          <w:p w:rsidR="003F6553" w:rsidRPr="00803EA0" w:rsidRDefault="003F6553" w:rsidP="003F6553">
            <w:pPr>
              <w:spacing w:line="240" w:lineRule="auto"/>
              <w:rPr>
                <w:rFonts w:ascii="Times New Roman" w:hAnsi="Times New Roman" w:cs="Times New Roman"/>
                <w:sz w:val="24"/>
                <w:szCs w:val="24"/>
              </w:rPr>
            </w:pPr>
          </w:p>
        </w:tc>
        <w:tc>
          <w:tcPr>
            <w:tcW w:w="1260" w:type="dxa"/>
          </w:tcPr>
          <w:p w:rsidR="003F6553" w:rsidRPr="00803EA0" w:rsidRDefault="003F6553" w:rsidP="003F6553">
            <w:pPr>
              <w:spacing w:line="240" w:lineRule="auto"/>
              <w:rPr>
                <w:rFonts w:ascii="Times New Roman" w:hAnsi="Times New Roman" w:cs="Times New Roman"/>
                <w:sz w:val="24"/>
                <w:szCs w:val="24"/>
              </w:rPr>
            </w:pPr>
            <w:r>
              <w:rPr>
                <w:rFonts w:ascii="Times New Roman" w:hAnsi="Times New Roman" w:cs="Times New Roman"/>
                <w:sz w:val="24"/>
                <w:szCs w:val="24"/>
              </w:rPr>
              <w:t>0.73</w:t>
            </w:r>
          </w:p>
        </w:tc>
      </w:tr>
    </w:tbl>
    <w:p w:rsidR="003F6553" w:rsidRPr="00803EA0" w:rsidRDefault="003F6553" w:rsidP="003F6553">
      <w:pPr>
        <w:spacing w:line="240" w:lineRule="auto"/>
        <w:rPr>
          <w:rFonts w:ascii="Times New Roman" w:hAnsi="Times New Roman" w:cs="Times New Roman"/>
          <w:sz w:val="24"/>
          <w:szCs w:val="24"/>
        </w:rPr>
      </w:pPr>
      <w:r w:rsidRPr="00803EA0">
        <w:rPr>
          <w:rFonts w:ascii="Times New Roman" w:hAnsi="Times New Roman" w:cs="Times New Roman"/>
          <w:sz w:val="24"/>
          <w:szCs w:val="24"/>
          <w:vertAlign w:val="superscript"/>
        </w:rPr>
        <w:t>a,b,c,</w:t>
      </w:r>
      <w:r w:rsidRPr="00803EA0">
        <w:rPr>
          <w:rFonts w:ascii="Times New Roman" w:hAnsi="Times New Roman" w:cs="Times New Roman"/>
          <w:sz w:val="24"/>
          <w:szCs w:val="24"/>
        </w:rPr>
        <w:t xml:space="preserve"> Means within rows with different superscripts are significantly different. DM= dry matter</w:t>
      </w:r>
      <w:r>
        <w:rPr>
          <w:rFonts w:ascii="Times New Roman" w:hAnsi="Times New Roman" w:cs="Times New Roman"/>
          <w:sz w:val="24"/>
          <w:szCs w:val="24"/>
        </w:rPr>
        <w:t>;</w:t>
      </w:r>
      <w:r w:rsidRPr="00803EA0">
        <w:rPr>
          <w:rFonts w:ascii="Times New Roman" w:hAnsi="Times New Roman" w:cs="Times New Roman"/>
          <w:sz w:val="24"/>
          <w:szCs w:val="24"/>
        </w:rPr>
        <w:t xml:space="preserve"> CP= crude protein</w:t>
      </w:r>
      <w:r>
        <w:rPr>
          <w:rFonts w:ascii="Times New Roman" w:hAnsi="Times New Roman" w:cs="Times New Roman"/>
          <w:sz w:val="24"/>
          <w:szCs w:val="24"/>
        </w:rPr>
        <w:t>;</w:t>
      </w:r>
      <w:r w:rsidRPr="00803EA0">
        <w:rPr>
          <w:rFonts w:ascii="Times New Roman" w:hAnsi="Times New Roman" w:cs="Times New Roman"/>
          <w:sz w:val="24"/>
          <w:szCs w:val="24"/>
        </w:rPr>
        <w:t xml:space="preserve"> ADF= acid detergent fiber</w:t>
      </w:r>
      <w:r>
        <w:rPr>
          <w:rFonts w:ascii="Times New Roman" w:hAnsi="Times New Roman" w:cs="Times New Roman"/>
          <w:sz w:val="24"/>
          <w:szCs w:val="24"/>
        </w:rPr>
        <w:t>;</w:t>
      </w:r>
      <w:r w:rsidRPr="00803EA0">
        <w:rPr>
          <w:rFonts w:ascii="Times New Roman" w:hAnsi="Times New Roman" w:cs="Times New Roman"/>
          <w:sz w:val="24"/>
          <w:szCs w:val="24"/>
        </w:rPr>
        <w:t xml:space="preserve"> OM= organic matter. </w:t>
      </w:r>
    </w:p>
    <w:p w:rsidR="003F6553" w:rsidRPr="00803EA0" w:rsidRDefault="003F6553" w:rsidP="003F6553">
      <w:pPr>
        <w:spacing w:line="480" w:lineRule="auto"/>
        <w:rPr>
          <w:rFonts w:ascii="Times New Roman" w:hAnsi="Times New Roman" w:cs="Times New Roman"/>
          <w:b/>
          <w:color w:val="000000"/>
          <w:sz w:val="24"/>
          <w:szCs w:val="24"/>
        </w:rPr>
      </w:pPr>
    </w:p>
    <w:p w:rsidR="003F6553" w:rsidRPr="00803EA0" w:rsidRDefault="003F6553" w:rsidP="003F6553">
      <w:pPr>
        <w:spacing w:after="0" w:line="240" w:lineRule="auto"/>
        <w:contextualSpacing/>
        <w:rPr>
          <w:rFonts w:ascii="Times New Roman" w:hAnsi="Times New Roman" w:cs="Times New Roman"/>
          <w:sz w:val="24"/>
          <w:szCs w:val="24"/>
        </w:rPr>
      </w:pPr>
    </w:p>
    <w:p w:rsidR="003F6553" w:rsidRDefault="003F6553" w:rsidP="003F6553">
      <w:pPr>
        <w:spacing w:after="0" w:line="240" w:lineRule="auto"/>
        <w:contextualSpacing/>
        <w:rPr>
          <w:rFonts w:ascii="Times New Roman" w:hAnsi="Times New Roman" w:cs="Times New Roman"/>
          <w:sz w:val="24"/>
          <w:szCs w:val="24"/>
        </w:rPr>
      </w:pPr>
    </w:p>
    <w:p w:rsidR="003F6553" w:rsidRDefault="003F6553" w:rsidP="003F6553">
      <w:pPr>
        <w:spacing w:after="0" w:line="240" w:lineRule="auto"/>
        <w:contextualSpacing/>
        <w:rPr>
          <w:rFonts w:ascii="Times New Roman" w:hAnsi="Times New Roman" w:cs="Times New Roman"/>
          <w:sz w:val="24"/>
          <w:szCs w:val="24"/>
        </w:rPr>
      </w:pPr>
    </w:p>
    <w:p w:rsidR="003F6553" w:rsidRPr="00C02776" w:rsidRDefault="003F6553" w:rsidP="003F6553">
      <w:pPr>
        <w:spacing w:after="0" w:line="240" w:lineRule="auto"/>
        <w:contextualSpacing/>
        <w:rPr>
          <w:rFonts w:ascii="Times New Roman" w:hAnsi="Times New Roman" w:cs="Times New Roman"/>
          <w:sz w:val="24"/>
          <w:szCs w:val="24"/>
        </w:rPr>
      </w:pPr>
    </w:p>
    <w:p w:rsidR="003F6553" w:rsidRPr="00C02776" w:rsidRDefault="003F6553" w:rsidP="003F6553">
      <w:pPr>
        <w:spacing w:after="0" w:line="240" w:lineRule="auto"/>
        <w:contextualSpacing/>
        <w:rPr>
          <w:rFonts w:ascii="Times New Roman" w:hAnsi="Times New Roman" w:cs="Times New Roman"/>
          <w:sz w:val="24"/>
          <w:szCs w:val="24"/>
        </w:rPr>
      </w:pPr>
      <w:r w:rsidRPr="00803EA0">
        <w:rPr>
          <w:rFonts w:ascii="Times New Roman" w:hAnsi="Times New Roman" w:cs="Times New Roman"/>
          <w:sz w:val="24"/>
          <w:szCs w:val="24"/>
        </w:rPr>
        <w:lastRenderedPageBreak/>
        <w:t>Table 5</w:t>
      </w:r>
      <w:r>
        <w:rPr>
          <w:rFonts w:ascii="Times New Roman" w:hAnsi="Times New Roman" w:cs="Times New Roman"/>
          <w:sz w:val="24"/>
          <w:szCs w:val="24"/>
        </w:rPr>
        <w:t>.</w:t>
      </w:r>
      <w:r w:rsidRPr="00803EA0">
        <w:rPr>
          <w:rFonts w:ascii="Times New Roman" w:hAnsi="Times New Roman" w:cs="Times New Roman"/>
          <w:sz w:val="24"/>
          <w:szCs w:val="24"/>
        </w:rPr>
        <w:t xml:space="preserve"> Effect of replacement of moringa foliage with conventional concentrate on nitrogen utilization</w:t>
      </w:r>
      <w:r>
        <w:rPr>
          <w:rFonts w:ascii="Times New Roman" w:hAnsi="Times New Roman" w:cs="Times New Roman"/>
          <w:sz w:val="24"/>
          <w:szCs w:val="24"/>
        </w:rPr>
        <w:t xml:space="preserve"> ((g </w:t>
      </w:r>
      <w:r w:rsidRPr="00803EA0">
        <w:rPr>
          <w:rFonts w:ascii="Times New Roman" w:hAnsi="Times New Roman" w:cs="Times New Roman"/>
          <w:sz w:val="24"/>
          <w:szCs w:val="24"/>
        </w:rPr>
        <w:t>d</w:t>
      </w:r>
      <w:r w:rsidRPr="004E561C">
        <w:rPr>
          <w:rFonts w:ascii="Times New Roman" w:hAnsi="Times New Roman" w:cs="Times New Roman"/>
          <w:sz w:val="24"/>
          <w:szCs w:val="24"/>
          <w:vertAlign w:val="superscript"/>
        </w:rPr>
        <w:t>–1</w:t>
      </w:r>
      <w:r w:rsidRPr="00803EA0">
        <w:rPr>
          <w:rFonts w:ascii="Times New Roman" w:hAnsi="Times New Roman" w:cs="Times New Roman"/>
          <w:sz w:val="24"/>
          <w:szCs w:val="24"/>
        </w:rPr>
        <w:t>)</w:t>
      </w:r>
      <w:r>
        <w:rPr>
          <w:rFonts w:ascii="Times New Roman" w:hAnsi="Times New Roman" w:cs="Times New Roman"/>
          <w:sz w:val="24"/>
          <w:szCs w:val="24"/>
        </w:rPr>
        <w:t xml:space="preserve"> </w:t>
      </w:r>
      <w:r w:rsidRPr="00803EA0">
        <w:rPr>
          <w:rFonts w:ascii="Times New Roman" w:hAnsi="Times New Roman" w:cs="Times New Roman"/>
          <w:sz w:val="24"/>
          <w:szCs w:val="24"/>
        </w:rPr>
        <w:t>of Bengal goats</w:t>
      </w:r>
      <w:r>
        <w:rPr>
          <w:rFonts w:ascii="Times New Roman" w:hAnsi="Times New Roman" w:cs="Times New Roman"/>
          <w:sz w:val="24"/>
          <w:szCs w:val="24"/>
        </w:rPr>
        <w:t xml:space="preserve"> (n=4)</w:t>
      </w:r>
    </w:p>
    <w:p w:rsidR="003F6553" w:rsidRPr="00C02776" w:rsidRDefault="003F6553" w:rsidP="003F6553">
      <w:pPr>
        <w:spacing w:after="0" w:line="240" w:lineRule="auto"/>
        <w:contextualSpacing/>
        <w:rPr>
          <w:rFonts w:ascii="Times New Roman" w:hAnsi="Times New Roman" w:cs="Times New Roman"/>
          <w:sz w:val="24"/>
          <w:szCs w:val="24"/>
        </w:rPr>
      </w:pPr>
    </w:p>
    <w:tbl>
      <w:tblPr>
        <w:tblStyle w:val="TableGrid"/>
        <w:tblW w:w="9558" w:type="dxa"/>
        <w:tblLayout w:type="fixed"/>
        <w:tblLook w:val="04A0"/>
      </w:tblPr>
      <w:tblGrid>
        <w:gridCol w:w="1728"/>
        <w:gridCol w:w="1170"/>
        <w:gridCol w:w="1080"/>
        <w:gridCol w:w="1170"/>
        <w:gridCol w:w="1170"/>
        <w:gridCol w:w="1170"/>
        <w:gridCol w:w="990"/>
        <w:gridCol w:w="1080"/>
      </w:tblGrid>
      <w:tr w:rsidR="003F6553" w:rsidTr="003F6553">
        <w:tc>
          <w:tcPr>
            <w:tcW w:w="1728" w:type="dxa"/>
            <w:vMerge w:val="restart"/>
            <w:tcBorders>
              <w:left w:val="nil"/>
              <w:bottom w:val="single" w:sz="4" w:space="0" w:color="auto"/>
              <w:right w:val="nil"/>
            </w:tcBorders>
          </w:tcPr>
          <w:p w:rsidR="003F6553" w:rsidRDefault="003F6553" w:rsidP="003F6553">
            <w:pPr>
              <w:contextualSpacing/>
              <w:rPr>
                <w:rFonts w:ascii="Times New Roman" w:hAnsi="Times New Roman" w:cs="Times New Roman"/>
                <w:sz w:val="24"/>
                <w:szCs w:val="24"/>
              </w:rPr>
            </w:pPr>
            <w:r>
              <w:rPr>
                <w:rFonts w:ascii="Times New Roman" w:hAnsi="Times New Roman" w:cs="Times New Roman"/>
                <w:sz w:val="24"/>
                <w:szCs w:val="24"/>
              </w:rPr>
              <w:t>Variables</w:t>
            </w:r>
          </w:p>
        </w:tc>
        <w:tc>
          <w:tcPr>
            <w:tcW w:w="5760" w:type="dxa"/>
            <w:gridSpan w:val="5"/>
            <w:tcBorders>
              <w:left w:val="nil"/>
              <w:right w:val="nil"/>
            </w:tcBorders>
          </w:tcPr>
          <w:p w:rsidR="003F6553" w:rsidRDefault="003F6553" w:rsidP="003F6553">
            <w:pPr>
              <w:contextualSpacing/>
              <w:jc w:val="center"/>
              <w:rPr>
                <w:rFonts w:ascii="Times New Roman" w:hAnsi="Times New Roman" w:cs="Times New Roman"/>
                <w:sz w:val="24"/>
                <w:szCs w:val="24"/>
              </w:rPr>
            </w:pPr>
            <w:r>
              <w:rPr>
                <w:rFonts w:ascii="Times New Roman" w:hAnsi="Times New Roman" w:cs="Times New Roman"/>
                <w:sz w:val="24"/>
                <w:szCs w:val="24"/>
              </w:rPr>
              <w:t>Treatments</w:t>
            </w:r>
          </w:p>
        </w:tc>
        <w:tc>
          <w:tcPr>
            <w:tcW w:w="990" w:type="dxa"/>
            <w:vMerge w:val="restart"/>
            <w:tcBorders>
              <w:left w:val="nil"/>
              <w:bottom w:val="single" w:sz="4" w:space="0" w:color="auto"/>
              <w:right w:val="nil"/>
            </w:tcBorders>
            <w:vAlign w:val="center"/>
          </w:tcPr>
          <w:p w:rsidR="003F6553" w:rsidRDefault="003F6553" w:rsidP="003F6553">
            <w:pPr>
              <w:contextualSpacing/>
              <w:jc w:val="center"/>
              <w:rPr>
                <w:rFonts w:ascii="Times New Roman" w:hAnsi="Times New Roman" w:cs="Times New Roman"/>
                <w:sz w:val="24"/>
                <w:szCs w:val="24"/>
              </w:rPr>
            </w:pPr>
            <w:r>
              <w:rPr>
                <w:rFonts w:ascii="Times New Roman" w:hAnsi="Times New Roman" w:cs="Times New Roman"/>
                <w:sz w:val="24"/>
                <w:szCs w:val="24"/>
              </w:rPr>
              <w:t>SEM</w:t>
            </w:r>
          </w:p>
        </w:tc>
        <w:tc>
          <w:tcPr>
            <w:tcW w:w="1080" w:type="dxa"/>
            <w:vMerge w:val="restart"/>
            <w:tcBorders>
              <w:left w:val="nil"/>
              <w:bottom w:val="single" w:sz="4" w:space="0" w:color="auto"/>
              <w:right w:val="nil"/>
            </w:tcBorders>
            <w:vAlign w:val="center"/>
          </w:tcPr>
          <w:p w:rsidR="003F6553" w:rsidRDefault="003F6553" w:rsidP="003F6553">
            <w:pPr>
              <w:contextualSpacing/>
              <w:jc w:val="center"/>
              <w:rPr>
                <w:rFonts w:ascii="Times New Roman" w:hAnsi="Times New Roman" w:cs="Times New Roman"/>
                <w:sz w:val="24"/>
                <w:szCs w:val="24"/>
              </w:rPr>
            </w:pPr>
            <w:r>
              <w:rPr>
                <w:rFonts w:ascii="Times New Roman" w:hAnsi="Times New Roman" w:cs="Times New Roman"/>
                <w:sz w:val="24"/>
                <w:szCs w:val="24"/>
              </w:rPr>
              <w:t>P</w:t>
            </w:r>
            <w:r w:rsidRPr="007B6B8B">
              <w:rPr>
                <w:rFonts w:ascii="Times New Roman" w:hAnsi="Times New Roman" w:cs="Times New Roman"/>
                <w:sz w:val="24"/>
                <w:szCs w:val="24"/>
              </w:rPr>
              <w:t>- value</w:t>
            </w:r>
          </w:p>
        </w:tc>
      </w:tr>
      <w:tr w:rsidR="003F6553" w:rsidTr="003F6553">
        <w:tc>
          <w:tcPr>
            <w:tcW w:w="1728" w:type="dxa"/>
            <w:vMerge/>
            <w:tcBorders>
              <w:left w:val="nil"/>
              <w:bottom w:val="single" w:sz="4" w:space="0" w:color="auto"/>
              <w:right w:val="nil"/>
            </w:tcBorders>
          </w:tcPr>
          <w:p w:rsidR="003F6553" w:rsidRDefault="003F6553" w:rsidP="003F6553">
            <w:pPr>
              <w:contextualSpacing/>
              <w:rPr>
                <w:rFonts w:ascii="Times New Roman" w:hAnsi="Times New Roman" w:cs="Times New Roman"/>
                <w:sz w:val="24"/>
                <w:szCs w:val="24"/>
              </w:rPr>
            </w:pPr>
          </w:p>
        </w:tc>
        <w:tc>
          <w:tcPr>
            <w:tcW w:w="1170" w:type="dxa"/>
            <w:tcBorders>
              <w:left w:val="nil"/>
              <w:bottom w:val="single" w:sz="4" w:space="0" w:color="auto"/>
              <w:right w:val="nil"/>
            </w:tcBorders>
            <w:vAlign w:val="bottom"/>
          </w:tcPr>
          <w:p w:rsidR="003F6553" w:rsidRPr="00803EA0" w:rsidRDefault="003F6553" w:rsidP="003F6553">
            <w:pPr>
              <w:jc w:val="center"/>
              <w:rPr>
                <w:rFonts w:ascii="Times New Roman" w:hAnsi="Times New Roman" w:cs="Times New Roman"/>
                <w:b/>
                <w:sz w:val="24"/>
                <w:szCs w:val="24"/>
              </w:rPr>
            </w:pPr>
            <w:r w:rsidRPr="00803EA0">
              <w:rPr>
                <w:rFonts w:ascii="Times New Roman" w:hAnsi="Times New Roman" w:cs="Times New Roman"/>
                <w:b/>
                <w:sz w:val="24"/>
                <w:szCs w:val="24"/>
              </w:rPr>
              <w:t xml:space="preserve">T </w:t>
            </w:r>
            <w:r w:rsidRPr="00803EA0">
              <w:rPr>
                <w:rFonts w:ascii="Times New Roman" w:hAnsi="Times New Roman" w:cs="Times New Roman"/>
                <w:b/>
                <w:sz w:val="24"/>
                <w:szCs w:val="24"/>
                <w:vertAlign w:val="subscript"/>
              </w:rPr>
              <w:t>1</w:t>
            </w:r>
          </w:p>
        </w:tc>
        <w:tc>
          <w:tcPr>
            <w:tcW w:w="1080" w:type="dxa"/>
            <w:tcBorders>
              <w:left w:val="nil"/>
              <w:bottom w:val="single" w:sz="4" w:space="0" w:color="auto"/>
              <w:right w:val="nil"/>
            </w:tcBorders>
            <w:vAlign w:val="bottom"/>
          </w:tcPr>
          <w:p w:rsidR="003F6553" w:rsidRPr="00803EA0" w:rsidRDefault="003F6553" w:rsidP="003F6553">
            <w:pPr>
              <w:jc w:val="center"/>
              <w:rPr>
                <w:rFonts w:ascii="Times New Roman" w:hAnsi="Times New Roman" w:cs="Times New Roman"/>
                <w:b/>
                <w:sz w:val="24"/>
                <w:szCs w:val="24"/>
              </w:rPr>
            </w:pPr>
            <w:r w:rsidRPr="00803EA0">
              <w:rPr>
                <w:rFonts w:ascii="Times New Roman" w:hAnsi="Times New Roman" w:cs="Times New Roman"/>
                <w:b/>
                <w:sz w:val="24"/>
                <w:szCs w:val="24"/>
              </w:rPr>
              <w:t xml:space="preserve">T </w:t>
            </w:r>
            <w:r w:rsidRPr="00803EA0">
              <w:rPr>
                <w:rFonts w:ascii="Times New Roman" w:hAnsi="Times New Roman" w:cs="Times New Roman"/>
                <w:b/>
                <w:sz w:val="24"/>
                <w:szCs w:val="24"/>
                <w:vertAlign w:val="subscript"/>
              </w:rPr>
              <w:t>2</w:t>
            </w:r>
          </w:p>
        </w:tc>
        <w:tc>
          <w:tcPr>
            <w:tcW w:w="1170" w:type="dxa"/>
            <w:tcBorders>
              <w:left w:val="nil"/>
              <w:bottom w:val="single" w:sz="4" w:space="0" w:color="auto"/>
              <w:right w:val="nil"/>
            </w:tcBorders>
            <w:vAlign w:val="bottom"/>
          </w:tcPr>
          <w:p w:rsidR="003F6553" w:rsidRPr="00803EA0" w:rsidRDefault="003F6553" w:rsidP="003F6553">
            <w:pPr>
              <w:jc w:val="center"/>
              <w:rPr>
                <w:rFonts w:ascii="Times New Roman" w:hAnsi="Times New Roman" w:cs="Times New Roman"/>
                <w:b/>
                <w:sz w:val="24"/>
                <w:szCs w:val="24"/>
              </w:rPr>
            </w:pPr>
            <w:r w:rsidRPr="00803EA0">
              <w:rPr>
                <w:rFonts w:ascii="Times New Roman" w:hAnsi="Times New Roman" w:cs="Times New Roman"/>
                <w:b/>
                <w:sz w:val="24"/>
                <w:szCs w:val="24"/>
              </w:rPr>
              <w:t xml:space="preserve">T </w:t>
            </w:r>
            <w:r w:rsidRPr="00803EA0">
              <w:rPr>
                <w:rFonts w:ascii="Times New Roman" w:hAnsi="Times New Roman" w:cs="Times New Roman"/>
                <w:b/>
                <w:sz w:val="24"/>
                <w:szCs w:val="24"/>
                <w:vertAlign w:val="subscript"/>
              </w:rPr>
              <w:t>3</w:t>
            </w:r>
          </w:p>
        </w:tc>
        <w:tc>
          <w:tcPr>
            <w:tcW w:w="1170" w:type="dxa"/>
            <w:tcBorders>
              <w:left w:val="nil"/>
              <w:bottom w:val="single" w:sz="4" w:space="0" w:color="auto"/>
              <w:right w:val="nil"/>
            </w:tcBorders>
            <w:vAlign w:val="bottom"/>
          </w:tcPr>
          <w:p w:rsidR="003F6553" w:rsidRPr="00803EA0" w:rsidRDefault="003F6553" w:rsidP="003F6553">
            <w:pPr>
              <w:jc w:val="center"/>
              <w:rPr>
                <w:rFonts w:ascii="Times New Roman" w:hAnsi="Times New Roman" w:cs="Times New Roman"/>
                <w:b/>
                <w:sz w:val="24"/>
                <w:szCs w:val="24"/>
              </w:rPr>
            </w:pPr>
            <w:r w:rsidRPr="00803EA0">
              <w:rPr>
                <w:rFonts w:ascii="Times New Roman" w:hAnsi="Times New Roman" w:cs="Times New Roman"/>
                <w:b/>
                <w:sz w:val="24"/>
                <w:szCs w:val="24"/>
              </w:rPr>
              <w:t xml:space="preserve">T </w:t>
            </w:r>
            <w:r w:rsidRPr="00803EA0">
              <w:rPr>
                <w:rFonts w:ascii="Times New Roman" w:hAnsi="Times New Roman" w:cs="Times New Roman"/>
                <w:b/>
                <w:sz w:val="24"/>
                <w:szCs w:val="24"/>
                <w:vertAlign w:val="subscript"/>
              </w:rPr>
              <w:t>4</w:t>
            </w:r>
          </w:p>
        </w:tc>
        <w:tc>
          <w:tcPr>
            <w:tcW w:w="1170" w:type="dxa"/>
            <w:tcBorders>
              <w:left w:val="nil"/>
              <w:bottom w:val="single" w:sz="4" w:space="0" w:color="auto"/>
              <w:right w:val="nil"/>
            </w:tcBorders>
            <w:vAlign w:val="bottom"/>
          </w:tcPr>
          <w:p w:rsidR="003F6553" w:rsidRPr="00803EA0" w:rsidRDefault="003F6553" w:rsidP="003F6553">
            <w:pPr>
              <w:rPr>
                <w:rFonts w:ascii="Times New Roman" w:hAnsi="Times New Roman" w:cs="Times New Roman"/>
                <w:b/>
                <w:sz w:val="24"/>
                <w:szCs w:val="24"/>
              </w:rPr>
            </w:pPr>
            <w:r w:rsidRPr="00803EA0">
              <w:rPr>
                <w:rFonts w:ascii="Times New Roman" w:hAnsi="Times New Roman" w:cs="Times New Roman"/>
                <w:b/>
                <w:sz w:val="24"/>
                <w:szCs w:val="24"/>
              </w:rPr>
              <w:t xml:space="preserve">T </w:t>
            </w:r>
            <w:r w:rsidRPr="00803EA0">
              <w:rPr>
                <w:rFonts w:ascii="Times New Roman" w:hAnsi="Times New Roman" w:cs="Times New Roman"/>
                <w:b/>
                <w:sz w:val="24"/>
                <w:szCs w:val="24"/>
                <w:vertAlign w:val="subscript"/>
              </w:rPr>
              <w:t>5</w:t>
            </w:r>
          </w:p>
        </w:tc>
        <w:tc>
          <w:tcPr>
            <w:tcW w:w="990" w:type="dxa"/>
            <w:vMerge/>
            <w:tcBorders>
              <w:left w:val="nil"/>
              <w:bottom w:val="single" w:sz="4" w:space="0" w:color="auto"/>
              <w:right w:val="nil"/>
            </w:tcBorders>
          </w:tcPr>
          <w:p w:rsidR="003F6553" w:rsidRDefault="003F6553" w:rsidP="003F6553">
            <w:pPr>
              <w:contextualSpacing/>
              <w:rPr>
                <w:rFonts w:ascii="Times New Roman" w:hAnsi="Times New Roman" w:cs="Times New Roman"/>
                <w:sz w:val="24"/>
                <w:szCs w:val="24"/>
              </w:rPr>
            </w:pPr>
          </w:p>
        </w:tc>
        <w:tc>
          <w:tcPr>
            <w:tcW w:w="1080" w:type="dxa"/>
            <w:vMerge/>
            <w:tcBorders>
              <w:left w:val="nil"/>
              <w:bottom w:val="single" w:sz="4" w:space="0" w:color="auto"/>
              <w:right w:val="nil"/>
            </w:tcBorders>
          </w:tcPr>
          <w:p w:rsidR="003F6553" w:rsidRDefault="003F6553" w:rsidP="003F6553">
            <w:pPr>
              <w:contextualSpacing/>
              <w:rPr>
                <w:rFonts w:ascii="Times New Roman" w:hAnsi="Times New Roman" w:cs="Times New Roman"/>
                <w:sz w:val="24"/>
                <w:szCs w:val="24"/>
              </w:rPr>
            </w:pPr>
          </w:p>
        </w:tc>
      </w:tr>
      <w:tr w:rsidR="003F6553" w:rsidTr="003F6553">
        <w:tc>
          <w:tcPr>
            <w:tcW w:w="1728" w:type="dxa"/>
            <w:tcBorders>
              <w:top w:val="single" w:sz="4" w:space="0" w:color="auto"/>
              <w:left w:val="nil"/>
              <w:bottom w:val="nil"/>
              <w:right w:val="nil"/>
            </w:tcBorders>
          </w:tcPr>
          <w:p w:rsidR="003F6553" w:rsidRPr="00803EA0" w:rsidRDefault="003F6553" w:rsidP="003F6553">
            <w:pPr>
              <w:spacing w:line="360" w:lineRule="auto"/>
              <w:contextualSpacing/>
              <w:rPr>
                <w:rFonts w:ascii="Times New Roman" w:hAnsi="Times New Roman" w:cs="Times New Roman"/>
                <w:sz w:val="24"/>
                <w:szCs w:val="24"/>
              </w:rPr>
            </w:pPr>
            <w:r w:rsidRPr="00803EA0">
              <w:rPr>
                <w:rFonts w:ascii="Times New Roman" w:hAnsi="Times New Roman" w:cs="Times New Roman"/>
                <w:sz w:val="24"/>
                <w:szCs w:val="24"/>
              </w:rPr>
              <w:t>N</w:t>
            </w:r>
            <w:r>
              <w:rPr>
                <w:rFonts w:ascii="Times New Roman" w:hAnsi="Times New Roman" w:cs="Times New Roman"/>
                <w:sz w:val="24"/>
                <w:szCs w:val="24"/>
              </w:rPr>
              <w:t>-</w:t>
            </w:r>
            <w:r w:rsidRPr="00803EA0">
              <w:rPr>
                <w:rFonts w:ascii="Times New Roman" w:hAnsi="Times New Roman" w:cs="Times New Roman"/>
                <w:sz w:val="24"/>
                <w:szCs w:val="24"/>
              </w:rPr>
              <w:t xml:space="preserve"> intake</w:t>
            </w:r>
          </w:p>
        </w:tc>
        <w:tc>
          <w:tcPr>
            <w:tcW w:w="1170" w:type="dxa"/>
            <w:tcBorders>
              <w:top w:val="single" w:sz="4" w:space="0" w:color="auto"/>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16.80</w:t>
            </w:r>
            <w:r w:rsidRPr="004203B2">
              <w:rPr>
                <w:rFonts w:ascii="Times New Roman" w:hAnsi="Times New Roman" w:cs="Times New Roman"/>
                <w:sz w:val="24"/>
                <w:szCs w:val="24"/>
                <w:vertAlign w:val="superscript"/>
              </w:rPr>
              <w:t>b</w:t>
            </w:r>
          </w:p>
        </w:tc>
        <w:tc>
          <w:tcPr>
            <w:tcW w:w="1080" w:type="dxa"/>
            <w:tcBorders>
              <w:top w:val="single" w:sz="4" w:space="0" w:color="auto"/>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19.95</w:t>
            </w:r>
            <w:r w:rsidRPr="004203B2">
              <w:rPr>
                <w:rFonts w:ascii="Times New Roman" w:hAnsi="Times New Roman" w:cs="Times New Roman"/>
                <w:sz w:val="24"/>
                <w:szCs w:val="24"/>
                <w:vertAlign w:val="superscript"/>
              </w:rPr>
              <w:t>a</w:t>
            </w:r>
          </w:p>
        </w:tc>
        <w:tc>
          <w:tcPr>
            <w:tcW w:w="1170" w:type="dxa"/>
            <w:tcBorders>
              <w:top w:val="single" w:sz="4" w:space="0" w:color="auto"/>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20.25</w:t>
            </w:r>
            <w:r w:rsidRPr="004203B2">
              <w:rPr>
                <w:rFonts w:ascii="Times New Roman" w:hAnsi="Times New Roman" w:cs="Times New Roman"/>
                <w:sz w:val="24"/>
                <w:szCs w:val="24"/>
                <w:vertAlign w:val="superscript"/>
              </w:rPr>
              <w:t>a</w:t>
            </w:r>
          </w:p>
        </w:tc>
        <w:tc>
          <w:tcPr>
            <w:tcW w:w="1170" w:type="dxa"/>
            <w:tcBorders>
              <w:top w:val="single" w:sz="4" w:space="0" w:color="auto"/>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16.37</w:t>
            </w:r>
            <w:r w:rsidRPr="004203B2">
              <w:rPr>
                <w:rFonts w:ascii="Times New Roman" w:hAnsi="Times New Roman" w:cs="Times New Roman"/>
                <w:sz w:val="24"/>
                <w:szCs w:val="24"/>
                <w:vertAlign w:val="superscript"/>
              </w:rPr>
              <w:t>b</w:t>
            </w:r>
          </w:p>
        </w:tc>
        <w:tc>
          <w:tcPr>
            <w:tcW w:w="1170" w:type="dxa"/>
            <w:tcBorders>
              <w:top w:val="single" w:sz="4" w:space="0" w:color="auto"/>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15.68</w:t>
            </w:r>
            <w:r w:rsidRPr="004203B2">
              <w:rPr>
                <w:rFonts w:ascii="Times New Roman" w:hAnsi="Times New Roman" w:cs="Times New Roman"/>
                <w:sz w:val="24"/>
                <w:szCs w:val="24"/>
                <w:vertAlign w:val="superscript"/>
              </w:rPr>
              <w:t>b</w:t>
            </w:r>
          </w:p>
        </w:tc>
        <w:tc>
          <w:tcPr>
            <w:tcW w:w="990" w:type="dxa"/>
            <w:tcBorders>
              <w:top w:val="single" w:sz="4" w:space="0" w:color="auto"/>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0.50</w:t>
            </w:r>
          </w:p>
        </w:tc>
        <w:tc>
          <w:tcPr>
            <w:tcW w:w="1080" w:type="dxa"/>
            <w:tcBorders>
              <w:top w:val="single" w:sz="4" w:space="0" w:color="auto"/>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0.0001</w:t>
            </w:r>
          </w:p>
        </w:tc>
      </w:tr>
      <w:tr w:rsidR="003F6553" w:rsidTr="003F6553">
        <w:tc>
          <w:tcPr>
            <w:tcW w:w="1728" w:type="dxa"/>
            <w:tcBorders>
              <w:top w:val="nil"/>
              <w:left w:val="nil"/>
              <w:bottom w:val="nil"/>
              <w:right w:val="nil"/>
            </w:tcBorders>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FN</w:t>
            </w:r>
            <w:r>
              <w:rPr>
                <w:rFonts w:ascii="Times New Roman" w:hAnsi="Times New Roman" w:cs="Times New Roman"/>
                <w:sz w:val="24"/>
                <w:szCs w:val="24"/>
              </w:rPr>
              <w:t>-</w:t>
            </w:r>
            <w:r w:rsidRPr="00803EA0">
              <w:rPr>
                <w:rFonts w:ascii="Times New Roman" w:hAnsi="Times New Roman" w:cs="Times New Roman"/>
                <w:sz w:val="24"/>
                <w:szCs w:val="24"/>
              </w:rPr>
              <w:t xml:space="preserve"> out go</w:t>
            </w:r>
          </w:p>
        </w:tc>
        <w:tc>
          <w:tcPr>
            <w:tcW w:w="117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3.05</w:t>
            </w:r>
          </w:p>
        </w:tc>
        <w:tc>
          <w:tcPr>
            <w:tcW w:w="108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3.12</w:t>
            </w:r>
          </w:p>
        </w:tc>
        <w:tc>
          <w:tcPr>
            <w:tcW w:w="117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3.06</w:t>
            </w:r>
          </w:p>
        </w:tc>
        <w:tc>
          <w:tcPr>
            <w:tcW w:w="117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3.08</w:t>
            </w:r>
          </w:p>
        </w:tc>
        <w:tc>
          <w:tcPr>
            <w:tcW w:w="117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3.10</w:t>
            </w:r>
          </w:p>
        </w:tc>
        <w:tc>
          <w:tcPr>
            <w:tcW w:w="99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0.09</w:t>
            </w:r>
          </w:p>
        </w:tc>
        <w:tc>
          <w:tcPr>
            <w:tcW w:w="108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0.99</w:t>
            </w:r>
          </w:p>
        </w:tc>
      </w:tr>
      <w:tr w:rsidR="003F6553" w:rsidTr="003F6553">
        <w:tc>
          <w:tcPr>
            <w:tcW w:w="1728" w:type="dxa"/>
            <w:tcBorders>
              <w:top w:val="nil"/>
              <w:left w:val="nil"/>
              <w:bottom w:val="nil"/>
              <w:right w:val="nil"/>
            </w:tcBorders>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UN</w:t>
            </w:r>
            <w:r>
              <w:rPr>
                <w:rFonts w:ascii="Times New Roman" w:hAnsi="Times New Roman" w:cs="Times New Roman"/>
                <w:sz w:val="24"/>
                <w:szCs w:val="24"/>
              </w:rPr>
              <w:t>-</w:t>
            </w:r>
            <w:r w:rsidRPr="00803EA0">
              <w:rPr>
                <w:rFonts w:ascii="Times New Roman" w:hAnsi="Times New Roman" w:cs="Times New Roman"/>
                <w:sz w:val="24"/>
                <w:szCs w:val="24"/>
              </w:rPr>
              <w:t xml:space="preserve"> out go</w:t>
            </w:r>
          </w:p>
        </w:tc>
        <w:tc>
          <w:tcPr>
            <w:tcW w:w="117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2.96</w:t>
            </w:r>
            <w:r w:rsidRPr="004203B2">
              <w:rPr>
                <w:rFonts w:ascii="Times New Roman" w:hAnsi="Times New Roman" w:cs="Times New Roman"/>
                <w:sz w:val="24"/>
                <w:szCs w:val="24"/>
                <w:vertAlign w:val="superscript"/>
              </w:rPr>
              <w:t>b</w:t>
            </w:r>
          </w:p>
        </w:tc>
        <w:tc>
          <w:tcPr>
            <w:tcW w:w="108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4.21</w:t>
            </w:r>
            <w:r w:rsidRPr="004203B2">
              <w:rPr>
                <w:rFonts w:ascii="Times New Roman" w:hAnsi="Times New Roman" w:cs="Times New Roman"/>
                <w:sz w:val="24"/>
                <w:szCs w:val="24"/>
                <w:vertAlign w:val="superscript"/>
              </w:rPr>
              <w:t>a</w:t>
            </w:r>
          </w:p>
        </w:tc>
        <w:tc>
          <w:tcPr>
            <w:tcW w:w="117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4.53</w:t>
            </w:r>
            <w:r w:rsidRPr="004203B2">
              <w:rPr>
                <w:rFonts w:ascii="Times New Roman" w:hAnsi="Times New Roman" w:cs="Times New Roman"/>
                <w:sz w:val="24"/>
                <w:szCs w:val="24"/>
                <w:vertAlign w:val="superscript"/>
              </w:rPr>
              <w:t>a</w:t>
            </w:r>
          </w:p>
        </w:tc>
        <w:tc>
          <w:tcPr>
            <w:tcW w:w="117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4.76</w:t>
            </w:r>
            <w:r w:rsidRPr="004203B2">
              <w:rPr>
                <w:rFonts w:ascii="Times New Roman" w:hAnsi="Times New Roman" w:cs="Times New Roman"/>
                <w:sz w:val="24"/>
                <w:szCs w:val="24"/>
                <w:vertAlign w:val="superscript"/>
              </w:rPr>
              <w:t>a</w:t>
            </w:r>
          </w:p>
        </w:tc>
        <w:tc>
          <w:tcPr>
            <w:tcW w:w="117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4.87</w:t>
            </w:r>
            <w:r w:rsidRPr="004203B2">
              <w:rPr>
                <w:rFonts w:ascii="Times New Roman" w:hAnsi="Times New Roman" w:cs="Times New Roman"/>
                <w:sz w:val="24"/>
                <w:szCs w:val="24"/>
                <w:vertAlign w:val="superscript"/>
              </w:rPr>
              <w:t>a</w:t>
            </w:r>
          </w:p>
        </w:tc>
        <w:tc>
          <w:tcPr>
            <w:tcW w:w="99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0.18</w:t>
            </w:r>
          </w:p>
        </w:tc>
        <w:tc>
          <w:tcPr>
            <w:tcW w:w="108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&lt;0.0001</w:t>
            </w:r>
          </w:p>
        </w:tc>
      </w:tr>
      <w:tr w:rsidR="003F6553" w:rsidTr="003F6553">
        <w:tc>
          <w:tcPr>
            <w:tcW w:w="1728" w:type="dxa"/>
            <w:tcBorders>
              <w:top w:val="nil"/>
              <w:left w:val="nil"/>
              <w:bottom w:val="nil"/>
              <w:right w:val="nil"/>
            </w:tcBorders>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Total N- out go</w:t>
            </w:r>
          </w:p>
        </w:tc>
        <w:tc>
          <w:tcPr>
            <w:tcW w:w="117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6.00</w:t>
            </w:r>
            <w:r w:rsidRPr="004203B2">
              <w:rPr>
                <w:rFonts w:ascii="Times New Roman" w:hAnsi="Times New Roman" w:cs="Times New Roman"/>
                <w:sz w:val="24"/>
                <w:szCs w:val="24"/>
                <w:vertAlign w:val="superscript"/>
              </w:rPr>
              <w:t>b</w:t>
            </w:r>
          </w:p>
        </w:tc>
        <w:tc>
          <w:tcPr>
            <w:tcW w:w="108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7.33</w:t>
            </w:r>
            <w:r w:rsidRPr="004203B2">
              <w:rPr>
                <w:rFonts w:ascii="Times New Roman" w:hAnsi="Times New Roman" w:cs="Times New Roman"/>
                <w:sz w:val="24"/>
                <w:szCs w:val="24"/>
                <w:vertAlign w:val="superscript"/>
              </w:rPr>
              <w:t>a</w:t>
            </w:r>
          </w:p>
        </w:tc>
        <w:tc>
          <w:tcPr>
            <w:tcW w:w="117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7.58</w:t>
            </w:r>
            <w:r w:rsidRPr="004203B2">
              <w:rPr>
                <w:rFonts w:ascii="Times New Roman" w:hAnsi="Times New Roman" w:cs="Times New Roman"/>
                <w:sz w:val="24"/>
                <w:szCs w:val="24"/>
                <w:vertAlign w:val="superscript"/>
              </w:rPr>
              <w:t>a</w:t>
            </w:r>
          </w:p>
        </w:tc>
        <w:tc>
          <w:tcPr>
            <w:tcW w:w="117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7.84</w:t>
            </w:r>
            <w:r w:rsidRPr="004203B2">
              <w:rPr>
                <w:rFonts w:ascii="Times New Roman" w:hAnsi="Times New Roman" w:cs="Times New Roman"/>
                <w:sz w:val="24"/>
                <w:szCs w:val="24"/>
                <w:vertAlign w:val="superscript"/>
              </w:rPr>
              <w:t>a</w:t>
            </w:r>
          </w:p>
        </w:tc>
        <w:tc>
          <w:tcPr>
            <w:tcW w:w="117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7.97</w:t>
            </w:r>
            <w:r w:rsidRPr="004203B2">
              <w:rPr>
                <w:rFonts w:ascii="Times New Roman" w:hAnsi="Times New Roman" w:cs="Times New Roman"/>
                <w:sz w:val="24"/>
                <w:szCs w:val="24"/>
                <w:vertAlign w:val="superscript"/>
              </w:rPr>
              <w:t>a</w:t>
            </w:r>
          </w:p>
        </w:tc>
        <w:tc>
          <w:tcPr>
            <w:tcW w:w="99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0.21</w:t>
            </w:r>
          </w:p>
        </w:tc>
        <w:tc>
          <w:tcPr>
            <w:tcW w:w="108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0.0085</w:t>
            </w:r>
          </w:p>
        </w:tc>
      </w:tr>
      <w:tr w:rsidR="003F6553" w:rsidTr="003F6553">
        <w:tc>
          <w:tcPr>
            <w:tcW w:w="1728" w:type="dxa"/>
            <w:tcBorders>
              <w:top w:val="nil"/>
              <w:left w:val="nil"/>
              <w:bottom w:val="nil"/>
              <w:right w:val="nil"/>
            </w:tcBorders>
          </w:tcPr>
          <w:p w:rsidR="003F6553" w:rsidRPr="00803EA0" w:rsidRDefault="003F6553" w:rsidP="003F6553">
            <w:pPr>
              <w:spacing w:line="360" w:lineRule="auto"/>
              <w:rPr>
                <w:rFonts w:ascii="Times New Roman" w:hAnsi="Times New Roman" w:cs="Times New Roman"/>
                <w:sz w:val="24"/>
                <w:szCs w:val="24"/>
              </w:rPr>
            </w:pPr>
            <w:r w:rsidRPr="00803EA0">
              <w:rPr>
                <w:rFonts w:ascii="Times New Roman" w:hAnsi="Times New Roman" w:cs="Times New Roman"/>
                <w:sz w:val="24"/>
                <w:szCs w:val="24"/>
              </w:rPr>
              <w:t>N</w:t>
            </w:r>
            <w:r>
              <w:rPr>
                <w:rFonts w:ascii="Times New Roman" w:hAnsi="Times New Roman" w:cs="Times New Roman"/>
                <w:sz w:val="24"/>
                <w:szCs w:val="24"/>
              </w:rPr>
              <w:t>-</w:t>
            </w:r>
            <w:r w:rsidRPr="00803EA0">
              <w:rPr>
                <w:rFonts w:ascii="Times New Roman" w:hAnsi="Times New Roman" w:cs="Times New Roman"/>
                <w:sz w:val="24"/>
                <w:szCs w:val="24"/>
              </w:rPr>
              <w:t xml:space="preserve"> retention</w:t>
            </w:r>
          </w:p>
        </w:tc>
        <w:tc>
          <w:tcPr>
            <w:tcW w:w="117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10.80</w:t>
            </w:r>
            <w:r w:rsidRPr="001C35A0">
              <w:rPr>
                <w:rFonts w:ascii="Times New Roman" w:hAnsi="Times New Roman" w:cs="Times New Roman"/>
                <w:sz w:val="24"/>
                <w:szCs w:val="24"/>
                <w:vertAlign w:val="superscript"/>
              </w:rPr>
              <w:t>b</w:t>
            </w:r>
          </w:p>
        </w:tc>
        <w:tc>
          <w:tcPr>
            <w:tcW w:w="108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12.62</w:t>
            </w:r>
            <w:r w:rsidRPr="001C35A0">
              <w:rPr>
                <w:rFonts w:ascii="Times New Roman" w:hAnsi="Times New Roman" w:cs="Times New Roman"/>
                <w:sz w:val="24"/>
                <w:szCs w:val="24"/>
                <w:vertAlign w:val="superscript"/>
              </w:rPr>
              <w:t>a</w:t>
            </w:r>
          </w:p>
        </w:tc>
        <w:tc>
          <w:tcPr>
            <w:tcW w:w="117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12.67</w:t>
            </w:r>
            <w:r w:rsidRPr="001C35A0">
              <w:rPr>
                <w:rFonts w:ascii="Times New Roman" w:hAnsi="Times New Roman" w:cs="Times New Roman"/>
                <w:sz w:val="24"/>
                <w:szCs w:val="24"/>
                <w:vertAlign w:val="superscript"/>
              </w:rPr>
              <w:t>a</w:t>
            </w:r>
          </w:p>
        </w:tc>
        <w:tc>
          <w:tcPr>
            <w:tcW w:w="117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8.53</w:t>
            </w:r>
            <w:r w:rsidRPr="001C35A0">
              <w:rPr>
                <w:rFonts w:ascii="Times New Roman" w:hAnsi="Times New Roman" w:cs="Times New Roman"/>
                <w:sz w:val="24"/>
                <w:szCs w:val="24"/>
                <w:vertAlign w:val="superscript"/>
              </w:rPr>
              <w:t>c</w:t>
            </w:r>
          </w:p>
        </w:tc>
        <w:tc>
          <w:tcPr>
            <w:tcW w:w="117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7.71</w:t>
            </w:r>
            <w:r w:rsidRPr="001C35A0">
              <w:rPr>
                <w:rFonts w:ascii="Times New Roman" w:hAnsi="Times New Roman" w:cs="Times New Roman"/>
                <w:sz w:val="24"/>
                <w:szCs w:val="24"/>
                <w:vertAlign w:val="superscript"/>
              </w:rPr>
              <w:t>c</w:t>
            </w:r>
          </w:p>
        </w:tc>
        <w:tc>
          <w:tcPr>
            <w:tcW w:w="99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0.52</w:t>
            </w:r>
          </w:p>
        </w:tc>
        <w:tc>
          <w:tcPr>
            <w:tcW w:w="1080" w:type="dxa"/>
            <w:tcBorders>
              <w:top w:val="nil"/>
              <w:left w:val="nil"/>
              <w:bottom w:val="nil"/>
              <w:right w:val="nil"/>
            </w:tcBorders>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&lt;0.0001</w:t>
            </w:r>
          </w:p>
        </w:tc>
      </w:tr>
      <w:tr w:rsidR="003F6553" w:rsidTr="003F6553">
        <w:tc>
          <w:tcPr>
            <w:tcW w:w="1728" w:type="dxa"/>
            <w:tcBorders>
              <w:top w:val="nil"/>
              <w:left w:val="nil"/>
              <w:bottom w:val="single" w:sz="4" w:space="0" w:color="auto"/>
              <w:right w:val="nil"/>
            </w:tcBorders>
          </w:tcPr>
          <w:p w:rsidR="003F6553" w:rsidRPr="00F07478" w:rsidRDefault="003F6553" w:rsidP="003F6553">
            <w:pPr>
              <w:rPr>
                <w:rFonts w:ascii="Times New Roman" w:hAnsi="Times New Roman" w:cs="Times New Roman"/>
                <w:sz w:val="24"/>
                <w:szCs w:val="24"/>
              </w:rPr>
            </w:pPr>
            <w:r w:rsidRPr="00F07478">
              <w:rPr>
                <w:rFonts w:ascii="Times New Roman" w:hAnsi="Times New Roman" w:cs="Times New Roman"/>
                <w:sz w:val="24"/>
                <w:szCs w:val="24"/>
              </w:rPr>
              <w:t>N- retention, % intake</w:t>
            </w:r>
          </w:p>
        </w:tc>
        <w:tc>
          <w:tcPr>
            <w:tcW w:w="1170" w:type="dxa"/>
            <w:tcBorders>
              <w:top w:val="nil"/>
              <w:left w:val="nil"/>
              <w:bottom w:val="single" w:sz="4" w:space="0" w:color="auto"/>
              <w:right w:val="nil"/>
            </w:tcBorders>
            <w:vAlign w:val="center"/>
          </w:tcPr>
          <w:p w:rsidR="003F6553" w:rsidRDefault="003F6553" w:rsidP="003F6553">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64.1</w:t>
            </w:r>
            <w:r w:rsidRPr="001C35A0">
              <w:rPr>
                <w:rFonts w:ascii="Times New Roman" w:hAnsi="Times New Roman" w:cs="Times New Roman"/>
                <w:sz w:val="24"/>
                <w:szCs w:val="24"/>
                <w:vertAlign w:val="superscript"/>
              </w:rPr>
              <w:t>a</w:t>
            </w:r>
          </w:p>
        </w:tc>
        <w:tc>
          <w:tcPr>
            <w:tcW w:w="1080" w:type="dxa"/>
            <w:tcBorders>
              <w:top w:val="nil"/>
              <w:left w:val="nil"/>
              <w:bottom w:val="single" w:sz="4" w:space="0" w:color="auto"/>
              <w:right w:val="nil"/>
            </w:tcBorders>
            <w:vAlign w:val="center"/>
          </w:tcPr>
          <w:p w:rsidR="003F6553" w:rsidRDefault="003F6553" w:rsidP="003F6553">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63.2</w:t>
            </w:r>
            <w:r w:rsidRPr="001C35A0">
              <w:rPr>
                <w:rFonts w:ascii="Times New Roman" w:hAnsi="Times New Roman" w:cs="Times New Roman"/>
                <w:sz w:val="24"/>
                <w:szCs w:val="24"/>
                <w:vertAlign w:val="superscript"/>
              </w:rPr>
              <w:t>a</w:t>
            </w:r>
          </w:p>
        </w:tc>
        <w:tc>
          <w:tcPr>
            <w:tcW w:w="1170" w:type="dxa"/>
            <w:tcBorders>
              <w:top w:val="nil"/>
              <w:left w:val="nil"/>
              <w:bottom w:val="single" w:sz="4" w:space="0" w:color="auto"/>
              <w:right w:val="nil"/>
            </w:tcBorders>
            <w:vAlign w:val="center"/>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62.5</w:t>
            </w:r>
            <w:r w:rsidRPr="001C35A0">
              <w:rPr>
                <w:rFonts w:ascii="Times New Roman" w:hAnsi="Times New Roman" w:cs="Times New Roman"/>
                <w:sz w:val="24"/>
                <w:szCs w:val="24"/>
                <w:vertAlign w:val="superscript"/>
              </w:rPr>
              <w:t>a</w:t>
            </w:r>
          </w:p>
        </w:tc>
        <w:tc>
          <w:tcPr>
            <w:tcW w:w="1170" w:type="dxa"/>
            <w:tcBorders>
              <w:top w:val="nil"/>
              <w:left w:val="nil"/>
              <w:bottom w:val="single" w:sz="4" w:space="0" w:color="auto"/>
              <w:right w:val="nil"/>
            </w:tcBorders>
            <w:vAlign w:val="center"/>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52.4</w:t>
            </w:r>
            <w:r w:rsidRPr="001C35A0">
              <w:rPr>
                <w:rFonts w:ascii="Times New Roman" w:hAnsi="Times New Roman" w:cs="Times New Roman"/>
                <w:sz w:val="24"/>
                <w:szCs w:val="24"/>
                <w:vertAlign w:val="superscript"/>
              </w:rPr>
              <w:t>b</w:t>
            </w:r>
          </w:p>
        </w:tc>
        <w:tc>
          <w:tcPr>
            <w:tcW w:w="1170" w:type="dxa"/>
            <w:tcBorders>
              <w:top w:val="nil"/>
              <w:left w:val="nil"/>
              <w:bottom w:val="single" w:sz="4" w:space="0" w:color="auto"/>
              <w:right w:val="nil"/>
            </w:tcBorders>
            <w:vAlign w:val="center"/>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49.1</w:t>
            </w:r>
            <w:r w:rsidRPr="001C35A0">
              <w:rPr>
                <w:rFonts w:ascii="Times New Roman" w:hAnsi="Times New Roman" w:cs="Times New Roman"/>
                <w:sz w:val="24"/>
                <w:szCs w:val="24"/>
                <w:vertAlign w:val="superscript"/>
              </w:rPr>
              <w:t>b</w:t>
            </w:r>
          </w:p>
        </w:tc>
        <w:tc>
          <w:tcPr>
            <w:tcW w:w="990" w:type="dxa"/>
            <w:tcBorders>
              <w:top w:val="nil"/>
              <w:left w:val="nil"/>
              <w:bottom w:val="single" w:sz="4" w:space="0" w:color="auto"/>
              <w:right w:val="nil"/>
            </w:tcBorders>
            <w:vAlign w:val="center"/>
          </w:tcPr>
          <w:p w:rsidR="003F6553" w:rsidRDefault="003F6553" w:rsidP="003F6553">
            <w:pPr>
              <w:spacing w:line="360" w:lineRule="auto"/>
              <w:contextualSpacing/>
              <w:rPr>
                <w:rFonts w:ascii="Times New Roman" w:hAnsi="Times New Roman" w:cs="Times New Roman"/>
                <w:sz w:val="24"/>
                <w:szCs w:val="24"/>
              </w:rPr>
            </w:pPr>
            <w:r>
              <w:rPr>
                <w:rFonts w:ascii="Times New Roman" w:hAnsi="Times New Roman" w:cs="Times New Roman"/>
                <w:sz w:val="24"/>
                <w:szCs w:val="24"/>
              </w:rPr>
              <w:t>1.64</w:t>
            </w:r>
          </w:p>
        </w:tc>
        <w:tc>
          <w:tcPr>
            <w:tcW w:w="1080" w:type="dxa"/>
            <w:tcBorders>
              <w:top w:val="nil"/>
              <w:left w:val="nil"/>
              <w:bottom w:val="single" w:sz="4" w:space="0" w:color="auto"/>
              <w:right w:val="nil"/>
            </w:tcBorders>
            <w:vAlign w:val="center"/>
          </w:tcPr>
          <w:p w:rsidR="003F6553" w:rsidRDefault="003F6553" w:rsidP="003F6553">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&lt;0.0001</w:t>
            </w:r>
          </w:p>
        </w:tc>
      </w:tr>
    </w:tbl>
    <w:p w:rsidR="003F6553" w:rsidRPr="004203B2" w:rsidRDefault="003F6553" w:rsidP="003F6553">
      <w:pPr>
        <w:spacing w:line="240" w:lineRule="auto"/>
        <w:jc w:val="both"/>
        <w:rPr>
          <w:rFonts w:ascii="Times New Roman" w:hAnsi="Times New Roman" w:cs="Times New Roman"/>
          <w:bCs/>
          <w:sz w:val="24"/>
          <w:szCs w:val="24"/>
        </w:rPr>
      </w:pPr>
      <w:r w:rsidRPr="00803EA0">
        <w:rPr>
          <w:rFonts w:ascii="Times New Roman" w:hAnsi="Times New Roman" w:cs="Times New Roman"/>
          <w:sz w:val="24"/>
          <w:szCs w:val="24"/>
          <w:vertAlign w:val="superscript"/>
        </w:rPr>
        <w:t>a,b,c</w:t>
      </w:r>
      <w:r w:rsidRPr="00803EA0">
        <w:rPr>
          <w:rFonts w:ascii="Times New Roman" w:hAnsi="Times New Roman" w:cs="Times New Roman"/>
          <w:sz w:val="24"/>
          <w:szCs w:val="24"/>
        </w:rPr>
        <w:t xml:space="preserve">Means within column with different superscripts are significantly different; N= nitrogen, FN= fecal nitrogen, UN= urinary nitrogen.  </w:t>
      </w:r>
    </w:p>
    <w:p w:rsidR="003F6553" w:rsidRDefault="003F6553" w:rsidP="003F6553">
      <w:pPr>
        <w:spacing w:after="0" w:line="240" w:lineRule="auto"/>
        <w:contextualSpacing/>
        <w:rPr>
          <w:rFonts w:ascii="Times New Roman" w:hAnsi="Times New Roman" w:cs="Times New Roman"/>
          <w:sz w:val="24"/>
          <w:szCs w:val="24"/>
        </w:rPr>
      </w:pPr>
    </w:p>
    <w:p w:rsidR="0040051E" w:rsidRPr="004C7F4F" w:rsidRDefault="0040051E" w:rsidP="00C02776">
      <w:pPr>
        <w:spacing w:after="0" w:line="240" w:lineRule="auto"/>
        <w:contextualSpacing/>
        <w:rPr>
          <w:rFonts w:ascii="Times New Roman" w:hAnsi="Times New Roman" w:cs="Times New Roman"/>
        </w:rPr>
      </w:pPr>
    </w:p>
    <w:p w:rsidR="00C02776" w:rsidRPr="00C02776" w:rsidRDefault="00C02776" w:rsidP="00C02776">
      <w:pPr>
        <w:spacing w:after="0" w:line="240" w:lineRule="auto"/>
        <w:contextualSpacing/>
        <w:rPr>
          <w:rFonts w:ascii="Times New Roman" w:hAnsi="Times New Roman" w:cs="Times New Roman"/>
          <w:sz w:val="24"/>
          <w:szCs w:val="24"/>
        </w:rPr>
      </w:pPr>
    </w:p>
    <w:sectPr w:rsidR="00C02776" w:rsidRPr="00C02776" w:rsidSect="00220461">
      <w:headerReference w:type="default" r:id="rId7"/>
      <w:pgSz w:w="11907" w:h="16839" w:code="9"/>
      <w:pgMar w:top="1440" w:right="1426" w:bottom="1440" w:left="1426"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7E68" w:rsidRDefault="001B7E68" w:rsidP="00B74424">
      <w:pPr>
        <w:spacing w:after="0" w:line="240" w:lineRule="auto"/>
      </w:pPr>
      <w:r>
        <w:separator/>
      </w:r>
    </w:p>
  </w:endnote>
  <w:endnote w:type="continuationSeparator" w:id="1">
    <w:p w:rsidR="001B7E68" w:rsidRDefault="001B7E68" w:rsidP="00B744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1" w:usb1="08070000" w:usb2="00000010" w:usb3="00000000" w:csb0="00020000" w:csb1="00000000"/>
  </w:font>
  <w:font w:name="AdvTimes">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7E68" w:rsidRDefault="001B7E68" w:rsidP="00B74424">
      <w:pPr>
        <w:spacing w:after="0" w:line="240" w:lineRule="auto"/>
      </w:pPr>
      <w:r>
        <w:separator/>
      </w:r>
    </w:p>
  </w:footnote>
  <w:footnote w:type="continuationSeparator" w:id="1">
    <w:p w:rsidR="001B7E68" w:rsidRDefault="001B7E68" w:rsidP="00B744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D28" w:rsidRDefault="00386D28">
    <w:pPr>
      <w:pStyle w:val="Header"/>
      <w:jc w:val="right"/>
    </w:pPr>
    <w:fldSimple w:instr=" PAGE   \* MERGEFORMAT ">
      <w:r w:rsidR="006E7F1F">
        <w:rPr>
          <w:noProof/>
        </w:rPr>
        <w:t>19</w:t>
      </w:r>
    </w:fldSimple>
  </w:p>
  <w:p w:rsidR="00386D28" w:rsidRDefault="00386D2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02776"/>
    <w:rsid w:val="0000100E"/>
    <w:rsid w:val="00004112"/>
    <w:rsid w:val="00010971"/>
    <w:rsid w:val="00012D12"/>
    <w:rsid w:val="0001705D"/>
    <w:rsid w:val="000251E3"/>
    <w:rsid w:val="0003109D"/>
    <w:rsid w:val="00043812"/>
    <w:rsid w:val="00046FAD"/>
    <w:rsid w:val="000504A2"/>
    <w:rsid w:val="000617CA"/>
    <w:rsid w:val="000647EC"/>
    <w:rsid w:val="0007224E"/>
    <w:rsid w:val="0007505D"/>
    <w:rsid w:val="0008072B"/>
    <w:rsid w:val="000835B0"/>
    <w:rsid w:val="0008667A"/>
    <w:rsid w:val="000B1AE2"/>
    <w:rsid w:val="000B745E"/>
    <w:rsid w:val="000C3168"/>
    <w:rsid w:val="000C458E"/>
    <w:rsid w:val="000D0B5C"/>
    <w:rsid w:val="000D4C6E"/>
    <w:rsid w:val="000E2EA9"/>
    <w:rsid w:val="000F7499"/>
    <w:rsid w:val="00123865"/>
    <w:rsid w:val="0013401B"/>
    <w:rsid w:val="00156FC3"/>
    <w:rsid w:val="00167792"/>
    <w:rsid w:val="001742C0"/>
    <w:rsid w:val="001861E3"/>
    <w:rsid w:val="00192A50"/>
    <w:rsid w:val="001943A6"/>
    <w:rsid w:val="001B3800"/>
    <w:rsid w:val="001B6CE7"/>
    <w:rsid w:val="001B7E68"/>
    <w:rsid w:val="001C5361"/>
    <w:rsid w:val="001D082C"/>
    <w:rsid w:val="001D3178"/>
    <w:rsid w:val="001D48A0"/>
    <w:rsid w:val="001E28E6"/>
    <w:rsid w:val="001F5929"/>
    <w:rsid w:val="00204636"/>
    <w:rsid w:val="00205BB7"/>
    <w:rsid w:val="00206AC3"/>
    <w:rsid w:val="00206FC4"/>
    <w:rsid w:val="00220461"/>
    <w:rsid w:val="00221C19"/>
    <w:rsid w:val="002268D6"/>
    <w:rsid w:val="00227C67"/>
    <w:rsid w:val="00240169"/>
    <w:rsid w:val="002426C2"/>
    <w:rsid w:val="00245C60"/>
    <w:rsid w:val="002557BE"/>
    <w:rsid w:val="002755DC"/>
    <w:rsid w:val="00276100"/>
    <w:rsid w:val="00286A57"/>
    <w:rsid w:val="00293EFF"/>
    <w:rsid w:val="00295477"/>
    <w:rsid w:val="002B0418"/>
    <w:rsid w:val="002C3F29"/>
    <w:rsid w:val="002C512D"/>
    <w:rsid w:val="002F2527"/>
    <w:rsid w:val="002F45E2"/>
    <w:rsid w:val="0030737F"/>
    <w:rsid w:val="00315469"/>
    <w:rsid w:val="00320913"/>
    <w:rsid w:val="00321914"/>
    <w:rsid w:val="00331E8C"/>
    <w:rsid w:val="00335930"/>
    <w:rsid w:val="00340036"/>
    <w:rsid w:val="003446F6"/>
    <w:rsid w:val="0036007E"/>
    <w:rsid w:val="003712BD"/>
    <w:rsid w:val="003725D4"/>
    <w:rsid w:val="003863E6"/>
    <w:rsid w:val="00386D28"/>
    <w:rsid w:val="00390AC9"/>
    <w:rsid w:val="00396D13"/>
    <w:rsid w:val="003A3489"/>
    <w:rsid w:val="003A35D7"/>
    <w:rsid w:val="003B14FB"/>
    <w:rsid w:val="003B5593"/>
    <w:rsid w:val="003B6B5D"/>
    <w:rsid w:val="003C00FF"/>
    <w:rsid w:val="003D4566"/>
    <w:rsid w:val="003F50A5"/>
    <w:rsid w:val="003F6553"/>
    <w:rsid w:val="0040051E"/>
    <w:rsid w:val="0040714B"/>
    <w:rsid w:val="004159B7"/>
    <w:rsid w:val="0041603F"/>
    <w:rsid w:val="004519C1"/>
    <w:rsid w:val="00453E61"/>
    <w:rsid w:val="0046145A"/>
    <w:rsid w:val="004619E6"/>
    <w:rsid w:val="004620B7"/>
    <w:rsid w:val="004717AE"/>
    <w:rsid w:val="00493D99"/>
    <w:rsid w:val="004B5E85"/>
    <w:rsid w:val="004C5D80"/>
    <w:rsid w:val="004C7F4F"/>
    <w:rsid w:val="004D56EE"/>
    <w:rsid w:val="004E038E"/>
    <w:rsid w:val="004E23A0"/>
    <w:rsid w:val="004E27CC"/>
    <w:rsid w:val="004E561C"/>
    <w:rsid w:val="004F43D2"/>
    <w:rsid w:val="00514E37"/>
    <w:rsid w:val="00515A38"/>
    <w:rsid w:val="0053532F"/>
    <w:rsid w:val="00536BD2"/>
    <w:rsid w:val="005419D3"/>
    <w:rsid w:val="00544D54"/>
    <w:rsid w:val="00547351"/>
    <w:rsid w:val="00547E7C"/>
    <w:rsid w:val="005564DC"/>
    <w:rsid w:val="00556C01"/>
    <w:rsid w:val="00565F3D"/>
    <w:rsid w:val="005B55D8"/>
    <w:rsid w:val="005B7390"/>
    <w:rsid w:val="005D1CFB"/>
    <w:rsid w:val="005D4242"/>
    <w:rsid w:val="005F11B0"/>
    <w:rsid w:val="00600B57"/>
    <w:rsid w:val="006037C8"/>
    <w:rsid w:val="00615CEA"/>
    <w:rsid w:val="00624F37"/>
    <w:rsid w:val="00632B5E"/>
    <w:rsid w:val="00650E4F"/>
    <w:rsid w:val="0065264E"/>
    <w:rsid w:val="00656A7F"/>
    <w:rsid w:val="0067134C"/>
    <w:rsid w:val="00672E81"/>
    <w:rsid w:val="0067365D"/>
    <w:rsid w:val="00676AC4"/>
    <w:rsid w:val="00684BF7"/>
    <w:rsid w:val="00686BAE"/>
    <w:rsid w:val="0069700A"/>
    <w:rsid w:val="006A0CEA"/>
    <w:rsid w:val="006B01BF"/>
    <w:rsid w:val="006C1714"/>
    <w:rsid w:val="006C23A3"/>
    <w:rsid w:val="006C3809"/>
    <w:rsid w:val="006D7BE8"/>
    <w:rsid w:val="006E68B9"/>
    <w:rsid w:val="006E7F1F"/>
    <w:rsid w:val="006F1327"/>
    <w:rsid w:val="0070202C"/>
    <w:rsid w:val="00702336"/>
    <w:rsid w:val="007054F9"/>
    <w:rsid w:val="00705A08"/>
    <w:rsid w:val="00722CF1"/>
    <w:rsid w:val="00756E6C"/>
    <w:rsid w:val="007862D5"/>
    <w:rsid w:val="007866D4"/>
    <w:rsid w:val="007942B5"/>
    <w:rsid w:val="007A40FB"/>
    <w:rsid w:val="007A723F"/>
    <w:rsid w:val="007B33EC"/>
    <w:rsid w:val="007B46C3"/>
    <w:rsid w:val="007C13FD"/>
    <w:rsid w:val="007C2354"/>
    <w:rsid w:val="007C321F"/>
    <w:rsid w:val="007C3B65"/>
    <w:rsid w:val="007C7AF8"/>
    <w:rsid w:val="007D3544"/>
    <w:rsid w:val="007D646A"/>
    <w:rsid w:val="007D6574"/>
    <w:rsid w:val="00803EA0"/>
    <w:rsid w:val="008328A8"/>
    <w:rsid w:val="008351B3"/>
    <w:rsid w:val="00835F56"/>
    <w:rsid w:val="00836082"/>
    <w:rsid w:val="00837C90"/>
    <w:rsid w:val="00852AE5"/>
    <w:rsid w:val="0085316D"/>
    <w:rsid w:val="00855EB8"/>
    <w:rsid w:val="008724E7"/>
    <w:rsid w:val="00876F2B"/>
    <w:rsid w:val="008B3080"/>
    <w:rsid w:val="008B503B"/>
    <w:rsid w:val="008C1BA1"/>
    <w:rsid w:val="008C58CB"/>
    <w:rsid w:val="008C59D0"/>
    <w:rsid w:val="008C5ED8"/>
    <w:rsid w:val="008D18A1"/>
    <w:rsid w:val="008F3B46"/>
    <w:rsid w:val="00901152"/>
    <w:rsid w:val="009109C9"/>
    <w:rsid w:val="009276F7"/>
    <w:rsid w:val="0093201F"/>
    <w:rsid w:val="00934365"/>
    <w:rsid w:val="00934C5F"/>
    <w:rsid w:val="009537D4"/>
    <w:rsid w:val="00961279"/>
    <w:rsid w:val="00963822"/>
    <w:rsid w:val="00966DC8"/>
    <w:rsid w:val="00974F3D"/>
    <w:rsid w:val="0098392B"/>
    <w:rsid w:val="00983E71"/>
    <w:rsid w:val="00985AF9"/>
    <w:rsid w:val="00985C60"/>
    <w:rsid w:val="00987B2F"/>
    <w:rsid w:val="00995348"/>
    <w:rsid w:val="009C0D6E"/>
    <w:rsid w:val="009C2BC3"/>
    <w:rsid w:val="009F5EAD"/>
    <w:rsid w:val="00A01347"/>
    <w:rsid w:val="00A05310"/>
    <w:rsid w:val="00A0648F"/>
    <w:rsid w:val="00A20073"/>
    <w:rsid w:val="00A228F2"/>
    <w:rsid w:val="00A3646E"/>
    <w:rsid w:val="00A46ADD"/>
    <w:rsid w:val="00A733D6"/>
    <w:rsid w:val="00A9646D"/>
    <w:rsid w:val="00AA4404"/>
    <w:rsid w:val="00AA52AA"/>
    <w:rsid w:val="00AC066E"/>
    <w:rsid w:val="00AC4432"/>
    <w:rsid w:val="00AD3022"/>
    <w:rsid w:val="00AE0034"/>
    <w:rsid w:val="00B05469"/>
    <w:rsid w:val="00B05617"/>
    <w:rsid w:val="00B14A17"/>
    <w:rsid w:val="00B14DA7"/>
    <w:rsid w:val="00B210F9"/>
    <w:rsid w:val="00B314A6"/>
    <w:rsid w:val="00B365CB"/>
    <w:rsid w:val="00B74424"/>
    <w:rsid w:val="00B82F1E"/>
    <w:rsid w:val="00B9586A"/>
    <w:rsid w:val="00B95C91"/>
    <w:rsid w:val="00BA0620"/>
    <w:rsid w:val="00BA1AB6"/>
    <w:rsid w:val="00BA2EAA"/>
    <w:rsid w:val="00BB2812"/>
    <w:rsid w:val="00BC00C1"/>
    <w:rsid w:val="00BC297B"/>
    <w:rsid w:val="00BE35C3"/>
    <w:rsid w:val="00BE6006"/>
    <w:rsid w:val="00C016EF"/>
    <w:rsid w:val="00C02776"/>
    <w:rsid w:val="00C13488"/>
    <w:rsid w:val="00C2164A"/>
    <w:rsid w:val="00C46E24"/>
    <w:rsid w:val="00C6378C"/>
    <w:rsid w:val="00C74E0E"/>
    <w:rsid w:val="00C77A14"/>
    <w:rsid w:val="00C92577"/>
    <w:rsid w:val="00CB4A74"/>
    <w:rsid w:val="00CD0B88"/>
    <w:rsid w:val="00CD6C28"/>
    <w:rsid w:val="00CE1B20"/>
    <w:rsid w:val="00CE2C72"/>
    <w:rsid w:val="00CF43A1"/>
    <w:rsid w:val="00D10C61"/>
    <w:rsid w:val="00D17C60"/>
    <w:rsid w:val="00D2458B"/>
    <w:rsid w:val="00D26D78"/>
    <w:rsid w:val="00D32D2A"/>
    <w:rsid w:val="00D34921"/>
    <w:rsid w:val="00D40617"/>
    <w:rsid w:val="00D60DFF"/>
    <w:rsid w:val="00D909DB"/>
    <w:rsid w:val="00D92192"/>
    <w:rsid w:val="00D9313A"/>
    <w:rsid w:val="00D960AA"/>
    <w:rsid w:val="00DA5B4C"/>
    <w:rsid w:val="00DA61DA"/>
    <w:rsid w:val="00DA6C4F"/>
    <w:rsid w:val="00DC2817"/>
    <w:rsid w:val="00DC6783"/>
    <w:rsid w:val="00DD0250"/>
    <w:rsid w:val="00DE05AD"/>
    <w:rsid w:val="00DE12AB"/>
    <w:rsid w:val="00DE2287"/>
    <w:rsid w:val="00DE27C9"/>
    <w:rsid w:val="00E04BCF"/>
    <w:rsid w:val="00E0670C"/>
    <w:rsid w:val="00E11CE1"/>
    <w:rsid w:val="00E16C3A"/>
    <w:rsid w:val="00E256AB"/>
    <w:rsid w:val="00E3786A"/>
    <w:rsid w:val="00E6496B"/>
    <w:rsid w:val="00E7784E"/>
    <w:rsid w:val="00E85306"/>
    <w:rsid w:val="00E91451"/>
    <w:rsid w:val="00E92605"/>
    <w:rsid w:val="00E939D1"/>
    <w:rsid w:val="00E958F0"/>
    <w:rsid w:val="00EE6470"/>
    <w:rsid w:val="00EE6AC0"/>
    <w:rsid w:val="00EE74FC"/>
    <w:rsid w:val="00EF3DF6"/>
    <w:rsid w:val="00F101A0"/>
    <w:rsid w:val="00F10889"/>
    <w:rsid w:val="00F24D54"/>
    <w:rsid w:val="00F256E2"/>
    <w:rsid w:val="00F30654"/>
    <w:rsid w:val="00F30976"/>
    <w:rsid w:val="00F318C8"/>
    <w:rsid w:val="00F34302"/>
    <w:rsid w:val="00F411E7"/>
    <w:rsid w:val="00F41590"/>
    <w:rsid w:val="00F4239A"/>
    <w:rsid w:val="00F46AF6"/>
    <w:rsid w:val="00F51145"/>
    <w:rsid w:val="00F82FFD"/>
    <w:rsid w:val="00F875D5"/>
    <w:rsid w:val="00F946DF"/>
    <w:rsid w:val="00FA1348"/>
    <w:rsid w:val="00FA6004"/>
    <w:rsid w:val="00FB31DE"/>
    <w:rsid w:val="00FB5F6C"/>
    <w:rsid w:val="00FB62ED"/>
    <w:rsid w:val="00FC6736"/>
    <w:rsid w:val="00FC7AF0"/>
    <w:rsid w:val="00FD1C5B"/>
    <w:rsid w:val="00FD5C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4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uiPriority w:val="99"/>
    <w:rsid w:val="00C02776"/>
    <w:rPr>
      <w:rFonts w:ascii="Calibri" w:eastAsia="Times New Roman" w:hAnsi="Calibri" w:cs="Times New Roman"/>
    </w:rPr>
  </w:style>
  <w:style w:type="paragraph" w:styleId="BodyText">
    <w:name w:val="Body Text"/>
    <w:basedOn w:val="Normal"/>
    <w:link w:val="BodyTextChar"/>
    <w:uiPriority w:val="99"/>
    <w:unhideWhenUsed/>
    <w:rsid w:val="00C02776"/>
    <w:pPr>
      <w:spacing w:after="120"/>
    </w:pPr>
    <w:rPr>
      <w:rFonts w:ascii="Calibri" w:eastAsia="Times New Roman" w:hAnsi="Calibri" w:cs="Times New Roman"/>
    </w:rPr>
  </w:style>
  <w:style w:type="character" w:customStyle="1" w:styleId="BodyTextChar1">
    <w:name w:val="Body Text Char1"/>
    <w:basedOn w:val="DefaultParagraphFont"/>
    <w:link w:val="BodyText"/>
    <w:uiPriority w:val="99"/>
    <w:semiHidden/>
    <w:rsid w:val="00C02776"/>
  </w:style>
  <w:style w:type="character" w:customStyle="1" w:styleId="CommentTextChar">
    <w:name w:val="Comment Text Char"/>
    <w:basedOn w:val="DefaultParagraphFont"/>
    <w:link w:val="CommentText"/>
    <w:uiPriority w:val="99"/>
    <w:semiHidden/>
    <w:rsid w:val="00C02776"/>
    <w:rPr>
      <w:sz w:val="20"/>
      <w:szCs w:val="20"/>
    </w:rPr>
  </w:style>
  <w:style w:type="paragraph" w:styleId="CommentText">
    <w:name w:val="annotation text"/>
    <w:basedOn w:val="Normal"/>
    <w:link w:val="CommentTextChar"/>
    <w:uiPriority w:val="99"/>
    <w:semiHidden/>
    <w:unhideWhenUsed/>
    <w:rsid w:val="00C02776"/>
    <w:pPr>
      <w:spacing w:line="240" w:lineRule="auto"/>
    </w:pPr>
    <w:rPr>
      <w:sz w:val="20"/>
      <w:szCs w:val="20"/>
    </w:rPr>
  </w:style>
  <w:style w:type="character" w:customStyle="1" w:styleId="CommentTextChar1">
    <w:name w:val="Comment Text Char1"/>
    <w:basedOn w:val="DefaultParagraphFont"/>
    <w:link w:val="CommentText"/>
    <w:uiPriority w:val="99"/>
    <w:semiHidden/>
    <w:rsid w:val="00C02776"/>
    <w:rPr>
      <w:sz w:val="20"/>
      <w:szCs w:val="20"/>
    </w:rPr>
  </w:style>
  <w:style w:type="character" w:styleId="CommentReference">
    <w:name w:val="annotation reference"/>
    <w:basedOn w:val="DefaultParagraphFont"/>
    <w:uiPriority w:val="99"/>
    <w:semiHidden/>
    <w:unhideWhenUsed/>
    <w:rsid w:val="00C02776"/>
    <w:rPr>
      <w:sz w:val="16"/>
      <w:szCs w:val="16"/>
    </w:rPr>
  </w:style>
  <w:style w:type="character" w:customStyle="1" w:styleId="apple-converted-space">
    <w:name w:val="apple-converted-space"/>
    <w:basedOn w:val="DefaultParagraphFont"/>
    <w:rsid w:val="00C02776"/>
  </w:style>
  <w:style w:type="paragraph" w:styleId="NormalWeb">
    <w:name w:val="Normal (Web)"/>
    <w:basedOn w:val="Normal"/>
    <w:uiPriority w:val="99"/>
    <w:semiHidden/>
    <w:unhideWhenUsed/>
    <w:rsid w:val="00C0277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02776"/>
    <w:pPr>
      <w:ind w:left="720"/>
      <w:contextualSpacing/>
    </w:pPr>
    <w:rPr>
      <w:rFonts w:ascii="Calibri" w:eastAsia="Times New Roman" w:hAnsi="Calibri" w:cs="Times New Roman"/>
    </w:rPr>
  </w:style>
  <w:style w:type="paragraph" w:styleId="BalloonText">
    <w:name w:val="Balloon Text"/>
    <w:basedOn w:val="Normal"/>
    <w:link w:val="BalloonTextChar"/>
    <w:uiPriority w:val="99"/>
    <w:semiHidden/>
    <w:unhideWhenUsed/>
    <w:rsid w:val="00C0277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C02776"/>
    <w:rPr>
      <w:rFonts w:ascii="Tahoma" w:eastAsia="Times New Roman" w:hAnsi="Tahoma" w:cs="Tahoma"/>
      <w:sz w:val="16"/>
      <w:szCs w:val="16"/>
    </w:rPr>
  </w:style>
  <w:style w:type="paragraph" w:styleId="Header">
    <w:name w:val="header"/>
    <w:basedOn w:val="Normal"/>
    <w:link w:val="HeaderChar"/>
    <w:uiPriority w:val="99"/>
    <w:unhideWhenUsed/>
    <w:rsid w:val="00C02776"/>
    <w:pPr>
      <w:tabs>
        <w:tab w:val="center" w:pos="4680"/>
        <w:tab w:val="right" w:pos="9360"/>
      </w:tabs>
    </w:pPr>
    <w:rPr>
      <w:rFonts w:ascii="Calibri" w:eastAsia="Times New Roman" w:hAnsi="Calibri" w:cs="Times New Roman"/>
    </w:rPr>
  </w:style>
  <w:style w:type="character" w:customStyle="1" w:styleId="HeaderChar">
    <w:name w:val="Header Char"/>
    <w:basedOn w:val="DefaultParagraphFont"/>
    <w:link w:val="Header"/>
    <w:uiPriority w:val="99"/>
    <w:rsid w:val="00C02776"/>
    <w:rPr>
      <w:rFonts w:ascii="Calibri" w:eastAsia="Times New Roman" w:hAnsi="Calibri" w:cs="Times New Roman"/>
    </w:rPr>
  </w:style>
  <w:style w:type="paragraph" w:styleId="Footer">
    <w:name w:val="footer"/>
    <w:basedOn w:val="Normal"/>
    <w:link w:val="FooterChar"/>
    <w:uiPriority w:val="99"/>
    <w:semiHidden/>
    <w:unhideWhenUsed/>
    <w:rsid w:val="00C02776"/>
    <w:pPr>
      <w:tabs>
        <w:tab w:val="center" w:pos="4680"/>
        <w:tab w:val="right" w:pos="9360"/>
      </w:tabs>
    </w:pPr>
    <w:rPr>
      <w:rFonts w:ascii="Calibri" w:eastAsia="Times New Roman" w:hAnsi="Calibri" w:cs="Times New Roman"/>
    </w:rPr>
  </w:style>
  <w:style w:type="character" w:customStyle="1" w:styleId="FooterChar">
    <w:name w:val="Footer Char"/>
    <w:basedOn w:val="DefaultParagraphFont"/>
    <w:link w:val="Footer"/>
    <w:uiPriority w:val="99"/>
    <w:semiHidden/>
    <w:rsid w:val="00C02776"/>
    <w:rPr>
      <w:rFonts w:ascii="Calibri" w:eastAsia="Times New Roman" w:hAnsi="Calibri" w:cs="Times New Roman"/>
    </w:rPr>
  </w:style>
  <w:style w:type="character" w:styleId="LineNumber">
    <w:name w:val="line number"/>
    <w:basedOn w:val="DefaultParagraphFont"/>
    <w:uiPriority w:val="99"/>
    <w:semiHidden/>
    <w:unhideWhenUsed/>
    <w:rsid w:val="00DE27C9"/>
  </w:style>
  <w:style w:type="table" w:styleId="TableGrid">
    <w:name w:val="Table Grid"/>
    <w:basedOn w:val="TableNormal"/>
    <w:uiPriority w:val="59"/>
    <w:rsid w:val="003F65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33F1A-1EA1-487A-AB66-5BF741393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4239</TotalTime>
  <Pages>22</Pages>
  <Words>5347</Words>
  <Characters>30482</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118</cp:revision>
  <cp:lastPrinted>2014-09-01T16:00:00Z</cp:lastPrinted>
  <dcterms:created xsi:type="dcterms:W3CDTF">2014-04-05T16:29:00Z</dcterms:created>
  <dcterms:modified xsi:type="dcterms:W3CDTF">2014-09-04T18:35:00Z</dcterms:modified>
</cp:coreProperties>
</file>