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7F6" w:rsidRPr="00CC1D07" w:rsidRDefault="0089311E" w:rsidP="00CA7FC9">
      <w:pPr>
        <w:spacing w:before="100" w:beforeAutospacing="1" w:after="100" w:afterAutospacing="1" w:line="360" w:lineRule="auto"/>
        <w:jc w:val="center"/>
        <w:rPr>
          <w:rFonts w:ascii="Times New Roman" w:hAnsi="Times New Roman" w:cs="Times New Roman"/>
          <w:b/>
          <w:bCs/>
          <w:sz w:val="24"/>
          <w:szCs w:val="24"/>
        </w:rPr>
      </w:pPr>
      <w:r w:rsidRPr="00CC1D07">
        <w:rPr>
          <w:rFonts w:ascii="Times New Roman" w:hAnsi="Times New Roman" w:cs="Times New Roman"/>
          <w:b/>
          <w:bCs/>
          <w:i/>
          <w:iCs/>
          <w:sz w:val="24"/>
          <w:szCs w:val="24"/>
        </w:rPr>
        <w:t>Mimusops hexandra</w:t>
      </w:r>
      <w:r w:rsidR="00B47579" w:rsidRPr="00CC1D07">
        <w:rPr>
          <w:rFonts w:ascii="Times New Roman" w:hAnsi="Times New Roman" w:cs="Times New Roman"/>
          <w:b/>
          <w:bCs/>
          <w:sz w:val="24"/>
          <w:szCs w:val="24"/>
        </w:rPr>
        <w:t xml:space="preserve"> (Roxb.)</w:t>
      </w:r>
      <w:r w:rsidR="0076054B" w:rsidRPr="00CC1D07">
        <w:rPr>
          <w:rFonts w:ascii="Times New Roman" w:hAnsi="Times New Roman" w:cs="Times New Roman"/>
          <w:b/>
          <w:bCs/>
          <w:sz w:val="24"/>
          <w:szCs w:val="24"/>
        </w:rPr>
        <w:t>: A review of its T</w:t>
      </w:r>
      <w:r w:rsidR="008C5172" w:rsidRPr="00CC1D07">
        <w:rPr>
          <w:rFonts w:ascii="Times New Roman" w:hAnsi="Times New Roman" w:cs="Times New Roman"/>
          <w:b/>
          <w:bCs/>
          <w:sz w:val="24"/>
          <w:szCs w:val="24"/>
        </w:rPr>
        <w:t xml:space="preserve">raditional </w:t>
      </w:r>
      <w:r w:rsidR="00E638ED" w:rsidRPr="00CC1D07">
        <w:rPr>
          <w:rFonts w:ascii="Times New Roman" w:hAnsi="Times New Roman" w:cs="Times New Roman"/>
          <w:b/>
          <w:bCs/>
          <w:sz w:val="24"/>
          <w:szCs w:val="24"/>
        </w:rPr>
        <w:t>uses,</w:t>
      </w:r>
      <w:r w:rsidR="00EE5B42" w:rsidRPr="00CC1D07">
        <w:rPr>
          <w:rFonts w:ascii="Times New Roman" w:hAnsi="Times New Roman" w:cs="Times New Roman"/>
          <w:b/>
          <w:bCs/>
          <w:sz w:val="24"/>
          <w:szCs w:val="24"/>
        </w:rPr>
        <w:t xml:space="preserve"> </w:t>
      </w:r>
      <w:r w:rsidR="0076054B" w:rsidRPr="00CC1D07">
        <w:rPr>
          <w:rFonts w:ascii="Times New Roman" w:hAnsi="Times New Roman" w:cs="Times New Roman"/>
          <w:b/>
          <w:bCs/>
          <w:sz w:val="24"/>
          <w:szCs w:val="24"/>
        </w:rPr>
        <w:t>Phytochemistry and P</w:t>
      </w:r>
      <w:r w:rsidRPr="00CC1D07">
        <w:rPr>
          <w:rFonts w:ascii="Times New Roman" w:hAnsi="Times New Roman" w:cs="Times New Roman"/>
          <w:b/>
          <w:bCs/>
          <w:sz w:val="24"/>
          <w:szCs w:val="24"/>
        </w:rPr>
        <w:t>harmacology</w:t>
      </w:r>
    </w:p>
    <w:p w:rsidR="0089311E" w:rsidRPr="00CC1D07" w:rsidRDefault="00357759" w:rsidP="00CA7FC9">
      <w:pPr>
        <w:spacing w:after="0" w:line="240" w:lineRule="auto"/>
        <w:jc w:val="center"/>
        <w:rPr>
          <w:rFonts w:ascii="Times New Roman" w:hAnsi="Times New Roman" w:cs="Times New Roman"/>
          <w:sz w:val="24"/>
          <w:szCs w:val="24"/>
          <w:vertAlign w:val="superscript"/>
        </w:rPr>
      </w:pPr>
      <w:r w:rsidRPr="00CC1D07">
        <w:rPr>
          <w:rFonts w:ascii="Times New Roman" w:hAnsi="Times New Roman" w:cs="Times New Roman"/>
          <w:sz w:val="24"/>
          <w:szCs w:val="24"/>
        </w:rPr>
        <w:t xml:space="preserve">Neha Mishra and </w:t>
      </w:r>
      <w:r w:rsidR="0089311E" w:rsidRPr="00CC1D07">
        <w:rPr>
          <w:rFonts w:ascii="Times New Roman" w:hAnsi="Times New Roman" w:cs="Times New Roman"/>
          <w:sz w:val="24"/>
          <w:szCs w:val="24"/>
        </w:rPr>
        <w:t>Arvind Pareek</w:t>
      </w:r>
    </w:p>
    <w:p w:rsidR="00D14DF0" w:rsidRPr="00CC1D07" w:rsidRDefault="008227FE" w:rsidP="00CA7FC9">
      <w:pPr>
        <w:spacing w:after="0" w:line="240" w:lineRule="auto"/>
        <w:jc w:val="center"/>
        <w:rPr>
          <w:rFonts w:ascii="Times New Roman" w:hAnsi="Times New Roman" w:cs="Times New Roman"/>
          <w:sz w:val="24"/>
          <w:szCs w:val="24"/>
        </w:rPr>
      </w:pPr>
      <w:r w:rsidRPr="00CC1D07">
        <w:rPr>
          <w:rFonts w:ascii="Times New Roman" w:hAnsi="Times New Roman" w:cs="Times New Roman"/>
          <w:sz w:val="24"/>
          <w:szCs w:val="24"/>
        </w:rPr>
        <w:t>School of Science and Technology,</w:t>
      </w:r>
    </w:p>
    <w:p w:rsidR="00D14DF0" w:rsidRPr="00CC1D07" w:rsidRDefault="0089311E" w:rsidP="00CA7FC9">
      <w:pPr>
        <w:pStyle w:val="ListParagraph"/>
        <w:spacing w:after="0" w:line="240" w:lineRule="auto"/>
        <w:jc w:val="center"/>
        <w:rPr>
          <w:rFonts w:ascii="Times New Roman" w:hAnsi="Times New Roman" w:cs="Times New Roman"/>
          <w:sz w:val="24"/>
          <w:szCs w:val="24"/>
        </w:rPr>
      </w:pPr>
      <w:r w:rsidRPr="00CC1D07">
        <w:rPr>
          <w:rFonts w:ascii="Times New Roman" w:hAnsi="Times New Roman" w:cs="Times New Roman"/>
          <w:sz w:val="24"/>
          <w:szCs w:val="24"/>
        </w:rPr>
        <w:t>Vardh</w:t>
      </w:r>
      <w:r w:rsidR="00A71A3E" w:rsidRPr="00CC1D07">
        <w:rPr>
          <w:rFonts w:ascii="Times New Roman" w:hAnsi="Times New Roman" w:cs="Times New Roman"/>
          <w:sz w:val="24"/>
          <w:szCs w:val="24"/>
        </w:rPr>
        <w:t>a</w:t>
      </w:r>
      <w:r w:rsidRPr="00CC1D07">
        <w:rPr>
          <w:rFonts w:ascii="Times New Roman" w:hAnsi="Times New Roman" w:cs="Times New Roman"/>
          <w:sz w:val="24"/>
          <w:szCs w:val="24"/>
        </w:rPr>
        <w:t>man Mahaveer Open University, Kota</w:t>
      </w:r>
      <w:r w:rsidR="00A71A3E" w:rsidRPr="00CC1D07">
        <w:rPr>
          <w:rFonts w:ascii="Times New Roman" w:hAnsi="Times New Roman" w:cs="Times New Roman"/>
          <w:sz w:val="24"/>
          <w:szCs w:val="24"/>
        </w:rPr>
        <w:t>, Rajasthan, India</w:t>
      </w:r>
    </w:p>
    <w:p w:rsidR="00B43E6B" w:rsidRPr="00CC1D07" w:rsidRDefault="00B43E6B" w:rsidP="00CA7FC9">
      <w:pPr>
        <w:pStyle w:val="ListParagraph"/>
        <w:spacing w:before="100" w:beforeAutospacing="1" w:after="100" w:afterAutospacing="1" w:line="360" w:lineRule="auto"/>
        <w:jc w:val="both"/>
        <w:rPr>
          <w:rFonts w:ascii="Times New Roman" w:hAnsi="Times New Roman" w:cs="Times New Roman"/>
          <w:sz w:val="24"/>
          <w:szCs w:val="24"/>
        </w:rPr>
      </w:pPr>
    </w:p>
    <w:p w:rsidR="00014199" w:rsidRPr="00CA7FC9" w:rsidRDefault="00014199" w:rsidP="00CA7FC9">
      <w:pPr>
        <w:pStyle w:val="ListParagraph"/>
        <w:spacing w:before="100" w:beforeAutospacing="1" w:after="100" w:afterAutospacing="1" w:line="360" w:lineRule="auto"/>
        <w:ind w:left="0"/>
        <w:jc w:val="both"/>
        <w:rPr>
          <w:rFonts w:ascii="Times New Roman" w:hAnsi="Times New Roman" w:cs="Times New Roman"/>
          <w:b/>
          <w:bCs/>
          <w:sz w:val="24"/>
          <w:szCs w:val="24"/>
        </w:rPr>
      </w:pPr>
      <w:r w:rsidRPr="00CC1D07">
        <w:rPr>
          <w:rFonts w:ascii="Times New Roman" w:hAnsi="Times New Roman" w:cs="Times New Roman"/>
          <w:b/>
          <w:bCs/>
          <w:sz w:val="24"/>
          <w:szCs w:val="24"/>
        </w:rPr>
        <w:t>Abstract</w:t>
      </w:r>
      <w:r w:rsidRPr="00CC1D07">
        <w:rPr>
          <w:rFonts w:ascii="Times New Roman" w:hAnsi="Times New Roman" w:cs="Times New Roman"/>
          <w:color w:val="000000" w:themeColor="text1"/>
          <w:sz w:val="24"/>
          <w:szCs w:val="24"/>
        </w:rPr>
        <w:t xml:space="preserve">      </w:t>
      </w:r>
    </w:p>
    <w:p w:rsidR="00014199" w:rsidRPr="00CC1D07" w:rsidRDefault="00014199" w:rsidP="00CA7FC9">
      <w:pPr>
        <w:pStyle w:val="ListParagraph"/>
        <w:spacing w:before="100" w:beforeAutospacing="1" w:after="100" w:afterAutospacing="1" w:line="360" w:lineRule="auto"/>
        <w:ind w:left="0"/>
        <w:jc w:val="both"/>
        <w:rPr>
          <w:rFonts w:ascii="Times New Roman" w:hAnsi="Times New Roman" w:cs="Times New Roman"/>
          <w:sz w:val="24"/>
          <w:szCs w:val="24"/>
        </w:rPr>
      </w:pPr>
      <w:r w:rsidRPr="00CC1D07">
        <w:rPr>
          <w:rFonts w:ascii="Times New Roman" w:hAnsi="Times New Roman" w:cs="Times New Roman"/>
          <w:color w:val="000000" w:themeColor="text1"/>
          <w:sz w:val="24"/>
          <w:szCs w:val="24"/>
        </w:rPr>
        <w:t xml:space="preserve">            </w:t>
      </w:r>
      <w:r w:rsidRPr="00CC1D07">
        <w:rPr>
          <w:rFonts w:ascii="Times New Roman" w:hAnsi="Times New Roman" w:cs="Times New Roman"/>
          <w:i/>
          <w:iCs/>
          <w:color w:val="000000" w:themeColor="text1"/>
          <w:sz w:val="24"/>
          <w:szCs w:val="24"/>
        </w:rPr>
        <w:t>Mimusops hexandra</w:t>
      </w:r>
      <w:r w:rsidRPr="00CC1D07">
        <w:rPr>
          <w:rFonts w:ascii="Times New Roman" w:hAnsi="Times New Roman" w:cs="Times New Roman"/>
          <w:color w:val="000000" w:themeColor="text1"/>
          <w:sz w:val="24"/>
          <w:szCs w:val="24"/>
        </w:rPr>
        <w:t xml:space="preserve"> (Roxb.) is evergreen tree species with a long history of traditional medicinal uses</w:t>
      </w:r>
      <w:r w:rsidRPr="00CC1D07">
        <w:rPr>
          <w:rFonts w:ascii="Times New Roman" w:hAnsi="Times New Roman" w:cs="Times New Roman"/>
          <w:sz w:val="24"/>
          <w:szCs w:val="24"/>
        </w:rPr>
        <w:t xml:space="preserve"> in south Asia especially in</w:t>
      </w:r>
      <w:r w:rsidRPr="00CC1D07">
        <w:rPr>
          <w:rFonts w:ascii="Times New Roman" w:eastAsia="Times New Roman" w:hAnsi="Times New Roman" w:cs="Times New Roman"/>
          <w:sz w:val="24"/>
          <w:szCs w:val="24"/>
        </w:rPr>
        <w:t xml:space="preserve"> western and central India</w:t>
      </w:r>
      <w:r w:rsidRPr="00CC1D07">
        <w:rPr>
          <w:rFonts w:ascii="Times New Roman" w:hAnsi="Times New Roman" w:cs="Times New Roman"/>
          <w:sz w:val="24"/>
          <w:szCs w:val="24"/>
        </w:rPr>
        <w:t xml:space="preserve">, </w:t>
      </w:r>
      <w:r w:rsidRPr="00CC1D07">
        <w:rPr>
          <w:rFonts w:ascii="Times New Roman" w:eastAsia="Times New Roman" w:hAnsi="Times New Roman" w:cs="Times New Roman"/>
          <w:color w:val="000000"/>
          <w:sz w:val="24"/>
          <w:szCs w:val="24"/>
        </w:rPr>
        <w:t>belongs to family Sapotaceae</w:t>
      </w:r>
      <w:r w:rsidRPr="00CC1D07">
        <w:rPr>
          <w:rFonts w:ascii="Times New Roman" w:hAnsi="Times New Roman" w:cs="Times New Roman"/>
          <w:color w:val="000000"/>
          <w:sz w:val="24"/>
          <w:szCs w:val="24"/>
        </w:rPr>
        <w:t xml:space="preserve">. </w:t>
      </w:r>
      <w:r w:rsidRPr="00CC1D07">
        <w:rPr>
          <w:rFonts w:ascii="Times New Roman" w:hAnsi="Times New Roman" w:cs="Times New Roman"/>
          <w:color w:val="000000" w:themeColor="text1"/>
          <w:sz w:val="24"/>
          <w:szCs w:val="24"/>
        </w:rPr>
        <w:t xml:space="preserve">The plant has been known for its curative properties and has been utilized for treatment of various diseases such as ulcer, bronchitis, </w:t>
      </w:r>
      <w:r w:rsidRPr="00CC1D07">
        <w:rPr>
          <w:rFonts w:ascii="Times New Roman" w:hAnsi="Times New Roman" w:cs="Times New Roman"/>
          <w:sz w:val="24"/>
          <w:szCs w:val="24"/>
        </w:rPr>
        <w:t xml:space="preserve">jaundice, ulitis, fever, hyper dyspepsia, </w:t>
      </w:r>
      <w:r w:rsidRPr="00CC1D07">
        <w:rPr>
          <w:rFonts w:ascii="Times New Roman" w:hAnsi="Times New Roman" w:cs="Times New Roman"/>
          <w:color w:val="000000" w:themeColor="text1"/>
          <w:sz w:val="24"/>
          <w:szCs w:val="24"/>
        </w:rPr>
        <w:t xml:space="preserve">arthritis and alimentary disorders. </w:t>
      </w:r>
      <w:r w:rsidRPr="00CC1D07">
        <w:rPr>
          <w:rFonts w:ascii="Times New Roman" w:hAnsi="Times New Roman" w:cs="Times New Roman"/>
          <w:sz w:val="24"/>
          <w:szCs w:val="24"/>
        </w:rPr>
        <w:t xml:space="preserve">A survey of the literature shows </w:t>
      </w:r>
      <w:r w:rsidRPr="00CC1D07">
        <w:rPr>
          <w:rFonts w:ascii="Times New Roman" w:hAnsi="Times New Roman" w:cs="Times New Roman"/>
          <w:color w:val="000000" w:themeColor="text1"/>
          <w:sz w:val="24"/>
          <w:szCs w:val="24"/>
        </w:rPr>
        <w:t>extracts and metabolites from this plant possess pharmacological properties such as anti-inflammatory, antiulcer,</w:t>
      </w:r>
      <w:r w:rsidRPr="00CC1D07">
        <w:rPr>
          <w:rFonts w:ascii="Times New Roman" w:hAnsi="Times New Roman" w:cs="Times New Roman"/>
          <w:sz w:val="24"/>
          <w:szCs w:val="24"/>
        </w:rPr>
        <w:t xml:space="preserve"> aphrodisiac, alexipharmic, anthelmintic, antibacterial, </w:t>
      </w:r>
      <w:r w:rsidRPr="00CC1D07">
        <w:rPr>
          <w:rFonts w:ascii="Times New Roman" w:hAnsi="Times New Roman" w:cs="Times New Roman"/>
          <w:color w:val="000000" w:themeColor="text1"/>
          <w:sz w:val="24"/>
          <w:szCs w:val="24"/>
        </w:rPr>
        <w:t xml:space="preserve">and free radical scavenging </w:t>
      </w:r>
      <w:r w:rsidRPr="00CC1D07">
        <w:rPr>
          <w:rFonts w:ascii="Times New Roman" w:hAnsi="Times New Roman" w:cs="Times New Roman"/>
          <w:sz w:val="24"/>
          <w:szCs w:val="24"/>
        </w:rPr>
        <w:t>activity.</w:t>
      </w:r>
      <w:r w:rsidRPr="00CC1D07">
        <w:rPr>
          <w:rFonts w:ascii="Times New Roman" w:hAnsi="Times New Roman" w:cs="Times New Roman"/>
          <w:color w:val="000000" w:themeColor="text1"/>
          <w:sz w:val="24"/>
          <w:szCs w:val="24"/>
        </w:rPr>
        <w:t xml:space="preserve"> Beside medicinal uses, plant has high economic value due to its edible and nutritive fruit, useful wood, latex and bark</w:t>
      </w:r>
      <w:r w:rsidRPr="00CC1D07">
        <w:rPr>
          <w:rFonts w:ascii="Times New Roman" w:hAnsi="Times New Roman" w:cs="Times New Roman"/>
          <w:sz w:val="24"/>
          <w:szCs w:val="24"/>
        </w:rPr>
        <w:t xml:space="preserve"> and provides substantial livelihood support to local inhabitants</w:t>
      </w:r>
      <w:r w:rsidRPr="00CC1D07">
        <w:rPr>
          <w:rFonts w:ascii="Times New Roman" w:hAnsi="Times New Roman" w:cs="Times New Roman"/>
          <w:color w:val="000000" w:themeColor="text1"/>
          <w:sz w:val="24"/>
          <w:szCs w:val="24"/>
        </w:rPr>
        <w:t xml:space="preserve">. A wide range of chemical compounds including sterols, </w:t>
      </w:r>
      <w:r w:rsidRPr="00CC1D07">
        <w:rPr>
          <w:rFonts w:ascii="Times New Roman" w:hAnsi="Times New Roman" w:cs="Times New Roman"/>
          <w:sz w:val="24"/>
          <w:szCs w:val="24"/>
        </w:rPr>
        <w:t>starch, terpenoids, anthraquinone glycoside, cardiac glycoside, saponin</w:t>
      </w:r>
      <w:r w:rsidRPr="00CC1D07">
        <w:rPr>
          <w:rFonts w:ascii="Times New Roman" w:hAnsi="Times New Roman" w:cs="Times New Roman"/>
          <w:i/>
          <w:iCs/>
          <w:sz w:val="24"/>
          <w:szCs w:val="24"/>
        </w:rPr>
        <w:t xml:space="preserve"> </w:t>
      </w:r>
      <w:r w:rsidRPr="00CC1D07">
        <w:rPr>
          <w:rFonts w:ascii="Times New Roman" w:hAnsi="Times New Roman" w:cs="Times New Roman"/>
          <w:sz w:val="24"/>
          <w:szCs w:val="24"/>
        </w:rPr>
        <w:t xml:space="preserve">and tannins etc. </w:t>
      </w:r>
      <w:r w:rsidRPr="00CC1D07">
        <w:rPr>
          <w:rFonts w:ascii="Times New Roman" w:hAnsi="Times New Roman" w:cs="Times New Roman"/>
          <w:color w:val="000000" w:themeColor="text1"/>
          <w:sz w:val="24"/>
          <w:szCs w:val="24"/>
        </w:rPr>
        <w:t xml:space="preserve">have been isolated from this species. </w:t>
      </w:r>
      <w:r w:rsidRPr="00CC1D07">
        <w:rPr>
          <w:rFonts w:ascii="Times New Roman" w:eastAsia="Arial Unicode MS" w:hAnsi="Times New Roman" w:cs="Times New Roman"/>
          <w:color w:val="000000" w:themeColor="text1"/>
          <w:sz w:val="24"/>
          <w:szCs w:val="24"/>
          <w:shd w:val="clear" w:color="auto" w:fill="FFFFFF"/>
        </w:rPr>
        <w:t xml:space="preserve">The presented review summarizes the information concerning the traditional uses, phytochemistry and biological activity of </w:t>
      </w:r>
      <w:r w:rsidRPr="00CC1D07">
        <w:rPr>
          <w:rFonts w:ascii="Times New Roman" w:eastAsia="Arial Unicode MS" w:hAnsi="Times New Roman" w:cs="Times New Roman"/>
          <w:i/>
          <w:iCs/>
          <w:color w:val="000000" w:themeColor="text1"/>
          <w:sz w:val="24"/>
          <w:szCs w:val="24"/>
          <w:shd w:val="clear" w:color="auto" w:fill="FFFFFF"/>
        </w:rPr>
        <w:t>Mimusops hexandra</w:t>
      </w:r>
      <w:r w:rsidRPr="00CC1D07">
        <w:rPr>
          <w:rStyle w:val="apple-converted-space"/>
          <w:rFonts w:ascii="Times New Roman" w:eastAsia="Arial Unicode MS" w:hAnsi="Times New Roman" w:cs="Times New Roman"/>
          <w:color w:val="000000" w:themeColor="text1"/>
          <w:sz w:val="24"/>
          <w:szCs w:val="24"/>
          <w:shd w:val="clear" w:color="auto" w:fill="FFFFFF"/>
        </w:rPr>
        <w:t>.</w:t>
      </w:r>
    </w:p>
    <w:p w:rsidR="00014199" w:rsidRPr="00CC1D07" w:rsidRDefault="00014199" w:rsidP="00CA7FC9">
      <w:pPr>
        <w:spacing w:before="100" w:beforeAutospacing="1" w:after="100" w:afterAutospacing="1" w:line="360" w:lineRule="auto"/>
        <w:jc w:val="both"/>
        <w:rPr>
          <w:rFonts w:ascii="Times New Roman" w:hAnsi="Times New Roman" w:cs="Times New Roman"/>
          <w:b/>
          <w:bCs/>
          <w:sz w:val="24"/>
          <w:szCs w:val="24"/>
        </w:rPr>
      </w:pPr>
      <w:r w:rsidRPr="00CA7FC9">
        <w:rPr>
          <w:rFonts w:ascii="Times New Roman" w:hAnsi="Times New Roman" w:cs="Times New Roman"/>
          <w:b/>
          <w:bCs/>
          <w:i/>
          <w:iCs/>
          <w:sz w:val="24"/>
          <w:szCs w:val="24"/>
        </w:rPr>
        <w:t>Keywords</w:t>
      </w:r>
      <w:r w:rsidRPr="00CC1D07">
        <w:rPr>
          <w:rFonts w:ascii="Times New Roman" w:hAnsi="Times New Roman" w:cs="Times New Roman"/>
          <w:i/>
          <w:iCs/>
          <w:sz w:val="24"/>
          <w:szCs w:val="24"/>
        </w:rPr>
        <w:t xml:space="preserve">: Mimusops hexandra; </w:t>
      </w:r>
      <w:r w:rsidRPr="00CC1D07">
        <w:rPr>
          <w:rFonts w:ascii="Times New Roman" w:hAnsi="Times New Roman" w:cs="Times New Roman"/>
          <w:sz w:val="24"/>
          <w:szCs w:val="24"/>
        </w:rPr>
        <w:t>Sapotaceae; Medicinal properties; Phytochemical constituents; Pharmacological actions</w:t>
      </w:r>
    </w:p>
    <w:p w:rsidR="00D95730" w:rsidRPr="00CC1D07" w:rsidRDefault="0098314C" w:rsidP="00CA7FC9">
      <w:pPr>
        <w:spacing w:before="100" w:beforeAutospacing="1" w:after="100" w:afterAutospacing="1" w:line="360" w:lineRule="auto"/>
        <w:jc w:val="both"/>
        <w:rPr>
          <w:rFonts w:ascii="Times New Roman" w:hAnsi="Times New Roman" w:cs="Times New Roman"/>
          <w:b/>
          <w:bCs/>
          <w:sz w:val="24"/>
          <w:szCs w:val="24"/>
        </w:rPr>
      </w:pPr>
      <w:r w:rsidRPr="00CC1D07">
        <w:rPr>
          <w:rFonts w:ascii="Times New Roman" w:hAnsi="Times New Roman" w:cs="Times New Roman"/>
          <w:b/>
          <w:bCs/>
          <w:sz w:val="24"/>
          <w:szCs w:val="24"/>
        </w:rPr>
        <w:t>Contents</w:t>
      </w:r>
    </w:p>
    <w:p w:rsidR="00D95730" w:rsidRPr="00CC1D07" w:rsidRDefault="00F424E5" w:rsidP="00CA7FC9">
      <w:pPr>
        <w:pStyle w:val="ListParagraph"/>
        <w:numPr>
          <w:ilvl w:val="0"/>
          <w:numId w:val="2"/>
        </w:numPr>
        <w:spacing w:before="100" w:beforeAutospacing="1" w:after="100" w:afterAutospacing="1" w:line="360" w:lineRule="auto"/>
        <w:ind w:left="90" w:firstLine="0"/>
        <w:jc w:val="both"/>
        <w:rPr>
          <w:rFonts w:ascii="Times New Roman" w:hAnsi="Times New Roman" w:cs="Times New Roman"/>
          <w:sz w:val="24"/>
          <w:szCs w:val="24"/>
        </w:rPr>
      </w:pPr>
      <w:r w:rsidRPr="00CC1D07">
        <w:rPr>
          <w:rFonts w:ascii="Times New Roman" w:hAnsi="Times New Roman" w:cs="Times New Roman"/>
          <w:sz w:val="24"/>
          <w:szCs w:val="24"/>
        </w:rPr>
        <w:t>Introduction</w:t>
      </w:r>
      <w:r w:rsidR="003B61E2" w:rsidRPr="00CC1D07">
        <w:rPr>
          <w:rFonts w:ascii="Times New Roman" w:hAnsi="Times New Roman" w:cs="Times New Roman"/>
          <w:sz w:val="24"/>
          <w:szCs w:val="24"/>
        </w:rPr>
        <w:t>……………………………………………………………………………….</w:t>
      </w:r>
      <w:r w:rsidR="00A0464E" w:rsidRPr="00CC1D07">
        <w:rPr>
          <w:rFonts w:ascii="Times New Roman" w:hAnsi="Times New Roman" w:cs="Times New Roman"/>
          <w:sz w:val="24"/>
          <w:szCs w:val="24"/>
        </w:rPr>
        <w:t>2</w:t>
      </w:r>
    </w:p>
    <w:p w:rsidR="00D95730" w:rsidRPr="00CC1D07" w:rsidRDefault="00A0464E"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Use in traditional medicine ………………</w:t>
      </w:r>
      <w:r w:rsidR="003B61E2" w:rsidRPr="00CC1D07">
        <w:rPr>
          <w:rFonts w:ascii="Times New Roman" w:hAnsi="Times New Roman" w:cs="Times New Roman"/>
          <w:sz w:val="24"/>
          <w:szCs w:val="24"/>
        </w:rPr>
        <w:t>………................................................2</w:t>
      </w:r>
    </w:p>
    <w:p w:rsidR="00A0464E" w:rsidRPr="00CC1D07" w:rsidRDefault="00A0464E" w:rsidP="00CA7FC9">
      <w:pPr>
        <w:pStyle w:val="ListParagraph"/>
        <w:numPr>
          <w:ilvl w:val="0"/>
          <w:numId w:val="2"/>
        </w:numPr>
        <w:spacing w:before="100" w:beforeAutospacing="1" w:after="100" w:afterAutospacing="1" w:line="360" w:lineRule="auto"/>
        <w:ind w:left="180" w:hanging="90"/>
        <w:jc w:val="both"/>
        <w:rPr>
          <w:rFonts w:ascii="Times New Roman" w:hAnsi="Times New Roman" w:cs="Times New Roman"/>
          <w:sz w:val="24"/>
          <w:szCs w:val="24"/>
        </w:rPr>
      </w:pPr>
      <w:r w:rsidRPr="00CC1D07">
        <w:rPr>
          <w:rFonts w:ascii="Times New Roman" w:hAnsi="Times New Roman" w:cs="Times New Roman"/>
          <w:sz w:val="24"/>
          <w:szCs w:val="24"/>
        </w:rPr>
        <w:t>Phytochemistry………………………………………………………</w:t>
      </w:r>
      <w:r w:rsidR="00003F4B" w:rsidRPr="00CC1D07">
        <w:rPr>
          <w:rFonts w:ascii="Times New Roman" w:hAnsi="Times New Roman" w:cs="Times New Roman"/>
          <w:sz w:val="24"/>
          <w:szCs w:val="24"/>
        </w:rPr>
        <w:t xml:space="preserve">……………………5         </w:t>
      </w:r>
    </w:p>
    <w:p w:rsidR="00003F4B" w:rsidRPr="00CC1D07" w:rsidRDefault="00003F4B"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Leaves …………………………………………………………. ………………..5</w:t>
      </w:r>
    </w:p>
    <w:p w:rsidR="0076054B" w:rsidRPr="00CC1D07" w:rsidRDefault="0076054B"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Frui</w:t>
      </w:r>
      <w:r w:rsidR="00AF6DF2" w:rsidRPr="00CC1D07">
        <w:rPr>
          <w:rFonts w:ascii="Times New Roman" w:hAnsi="Times New Roman" w:cs="Times New Roman"/>
          <w:sz w:val="24"/>
          <w:szCs w:val="24"/>
        </w:rPr>
        <w:t>ts……………………………………………………………………………...5</w:t>
      </w:r>
    </w:p>
    <w:p w:rsidR="0076054B" w:rsidRPr="00CC1D07" w:rsidRDefault="0076054B"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See</w:t>
      </w:r>
      <w:r w:rsidR="00AF6DF2" w:rsidRPr="00CC1D07">
        <w:rPr>
          <w:rFonts w:ascii="Times New Roman" w:hAnsi="Times New Roman" w:cs="Times New Roman"/>
          <w:sz w:val="24"/>
          <w:szCs w:val="24"/>
        </w:rPr>
        <w:t>d………………………………………………………………………………5</w:t>
      </w:r>
    </w:p>
    <w:p w:rsidR="0076054B" w:rsidRPr="00CC1D07" w:rsidRDefault="00003F4B"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lastRenderedPageBreak/>
        <w:t>Stem Bark</w:t>
      </w:r>
      <w:r w:rsidR="00A0464E" w:rsidRPr="00CC1D07">
        <w:rPr>
          <w:rFonts w:ascii="Times New Roman" w:hAnsi="Times New Roman" w:cs="Times New Roman"/>
          <w:sz w:val="24"/>
          <w:szCs w:val="24"/>
        </w:rPr>
        <w:t>…………………………………………………</w:t>
      </w:r>
      <w:r w:rsidRPr="00CC1D07">
        <w:rPr>
          <w:rFonts w:ascii="Times New Roman" w:hAnsi="Times New Roman" w:cs="Times New Roman"/>
          <w:sz w:val="24"/>
          <w:szCs w:val="24"/>
        </w:rPr>
        <w:t>…………………</w:t>
      </w:r>
      <w:r w:rsidR="00AF6DF2" w:rsidRPr="00CC1D07">
        <w:rPr>
          <w:rFonts w:ascii="Times New Roman" w:hAnsi="Times New Roman" w:cs="Times New Roman"/>
          <w:sz w:val="24"/>
          <w:szCs w:val="24"/>
        </w:rPr>
        <w:t>…...5</w:t>
      </w:r>
    </w:p>
    <w:p w:rsidR="002C3A3F" w:rsidRPr="00CC1D07" w:rsidRDefault="0076054B"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Root</w:t>
      </w:r>
      <w:r w:rsidR="00AF6DF2" w:rsidRPr="00CC1D07">
        <w:rPr>
          <w:rFonts w:ascii="Times New Roman" w:hAnsi="Times New Roman" w:cs="Times New Roman"/>
          <w:sz w:val="24"/>
          <w:szCs w:val="24"/>
        </w:rPr>
        <w:t>………………………………………………………………………………7</w:t>
      </w:r>
    </w:p>
    <w:p w:rsidR="00A0464E" w:rsidRPr="00CC1D07" w:rsidRDefault="00AF6DF2" w:rsidP="00CA7FC9">
      <w:pPr>
        <w:pStyle w:val="ListParagraph"/>
        <w:numPr>
          <w:ilvl w:val="0"/>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Pharmacology</w:t>
      </w:r>
      <w:r w:rsidR="00A0464E" w:rsidRPr="00CC1D07">
        <w:rPr>
          <w:rFonts w:ascii="Times New Roman" w:hAnsi="Times New Roman" w:cs="Times New Roman"/>
          <w:sz w:val="24"/>
          <w:szCs w:val="24"/>
        </w:rPr>
        <w:t>………………………………………………</w:t>
      </w:r>
      <w:r w:rsidR="00003F4B" w:rsidRPr="00CC1D07">
        <w:rPr>
          <w:rFonts w:ascii="Times New Roman" w:hAnsi="Times New Roman" w:cs="Times New Roman"/>
          <w:sz w:val="24"/>
          <w:szCs w:val="24"/>
        </w:rPr>
        <w:t>………</w:t>
      </w:r>
      <w:r w:rsidR="00C97A4C" w:rsidRPr="00CC1D07">
        <w:rPr>
          <w:rFonts w:ascii="Times New Roman" w:hAnsi="Times New Roman" w:cs="Times New Roman"/>
          <w:sz w:val="24"/>
          <w:szCs w:val="24"/>
        </w:rPr>
        <w:t>…...</w:t>
      </w:r>
      <w:r w:rsidRPr="00CC1D07">
        <w:rPr>
          <w:rFonts w:ascii="Times New Roman" w:hAnsi="Times New Roman" w:cs="Times New Roman"/>
          <w:sz w:val="24"/>
          <w:szCs w:val="24"/>
        </w:rPr>
        <w:t>……….........</w:t>
      </w:r>
      <w:r w:rsidR="00CA7FC9">
        <w:rPr>
          <w:rFonts w:ascii="Times New Roman" w:hAnsi="Times New Roman" w:cs="Times New Roman"/>
          <w:sz w:val="24"/>
          <w:szCs w:val="24"/>
        </w:rPr>
        <w:t>............</w:t>
      </w:r>
      <w:r w:rsidRPr="00CC1D07">
        <w:rPr>
          <w:rFonts w:ascii="Times New Roman" w:hAnsi="Times New Roman" w:cs="Times New Roman"/>
          <w:sz w:val="24"/>
          <w:szCs w:val="24"/>
        </w:rPr>
        <w:t>7</w:t>
      </w:r>
    </w:p>
    <w:p w:rsidR="00A0464E" w:rsidRPr="00CC1D07" w:rsidRDefault="00A4536F"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Anti ulcer</w:t>
      </w:r>
      <w:r w:rsidR="00AF6DF2" w:rsidRPr="00CC1D07">
        <w:rPr>
          <w:rFonts w:ascii="Times New Roman" w:hAnsi="Times New Roman" w:cs="Times New Roman"/>
          <w:sz w:val="24"/>
          <w:szCs w:val="24"/>
        </w:rPr>
        <w:t>…………………………………………………………………………7</w:t>
      </w:r>
    </w:p>
    <w:p w:rsidR="00A4536F" w:rsidRPr="00CC1D07" w:rsidRDefault="00A4536F"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Anti inflammatory</w:t>
      </w:r>
      <w:r w:rsidR="00AF6DF2" w:rsidRPr="00CC1D07">
        <w:rPr>
          <w:rFonts w:ascii="Times New Roman" w:hAnsi="Times New Roman" w:cs="Times New Roman"/>
          <w:sz w:val="24"/>
          <w:szCs w:val="24"/>
        </w:rPr>
        <w:t>………………………………………………………………..7</w:t>
      </w:r>
    </w:p>
    <w:p w:rsidR="00C03339" w:rsidRPr="00CC1D07" w:rsidRDefault="00C03339"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Ant dia</w:t>
      </w:r>
      <w:r w:rsidR="00AF6DF2" w:rsidRPr="00CC1D07">
        <w:rPr>
          <w:rFonts w:ascii="Times New Roman" w:hAnsi="Times New Roman" w:cs="Times New Roman"/>
          <w:sz w:val="24"/>
          <w:szCs w:val="24"/>
        </w:rPr>
        <w:t>betic……………………………………………………………………...</w:t>
      </w:r>
      <w:r w:rsidRPr="00CC1D07">
        <w:rPr>
          <w:rFonts w:ascii="Times New Roman" w:hAnsi="Times New Roman" w:cs="Times New Roman"/>
          <w:sz w:val="24"/>
          <w:szCs w:val="24"/>
        </w:rPr>
        <w:t>.</w:t>
      </w:r>
      <w:r w:rsidR="00AF6DF2" w:rsidRPr="00CC1D07">
        <w:rPr>
          <w:rFonts w:ascii="Times New Roman" w:hAnsi="Times New Roman" w:cs="Times New Roman"/>
          <w:sz w:val="24"/>
          <w:szCs w:val="24"/>
        </w:rPr>
        <w:t>7</w:t>
      </w:r>
    </w:p>
    <w:p w:rsidR="00A4536F" w:rsidRPr="00CC1D07" w:rsidRDefault="00A4536F"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Free radical scavenging potential</w:t>
      </w:r>
      <w:r w:rsidR="00AF6DF2" w:rsidRPr="00CC1D07">
        <w:rPr>
          <w:rFonts w:ascii="Times New Roman" w:hAnsi="Times New Roman" w:cs="Times New Roman"/>
          <w:sz w:val="24"/>
          <w:szCs w:val="24"/>
        </w:rPr>
        <w:t>………………………………………………...7</w:t>
      </w:r>
    </w:p>
    <w:p w:rsidR="00A4536F" w:rsidRPr="00CC1D07" w:rsidRDefault="00A4536F" w:rsidP="00CA7FC9">
      <w:pPr>
        <w:pStyle w:val="ListParagraph"/>
        <w:numPr>
          <w:ilvl w:val="1"/>
          <w:numId w:val="2"/>
        </w:num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Antibacterial</w:t>
      </w:r>
      <w:r w:rsidR="00AF6DF2" w:rsidRPr="00CC1D07">
        <w:rPr>
          <w:rFonts w:ascii="Times New Roman" w:hAnsi="Times New Roman" w:cs="Times New Roman"/>
          <w:sz w:val="24"/>
          <w:szCs w:val="24"/>
        </w:rPr>
        <w:t>………………………………………………………………...……7</w:t>
      </w:r>
    </w:p>
    <w:p w:rsidR="00130EB9" w:rsidRPr="00CC1D07" w:rsidRDefault="00A37C9E" w:rsidP="00CA7FC9">
      <w:pPr>
        <w:pStyle w:val="ListParagraph"/>
        <w:spacing w:before="100" w:beforeAutospacing="1" w:after="100" w:afterAutospacing="1" w:line="360" w:lineRule="auto"/>
        <w:ind w:left="0" w:firstLine="675"/>
        <w:jc w:val="both"/>
        <w:rPr>
          <w:rFonts w:ascii="Times New Roman" w:hAnsi="Times New Roman" w:cs="Times New Roman"/>
          <w:sz w:val="24"/>
          <w:szCs w:val="24"/>
        </w:rPr>
      </w:pPr>
      <w:r w:rsidRPr="00CC1D07">
        <w:rPr>
          <w:rFonts w:ascii="Times New Roman" w:hAnsi="Times New Roman" w:cs="Times New Roman"/>
          <w:sz w:val="24"/>
          <w:szCs w:val="24"/>
        </w:rPr>
        <w:t>4</w:t>
      </w:r>
      <w:r w:rsidR="00CA7FC9">
        <w:rPr>
          <w:rFonts w:ascii="Times New Roman" w:hAnsi="Times New Roman" w:cs="Times New Roman"/>
          <w:sz w:val="24"/>
          <w:szCs w:val="24"/>
        </w:rPr>
        <w:t xml:space="preserve">.0          </w:t>
      </w:r>
      <w:r w:rsidR="00130EB9" w:rsidRPr="00CC1D07">
        <w:rPr>
          <w:rFonts w:ascii="Times New Roman" w:hAnsi="Times New Roman" w:cs="Times New Roman"/>
          <w:sz w:val="24"/>
          <w:szCs w:val="24"/>
        </w:rPr>
        <w:t>Conclusion</w:t>
      </w:r>
      <w:r w:rsidR="00003F4B" w:rsidRPr="00CC1D07">
        <w:rPr>
          <w:rFonts w:ascii="Times New Roman" w:hAnsi="Times New Roman" w:cs="Times New Roman"/>
          <w:sz w:val="24"/>
          <w:szCs w:val="24"/>
        </w:rPr>
        <w:t>………………………………………………………………………8</w:t>
      </w:r>
    </w:p>
    <w:p w:rsidR="00CF0032" w:rsidRPr="00CC1D07" w:rsidRDefault="00003F4B" w:rsidP="00CA7FC9">
      <w:pPr>
        <w:pStyle w:val="ListParagraph"/>
        <w:spacing w:before="100" w:beforeAutospacing="1" w:after="100" w:afterAutospacing="1" w:line="360" w:lineRule="auto"/>
        <w:ind w:left="0"/>
        <w:jc w:val="both"/>
        <w:rPr>
          <w:rFonts w:ascii="Times New Roman" w:hAnsi="Times New Roman" w:cs="Times New Roman"/>
          <w:sz w:val="24"/>
          <w:szCs w:val="24"/>
        </w:rPr>
        <w:sectPr w:rsidR="00CF0032" w:rsidRPr="00CC1D07" w:rsidSect="00CC1D07">
          <w:footerReference w:type="default" r:id="rId8"/>
          <w:type w:val="continuous"/>
          <w:pgSz w:w="12240" w:h="15840"/>
          <w:pgMar w:top="1440" w:right="1440" w:bottom="1440" w:left="1440" w:header="720" w:footer="720" w:gutter="0"/>
          <w:lnNumType w:countBy="1" w:restart="continuous"/>
          <w:cols w:space="720"/>
          <w:docGrid w:linePitch="360"/>
        </w:sectPr>
      </w:pPr>
      <w:r w:rsidRPr="00CC1D07">
        <w:rPr>
          <w:rFonts w:ascii="Times New Roman" w:hAnsi="Times New Roman" w:cs="Times New Roman"/>
          <w:sz w:val="24"/>
          <w:szCs w:val="24"/>
        </w:rPr>
        <w:t xml:space="preserve">        References……………………………………………………………………………………9</w:t>
      </w:r>
      <w:r w:rsidR="00130EB9" w:rsidRPr="00CC1D07">
        <w:rPr>
          <w:rFonts w:ascii="Times New Roman" w:hAnsi="Times New Roman" w:cs="Times New Roman"/>
          <w:sz w:val="24"/>
          <w:szCs w:val="24"/>
        </w:rPr>
        <w:t xml:space="preserve"> </w:t>
      </w:r>
    </w:p>
    <w:p w:rsidR="009666BE" w:rsidRPr="00CC1D07" w:rsidRDefault="00CF0032" w:rsidP="00CA7FC9">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CC1D07">
        <w:rPr>
          <w:rFonts w:ascii="Times New Roman" w:hAnsi="Times New Roman" w:cs="Times New Roman"/>
          <w:b/>
          <w:bCs/>
          <w:sz w:val="24"/>
          <w:szCs w:val="24"/>
        </w:rPr>
        <w:lastRenderedPageBreak/>
        <w:t xml:space="preserve">Introduction </w:t>
      </w:r>
    </w:p>
    <w:p w:rsidR="007D77A7" w:rsidRPr="00CC1D07" w:rsidRDefault="001178AE" w:rsidP="00CA7FC9">
      <w:pPr>
        <w:pStyle w:val="Default"/>
        <w:spacing w:before="100" w:beforeAutospacing="1" w:after="100" w:afterAutospacing="1" w:line="360" w:lineRule="auto"/>
        <w:jc w:val="both"/>
        <w:rPr>
          <w:rFonts w:ascii="Times New Roman" w:hAnsi="Times New Roman" w:cs="Times New Roman"/>
        </w:rPr>
      </w:pPr>
      <w:r w:rsidRPr="00CC1D07">
        <w:rPr>
          <w:rFonts w:ascii="Times New Roman" w:hAnsi="Times New Roman" w:cs="Times New Roman"/>
          <w:i/>
        </w:rPr>
        <w:t xml:space="preserve">       </w:t>
      </w:r>
      <w:r w:rsidR="00E47EF7" w:rsidRPr="00CC1D07">
        <w:rPr>
          <w:rFonts w:ascii="Times New Roman" w:hAnsi="Times New Roman" w:cs="Times New Roman"/>
          <w:i/>
        </w:rPr>
        <w:t>Mimusops hexandra</w:t>
      </w:r>
      <w:r w:rsidR="00713978" w:rsidRPr="00CC1D07">
        <w:rPr>
          <w:rFonts w:ascii="Times New Roman" w:hAnsi="Times New Roman" w:cs="Times New Roman"/>
        </w:rPr>
        <w:t xml:space="preserve"> </w:t>
      </w:r>
      <w:r w:rsidR="00043D70" w:rsidRPr="00CC1D07">
        <w:rPr>
          <w:rFonts w:ascii="Times New Roman" w:hAnsi="Times New Roman" w:cs="Times New Roman"/>
        </w:rPr>
        <w:t>(Roxb.</w:t>
      </w:r>
      <w:r w:rsidR="00E47EF7" w:rsidRPr="00CC1D07">
        <w:rPr>
          <w:rFonts w:ascii="Times New Roman" w:hAnsi="Times New Roman" w:cs="Times New Roman"/>
        </w:rPr>
        <w:t xml:space="preserve">) </w:t>
      </w:r>
      <w:r w:rsidR="00E47EF7" w:rsidRPr="00CC1D07">
        <w:rPr>
          <w:rFonts w:ascii="Times New Roman" w:hAnsi="Times New Roman" w:cs="Times New Roman"/>
          <w:iCs/>
        </w:rPr>
        <w:t>[Synonym:</w:t>
      </w:r>
      <w:r w:rsidR="00E47EF7" w:rsidRPr="00CC1D07">
        <w:rPr>
          <w:rFonts w:ascii="Times New Roman" w:hAnsi="Times New Roman" w:cs="Times New Roman"/>
          <w:i/>
        </w:rPr>
        <w:t xml:space="preserve"> Manilkara hexandra </w:t>
      </w:r>
      <w:r w:rsidR="00E47EF7" w:rsidRPr="00CC1D07">
        <w:rPr>
          <w:rFonts w:ascii="Times New Roman" w:hAnsi="Times New Roman" w:cs="Times New Roman"/>
        </w:rPr>
        <w:t>(Roxb.)</w:t>
      </w:r>
      <w:r w:rsidR="00043D70" w:rsidRPr="00CC1D07">
        <w:rPr>
          <w:rFonts w:ascii="Times New Roman" w:hAnsi="Times New Roman" w:cs="Times New Roman"/>
        </w:rPr>
        <w:t xml:space="preserve"> Dubard</w:t>
      </w:r>
      <w:r w:rsidR="00E47EF7" w:rsidRPr="00CC1D07">
        <w:rPr>
          <w:rFonts w:ascii="Times New Roman" w:hAnsi="Times New Roman" w:cs="Times New Roman"/>
          <w:iCs/>
        </w:rPr>
        <w:t>]</w:t>
      </w:r>
      <w:r w:rsidR="00E47EF7" w:rsidRPr="00CC1D07">
        <w:rPr>
          <w:rFonts w:ascii="Times New Roman" w:hAnsi="Times New Roman" w:cs="Times New Roman"/>
        </w:rPr>
        <w:t xml:space="preserve"> </w:t>
      </w:r>
      <w:r w:rsidR="00043D70" w:rsidRPr="00CC1D07">
        <w:rPr>
          <w:rFonts w:ascii="Times New Roman" w:hAnsi="Times New Roman" w:cs="Times New Roman"/>
        </w:rPr>
        <w:t>i</w:t>
      </w:r>
      <w:r w:rsidR="002B3B00" w:rsidRPr="00CC1D07">
        <w:rPr>
          <w:rFonts w:ascii="Times New Roman" w:hAnsi="Times New Roman" w:cs="Times New Roman"/>
        </w:rPr>
        <w:t>s</w:t>
      </w:r>
      <w:r w:rsidR="00E47EF7" w:rsidRPr="00CC1D07">
        <w:rPr>
          <w:rFonts w:ascii="Times New Roman" w:hAnsi="Times New Roman" w:cs="Times New Roman"/>
        </w:rPr>
        <w:t xml:space="preserve"> ethno medicinally important species of tropical deciduous fores</w:t>
      </w:r>
      <w:r w:rsidR="00BD5D20" w:rsidRPr="00CC1D07">
        <w:rPr>
          <w:rFonts w:ascii="Times New Roman" w:hAnsi="Times New Roman" w:cs="Times New Roman"/>
        </w:rPr>
        <w:t>ts of western and central India</w:t>
      </w:r>
      <w:r w:rsidR="00221553" w:rsidRPr="00CC1D07">
        <w:rPr>
          <w:rFonts w:ascii="Times New Roman" w:hAnsi="Times New Roman" w:cs="Times New Roman"/>
        </w:rPr>
        <w:t>. It</w:t>
      </w:r>
      <w:r w:rsidR="00E47EF7" w:rsidRPr="00CC1D07">
        <w:rPr>
          <w:rFonts w:ascii="Times New Roman" w:hAnsi="Times New Roman" w:cs="Times New Roman"/>
        </w:rPr>
        <w:t xml:space="preserve"> belong</w:t>
      </w:r>
      <w:r w:rsidR="00E666AD" w:rsidRPr="00CC1D07">
        <w:rPr>
          <w:rFonts w:ascii="Times New Roman" w:hAnsi="Times New Roman" w:cs="Times New Roman"/>
        </w:rPr>
        <w:t>s to family Sapotaceae</w:t>
      </w:r>
      <w:r w:rsidR="00221553" w:rsidRPr="00CC1D07">
        <w:rPr>
          <w:rFonts w:ascii="Times New Roman" w:hAnsi="Times New Roman" w:cs="Times New Roman"/>
        </w:rPr>
        <w:t xml:space="preserve"> and it is </w:t>
      </w:r>
      <w:r w:rsidR="00C91225" w:rsidRPr="00CC1D07">
        <w:rPr>
          <w:rFonts w:ascii="Times New Roman" w:hAnsi="Times New Roman" w:cs="Times New Roman"/>
        </w:rPr>
        <w:t>nativ</w:t>
      </w:r>
      <w:r w:rsidR="00D436CF" w:rsidRPr="00CC1D07">
        <w:rPr>
          <w:rFonts w:ascii="Times New Roman" w:hAnsi="Times New Roman" w:cs="Times New Roman"/>
        </w:rPr>
        <w:t>e of South Asian region (Balfour</w:t>
      </w:r>
      <w:r w:rsidR="00692686" w:rsidRPr="00CC1D07">
        <w:rPr>
          <w:rFonts w:ascii="Times New Roman" w:hAnsi="Times New Roman" w:cs="Times New Roman"/>
        </w:rPr>
        <w:t xml:space="preserve">, </w:t>
      </w:r>
      <w:r w:rsidR="00D436CF" w:rsidRPr="00CC1D07">
        <w:rPr>
          <w:rFonts w:ascii="Times New Roman" w:hAnsi="Times New Roman" w:cs="Times New Roman"/>
        </w:rPr>
        <w:t>1873</w:t>
      </w:r>
      <w:r w:rsidR="001E1654" w:rsidRPr="00CC1D07">
        <w:rPr>
          <w:rFonts w:ascii="Times New Roman" w:hAnsi="Times New Roman" w:cs="Times New Roman"/>
        </w:rPr>
        <w:t>; Vincken et al., 2007</w:t>
      </w:r>
      <w:r w:rsidR="00E47EF7" w:rsidRPr="00CC1D07">
        <w:rPr>
          <w:rFonts w:ascii="Times New Roman" w:hAnsi="Times New Roman" w:cs="Times New Roman"/>
        </w:rPr>
        <w:t>).</w:t>
      </w:r>
      <w:r w:rsidR="00221553" w:rsidRPr="00CC1D07">
        <w:rPr>
          <w:rFonts w:ascii="Times New Roman" w:hAnsi="Times New Roman" w:cs="Times New Roman"/>
        </w:rPr>
        <w:t xml:space="preserve"> </w:t>
      </w:r>
      <w:r w:rsidR="00221553" w:rsidRPr="00CC1D07">
        <w:rPr>
          <w:rFonts w:ascii="Times New Roman" w:hAnsi="Times New Roman" w:cs="Times New Roman"/>
          <w:i/>
          <w:iCs/>
        </w:rPr>
        <w:t>M. hexandra</w:t>
      </w:r>
      <w:r w:rsidR="00E666AD" w:rsidRPr="00CC1D07">
        <w:rPr>
          <w:rFonts w:ascii="Times New Roman" w:hAnsi="Times New Roman" w:cs="Times New Roman"/>
        </w:rPr>
        <w:t xml:space="preserve"> </w:t>
      </w:r>
      <w:r w:rsidR="00DF32F9" w:rsidRPr="00CC1D07">
        <w:rPr>
          <w:rFonts w:ascii="Times New Roman" w:hAnsi="Times New Roman" w:cs="Times New Roman"/>
        </w:rPr>
        <w:t>grow</w:t>
      </w:r>
      <w:r w:rsidR="00A71A3E" w:rsidRPr="00CC1D07">
        <w:rPr>
          <w:rFonts w:ascii="Times New Roman" w:hAnsi="Times New Roman" w:cs="Times New Roman"/>
        </w:rPr>
        <w:t>s</w:t>
      </w:r>
      <w:r w:rsidR="00DF32F9" w:rsidRPr="00CC1D07">
        <w:rPr>
          <w:rFonts w:ascii="Times New Roman" w:hAnsi="Times New Roman" w:cs="Times New Roman"/>
        </w:rPr>
        <w:t xml:space="preserve"> in natural wild conditions and mainly propagated through seeds.</w:t>
      </w:r>
      <w:r w:rsidR="006D5762" w:rsidRPr="00CC1D07">
        <w:rPr>
          <w:rFonts w:ascii="Times New Roman" w:hAnsi="Times New Roman" w:cs="Times New Roman"/>
        </w:rPr>
        <w:t xml:space="preserve"> </w:t>
      </w:r>
      <w:r w:rsidR="009856B0" w:rsidRPr="00CC1D07">
        <w:rPr>
          <w:rFonts w:ascii="Times New Roman" w:hAnsi="Times New Roman" w:cs="Times New Roman"/>
        </w:rPr>
        <w:t xml:space="preserve">Its usage has been reported mostly in traditional medicinal system of India. </w:t>
      </w:r>
      <w:r w:rsidR="00A2006A" w:rsidRPr="00CC1D07">
        <w:rPr>
          <w:rFonts w:ascii="Times New Roman" w:hAnsi="Times New Roman" w:cs="Times New Roman"/>
        </w:rPr>
        <w:t>Traditionally it is</w:t>
      </w:r>
      <w:r w:rsidR="00A2006A" w:rsidRPr="00CC1D07">
        <w:rPr>
          <w:rFonts w:ascii="Times New Roman" w:hAnsi="Times New Roman" w:cs="Times New Roman"/>
          <w:i/>
          <w:iCs/>
        </w:rPr>
        <w:t xml:space="preserve"> </w:t>
      </w:r>
      <w:r w:rsidR="00A2006A" w:rsidRPr="00CC1D07">
        <w:rPr>
          <w:rFonts w:ascii="Times New Roman" w:hAnsi="Times New Roman" w:cs="Times New Roman"/>
        </w:rPr>
        <w:t xml:space="preserve">used in medicinal herbal drugs to cure various diseases such as </w:t>
      </w:r>
      <w:r w:rsidR="00AC085E" w:rsidRPr="00CC1D07">
        <w:rPr>
          <w:rFonts w:ascii="Times New Roman" w:hAnsi="Times New Roman" w:cs="Times New Roman"/>
        </w:rPr>
        <w:t>jaundice</w:t>
      </w:r>
      <w:r w:rsidR="00A2006A" w:rsidRPr="00CC1D07">
        <w:rPr>
          <w:rFonts w:ascii="Times New Roman" w:hAnsi="Times New Roman" w:cs="Times New Roman"/>
        </w:rPr>
        <w:t>, ulitis, odontopathy, fever, colic dyspepsia, helminthiasis, hyper dyspe</w:t>
      </w:r>
      <w:r w:rsidR="00A71A3E" w:rsidRPr="00CC1D07">
        <w:rPr>
          <w:rFonts w:ascii="Times New Roman" w:hAnsi="Times New Roman" w:cs="Times New Roman"/>
        </w:rPr>
        <w:t>psia and burning sensation</w:t>
      </w:r>
      <w:r w:rsidR="00221553" w:rsidRPr="00CC1D07">
        <w:rPr>
          <w:rFonts w:ascii="Times New Roman" w:hAnsi="Times New Roman" w:cs="Times New Roman"/>
        </w:rPr>
        <w:t xml:space="preserve"> </w:t>
      </w:r>
      <w:r w:rsidR="00A2006A" w:rsidRPr="00CC1D07">
        <w:rPr>
          <w:rFonts w:ascii="Times New Roman" w:hAnsi="Times New Roman" w:cs="Times New Roman"/>
        </w:rPr>
        <w:t>(Joshi,</w:t>
      </w:r>
      <w:r w:rsidR="00221553" w:rsidRPr="00CC1D07">
        <w:rPr>
          <w:rFonts w:ascii="Times New Roman" w:hAnsi="Times New Roman" w:cs="Times New Roman"/>
        </w:rPr>
        <w:t xml:space="preserve"> </w:t>
      </w:r>
      <w:r w:rsidR="00A2006A" w:rsidRPr="00CC1D07">
        <w:rPr>
          <w:rFonts w:ascii="Times New Roman" w:hAnsi="Times New Roman" w:cs="Times New Roman"/>
        </w:rPr>
        <w:t>2000).</w:t>
      </w:r>
      <w:r w:rsidR="009856B0" w:rsidRPr="00CC1D07">
        <w:rPr>
          <w:rFonts w:ascii="Times New Roman" w:hAnsi="Times New Roman" w:cs="Times New Roman"/>
        </w:rPr>
        <w:t xml:space="preserve"> It purifies the blood and beneficial in swelling, abdominal colic, gout, rheumatism and toxicosis</w:t>
      </w:r>
      <w:r w:rsidR="00F47145" w:rsidRPr="00CC1D07">
        <w:rPr>
          <w:rFonts w:ascii="Times New Roman" w:hAnsi="Times New Roman" w:cs="Times New Roman"/>
        </w:rPr>
        <w:t xml:space="preserve"> (</w:t>
      </w:r>
      <w:r w:rsidR="001F5AD2" w:rsidRPr="00CC1D07">
        <w:rPr>
          <w:rFonts w:ascii="Times New Roman" w:hAnsi="Times New Roman" w:cs="Times New Roman"/>
        </w:rPr>
        <w:t>Rao</w:t>
      </w:r>
      <w:r w:rsidR="00AD6F7F" w:rsidRPr="00CC1D07">
        <w:rPr>
          <w:rFonts w:ascii="Times New Roman" w:hAnsi="Times New Roman" w:cs="Times New Roman"/>
        </w:rPr>
        <w:t>, 1985).</w:t>
      </w:r>
      <w:r w:rsidR="009856B0" w:rsidRPr="00CC1D07">
        <w:rPr>
          <w:rFonts w:ascii="Times New Roman" w:hAnsi="Times New Roman" w:cs="Times New Roman"/>
        </w:rPr>
        <w:t xml:space="preserve"> </w:t>
      </w:r>
      <w:r w:rsidR="004C2BA2" w:rsidRPr="00CC1D07">
        <w:rPr>
          <w:rFonts w:ascii="Times New Roman" w:hAnsi="Times New Roman" w:cs="Times New Roman"/>
        </w:rPr>
        <w:t xml:space="preserve">It </w:t>
      </w:r>
      <w:r w:rsidR="004D2A7B" w:rsidRPr="00CC1D07">
        <w:rPr>
          <w:rFonts w:ascii="Times New Roman" w:hAnsi="Times New Roman" w:cs="Times New Roman"/>
        </w:rPr>
        <w:t xml:space="preserve">contains a variety of components </w:t>
      </w:r>
      <w:r w:rsidR="00221553" w:rsidRPr="00CC1D07">
        <w:rPr>
          <w:rFonts w:ascii="Times New Roman" w:hAnsi="Times New Roman" w:cs="Times New Roman"/>
        </w:rPr>
        <w:t xml:space="preserve">which </w:t>
      </w:r>
      <w:r w:rsidR="004D2A7B" w:rsidRPr="00CC1D07">
        <w:rPr>
          <w:rFonts w:ascii="Times New Roman" w:hAnsi="Times New Roman" w:cs="Times New Roman"/>
        </w:rPr>
        <w:t xml:space="preserve">possess </w:t>
      </w:r>
      <w:r w:rsidR="00D436CF" w:rsidRPr="00CC1D07">
        <w:rPr>
          <w:rFonts w:ascii="Times New Roman" w:hAnsi="Times New Roman" w:cs="Times New Roman"/>
        </w:rPr>
        <w:t xml:space="preserve">various biological activities </w:t>
      </w:r>
      <w:r w:rsidR="004C2BA2" w:rsidRPr="00CC1D07">
        <w:rPr>
          <w:rFonts w:ascii="Times New Roman" w:hAnsi="Times New Roman" w:cs="Times New Roman"/>
        </w:rPr>
        <w:t>such as</w:t>
      </w:r>
      <w:r w:rsidR="00830285" w:rsidRPr="00CC1D07">
        <w:rPr>
          <w:rFonts w:ascii="Times New Roman" w:hAnsi="Times New Roman" w:cs="Times New Roman"/>
        </w:rPr>
        <w:t xml:space="preserve"> </w:t>
      </w:r>
      <w:r w:rsidR="00E57364" w:rsidRPr="00CC1D07">
        <w:rPr>
          <w:rFonts w:ascii="Times New Roman" w:hAnsi="Times New Roman" w:cs="Times New Roman"/>
        </w:rPr>
        <w:t>anti-inflammatory, diuretic, antiurolithiatic, analgesic,</w:t>
      </w:r>
      <w:r w:rsidR="00A6166E" w:rsidRPr="00CC1D07">
        <w:rPr>
          <w:rFonts w:ascii="Times New Roman" w:hAnsi="Times New Roman" w:cs="Times New Roman"/>
        </w:rPr>
        <w:t xml:space="preserve"> anti</w:t>
      </w:r>
      <w:r w:rsidR="00830285" w:rsidRPr="00CC1D07">
        <w:rPr>
          <w:rFonts w:ascii="Times New Roman" w:hAnsi="Times New Roman" w:cs="Times New Roman"/>
        </w:rPr>
        <w:t xml:space="preserve">pyretic and </w:t>
      </w:r>
      <w:r w:rsidR="00A6166E" w:rsidRPr="00CC1D07">
        <w:rPr>
          <w:rFonts w:ascii="Times New Roman" w:hAnsi="Times New Roman" w:cs="Times New Roman"/>
        </w:rPr>
        <w:t>anti</w:t>
      </w:r>
      <w:r w:rsidR="00830285" w:rsidRPr="00CC1D07">
        <w:rPr>
          <w:rFonts w:ascii="Times New Roman" w:hAnsi="Times New Roman" w:cs="Times New Roman"/>
        </w:rPr>
        <w:t>microbial activity (Khare, 2007).</w:t>
      </w:r>
      <w:r w:rsidR="00E57364" w:rsidRPr="00CC1D07">
        <w:rPr>
          <w:rFonts w:ascii="Times New Roman" w:hAnsi="Times New Roman" w:cs="Times New Roman"/>
        </w:rPr>
        <w:t xml:space="preserve"> </w:t>
      </w:r>
    </w:p>
    <w:p w:rsidR="0005298D" w:rsidRPr="00CC1D07" w:rsidRDefault="007D77A7"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 xml:space="preserve">        </w:t>
      </w:r>
      <w:r w:rsidR="00ED22FF" w:rsidRPr="00CC1D07">
        <w:rPr>
          <w:rFonts w:ascii="Times New Roman" w:hAnsi="Times New Roman" w:cs="Times New Roman"/>
          <w:i/>
          <w:iCs/>
          <w:sz w:val="24"/>
          <w:szCs w:val="24"/>
        </w:rPr>
        <w:t>M.</w:t>
      </w:r>
      <w:r w:rsidR="006D5762" w:rsidRPr="00CC1D07">
        <w:rPr>
          <w:rFonts w:ascii="Times New Roman" w:hAnsi="Times New Roman" w:cs="Times New Roman"/>
          <w:i/>
          <w:iCs/>
          <w:sz w:val="24"/>
          <w:szCs w:val="24"/>
        </w:rPr>
        <w:t xml:space="preserve"> </w:t>
      </w:r>
      <w:r w:rsidR="00ED22FF" w:rsidRPr="00CC1D07">
        <w:rPr>
          <w:rFonts w:ascii="Times New Roman" w:hAnsi="Times New Roman" w:cs="Times New Roman"/>
          <w:i/>
          <w:iCs/>
          <w:sz w:val="24"/>
          <w:szCs w:val="24"/>
        </w:rPr>
        <w:t>hexandra</w:t>
      </w:r>
      <w:r w:rsidR="00D74CE8" w:rsidRPr="00CC1D07">
        <w:rPr>
          <w:rFonts w:ascii="Times New Roman" w:hAnsi="Times New Roman" w:cs="Times New Roman"/>
          <w:sz w:val="24"/>
          <w:szCs w:val="24"/>
        </w:rPr>
        <w:t xml:space="preserve"> is commonly known as Obtuse L</w:t>
      </w:r>
      <w:r w:rsidR="00ED22FF" w:rsidRPr="00CC1D07">
        <w:rPr>
          <w:rFonts w:ascii="Times New Roman" w:hAnsi="Times New Roman" w:cs="Times New Roman"/>
          <w:sz w:val="24"/>
          <w:szCs w:val="24"/>
        </w:rPr>
        <w:t xml:space="preserve">eaved </w:t>
      </w:r>
      <w:r w:rsidR="006D5762" w:rsidRPr="00CC1D07">
        <w:rPr>
          <w:rFonts w:ascii="Times New Roman" w:hAnsi="Times New Roman" w:cs="Times New Roman"/>
          <w:sz w:val="24"/>
          <w:szCs w:val="24"/>
        </w:rPr>
        <w:t xml:space="preserve">Mimusops </w:t>
      </w:r>
      <w:r w:rsidR="00175D16" w:rsidRPr="00CC1D07">
        <w:rPr>
          <w:rFonts w:ascii="Times New Roman" w:hAnsi="Times New Roman" w:cs="Times New Roman"/>
          <w:sz w:val="24"/>
          <w:szCs w:val="24"/>
        </w:rPr>
        <w:t>in English; Khirni and Rayan in Hindi;</w:t>
      </w:r>
      <w:r w:rsidR="00ED22FF" w:rsidRPr="00CC1D07">
        <w:rPr>
          <w:rFonts w:ascii="Times New Roman" w:hAnsi="Times New Roman" w:cs="Times New Roman"/>
          <w:sz w:val="24"/>
          <w:szCs w:val="24"/>
        </w:rPr>
        <w:t xml:space="preserve"> </w:t>
      </w:r>
      <w:r w:rsidR="006D5762" w:rsidRPr="00CC1D07">
        <w:rPr>
          <w:rFonts w:ascii="Times New Roman" w:hAnsi="Times New Roman" w:cs="Times New Roman"/>
          <w:sz w:val="24"/>
          <w:szCs w:val="24"/>
        </w:rPr>
        <w:t>R</w:t>
      </w:r>
      <w:r w:rsidR="00ED22FF" w:rsidRPr="00CC1D07">
        <w:rPr>
          <w:rFonts w:ascii="Times New Roman" w:hAnsi="Times New Roman" w:cs="Times New Roman"/>
          <w:sz w:val="24"/>
          <w:szCs w:val="24"/>
        </w:rPr>
        <w:t>ajadanah in Sanskrit; Ulakkaippalai</w:t>
      </w:r>
      <w:r w:rsidR="00175D16" w:rsidRPr="00CC1D07">
        <w:rPr>
          <w:rFonts w:ascii="Times New Roman" w:hAnsi="Times New Roman" w:cs="Times New Roman"/>
          <w:sz w:val="24"/>
          <w:szCs w:val="24"/>
        </w:rPr>
        <w:t xml:space="preserve"> and Palai in Tamil; Patla, Pola and Kirni in Telgu; Krini and </w:t>
      </w:r>
      <w:r w:rsidR="00175D16" w:rsidRPr="00CC1D07">
        <w:rPr>
          <w:rFonts w:ascii="Times New Roman" w:hAnsi="Times New Roman" w:cs="Times New Roman"/>
          <w:color w:val="000000" w:themeColor="text1"/>
          <w:sz w:val="24"/>
          <w:szCs w:val="24"/>
        </w:rPr>
        <w:t xml:space="preserve">Palamunpala in Malayalam and </w:t>
      </w:r>
      <w:r w:rsidR="00D436CF" w:rsidRPr="00CC1D07">
        <w:rPr>
          <w:rFonts w:ascii="Times New Roman" w:hAnsi="Times New Roman" w:cs="Times New Roman"/>
          <w:color w:val="000000" w:themeColor="text1"/>
          <w:sz w:val="24"/>
          <w:szCs w:val="24"/>
        </w:rPr>
        <w:t xml:space="preserve">Hale and </w:t>
      </w:r>
      <w:r w:rsidR="006D5762" w:rsidRPr="00CC1D07">
        <w:rPr>
          <w:rFonts w:ascii="Times New Roman" w:hAnsi="Times New Roman" w:cs="Times New Roman"/>
          <w:color w:val="000000" w:themeColor="text1"/>
          <w:sz w:val="24"/>
          <w:szCs w:val="24"/>
        </w:rPr>
        <w:t>Hannu in Kannada</w:t>
      </w:r>
      <w:r w:rsidR="00064612" w:rsidRPr="00CC1D07">
        <w:rPr>
          <w:rFonts w:ascii="Times New Roman" w:hAnsi="Times New Roman" w:cs="Times New Roman"/>
          <w:color w:val="000000" w:themeColor="text1"/>
          <w:sz w:val="24"/>
          <w:szCs w:val="24"/>
        </w:rPr>
        <w:t xml:space="preserve"> (Warrier</w:t>
      </w:r>
      <w:r w:rsidR="002B3B00" w:rsidRPr="00CC1D07">
        <w:rPr>
          <w:rFonts w:ascii="Times New Roman" w:hAnsi="Times New Roman" w:cs="Times New Roman"/>
          <w:color w:val="000000" w:themeColor="text1"/>
          <w:sz w:val="24"/>
          <w:szCs w:val="24"/>
        </w:rPr>
        <w:t xml:space="preserve">, </w:t>
      </w:r>
      <w:r w:rsidR="006D5762" w:rsidRPr="00CC1D07">
        <w:rPr>
          <w:rFonts w:ascii="Times New Roman" w:hAnsi="Times New Roman" w:cs="Times New Roman"/>
          <w:color w:val="000000" w:themeColor="text1"/>
          <w:sz w:val="24"/>
          <w:szCs w:val="24"/>
        </w:rPr>
        <w:t>1995).</w:t>
      </w:r>
      <w:r w:rsidR="00221553" w:rsidRPr="00CC1D07">
        <w:rPr>
          <w:rFonts w:ascii="Times New Roman" w:hAnsi="Times New Roman" w:cs="Times New Roman"/>
          <w:color w:val="000000" w:themeColor="text1"/>
          <w:sz w:val="24"/>
          <w:szCs w:val="24"/>
        </w:rPr>
        <w:t xml:space="preserve"> It is e</w:t>
      </w:r>
      <w:r w:rsidR="002B3B00" w:rsidRPr="00CC1D07">
        <w:rPr>
          <w:rFonts w:ascii="Times New Roman" w:hAnsi="Times New Roman" w:cs="Times New Roman"/>
          <w:color w:val="000000" w:themeColor="text1"/>
          <w:sz w:val="24"/>
          <w:szCs w:val="24"/>
        </w:rPr>
        <w:t>vergreen tree, 50–60 ft. tall, with blackish gray and</w:t>
      </w:r>
      <w:r w:rsidR="009666BE" w:rsidRPr="00CC1D07">
        <w:rPr>
          <w:rFonts w:ascii="Times New Roman" w:hAnsi="Times New Roman" w:cs="Times New Roman"/>
          <w:color w:val="000000" w:themeColor="text1"/>
          <w:sz w:val="24"/>
          <w:szCs w:val="24"/>
        </w:rPr>
        <w:t xml:space="preserve"> </w:t>
      </w:r>
      <w:r w:rsidR="002B3B00" w:rsidRPr="00CC1D07">
        <w:rPr>
          <w:rFonts w:ascii="Times New Roman" w:hAnsi="Times New Roman" w:cs="Times New Roman"/>
          <w:color w:val="000000" w:themeColor="text1"/>
          <w:sz w:val="24"/>
          <w:szCs w:val="24"/>
        </w:rPr>
        <w:t>deeply furrowed bark; lea</w:t>
      </w:r>
      <w:r w:rsidR="00221553" w:rsidRPr="00CC1D07">
        <w:rPr>
          <w:rFonts w:ascii="Times New Roman" w:hAnsi="Times New Roman" w:cs="Times New Roman"/>
          <w:color w:val="000000" w:themeColor="text1"/>
          <w:sz w:val="24"/>
          <w:szCs w:val="24"/>
        </w:rPr>
        <w:t>ves</w:t>
      </w:r>
      <w:r w:rsidR="00BD223D" w:rsidRPr="00CC1D07">
        <w:rPr>
          <w:rFonts w:ascii="Times New Roman" w:hAnsi="Times New Roman" w:cs="Times New Roman"/>
          <w:color w:val="000000" w:themeColor="text1"/>
          <w:sz w:val="24"/>
          <w:szCs w:val="24"/>
        </w:rPr>
        <w:t xml:space="preserve"> are 7–10 cm long, </w:t>
      </w:r>
      <w:r w:rsidR="00221553" w:rsidRPr="00CC1D07">
        <w:rPr>
          <w:rFonts w:ascii="Times New Roman" w:hAnsi="Times New Roman" w:cs="Times New Roman"/>
          <w:color w:val="000000" w:themeColor="text1"/>
          <w:sz w:val="24"/>
          <w:szCs w:val="24"/>
        </w:rPr>
        <w:t>elliptic, obovate or oblong,</w:t>
      </w:r>
      <w:r w:rsidR="00BD223D" w:rsidRPr="00CC1D07">
        <w:rPr>
          <w:rFonts w:ascii="Times New Roman" w:hAnsi="Times New Roman" w:cs="Times New Roman"/>
          <w:color w:val="000000" w:themeColor="text1"/>
          <w:sz w:val="24"/>
          <w:szCs w:val="24"/>
        </w:rPr>
        <w:t xml:space="preserve"> </w:t>
      </w:r>
      <w:r w:rsidR="00221553" w:rsidRPr="00CC1D07">
        <w:rPr>
          <w:rFonts w:ascii="Times New Roman" w:hAnsi="Times New Roman" w:cs="Times New Roman"/>
          <w:color w:val="000000" w:themeColor="text1"/>
          <w:sz w:val="24"/>
          <w:szCs w:val="24"/>
        </w:rPr>
        <w:t>f</w:t>
      </w:r>
      <w:r w:rsidR="002B3B00" w:rsidRPr="00CC1D07">
        <w:rPr>
          <w:rFonts w:ascii="Times New Roman" w:hAnsi="Times New Roman" w:cs="Times New Roman"/>
          <w:color w:val="000000" w:themeColor="text1"/>
          <w:sz w:val="24"/>
          <w:szCs w:val="24"/>
        </w:rPr>
        <w:t>lowers</w:t>
      </w:r>
      <w:r w:rsidR="009666BE" w:rsidRPr="00CC1D07">
        <w:rPr>
          <w:rFonts w:ascii="Times New Roman" w:hAnsi="Times New Roman" w:cs="Times New Roman"/>
          <w:color w:val="000000" w:themeColor="text1"/>
          <w:sz w:val="24"/>
          <w:szCs w:val="24"/>
        </w:rPr>
        <w:t xml:space="preserve"> are</w:t>
      </w:r>
      <w:r w:rsidR="002B3B00" w:rsidRPr="00CC1D07">
        <w:rPr>
          <w:rFonts w:ascii="Times New Roman" w:hAnsi="Times New Roman" w:cs="Times New Roman"/>
          <w:color w:val="000000" w:themeColor="text1"/>
          <w:sz w:val="24"/>
          <w:szCs w:val="24"/>
        </w:rPr>
        <w:t xml:space="preserve"> bisexual, white, </w:t>
      </w:r>
      <w:r w:rsidR="009666BE" w:rsidRPr="00CC1D07">
        <w:rPr>
          <w:rFonts w:ascii="Times New Roman" w:hAnsi="Times New Roman" w:cs="Times New Roman"/>
          <w:color w:val="000000" w:themeColor="text1"/>
          <w:sz w:val="24"/>
          <w:szCs w:val="24"/>
        </w:rPr>
        <w:t xml:space="preserve">calyx 6-lobed, </w:t>
      </w:r>
      <w:r w:rsidR="002B3B00" w:rsidRPr="00CC1D07">
        <w:rPr>
          <w:rFonts w:ascii="Times New Roman" w:hAnsi="Times New Roman" w:cs="Times New Roman"/>
          <w:color w:val="000000" w:themeColor="text1"/>
          <w:sz w:val="24"/>
          <w:szCs w:val="24"/>
        </w:rPr>
        <w:t xml:space="preserve">corolla 16 or </w:t>
      </w:r>
      <w:r w:rsidR="009666BE" w:rsidRPr="00CC1D07">
        <w:rPr>
          <w:rFonts w:ascii="Times New Roman" w:hAnsi="Times New Roman" w:cs="Times New Roman"/>
          <w:color w:val="000000" w:themeColor="text1"/>
          <w:sz w:val="24"/>
          <w:szCs w:val="24"/>
        </w:rPr>
        <w:t>24-lobed</w:t>
      </w:r>
      <w:r w:rsidR="00221553" w:rsidRPr="00CC1D07">
        <w:rPr>
          <w:rFonts w:ascii="Times New Roman" w:hAnsi="Times New Roman" w:cs="Times New Roman"/>
          <w:color w:val="000000" w:themeColor="text1"/>
          <w:sz w:val="24"/>
          <w:szCs w:val="24"/>
        </w:rPr>
        <w:t xml:space="preserve">, </w:t>
      </w:r>
      <w:r w:rsidR="009666BE" w:rsidRPr="00CC1D07">
        <w:rPr>
          <w:rFonts w:ascii="Times New Roman" w:hAnsi="Times New Roman" w:cs="Times New Roman"/>
          <w:color w:val="000000" w:themeColor="text1"/>
          <w:sz w:val="24"/>
          <w:szCs w:val="24"/>
        </w:rPr>
        <w:t>stamens 6</w:t>
      </w:r>
      <w:r w:rsidR="00221553" w:rsidRPr="00CC1D07">
        <w:rPr>
          <w:rFonts w:ascii="Times New Roman" w:hAnsi="Times New Roman" w:cs="Times New Roman"/>
          <w:color w:val="000000" w:themeColor="text1"/>
          <w:sz w:val="24"/>
          <w:szCs w:val="24"/>
        </w:rPr>
        <w:t xml:space="preserve">, ovary </w:t>
      </w:r>
      <w:r w:rsidR="00BD223D" w:rsidRPr="00CC1D07">
        <w:rPr>
          <w:rFonts w:ascii="Times New Roman" w:hAnsi="Times New Roman" w:cs="Times New Roman"/>
          <w:color w:val="000000" w:themeColor="text1"/>
          <w:sz w:val="24"/>
          <w:szCs w:val="24"/>
        </w:rPr>
        <w:t>is hairy and</w:t>
      </w:r>
      <w:r w:rsidR="00BD223D" w:rsidRPr="00CC1D07">
        <w:rPr>
          <w:rFonts w:ascii="Times New Roman" w:hAnsi="Times New Roman" w:cs="Times New Roman"/>
          <w:color w:val="000000" w:themeColor="text1"/>
          <w:sz w:val="24"/>
          <w:szCs w:val="24"/>
          <w:shd w:val="clear" w:color="auto" w:fill="FFFFFF"/>
        </w:rPr>
        <w:t xml:space="preserve"> multi-locular with axile placentation</w:t>
      </w:r>
      <w:r w:rsidR="002B39C4" w:rsidRPr="00CC1D07">
        <w:rPr>
          <w:rFonts w:ascii="Times New Roman" w:hAnsi="Times New Roman" w:cs="Times New Roman"/>
          <w:color w:val="000000" w:themeColor="text1"/>
          <w:sz w:val="24"/>
          <w:szCs w:val="24"/>
          <w:shd w:val="clear" w:color="auto" w:fill="FFFFFF"/>
        </w:rPr>
        <w:t>,</w:t>
      </w:r>
      <w:r w:rsidR="003D4125" w:rsidRPr="00CC1D07">
        <w:rPr>
          <w:rFonts w:ascii="Times New Roman" w:hAnsi="Times New Roman" w:cs="Times New Roman"/>
          <w:color w:val="000000" w:themeColor="text1"/>
          <w:sz w:val="24"/>
          <w:szCs w:val="24"/>
          <w:shd w:val="clear" w:color="auto" w:fill="FFFFFF"/>
        </w:rPr>
        <w:t xml:space="preserve"> </w:t>
      </w:r>
      <w:r w:rsidR="002B3B00" w:rsidRPr="00CC1D07">
        <w:rPr>
          <w:rFonts w:ascii="Times New Roman" w:hAnsi="Times New Roman" w:cs="Times New Roman"/>
          <w:color w:val="000000" w:themeColor="text1"/>
          <w:sz w:val="24"/>
          <w:szCs w:val="24"/>
        </w:rPr>
        <w:t xml:space="preserve">fruit </w:t>
      </w:r>
      <w:r w:rsidR="00BD223D" w:rsidRPr="00CC1D07">
        <w:rPr>
          <w:rFonts w:ascii="Times New Roman" w:hAnsi="Times New Roman" w:cs="Times New Roman"/>
          <w:color w:val="000000" w:themeColor="text1"/>
          <w:sz w:val="24"/>
          <w:szCs w:val="24"/>
        </w:rPr>
        <w:t>is b</w:t>
      </w:r>
      <w:r w:rsidR="002B3B00" w:rsidRPr="00CC1D07">
        <w:rPr>
          <w:rFonts w:ascii="Times New Roman" w:hAnsi="Times New Roman" w:cs="Times New Roman"/>
          <w:color w:val="000000" w:themeColor="text1"/>
          <w:sz w:val="24"/>
          <w:szCs w:val="24"/>
        </w:rPr>
        <w:t xml:space="preserve">erry, </w:t>
      </w:r>
      <w:r w:rsidR="00BD223D" w:rsidRPr="00CC1D07">
        <w:rPr>
          <w:rFonts w:ascii="Times New Roman" w:hAnsi="Times New Roman" w:cs="Times New Roman"/>
          <w:color w:val="000000" w:themeColor="text1"/>
          <w:sz w:val="24"/>
          <w:szCs w:val="24"/>
        </w:rPr>
        <w:t xml:space="preserve">one seeded shining yellow with </w:t>
      </w:r>
      <w:r w:rsidR="002B3B00" w:rsidRPr="00CC1D07">
        <w:rPr>
          <w:rFonts w:ascii="Times New Roman" w:hAnsi="Times New Roman" w:cs="Times New Roman"/>
          <w:color w:val="000000" w:themeColor="text1"/>
          <w:sz w:val="24"/>
          <w:szCs w:val="24"/>
        </w:rPr>
        <w:t>ovoid</w:t>
      </w:r>
      <w:r w:rsidR="00BD223D" w:rsidRPr="00CC1D07">
        <w:rPr>
          <w:rFonts w:ascii="Times New Roman" w:hAnsi="Times New Roman" w:cs="Times New Roman"/>
          <w:color w:val="000000" w:themeColor="text1"/>
          <w:sz w:val="24"/>
          <w:szCs w:val="24"/>
        </w:rPr>
        <w:t xml:space="preserve"> shape</w:t>
      </w:r>
      <w:r w:rsidR="002B3B00" w:rsidRPr="00CC1D07">
        <w:rPr>
          <w:rFonts w:ascii="Times New Roman" w:hAnsi="Times New Roman" w:cs="Times New Roman"/>
          <w:color w:val="000000" w:themeColor="text1"/>
          <w:sz w:val="24"/>
          <w:szCs w:val="24"/>
        </w:rPr>
        <w:t xml:space="preserve"> and</w:t>
      </w:r>
      <w:r w:rsidR="00221553" w:rsidRPr="00CC1D07">
        <w:rPr>
          <w:rFonts w:ascii="Times New Roman" w:hAnsi="Times New Roman" w:cs="Times New Roman"/>
          <w:color w:val="000000" w:themeColor="text1"/>
          <w:sz w:val="24"/>
          <w:szCs w:val="24"/>
        </w:rPr>
        <w:t xml:space="preserve"> s</w:t>
      </w:r>
      <w:r w:rsidR="008D33EA" w:rsidRPr="00CC1D07">
        <w:rPr>
          <w:rFonts w:ascii="Times New Roman" w:hAnsi="Times New Roman" w:cs="Times New Roman"/>
          <w:color w:val="000000" w:themeColor="text1"/>
          <w:sz w:val="24"/>
          <w:szCs w:val="24"/>
        </w:rPr>
        <w:t xml:space="preserve">eeds are endospermic and </w:t>
      </w:r>
      <w:r w:rsidR="002B3B00" w:rsidRPr="00CC1D07">
        <w:rPr>
          <w:rFonts w:ascii="Times New Roman" w:hAnsi="Times New Roman" w:cs="Times New Roman"/>
          <w:color w:val="000000" w:themeColor="text1"/>
          <w:sz w:val="24"/>
          <w:szCs w:val="24"/>
        </w:rPr>
        <w:t xml:space="preserve">oily (Dwivedi and </w:t>
      </w:r>
      <w:r w:rsidR="002B3B00" w:rsidRPr="00CC1D07">
        <w:rPr>
          <w:rFonts w:ascii="Times New Roman" w:hAnsi="Times New Roman" w:cs="Times New Roman"/>
          <w:color w:val="000000" w:themeColor="text1"/>
          <w:sz w:val="24"/>
          <w:szCs w:val="24"/>
        </w:rPr>
        <w:lastRenderedPageBreak/>
        <w:t>Bajpai</w:t>
      </w:r>
      <w:r w:rsidR="00A01223" w:rsidRPr="00CC1D07">
        <w:rPr>
          <w:rFonts w:ascii="Times New Roman" w:hAnsi="Times New Roman" w:cs="Times New Roman"/>
          <w:color w:val="000000" w:themeColor="text1"/>
          <w:sz w:val="24"/>
          <w:szCs w:val="24"/>
        </w:rPr>
        <w:t xml:space="preserve">, </w:t>
      </w:r>
      <w:r w:rsidR="002B3B00" w:rsidRPr="00CC1D07">
        <w:rPr>
          <w:rFonts w:ascii="Times New Roman" w:hAnsi="Times New Roman" w:cs="Times New Roman"/>
          <w:color w:val="000000" w:themeColor="text1"/>
          <w:sz w:val="24"/>
          <w:szCs w:val="24"/>
        </w:rPr>
        <w:t>1974)</w:t>
      </w:r>
      <w:r w:rsidR="00627960" w:rsidRPr="00CC1D07">
        <w:rPr>
          <w:rFonts w:ascii="Times New Roman" w:hAnsi="Times New Roman" w:cs="Times New Roman"/>
          <w:color w:val="000000" w:themeColor="text1"/>
          <w:sz w:val="24"/>
          <w:szCs w:val="24"/>
        </w:rPr>
        <w:t>.</w:t>
      </w:r>
      <w:r w:rsidR="00BD223D" w:rsidRPr="00CC1D07">
        <w:rPr>
          <w:rFonts w:ascii="Times New Roman" w:hAnsi="Times New Roman" w:cs="Times New Roman"/>
          <w:color w:val="000000" w:themeColor="text1"/>
          <w:sz w:val="24"/>
          <w:szCs w:val="24"/>
        </w:rPr>
        <w:t xml:space="preserve"> </w:t>
      </w:r>
      <w:r w:rsidR="00D74CE8" w:rsidRPr="00CC1D07">
        <w:rPr>
          <w:rFonts w:ascii="Times New Roman" w:hAnsi="Times New Roman" w:cs="Times New Roman"/>
          <w:i/>
          <w:iCs/>
          <w:color w:val="000000" w:themeColor="text1"/>
          <w:sz w:val="24"/>
          <w:szCs w:val="24"/>
        </w:rPr>
        <w:t xml:space="preserve">M. </w:t>
      </w:r>
      <w:r w:rsidR="00BE44FA" w:rsidRPr="00CC1D07">
        <w:rPr>
          <w:rFonts w:ascii="Times New Roman" w:hAnsi="Times New Roman" w:cs="Times New Roman"/>
          <w:i/>
          <w:iCs/>
          <w:color w:val="000000" w:themeColor="text1"/>
          <w:sz w:val="24"/>
          <w:szCs w:val="24"/>
        </w:rPr>
        <w:t>hexandr</w:t>
      </w:r>
      <w:r w:rsidR="00221553" w:rsidRPr="00CC1D07">
        <w:rPr>
          <w:rFonts w:ascii="Times New Roman" w:hAnsi="Times New Roman" w:cs="Times New Roman"/>
          <w:i/>
          <w:iCs/>
          <w:color w:val="000000" w:themeColor="text1"/>
          <w:sz w:val="24"/>
          <w:szCs w:val="24"/>
        </w:rPr>
        <w:t>a</w:t>
      </w:r>
      <w:r w:rsidR="008D33EA" w:rsidRPr="00CC1D07">
        <w:rPr>
          <w:rFonts w:ascii="Times New Roman" w:hAnsi="Times New Roman" w:cs="Times New Roman"/>
          <w:color w:val="000000" w:themeColor="text1"/>
          <w:sz w:val="24"/>
          <w:szCs w:val="24"/>
        </w:rPr>
        <w:t xml:space="preserve"> yield </w:t>
      </w:r>
      <w:r w:rsidR="00BE44FA" w:rsidRPr="00CC1D07">
        <w:rPr>
          <w:rFonts w:ascii="Times New Roman" w:hAnsi="Times New Roman" w:cs="Times New Roman"/>
          <w:color w:val="000000" w:themeColor="text1"/>
          <w:sz w:val="24"/>
          <w:szCs w:val="24"/>
        </w:rPr>
        <w:t>edible fruit</w:t>
      </w:r>
      <w:r w:rsidR="008D33EA" w:rsidRPr="00CC1D07">
        <w:rPr>
          <w:rFonts w:ascii="Times New Roman" w:hAnsi="Times New Roman" w:cs="Times New Roman"/>
          <w:color w:val="000000" w:themeColor="text1"/>
          <w:sz w:val="24"/>
          <w:szCs w:val="24"/>
        </w:rPr>
        <w:t>, useful wood and latex which are</w:t>
      </w:r>
      <w:r w:rsidR="00BE44FA" w:rsidRPr="00CC1D07">
        <w:rPr>
          <w:rFonts w:ascii="Times New Roman" w:hAnsi="Times New Roman" w:cs="Times New Roman"/>
          <w:color w:val="000000" w:themeColor="text1"/>
          <w:sz w:val="24"/>
          <w:szCs w:val="24"/>
        </w:rPr>
        <w:t xml:space="preserve"> significant source of </w:t>
      </w:r>
      <w:r w:rsidR="008D33EA" w:rsidRPr="00CC1D07">
        <w:rPr>
          <w:rFonts w:ascii="Times New Roman" w:hAnsi="Times New Roman" w:cs="Times New Roman"/>
          <w:color w:val="000000" w:themeColor="text1"/>
          <w:sz w:val="24"/>
          <w:szCs w:val="24"/>
        </w:rPr>
        <w:t xml:space="preserve">nutritional </w:t>
      </w:r>
      <w:r w:rsidR="00BE44FA" w:rsidRPr="00CC1D07">
        <w:rPr>
          <w:rFonts w:ascii="Times New Roman" w:hAnsi="Times New Roman" w:cs="Times New Roman"/>
          <w:color w:val="000000" w:themeColor="text1"/>
          <w:sz w:val="24"/>
          <w:szCs w:val="24"/>
        </w:rPr>
        <w:t xml:space="preserve">and </w:t>
      </w:r>
      <w:r w:rsidR="008D33EA" w:rsidRPr="00CC1D07">
        <w:rPr>
          <w:rFonts w:ascii="Times New Roman" w:hAnsi="Times New Roman" w:cs="Times New Roman"/>
          <w:color w:val="000000" w:themeColor="text1"/>
          <w:sz w:val="24"/>
          <w:szCs w:val="24"/>
        </w:rPr>
        <w:t xml:space="preserve">livelihood </w:t>
      </w:r>
      <w:r w:rsidR="00BE44FA" w:rsidRPr="00CC1D07">
        <w:rPr>
          <w:rFonts w:ascii="Times New Roman" w:hAnsi="Times New Roman" w:cs="Times New Roman"/>
          <w:color w:val="000000" w:themeColor="text1"/>
          <w:sz w:val="24"/>
          <w:szCs w:val="24"/>
        </w:rPr>
        <w:t>support for tribal population</w:t>
      </w:r>
      <w:r w:rsidR="00221553" w:rsidRPr="00CC1D07">
        <w:rPr>
          <w:rFonts w:ascii="Times New Roman" w:hAnsi="Times New Roman" w:cs="Times New Roman"/>
          <w:color w:val="000000" w:themeColor="text1"/>
          <w:sz w:val="24"/>
          <w:szCs w:val="24"/>
        </w:rPr>
        <w:t xml:space="preserve"> </w:t>
      </w:r>
      <w:r w:rsidR="00A2006A" w:rsidRPr="00CC1D07">
        <w:rPr>
          <w:rFonts w:ascii="Times New Roman" w:hAnsi="Times New Roman" w:cs="Times New Roman"/>
          <w:color w:val="000000" w:themeColor="text1"/>
          <w:sz w:val="24"/>
          <w:szCs w:val="24"/>
        </w:rPr>
        <w:t>(Peter,</w:t>
      </w:r>
      <w:r w:rsidR="00C91225" w:rsidRPr="00CC1D07">
        <w:rPr>
          <w:rFonts w:ascii="Times New Roman" w:hAnsi="Times New Roman" w:cs="Times New Roman"/>
          <w:color w:val="000000" w:themeColor="text1"/>
          <w:sz w:val="24"/>
          <w:szCs w:val="24"/>
        </w:rPr>
        <w:t xml:space="preserve"> </w:t>
      </w:r>
      <w:r w:rsidR="00A2006A" w:rsidRPr="00CC1D07">
        <w:rPr>
          <w:rFonts w:ascii="Times New Roman" w:hAnsi="Times New Roman" w:cs="Times New Roman"/>
          <w:color w:val="000000" w:themeColor="text1"/>
          <w:sz w:val="24"/>
          <w:szCs w:val="24"/>
        </w:rPr>
        <w:t>1999)</w:t>
      </w:r>
      <w:r w:rsidR="00BE44FA" w:rsidRPr="00CC1D07">
        <w:rPr>
          <w:rFonts w:ascii="Times New Roman" w:hAnsi="Times New Roman" w:cs="Times New Roman"/>
          <w:color w:val="000000" w:themeColor="text1"/>
          <w:sz w:val="24"/>
          <w:szCs w:val="24"/>
        </w:rPr>
        <w:t>.</w:t>
      </w:r>
      <w:r w:rsidRPr="00CC1D07">
        <w:rPr>
          <w:rFonts w:ascii="Times New Roman" w:hAnsi="Times New Roman" w:cs="Times New Roman"/>
          <w:color w:val="000000" w:themeColor="text1"/>
          <w:sz w:val="24"/>
          <w:szCs w:val="24"/>
        </w:rPr>
        <w:t xml:space="preserve"> </w:t>
      </w:r>
      <w:r w:rsidR="00A6166E" w:rsidRPr="00CC1D07">
        <w:rPr>
          <w:rFonts w:ascii="Times New Roman" w:hAnsi="Times New Roman" w:cs="Times New Roman"/>
          <w:color w:val="000000" w:themeColor="text1"/>
          <w:sz w:val="24"/>
          <w:szCs w:val="24"/>
        </w:rPr>
        <w:t>The bark of this</w:t>
      </w:r>
      <w:r w:rsidR="00126F4E" w:rsidRPr="00CC1D07">
        <w:rPr>
          <w:rFonts w:ascii="Times New Roman" w:hAnsi="Times New Roman" w:cs="Times New Roman"/>
          <w:color w:val="000000" w:themeColor="text1"/>
          <w:sz w:val="24"/>
          <w:szCs w:val="24"/>
        </w:rPr>
        <w:t xml:space="preserve"> </w:t>
      </w:r>
      <w:r w:rsidR="00A6166E" w:rsidRPr="00CC1D07">
        <w:rPr>
          <w:rFonts w:ascii="Times New Roman" w:hAnsi="Times New Roman" w:cs="Times New Roman"/>
          <w:color w:val="000000" w:themeColor="text1"/>
          <w:sz w:val="24"/>
          <w:szCs w:val="24"/>
        </w:rPr>
        <w:t xml:space="preserve">plant species </w:t>
      </w:r>
      <w:r w:rsidR="00126F4E" w:rsidRPr="00CC1D07">
        <w:rPr>
          <w:rFonts w:ascii="Times New Roman" w:hAnsi="Times New Roman" w:cs="Times New Roman"/>
          <w:color w:val="000000" w:themeColor="text1"/>
          <w:sz w:val="24"/>
          <w:szCs w:val="24"/>
        </w:rPr>
        <w:t>is a</w:t>
      </w:r>
      <w:r w:rsidR="00221553" w:rsidRPr="00CC1D07">
        <w:rPr>
          <w:rFonts w:ascii="Times New Roman" w:hAnsi="Times New Roman" w:cs="Times New Roman"/>
          <w:color w:val="000000" w:themeColor="text1"/>
          <w:sz w:val="24"/>
          <w:szCs w:val="24"/>
        </w:rPr>
        <w:t xml:space="preserve">stringent, refrigerant, </w:t>
      </w:r>
      <w:r w:rsidR="00692686" w:rsidRPr="00CC1D07">
        <w:rPr>
          <w:rFonts w:ascii="Times New Roman" w:hAnsi="Times New Roman" w:cs="Times New Roman"/>
          <w:color w:val="000000" w:themeColor="text1"/>
          <w:sz w:val="24"/>
          <w:szCs w:val="24"/>
        </w:rPr>
        <w:t>febrifuge, sweet, tonic and is used traditionally to treat a wide range of gas</w:t>
      </w:r>
      <w:r w:rsidR="00064612" w:rsidRPr="00CC1D07">
        <w:rPr>
          <w:rFonts w:ascii="Times New Roman" w:hAnsi="Times New Roman" w:cs="Times New Roman"/>
          <w:color w:val="000000" w:themeColor="text1"/>
          <w:sz w:val="24"/>
          <w:szCs w:val="24"/>
        </w:rPr>
        <w:t>trointestinal disorders (Shah et al., 2004</w:t>
      </w:r>
      <w:r w:rsidR="00692686" w:rsidRPr="00CC1D07">
        <w:rPr>
          <w:rFonts w:ascii="Times New Roman" w:hAnsi="Times New Roman" w:cs="Times New Roman"/>
          <w:color w:val="000000" w:themeColor="text1"/>
          <w:sz w:val="24"/>
          <w:szCs w:val="24"/>
        </w:rPr>
        <w:t>).</w:t>
      </w:r>
      <w:r w:rsidR="006273BA" w:rsidRPr="00CC1D07">
        <w:rPr>
          <w:rFonts w:ascii="Times New Roman" w:hAnsi="Times New Roman" w:cs="Times New Roman"/>
          <w:color w:val="000000" w:themeColor="text1"/>
          <w:sz w:val="24"/>
          <w:szCs w:val="24"/>
        </w:rPr>
        <w:t xml:space="preserve"> Seed oil of </w:t>
      </w:r>
      <w:r w:rsidR="006273BA" w:rsidRPr="00CC1D07">
        <w:rPr>
          <w:rFonts w:ascii="Times New Roman" w:hAnsi="Times New Roman" w:cs="Times New Roman"/>
          <w:i/>
          <w:iCs/>
          <w:color w:val="000000" w:themeColor="text1"/>
          <w:sz w:val="24"/>
          <w:szCs w:val="24"/>
        </w:rPr>
        <w:t>M. hexandra</w:t>
      </w:r>
      <w:r w:rsidR="006273BA" w:rsidRPr="00CC1D07">
        <w:rPr>
          <w:rFonts w:ascii="Times New Roman" w:hAnsi="Times New Roman" w:cs="Times New Roman"/>
          <w:color w:val="000000" w:themeColor="text1"/>
          <w:sz w:val="24"/>
          <w:szCs w:val="24"/>
        </w:rPr>
        <w:t xml:space="preserve"> is demulcent and emollient (Anjaria, 1997). </w:t>
      </w:r>
      <w:r w:rsidR="000015B8" w:rsidRPr="00CC1D07">
        <w:rPr>
          <w:rFonts w:ascii="Times New Roman" w:hAnsi="Times New Roman" w:cs="Times New Roman"/>
          <w:color w:val="000000" w:themeColor="text1"/>
          <w:sz w:val="24"/>
          <w:szCs w:val="24"/>
        </w:rPr>
        <w:t>The purpose of the present review is highlighting</w:t>
      </w:r>
      <w:r w:rsidR="002056FA" w:rsidRPr="00CC1D07">
        <w:rPr>
          <w:rFonts w:ascii="Times New Roman" w:hAnsi="Times New Roman" w:cs="Times New Roman"/>
          <w:color w:val="000000" w:themeColor="text1"/>
          <w:sz w:val="24"/>
          <w:szCs w:val="24"/>
        </w:rPr>
        <w:t xml:space="preserve"> the various traditional uses, p</w:t>
      </w:r>
      <w:r w:rsidR="000015B8" w:rsidRPr="00CC1D07">
        <w:rPr>
          <w:rFonts w:ascii="Times New Roman" w:hAnsi="Times New Roman" w:cs="Times New Roman"/>
          <w:color w:val="000000" w:themeColor="text1"/>
          <w:sz w:val="24"/>
          <w:szCs w:val="24"/>
        </w:rPr>
        <w:t>hytochemistry and pharmacological</w:t>
      </w:r>
      <w:r w:rsidR="000015B8" w:rsidRPr="00CC1D07">
        <w:rPr>
          <w:rFonts w:ascii="Times New Roman" w:hAnsi="Times New Roman" w:cs="Times New Roman"/>
          <w:sz w:val="24"/>
          <w:szCs w:val="24"/>
        </w:rPr>
        <w:t xml:space="preserve"> reports on </w:t>
      </w:r>
      <w:r w:rsidR="000015B8" w:rsidRPr="00CC1D07">
        <w:rPr>
          <w:rFonts w:ascii="Times New Roman" w:hAnsi="Times New Roman" w:cs="Times New Roman"/>
          <w:i/>
          <w:iCs/>
          <w:sz w:val="24"/>
          <w:szCs w:val="24"/>
        </w:rPr>
        <w:t>Mimusops hexandra</w:t>
      </w:r>
      <w:r w:rsidR="00221553" w:rsidRPr="00CC1D07">
        <w:rPr>
          <w:rFonts w:ascii="Times New Roman" w:hAnsi="Times New Roman" w:cs="Times New Roman"/>
          <w:i/>
          <w:iCs/>
          <w:sz w:val="24"/>
          <w:szCs w:val="24"/>
        </w:rPr>
        <w:t>.</w:t>
      </w:r>
    </w:p>
    <w:p w:rsidR="00D74CE8" w:rsidRPr="00CC1D07" w:rsidRDefault="00583FE6" w:rsidP="00CA7FC9">
      <w:pPr>
        <w:pStyle w:val="Default"/>
        <w:numPr>
          <w:ilvl w:val="1"/>
          <w:numId w:val="4"/>
        </w:numPr>
        <w:spacing w:before="100" w:beforeAutospacing="1" w:after="100" w:afterAutospacing="1" w:line="360" w:lineRule="auto"/>
        <w:jc w:val="both"/>
        <w:rPr>
          <w:rFonts w:ascii="Times New Roman" w:hAnsi="Times New Roman" w:cs="Times New Roman"/>
          <w:b/>
          <w:bCs/>
          <w:color w:val="auto"/>
        </w:rPr>
      </w:pPr>
      <w:r w:rsidRPr="00CC1D07">
        <w:rPr>
          <w:rFonts w:ascii="Times New Roman" w:hAnsi="Times New Roman" w:cs="Times New Roman"/>
          <w:b/>
          <w:bCs/>
          <w:color w:val="auto"/>
        </w:rPr>
        <w:t>Use in traditional medicine</w:t>
      </w:r>
    </w:p>
    <w:p w:rsidR="00CA7FC9" w:rsidRPr="00CC1D07" w:rsidRDefault="00D74CE8" w:rsidP="00CA7FC9">
      <w:pPr>
        <w:tabs>
          <w:tab w:val="left" w:pos="2268"/>
          <w:tab w:val="left" w:pos="3828"/>
          <w:tab w:val="left" w:pos="5529"/>
          <w:tab w:val="left" w:pos="6379"/>
          <w:tab w:val="left" w:pos="8222"/>
        </w:tabs>
        <w:autoSpaceDE w:val="0"/>
        <w:autoSpaceDN w:val="0"/>
        <w:adjustRightInd w:val="0"/>
        <w:spacing w:before="100" w:beforeAutospacing="1" w:after="100" w:afterAutospacing="1" w:line="360" w:lineRule="auto"/>
        <w:ind w:left="-142"/>
        <w:jc w:val="both"/>
        <w:rPr>
          <w:rFonts w:ascii="Times New Roman" w:hAnsi="Times New Roman" w:cs="Times New Roman"/>
          <w:sz w:val="24"/>
          <w:szCs w:val="24"/>
        </w:rPr>
      </w:pPr>
      <w:r w:rsidRPr="00CC1D07">
        <w:rPr>
          <w:rFonts w:ascii="Times New Roman" w:hAnsi="Times New Roman" w:cs="Times New Roman"/>
          <w:i/>
          <w:iCs/>
          <w:sz w:val="24"/>
          <w:szCs w:val="24"/>
        </w:rPr>
        <w:t xml:space="preserve">       </w:t>
      </w:r>
      <w:r w:rsidR="006D6077" w:rsidRPr="00CC1D07">
        <w:rPr>
          <w:rFonts w:ascii="Times New Roman" w:hAnsi="Times New Roman" w:cs="Times New Roman"/>
          <w:sz w:val="24"/>
          <w:szCs w:val="24"/>
        </w:rPr>
        <w:t>E</w:t>
      </w:r>
      <w:r w:rsidRPr="00CC1D07">
        <w:rPr>
          <w:rFonts w:ascii="Times New Roman" w:hAnsi="Times New Roman" w:cs="Times New Roman"/>
          <w:sz w:val="24"/>
          <w:szCs w:val="24"/>
        </w:rPr>
        <w:t>thno</w:t>
      </w:r>
      <w:r w:rsidR="00E839A4" w:rsidRPr="00CC1D07">
        <w:rPr>
          <w:rFonts w:ascii="Times New Roman" w:hAnsi="Times New Roman" w:cs="Times New Roman"/>
          <w:sz w:val="24"/>
          <w:szCs w:val="24"/>
        </w:rPr>
        <w:t xml:space="preserve"> </w:t>
      </w:r>
      <w:r w:rsidRPr="00CC1D07">
        <w:rPr>
          <w:rFonts w:ascii="Times New Roman" w:hAnsi="Times New Roman" w:cs="Times New Roman"/>
          <w:sz w:val="24"/>
          <w:szCs w:val="24"/>
        </w:rPr>
        <w:t>pharmacological</w:t>
      </w:r>
      <w:r w:rsidR="006D6077" w:rsidRPr="00CC1D07">
        <w:rPr>
          <w:rFonts w:ascii="Times New Roman" w:hAnsi="Times New Roman" w:cs="Times New Roman"/>
          <w:sz w:val="24"/>
          <w:szCs w:val="24"/>
        </w:rPr>
        <w:t xml:space="preserve"> studies</w:t>
      </w:r>
      <w:r w:rsidRPr="00CC1D07">
        <w:rPr>
          <w:rFonts w:ascii="Times New Roman" w:hAnsi="Times New Roman" w:cs="Times New Roman"/>
          <w:sz w:val="24"/>
          <w:szCs w:val="24"/>
        </w:rPr>
        <w:t xml:space="preserve"> show that</w:t>
      </w:r>
      <w:r w:rsidR="006D6077" w:rsidRPr="00CC1D07">
        <w:rPr>
          <w:rFonts w:ascii="Times New Roman" w:hAnsi="Times New Roman" w:cs="Times New Roman"/>
          <w:sz w:val="24"/>
          <w:szCs w:val="24"/>
        </w:rPr>
        <w:t xml:space="preserve"> </w:t>
      </w:r>
      <w:r w:rsidR="006D6077" w:rsidRPr="00CC1D07">
        <w:rPr>
          <w:rFonts w:ascii="Times New Roman" w:hAnsi="Times New Roman" w:cs="Times New Roman"/>
          <w:i/>
          <w:iCs/>
          <w:sz w:val="24"/>
          <w:szCs w:val="24"/>
        </w:rPr>
        <w:t>M. hexandra</w:t>
      </w:r>
      <w:r w:rsidRPr="00CC1D07">
        <w:rPr>
          <w:rFonts w:ascii="Times New Roman" w:eastAsia="Times-Italic" w:hAnsi="Times New Roman" w:cs="Times New Roman"/>
          <w:i/>
          <w:iCs/>
          <w:sz w:val="24"/>
          <w:szCs w:val="24"/>
        </w:rPr>
        <w:t xml:space="preserve"> </w:t>
      </w:r>
      <w:r w:rsidRPr="00CC1D07">
        <w:rPr>
          <w:rFonts w:ascii="Times New Roman" w:hAnsi="Times New Roman" w:cs="Times New Roman"/>
          <w:sz w:val="24"/>
          <w:szCs w:val="24"/>
        </w:rPr>
        <w:t>is</w:t>
      </w:r>
      <w:r w:rsidR="006D6077" w:rsidRPr="00CC1D07">
        <w:rPr>
          <w:rFonts w:ascii="Times New Roman" w:hAnsi="Times New Roman" w:cs="Times New Roman"/>
          <w:sz w:val="24"/>
          <w:szCs w:val="24"/>
        </w:rPr>
        <w:t xml:space="preserve"> used in many parts o</w:t>
      </w:r>
      <w:r w:rsidR="003D4125" w:rsidRPr="00CC1D07">
        <w:rPr>
          <w:rFonts w:ascii="Times New Roman" w:hAnsi="Times New Roman" w:cs="Times New Roman"/>
          <w:sz w:val="24"/>
          <w:szCs w:val="24"/>
        </w:rPr>
        <w:t>f</w:t>
      </w:r>
      <w:r w:rsidR="00CA7FC9">
        <w:rPr>
          <w:rFonts w:ascii="Times New Roman" w:hAnsi="Times New Roman" w:cs="Times New Roman"/>
          <w:sz w:val="24"/>
          <w:szCs w:val="24"/>
        </w:rPr>
        <w:t xml:space="preserve">  </w:t>
      </w:r>
      <w:r w:rsidR="00CA7FC9" w:rsidRPr="00CC1D07">
        <w:rPr>
          <w:rFonts w:ascii="Times New Roman" w:hAnsi="Times New Roman" w:cs="Times New Roman"/>
          <w:sz w:val="24"/>
          <w:szCs w:val="24"/>
        </w:rPr>
        <w:t>India for the treatment</w:t>
      </w:r>
      <w:r w:rsidR="00CA7FC9" w:rsidRPr="00CC1D07">
        <w:rPr>
          <w:rFonts w:ascii="Times New Roman" w:eastAsia="Times-Italic" w:hAnsi="Times New Roman" w:cs="Times New Roman"/>
          <w:i/>
          <w:iCs/>
          <w:sz w:val="24"/>
          <w:szCs w:val="24"/>
        </w:rPr>
        <w:t xml:space="preserve"> </w:t>
      </w:r>
      <w:r w:rsidR="00CA7FC9" w:rsidRPr="00CC1D07">
        <w:rPr>
          <w:rFonts w:ascii="Times New Roman" w:hAnsi="Times New Roman" w:cs="Times New Roman"/>
          <w:sz w:val="24"/>
          <w:szCs w:val="24"/>
        </w:rPr>
        <w:t xml:space="preserve">of number of diseases (Table1). Mostly western and central part of India (Andra Pradesh, Madhya Pradesh, Maharashtra, Rajasthan and Tamil Nadu) has a long history of traditional medicinal use of </w:t>
      </w:r>
      <w:r w:rsidR="00CA7FC9" w:rsidRPr="00CC1D07">
        <w:rPr>
          <w:rFonts w:ascii="Times New Roman" w:hAnsi="Times New Roman" w:cs="Times New Roman"/>
          <w:i/>
          <w:iCs/>
          <w:sz w:val="24"/>
          <w:szCs w:val="24"/>
        </w:rPr>
        <w:t>M. hexandra</w:t>
      </w:r>
      <w:r w:rsidR="00CA7FC9" w:rsidRPr="00CC1D07">
        <w:rPr>
          <w:rFonts w:ascii="Times New Roman" w:hAnsi="Times New Roman" w:cs="Times New Roman"/>
          <w:sz w:val="24"/>
          <w:szCs w:val="24"/>
        </w:rPr>
        <w:t xml:space="preserve">. Some of these uses are outlined here. </w:t>
      </w:r>
    </w:p>
    <w:p w:rsidR="00CA7FC9" w:rsidRDefault="00CA7FC9" w:rsidP="00CA7FC9">
      <w:pPr>
        <w:spacing w:before="100" w:beforeAutospacing="1" w:after="100" w:afterAutospacing="1" w:line="360" w:lineRule="auto"/>
        <w:ind w:firstLine="720"/>
        <w:jc w:val="both"/>
        <w:rPr>
          <w:rFonts w:ascii="Times New Roman" w:hAnsi="Times New Roman" w:cs="Times New Roman"/>
          <w:b/>
          <w:bCs/>
          <w:sz w:val="24"/>
          <w:szCs w:val="24"/>
        </w:rPr>
      </w:pPr>
      <w:r w:rsidRPr="00CC1D07">
        <w:rPr>
          <w:rFonts w:ascii="Times New Roman" w:hAnsi="Times New Roman" w:cs="Times New Roman"/>
          <w:sz w:val="24"/>
          <w:szCs w:val="24"/>
        </w:rPr>
        <w:t xml:space="preserve">A survey from Jalgaon district of North Maharashtra shows that its fruits are used to relieve digestive disorder (Patil and Patil, 2012). Mashed fruits of </w:t>
      </w:r>
      <w:r w:rsidRPr="00CC1D07">
        <w:rPr>
          <w:rFonts w:ascii="Times New Roman" w:hAnsi="Times New Roman" w:cs="Times New Roman"/>
          <w:i/>
          <w:iCs/>
          <w:sz w:val="24"/>
          <w:szCs w:val="24"/>
        </w:rPr>
        <w:t>M. hexandra</w:t>
      </w:r>
      <w:r w:rsidRPr="00CC1D07">
        <w:rPr>
          <w:rFonts w:ascii="Times New Roman" w:hAnsi="Times New Roman" w:cs="Times New Roman"/>
          <w:sz w:val="24"/>
          <w:szCs w:val="24"/>
        </w:rPr>
        <w:t xml:space="preserve"> are taken to cure diseases like arthritis and jaundice, also used for heat burning, wormicide, and to purify blood by local population of Nawargaon village (Bakare, 2014) and Bhadrawati tehsil of Chandrapur District, Maharashtra (Harney, 2013). Tribal people of Rayalaseema region of Andhra Pradesh use </w:t>
      </w:r>
      <w:r w:rsidRPr="00CC1D07">
        <w:rPr>
          <w:rFonts w:ascii="Times New Roman" w:hAnsi="Times New Roman" w:cs="Times New Roman"/>
          <w:i/>
          <w:iCs/>
          <w:sz w:val="24"/>
          <w:szCs w:val="24"/>
        </w:rPr>
        <w:t>M. hexandra</w:t>
      </w:r>
      <w:r w:rsidRPr="00CC1D07">
        <w:rPr>
          <w:rFonts w:ascii="Times New Roman" w:hAnsi="Times New Roman" w:cs="Times New Roman"/>
          <w:sz w:val="24"/>
          <w:szCs w:val="24"/>
        </w:rPr>
        <w:t xml:space="preserve"> leaf extract for treatment of asthma (Anjaneyulu and Sudarsanam, 2013).The Irulas medicinal utility of the flora in the Kodiakarai Reserve Forest (KRF) shows that the latex of </w:t>
      </w:r>
      <w:r w:rsidRPr="00CC1D07">
        <w:rPr>
          <w:rFonts w:ascii="Times New Roman" w:hAnsi="Times New Roman" w:cs="Times New Roman"/>
          <w:i/>
          <w:iCs/>
          <w:sz w:val="24"/>
          <w:szCs w:val="24"/>
        </w:rPr>
        <w:t>M. hexandra</w:t>
      </w:r>
      <w:r w:rsidRPr="00CC1D07">
        <w:rPr>
          <w:rFonts w:ascii="Times New Roman" w:hAnsi="Times New Roman" w:cs="Times New Roman"/>
          <w:sz w:val="24"/>
          <w:szCs w:val="24"/>
        </w:rPr>
        <w:t xml:space="preserve"> is applied on teeth and gums for toothaches (Ragupathy and Newmaster, 2009). According to Paderu division of Eastern Ghats of Andhra Pradesh root extract of </w:t>
      </w:r>
      <w:r w:rsidRPr="00CC1D07">
        <w:rPr>
          <w:rFonts w:ascii="Times New Roman" w:hAnsi="Times New Roman" w:cs="Times New Roman"/>
          <w:i/>
          <w:iCs/>
          <w:sz w:val="24"/>
          <w:szCs w:val="24"/>
        </w:rPr>
        <w:t xml:space="preserve">M. hexandra </w:t>
      </w:r>
      <w:r w:rsidRPr="00CC1D07">
        <w:rPr>
          <w:rFonts w:ascii="Times New Roman" w:hAnsi="Times New Roman" w:cs="Times New Roman"/>
          <w:sz w:val="24"/>
          <w:szCs w:val="24"/>
        </w:rPr>
        <w:t xml:space="preserve">is beneficial for relief from headache (Rao et al., 2010). The folk use of </w:t>
      </w:r>
      <w:r w:rsidRPr="00CC1D07">
        <w:rPr>
          <w:rFonts w:ascii="Times New Roman" w:hAnsi="Times New Roman" w:cs="Times New Roman"/>
          <w:i/>
          <w:iCs/>
          <w:sz w:val="24"/>
          <w:szCs w:val="24"/>
        </w:rPr>
        <w:t>M. hexandra</w:t>
      </w:r>
      <w:r w:rsidRPr="00CC1D07">
        <w:rPr>
          <w:rFonts w:ascii="Times New Roman" w:hAnsi="Times New Roman" w:cs="Times New Roman"/>
          <w:sz w:val="24"/>
          <w:szCs w:val="24"/>
        </w:rPr>
        <w:t xml:space="preserve"> has been documented in Konda Reddy, Koyas tribes in Khammam district of Andra Pradesh, a decoction of the stem bark is used to cure dysentery and diarrhea (Raju and Reddy, 2005). The stem bark boiled with water is used for bathing to cure body ache by bhil tribe of Jhabua district, Madhya Pradesh (Maheshwary et al., 1985). Extract of stem bark is taken as tonic by Bharia and Gond Tribes of</w:t>
      </w:r>
      <w:r w:rsidRPr="00CC1D07">
        <w:rPr>
          <w:rFonts w:ascii="Times New Roman" w:hAnsi="Times New Roman" w:cs="Times New Roman"/>
          <w:b/>
          <w:bCs/>
          <w:sz w:val="24"/>
          <w:szCs w:val="24"/>
        </w:rPr>
        <w:t xml:space="preserve"> </w:t>
      </w:r>
      <w:r w:rsidRPr="00CC1D07">
        <w:rPr>
          <w:rFonts w:ascii="Times New Roman" w:hAnsi="Times New Roman" w:cs="Times New Roman"/>
          <w:sz w:val="24"/>
          <w:szCs w:val="24"/>
        </w:rPr>
        <w:t xml:space="preserve">Tamiya and Petalkot of Madhya Pradesh (Rai, 1987).The stem barks infusion of </w:t>
      </w:r>
      <w:r w:rsidRPr="00CC1D07">
        <w:rPr>
          <w:rFonts w:ascii="Times New Roman" w:hAnsi="Times New Roman" w:cs="Times New Roman"/>
          <w:i/>
          <w:iCs/>
          <w:sz w:val="24"/>
          <w:szCs w:val="24"/>
        </w:rPr>
        <w:t>M. hexandra</w:t>
      </w:r>
      <w:r w:rsidRPr="00CC1D07">
        <w:rPr>
          <w:rFonts w:ascii="Times New Roman" w:hAnsi="Times New Roman" w:cs="Times New Roman"/>
          <w:sz w:val="24"/>
          <w:szCs w:val="24"/>
        </w:rPr>
        <w:t xml:space="preserve"> is widely used in Konda Dora Tribes in Vishakhapatnam district of Andra Pradesh as galactagauge (Padal et al., 2013). A decoction of bark and mashed fruits are used in sacred groves in Pudukottai district Tamil Nadu for fever and hallucinations (Vinothkumar et al., 2011). </w:t>
      </w:r>
    </w:p>
    <w:p w:rsidR="00CA7FC9" w:rsidRPr="00CC1D07" w:rsidRDefault="00CA7FC9"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sectPr w:rsidR="00CA7FC9" w:rsidRPr="00CC1D07" w:rsidSect="00CC1D07">
          <w:type w:val="continuous"/>
          <w:pgSz w:w="12240" w:h="15840"/>
          <w:pgMar w:top="1440" w:right="1440" w:bottom="1440" w:left="1440" w:header="720" w:footer="720" w:gutter="0"/>
          <w:lnNumType w:countBy="1" w:restart="continuous"/>
          <w:cols w:space="720"/>
          <w:docGrid w:linePitch="360"/>
        </w:sectPr>
      </w:pPr>
    </w:p>
    <w:p w:rsidR="003E59F6" w:rsidRPr="00CC1D07" w:rsidRDefault="003D4125" w:rsidP="007C0F96">
      <w:pPr>
        <w:spacing w:after="0" w:line="240" w:lineRule="auto"/>
        <w:jc w:val="both"/>
        <w:rPr>
          <w:rFonts w:ascii="Times New Roman" w:hAnsi="Times New Roman" w:cs="Times New Roman"/>
          <w:sz w:val="24"/>
          <w:szCs w:val="24"/>
        </w:rPr>
      </w:pPr>
      <w:r w:rsidRPr="00CC1D07">
        <w:rPr>
          <w:rFonts w:ascii="Times New Roman" w:hAnsi="Times New Roman" w:cs="Times New Roman"/>
          <w:b/>
          <w:bCs/>
          <w:sz w:val="24"/>
          <w:szCs w:val="24"/>
        </w:rPr>
        <w:lastRenderedPageBreak/>
        <w:t xml:space="preserve">    </w:t>
      </w:r>
      <w:r w:rsidR="002C7735" w:rsidRPr="00CC1D07">
        <w:rPr>
          <w:rFonts w:ascii="Times New Roman" w:hAnsi="Times New Roman" w:cs="Times New Roman"/>
          <w:b/>
          <w:bCs/>
          <w:sz w:val="24"/>
          <w:szCs w:val="24"/>
        </w:rPr>
        <w:t>Table 1</w:t>
      </w:r>
      <w:r w:rsidR="003E59F6" w:rsidRPr="00CC1D07">
        <w:rPr>
          <w:rFonts w:ascii="Times New Roman" w:hAnsi="Times New Roman" w:cs="Times New Roman"/>
          <w:sz w:val="24"/>
          <w:szCs w:val="24"/>
        </w:rPr>
        <w:t xml:space="preserve"> </w:t>
      </w:r>
      <w:r w:rsidR="00CC1D07" w:rsidRPr="00CC1D07">
        <w:rPr>
          <w:rFonts w:ascii="Times New Roman" w:hAnsi="Times New Roman" w:cs="Times New Roman"/>
          <w:b/>
          <w:bCs/>
          <w:sz w:val="24"/>
          <w:szCs w:val="24"/>
        </w:rPr>
        <w:t>:</w:t>
      </w:r>
      <w:r w:rsidR="003E59F6" w:rsidRPr="00CC1D07">
        <w:rPr>
          <w:rFonts w:ascii="Times New Roman" w:hAnsi="Times New Roman" w:cs="Times New Roman"/>
          <w:sz w:val="24"/>
          <w:szCs w:val="24"/>
        </w:rPr>
        <w:t xml:space="preserve"> </w:t>
      </w:r>
      <w:r w:rsidR="00DD1520" w:rsidRPr="00CC1D07">
        <w:rPr>
          <w:rFonts w:ascii="Times New Roman" w:hAnsi="Times New Roman" w:cs="Times New Roman"/>
          <w:b/>
          <w:bCs/>
          <w:sz w:val="24"/>
          <w:szCs w:val="24"/>
        </w:rPr>
        <w:t xml:space="preserve">Ethno medical uses of </w:t>
      </w:r>
      <w:r w:rsidR="00DD1520" w:rsidRPr="00CC1D07">
        <w:rPr>
          <w:rFonts w:ascii="Times New Roman" w:hAnsi="Times New Roman" w:cs="Times New Roman"/>
          <w:b/>
          <w:bCs/>
          <w:i/>
          <w:iCs/>
          <w:sz w:val="24"/>
          <w:szCs w:val="24"/>
        </w:rPr>
        <w:t xml:space="preserve">Mimusops hexandra </w:t>
      </w:r>
      <w:r w:rsidR="00DD1520" w:rsidRPr="00CC1D07">
        <w:rPr>
          <w:rFonts w:ascii="Times New Roman" w:hAnsi="Times New Roman" w:cs="Times New Roman"/>
          <w:b/>
          <w:bCs/>
          <w:sz w:val="24"/>
          <w:szCs w:val="24"/>
        </w:rPr>
        <w:t>in India</w:t>
      </w:r>
      <w:r w:rsidR="003E59F6" w:rsidRPr="00CC1D07">
        <w:rPr>
          <w:rFonts w:ascii="Times New Roman" w:hAnsi="Times New Roman" w:cs="Times New Roman"/>
          <w:sz w:val="24"/>
          <w:szCs w:val="24"/>
        </w:rPr>
        <w:t xml:space="preserve">                                                                                                                                                                                                                                                                                                                                                                                                                                                                                                                                                                 </w:t>
      </w:r>
      <w:r w:rsidR="003E59F6" w:rsidRPr="00CC1D07">
        <w:rPr>
          <w:rFonts w:ascii="Times New Roman" w:hAnsi="Times New Roman" w:cs="Times New Roman"/>
          <w:color w:val="FFFFFF" w:themeColor="background1"/>
          <w:sz w:val="24"/>
          <w:szCs w:val="24"/>
        </w:rPr>
        <w:t xml:space="preserve">                                                                                                                                                                                                                                                       </w:t>
      </w:r>
      <w:r w:rsidR="003E59F6" w:rsidRPr="00CC1D07">
        <w:rPr>
          <w:rFonts w:ascii="Times New Roman" w:hAnsi="Times New Roman" w:cs="Times New Roman"/>
          <w:color w:val="000000" w:themeColor="text1"/>
          <w:sz w:val="24"/>
          <w:szCs w:val="24"/>
        </w:rPr>
        <w:t xml:space="preserve">                                                                                                                                                                                                                                                                                                                                                                                                                                                                                                                                                                                                                                                 </w:t>
      </w:r>
    </w:p>
    <w:p w:rsidR="0033715B" w:rsidRPr="00CC1D07" w:rsidRDefault="0033715B" w:rsidP="007C0F96">
      <w:pPr>
        <w:autoSpaceDE w:val="0"/>
        <w:autoSpaceDN w:val="0"/>
        <w:adjustRightInd w:val="0"/>
        <w:spacing w:after="0" w:line="240" w:lineRule="auto"/>
        <w:ind w:left="540"/>
        <w:jc w:val="both"/>
        <w:rPr>
          <w:rFonts w:ascii="Times New Roman" w:hAnsi="Times New Roman" w:cs="Times New Roman"/>
          <w:sz w:val="24"/>
          <w:szCs w:val="24"/>
        </w:rPr>
        <w:sectPr w:rsidR="0033715B" w:rsidRPr="00CC1D07" w:rsidSect="00CC1D07">
          <w:type w:val="continuous"/>
          <w:pgSz w:w="12240" w:h="15840"/>
          <w:pgMar w:top="1440" w:right="1440" w:bottom="1440" w:left="1440" w:header="720" w:footer="720" w:gutter="0"/>
          <w:lnNumType w:countBy="1" w:restart="continuous"/>
          <w:cols w:space="720"/>
          <w:docGrid w:linePitch="360"/>
        </w:sectPr>
      </w:pPr>
    </w:p>
    <w:tbl>
      <w:tblPr>
        <w:tblStyle w:val="TableGrid"/>
        <w:tblW w:w="9606" w:type="dxa"/>
        <w:tblLook w:val="04A0"/>
      </w:tblPr>
      <w:tblGrid>
        <w:gridCol w:w="1809"/>
        <w:gridCol w:w="1276"/>
        <w:gridCol w:w="2126"/>
        <w:gridCol w:w="1985"/>
        <w:gridCol w:w="2410"/>
      </w:tblGrid>
      <w:tr w:rsidR="000D0300" w:rsidRPr="00CC1D07" w:rsidTr="007C0F96">
        <w:tc>
          <w:tcPr>
            <w:tcW w:w="1809"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b/>
                <w:bCs/>
                <w:sz w:val="24"/>
                <w:szCs w:val="24"/>
              </w:rPr>
              <w:lastRenderedPageBreak/>
              <w:t>Place, Country</w:t>
            </w:r>
          </w:p>
        </w:tc>
        <w:tc>
          <w:tcPr>
            <w:tcW w:w="1276"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b/>
                <w:bCs/>
                <w:sz w:val="24"/>
                <w:szCs w:val="24"/>
              </w:rPr>
              <w:t xml:space="preserve">Parts used        </w:t>
            </w:r>
          </w:p>
        </w:tc>
        <w:tc>
          <w:tcPr>
            <w:tcW w:w="2126"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b/>
                <w:bCs/>
                <w:sz w:val="24"/>
                <w:szCs w:val="24"/>
              </w:rPr>
              <w:t xml:space="preserve">Ethno medical use         </w:t>
            </w:r>
          </w:p>
        </w:tc>
        <w:tc>
          <w:tcPr>
            <w:tcW w:w="1985"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b/>
                <w:bCs/>
                <w:sz w:val="24"/>
                <w:szCs w:val="24"/>
              </w:rPr>
              <w:t>Preparation (s)</w:t>
            </w:r>
          </w:p>
        </w:tc>
        <w:tc>
          <w:tcPr>
            <w:tcW w:w="2410"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b/>
                <w:bCs/>
                <w:sz w:val="24"/>
                <w:szCs w:val="24"/>
              </w:rPr>
              <w:t xml:space="preserve">Reference (s) </w:t>
            </w:r>
          </w:p>
        </w:tc>
      </w:tr>
      <w:tr w:rsidR="000D0300" w:rsidRPr="00CC1D07" w:rsidTr="007C0F96">
        <w:tc>
          <w:tcPr>
            <w:tcW w:w="1809" w:type="dxa"/>
          </w:tcPr>
          <w:p w:rsidR="00FF508B" w:rsidRPr="00CC1D07" w:rsidRDefault="007C0F96" w:rsidP="007C0F96">
            <w:pPr>
              <w:rPr>
                <w:rFonts w:ascii="Times New Roman" w:hAnsi="Times New Roman" w:cs="Times New Roman"/>
                <w:sz w:val="24"/>
                <w:szCs w:val="24"/>
              </w:rPr>
            </w:pPr>
            <w:r>
              <w:rPr>
                <w:rFonts w:ascii="Times New Roman" w:hAnsi="Times New Roman" w:cs="Times New Roman"/>
                <w:sz w:val="24"/>
                <w:szCs w:val="24"/>
              </w:rPr>
              <w:t>Maharashtra</w:t>
            </w:r>
            <w:r w:rsidR="00FF508B" w:rsidRPr="00CC1D07">
              <w:rPr>
                <w:rFonts w:ascii="Times New Roman" w:hAnsi="Times New Roman" w:cs="Times New Roman"/>
                <w:sz w:val="24"/>
                <w:szCs w:val="24"/>
              </w:rPr>
              <w:t xml:space="preserve">     </w:t>
            </w:r>
          </w:p>
        </w:tc>
        <w:tc>
          <w:tcPr>
            <w:tcW w:w="1276"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 xml:space="preserve">Fruit    </w:t>
            </w:r>
          </w:p>
        </w:tc>
        <w:tc>
          <w:tcPr>
            <w:tcW w:w="2126"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 xml:space="preserve">Digestive disorder                  </w:t>
            </w:r>
          </w:p>
        </w:tc>
        <w:tc>
          <w:tcPr>
            <w:tcW w:w="1985"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Mashed</w:t>
            </w:r>
          </w:p>
        </w:tc>
        <w:tc>
          <w:tcPr>
            <w:tcW w:w="2410"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 xml:space="preserve">Patil and Patil, 2012    </w:t>
            </w:r>
          </w:p>
        </w:tc>
      </w:tr>
      <w:tr w:rsidR="000D0300" w:rsidRPr="00CC1D07" w:rsidTr="007C0F96">
        <w:tc>
          <w:tcPr>
            <w:tcW w:w="1809"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 xml:space="preserve"> Maharashtra </w:t>
            </w:r>
          </w:p>
        </w:tc>
        <w:tc>
          <w:tcPr>
            <w:tcW w:w="1276" w:type="dxa"/>
          </w:tcPr>
          <w:p w:rsidR="00FF508B" w:rsidRPr="00CC1D07" w:rsidRDefault="007C0F96" w:rsidP="007C0F96">
            <w:pPr>
              <w:rPr>
                <w:rFonts w:ascii="Times New Roman" w:hAnsi="Times New Roman" w:cs="Times New Roman"/>
                <w:sz w:val="24"/>
                <w:szCs w:val="24"/>
              </w:rPr>
            </w:pPr>
            <w:r>
              <w:rPr>
                <w:rFonts w:ascii="Times New Roman" w:hAnsi="Times New Roman" w:cs="Times New Roman"/>
                <w:sz w:val="24"/>
                <w:szCs w:val="24"/>
              </w:rPr>
              <w:t xml:space="preserve"> </w:t>
            </w:r>
            <w:r w:rsidR="00FF508B" w:rsidRPr="00CC1D07">
              <w:rPr>
                <w:rFonts w:ascii="Times New Roman" w:hAnsi="Times New Roman" w:cs="Times New Roman"/>
                <w:sz w:val="24"/>
                <w:szCs w:val="24"/>
              </w:rPr>
              <w:t xml:space="preserve">Fruit                        </w:t>
            </w:r>
          </w:p>
        </w:tc>
        <w:tc>
          <w:tcPr>
            <w:tcW w:w="2126" w:type="dxa"/>
          </w:tcPr>
          <w:p w:rsidR="00FF508B" w:rsidRPr="00CC1D07" w:rsidRDefault="00FF508B" w:rsidP="007C0F96">
            <w:pPr>
              <w:autoSpaceDE w:val="0"/>
              <w:autoSpaceDN w:val="0"/>
              <w:adjustRightInd w:val="0"/>
              <w:rPr>
                <w:rFonts w:ascii="Times New Roman" w:hAnsi="Times New Roman" w:cs="Times New Roman"/>
                <w:sz w:val="24"/>
                <w:szCs w:val="24"/>
              </w:rPr>
            </w:pPr>
            <w:r w:rsidRPr="00CC1D07">
              <w:rPr>
                <w:rFonts w:ascii="Times New Roman" w:hAnsi="Times New Roman" w:cs="Times New Roman"/>
                <w:sz w:val="24"/>
                <w:szCs w:val="24"/>
              </w:rPr>
              <w:t xml:space="preserve">Arthritis, Blood purifier,                                                                         Heat Burning, Jaundice         </w:t>
            </w:r>
          </w:p>
        </w:tc>
        <w:tc>
          <w:tcPr>
            <w:tcW w:w="1985"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Mashed</w:t>
            </w:r>
          </w:p>
        </w:tc>
        <w:tc>
          <w:tcPr>
            <w:tcW w:w="2410" w:type="dxa"/>
          </w:tcPr>
          <w:p w:rsidR="00FF508B" w:rsidRPr="00CC1D07" w:rsidRDefault="00FF508B" w:rsidP="007C0F96">
            <w:pPr>
              <w:autoSpaceDE w:val="0"/>
              <w:autoSpaceDN w:val="0"/>
              <w:adjustRightInd w:val="0"/>
              <w:rPr>
                <w:rFonts w:ascii="Times New Roman" w:hAnsi="Times New Roman" w:cs="Times New Roman"/>
                <w:sz w:val="24"/>
                <w:szCs w:val="24"/>
              </w:rPr>
            </w:pPr>
            <w:r w:rsidRPr="00CC1D07">
              <w:rPr>
                <w:rFonts w:ascii="Times New Roman" w:hAnsi="Times New Roman" w:cs="Times New Roman"/>
                <w:sz w:val="24"/>
                <w:szCs w:val="24"/>
              </w:rPr>
              <w:t xml:space="preserve"> Bakare , 2014</w:t>
            </w:r>
          </w:p>
          <w:p w:rsidR="00FF508B" w:rsidRPr="00CC1D07" w:rsidRDefault="00FF508B" w:rsidP="007C0F96">
            <w:pPr>
              <w:rPr>
                <w:rFonts w:ascii="Times New Roman" w:hAnsi="Times New Roman" w:cs="Times New Roman"/>
                <w:sz w:val="24"/>
                <w:szCs w:val="24"/>
              </w:rPr>
            </w:pPr>
          </w:p>
        </w:tc>
      </w:tr>
      <w:tr w:rsidR="000D0300" w:rsidRPr="00CC1D07" w:rsidTr="007C0F96">
        <w:tc>
          <w:tcPr>
            <w:tcW w:w="1809"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Andra Pradesh</w:t>
            </w:r>
          </w:p>
        </w:tc>
        <w:tc>
          <w:tcPr>
            <w:tcW w:w="1276"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Leaves</w:t>
            </w:r>
          </w:p>
        </w:tc>
        <w:tc>
          <w:tcPr>
            <w:tcW w:w="2126"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Asthma</w:t>
            </w:r>
          </w:p>
        </w:tc>
        <w:tc>
          <w:tcPr>
            <w:tcW w:w="1985"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Decoction or Infusion</w:t>
            </w:r>
          </w:p>
        </w:tc>
        <w:tc>
          <w:tcPr>
            <w:tcW w:w="2410" w:type="dxa"/>
          </w:tcPr>
          <w:p w:rsidR="00FF508B" w:rsidRPr="00CC1D07" w:rsidRDefault="00FF508B" w:rsidP="007C0F96">
            <w:pPr>
              <w:pStyle w:val="Default"/>
              <w:rPr>
                <w:rFonts w:ascii="Times New Roman" w:hAnsi="Times New Roman" w:cs="Times New Roman"/>
              </w:rPr>
            </w:pPr>
            <w:r w:rsidRPr="00CC1D07">
              <w:rPr>
                <w:rFonts w:ascii="Times New Roman" w:hAnsi="Times New Roman" w:cs="Times New Roman"/>
              </w:rPr>
              <w:t xml:space="preserve"> Anjaneyulu and Sudarsanam, 2013</w:t>
            </w:r>
          </w:p>
        </w:tc>
      </w:tr>
      <w:tr w:rsidR="000D0300" w:rsidRPr="00CC1D07" w:rsidTr="007C0F96">
        <w:tc>
          <w:tcPr>
            <w:tcW w:w="1809"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color w:val="231F20"/>
                <w:sz w:val="24"/>
                <w:szCs w:val="24"/>
              </w:rPr>
              <w:t>Kodiakarai</w:t>
            </w:r>
            <w:r w:rsidRPr="00CC1D07">
              <w:rPr>
                <w:rFonts w:ascii="Times New Roman" w:hAnsi="Times New Roman" w:cs="Times New Roman"/>
                <w:sz w:val="24"/>
                <w:szCs w:val="24"/>
              </w:rPr>
              <w:t xml:space="preserve">     </w:t>
            </w:r>
          </w:p>
        </w:tc>
        <w:tc>
          <w:tcPr>
            <w:tcW w:w="1276"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Latex</w:t>
            </w:r>
          </w:p>
        </w:tc>
        <w:tc>
          <w:tcPr>
            <w:tcW w:w="2126"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Toothache</w:t>
            </w:r>
          </w:p>
        </w:tc>
        <w:tc>
          <w:tcPr>
            <w:tcW w:w="1985" w:type="dxa"/>
          </w:tcPr>
          <w:p w:rsidR="00FF508B" w:rsidRPr="00CC1D07" w:rsidRDefault="00FF508B" w:rsidP="007C0F96">
            <w:pPr>
              <w:rPr>
                <w:rFonts w:ascii="Times New Roman" w:hAnsi="Times New Roman" w:cs="Times New Roman"/>
                <w:sz w:val="24"/>
                <w:szCs w:val="24"/>
              </w:rPr>
            </w:pPr>
            <w:r w:rsidRPr="00CC1D07">
              <w:rPr>
                <w:rFonts w:ascii="Times New Roman" w:hAnsi="Times New Roman" w:cs="Times New Roman"/>
                <w:sz w:val="24"/>
                <w:szCs w:val="24"/>
              </w:rPr>
              <w:t xml:space="preserve">Applied Directly             </w:t>
            </w:r>
          </w:p>
        </w:tc>
        <w:tc>
          <w:tcPr>
            <w:tcW w:w="2410" w:type="dxa"/>
          </w:tcPr>
          <w:p w:rsidR="00FF508B" w:rsidRPr="00CC1D07" w:rsidRDefault="00FF508B" w:rsidP="007C0F96">
            <w:pPr>
              <w:autoSpaceDE w:val="0"/>
              <w:autoSpaceDN w:val="0"/>
              <w:adjustRightInd w:val="0"/>
              <w:rPr>
                <w:rFonts w:ascii="Times New Roman" w:hAnsi="Times New Roman" w:cs="Times New Roman"/>
                <w:sz w:val="24"/>
                <w:szCs w:val="24"/>
              </w:rPr>
            </w:pPr>
            <w:r w:rsidRPr="00CC1D07">
              <w:rPr>
                <w:rFonts w:ascii="Times New Roman" w:hAnsi="Times New Roman" w:cs="Times New Roman"/>
                <w:color w:val="231F20"/>
                <w:sz w:val="24"/>
                <w:szCs w:val="24"/>
              </w:rPr>
              <w:t>Ragupathy and Newmaster</w:t>
            </w:r>
            <w:r w:rsidRPr="00CC1D07">
              <w:rPr>
                <w:rFonts w:ascii="Times New Roman" w:hAnsi="Times New Roman" w:cs="Times New Roman"/>
                <w:sz w:val="24"/>
                <w:szCs w:val="24"/>
              </w:rPr>
              <w:t>, 2009</w:t>
            </w:r>
          </w:p>
        </w:tc>
      </w:tr>
      <w:tr w:rsidR="000D0300" w:rsidRPr="00CC1D07" w:rsidTr="007C0F96">
        <w:tc>
          <w:tcPr>
            <w:tcW w:w="1809" w:type="dxa"/>
          </w:tcPr>
          <w:p w:rsidR="00FF508B" w:rsidRPr="00CC1D07" w:rsidRDefault="0076728F" w:rsidP="007C0F96">
            <w:pPr>
              <w:rPr>
                <w:rFonts w:ascii="Times New Roman" w:hAnsi="Times New Roman" w:cs="Times New Roman"/>
                <w:sz w:val="24"/>
                <w:szCs w:val="24"/>
              </w:rPr>
            </w:pPr>
            <w:r w:rsidRPr="00CC1D07">
              <w:rPr>
                <w:rFonts w:ascii="Times New Roman" w:hAnsi="Times New Roman" w:cs="Times New Roman"/>
                <w:sz w:val="24"/>
                <w:szCs w:val="24"/>
              </w:rPr>
              <w:t xml:space="preserve">Andra Pradesh </w:t>
            </w:r>
          </w:p>
        </w:tc>
        <w:tc>
          <w:tcPr>
            <w:tcW w:w="1276" w:type="dxa"/>
          </w:tcPr>
          <w:p w:rsidR="00FF508B" w:rsidRPr="00CC1D07" w:rsidRDefault="0076728F" w:rsidP="007C0F96">
            <w:pPr>
              <w:rPr>
                <w:rFonts w:ascii="Times New Roman" w:hAnsi="Times New Roman" w:cs="Times New Roman"/>
                <w:sz w:val="24"/>
                <w:szCs w:val="24"/>
              </w:rPr>
            </w:pPr>
            <w:r w:rsidRPr="00CC1D07">
              <w:rPr>
                <w:rFonts w:ascii="Times New Roman" w:hAnsi="Times New Roman" w:cs="Times New Roman"/>
                <w:sz w:val="24"/>
                <w:szCs w:val="24"/>
              </w:rPr>
              <w:t>Root</w:t>
            </w:r>
          </w:p>
        </w:tc>
        <w:tc>
          <w:tcPr>
            <w:tcW w:w="2126" w:type="dxa"/>
          </w:tcPr>
          <w:p w:rsidR="00FF508B" w:rsidRPr="00CC1D07" w:rsidRDefault="0076728F" w:rsidP="007C0F96">
            <w:pPr>
              <w:rPr>
                <w:rFonts w:ascii="Times New Roman" w:hAnsi="Times New Roman" w:cs="Times New Roman"/>
                <w:sz w:val="24"/>
                <w:szCs w:val="24"/>
              </w:rPr>
            </w:pPr>
            <w:r w:rsidRPr="00CC1D07">
              <w:rPr>
                <w:rFonts w:ascii="Times New Roman" w:hAnsi="Times New Roman" w:cs="Times New Roman"/>
                <w:sz w:val="24"/>
                <w:szCs w:val="24"/>
              </w:rPr>
              <w:t>Headache</w:t>
            </w:r>
          </w:p>
        </w:tc>
        <w:tc>
          <w:tcPr>
            <w:tcW w:w="1985" w:type="dxa"/>
          </w:tcPr>
          <w:p w:rsidR="00FF508B" w:rsidRPr="00CC1D07" w:rsidRDefault="0076728F" w:rsidP="007C0F96">
            <w:pPr>
              <w:rPr>
                <w:rFonts w:ascii="Times New Roman" w:hAnsi="Times New Roman" w:cs="Times New Roman"/>
                <w:sz w:val="24"/>
                <w:szCs w:val="24"/>
              </w:rPr>
            </w:pPr>
            <w:r w:rsidRPr="00CC1D07">
              <w:rPr>
                <w:rFonts w:ascii="Times New Roman" w:hAnsi="Times New Roman" w:cs="Times New Roman"/>
                <w:sz w:val="24"/>
                <w:szCs w:val="24"/>
              </w:rPr>
              <w:t xml:space="preserve">Infusion or Decoction  </w:t>
            </w:r>
          </w:p>
        </w:tc>
        <w:tc>
          <w:tcPr>
            <w:tcW w:w="2410" w:type="dxa"/>
          </w:tcPr>
          <w:p w:rsidR="0076728F" w:rsidRPr="00CC1D07" w:rsidRDefault="0076728F" w:rsidP="007C0F96">
            <w:pPr>
              <w:pStyle w:val="Default"/>
              <w:jc w:val="both"/>
              <w:rPr>
                <w:rFonts w:ascii="Times New Roman" w:hAnsi="Times New Roman" w:cs="Times New Roman"/>
              </w:rPr>
            </w:pPr>
            <w:r w:rsidRPr="00CC1D07">
              <w:rPr>
                <w:rFonts w:ascii="Times New Roman" w:hAnsi="Times New Roman" w:cs="Times New Roman"/>
              </w:rPr>
              <w:t>Rao et al., 2010</w:t>
            </w:r>
          </w:p>
          <w:p w:rsidR="00FF508B" w:rsidRPr="00CC1D07" w:rsidRDefault="00FF508B" w:rsidP="007C0F96">
            <w:pPr>
              <w:rPr>
                <w:rFonts w:ascii="Times New Roman" w:hAnsi="Times New Roman" w:cs="Times New Roman"/>
                <w:sz w:val="24"/>
                <w:szCs w:val="24"/>
              </w:rPr>
            </w:pPr>
          </w:p>
        </w:tc>
      </w:tr>
      <w:tr w:rsidR="000D0300" w:rsidRPr="00CC1D07" w:rsidTr="007C0F96">
        <w:tc>
          <w:tcPr>
            <w:tcW w:w="1809"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Andra Pradesh</w:t>
            </w:r>
          </w:p>
        </w:tc>
        <w:tc>
          <w:tcPr>
            <w:tcW w:w="1276"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Stem Bark</w:t>
            </w:r>
          </w:p>
        </w:tc>
        <w:tc>
          <w:tcPr>
            <w:tcW w:w="2126"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Dysentery and Diarrhea</w:t>
            </w:r>
          </w:p>
        </w:tc>
        <w:tc>
          <w:tcPr>
            <w:tcW w:w="1985"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 xml:space="preserve">Decoction                                  </w:t>
            </w:r>
          </w:p>
        </w:tc>
        <w:tc>
          <w:tcPr>
            <w:tcW w:w="2410"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 xml:space="preserve">Raju and Reddy, 2005  </w:t>
            </w:r>
          </w:p>
        </w:tc>
      </w:tr>
      <w:tr w:rsidR="000D0300" w:rsidRPr="00CC1D07" w:rsidTr="007C0F96">
        <w:tc>
          <w:tcPr>
            <w:tcW w:w="1809"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Madhya Pradesh</w:t>
            </w:r>
          </w:p>
        </w:tc>
        <w:tc>
          <w:tcPr>
            <w:tcW w:w="1276"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 xml:space="preserve">Stem Bark          </w:t>
            </w:r>
          </w:p>
        </w:tc>
        <w:tc>
          <w:tcPr>
            <w:tcW w:w="2126"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Bodyache</w:t>
            </w:r>
          </w:p>
        </w:tc>
        <w:tc>
          <w:tcPr>
            <w:tcW w:w="1985"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 xml:space="preserve">Boiled  </w:t>
            </w:r>
          </w:p>
        </w:tc>
        <w:tc>
          <w:tcPr>
            <w:tcW w:w="2410" w:type="dxa"/>
          </w:tcPr>
          <w:p w:rsidR="00FF508B" w:rsidRPr="00CC1D07" w:rsidRDefault="000D0300" w:rsidP="007C0F96">
            <w:pPr>
              <w:tabs>
                <w:tab w:val="left" w:pos="2268"/>
                <w:tab w:val="left" w:pos="3828"/>
                <w:tab w:val="left" w:pos="5529"/>
                <w:tab w:val="left" w:pos="6379"/>
                <w:tab w:val="left" w:pos="8222"/>
              </w:tabs>
              <w:autoSpaceDE w:val="0"/>
              <w:autoSpaceDN w:val="0"/>
              <w:adjustRightInd w:val="0"/>
              <w:ind w:left="22"/>
              <w:rPr>
                <w:rFonts w:ascii="Times New Roman" w:hAnsi="Times New Roman" w:cs="Times New Roman"/>
                <w:sz w:val="24"/>
                <w:szCs w:val="24"/>
              </w:rPr>
            </w:pPr>
            <w:r w:rsidRPr="00CC1D07">
              <w:rPr>
                <w:rFonts w:ascii="Times New Roman" w:hAnsi="Times New Roman" w:cs="Times New Roman"/>
                <w:sz w:val="24"/>
                <w:szCs w:val="24"/>
              </w:rPr>
              <w:t>Maheshwary et al., 1985</w:t>
            </w:r>
          </w:p>
        </w:tc>
      </w:tr>
      <w:tr w:rsidR="000D0300" w:rsidRPr="00CC1D07" w:rsidTr="007C0F96">
        <w:tc>
          <w:tcPr>
            <w:tcW w:w="1809"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Madhya Pradesh</w:t>
            </w:r>
          </w:p>
        </w:tc>
        <w:tc>
          <w:tcPr>
            <w:tcW w:w="1276"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Stem Bark</w:t>
            </w:r>
          </w:p>
        </w:tc>
        <w:tc>
          <w:tcPr>
            <w:tcW w:w="2126"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Tonic</w:t>
            </w:r>
          </w:p>
        </w:tc>
        <w:tc>
          <w:tcPr>
            <w:tcW w:w="1985"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Decoction or Infusion</w:t>
            </w:r>
          </w:p>
        </w:tc>
        <w:tc>
          <w:tcPr>
            <w:tcW w:w="2410"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Rai , 1987</w:t>
            </w:r>
          </w:p>
        </w:tc>
      </w:tr>
      <w:tr w:rsidR="000D0300" w:rsidRPr="00CC1D07" w:rsidTr="007C0F96">
        <w:tc>
          <w:tcPr>
            <w:tcW w:w="1809"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 xml:space="preserve">Andra Pradesh </w:t>
            </w:r>
          </w:p>
        </w:tc>
        <w:tc>
          <w:tcPr>
            <w:tcW w:w="1276"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 xml:space="preserve">Stem Bark          </w:t>
            </w:r>
          </w:p>
        </w:tc>
        <w:tc>
          <w:tcPr>
            <w:tcW w:w="2126"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Galactagauge</w:t>
            </w:r>
          </w:p>
        </w:tc>
        <w:tc>
          <w:tcPr>
            <w:tcW w:w="1985"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 xml:space="preserve">Infusion                           </w:t>
            </w:r>
          </w:p>
        </w:tc>
        <w:tc>
          <w:tcPr>
            <w:tcW w:w="2410"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Padal et al., 2013</w:t>
            </w:r>
          </w:p>
        </w:tc>
      </w:tr>
      <w:tr w:rsidR="000D0300" w:rsidRPr="00CC1D07" w:rsidTr="007C0F96">
        <w:tc>
          <w:tcPr>
            <w:tcW w:w="1809"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Tamilnadu</w:t>
            </w:r>
          </w:p>
        </w:tc>
        <w:tc>
          <w:tcPr>
            <w:tcW w:w="1276"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 xml:space="preserve">Stem Bark, Fruit        </w:t>
            </w:r>
          </w:p>
        </w:tc>
        <w:tc>
          <w:tcPr>
            <w:tcW w:w="2126"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Fever, Hallucination</w:t>
            </w:r>
          </w:p>
        </w:tc>
        <w:tc>
          <w:tcPr>
            <w:tcW w:w="1985"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Decoction, Mashed</w:t>
            </w:r>
          </w:p>
        </w:tc>
        <w:tc>
          <w:tcPr>
            <w:tcW w:w="2410" w:type="dxa"/>
          </w:tcPr>
          <w:p w:rsidR="00FF508B" w:rsidRPr="00CC1D07" w:rsidRDefault="000D0300" w:rsidP="007C0F96">
            <w:pPr>
              <w:rPr>
                <w:rFonts w:ascii="Times New Roman" w:hAnsi="Times New Roman" w:cs="Times New Roman"/>
                <w:sz w:val="24"/>
                <w:szCs w:val="24"/>
              </w:rPr>
            </w:pPr>
            <w:r w:rsidRPr="00CC1D07">
              <w:rPr>
                <w:rFonts w:ascii="Times New Roman" w:hAnsi="Times New Roman" w:cs="Times New Roman"/>
                <w:sz w:val="24"/>
                <w:szCs w:val="24"/>
              </w:rPr>
              <w:t>Vinothkumar et al., 2011</w:t>
            </w:r>
          </w:p>
        </w:tc>
      </w:tr>
      <w:tr w:rsidR="000D0300" w:rsidRPr="00CC1D07" w:rsidTr="007C0F96">
        <w:tc>
          <w:tcPr>
            <w:tcW w:w="1809" w:type="dxa"/>
          </w:tcPr>
          <w:p w:rsidR="000D030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Rajasthan </w:t>
            </w:r>
          </w:p>
        </w:tc>
        <w:tc>
          <w:tcPr>
            <w:tcW w:w="1276" w:type="dxa"/>
          </w:tcPr>
          <w:p w:rsidR="000D030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Stem Bark, Fruit</w:t>
            </w:r>
          </w:p>
        </w:tc>
        <w:tc>
          <w:tcPr>
            <w:tcW w:w="2126" w:type="dxa"/>
          </w:tcPr>
          <w:p w:rsidR="000D030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Fever, jaundice,                        </w:t>
            </w:r>
          </w:p>
        </w:tc>
        <w:tc>
          <w:tcPr>
            <w:tcW w:w="1985" w:type="dxa"/>
          </w:tcPr>
          <w:p w:rsidR="000D030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Decoction, Mashed</w:t>
            </w:r>
          </w:p>
        </w:tc>
        <w:tc>
          <w:tcPr>
            <w:tcW w:w="2410" w:type="dxa"/>
          </w:tcPr>
          <w:p w:rsidR="000D030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Malik et al., 2012</w:t>
            </w:r>
          </w:p>
        </w:tc>
      </w:tr>
      <w:tr w:rsidR="00DD1520" w:rsidRPr="00CC1D07" w:rsidTr="007C0F96">
        <w:tc>
          <w:tcPr>
            <w:tcW w:w="1809"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Madhya Pradesh </w:t>
            </w:r>
          </w:p>
        </w:tc>
        <w:tc>
          <w:tcPr>
            <w:tcW w:w="1276"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Stem Bark, Fruit       </w:t>
            </w:r>
          </w:p>
        </w:tc>
        <w:tc>
          <w:tcPr>
            <w:tcW w:w="2126"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Bronchitis, Dysentery  </w:t>
            </w:r>
          </w:p>
        </w:tc>
        <w:tc>
          <w:tcPr>
            <w:tcW w:w="1985"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Decoction, Mashed</w:t>
            </w:r>
          </w:p>
        </w:tc>
        <w:tc>
          <w:tcPr>
            <w:tcW w:w="2410"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Malik et al., 2012</w:t>
            </w:r>
          </w:p>
        </w:tc>
      </w:tr>
      <w:tr w:rsidR="00DD1520" w:rsidRPr="00CC1D07" w:rsidTr="007C0F96">
        <w:tc>
          <w:tcPr>
            <w:tcW w:w="1809" w:type="dxa"/>
          </w:tcPr>
          <w:p w:rsidR="00DD1520" w:rsidRPr="00CC1D07" w:rsidRDefault="00DD1520" w:rsidP="007C0F96">
            <w:pPr>
              <w:tabs>
                <w:tab w:val="left" w:pos="2268"/>
                <w:tab w:val="left" w:pos="3828"/>
                <w:tab w:val="left" w:pos="5529"/>
                <w:tab w:val="left" w:pos="6379"/>
                <w:tab w:val="left" w:pos="8222"/>
              </w:tabs>
              <w:ind w:left="-142"/>
              <w:rPr>
                <w:rFonts w:ascii="Times New Roman" w:hAnsi="Times New Roman" w:cs="Times New Roman"/>
                <w:sz w:val="24"/>
                <w:szCs w:val="24"/>
              </w:rPr>
            </w:pPr>
            <w:r w:rsidRPr="00CC1D07">
              <w:rPr>
                <w:rFonts w:ascii="Times New Roman" w:hAnsi="Times New Roman" w:cs="Times New Roman"/>
                <w:sz w:val="24"/>
                <w:szCs w:val="24"/>
              </w:rPr>
              <w:t>Mah arashtra and Gujarat</w:t>
            </w:r>
          </w:p>
        </w:tc>
        <w:tc>
          <w:tcPr>
            <w:tcW w:w="1276"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Stem Bark, Fruit       </w:t>
            </w:r>
          </w:p>
        </w:tc>
        <w:tc>
          <w:tcPr>
            <w:tcW w:w="2126"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Alimentary Disorders</w:t>
            </w:r>
          </w:p>
        </w:tc>
        <w:tc>
          <w:tcPr>
            <w:tcW w:w="1985"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 Decoction, Mashed</w:t>
            </w:r>
          </w:p>
        </w:tc>
        <w:tc>
          <w:tcPr>
            <w:tcW w:w="2410"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Malik et al., 2012</w:t>
            </w:r>
          </w:p>
        </w:tc>
      </w:tr>
      <w:tr w:rsidR="00DD1520" w:rsidRPr="00CC1D07" w:rsidTr="007C0F96">
        <w:tc>
          <w:tcPr>
            <w:tcW w:w="1809"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Tamilnadu</w:t>
            </w:r>
          </w:p>
        </w:tc>
        <w:tc>
          <w:tcPr>
            <w:tcW w:w="1276"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Stem Bark, Leaves    </w:t>
            </w:r>
          </w:p>
        </w:tc>
        <w:tc>
          <w:tcPr>
            <w:tcW w:w="2126"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Infertility, Veterinary               </w:t>
            </w:r>
          </w:p>
        </w:tc>
        <w:tc>
          <w:tcPr>
            <w:tcW w:w="1985"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Infusion                           </w:t>
            </w:r>
          </w:p>
        </w:tc>
        <w:tc>
          <w:tcPr>
            <w:tcW w:w="2410"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Gunasekaran and Balasubramanian, 2012                                                                                                                                                                  </w:t>
            </w:r>
          </w:p>
        </w:tc>
      </w:tr>
      <w:tr w:rsidR="00DD1520" w:rsidRPr="00CC1D07" w:rsidTr="007C0F96">
        <w:tc>
          <w:tcPr>
            <w:tcW w:w="1809"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West Bengal </w:t>
            </w:r>
          </w:p>
        </w:tc>
        <w:tc>
          <w:tcPr>
            <w:tcW w:w="1276"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Bark, Fruits</w:t>
            </w:r>
          </w:p>
        </w:tc>
        <w:tc>
          <w:tcPr>
            <w:tcW w:w="2126"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Jaundice, Biliousness</w:t>
            </w:r>
          </w:p>
        </w:tc>
        <w:tc>
          <w:tcPr>
            <w:tcW w:w="1985"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 Decoction</w:t>
            </w:r>
          </w:p>
        </w:tc>
        <w:tc>
          <w:tcPr>
            <w:tcW w:w="2410" w:type="dxa"/>
          </w:tcPr>
          <w:p w:rsidR="00DD1520" w:rsidRPr="00CC1D07" w:rsidRDefault="00DD1520" w:rsidP="007C0F96">
            <w:pPr>
              <w:rPr>
                <w:rFonts w:ascii="Times New Roman" w:hAnsi="Times New Roman" w:cs="Times New Roman"/>
                <w:sz w:val="24"/>
                <w:szCs w:val="24"/>
              </w:rPr>
            </w:pPr>
            <w:r w:rsidRPr="00CC1D07">
              <w:rPr>
                <w:rFonts w:ascii="Times New Roman" w:hAnsi="Times New Roman" w:cs="Times New Roman"/>
                <w:sz w:val="24"/>
                <w:szCs w:val="24"/>
              </w:rPr>
              <w:t xml:space="preserve">Sharma et al. 2014  </w:t>
            </w:r>
          </w:p>
        </w:tc>
      </w:tr>
    </w:tbl>
    <w:p w:rsidR="00A244D4" w:rsidRPr="007C0F96" w:rsidRDefault="00DD1520" w:rsidP="007C0F96">
      <w:pPr>
        <w:tabs>
          <w:tab w:val="left" w:pos="2268"/>
          <w:tab w:val="left" w:pos="3828"/>
          <w:tab w:val="left" w:pos="5529"/>
          <w:tab w:val="left" w:pos="6379"/>
          <w:tab w:val="left" w:pos="8222"/>
        </w:tabs>
        <w:autoSpaceDE w:val="0"/>
        <w:autoSpaceDN w:val="0"/>
        <w:adjustRightInd w:val="0"/>
        <w:spacing w:before="100" w:beforeAutospacing="1" w:after="0" w:line="240" w:lineRule="auto"/>
        <w:rPr>
          <w:rFonts w:ascii="Times New Roman" w:hAnsi="Times New Roman" w:cs="Times New Roman"/>
          <w:b/>
          <w:bCs/>
          <w:sz w:val="24"/>
          <w:szCs w:val="24"/>
        </w:rPr>
      </w:pPr>
      <w:r w:rsidRPr="00CC1D07">
        <w:rPr>
          <w:rFonts w:ascii="Times New Roman" w:hAnsi="Times New Roman" w:cs="Times New Roman"/>
          <w:sz w:val="24"/>
          <w:szCs w:val="24"/>
        </w:rPr>
        <w:t xml:space="preserve">      </w:t>
      </w:r>
      <w:r w:rsidR="00D85CD0" w:rsidRPr="00CC1D07">
        <w:rPr>
          <w:rFonts w:ascii="Times New Roman" w:hAnsi="Times New Roman" w:cs="Times New Roman"/>
          <w:sz w:val="24"/>
          <w:szCs w:val="24"/>
        </w:rPr>
        <w:t xml:space="preserve">    </w:t>
      </w:r>
      <w:r w:rsidR="00A244D4" w:rsidRPr="00CC1D07">
        <w:rPr>
          <w:rFonts w:ascii="Times New Roman" w:hAnsi="Times New Roman" w:cs="Times New Roman"/>
          <w:b/>
          <w:bCs/>
          <w:sz w:val="24"/>
          <w:szCs w:val="24"/>
        </w:rPr>
        <w:t>Table 2</w:t>
      </w:r>
      <w:r w:rsidR="00CC1D07" w:rsidRPr="00CC1D07">
        <w:rPr>
          <w:rFonts w:ascii="Times New Roman" w:hAnsi="Times New Roman" w:cs="Times New Roman"/>
          <w:b/>
          <w:bCs/>
          <w:sz w:val="24"/>
          <w:szCs w:val="24"/>
        </w:rPr>
        <w:t xml:space="preserve">:  </w:t>
      </w:r>
      <w:r w:rsidR="00A244D4" w:rsidRPr="00CC1D07">
        <w:rPr>
          <w:rFonts w:ascii="Times New Roman" w:hAnsi="Times New Roman" w:cs="Times New Roman"/>
          <w:b/>
          <w:bCs/>
          <w:sz w:val="24"/>
          <w:szCs w:val="24"/>
        </w:rPr>
        <w:t xml:space="preserve">Ethno botanical uses of </w:t>
      </w:r>
      <w:r w:rsidR="00A244D4" w:rsidRPr="00CC1D07">
        <w:rPr>
          <w:rFonts w:ascii="Times New Roman" w:hAnsi="Times New Roman" w:cs="Times New Roman"/>
          <w:b/>
          <w:bCs/>
          <w:i/>
          <w:iCs/>
          <w:sz w:val="24"/>
          <w:szCs w:val="24"/>
        </w:rPr>
        <w:t xml:space="preserve">Mimusops hexandra </w:t>
      </w:r>
    </w:p>
    <w:tbl>
      <w:tblPr>
        <w:tblStyle w:val="TableGrid"/>
        <w:tblW w:w="9939" w:type="dxa"/>
        <w:tblLook w:val="04A0"/>
      </w:tblPr>
      <w:tblGrid>
        <w:gridCol w:w="2943"/>
        <w:gridCol w:w="1418"/>
        <w:gridCol w:w="3184"/>
        <w:gridCol w:w="2394"/>
      </w:tblGrid>
      <w:tr w:rsidR="00A244D4" w:rsidRPr="00CC1D07" w:rsidTr="007C0F96">
        <w:tc>
          <w:tcPr>
            <w:tcW w:w="2943" w:type="dxa"/>
          </w:tcPr>
          <w:p w:rsidR="00A244D4" w:rsidRPr="00CC1D07" w:rsidRDefault="00A244D4" w:rsidP="007C0F96">
            <w:pPr>
              <w:pStyle w:val="ListParagraph"/>
              <w:ind w:left="0"/>
              <w:jc w:val="both"/>
              <w:rPr>
                <w:rFonts w:ascii="Times New Roman" w:hAnsi="Times New Roman" w:cs="Times New Roman"/>
                <w:b/>
                <w:bCs/>
                <w:sz w:val="24"/>
                <w:szCs w:val="24"/>
              </w:rPr>
            </w:pPr>
            <w:r w:rsidRPr="00CC1D07">
              <w:rPr>
                <w:rFonts w:ascii="Times New Roman" w:hAnsi="Times New Roman" w:cs="Times New Roman"/>
                <w:sz w:val="24"/>
                <w:szCs w:val="24"/>
              </w:rPr>
              <w:t xml:space="preserve">         </w:t>
            </w:r>
            <w:r w:rsidRPr="00CC1D07">
              <w:rPr>
                <w:rFonts w:ascii="Times New Roman" w:hAnsi="Times New Roman" w:cs="Times New Roman"/>
                <w:b/>
                <w:bCs/>
                <w:sz w:val="24"/>
                <w:szCs w:val="24"/>
              </w:rPr>
              <w:t>Place, Country</w:t>
            </w:r>
          </w:p>
          <w:p w:rsidR="00A244D4" w:rsidRPr="00CC1D07" w:rsidRDefault="00A244D4" w:rsidP="007C0F96">
            <w:pPr>
              <w:autoSpaceDE w:val="0"/>
              <w:autoSpaceDN w:val="0"/>
              <w:adjustRightInd w:val="0"/>
              <w:jc w:val="both"/>
              <w:rPr>
                <w:rFonts w:ascii="Times New Roman" w:hAnsi="Times New Roman" w:cs="Times New Roman"/>
                <w:sz w:val="24"/>
                <w:szCs w:val="24"/>
              </w:rPr>
            </w:pPr>
          </w:p>
        </w:tc>
        <w:tc>
          <w:tcPr>
            <w:tcW w:w="1418" w:type="dxa"/>
          </w:tcPr>
          <w:p w:rsidR="00A244D4" w:rsidRPr="00CC1D07" w:rsidRDefault="00A244D4" w:rsidP="007C0F96">
            <w:pPr>
              <w:pStyle w:val="ListParagraph"/>
              <w:ind w:left="72"/>
              <w:jc w:val="both"/>
              <w:rPr>
                <w:rFonts w:ascii="Times New Roman" w:hAnsi="Times New Roman" w:cs="Times New Roman"/>
                <w:b/>
                <w:bCs/>
                <w:sz w:val="24"/>
                <w:szCs w:val="24"/>
              </w:rPr>
            </w:pPr>
            <w:r w:rsidRPr="00CC1D07">
              <w:rPr>
                <w:rFonts w:ascii="Times New Roman" w:hAnsi="Times New Roman" w:cs="Times New Roman"/>
                <w:b/>
                <w:bCs/>
                <w:sz w:val="24"/>
                <w:szCs w:val="24"/>
              </w:rPr>
              <w:t>Plant Part</w:t>
            </w:r>
          </w:p>
          <w:p w:rsidR="00A244D4" w:rsidRPr="00CC1D07" w:rsidRDefault="00A244D4" w:rsidP="007C0F96">
            <w:pPr>
              <w:autoSpaceDE w:val="0"/>
              <w:autoSpaceDN w:val="0"/>
              <w:adjustRightInd w:val="0"/>
              <w:jc w:val="both"/>
              <w:rPr>
                <w:rFonts w:ascii="Times New Roman" w:hAnsi="Times New Roman" w:cs="Times New Roman"/>
                <w:sz w:val="24"/>
                <w:szCs w:val="24"/>
              </w:rPr>
            </w:pPr>
          </w:p>
        </w:tc>
        <w:tc>
          <w:tcPr>
            <w:tcW w:w="3184" w:type="dxa"/>
          </w:tcPr>
          <w:p w:rsidR="00A244D4" w:rsidRPr="00CC1D07" w:rsidRDefault="00A244D4" w:rsidP="007C0F96">
            <w:pPr>
              <w:pStyle w:val="ListParagraph"/>
              <w:ind w:left="12"/>
              <w:jc w:val="both"/>
              <w:rPr>
                <w:rFonts w:ascii="Times New Roman" w:hAnsi="Times New Roman" w:cs="Times New Roman"/>
                <w:b/>
                <w:bCs/>
                <w:sz w:val="24"/>
                <w:szCs w:val="24"/>
              </w:rPr>
            </w:pPr>
            <w:r w:rsidRPr="00CC1D07">
              <w:rPr>
                <w:rFonts w:ascii="Times New Roman" w:hAnsi="Times New Roman" w:cs="Times New Roman"/>
                <w:b/>
                <w:bCs/>
                <w:sz w:val="24"/>
                <w:szCs w:val="24"/>
              </w:rPr>
              <w:t>Ethno botanical use</w:t>
            </w:r>
          </w:p>
          <w:p w:rsidR="00A244D4" w:rsidRPr="00CC1D07" w:rsidRDefault="00A244D4" w:rsidP="007C0F96">
            <w:pPr>
              <w:autoSpaceDE w:val="0"/>
              <w:autoSpaceDN w:val="0"/>
              <w:adjustRightInd w:val="0"/>
              <w:jc w:val="both"/>
              <w:rPr>
                <w:rFonts w:ascii="Times New Roman" w:hAnsi="Times New Roman" w:cs="Times New Roman"/>
                <w:sz w:val="24"/>
                <w:szCs w:val="24"/>
              </w:rPr>
            </w:pPr>
          </w:p>
        </w:tc>
        <w:tc>
          <w:tcPr>
            <w:tcW w:w="2394" w:type="dxa"/>
          </w:tcPr>
          <w:p w:rsidR="00A244D4" w:rsidRPr="00CC1D07" w:rsidRDefault="00A244D4" w:rsidP="007C0F96">
            <w:pPr>
              <w:pStyle w:val="ListParagraph"/>
              <w:ind w:left="147"/>
              <w:jc w:val="both"/>
              <w:rPr>
                <w:rFonts w:ascii="Times New Roman" w:hAnsi="Times New Roman" w:cs="Times New Roman"/>
                <w:b/>
                <w:bCs/>
                <w:sz w:val="24"/>
                <w:szCs w:val="24"/>
              </w:rPr>
            </w:pPr>
            <w:r w:rsidRPr="00CC1D07">
              <w:rPr>
                <w:rFonts w:ascii="Times New Roman" w:hAnsi="Times New Roman" w:cs="Times New Roman"/>
                <w:b/>
                <w:bCs/>
                <w:sz w:val="24"/>
                <w:szCs w:val="24"/>
              </w:rPr>
              <w:t>Reference(s)</w:t>
            </w:r>
          </w:p>
          <w:p w:rsidR="00A244D4" w:rsidRPr="00CC1D07" w:rsidRDefault="00A244D4" w:rsidP="007C0F96">
            <w:pPr>
              <w:autoSpaceDE w:val="0"/>
              <w:autoSpaceDN w:val="0"/>
              <w:adjustRightInd w:val="0"/>
              <w:jc w:val="both"/>
              <w:rPr>
                <w:rFonts w:ascii="Times New Roman" w:hAnsi="Times New Roman" w:cs="Times New Roman"/>
                <w:sz w:val="24"/>
                <w:szCs w:val="24"/>
              </w:rPr>
            </w:pPr>
          </w:p>
        </w:tc>
      </w:tr>
      <w:tr w:rsidR="00A244D4" w:rsidRPr="00CC1D07" w:rsidTr="007C0F96">
        <w:tc>
          <w:tcPr>
            <w:tcW w:w="2943" w:type="dxa"/>
          </w:tcPr>
          <w:p w:rsidR="00A244D4" w:rsidRPr="00CC1D07" w:rsidRDefault="00A244D4" w:rsidP="007C0F96">
            <w:pPr>
              <w:pStyle w:val="ListParagraph"/>
              <w:ind w:left="0" w:hanging="14"/>
              <w:jc w:val="both"/>
              <w:rPr>
                <w:rFonts w:ascii="Times New Roman" w:hAnsi="Times New Roman" w:cs="Times New Roman"/>
                <w:sz w:val="24"/>
                <w:szCs w:val="24"/>
              </w:rPr>
            </w:pPr>
            <w:r w:rsidRPr="00CC1D07">
              <w:rPr>
                <w:rFonts w:ascii="Times New Roman" w:hAnsi="Times New Roman" w:cs="Times New Roman"/>
                <w:sz w:val="24"/>
                <w:szCs w:val="24"/>
              </w:rPr>
              <w:t>Rajasthan, India</w:t>
            </w:r>
          </w:p>
        </w:tc>
        <w:tc>
          <w:tcPr>
            <w:tcW w:w="1418"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Bark</w:t>
            </w:r>
          </w:p>
        </w:tc>
        <w:tc>
          <w:tcPr>
            <w:tcW w:w="3184"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used for tanning</w:t>
            </w:r>
          </w:p>
        </w:tc>
        <w:tc>
          <w:tcPr>
            <w:tcW w:w="2394"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Malik et al, 2012</w:t>
            </w:r>
          </w:p>
        </w:tc>
      </w:tr>
      <w:tr w:rsidR="00A244D4" w:rsidRPr="00CC1D07" w:rsidTr="007C0F96">
        <w:tc>
          <w:tcPr>
            <w:tcW w:w="2943" w:type="dxa"/>
          </w:tcPr>
          <w:p w:rsidR="00A244D4" w:rsidRPr="00CC1D07" w:rsidRDefault="00A244D4" w:rsidP="007C0F96">
            <w:pPr>
              <w:pStyle w:val="ListParagraph"/>
              <w:ind w:left="0" w:right="-104" w:hanging="14"/>
              <w:jc w:val="both"/>
              <w:rPr>
                <w:rFonts w:ascii="Times New Roman" w:hAnsi="Times New Roman" w:cs="Times New Roman"/>
                <w:sz w:val="24"/>
                <w:szCs w:val="24"/>
              </w:rPr>
            </w:pPr>
            <w:r w:rsidRPr="00CC1D07">
              <w:rPr>
                <w:rFonts w:ascii="Times New Roman" w:hAnsi="Times New Roman" w:cs="Times New Roman"/>
                <w:sz w:val="24"/>
                <w:szCs w:val="24"/>
              </w:rPr>
              <w:t>Madhya Pradesh, India</w:t>
            </w:r>
          </w:p>
        </w:tc>
        <w:tc>
          <w:tcPr>
            <w:tcW w:w="1418" w:type="dxa"/>
          </w:tcPr>
          <w:p w:rsidR="00A244D4" w:rsidRPr="00CC1D07" w:rsidRDefault="00A244D4" w:rsidP="007C0F96">
            <w:pPr>
              <w:pStyle w:val="ListParagraph"/>
              <w:ind w:left="0" w:right="-104"/>
              <w:jc w:val="both"/>
              <w:rPr>
                <w:rFonts w:ascii="Times New Roman" w:hAnsi="Times New Roman" w:cs="Times New Roman"/>
                <w:sz w:val="24"/>
                <w:szCs w:val="24"/>
              </w:rPr>
            </w:pPr>
            <w:r w:rsidRPr="00CC1D07">
              <w:rPr>
                <w:rFonts w:ascii="Times New Roman" w:hAnsi="Times New Roman" w:cs="Times New Roman"/>
                <w:sz w:val="24"/>
                <w:szCs w:val="24"/>
              </w:rPr>
              <w:t>Bark</w:t>
            </w:r>
          </w:p>
          <w:p w:rsidR="00A244D4" w:rsidRPr="00CC1D07" w:rsidRDefault="00A244D4" w:rsidP="007C0F96">
            <w:pPr>
              <w:autoSpaceDE w:val="0"/>
              <w:autoSpaceDN w:val="0"/>
              <w:adjustRightInd w:val="0"/>
              <w:jc w:val="both"/>
              <w:rPr>
                <w:rFonts w:ascii="Times New Roman" w:hAnsi="Times New Roman" w:cs="Times New Roman"/>
                <w:sz w:val="24"/>
                <w:szCs w:val="24"/>
              </w:rPr>
            </w:pPr>
          </w:p>
        </w:tc>
        <w:tc>
          <w:tcPr>
            <w:tcW w:w="3184" w:type="dxa"/>
          </w:tcPr>
          <w:p w:rsidR="00A244D4" w:rsidRPr="00CC1D07" w:rsidRDefault="00A244D4" w:rsidP="007C0F96">
            <w:pPr>
              <w:pStyle w:val="ListParagraph"/>
              <w:ind w:left="0" w:right="-104"/>
              <w:jc w:val="both"/>
              <w:rPr>
                <w:rFonts w:ascii="Times New Roman" w:hAnsi="Times New Roman" w:cs="Times New Roman"/>
                <w:sz w:val="24"/>
                <w:szCs w:val="24"/>
              </w:rPr>
            </w:pPr>
            <w:r w:rsidRPr="00CC1D07">
              <w:rPr>
                <w:rFonts w:ascii="Times New Roman" w:hAnsi="Times New Roman" w:cs="Times New Roman"/>
                <w:sz w:val="24"/>
                <w:szCs w:val="24"/>
              </w:rPr>
              <w:t>used to produce natural dyes</w:t>
            </w:r>
          </w:p>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2014 nutritive, sold in markets</w:t>
            </w:r>
          </w:p>
        </w:tc>
        <w:tc>
          <w:tcPr>
            <w:tcW w:w="2394" w:type="dxa"/>
          </w:tcPr>
          <w:p w:rsidR="00A244D4" w:rsidRPr="00CC1D07" w:rsidRDefault="00A244D4" w:rsidP="007C0F96">
            <w:pPr>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Upadhyay and Choudhary,</w:t>
            </w:r>
            <w:r w:rsidR="00336DD9">
              <w:rPr>
                <w:rFonts w:ascii="Times New Roman" w:hAnsi="Times New Roman" w:cs="Times New Roman"/>
                <w:sz w:val="24"/>
                <w:szCs w:val="24"/>
              </w:rPr>
              <w:t xml:space="preserve"> 2014</w:t>
            </w:r>
          </w:p>
        </w:tc>
      </w:tr>
      <w:tr w:rsidR="00A244D4" w:rsidRPr="00CC1D07" w:rsidTr="007C0F96">
        <w:trPr>
          <w:trHeight w:val="380"/>
        </w:trPr>
        <w:tc>
          <w:tcPr>
            <w:tcW w:w="2943"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Central and Western India</w:t>
            </w:r>
          </w:p>
        </w:tc>
        <w:tc>
          <w:tcPr>
            <w:tcW w:w="1418"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Fruits</w:t>
            </w:r>
          </w:p>
        </w:tc>
        <w:tc>
          <w:tcPr>
            <w:tcW w:w="3184"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used as fodder for cattle</w:t>
            </w:r>
          </w:p>
        </w:tc>
        <w:tc>
          <w:tcPr>
            <w:tcW w:w="2394"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Pareek et al. ,1998</w:t>
            </w:r>
          </w:p>
        </w:tc>
      </w:tr>
      <w:tr w:rsidR="00A244D4" w:rsidRPr="00CC1D07" w:rsidTr="007C0F96">
        <w:tc>
          <w:tcPr>
            <w:tcW w:w="2943"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Tamil Nadu, India</w:t>
            </w:r>
          </w:p>
        </w:tc>
        <w:tc>
          <w:tcPr>
            <w:tcW w:w="1418"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Leaves</w:t>
            </w:r>
          </w:p>
        </w:tc>
        <w:tc>
          <w:tcPr>
            <w:tcW w:w="3184"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 xml:space="preserve">used for oil presses, </w:t>
            </w:r>
          </w:p>
        </w:tc>
        <w:tc>
          <w:tcPr>
            <w:tcW w:w="2394"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color w:val="000000" w:themeColor="text1"/>
                <w:sz w:val="24"/>
                <w:szCs w:val="24"/>
                <w:shd w:val="clear" w:color="auto" w:fill="FFFFFF"/>
              </w:rPr>
              <w:t>Muruganandam</w:t>
            </w:r>
            <w:r w:rsidRPr="00CC1D07">
              <w:rPr>
                <w:rFonts w:ascii="Times New Roman" w:hAnsi="Times New Roman" w:cs="Times New Roman"/>
                <w:sz w:val="24"/>
                <w:szCs w:val="24"/>
              </w:rPr>
              <w:t xml:space="preserve">  et al., 2012</w:t>
            </w:r>
          </w:p>
        </w:tc>
      </w:tr>
      <w:tr w:rsidR="00A244D4" w:rsidRPr="00CC1D07" w:rsidTr="007C0F96">
        <w:tc>
          <w:tcPr>
            <w:tcW w:w="2943"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t>Madhya Pradesh , India</w:t>
            </w:r>
          </w:p>
          <w:p w:rsidR="00A244D4" w:rsidRPr="00CC1D07" w:rsidRDefault="00A244D4" w:rsidP="007C0F96">
            <w:pPr>
              <w:autoSpaceDE w:val="0"/>
              <w:autoSpaceDN w:val="0"/>
              <w:adjustRightInd w:val="0"/>
              <w:jc w:val="both"/>
              <w:rPr>
                <w:rFonts w:ascii="Times New Roman" w:hAnsi="Times New Roman" w:cs="Times New Roman"/>
                <w:sz w:val="24"/>
                <w:szCs w:val="24"/>
              </w:rPr>
            </w:pPr>
          </w:p>
        </w:tc>
        <w:tc>
          <w:tcPr>
            <w:tcW w:w="1418"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lastRenderedPageBreak/>
              <w:t>Wood</w:t>
            </w:r>
          </w:p>
          <w:p w:rsidR="00A244D4" w:rsidRPr="00CC1D07" w:rsidRDefault="00A244D4" w:rsidP="007C0F96">
            <w:pPr>
              <w:autoSpaceDE w:val="0"/>
              <w:autoSpaceDN w:val="0"/>
              <w:adjustRightInd w:val="0"/>
              <w:jc w:val="both"/>
              <w:rPr>
                <w:rFonts w:ascii="Times New Roman" w:hAnsi="Times New Roman" w:cs="Times New Roman"/>
                <w:sz w:val="24"/>
                <w:szCs w:val="24"/>
              </w:rPr>
            </w:pPr>
          </w:p>
        </w:tc>
        <w:tc>
          <w:tcPr>
            <w:tcW w:w="3184"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lastRenderedPageBreak/>
              <w:t xml:space="preserve">house building and turnery    </w:t>
            </w:r>
          </w:p>
          <w:p w:rsidR="00A244D4" w:rsidRPr="00CC1D07" w:rsidRDefault="00A244D4" w:rsidP="007C0F96">
            <w:pPr>
              <w:autoSpaceDE w:val="0"/>
              <w:autoSpaceDN w:val="0"/>
              <w:adjustRightInd w:val="0"/>
              <w:jc w:val="both"/>
              <w:rPr>
                <w:rFonts w:ascii="Times New Roman" w:hAnsi="Times New Roman" w:cs="Times New Roman"/>
                <w:sz w:val="24"/>
                <w:szCs w:val="24"/>
              </w:rPr>
            </w:pPr>
          </w:p>
        </w:tc>
        <w:tc>
          <w:tcPr>
            <w:tcW w:w="2394" w:type="dxa"/>
          </w:tcPr>
          <w:p w:rsidR="00A244D4" w:rsidRPr="00CC1D07" w:rsidRDefault="00A244D4" w:rsidP="007C0F96">
            <w:pPr>
              <w:pStyle w:val="ListParagraph"/>
              <w:ind w:left="0"/>
              <w:jc w:val="both"/>
              <w:rPr>
                <w:rFonts w:ascii="Times New Roman" w:hAnsi="Times New Roman" w:cs="Times New Roman"/>
                <w:sz w:val="24"/>
                <w:szCs w:val="24"/>
              </w:rPr>
            </w:pPr>
            <w:r w:rsidRPr="00CC1D07">
              <w:rPr>
                <w:rFonts w:ascii="Times New Roman" w:hAnsi="Times New Roman" w:cs="Times New Roman"/>
                <w:sz w:val="24"/>
                <w:szCs w:val="24"/>
              </w:rPr>
              <w:lastRenderedPageBreak/>
              <w:t>Malik et al., 2012</w:t>
            </w:r>
          </w:p>
        </w:tc>
      </w:tr>
    </w:tbl>
    <w:p w:rsidR="00DB24A1" w:rsidRPr="00CC1D07" w:rsidRDefault="00DB24A1"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b/>
          <w:bCs/>
          <w:sz w:val="24"/>
          <w:szCs w:val="24"/>
        </w:rPr>
        <w:lastRenderedPageBreak/>
        <w:t>2.  Phytochemistry</w:t>
      </w:r>
    </w:p>
    <w:p w:rsidR="00373A52" w:rsidRPr="006326A7" w:rsidRDefault="00336DD9"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73A52" w:rsidRPr="00CC1D07">
        <w:rPr>
          <w:rFonts w:ascii="Times New Roman" w:hAnsi="Times New Roman" w:cs="Times New Roman"/>
          <w:sz w:val="24"/>
          <w:szCs w:val="24"/>
        </w:rPr>
        <w:t xml:space="preserve">     Several phytochemicals have been isolated and identified from different parts of </w:t>
      </w:r>
      <w:r w:rsidR="00373A52" w:rsidRPr="00CC1D07">
        <w:rPr>
          <w:rFonts w:ascii="Times New Roman" w:hAnsi="Times New Roman" w:cs="Times New Roman"/>
          <w:i/>
          <w:iCs/>
          <w:sz w:val="24"/>
          <w:szCs w:val="24"/>
        </w:rPr>
        <w:t>M. hexandra</w:t>
      </w:r>
      <w:r w:rsidR="00373A52" w:rsidRPr="00CC1D07">
        <w:rPr>
          <w:rFonts w:ascii="Times New Roman" w:hAnsi="Times New Roman" w:cs="Times New Roman"/>
          <w:sz w:val="24"/>
          <w:szCs w:val="24"/>
        </w:rPr>
        <w:t xml:space="preserve"> (Table 3).</w:t>
      </w:r>
      <w:r w:rsidR="0066505D" w:rsidRPr="00CC1D07">
        <w:rPr>
          <w:rFonts w:ascii="Times New Roman" w:hAnsi="Times New Roman" w:cs="Times New Roman"/>
          <w:sz w:val="24"/>
          <w:szCs w:val="24"/>
        </w:rPr>
        <w:t xml:space="preserve"> Summary of the related </w:t>
      </w:r>
      <w:r w:rsidR="00373A52" w:rsidRPr="00CC1D07">
        <w:rPr>
          <w:rFonts w:ascii="Times New Roman" w:hAnsi="Times New Roman" w:cs="Times New Roman"/>
          <w:sz w:val="24"/>
          <w:szCs w:val="24"/>
        </w:rPr>
        <w:t>literature have been discussed below.</w:t>
      </w:r>
    </w:p>
    <w:p w:rsidR="00E60B3D" w:rsidRPr="00CC1D07" w:rsidRDefault="0009646C" w:rsidP="00336DD9">
      <w:pPr>
        <w:autoSpaceDE w:val="0"/>
        <w:autoSpaceDN w:val="0"/>
        <w:adjustRightInd w:val="0"/>
        <w:spacing w:after="120" w:line="240" w:lineRule="auto"/>
        <w:rPr>
          <w:rFonts w:ascii="Times New Roman" w:hAnsi="Times New Roman" w:cs="Times New Roman"/>
          <w:sz w:val="24"/>
          <w:szCs w:val="24"/>
        </w:rPr>
      </w:pPr>
      <w:r w:rsidRPr="00CC1D07">
        <w:rPr>
          <w:rFonts w:ascii="Times New Roman" w:hAnsi="Times New Roman" w:cs="Times New Roman"/>
          <w:b/>
          <w:bCs/>
          <w:sz w:val="24"/>
          <w:szCs w:val="24"/>
        </w:rPr>
        <w:t>Table 3</w:t>
      </w:r>
      <w:r w:rsidR="00CC1D07" w:rsidRPr="00CC1D07">
        <w:rPr>
          <w:rFonts w:ascii="Times New Roman" w:hAnsi="Times New Roman" w:cs="Times New Roman"/>
          <w:b/>
          <w:bCs/>
          <w:sz w:val="24"/>
          <w:szCs w:val="24"/>
        </w:rPr>
        <w:t xml:space="preserve">:  </w:t>
      </w:r>
      <w:r w:rsidRPr="00CC1D07">
        <w:rPr>
          <w:rFonts w:ascii="Times New Roman" w:hAnsi="Times New Roman" w:cs="Times New Roman"/>
          <w:b/>
          <w:bCs/>
          <w:sz w:val="24"/>
          <w:szCs w:val="24"/>
        </w:rPr>
        <w:t xml:space="preserve">Phytoconstituents of </w:t>
      </w:r>
      <w:r w:rsidRPr="00CC1D07">
        <w:rPr>
          <w:rFonts w:ascii="Times New Roman" w:hAnsi="Times New Roman" w:cs="Times New Roman"/>
          <w:b/>
          <w:bCs/>
          <w:i/>
          <w:iCs/>
          <w:sz w:val="24"/>
          <w:szCs w:val="24"/>
        </w:rPr>
        <w:t>Mimusops hexandra</w:t>
      </w:r>
    </w:p>
    <w:tbl>
      <w:tblPr>
        <w:tblStyle w:val="TableGrid"/>
        <w:tblW w:w="0" w:type="auto"/>
        <w:tblLook w:val="04A0"/>
      </w:tblPr>
      <w:tblGrid>
        <w:gridCol w:w="4077"/>
        <w:gridCol w:w="1276"/>
        <w:gridCol w:w="4223"/>
      </w:tblGrid>
      <w:tr w:rsidR="00E60B3D" w:rsidRPr="00CC1D07" w:rsidTr="00E60B3D">
        <w:tc>
          <w:tcPr>
            <w:tcW w:w="4077"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b/>
                <w:bCs/>
                <w:sz w:val="24"/>
                <w:szCs w:val="24"/>
              </w:rPr>
              <w:t xml:space="preserve">Phytoconstituent (s)                                    </w:t>
            </w:r>
          </w:p>
        </w:tc>
        <w:tc>
          <w:tcPr>
            <w:tcW w:w="1276"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b/>
                <w:bCs/>
                <w:sz w:val="24"/>
                <w:szCs w:val="24"/>
              </w:rPr>
              <w:t xml:space="preserve">Source     </w:t>
            </w:r>
          </w:p>
        </w:tc>
        <w:tc>
          <w:tcPr>
            <w:tcW w:w="4223" w:type="dxa"/>
          </w:tcPr>
          <w:p w:rsidR="00E60B3D" w:rsidRPr="00CC1D07" w:rsidRDefault="00E60B3D" w:rsidP="00336DD9">
            <w:pPr>
              <w:autoSpaceDE w:val="0"/>
              <w:autoSpaceDN w:val="0"/>
              <w:adjustRightInd w:val="0"/>
              <w:jc w:val="both"/>
              <w:rPr>
                <w:rFonts w:ascii="Times New Roman" w:hAnsi="Times New Roman" w:cs="Times New Roman"/>
                <w:b/>
                <w:bCs/>
                <w:sz w:val="24"/>
                <w:szCs w:val="24"/>
              </w:rPr>
            </w:pPr>
            <w:r w:rsidRPr="00CC1D07">
              <w:rPr>
                <w:rFonts w:ascii="Times New Roman" w:hAnsi="Times New Roman" w:cs="Times New Roman"/>
                <w:b/>
                <w:bCs/>
                <w:sz w:val="24"/>
                <w:szCs w:val="24"/>
              </w:rPr>
              <w:t xml:space="preserve">                        Reference (s)</w:t>
            </w:r>
          </w:p>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p>
        </w:tc>
      </w:tr>
      <w:tr w:rsidR="00E60B3D" w:rsidRPr="00CC1D07" w:rsidTr="00E60B3D">
        <w:tc>
          <w:tcPr>
            <w:tcW w:w="4077" w:type="dxa"/>
          </w:tcPr>
          <w:p w:rsidR="00E60B3D" w:rsidRPr="00CC1D07" w:rsidRDefault="00E60B3D" w:rsidP="00336DD9">
            <w:pPr>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Sterols, Volatile oil and Tannis</w:t>
            </w:r>
          </w:p>
        </w:tc>
        <w:tc>
          <w:tcPr>
            <w:tcW w:w="1276"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  Leaves</w:t>
            </w:r>
          </w:p>
        </w:tc>
        <w:tc>
          <w:tcPr>
            <w:tcW w:w="4223" w:type="dxa"/>
          </w:tcPr>
          <w:p w:rsidR="00E60B3D" w:rsidRPr="00CC1D07" w:rsidRDefault="00E60B3D" w:rsidP="00336DD9">
            <w:pPr>
              <w:tabs>
                <w:tab w:val="left" w:pos="34"/>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Madhak et al. 2013</w:t>
            </w:r>
          </w:p>
        </w:tc>
      </w:tr>
      <w:tr w:rsidR="00E60B3D" w:rsidRPr="00CC1D07" w:rsidTr="00E60B3D">
        <w:tc>
          <w:tcPr>
            <w:tcW w:w="4077" w:type="dxa"/>
          </w:tcPr>
          <w:p w:rsidR="00E60B3D" w:rsidRPr="00CC1D07" w:rsidRDefault="00E60B3D" w:rsidP="00336DD9">
            <w:pPr>
              <w:autoSpaceDE w:val="0"/>
              <w:autoSpaceDN w:val="0"/>
              <w:adjustRightInd w:val="0"/>
              <w:jc w:val="both"/>
              <w:rPr>
                <w:rFonts w:ascii="Times New Roman" w:hAnsi="Times New Roman" w:cs="Times New Roman"/>
                <w:sz w:val="24"/>
                <w:szCs w:val="24"/>
              </w:rPr>
            </w:pPr>
            <w:r w:rsidRPr="00CC1D07">
              <w:rPr>
                <w:rFonts w:ascii="Times New Roman" w:eastAsia="Arial Unicode MS" w:hAnsi="Times New Roman" w:cs="Times New Roman"/>
                <w:color w:val="000000" w:themeColor="text1"/>
                <w:sz w:val="24"/>
                <w:szCs w:val="24"/>
              </w:rPr>
              <w:t xml:space="preserve">Cinnamic acid, Hentriacontane,                                                </w:t>
            </w:r>
          </w:p>
          <w:p w:rsidR="00E60B3D" w:rsidRPr="00CC1D07" w:rsidRDefault="00E60B3D" w:rsidP="00336DD9">
            <w:pPr>
              <w:autoSpaceDE w:val="0"/>
              <w:autoSpaceDN w:val="0"/>
              <w:adjustRightInd w:val="0"/>
              <w:jc w:val="both"/>
              <w:rPr>
                <w:rFonts w:ascii="Times New Roman" w:hAnsi="Times New Roman" w:cs="Times New Roman"/>
                <w:sz w:val="24"/>
                <w:szCs w:val="24"/>
              </w:rPr>
            </w:pPr>
            <w:r w:rsidRPr="00CC1D07">
              <w:rPr>
                <w:rFonts w:ascii="Times New Roman" w:eastAsia="Arial Unicode MS" w:hAnsi="Times New Roman" w:cs="Times New Roman"/>
                <w:color w:val="000000" w:themeColor="text1"/>
                <w:sz w:val="24"/>
                <w:szCs w:val="24"/>
              </w:rPr>
              <w:t>Taraxerol and Quercitol</w:t>
            </w:r>
          </w:p>
        </w:tc>
        <w:tc>
          <w:tcPr>
            <w:tcW w:w="1276"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eastAsia="Arial Unicode MS" w:hAnsi="Times New Roman" w:cs="Times New Roman"/>
                <w:color w:val="000000" w:themeColor="text1"/>
                <w:sz w:val="24"/>
                <w:szCs w:val="24"/>
              </w:rPr>
              <w:t xml:space="preserve">Leaves </w:t>
            </w:r>
          </w:p>
        </w:tc>
        <w:tc>
          <w:tcPr>
            <w:tcW w:w="4223" w:type="dxa"/>
          </w:tcPr>
          <w:p w:rsidR="00E60B3D" w:rsidRPr="00CC1D07" w:rsidRDefault="00E60B3D" w:rsidP="00336DD9">
            <w:pPr>
              <w:tabs>
                <w:tab w:val="left" w:pos="34"/>
              </w:tabs>
              <w:autoSpaceDE w:val="0"/>
              <w:autoSpaceDN w:val="0"/>
              <w:adjustRightInd w:val="0"/>
              <w:jc w:val="both"/>
              <w:rPr>
                <w:rFonts w:ascii="Times New Roman" w:hAnsi="Times New Roman" w:cs="Times New Roman"/>
                <w:sz w:val="24"/>
                <w:szCs w:val="24"/>
              </w:rPr>
            </w:pPr>
            <w:r w:rsidRPr="00CC1D07">
              <w:rPr>
                <w:rFonts w:ascii="Times New Roman" w:eastAsia="Arial Unicode MS" w:hAnsi="Times New Roman" w:cs="Times New Roman"/>
                <w:color w:val="000000" w:themeColor="text1"/>
                <w:sz w:val="24"/>
                <w:szCs w:val="24"/>
              </w:rPr>
              <w:t>Misra and Mitra, 1968</w:t>
            </w:r>
          </w:p>
        </w:tc>
      </w:tr>
      <w:tr w:rsidR="00E60B3D" w:rsidRPr="00CC1D07" w:rsidTr="00E60B3D">
        <w:tc>
          <w:tcPr>
            <w:tcW w:w="4077"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Proteins, Lipids and Carbohydrates               </w:t>
            </w:r>
          </w:p>
        </w:tc>
        <w:tc>
          <w:tcPr>
            <w:tcW w:w="1276"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Fruits     </w:t>
            </w:r>
          </w:p>
        </w:tc>
        <w:tc>
          <w:tcPr>
            <w:tcW w:w="4223" w:type="dxa"/>
          </w:tcPr>
          <w:p w:rsidR="00E60B3D" w:rsidRPr="00CC1D07" w:rsidRDefault="00E60B3D" w:rsidP="00336DD9">
            <w:pPr>
              <w:tabs>
                <w:tab w:val="left" w:pos="34"/>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Daripkar and Jadhav, 2010</w:t>
            </w:r>
          </w:p>
        </w:tc>
      </w:tr>
      <w:tr w:rsidR="00E60B3D" w:rsidRPr="00CC1D07" w:rsidTr="00E60B3D">
        <w:tc>
          <w:tcPr>
            <w:tcW w:w="4077"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Triterpene alcohols</w:t>
            </w:r>
          </w:p>
        </w:tc>
        <w:tc>
          <w:tcPr>
            <w:tcW w:w="1276"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Fruits                                    </w:t>
            </w:r>
          </w:p>
        </w:tc>
        <w:tc>
          <w:tcPr>
            <w:tcW w:w="4223" w:type="dxa"/>
          </w:tcPr>
          <w:p w:rsidR="00E60B3D" w:rsidRPr="00CC1D07" w:rsidRDefault="00E60B3D" w:rsidP="00336DD9">
            <w:pPr>
              <w:tabs>
                <w:tab w:val="left" w:pos="34"/>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 Misra et al., 1974</w:t>
            </w:r>
          </w:p>
        </w:tc>
      </w:tr>
      <w:tr w:rsidR="00E60B3D" w:rsidRPr="00CC1D07" w:rsidTr="00E60B3D">
        <w:tc>
          <w:tcPr>
            <w:tcW w:w="4077" w:type="dxa"/>
          </w:tcPr>
          <w:p w:rsidR="00E60B3D" w:rsidRPr="00CC1D07" w:rsidRDefault="00E60B3D" w:rsidP="00336DD9">
            <w:pPr>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Saponin 1, 2 and 3, Gallic acid,                                                </w:t>
            </w:r>
          </w:p>
          <w:p w:rsidR="00E60B3D" w:rsidRPr="00CC1D07" w:rsidRDefault="00E60B3D" w:rsidP="00336DD9">
            <w:pPr>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Myrecetin, and Quercetin</w:t>
            </w:r>
          </w:p>
        </w:tc>
        <w:tc>
          <w:tcPr>
            <w:tcW w:w="1276"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Seeds     </w:t>
            </w:r>
          </w:p>
        </w:tc>
        <w:tc>
          <w:tcPr>
            <w:tcW w:w="4223" w:type="dxa"/>
          </w:tcPr>
          <w:p w:rsidR="00E60B3D" w:rsidRPr="00CC1D07" w:rsidRDefault="00E60B3D" w:rsidP="00336DD9">
            <w:pPr>
              <w:tabs>
                <w:tab w:val="left" w:pos="34"/>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Eskander et al., 2013</w:t>
            </w:r>
          </w:p>
        </w:tc>
      </w:tr>
      <w:tr w:rsidR="00E60B3D" w:rsidRPr="00CC1D07" w:rsidTr="00E60B3D">
        <w:tc>
          <w:tcPr>
            <w:tcW w:w="4077" w:type="dxa"/>
          </w:tcPr>
          <w:p w:rsidR="00E60B3D" w:rsidRPr="00CC1D07" w:rsidRDefault="00E60B3D" w:rsidP="00336DD9">
            <w:pPr>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Unsaponifiable lipids, Alcohols, Hydrocarbons, Triterpene and Sterols                   </w:t>
            </w:r>
          </w:p>
        </w:tc>
        <w:tc>
          <w:tcPr>
            <w:tcW w:w="1276"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Seeds  </w:t>
            </w:r>
          </w:p>
        </w:tc>
        <w:tc>
          <w:tcPr>
            <w:tcW w:w="4223" w:type="dxa"/>
          </w:tcPr>
          <w:p w:rsidR="00E60B3D" w:rsidRPr="00CC1D07" w:rsidRDefault="00E60B3D" w:rsidP="00336DD9">
            <w:pPr>
              <w:tabs>
                <w:tab w:val="left" w:pos="34"/>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Saeecd et al., 1991</w:t>
            </w:r>
          </w:p>
        </w:tc>
      </w:tr>
      <w:tr w:rsidR="00E60B3D" w:rsidRPr="00CC1D07" w:rsidTr="00E60B3D">
        <w:tc>
          <w:tcPr>
            <w:tcW w:w="4077" w:type="dxa"/>
          </w:tcPr>
          <w:p w:rsidR="00E60B3D" w:rsidRPr="00CC1D07" w:rsidRDefault="00E60B3D" w:rsidP="00336DD9">
            <w:pPr>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Triterpenoid saponin, β-sitosterol 1994                  </w:t>
            </w:r>
          </w:p>
        </w:tc>
        <w:tc>
          <w:tcPr>
            <w:tcW w:w="1276"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 xml:space="preserve">Stem bark                </w:t>
            </w:r>
          </w:p>
        </w:tc>
        <w:tc>
          <w:tcPr>
            <w:tcW w:w="4223" w:type="dxa"/>
          </w:tcPr>
          <w:p w:rsidR="00E60B3D" w:rsidRPr="00CC1D07" w:rsidRDefault="00E60B3D" w:rsidP="00336DD9">
            <w:pPr>
              <w:tabs>
                <w:tab w:val="left" w:pos="34"/>
              </w:tabs>
              <w:autoSpaceDE w:val="0"/>
              <w:autoSpaceDN w:val="0"/>
              <w:adjustRightInd w:val="0"/>
              <w:jc w:val="both"/>
              <w:rPr>
                <w:rFonts w:ascii="Times New Roman" w:hAnsi="Times New Roman" w:cs="Times New Roman"/>
                <w:sz w:val="24"/>
                <w:szCs w:val="24"/>
              </w:rPr>
            </w:pPr>
            <w:r w:rsidRPr="00CC1D07">
              <w:rPr>
                <w:rFonts w:ascii="Times New Roman" w:hAnsi="Times New Roman" w:cs="Times New Roman"/>
                <w:sz w:val="24"/>
                <w:szCs w:val="24"/>
              </w:rPr>
              <w:t>Gopalkrishnan et al., 2014</w:t>
            </w:r>
          </w:p>
        </w:tc>
      </w:tr>
      <w:tr w:rsidR="00E60B3D" w:rsidRPr="00CC1D07" w:rsidTr="00E60B3D">
        <w:tc>
          <w:tcPr>
            <w:tcW w:w="4077" w:type="dxa"/>
          </w:tcPr>
          <w:p w:rsidR="00E60B3D" w:rsidRPr="00CC1D07" w:rsidRDefault="00E60B3D" w:rsidP="00336DD9">
            <w:pPr>
              <w:autoSpaceDE w:val="0"/>
              <w:autoSpaceDN w:val="0"/>
              <w:adjustRightInd w:val="0"/>
              <w:jc w:val="both"/>
              <w:rPr>
                <w:rFonts w:ascii="Times New Roman" w:hAnsi="Times New Roman" w:cs="Times New Roman"/>
                <w:sz w:val="24"/>
                <w:szCs w:val="24"/>
              </w:rPr>
            </w:pPr>
            <w:r w:rsidRPr="00CC1D07">
              <w:rPr>
                <w:rFonts w:ascii="Times New Roman" w:eastAsia="Arial Unicode MS" w:hAnsi="Times New Roman" w:cs="Times New Roman"/>
                <w:sz w:val="24"/>
                <w:szCs w:val="24"/>
              </w:rPr>
              <w:t xml:space="preserve">α- and β- Amyrins, Taraxerol  α-spinasterol </w:t>
            </w:r>
          </w:p>
        </w:tc>
        <w:tc>
          <w:tcPr>
            <w:tcW w:w="1276" w:type="dxa"/>
          </w:tcPr>
          <w:p w:rsidR="00E60B3D" w:rsidRPr="00CC1D07" w:rsidRDefault="00E60B3D" w:rsidP="00336DD9">
            <w:pPr>
              <w:tabs>
                <w:tab w:val="left" w:pos="975"/>
              </w:tabs>
              <w:autoSpaceDE w:val="0"/>
              <w:autoSpaceDN w:val="0"/>
              <w:adjustRightInd w:val="0"/>
              <w:jc w:val="both"/>
              <w:rPr>
                <w:rFonts w:ascii="Times New Roman" w:hAnsi="Times New Roman" w:cs="Times New Roman"/>
                <w:sz w:val="24"/>
                <w:szCs w:val="24"/>
              </w:rPr>
            </w:pPr>
            <w:r w:rsidRPr="00CC1D07">
              <w:rPr>
                <w:rFonts w:ascii="Times New Roman" w:eastAsia="Arial Unicode MS" w:hAnsi="Times New Roman" w:cs="Times New Roman"/>
                <w:sz w:val="24"/>
                <w:szCs w:val="24"/>
              </w:rPr>
              <w:t xml:space="preserve">Roots    </w:t>
            </w:r>
          </w:p>
        </w:tc>
        <w:tc>
          <w:tcPr>
            <w:tcW w:w="4223" w:type="dxa"/>
          </w:tcPr>
          <w:p w:rsidR="00E60B3D" w:rsidRPr="00CC1D07" w:rsidRDefault="00E60B3D" w:rsidP="00336DD9">
            <w:pPr>
              <w:tabs>
                <w:tab w:val="left" w:pos="34"/>
              </w:tabs>
              <w:autoSpaceDE w:val="0"/>
              <w:autoSpaceDN w:val="0"/>
              <w:adjustRightInd w:val="0"/>
              <w:jc w:val="both"/>
              <w:rPr>
                <w:rFonts w:ascii="Times New Roman" w:hAnsi="Times New Roman" w:cs="Times New Roman"/>
                <w:sz w:val="24"/>
                <w:szCs w:val="24"/>
              </w:rPr>
            </w:pPr>
            <w:r w:rsidRPr="00CC1D07">
              <w:rPr>
                <w:rFonts w:ascii="Times New Roman" w:eastAsia="Arial Unicode MS" w:hAnsi="Times New Roman" w:cs="Times New Roman"/>
                <w:sz w:val="24"/>
                <w:szCs w:val="24"/>
              </w:rPr>
              <w:t>Misra and Mitra, 1968</w:t>
            </w:r>
          </w:p>
        </w:tc>
      </w:tr>
    </w:tbl>
    <w:p w:rsidR="00336DD9" w:rsidRPr="00CC1D07" w:rsidRDefault="00336DD9" w:rsidP="00336DD9">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CC1D07">
        <w:rPr>
          <w:rFonts w:ascii="Times New Roman" w:hAnsi="Times New Roman" w:cs="Times New Roman"/>
          <w:b/>
          <w:bCs/>
          <w:sz w:val="24"/>
          <w:szCs w:val="24"/>
        </w:rPr>
        <w:t xml:space="preserve">2.1 Leaves            </w:t>
      </w:r>
    </w:p>
    <w:p w:rsidR="00336DD9" w:rsidRPr="00CC1D07" w:rsidRDefault="00336DD9" w:rsidP="00336DD9">
      <w:pPr>
        <w:autoSpaceDE w:val="0"/>
        <w:autoSpaceDN w:val="0"/>
        <w:adjustRightInd w:val="0"/>
        <w:spacing w:before="100" w:beforeAutospacing="1" w:after="100" w:afterAutospacing="1" w:line="360" w:lineRule="auto"/>
        <w:jc w:val="both"/>
        <w:rPr>
          <w:rFonts w:ascii="Times New Roman" w:eastAsia="Arial Unicode MS" w:hAnsi="Times New Roman" w:cs="Times New Roman"/>
          <w:i/>
          <w:iCs/>
          <w:color w:val="000000" w:themeColor="text1"/>
          <w:sz w:val="24"/>
          <w:szCs w:val="24"/>
        </w:rPr>
      </w:pPr>
      <w:r w:rsidRPr="00CC1D07">
        <w:rPr>
          <w:rFonts w:ascii="Times New Roman" w:hAnsi="Times New Roman" w:cs="Times New Roman"/>
          <w:b/>
          <w:bCs/>
          <w:sz w:val="24"/>
          <w:szCs w:val="24"/>
        </w:rPr>
        <w:t xml:space="preserve">       </w:t>
      </w:r>
      <w:r w:rsidRPr="00CC1D07">
        <w:rPr>
          <w:rFonts w:ascii="Times New Roman" w:hAnsi="Times New Roman" w:cs="Times New Roman"/>
          <w:sz w:val="24"/>
          <w:szCs w:val="24"/>
        </w:rPr>
        <w:t>Madhak et al. (2013) observed</w:t>
      </w:r>
      <w:r w:rsidRPr="00CC1D07">
        <w:rPr>
          <w:rFonts w:ascii="Times New Roman" w:hAnsi="Times New Roman" w:cs="Times New Roman"/>
          <w:b/>
          <w:bCs/>
          <w:sz w:val="24"/>
          <w:szCs w:val="24"/>
        </w:rPr>
        <w:t xml:space="preserve"> </w:t>
      </w:r>
      <w:r w:rsidRPr="00CC1D07">
        <w:rPr>
          <w:rFonts w:ascii="Times New Roman" w:hAnsi="Times New Roman" w:cs="Times New Roman"/>
          <w:sz w:val="24"/>
          <w:szCs w:val="24"/>
        </w:rPr>
        <w:t xml:space="preserve">the presence of sterols and volatile oil in leaves of </w:t>
      </w:r>
      <w:r w:rsidRPr="00CC1D07">
        <w:rPr>
          <w:rFonts w:ascii="Times New Roman" w:hAnsi="Times New Roman" w:cs="Times New Roman"/>
          <w:i/>
          <w:iCs/>
          <w:sz w:val="24"/>
          <w:szCs w:val="24"/>
        </w:rPr>
        <w:t>M. hexandra</w:t>
      </w:r>
      <w:r w:rsidRPr="00CC1D07">
        <w:rPr>
          <w:rFonts w:ascii="Times New Roman" w:hAnsi="Times New Roman" w:cs="Times New Roman"/>
          <w:b/>
          <w:bCs/>
          <w:i/>
          <w:iCs/>
          <w:sz w:val="24"/>
          <w:szCs w:val="24"/>
        </w:rPr>
        <w:t xml:space="preserve"> </w:t>
      </w:r>
      <w:r w:rsidRPr="00CC1D07">
        <w:rPr>
          <w:rFonts w:ascii="Times New Roman" w:hAnsi="Times New Roman" w:cs="Times New Roman"/>
          <w:sz w:val="24"/>
          <w:szCs w:val="24"/>
        </w:rPr>
        <w:t xml:space="preserve">by phytochemical analysis and appropriate chemical tests of aqueous and alcoholic extracts of leaves and lead acetate test of leaf extracts also shows the presence of tannin. </w:t>
      </w:r>
      <w:r w:rsidRPr="00CC1D07">
        <w:rPr>
          <w:rFonts w:ascii="Times New Roman" w:eastAsia="Arial Unicode MS" w:hAnsi="Times New Roman" w:cs="Times New Roman"/>
          <w:color w:val="000000" w:themeColor="text1"/>
          <w:sz w:val="24"/>
          <w:szCs w:val="24"/>
        </w:rPr>
        <w:t xml:space="preserve">Misra and Mitra (1968) isolated cinnamic acid, hentriacontane, taraxerol and quercitol from leaves of </w:t>
      </w:r>
      <w:r w:rsidRPr="00CC1D07">
        <w:rPr>
          <w:rFonts w:ascii="Times New Roman" w:eastAsia="Arial Unicode MS" w:hAnsi="Times New Roman" w:cs="Times New Roman"/>
          <w:i/>
          <w:iCs/>
          <w:color w:val="000000" w:themeColor="text1"/>
          <w:sz w:val="24"/>
          <w:szCs w:val="24"/>
        </w:rPr>
        <w:t>M. hexandra.</w:t>
      </w:r>
    </w:p>
    <w:p w:rsidR="00336DD9" w:rsidRPr="00CC1D07" w:rsidRDefault="00336DD9" w:rsidP="00336DD9">
      <w:pPr>
        <w:pStyle w:val="Default"/>
        <w:spacing w:before="100" w:beforeAutospacing="1" w:after="100" w:afterAutospacing="1" w:line="360" w:lineRule="auto"/>
        <w:jc w:val="both"/>
        <w:rPr>
          <w:rFonts w:ascii="Times New Roman" w:hAnsi="Times New Roman" w:cs="Times New Roman"/>
        </w:rPr>
      </w:pPr>
      <w:r w:rsidRPr="00CC1D07">
        <w:rPr>
          <w:rFonts w:ascii="Times New Roman" w:hAnsi="Times New Roman" w:cs="Times New Roman"/>
          <w:b/>
          <w:bCs/>
        </w:rPr>
        <w:t>2.2 Fruits</w:t>
      </w:r>
      <w:r w:rsidRPr="00CC1D07">
        <w:rPr>
          <w:rFonts w:ascii="Times New Roman" w:hAnsi="Times New Roman" w:cs="Times New Roman"/>
        </w:rPr>
        <w:t xml:space="preserve"> </w:t>
      </w:r>
    </w:p>
    <w:p w:rsidR="00336DD9" w:rsidRPr="006326A7" w:rsidRDefault="00336DD9" w:rsidP="00336DD9">
      <w:pPr>
        <w:pStyle w:val="Default"/>
        <w:spacing w:before="100" w:beforeAutospacing="1" w:after="100" w:afterAutospacing="1" w:line="360" w:lineRule="auto"/>
        <w:jc w:val="both"/>
        <w:rPr>
          <w:rFonts w:ascii="Times New Roman" w:hAnsi="Times New Roman" w:cs="Times New Roman"/>
        </w:rPr>
      </w:pPr>
      <w:r w:rsidRPr="00CC1D07">
        <w:rPr>
          <w:rFonts w:ascii="Times New Roman" w:hAnsi="Times New Roman" w:cs="Times New Roman"/>
        </w:rPr>
        <w:t xml:space="preserve">      Daripkar and Jadhav (2010) evaluated the proteins, lipids, carbohydrates and moisture content of fresh fruits of </w:t>
      </w:r>
      <w:r w:rsidRPr="00CC1D07">
        <w:rPr>
          <w:rFonts w:ascii="Times New Roman" w:hAnsi="Times New Roman" w:cs="Times New Roman"/>
          <w:i/>
          <w:iCs/>
        </w:rPr>
        <w:t>M. hexandra</w:t>
      </w:r>
      <w:r w:rsidRPr="00CC1D07">
        <w:rPr>
          <w:rFonts w:ascii="Times New Roman" w:hAnsi="Times New Roman" w:cs="Times New Roman"/>
        </w:rPr>
        <w:t xml:space="preserve"> through chemical analysis which is about 3.53%, 2.6%, 22% and 71.87% respectively. A study carried out by Misra et al. (1974) show the presence of the fatty acid esters of common triterpene alcohols from fruit pulps of </w:t>
      </w:r>
      <w:r w:rsidRPr="00CC1D07">
        <w:rPr>
          <w:rStyle w:val="Emphasis"/>
          <w:rFonts w:ascii="Times New Roman" w:hAnsi="Times New Roman" w:cs="Times New Roman"/>
        </w:rPr>
        <w:t>M. hexandra.</w:t>
      </w:r>
    </w:p>
    <w:p w:rsidR="00336DD9" w:rsidRPr="00CC1D07" w:rsidRDefault="00336DD9" w:rsidP="00336DD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b/>
          <w:bCs/>
          <w:sz w:val="24"/>
          <w:szCs w:val="24"/>
        </w:rPr>
        <w:lastRenderedPageBreak/>
        <w:t>2.3 Seed</w:t>
      </w:r>
    </w:p>
    <w:p w:rsidR="00336DD9" w:rsidRPr="00CC1D07" w:rsidRDefault="00336DD9" w:rsidP="00336DD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 xml:space="preserve">      Three bidesmosidic saponins namely saponin 1, 2 and 3 possessing protobassic acid and 16-ahydroxyprotobassic acid as aglycons and also three phenolic compounds such as gallic acid, myrecetin, and quercetin were isolated by Eskander et al. (2013) through chromatographic separation of acetone precipitate of seeds of </w:t>
      </w:r>
      <w:r w:rsidRPr="00CC1D07">
        <w:rPr>
          <w:rFonts w:ascii="Times New Roman" w:hAnsi="Times New Roman" w:cs="Times New Roman"/>
          <w:i/>
          <w:iCs/>
          <w:sz w:val="24"/>
          <w:szCs w:val="24"/>
        </w:rPr>
        <w:t>M. hexandra</w:t>
      </w:r>
      <w:r w:rsidRPr="00CC1D07">
        <w:rPr>
          <w:rFonts w:ascii="Times New Roman" w:hAnsi="Times New Roman" w:cs="Times New Roman"/>
          <w:sz w:val="24"/>
          <w:szCs w:val="24"/>
        </w:rPr>
        <w:t>. Saeecd et al. (1991) isolated the uns</w:t>
      </w:r>
      <w:r>
        <w:rPr>
          <w:rFonts w:ascii="Times New Roman" w:hAnsi="Times New Roman" w:cs="Times New Roman"/>
          <w:sz w:val="24"/>
          <w:szCs w:val="24"/>
        </w:rPr>
        <w:t>aponifiable lipid constituents.</w:t>
      </w:r>
    </w:p>
    <w:p w:rsidR="00593EB7" w:rsidRPr="00CC1D07" w:rsidRDefault="0006647A"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saponins</w:t>
      </w:r>
      <w:r w:rsidRPr="00CC1D07">
        <w:rPr>
          <w:rFonts w:ascii="Times New Roman" w:hAnsi="Times New Roman" w:cs="Times New Roman"/>
          <w:i/>
          <w:iCs/>
          <w:sz w:val="24"/>
          <w:szCs w:val="24"/>
        </w:rPr>
        <w:t xml:space="preserve"> </w:t>
      </w:r>
      <w:r w:rsidRPr="00CC1D07">
        <w:rPr>
          <w:rFonts w:ascii="Times New Roman" w:hAnsi="Times New Roman" w:cs="Times New Roman"/>
          <w:sz w:val="24"/>
          <w:szCs w:val="24"/>
        </w:rPr>
        <w:t xml:space="preserve">and tannins in bark of </w:t>
      </w:r>
      <w:r w:rsidRPr="00CC1D07">
        <w:rPr>
          <w:rFonts w:ascii="Times New Roman" w:hAnsi="Times New Roman" w:cs="Times New Roman"/>
          <w:i/>
          <w:iCs/>
          <w:sz w:val="24"/>
          <w:szCs w:val="24"/>
        </w:rPr>
        <w:t>M. hexandra</w:t>
      </w:r>
      <w:r w:rsidR="0066505D" w:rsidRPr="00CC1D07">
        <w:rPr>
          <w:rFonts w:ascii="Times New Roman" w:hAnsi="Times New Roman" w:cs="Times New Roman"/>
          <w:sz w:val="24"/>
          <w:szCs w:val="24"/>
        </w:rPr>
        <w:t xml:space="preserve"> through physiochemical, </w:t>
      </w:r>
      <w:r w:rsidRPr="00CC1D07">
        <w:rPr>
          <w:rFonts w:ascii="Times New Roman" w:hAnsi="Times New Roman" w:cs="Times New Roman"/>
          <w:sz w:val="24"/>
          <w:szCs w:val="24"/>
        </w:rPr>
        <w:t xml:space="preserve">histochemical analysis and Thin Layer Chromatography (TLC) of alcoholic, chloroform and water extracts of </w:t>
      </w:r>
      <w:r w:rsidRPr="00CC1D07">
        <w:rPr>
          <w:rFonts w:ascii="Times New Roman" w:hAnsi="Times New Roman" w:cs="Times New Roman"/>
          <w:i/>
          <w:iCs/>
          <w:sz w:val="24"/>
          <w:szCs w:val="24"/>
        </w:rPr>
        <w:t>M. hexandra</w:t>
      </w:r>
      <w:r w:rsidRPr="00CC1D07">
        <w:rPr>
          <w:rFonts w:ascii="Times New Roman" w:hAnsi="Times New Roman" w:cs="Times New Roman"/>
          <w:sz w:val="24"/>
          <w:szCs w:val="24"/>
        </w:rPr>
        <w:t xml:space="preserve"> bark.</w:t>
      </w:r>
      <w:r w:rsidR="00593EB7" w:rsidRPr="00CC1D07">
        <w:rPr>
          <w:rFonts w:ascii="Times New Roman" w:hAnsi="Times New Roman" w:cs="Times New Roman"/>
          <w:sz w:val="24"/>
          <w:szCs w:val="24"/>
        </w:rPr>
        <w:t xml:space="preserve"> A</w:t>
      </w:r>
      <w:r w:rsidRPr="00CC1D07">
        <w:rPr>
          <w:rFonts w:ascii="Times New Roman" w:hAnsi="Times New Roman" w:cs="Times New Roman"/>
          <w:sz w:val="24"/>
          <w:szCs w:val="24"/>
        </w:rPr>
        <w:t xml:space="preserve"> triterpenoid saponin, 1β 2α, 3β, 19α-tetrahydroxyursolic</w:t>
      </w:r>
      <w:r w:rsidR="00593EB7" w:rsidRPr="00CC1D07">
        <w:rPr>
          <w:rFonts w:ascii="Times New Roman" w:hAnsi="Times New Roman" w:cs="Times New Roman"/>
          <w:sz w:val="24"/>
          <w:szCs w:val="24"/>
        </w:rPr>
        <w:t xml:space="preserve"> acid 28-O-β-D-glucopyranoside </w:t>
      </w:r>
      <w:r w:rsidRPr="00CC1D07">
        <w:rPr>
          <w:rFonts w:ascii="Times New Roman" w:hAnsi="Times New Roman" w:cs="Times New Roman"/>
          <w:sz w:val="24"/>
          <w:szCs w:val="24"/>
        </w:rPr>
        <w:t>and β-</w:t>
      </w:r>
      <w:r w:rsidR="00CC1D07" w:rsidRPr="00CC1D07">
        <w:rPr>
          <w:rFonts w:ascii="Times New Roman" w:hAnsi="Times New Roman" w:cs="Times New Roman"/>
          <w:sz w:val="24"/>
          <w:szCs w:val="24"/>
        </w:rPr>
        <w:t xml:space="preserve"> </w:t>
      </w:r>
      <w:r w:rsidRPr="00CC1D07">
        <w:rPr>
          <w:rFonts w:ascii="Times New Roman" w:hAnsi="Times New Roman" w:cs="Times New Roman"/>
          <w:sz w:val="24"/>
          <w:szCs w:val="24"/>
        </w:rPr>
        <w:t>sitosterol hav</w:t>
      </w:r>
      <w:r w:rsidR="0089339A" w:rsidRPr="00CC1D07">
        <w:rPr>
          <w:rFonts w:ascii="Times New Roman" w:hAnsi="Times New Roman" w:cs="Times New Roman"/>
          <w:sz w:val="24"/>
          <w:szCs w:val="24"/>
        </w:rPr>
        <w:t xml:space="preserve">e </w:t>
      </w:r>
      <w:r w:rsidR="007630B6" w:rsidRPr="00CC1D07">
        <w:rPr>
          <w:rFonts w:ascii="Times New Roman" w:hAnsi="Times New Roman" w:cs="Times New Roman"/>
          <w:sz w:val="24"/>
          <w:szCs w:val="24"/>
        </w:rPr>
        <w:t>been isolated from the ste</w:t>
      </w:r>
      <w:r w:rsidR="0089339A" w:rsidRPr="00CC1D07">
        <w:rPr>
          <w:rFonts w:ascii="Times New Roman" w:hAnsi="Times New Roman" w:cs="Times New Roman"/>
          <w:sz w:val="24"/>
          <w:szCs w:val="24"/>
        </w:rPr>
        <w:t xml:space="preserve">m </w:t>
      </w:r>
      <w:r w:rsidR="007630B6" w:rsidRPr="00CC1D07">
        <w:rPr>
          <w:rFonts w:ascii="Times New Roman" w:hAnsi="Times New Roman" w:cs="Times New Roman"/>
          <w:sz w:val="24"/>
          <w:szCs w:val="24"/>
        </w:rPr>
        <w:t>bark of</w:t>
      </w:r>
      <w:r w:rsidR="007630B6" w:rsidRPr="00CC1D07">
        <w:rPr>
          <w:rFonts w:ascii="Times New Roman" w:hAnsi="Times New Roman" w:cs="Times New Roman"/>
          <w:i/>
          <w:iCs/>
          <w:sz w:val="24"/>
          <w:szCs w:val="24"/>
        </w:rPr>
        <w:t xml:space="preserve"> </w:t>
      </w:r>
      <w:r w:rsidR="00196471" w:rsidRPr="00CC1D07">
        <w:rPr>
          <w:rFonts w:ascii="Times New Roman" w:hAnsi="Times New Roman" w:cs="Times New Roman"/>
          <w:i/>
          <w:iCs/>
          <w:sz w:val="24"/>
          <w:szCs w:val="24"/>
        </w:rPr>
        <w:t xml:space="preserve">M. </w:t>
      </w:r>
      <w:r w:rsidR="007630B6" w:rsidRPr="00CC1D07">
        <w:rPr>
          <w:rFonts w:ascii="Times New Roman" w:hAnsi="Times New Roman" w:cs="Times New Roman"/>
          <w:i/>
          <w:iCs/>
          <w:sz w:val="24"/>
          <w:szCs w:val="24"/>
        </w:rPr>
        <w:t>hexandra</w:t>
      </w:r>
      <w:r w:rsidR="00196471" w:rsidRPr="00CC1D07">
        <w:rPr>
          <w:rFonts w:ascii="Times New Roman" w:hAnsi="Times New Roman" w:cs="Times New Roman"/>
          <w:sz w:val="24"/>
          <w:szCs w:val="24"/>
        </w:rPr>
        <w:t xml:space="preserve"> </w:t>
      </w:r>
      <w:r w:rsidRPr="00CC1D07">
        <w:rPr>
          <w:rFonts w:ascii="Times New Roman" w:hAnsi="Times New Roman" w:cs="Times New Roman"/>
          <w:sz w:val="24"/>
          <w:szCs w:val="24"/>
        </w:rPr>
        <w:t>by Shrivastav and Singh</w:t>
      </w:r>
      <w:r w:rsidRPr="00CC1D07">
        <w:rPr>
          <w:rFonts w:ascii="Times New Roman" w:hAnsi="Times New Roman" w:cs="Times New Roman"/>
          <w:i/>
          <w:iCs/>
          <w:sz w:val="24"/>
          <w:szCs w:val="24"/>
        </w:rPr>
        <w:t xml:space="preserve"> </w:t>
      </w:r>
      <w:r w:rsidRPr="00CC1D07">
        <w:rPr>
          <w:rFonts w:ascii="Times New Roman" w:hAnsi="Times New Roman" w:cs="Times New Roman"/>
          <w:sz w:val="24"/>
          <w:szCs w:val="24"/>
        </w:rPr>
        <w:t>(1994).</w:t>
      </w:r>
    </w:p>
    <w:p w:rsidR="00123F4D" w:rsidRPr="00CC1D07" w:rsidRDefault="00593EB7" w:rsidP="00CA7FC9">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CC1D07">
        <w:rPr>
          <w:rFonts w:ascii="Times New Roman" w:hAnsi="Times New Roman" w:cs="Times New Roman"/>
          <w:b/>
          <w:bCs/>
          <w:sz w:val="24"/>
          <w:szCs w:val="24"/>
        </w:rPr>
        <w:t xml:space="preserve">2.5 </w:t>
      </w:r>
      <w:r w:rsidR="00123F4D" w:rsidRPr="00CC1D07">
        <w:rPr>
          <w:rFonts w:ascii="Times New Roman" w:hAnsi="Times New Roman" w:cs="Times New Roman"/>
          <w:b/>
          <w:bCs/>
          <w:sz w:val="24"/>
          <w:szCs w:val="24"/>
        </w:rPr>
        <w:t>Roots</w:t>
      </w:r>
    </w:p>
    <w:p w:rsidR="00373A52" w:rsidRPr="006326A7" w:rsidRDefault="00FD2D7B"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b/>
          <w:bCs/>
          <w:sz w:val="24"/>
          <w:szCs w:val="24"/>
        </w:rPr>
        <w:t xml:space="preserve">     </w:t>
      </w:r>
      <w:r w:rsidR="0082611B" w:rsidRPr="00CC1D07">
        <w:rPr>
          <w:rFonts w:ascii="Times New Roman" w:hAnsi="Times New Roman" w:cs="Times New Roman"/>
          <w:b/>
          <w:bCs/>
          <w:sz w:val="24"/>
          <w:szCs w:val="24"/>
        </w:rPr>
        <w:t xml:space="preserve"> </w:t>
      </w:r>
      <w:r w:rsidR="0066505D" w:rsidRPr="00CC1D07">
        <w:rPr>
          <w:rFonts w:ascii="Times New Roman" w:eastAsia="Arial Unicode MS" w:hAnsi="Times New Roman" w:cs="Times New Roman"/>
          <w:sz w:val="24"/>
          <w:szCs w:val="24"/>
        </w:rPr>
        <w:t xml:space="preserve">Misra and Mitra (1968) have been isolated the cinnamic acid ester of α- and β-amyrins, taraxerol, α-spinasterol and quercitol from the roots of </w:t>
      </w:r>
      <w:r w:rsidR="0066505D" w:rsidRPr="00CC1D07">
        <w:rPr>
          <w:rFonts w:ascii="Times New Roman" w:eastAsia="Arial Unicode MS" w:hAnsi="Times New Roman" w:cs="Times New Roman"/>
          <w:i/>
          <w:iCs/>
          <w:sz w:val="24"/>
          <w:szCs w:val="24"/>
        </w:rPr>
        <w:t>M. hexandra.</w:t>
      </w:r>
    </w:p>
    <w:p w:rsidR="00373A52" w:rsidRPr="00CC1D07" w:rsidRDefault="00373A52"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b/>
          <w:bCs/>
          <w:sz w:val="24"/>
          <w:szCs w:val="24"/>
        </w:rPr>
        <w:t>2.4 Stem bark</w:t>
      </w:r>
    </w:p>
    <w:p w:rsidR="00CC1D07" w:rsidRPr="00CC1D07" w:rsidRDefault="006326A7" w:rsidP="00CA7FC9">
      <w:pPr>
        <w:pStyle w:val="Default"/>
        <w:spacing w:before="100" w:beforeAutospacing="1" w:after="100" w:afterAutospacing="1" w:line="360" w:lineRule="auto"/>
        <w:jc w:val="both"/>
        <w:rPr>
          <w:rFonts w:ascii="Times New Roman" w:hAnsi="Times New Roman" w:cs="Times New Roman"/>
          <w:b/>
          <w:bCs/>
        </w:rPr>
      </w:pPr>
      <w:r>
        <w:rPr>
          <w:rFonts w:ascii="Times New Roman" w:hAnsi="Times New Roman" w:cs="Times New Roman"/>
        </w:rPr>
        <w:t xml:space="preserve">     </w:t>
      </w:r>
      <w:r w:rsidR="00832E5C" w:rsidRPr="00CC1D07">
        <w:rPr>
          <w:rFonts w:ascii="Times New Roman" w:hAnsi="Times New Roman" w:cs="Times New Roman"/>
        </w:rPr>
        <w:t xml:space="preserve"> </w:t>
      </w:r>
      <w:r w:rsidR="00373A52" w:rsidRPr="00CC1D07">
        <w:rPr>
          <w:rFonts w:ascii="Times New Roman" w:hAnsi="Times New Roman" w:cs="Times New Roman"/>
        </w:rPr>
        <w:t>Gopalkrishnan et al. (2014) fou</w:t>
      </w:r>
      <w:r w:rsidR="00E6505F" w:rsidRPr="00CC1D07">
        <w:rPr>
          <w:rFonts w:ascii="Times New Roman" w:hAnsi="Times New Roman" w:cs="Times New Roman"/>
        </w:rPr>
        <w:t>nd the presence of starch</w:t>
      </w:r>
      <w:r w:rsidR="00373A52" w:rsidRPr="00CC1D07">
        <w:rPr>
          <w:rFonts w:ascii="Times New Roman" w:hAnsi="Times New Roman" w:cs="Times New Roman"/>
        </w:rPr>
        <w:t>, terpenoids, proteins,</w:t>
      </w:r>
      <w:r w:rsidR="00373A52" w:rsidRPr="00CC1D07">
        <w:rPr>
          <w:rFonts w:ascii="Times New Roman" w:hAnsi="Times New Roman" w:cs="Times New Roman"/>
          <w:i/>
          <w:iCs/>
        </w:rPr>
        <w:t xml:space="preserve"> </w:t>
      </w:r>
      <w:r w:rsidR="00373A52" w:rsidRPr="00CC1D07">
        <w:rPr>
          <w:rFonts w:ascii="Times New Roman" w:hAnsi="Times New Roman" w:cs="Times New Roman"/>
        </w:rPr>
        <w:t xml:space="preserve">anthraquinone </w:t>
      </w:r>
      <w:r w:rsidR="0066505D" w:rsidRPr="00CC1D07">
        <w:rPr>
          <w:rFonts w:ascii="Times New Roman" w:hAnsi="Times New Roman" w:cs="Times New Roman"/>
        </w:rPr>
        <w:t>glycoside, cardiac glycoside, saponins</w:t>
      </w:r>
      <w:r w:rsidR="0066505D" w:rsidRPr="00CC1D07">
        <w:rPr>
          <w:rFonts w:ascii="Times New Roman" w:hAnsi="Times New Roman" w:cs="Times New Roman"/>
          <w:i/>
          <w:iCs/>
        </w:rPr>
        <w:t xml:space="preserve"> </w:t>
      </w:r>
      <w:r w:rsidR="0066505D" w:rsidRPr="00CC1D07">
        <w:rPr>
          <w:rFonts w:ascii="Times New Roman" w:hAnsi="Times New Roman" w:cs="Times New Roman"/>
        </w:rPr>
        <w:t xml:space="preserve">and tannins in bark of </w:t>
      </w:r>
      <w:r w:rsidR="0066505D" w:rsidRPr="00CC1D07">
        <w:rPr>
          <w:rFonts w:ascii="Times New Roman" w:hAnsi="Times New Roman" w:cs="Times New Roman"/>
          <w:i/>
          <w:iCs/>
        </w:rPr>
        <w:t>M. hexandra</w:t>
      </w:r>
      <w:r w:rsidR="0066505D" w:rsidRPr="00CC1D07">
        <w:rPr>
          <w:rFonts w:ascii="Times New Roman" w:hAnsi="Times New Roman" w:cs="Times New Roman"/>
        </w:rPr>
        <w:t xml:space="preserve"> through physiochemical, histochemical analysis and Thin Layer Chromatography (TLC) of alcoholic, chloroform and water extracts of </w:t>
      </w:r>
      <w:r w:rsidR="0066505D" w:rsidRPr="00CC1D07">
        <w:rPr>
          <w:rFonts w:ascii="Times New Roman" w:hAnsi="Times New Roman" w:cs="Times New Roman"/>
          <w:i/>
          <w:iCs/>
        </w:rPr>
        <w:t>M. hexandra</w:t>
      </w:r>
      <w:r w:rsidR="0066505D" w:rsidRPr="00CC1D07">
        <w:rPr>
          <w:rFonts w:ascii="Times New Roman" w:hAnsi="Times New Roman" w:cs="Times New Roman"/>
        </w:rPr>
        <w:t xml:space="preserve"> bark. A triterpenoid saponin, 1β 2α, 3β, 19α-tetrahydroxyursolic acid 28-O-β-D-glucopyranoside and β-sitosterol have been isolated from the stem bark of </w:t>
      </w:r>
      <w:r w:rsidR="0066505D" w:rsidRPr="00CC1D07">
        <w:rPr>
          <w:rFonts w:ascii="Times New Roman" w:hAnsi="Times New Roman" w:cs="Times New Roman"/>
          <w:i/>
          <w:iCs/>
        </w:rPr>
        <w:t xml:space="preserve">M. hexandra </w:t>
      </w:r>
      <w:r w:rsidR="0066505D" w:rsidRPr="00CC1D07">
        <w:rPr>
          <w:rFonts w:ascii="Times New Roman" w:hAnsi="Times New Roman" w:cs="Times New Roman"/>
        </w:rPr>
        <w:t>by Shrivastav and Singh</w:t>
      </w:r>
      <w:r w:rsidR="0066505D" w:rsidRPr="00CC1D07">
        <w:rPr>
          <w:rFonts w:ascii="Times New Roman" w:hAnsi="Times New Roman" w:cs="Times New Roman"/>
          <w:i/>
          <w:iCs/>
        </w:rPr>
        <w:t xml:space="preserve"> </w:t>
      </w:r>
      <w:r>
        <w:rPr>
          <w:rFonts w:ascii="Times New Roman" w:hAnsi="Times New Roman" w:cs="Times New Roman"/>
        </w:rPr>
        <w:t>(1994)</w:t>
      </w:r>
    </w:p>
    <w:p w:rsidR="006326A7" w:rsidRDefault="00EA555B" w:rsidP="00CA7FC9">
      <w:pPr>
        <w:spacing w:before="100" w:beforeAutospacing="1" w:after="100" w:afterAutospacing="1" w:line="360" w:lineRule="auto"/>
        <w:jc w:val="both"/>
        <w:rPr>
          <w:rFonts w:ascii="Times New Roman" w:hAnsi="Times New Roman" w:cs="Times New Roman"/>
          <w:b/>
          <w:bCs/>
          <w:sz w:val="24"/>
          <w:szCs w:val="24"/>
        </w:rPr>
      </w:pPr>
      <w:r w:rsidRPr="00CC1D07">
        <w:rPr>
          <w:rFonts w:ascii="Times New Roman" w:hAnsi="Times New Roman" w:cs="Times New Roman"/>
          <w:b/>
          <w:bCs/>
          <w:sz w:val="24"/>
          <w:szCs w:val="24"/>
        </w:rPr>
        <w:t>3.  Pharmacology</w:t>
      </w:r>
    </w:p>
    <w:p w:rsidR="00B012EE" w:rsidRPr="00CC1D07" w:rsidRDefault="00EA555B" w:rsidP="00CA7FC9">
      <w:pPr>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 xml:space="preserve">     Several pharmacological activities and medicinal applications of </w:t>
      </w:r>
      <w:r w:rsidRPr="00CC1D07">
        <w:rPr>
          <w:rFonts w:ascii="Times New Roman" w:hAnsi="Times New Roman" w:cs="Times New Roman"/>
          <w:i/>
          <w:iCs/>
          <w:sz w:val="24"/>
          <w:szCs w:val="24"/>
        </w:rPr>
        <w:t>M. hexandra</w:t>
      </w:r>
      <w:r w:rsidRPr="00CC1D07">
        <w:rPr>
          <w:rFonts w:ascii="Times New Roman" w:hAnsi="Times New Roman" w:cs="Times New Roman"/>
          <w:sz w:val="24"/>
          <w:szCs w:val="24"/>
        </w:rPr>
        <w:t xml:space="preserve"> are widely known. Whole plant parts have been used for various medicinal purposes. A summary of the biological studies on </w:t>
      </w:r>
      <w:r w:rsidRPr="00CC1D07">
        <w:rPr>
          <w:rFonts w:ascii="Times New Roman" w:hAnsi="Times New Roman" w:cs="Times New Roman"/>
          <w:i/>
          <w:iCs/>
          <w:sz w:val="24"/>
          <w:szCs w:val="24"/>
        </w:rPr>
        <w:t>M. hexandra</w:t>
      </w:r>
      <w:r w:rsidRPr="00CC1D07">
        <w:rPr>
          <w:rFonts w:ascii="Times New Roman" w:hAnsi="Times New Roman" w:cs="Times New Roman"/>
          <w:sz w:val="24"/>
          <w:szCs w:val="24"/>
        </w:rPr>
        <w:t xml:space="preserve"> is presented below.</w:t>
      </w:r>
    </w:p>
    <w:p w:rsidR="00924398" w:rsidRPr="00CC1D07" w:rsidRDefault="00487BE6"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b/>
          <w:bCs/>
          <w:sz w:val="24"/>
          <w:szCs w:val="24"/>
        </w:rPr>
        <w:lastRenderedPageBreak/>
        <w:t xml:space="preserve">3.1 Antiulcer </w:t>
      </w:r>
    </w:p>
    <w:p w:rsidR="00832E5C" w:rsidRPr="006326A7" w:rsidRDefault="008004BA" w:rsidP="00CA7FC9">
      <w:pPr>
        <w:pStyle w:val="Default"/>
        <w:spacing w:before="100" w:beforeAutospacing="1" w:after="100" w:afterAutospacing="1" w:line="360" w:lineRule="auto"/>
        <w:jc w:val="both"/>
        <w:rPr>
          <w:rFonts w:ascii="Times New Roman" w:hAnsi="Times New Roman" w:cs="Times New Roman"/>
        </w:rPr>
      </w:pPr>
      <w:r w:rsidRPr="00CC1D07">
        <w:rPr>
          <w:rFonts w:ascii="Times New Roman" w:hAnsi="Times New Roman" w:cs="Times New Roman"/>
        </w:rPr>
        <w:t xml:space="preserve">      </w:t>
      </w:r>
      <w:r w:rsidR="00C9776A" w:rsidRPr="00CC1D07">
        <w:rPr>
          <w:rFonts w:ascii="Times New Roman" w:hAnsi="Times New Roman" w:cs="Times New Roman"/>
        </w:rPr>
        <w:t xml:space="preserve">Antiulcer effects of acetone extract and its different fractions </w:t>
      </w:r>
      <w:r w:rsidR="002E7473" w:rsidRPr="00CC1D07">
        <w:rPr>
          <w:rFonts w:ascii="Times New Roman" w:hAnsi="Times New Roman" w:cs="Times New Roman"/>
        </w:rPr>
        <w:t xml:space="preserve">namely diethyl ether, ethyl acetate and aqueous fractions of stem bark of </w:t>
      </w:r>
      <w:r w:rsidR="00271725" w:rsidRPr="00CC1D07">
        <w:rPr>
          <w:rFonts w:ascii="Times New Roman" w:hAnsi="Times New Roman" w:cs="Times New Roman"/>
          <w:i/>
          <w:iCs/>
        </w:rPr>
        <w:t xml:space="preserve">M. </w:t>
      </w:r>
      <w:r w:rsidR="002E7473" w:rsidRPr="00CC1D07">
        <w:rPr>
          <w:rFonts w:ascii="Times New Roman" w:hAnsi="Times New Roman" w:cs="Times New Roman"/>
          <w:i/>
          <w:iCs/>
        </w:rPr>
        <w:t>hexandra</w:t>
      </w:r>
      <w:r w:rsidR="002E7473" w:rsidRPr="00CC1D07">
        <w:rPr>
          <w:rFonts w:ascii="Times New Roman" w:hAnsi="Times New Roman" w:cs="Times New Roman"/>
        </w:rPr>
        <w:t xml:space="preserve"> have been </w:t>
      </w:r>
      <w:r w:rsidR="00A35BDF" w:rsidRPr="00CC1D07">
        <w:rPr>
          <w:rFonts w:ascii="Times New Roman" w:hAnsi="Times New Roman" w:cs="Times New Roman"/>
        </w:rPr>
        <w:t xml:space="preserve">tested </w:t>
      </w:r>
      <w:r w:rsidR="000000E7" w:rsidRPr="00CC1D07">
        <w:rPr>
          <w:rFonts w:ascii="Times New Roman" w:hAnsi="Times New Roman" w:cs="Times New Roman"/>
        </w:rPr>
        <w:t>by Modi et al. (2012)</w:t>
      </w:r>
      <w:r w:rsidR="00271725" w:rsidRPr="00CC1D07">
        <w:rPr>
          <w:rFonts w:ascii="Times New Roman" w:hAnsi="Times New Roman" w:cs="Times New Roman"/>
        </w:rPr>
        <w:t xml:space="preserve"> and Shah et al. (2004)</w:t>
      </w:r>
      <w:r w:rsidR="000000E7" w:rsidRPr="00CC1D07">
        <w:rPr>
          <w:rFonts w:ascii="Times New Roman" w:hAnsi="Times New Roman" w:cs="Times New Roman"/>
        </w:rPr>
        <w:t xml:space="preserve"> </w:t>
      </w:r>
      <w:r w:rsidR="002E7473" w:rsidRPr="00CC1D07">
        <w:rPr>
          <w:rFonts w:ascii="Times New Roman" w:hAnsi="Times New Roman" w:cs="Times New Roman"/>
        </w:rPr>
        <w:t xml:space="preserve">for the presence of preliminary phytoconstituents and were screened for their antiulcer potential </w:t>
      </w:r>
      <w:r w:rsidR="00C9776A" w:rsidRPr="00CC1D07">
        <w:rPr>
          <w:rFonts w:ascii="Times New Roman" w:hAnsi="Times New Roman" w:cs="Times New Roman"/>
        </w:rPr>
        <w:t>against expe</w:t>
      </w:r>
      <w:r w:rsidR="002E7473" w:rsidRPr="00CC1D07">
        <w:rPr>
          <w:rFonts w:ascii="Times New Roman" w:hAnsi="Times New Roman" w:cs="Times New Roman"/>
        </w:rPr>
        <w:t>rimental gastro-duodenal ulcers</w:t>
      </w:r>
      <w:r w:rsidR="000000E7" w:rsidRPr="00CC1D07">
        <w:rPr>
          <w:rFonts w:ascii="Times New Roman" w:hAnsi="Times New Roman" w:cs="Times New Roman"/>
        </w:rPr>
        <w:t xml:space="preserve">. </w:t>
      </w:r>
      <w:r w:rsidR="00535925" w:rsidRPr="00CC1D07">
        <w:rPr>
          <w:rFonts w:ascii="Times New Roman" w:hAnsi="Times New Roman" w:cs="Times New Roman"/>
        </w:rPr>
        <w:t xml:space="preserve">The antiulcer </w:t>
      </w:r>
      <w:r w:rsidR="00C20151" w:rsidRPr="00CC1D07">
        <w:rPr>
          <w:rFonts w:ascii="Times New Roman" w:hAnsi="Times New Roman" w:cs="Times New Roman"/>
        </w:rPr>
        <w:t xml:space="preserve">activity </w:t>
      </w:r>
      <w:r w:rsidR="005227F8" w:rsidRPr="00CC1D07">
        <w:rPr>
          <w:rFonts w:ascii="Times New Roman" w:hAnsi="Times New Roman" w:cs="Times New Roman"/>
        </w:rPr>
        <w:t xml:space="preserve">was </w:t>
      </w:r>
      <w:r w:rsidR="003E5521" w:rsidRPr="00CC1D07">
        <w:rPr>
          <w:rFonts w:ascii="Times New Roman" w:hAnsi="Times New Roman" w:cs="Times New Roman"/>
        </w:rPr>
        <w:t>-</w:t>
      </w:r>
      <w:r w:rsidR="00C20151" w:rsidRPr="00CC1D07">
        <w:rPr>
          <w:rFonts w:ascii="Times New Roman" w:hAnsi="Times New Roman" w:cs="Times New Roman"/>
        </w:rPr>
        <w:t>shown by ethyl acet</w:t>
      </w:r>
      <w:r w:rsidR="002E7473" w:rsidRPr="00CC1D07">
        <w:rPr>
          <w:rFonts w:ascii="Times New Roman" w:hAnsi="Times New Roman" w:cs="Times New Roman"/>
        </w:rPr>
        <w:t>ate extract as i</w:t>
      </w:r>
      <w:r w:rsidR="00F47145" w:rsidRPr="00CC1D07">
        <w:rPr>
          <w:rFonts w:ascii="Times New Roman" w:hAnsi="Times New Roman" w:cs="Times New Roman"/>
        </w:rPr>
        <w:t>t decreas</w:t>
      </w:r>
      <w:r w:rsidR="00593EB7" w:rsidRPr="00CC1D07">
        <w:rPr>
          <w:rFonts w:ascii="Times New Roman" w:hAnsi="Times New Roman" w:cs="Times New Roman"/>
        </w:rPr>
        <w:t>es</w:t>
      </w:r>
      <w:r w:rsidR="00C20151" w:rsidRPr="00CC1D07">
        <w:rPr>
          <w:rFonts w:ascii="Times New Roman" w:hAnsi="Times New Roman" w:cs="Times New Roman"/>
        </w:rPr>
        <w:t xml:space="preserve"> gastric acid</w:t>
      </w:r>
      <w:r w:rsidR="00F23693" w:rsidRPr="00CC1D07">
        <w:rPr>
          <w:rFonts w:ascii="Times New Roman" w:hAnsi="Times New Roman" w:cs="Times New Roman"/>
        </w:rPr>
        <w:t xml:space="preserve"> </w:t>
      </w:r>
      <w:r w:rsidR="005227F8" w:rsidRPr="00CC1D07">
        <w:rPr>
          <w:rFonts w:ascii="Times New Roman" w:hAnsi="Times New Roman" w:cs="Times New Roman"/>
        </w:rPr>
        <w:t>secretary</w:t>
      </w:r>
      <w:r w:rsidR="00C20151" w:rsidRPr="00CC1D07">
        <w:rPr>
          <w:rFonts w:ascii="Times New Roman" w:hAnsi="Times New Roman" w:cs="Times New Roman"/>
        </w:rPr>
        <w:t xml:space="preserve"> activity along with str</w:t>
      </w:r>
      <w:r w:rsidR="00593EB7" w:rsidRPr="00CC1D07">
        <w:rPr>
          <w:rFonts w:ascii="Times New Roman" w:hAnsi="Times New Roman" w:cs="Times New Roman"/>
        </w:rPr>
        <w:t xml:space="preserve">engthening of mucosal defensive </w:t>
      </w:r>
      <w:r w:rsidR="00C20151" w:rsidRPr="00CC1D07">
        <w:rPr>
          <w:rFonts w:ascii="Times New Roman" w:hAnsi="Times New Roman" w:cs="Times New Roman"/>
        </w:rPr>
        <w:t>mechanisms</w:t>
      </w:r>
      <w:r w:rsidR="005227F8" w:rsidRPr="00CC1D07">
        <w:rPr>
          <w:rFonts w:ascii="Times New Roman" w:hAnsi="Times New Roman" w:cs="Times New Roman"/>
        </w:rPr>
        <w:t>.</w:t>
      </w:r>
    </w:p>
    <w:p w:rsidR="00E6505F" w:rsidRPr="00CC1D07" w:rsidRDefault="008E6B72" w:rsidP="00CA7FC9">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CC1D07">
        <w:rPr>
          <w:rFonts w:ascii="Times New Roman" w:hAnsi="Times New Roman" w:cs="Times New Roman"/>
          <w:b/>
          <w:bCs/>
          <w:sz w:val="24"/>
          <w:szCs w:val="24"/>
        </w:rPr>
        <w:t>3.2 Anti inflammato</w:t>
      </w:r>
      <w:r w:rsidR="00832E5C" w:rsidRPr="00CC1D07">
        <w:rPr>
          <w:rFonts w:ascii="Times New Roman" w:hAnsi="Times New Roman" w:cs="Times New Roman"/>
          <w:b/>
          <w:bCs/>
          <w:sz w:val="24"/>
          <w:szCs w:val="24"/>
        </w:rPr>
        <w:t>ry</w:t>
      </w:r>
      <w:r w:rsidR="006326A7">
        <w:rPr>
          <w:rFonts w:ascii="Times New Roman" w:hAnsi="Times New Roman" w:cs="Times New Roman"/>
          <w:b/>
          <w:bCs/>
          <w:sz w:val="24"/>
          <w:szCs w:val="24"/>
        </w:rPr>
        <w:t xml:space="preserve">  </w:t>
      </w:r>
    </w:p>
    <w:p w:rsidR="002129C1" w:rsidRPr="00CC1D07" w:rsidRDefault="00E6505F"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b/>
          <w:bCs/>
          <w:sz w:val="24"/>
          <w:szCs w:val="24"/>
        </w:rPr>
        <w:t xml:space="preserve">     </w:t>
      </w:r>
      <w:r w:rsidR="00832E5C" w:rsidRPr="00CC1D07">
        <w:rPr>
          <w:rFonts w:ascii="Times New Roman" w:hAnsi="Times New Roman" w:cs="Times New Roman"/>
          <w:b/>
          <w:bCs/>
          <w:sz w:val="24"/>
          <w:szCs w:val="24"/>
        </w:rPr>
        <w:t xml:space="preserve"> </w:t>
      </w:r>
      <w:r w:rsidR="00593EB7" w:rsidRPr="00CC1D07">
        <w:rPr>
          <w:rFonts w:ascii="Times New Roman" w:hAnsi="Times New Roman" w:cs="Times New Roman"/>
          <w:color w:val="000000"/>
          <w:sz w:val="24"/>
          <w:szCs w:val="24"/>
        </w:rPr>
        <w:t xml:space="preserve">Gomathi </w:t>
      </w:r>
      <w:r w:rsidR="00F85748" w:rsidRPr="00CC1D07">
        <w:rPr>
          <w:rFonts w:ascii="Times New Roman" w:hAnsi="Times New Roman" w:cs="Times New Roman"/>
          <w:color w:val="000000"/>
          <w:sz w:val="24"/>
          <w:szCs w:val="24"/>
        </w:rPr>
        <w:t>(2012)</w:t>
      </w:r>
      <w:r w:rsidR="00F85748" w:rsidRPr="00CC1D07">
        <w:rPr>
          <w:rFonts w:ascii="Times New Roman" w:hAnsi="Times New Roman" w:cs="Times New Roman"/>
          <w:sz w:val="24"/>
          <w:szCs w:val="24"/>
        </w:rPr>
        <w:t xml:space="preserve"> indicated that </w:t>
      </w:r>
      <w:r w:rsidR="00F85748" w:rsidRPr="00CC1D07">
        <w:rPr>
          <w:rFonts w:ascii="Times New Roman" w:hAnsi="Times New Roman" w:cs="Times New Roman"/>
          <w:color w:val="000000"/>
          <w:sz w:val="24"/>
          <w:szCs w:val="24"/>
        </w:rPr>
        <w:t>polysaccharides</w:t>
      </w:r>
      <w:r w:rsidR="008E6B72" w:rsidRPr="00CC1D07">
        <w:rPr>
          <w:rFonts w:ascii="Times New Roman" w:hAnsi="Times New Roman" w:cs="Times New Roman"/>
          <w:color w:val="000000"/>
          <w:sz w:val="24"/>
          <w:szCs w:val="24"/>
        </w:rPr>
        <w:t xml:space="preserve"> extracted from </w:t>
      </w:r>
      <w:r w:rsidR="00F23693" w:rsidRPr="00CC1D07">
        <w:rPr>
          <w:rFonts w:ascii="Times New Roman" w:hAnsi="Times New Roman" w:cs="Times New Roman"/>
          <w:i/>
          <w:iCs/>
          <w:color w:val="000000"/>
          <w:sz w:val="24"/>
          <w:szCs w:val="24"/>
        </w:rPr>
        <w:t xml:space="preserve">M. </w:t>
      </w:r>
      <w:r w:rsidR="008E6B72" w:rsidRPr="00CC1D07">
        <w:rPr>
          <w:rFonts w:ascii="Times New Roman" w:hAnsi="Times New Roman" w:cs="Times New Roman"/>
          <w:i/>
          <w:iCs/>
          <w:color w:val="000000"/>
          <w:sz w:val="24"/>
          <w:szCs w:val="24"/>
        </w:rPr>
        <w:t xml:space="preserve">hexandra </w:t>
      </w:r>
      <w:r w:rsidR="008E6B72" w:rsidRPr="00CC1D07">
        <w:rPr>
          <w:rFonts w:ascii="Times New Roman" w:hAnsi="Times New Roman" w:cs="Times New Roman"/>
          <w:color w:val="000000"/>
          <w:sz w:val="24"/>
          <w:szCs w:val="24"/>
        </w:rPr>
        <w:t xml:space="preserve">bark </w:t>
      </w:r>
      <w:r w:rsidR="008E6B72" w:rsidRPr="00CC1D07">
        <w:rPr>
          <w:rFonts w:ascii="Times New Roman" w:hAnsi="Times New Roman" w:cs="Times New Roman"/>
          <w:sz w:val="24"/>
          <w:szCs w:val="24"/>
        </w:rPr>
        <w:t>significan</w:t>
      </w:r>
      <w:r w:rsidR="00F85748" w:rsidRPr="00CC1D07">
        <w:rPr>
          <w:rFonts w:ascii="Times New Roman" w:hAnsi="Times New Roman" w:cs="Times New Roman"/>
          <w:sz w:val="24"/>
          <w:szCs w:val="24"/>
        </w:rPr>
        <w:t>tly</w:t>
      </w:r>
      <w:r w:rsidR="00A55455" w:rsidRPr="00CC1D07">
        <w:rPr>
          <w:rFonts w:ascii="Times New Roman" w:hAnsi="Times New Roman" w:cs="Times New Roman"/>
          <w:sz w:val="24"/>
          <w:szCs w:val="24"/>
        </w:rPr>
        <w:t xml:space="preserve"> stimulate</w:t>
      </w:r>
      <w:r w:rsidR="008E6B72" w:rsidRPr="00CC1D07">
        <w:rPr>
          <w:rFonts w:ascii="Times New Roman" w:hAnsi="Times New Roman" w:cs="Times New Roman"/>
          <w:sz w:val="24"/>
          <w:szCs w:val="24"/>
        </w:rPr>
        <w:t xml:space="preserve"> the immune </w:t>
      </w:r>
      <w:r w:rsidR="00A55455" w:rsidRPr="00CC1D07">
        <w:rPr>
          <w:rFonts w:ascii="Times New Roman" w:hAnsi="Times New Roman" w:cs="Times New Roman"/>
          <w:sz w:val="24"/>
          <w:szCs w:val="24"/>
        </w:rPr>
        <w:t>system</w:t>
      </w:r>
      <w:r w:rsidR="00F85748" w:rsidRPr="00CC1D07">
        <w:rPr>
          <w:rFonts w:ascii="Times New Roman" w:hAnsi="Times New Roman" w:cs="Times New Roman"/>
          <w:sz w:val="24"/>
          <w:szCs w:val="24"/>
        </w:rPr>
        <w:t xml:space="preserve"> by</w:t>
      </w:r>
      <w:r w:rsidR="00F85748" w:rsidRPr="00CC1D07">
        <w:rPr>
          <w:rFonts w:ascii="Times New Roman" w:hAnsi="Times New Roman" w:cs="Times New Roman"/>
          <w:color w:val="000000"/>
          <w:sz w:val="24"/>
          <w:szCs w:val="24"/>
        </w:rPr>
        <w:t xml:space="preserve"> stimulating </w:t>
      </w:r>
      <w:r w:rsidR="008E6B72" w:rsidRPr="00CC1D07">
        <w:rPr>
          <w:rFonts w:ascii="Times New Roman" w:hAnsi="Times New Roman" w:cs="Times New Roman"/>
          <w:color w:val="000000"/>
          <w:sz w:val="24"/>
          <w:szCs w:val="24"/>
        </w:rPr>
        <w:t>macrophage function</w:t>
      </w:r>
      <w:r w:rsidR="00F85748" w:rsidRPr="00CC1D07">
        <w:rPr>
          <w:rFonts w:ascii="Times New Roman" w:hAnsi="Times New Roman" w:cs="Times New Roman"/>
          <w:color w:val="000000"/>
          <w:sz w:val="24"/>
          <w:szCs w:val="24"/>
        </w:rPr>
        <w:t>.</w:t>
      </w:r>
      <w:r w:rsidR="00A55455" w:rsidRPr="00CC1D07">
        <w:rPr>
          <w:rFonts w:ascii="Times New Roman" w:hAnsi="Times New Roman" w:cs="Times New Roman"/>
          <w:sz w:val="24"/>
          <w:szCs w:val="24"/>
        </w:rPr>
        <w:t xml:space="preserve"> </w:t>
      </w:r>
      <w:r w:rsidR="00140ED1" w:rsidRPr="00CC1D07">
        <w:rPr>
          <w:rFonts w:ascii="Times New Roman" w:hAnsi="Times New Roman" w:cs="Times New Roman"/>
          <w:sz w:val="24"/>
          <w:szCs w:val="24"/>
        </w:rPr>
        <w:t>Eskander et al.</w:t>
      </w:r>
      <w:r w:rsidR="00A55455" w:rsidRPr="00CC1D07">
        <w:rPr>
          <w:rFonts w:ascii="Times New Roman" w:hAnsi="Times New Roman" w:cs="Times New Roman"/>
          <w:sz w:val="24"/>
          <w:szCs w:val="24"/>
        </w:rPr>
        <w:t xml:space="preserve"> </w:t>
      </w:r>
      <w:r w:rsidR="00140ED1" w:rsidRPr="00CC1D07">
        <w:rPr>
          <w:rFonts w:ascii="Times New Roman" w:hAnsi="Times New Roman" w:cs="Times New Roman"/>
          <w:sz w:val="24"/>
          <w:szCs w:val="24"/>
        </w:rPr>
        <w:t>(</w:t>
      </w:r>
      <w:r w:rsidR="00A55455" w:rsidRPr="00CC1D07">
        <w:rPr>
          <w:rFonts w:ascii="Times New Roman" w:hAnsi="Times New Roman" w:cs="Times New Roman"/>
          <w:sz w:val="24"/>
          <w:szCs w:val="24"/>
        </w:rPr>
        <w:t>2013</w:t>
      </w:r>
      <w:r w:rsidR="00140ED1" w:rsidRPr="00CC1D07">
        <w:rPr>
          <w:rFonts w:ascii="Times New Roman" w:hAnsi="Times New Roman" w:cs="Times New Roman"/>
          <w:sz w:val="24"/>
          <w:szCs w:val="24"/>
        </w:rPr>
        <w:t xml:space="preserve">) </w:t>
      </w:r>
      <w:r w:rsidR="00A55455" w:rsidRPr="00CC1D07">
        <w:rPr>
          <w:rFonts w:ascii="Times New Roman" w:hAnsi="Times New Roman" w:cs="Times New Roman"/>
          <w:sz w:val="24"/>
          <w:szCs w:val="24"/>
        </w:rPr>
        <w:t>suggested that</w:t>
      </w:r>
      <w:r w:rsidR="008E6B72" w:rsidRPr="00CC1D07">
        <w:rPr>
          <w:rFonts w:ascii="Times New Roman" w:hAnsi="Times New Roman" w:cs="Times New Roman"/>
          <w:sz w:val="24"/>
          <w:szCs w:val="24"/>
        </w:rPr>
        <w:t xml:space="preserve"> acetone fraction </w:t>
      </w:r>
      <w:r w:rsidR="00593EB7" w:rsidRPr="00CC1D07">
        <w:rPr>
          <w:rFonts w:ascii="Times New Roman" w:hAnsi="Times New Roman" w:cs="Times New Roman"/>
          <w:sz w:val="24"/>
          <w:szCs w:val="24"/>
        </w:rPr>
        <w:t xml:space="preserve">of </w:t>
      </w:r>
      <w:r w:rsidR="00593EB7" w:rsidRPr="00CC1D07">
        <w:rPr>
          <w:rFonts w:ascii="Times New Roman" w:hAnsi="Times New Roman" w:cs="Times New Roman"/>
          <w:i/>
          <w:iCs/>
          <w:sz w:val="24"/>
          <w:szCs w:val="24"/>
        </w:rPr>
        <w:t>M. hexandra</w:t>
      </w:r>
      <w:r w:rsidR="00593EB7" w:rsidRPr="00CC1D07">
        <w:rPr>
          <w:rFonts w:ascii="Times New Roman" w:hAnsi="Times New Roman" w:cs="Times New Roman"/>
          <w:sz w:val="24"/>
          <w:szCs w:val="24"/>
        </w:rPr>
        <w:t xml:space="preserve"> </w:t>
      </w:r>
      <w:r w:rsidR="008E6B72" w:rsidRPr="00CC1D07">
        <w:rPr>
          <w:rFonts w:ascii="Times New Roman" w:hAnsi="Times New Roman" w:cs="Times New Roman"/>
          <w:sz w:val="24"/>
          <w:szCs w:val="24"/>
        </w:rPr>
        <w:t>containing the crude s</w:t>
      </w:r>
      <w:r w:rsidR="00A55455" w:rsidRPr="00CC1D07">
        <w:rPr>
          <w:rFonts w:ascii="Times New Roman" w:hAnsi="Times New Roman" w:cs="Times New Roman"/>
          <w:sz w:val="24"/>
          <w:szCs w:val="24"/>
        </w:rPr>
        <w:t>aponin mixture possessed</w:t>
      </w:r>
      <w:r w:rsidR="008E6B72" w:rsidRPr="00CC1D07">
        <w:rPr>
          <w:rFonts w:ascii="Times New Roman" w:hAnsi="Times New Roman" w:cs="Times New Roman"/>
          <w:sz w:val="24"/>
          <w:szCs w:val="24"/>
        </w:rPr>
        <w:t xml:space="preserve"> significant anti-inflammatory activity</w:t>
      </w:r>
      <w:r w:rsidR="00140ED1" w:rsidRPr="00CC1D07">
        <w:rPr>
          <w:rFonts w:ascii="Times New Roman" w:hAnsi="Times New Roman" w:cs="Times New Roman"/>
          <w:sz w:val="24"/>
          <w:szCs w:val="24"/>
        </w:rPr>
        <w:t>.</w:t>
      </w:r>
    </w:p>
    <w:p w:rsidR="00783494" w:rsidRPr="006326A7" w:rsidRDefault="00DF372B" w:rsidP="00CA7FC9">
      <w:pPr>
        <w:pStyle w:val="ListParagraph"/>
        <w:numPr>
          <w:ilvl w:val="1"/>
          <w:numId w:val="16"/>
        </w:num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sidRPr="00CC1D07">
        <w:rPr>
          <w:rFonts w:ascii="Times New Roman" w:hAnsi="Times New Roman" w:cs="Times New Roman"/>
          <w:b/>
          <w:bCs/>
          <w:sz w:val="24"/>
          <w:szCs w:val="24"/>
        </w:rPr>
        <w:t>Ant</w:t>
      </w:r>
      <w:r w:rsidR="00171985" w:rsidRPr="00CC1D07">
        <w:rPr>
          <w:rFonts w:ascii="Times New Roman" w:hAnsi="Times New Roman" w:cs="Times New Roman"/>
          <w:b/>
          <w:bCs/>
          <w:sz w:val="24"/>
          <w:szCs w:val="24"/>
        </w:rPr>
        <w:t>i</w:t>
      </w:r>
      <w:r w:rsidRPr="00CC1D07">
        <w:rPr>
          <w:rFonts w:ascii="Times New Roman" w:hAnsi="Times New Roman" w:cs="Times New Roman"/>
          <w:b/>
          <w:bCs/>
          <w:sz w:val="24"/>
          <w:szCs w:val="24"/>
        </w:rPr>
        <w:t xml:space="preserve"> diabetic</w:t>
      </w:r>
    </w:p>
    <w:p w:rsidR="00103721" w:rsidRPr="006326A7" w:rsidRDefault="00783494" w:rsidP="00CA7FC9">
      <w:pPr>
        <w:pStyle w:val="ListParagraph"/>
        <w:autoSpaceDE w:val="0"/>
        <w:autoSpaceDN w:val="0"/>
        <w:adjustRightInd w:val="0"/>
        <w:spacing w:before="100" w:beforeAutospacing="1" w:after="100" w:afterAutospacing="1" w:line="360" w:lineRule="auto"/>
        <w:ind w:left="0"/>
        <w:jc w:val="both"/>
        <w:rPr>
          <w:rFonts w:ascii="Times New Roman" w:hAnsi="Times New Roman" w:cs="Times New Roman"/>
          <w:sz w:val="24"/>
          <w:szCs w:val="24"/>
        </w:rPr>
      </w:pPr>
      <w:r w:rsidRPr="00CC1D07">
        <w:rPr>
          <w:rFonts w:ascii="Times New Roman" w:hAnsi="Times New Roman" w:cs="Times New Roman"/>
          <w:sz w:val="24"/>
          <w:szCs w:val="24"/>
        </w:rPr>
        <w:t xml:space="preserve">    </w:t>
      </w:r>
      <w:r w:rsidR="00103721" w:rsidRPr="00CC1D07">
        <w:rPr>
          <w:rFonts w:ascii="Times New Roman" w:hAnsi="Times New Roman" w:cs="Times New Roman"/>
          <w:sz w:val="24"/>
          <w:szCs w:val="24"/>
        </w:rPr>
        <w:t xml:space="preserve">  </w:t>
      </w:r>
      <w:r w:rsidRPr="00CC1D07">
        <w:rPr>
          <w:rFonts w:ascii="Times New Roman" w:hAnsi="Times New Roman" w:cs="Times New Roman"/>
          <w:sz w:val="24"/>
          <w:szCs w:val="24"/>
        </w:rPr>
        <w:t>Nimbekar et al. (2013) observed that methanolic extract of</w:t>
      </w:r>
      <w:r w:rsidRPr="00CC1D07">
        <w:rPr>
          <w:rFonts w:ascii="Times New Roman" w:hAnsi="Times New Roman" w:cs="Times New Roman"/>
          <w:i/>
          <w:iCs/>
          <w:sz w:val="24"/>
          <w:szCs w:val="24"/>
        </w:rPr>
        <w:t xml:space="preserve"> M. </w:t>
      </w:r>
      <w:r w:rsidR="00DF372B" w:rsidRPr="00CC1D07">
        <w:rPr>
          <w:rFonts w:ascii="Times New Roman" w:hAnsi="Times New Roman" w:cs="Times New Roman"/>
          <w:i/>
          <w:iCs/>
          <w:sz w:val="24"/>
          <w:szCs w:val="24"/>
        </w:rPr>
        <w:t>hexandra</w:t>
      </w:r>
      <w:r w:rsidR="00DF372B" w:rsidRPr="00CC1D07">
        <w:rPr>
          <w:rFonts w:ascii="Times New Roman" w:hAnsi="Times New Roman" w:cs="Times New Roman"/>
          <w:sz w:val="24"/>
          <w:szCs w:val="24"/>
        </w:rPr>
        <w:t xml:space="preserve"> </w:t>
      </w:r>
      <w:r w:rsidRPr="00CC1D07">
        <w:rPr>
          <w:rFonts w:ascii="Times New Roman" w:hAnsi="Times New Roman" w:cs="Times New Roman"/>
          <w:sz w:val="24"/>
          <w:szCs w:val="24"/>
        </w:rPr>
        <w:t>reduces the</w:t>
      </w:r>
      <w:r w:rsidR="00DF372B" w:rsidRPr="00CC1D07">
        <w:rPr>
          <w:rFonts w:ascii="Times New Roman" w:hAnsi="Times New Roman" w:cs="Times New Roman"/>
          <w:sz w:val="24"/>
          <w:szCs w:val="24"/>
        </w:rPr>
        <w:t xml:space="preserve"> </w:t>
      </w:r>
      <w:r w:rsidRPr="00CC1D07">
        <w:rPr>
          <w:rFonts w:ascii="Times New Roman" w:hAnsi="Times New Roman" w:cs="Times New Roman"/>
          <w:sz w:val="24"/>
          <w:szCs w:val="24"/>
        </w:rPr>
        <w:t xml:space="preserve">blood glucose level </w:t>
      </w:r>
      <w:r w:rsidR="00DF372B" w:rsidRPr="00CC1D07">
        <w:rPr>
          <w:rFonts w:ascii="Times New Roman" w:hAnsi="Times New Roman" w:cs="Times New Roman"/>
          <w:sz w:val="24"/>
          <w:szCs w:val="24"/>
        </w:rPr>
        <w:t xml:space="preserve">and </w:t>
      </w:r>
      <w:r w:rsidRPr="00CC1D07">
        <w:rPr>
          <w:rFonts w:ascii="Times New Roman" w:hAnsi="Times New Roman" w:cs="Times New Roman"/>
          <w:sz w:val="24"/>
          <w:szCs w:val="24"/>
        </w:rPr>
        <w:t xml:space="preserve">shows </w:t>
      </w:r>
      <w:r w:rsidR="00DF372B" w:rsidRPr="00CC1D07">
        <w:rPr>
          <w:rFonts w:ascii="Times New Roman" w:hAnsi="Times New Roman" w:cs="Times New Roman"/>
          <w:sz w:val="24"/>
          <w:szCs w:val="24"/>
        </w:rPr>
        <w:t>significant hypoglycemic effect</w:t>
      </w:r>
      <w:r w:rsidRPr="00CC1D07">
        <w:rPr>
          <w:rFonts w:ascii="Times New Roman" w:hAnsi="Times New Roman" w:cs="Times New Roman"/>
          <w:sz w:val="24"/>
          <w:szCs w:val="24"/>
        </w:rPr>
        <w:t xml:space="preserve">. Their study indicates that it can be use in the management or </w:t>
      </w:r>
      <w:r w:rsidR="00DF372B" w:rsidRPr="00CC1D07">
        <w:rPr>
          <w:rFonts w:ascii="Times New Roman" w:hAnsi="Times New Roman" w:cs="Times New Roman"/>
          <w:sz w:val="24"/>
          <w:szCs w:val="24"/>
        </w:rPr>
        <w:t>control of type II diabet</w:t>
      </w:r>
      <w:r w:rsidR="00103721" w:rsidRPr="00CC1D07">
        <w:rPr>
          <w:rFonts w:ascii="Times New Roman" w:hAnsi="Times New Roman" w:cs="Times New Roman"/>
          <w:sz w:val="24"/>
          <w:szCs w:val="24"/>
        </w:rPr>
        <w:t>es</w:t>
      </w:r>
      <w:r w:rsidRPr="00CC1D07">
        <w:rPr>
          <w:rFonts w:ascii="Times New Roman" w:hAnsi="Times New Roman" w:cs="Times New Roman"/>
          <w:sz w:val="24"/>
          <w:szCs w:val="24"/>
        </w:rPr>
        <w:t>.</w:t>
      </w:r>
      <w:r w:rsidR="00103721" w:rsidRPr="00CC1D07">
        <w:rPr>
          <w:rFonts w:ascii="Times New Roman" w:hAnsi="Times New Roman" w:cs="Times New Roman"/>
          <w:sz w:val="24"/>
          <w:szCs w:val="24"/>
        </w:rPr>
        <w:t xml:space="preserve"> </w:t>
      </w:r>
    </w:p>
    <w:p w:rsidR="00254E49" w:rsidRPr="00CC1D07" w:rsidRDefault="00254E49" w:rsidP="00CA7FC9">
      <w:pPr>
        <w:pStyle w:val="Default"/>
        <w:numPr>
          <w:ilvl w:val="1"/>
          <w:numId w:val="8"/>
        </w:numPr>
        <w:spacing w:before="100" w:beforeAutospacing="1" w:after="100" w:afterAutospacing="1" w:line="360" w:lineRule="auto"/>
        <w:jc w:val="both"/>
        <w:rPr>
          <w:rFonts w:ascii="Times New Roman" w:hAnsi="Times New Roman" w:cs="Times New Roman"/>
          <w:b/>
          <w:bCs/>
        </w:rPr>
      </w:pPr>
      <w:r w:rsidRPr="00CC1D07">
        <w:rPr>
          <w:rFonts w:ascii="Times New Roman" w:hAnsi="Times New Roman" w:cs="Times New Roman"/>
          <w:b/>
          <w:bCs/>
        </w:rPr>
        <w:t>Free radical scavenging potential</w:t>
      </w:r>
    </w:p>
    <w:p w:rsidR="000615F7" w:rsidRPr="00CC1D07" w:rsidRDefault="00254E49"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color w:val="000000" w:themeColor="text1"/>
          <w:sz w:val="24"/>
          <w:szCs w:val="24"/>
        </w:rPr>
        <w:t xml:space="preserve">     </w:t>
      </w:r>
      <w:r w:rsidR="004755FF" w:rsidRPr="00CC1D07">
        <w:rPr>
          <w:rFonts w:ascii="Times New Roman" w:hAnsi="Times New Roman" w:cs="Times New Roman"/>
          <w:color w:val="000000" w:themeColor="text1"/>
          <w:sz w:val="24"/>
          <w:szCs w:val="24"/>
        </w:rPr>
        <w:t>A study conducted by</w:t>
      </w:r>
      <w:r w:rsidRPr="00CC1D07">
        <w:rPr>
          <w:rFonts w:ascii="Times New Roman" w:hAnsi="Times New Roman" w:cs="Times New Roman"/>
          <w:color w:val="000000" w:themeColor="text1"/>
          <w:sz w:val="24"/>
          <w:szCs w:val="24"/>
        </w:rPr>
        <w:t xml:space="preserve"> </w:t>
      </w:r>
      <w:r w:rsidR="0036757D" w:rsidRPr="00CC1D07">
        <w:rPr>
          <w:rFonts w:ascii="Times New Roman" w:hAnsi="Times New Roman" w:cs="Times New Roman"/>
          <w:sz w:val="24"/>
          <w:szCs w:val="24"/>
        </w:rPr>
        <w:t>Kumar</w:t>
      </w:r>
      <w:r w:rsidR="004755FF" w:rsidRPr="00CC1D07">
        <w:rPr>
          <w:rFonts w:ascii="Times New Roman" w:hAnsi="Times New Roman" w:cs="Times New Roman"/>
          <w:sz w:val="24"/>
          <w:szCs w:val="24"/>
        </w:rPr>
        <w:t xml:space="preserve"> et al. (2010) shows that </w:t>
      </w:r>
      <w:r w:rsidR="00783494" w:rsidRPr="00CC1D07">
        <w:rPr>
          <w:rFonts w:ascii="Times New Roman" w:hAnsi="Times New Roman" w:cs="Times New Roman"/>
          <w:color w:val="000000" w:themeColor="text1"/>
          <w:sz w:val="24"/>
          <w:szCs w:val="24"/>
        </w:rPr>
        <w:t>methanol</w:t>
      </w:r>
      <w:r w:rsidR="00140ED1" w:rsidRPr="00CC1D07">
        <w:rPr>
          <w:rFonts w:ascii="Times New Roman" w:hAnsi="Times New Roman" w:cs="Times New Roman"/>
          <w:color w:val="000000" w:themeColor="text1"/>
          <w:sz w:val="24"/>
          <w:szCs w:val="24"/>
        </w:rPr>
        <w:t xml:space="preserve"> leaf</w:t>
      </w:r>
      <w:r w:rsidRPr="00CC1D07">
        <w:rPr>
          <w:rFonts w:ascii="Times New Roman" w:hAnsi="Times New Roman" w:cs="Times New Roman"/>
          <w:color w:val="000000" w:themeColor="text1"/>
          <w:sz w:val="24"/>
          <w:szCs w:val="24"/>
        </w:rPr>
        <w:t xml:space="preserve"> </w:t>
      </w:r>
      <w:r w:rsidR="00933EE9" w:rsidRPr="00CC1D07">
        <w:rPr>
          <w:rFonts w:ascii="Times New Roman" w:hAnsi="Times New Roman" w:cs="Times New Roman"/>
          <w:color w:val="000000" w:themeColor="text1"/>
          <w:sz w:val="24"/>
          <w:szCs w:val="24"/>
        </w:rPr>
        <w:t>extracts</w:t>
      </w:r>
      <w:r w:rsidRPr="00CC1D07">
        <w:rPr>
          <w:rFonts w:ascii="Times New Roman" w:hAnsi="Times New Roman" w:cs="Times New Roman"/>
          <w:color w:val="000000" w:themeColor="text1"/>
          <w:sz w:val="24"/>
          <w:szCs w:val="24"/>
        </w:rPr>
        <w:t xml:space="preserve"> of </w:t>
      </w:r>
      <w:r w:rsidRPr="00CC1D07">
        <w:rPr>
          <w:rFonts w:ascii="Times New Roman" w:hAnsi="Times New Roman" w:cs="Times New Roman"/>
          <w:i/>
          <w:iCs/>
          <w:color w:val="000000" w:themeColor="text1"/>
          <w:sz w:val="24"/>
          <w:szCs w:val="24"/>
        </w:rPr>
        <w:t>M. hexandra</w:t>
      </w:r>
      <w:r w:rsidR="004755FF" w:rsidRPr="00CC1D07">
        <w:rPr>
          <w:rFonts w:ascii="Times New Roman" w:hAnsi="Times New Roman" w:cs="Times New Roman"/>
          <w:color w:val="000000" w:themeColor="text1"/>
          <w:sz w:val="24"/>
          <w:szCs w:val="24"/>
        </w:rPr>
        <w:t xml:space="preserve"> </w:t>
      </w:r>
      <w:r w:rsidRPr="00CC1D07">
        <w:rPr>
          <w:rFonts w:ascii="Times New Roman" w:hAnsi="Times New Roman" w:cs="Times New Roman"/>
          <w:sz w:val="24"/>
          <w:szCs w:val="24"/>
        </w:rPr>
        <w:t xml:space="preserve">showed strong </w:t>
      </w:r>
      <w:r w:rsidR="004755FF" w:rsidRPr="00CC1D07">
        <w:rPr>
          <w:rFonts w:ascii="Times New Roman" w:hAnsi="Times New Roman" w:cs="Times New Roman"/>
          <w:sz w:val="24"/>
          <w:szCs w:val="24"/>
        </w:rPr>
        <w:t>2, 2-diphenyl picrylhydrazyl   (DPPH)</w:t>
      </w:r>
      <w:r w:rsidR="005227F8" w:rsidRPr="00CC1D07">
        <w:rPr>
          <w:rFonts w:ascii="Times New Roman" w:hAnsi="Times New Roman" w:cs="Times New Roman"/>
          <w:sz w:val="24"/>
          <w:szCs w:val="24"/>
        </w:rPr>
        <w:t xml:space="preserve"> radical scavenging activity</w:t>
      </w:r>
      <w:r w:rsidR="00140ED1" w:rsidRPr="00CC1D07">
        <w:rPr>
          <w:rFonts w:ascii="Times New Roman" w:hAnsi="Times New Roman" w:cs="Times New Roman"/>
          <w:sz w:val="24"/>
          <w:szCs w:val="24"/>
        </w:rPr>
        <w:t>.</w:t>
      </w:r>
      <w:r w:rsidR="005227F8" w:rsidRPr="00CC1D07">
        <w:rPr>
          <w:rFonts w:ascii="Times New Roman" w:hAnsi="Times New Roman" w:cs="Times New Roman"/>
          <w:sz w:val="24"/>
          <w:szCs w:val="24"/>
        </w:rPr>
        <w:t xml:space="preserve"> </w:t>
      </w:r>
    </w:p>
    <w:p w:rsidR="00254E49" w:rsidRPr="006326A7" w:rsidRDefault="00AF6DF2" w:rsidP="00CA7FC9">
      <w:pPr>
        <w:autoSpaceDE w:val="0"/>
        <w:autoSpaceDN w:val="0"/>
        <w:adjustRightInd w:val="0"/>
        <w:spacing w:before="100" w:beforeAutospacing="1" w:after="100" w:afterAutospacing="1" w:line="360" w:lineRule="auto"/>
        <w:ind w:right="-270"/>
        <w:jc w:val="both"/>
        <w:rPr>
          <w:rFonts w:ascii="Times New Roman" w:hAnsi="Times New Roman" w:cs="Times New Roman"/>
          <w:b/>
          <w:bCs/>
          <w:sz w:val="24"/>
          <w:szCs w:val="24"/>
        </w:rPr>
      </w:pPr>
      <w:r w:rsidRPr="00CC1D07">
        <w:rPr>
          <w:rFonts w:ascii="Times New Roman" w:hAnsi="Times New Roman" w:cs="Times New Roman"/>
          <w:b/>
          <w:bCs/>
          <w:sz w:val="24"/>
          <w:szCs w:val="24"/>
        </w:rPr>
        <w:t xml:space="preserve">3.5 </w:t>
      </w:r>
      <w:r w:rsidR="00254E49" w:rsidRPr="00CC1D07">
        <w:rPr>
          <w:rFonts w:ascii="Times New Roman" w:hAnsi="Times New Roman" w:cs="Times New Roman"/>
          <w:b/>
          <w:bCs/>
          <w:sz w:val="24"/>
          <w:szCs w:val="24"/>
        </w:rPr>
        <w:t xml:space="preserve">Antibacterial </w:t>
      </w:r>
    </w:p>
    <w:p w:rsidR="004755FF" w:rsidRPr="00CC1D07" w:rsidRDefault="00EB624E"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hAnsi="Times New Roman" w:cs="Times New Roman"/>
          <w:sz w:val="24"/>
          <w:szCs w:val="24"/>
        </w:rPr>
        <w:t xml:space="preserve">      </w:t>
      </w:r>
      <w:r w:rsidR="00254E49" w:rsidRPr="00CC1D07">
        <w:rPr>
          <w:rFonts w:ascii="Times New Roman" w:hAnsi="Times New Roman" w:cs="Times New Roman"/>
          <w:sz w:val="24"/>
          <w:szCs w:val="24"/>
        </w:rPr>
        <w:t>Antibacterial activity of aqueous</w:t>
      </w:r>
      <w:r w:rsidR="00D35B6F" w:rsidRPr="00CC1D07">
        <w:rPr>
          <w:rFonts w:ascii="Times New Roman" w:hAnsi="Times New Roman" w:cs="Times New Roman"/>
          <w:sz w:val="24"/>
          <w:szCs w:val="24"/>
        </w:rPr>
        <w:t xml:space="preserve">, </w:t>
      </w:r>
      <w:r w:rsidR="00E6505F" w:rsidRPr="00CC1D07">
        <w:rPr>
          <w:rFonts w:ascii="Times New Roman" w:hAnsi="Times New Roman" w:cs="Times New Roman"/>
          <w:sz w:val="24"/>
          <w:szCs w:val="24"/>
        </w:rPr>
        <w:t>petroleum</w:t>
      </w:r>
      <w:r w:rsidR="00254E49" w:rsidRPr="00CC1D07">
        <w:rPr>
          <w:rFonts w:ascii="Times New Roman" w:hAnsi="Times New Roman" w:cs="Times New Roman"/>
          <w:sz w:val="24"/>
          <w:szCs w:val="24"/>
        </w:rPr>
        <w:t xml:space="preserve"> and alcoholic extracts of </w:t>
      </w:r>
      <w:r w:rsidR="00254E49" w:rsidRPr="00CC1D07">
        <w:rPr>
          <w:rFonts w:ascii="Times New Roman" w:hAnsi="Times New Roman" w:cs="Times New Roman"/>
          <w:i/>
          <w:iCs/>
          <w:sz w:val="24"/>
          <w:szCs w:val="24"/>
        </w:rPr>
        <w:t>M. hexandra</w:t>
      </w:r>
      <w:r w:rsidR="00254E49" w:rsidRPr="00CC1D07">
        <w:rPr>
          <w:rFonts w:ascii="Times New Roman" w:hAnsi="Times New Roman" w:cs="Times New Roman"/>
          <w:sz w:val="24"/>
          <w:szCs w:val="24"/>
        </w:rPr>
        <w:t xml:space="preserve"> was tested</w:t>
      </w:r>
      <w:r w:rsidR="00140ED1" w:rsidRPr="00CC1D07">
        <w:rPr>
          <w:rFonts w:ascii="Times New Roman" w:hAnsi="Times New Roman" w:cs="Times New Roman"/>
          <w:sz w:val="24"/>
          <w:szCs w:val="24"/>
        </w:rPr>
        <w:t xml:space="preserve"> by </w:t>
      </w:r>
      <w:r w:rsidR="00F44A3C" w:rsidRPr="00CC1D07">
        <w:rPr>
          <w:rFonts w:ascii="Times New Roman" w:hAnsi="Times New Roman" w:cs="Times New Roman"/>
          <w:sz w:val="24"/>
          <w:szCs w:val="24"/>
        </w:rPr>
        <w:t xml:space="preserve">Parekh and Chanda </w:t>
      </w:r>
      <w:r w:rsidR="00140ED1" w:rsidRPr="00CC1D07">
        <w:rPr>
          <w:rFonts w:ascii="Times New Roman" w:hAnsi="Times New Roman" w:cs="Times New Roman"/>
          <w:sz w:val="24"/>
          <w:szCs w:val="24"/>
        </w:rPr>
        <w:t>(2007</w:t>
      </w:r>
      <w:r w:rsidR="00D35B6F" w:rsidRPr="00CC1D07">
        <w:rPr>
          <w:rFonts w:ascii="Times New Roman" w:hAnsi="Times New Roman" w:cs="Times New Roman"/>
          <w:sz w:val="24"/>
          <w:szCs w:val="24"/>
        </w:rPr>
        <w:t>; 2010</w:t>
      </w:r>
      <w:r w:rsidR="00140ED1" w:rsidRPr="00CC1D07">
        <w:rPr>
          <w:rFonts w:ascii="Times New Roman" w:hAnsi="Times New Roman" w:cs="Times New Roman"/>
          <w:sz w:val="24"/>
          <w:szCs w:val="24"/>
        </w:rPr>
        <w:t xml:space="preserve">) using </w:t>
      </w:r>
      <w:r w:rsidR="00254E49" w:rsidRPr="00CC1D07">
        <w:rPr>
          <w:rFonts w:ascii="Times New Roman" w:hAnsi="Times New Roman" w:cs="Times New Roman"/>
          <w:sz w:val="24"/>
          <w:szCs w:val="24"/>
        </w:rPr>
        <w:t>the agar disc diffusion and agar well</w:t>
      </w:r>
      <w:r w:rsidR="00535925" w:rsidRPr="00CC1D07">
        <w:rPr>
          <w:rFonts w:ascii="Times New Roman" w:hAnsi="Times New Roman" w:cs="Times New Roman"/>
          <w:sz w:val="24"/>
          <w:szCs w:val="24"/>
        </w:rPr>
        <w:t xml:space="preserve"> </w:t>
      </w:r>
      <w:r w:rsidR="00254E49" w:rsidRPr="00CC1D07">
        <w:rPr>
          <w:rFonts w:ascii="Times New Roman" w:hAnsi="Times New Roman" w:cs="Times New Roman"/>
          <w:sz w:val="24"/>
          <w:szCs w:val="24"/>
        </w:rPr>
        <w:t>diffusion methods</w:t>
      </w:r>
      <w:r w:rsidR="00254E49" w:rsidRPr="00CC1D07">
        <w:rPr>
          <w:rFonts w:ascii="Times New Roman" w:hAnsi="Times New Roman" w:cs="Times New Roman"/>
          <w:b/>
          <w:bCs/>
          <w:sz w:val="24"/>
          <w:szCs w:val="24"/>
        </w:rPr>
        <w:t xml:space="preserve"> </w:t>
      </w:r>
      <w:r w:rsidR="00F44A3C" w:rsidRPr="00CC1D07">
        <w:rPr>
          <w:rFonts w:ascii="Times New Roman" w:hAnsi="Times New Roman" w:cs="Times New Roman"/>
          <w:sz w:val="24"/>
          <w:szCs w:val="24"/>
        </w:rPr>
        <w:t>and</w:t>
      </w:r>
      <w:r w:rsidR="00F44A3C" w:rsidRPr="00CC1D07">
        <w:rPr>
          <w:rFonts w:ascii="Times New Roman" w:hAnsi="Times New Roman" w:cs="Times New Roman"/>
          <w:b/>
          <w:bCs/>
          <w:sz w:val="24"/>
          <w:szCs w:val="24"/>
        </w:rPr>
        <w:t xml:space="preserve"> </w:t>
      </w:r>
      <w:r w:rsidR="00F44A3C" w:rsidRPr="00CC1D07">
        <w:rPr>
          <w:rFonts w:ascii="Times New Roman" w:hAnsi="Times New Roman" w:cs="Times New Roman"/>
          <w:sz w:val="24"/>
          <w:szCs w:val="24"/>
        </w:rPr>
        <w:t>found</w:t>
      </w:r>
      <w:r w:rsidR="00F44A3C" w:rsidRPr="00CC1D07">
        <w:rPr>
          <w:rFonts w:ascii="Times New Roman" w:hAnsi="Times New Roman" w:cs="Times New Roman"/>
          <w:i/>
          <w:iCs/>
          <w:sz w:val="24"/>
          <w:szCs w:val="24"/>
        </w:rPr>
        <w:t xml:space="preserve"> </w:t>
      </w:r>
      <w:r w:rsidR="00F44A3C" w:rsidRPr="00CC1D07">
        <w:rPr>
          <w:rFonts w:ascii="Times New Roman" w:hAnsi="Times New Roman" w:cs="Times New Roman"/>
          <w:sz w:val="24"/>
          <w:szCs w:val="24"/>
        </w:rPr>
        <w:t xml:space="preserve">that ethanol or methanol extracts are active </w:t>
      </w:r>
      <w:r w:rsidR="00254E49" w:rsidRPr="00CC1D07">
        <w:rPr>
          <w:rFonts w:ascii="Times New Roman" w:hAnsi="Times New Roman" w:cs="Times New Roman"/>
          <w:sz w:val="24"/>
          <w:szCs w:val="24"/>
        </w:rPr>
        <w:t xml:space="preserve">against six bacterial strains belonging to </w:t>
      </w:r>
      <w:r w:rsidR="00254E49" w:rsidRPr="00CC1D07">
        <w:rPr>
          <w:rFonts w:ascii="Times New Roman" w:hAnsi="Times New Roman" w:cs="Times New Roman"/>
          <w:i/>
          <w:iCs/>
          <w:sz w:val="24"/>
          <w:szCs w:val="24"/>
        </w:rPr>
        <w:t>Enterobacteriaceae</w:t>
      </w:r>
      <w:r w:rsidR="00A3355C" w:rsidRPr="00CC1D07">
        <w:rPr>
          <w:rFonts w:ascii="Times New Roman" w:hAnsi="Times New Roman" w:cs="Times New Roman"/>
          <w:sz w:val="24"/>
          <w:szCs w:val="24"/>
        </w:rPr>
        <w:t xml:space="preserve"> and various infectious diseases. T</w:t>
      </w:r>
      <w:r w:rsidR="0093582A" w:rsidRPr="00CC1D07">
        <w:rPr>
          <w:rFonts w:ascii="Times New Roman" w:hAnsi="Times New Roman" w:cs="Times New Roman"/>
          <w:sz w:val="24"/>
          <w:szCs w:val="24"/>
        </w:rPr>
        <w:t>he antimicrobial activities of root</w:t>
      </w:r>
      <w:r w:rsidR="00943D09" w:rsidRPr="00CC1D07">
        <w:rPr>
          <w:rFonts w:ascii="Times New Roman" w:hAnsi="Times New Roman" w:cs="Times New Roman"/>
          <w:sz w:val="24"/>
          <w:szCs w:val="24"/>
        </w:rPr>
        <w:t xml:space="preserve"> </w:t>
      </w:r>
      <w:r w:rsidR="0093582A" w:rsidRPr="00CC1D07">
        <w:rPr>
          <w:rFonts w:ascii="Times New Roman" w:hAnsi="Times New Roman" w:cs="Times New Roman"/>
          <w:sz w:val="24"/>
          <w:szCs w:val="24"/>
        </w:rPr>
        <w:t>extracts</w:t>
      </w:r>
      <w:r w:rsidR="00943D09" w:rsidRPr="00CC1D07">
        <w:rPr>
          <w:rFonts w:ascii="Times New Roman" w:hAnsi="Times New Roman" w:cs="Times New Roman"/>
          <w:sz w:val="24"/>
          <w:szCs w:val="24"/>
        </w:rPr>
        <w:t xml:space="preserve"> </w:t>
      </w:r>
      <w:r w:rsidR="00A3355C" w:rsidRPr="00CC1D07">
        <w:rPr>
          <w:rFonts w:ascii="Times New Roman" w:hAnsi="Times New Roman" w:cs="Times New Roman"/>
          <w:sz w:val="24"/>
          <w:szCs w:val="24"/>
        </w:rPr>
        <w:t xml:space="preserve">of </w:t>
      </w:r>
      <w:r w:rsidR="00A3355C" w:rsidRPr="00CC1D07">
        <w:rPr>
          <w:rFonts w:ascii="Times New Roman" w:hAnsi="Times New Roman" w:cs="Times New Roman"/>
          <w:i/>
          <w:iCs/>
          <w:sz w:val="24"/>
          <w:szCs w:val="24"/>
        </w:rPr>
        <w:t>M. hexandra</w:t>
      </w:r>
      <w:r w:rsidR="00A3355C" w:rsidRPr="00CC1D07">
        <w:rPr>
          <w:rFonts w:ascii="Times New Roman" w:hAnsi="Times New Roman" w:cs="Times New Roman"/>
          <w:sz w:val="24"/>
          <w:szCs w:val="24"/>
        </w:rPr>
        <w:t xml:space="preserve"> prepared in different solvents</w:t>
      </w:r>
      <w:r w:rsidR="00943D09" w:rsidRPr="00CC1D07">
        <w:rPr>
          <w:rFonts w:ascii="Times New Roman" w:hAnsi="Times New Roman" w:cs="Times New Roman"/>
          <w:sz w:val="24"/>
          <w:szCs w:val="24"/>
        </w:rPr>
        <w:t xml:space="preserve"> </w:t>
      </w:r>
      <w:r w:rsidR="0093582A" w:rsidRPr="00CC1D07">
        <w:rPr>
          <w:rFonts w:ascii="Times New Roman" w:hAnsi="Times New Roman" w:cs="Times New Roman"/>
          <w:sz w:val="24"/>
          <w:szCs w:val="24"/>
        </w:rPr>
        <w:t>were screened by</w:t>
      </w:r>
      <w:r w:rsidR="00943D09" w:rsidRPr="00CC1D07">
        <w:rPr>
          <w:rFonts w:ascii="Times New Roman" w:hAnsi="Times New Roman" w:cs="Times New Roman"/>
          <w:sz w:val="24"/>
          <w:szCs w:val="24"/>
        </w:rPr>
        <w:t xml:space="preserve"> </w:t>
      </w:r>
      <w:r w:rsidR="00A3355C" w:rsidRPr="00CC1D07">
        <w:rPr>
          <w:rFonts w:ascii="Times New Roman" w:hAnsi="Times New Roman" w:cs="Times New Roman"/>
          <w:sz w:val="24"/>
          <w:szCs w:val="24"/>
        </w:rPr>
        <w:t xml:space="preserve">Bharwad et al., (2011) through </w:t>
      </w:r>
      <w:r w:rsidR="00943D09" w:rsidRPr="00CC1D07">
        <w:rPr>
          <w:rFonts w:ascii="Times New Roman" w:hAnsi="Times New Roman" w:cs="Times New Roman"/>
          <w:sz w:val="24"/>
          <w:szCs w:val="24"/>
        </w:rPr>
        <w:t>agar well diffusion method</w:t>
      </w:r>
      <w:r w:rsidR="00A3355C" w:rsidRPr="00CC1D07">
        <w:rPr>
          <w:rFonts w:ascii="Times New Roman" w:hAnsi="Times New Roman" w:cs="Times New Roman"/>
          <w:sz w:val="24"/>
          <w:szCs w:val="24"/>
        </w:rPr>
        <w:t xml:space="preserve">, </w:t>
      </w:r>
      <w:r w:rsidR="00943D09" w:rsidRPr="00CC1D07">
        <w:rPr>
          <w:rFonts w:ascii="Times New Roman" w:hAnsi="Times New Roman" w:cs="Times New Roman"/>
          <w:sz w:val="24"/>
          <w:szCs w:val="24"/>
        </w:rPr>
        <w:t xml:space="preserve">zone of </w:t>
      </w:r>
      <w:r w:rsidR="00A3355C" w:rsidRPr="00CC1D07">
        <w:rPr>
          <w:rFonts w:ascii="Times New Roman" w:hAnsi="Times New Roman" w:cs="Times New Roman"/>
          <w:sz w:val="24"/>
          <w:szCs w:val="24"/>
        </w:rPr>
        <w:t xml:space="preserve">inhibition </w:t>
      </w:r>
      <w:r w:rsidR="00943D09" w:rsidRPr="00CC1D07">
        <w:rPr>
          <w:rFonts w:ascii="Times New Roman" w:hAnsi="Times New Roman" w:cs="Times New Roman"/>
          <w:sz w:val="24"/>
          <w:szCs w:val="24"/>
        </w:rPr>
        <w:t xml:space="preserve">was measured as a property of </w:t>
      </w:r>
      <w:r w:rsidR="00943D09" w:rsidRPr="00CC1D07">
        <w:rPr>
          <w:rFonts w:ascii="Times New Roman" w:hAnsi="Times New Roman" w:cs="Times New Roman"/>
          <w:sz w:val="24"/>
          <w:szCs w:val="24"/>
        </w:rPr>
        <w:lastRenderedPageBreak/>
        <w:t xml:space="preserve">antimicrobial activity and it was observed that </w:t>
      </w:r>
      <w:r w:rsidR="00D35B6F" w:rsidRPr="00CC1D07">
        <w:rPr>
          <w:rFonts w:ascii="Times New Roman" w:hAnsi="Times New Roman" w:cs="Times New Roman"/>
          <w:sz w:val="24"/>
          <w:szCs w:val="24"/>
        </w:rPr>
        <w:t>methanol</w:t>
      </w:r>
      <w:r w:rsidR="00254E49" w:rsidRPr="00CC1D07">
        <w:rPr>
          <w:rFonts w:ascii="Times New Roman" w:hAnsi="Times New Roman" w:cs="Times New Roman"/>
          <w:sz w:val="24"/>
          <w:szCs w:val="24"/>
        </w:rPr>
        <w:t xml:space="preserve"> root extracts </w:t>
      </w:r>
      <w:r w:rsidR="00943D09" w:rsidRPr="00CC1D07">
        <w:rPr>
          <w:rFonts w:ascii="Times New Roman" w:hAnsi="Times New Roman" w:cs="Times New Roman"/>
          <w:sz w:val="24"/>
          <w:szCs w:val="24"/>
        </w:rPr>
        <w:t xml:space="preserve">of </w:t>
      </w:r>
      <w:r w:rsidR="00943D09" w:rsidRPr="00CC1D07">
        <w:rPr>
          <w:rFonts w:ascii="Times New Roman" w:hAnsi="Times New Roman" w:cs="Times New Roman"/>
          <w:i/>
          <w:iCs/>
          <w:sz w:val="24"/>
          <w:szCs w:val="24"/>
        </w:rPr>
        <w:t>M. hexandra</w:t>
      </w:r>
      <w:r w:rsidR="00943D09" w:rsidRPr="00CC1D07">
        <w:rPr>
          <w:rFonts w:ascii="Times New Roman" w:hAnsi="Times New Roman" w:cs="Times New Roman"/>
          <w:sz w:val="24"/>
          <w:szCs w:val="24"/>
        </w:rPr>
        <w:t xml:space="preserve"> </w:t>
      </w:r>
      <w:r w:rsidR="00254E49" w:rsidRPr="00CC1D07">
        <w:rPr>
          <w:rFonts w:ascii="Times New Roman" w:hAnsi="Times New Roman" w:cs="Times New Roman"/>
          <w:sz w:val="24"/>
          <w:szCs w:val="24"/>
        </w:rPr>
        <w:t xml:space="preserve">exhibited good antibacterial activity against </w:t>
      </w:r>
      <w:r w:rsidR="00254E49" w:rsidRPr="00CC1D07">
        <w:rPr>
          <w:rFonts w:ascii="Times New Roman" w:hAnsi="Times New Roman" w:cs="Times New Roman"/>
          <w:i/>
          <w:iCs/>
          <w:sz w:val="24"/>
          <w:szCs w:val="24"/>
        </w:rPr>
        <w:t>Staphylococcus aureus, Micrococcus leutius, Salmonella paratyphi</w:t>
      </w:r>
      <w:r w:rsidR="00943D09" w:rsidRPr="00CC1D07">
        <w:rPr>
          <w:rFonts w:ascii="Times New Roman" w:hAnsi="Times New Roman" w:cs="Times New Roman"/>
          <w:sz w:val="24"/>
          <w:szCs w:val="24"/>
        </w:rPr>
        <w:t xml:space="preserve">, </w:t>
      </w:r>
      <w:r w:rsidR="00254E49" w:rsidRPr="00CC1D07">
        <w:rPr>
          <w:rFonts w:ascii="Times New Roman" w:hAnsi="Times New Roman" w:cs="Times New Roman"/>
          <w:i/>
          <w:iCs/>
          <w:sz w:val="24"/>
          <w:szCs w:val="24"/>
        </w:rPr>
        <w:t>Serratia marcescens</w:t>
      </w:r>
      <w:r w:rsidR="00943D09" w:rsidRPr="00CC1D07">
        <w:rPr>
          <w:rFonts w:ascii="Times New Roman" w:hAnsi="Times New Roman" w:cs="Times New Roman"/>
          <w:i/>
          <w:iCs/>
          <w:sz w:val="24"/>
          <w:szCs w:val="24"/>
        </w:rPr>
        <w:t xml:space="preserve"> and Klebsiella pneumonia</w:t>
      </w:r>
      <w:r w:rsidR="00A3355C" w:rsidRPr="00CC1D07">
        <w:rPr>
          <w:rFonts w:ascii="Times New Roman" w:hAnsi="Times New Roman" w:cs="Times New Roman"/>
          <w:i/>
          <w:iCs/>
          <w:sz w:val="24"/>
          <w:szCs w:val="24"/>
        </w:rPr>
        <w:t>.</w:t>
      </w:r>
      <w:r w:rsidR="00254E49" w:rsidRPr="00CC1D07">
        <w:rPr>
          <w:rFonts w:ascii="Times New Roman" w:hAnsi="Times New Roman" w:cs="Times New Roman"/>
          <w:sz w:val="24"/>
          <w:szCs w:val="24"/>
        </w:rPr>
        <w:t xml:space="preserve"> </w:t>
      </w:r>
      <w:r w:rsidR="00635A77" w:rsidRPr="00CC1D07">
        <w:rPr>
          <w:rFonts w:ascii="Times New Roman" w:hAnsi="Times New Roman" w:cs="Times New Roman"/>
          <w:sz w:val="24"/>
          <w:szCs w:val="24"/>
        </w:rPr>
        <w:t xml:space="preserve">Mahida </w:t>
      </w:r>
      <w:r w:rsidR="00A3355C" w:rsidRPr="00CC1D07">
        <w:rPr>
          <w:rFonts w:ascii="Times New Roman" w:hAnsi="Times New Roman" w:cs="Times New Roman"/>
          <w:sz w:val="24"/>
          <w:szCs w:val="24"/>
        </w:rPr>
        <w:t>et al. (2007) also indicates that e</w:t>
      </w:r>
      <w:r w:rsidR="00254E49" w:rsidRPr="00CC1D07">
        <w:rPr>
          <w:rFonts w:ascii="Times New Roman" w:hAnsi="Times New Roman" w:cs="Times New Roman"/>
          <w:sz w:val="24"/>
          <w:szCs w:val="24"/>
        </w:rPr>
        <w:t xml:space="preserve">xtract of </w:t>
      </w:r>
      <w:r w:rsidR="00254E49" w:rsidRPr="00CC1D07">
        <w:rPr>
          <w:rFonts w:ascii="Times New Roman" w:hAnsi="Times New Roman" w:cs="Times New Roman"/>
          <w:i/>
          <w:iCs/>
          <w:sz w:val="24"/>
          <w:szCs w:val="24"/>
        </w:rPr>
        <w:t>M. hexandra</w:t>
      </w:r>
      <w:r w:rsidR="00254E49" w:rsidRPr="00CC1D07">
        <w:rPr>
          <w:rFonts w:ascii="Times New Roman" w:hAnsi="Times New Roman" w:cs="Times New Roman"/>
          <w:sz w:val="24"/>
          <w:szCs w:val="24"/>
        </w:rPr>
        <w:t xml:space="preserve"> shows an</w:t>
      </w:r>
      <w:r w:rsidR="004755FF" w:rsidRPr="00CC1D07">
        <w:rPr>
          <w:rFonts w:ascii="Times New Roman" w:hAnsi="Times New Roman" w:cs="Times New Roman"/>
          <w:sz w:val="24"/>
          <w:szCs w:val="24"/>
        </w:rPr>
        <w:t xml:space="preserve">tibacterial activity against </w:t>
      </w:r>
      <w:r w:rsidR="00254E49" w:rsidRPr="00CC1D07">
        <w:rPr>
          <w:rFonts w:ascii="Times New Roman" w:hAnsi="Times New Roman" w:cs="Times New Roman"/>
          <w:sz w:val="24"/>
          <w:szCs w:val="24"/>
        </w:rPr>
        <w:t>multi dru</w:t>
      </w:r>
      <w:r w:rsidR="005227F8" w:rsidRPr="00CC1D07">
        <w:rPr>
          <w:rFonts w:ascii="Times New Roman" w:hAnsi="Times New Roman" w:cs="Times New Roman"/>
          <w:sz w:val="24"/>
          <w:szCs w:val="24"/>
        </w:rPr>
        <w:t xml:space="preserve">g resistant </w:t>
      </w:r>
      <w:r w:rsidR="004755FF" w:rsidRPr="00CC1D07">
        <w:rPr>
          <w:rFonts w:ascii="Times New Roman" w:hAnsi="Times New Roman" w:cs="Times New Roman"/>
          <w:sz w:val="24"/>
          <w:szCs w:val="24"/>
        </w:rPr>
        <w:t>bacteria</w:t>
      </w:r>
      <w:r w:rsidR="00254E49" w:rsidRPr="00CC1D07">
        <w:rPr>
          <w:rFonts w:ascii="Times New Roman" w:hAnsi="Times New Roman" w:cs="Times New Roman"/>
          <w:sz w:val="24"/>
          <w:szCs w:val="24"/>
        </w:rPr>
        <w:t xml:space="preserve"> specie</w:t>
      </w:r>
      <w:r w:rsidR="004755FF" w:rsidRPr="00CC1D07">
        <w:rPr>
          <w:rFonts w:ascii="Times New Roman" w:hAnsi="Times New Roman" w:cs="Times New Roman"/>
          <w:sz w:val="24"/>
          <w:szCs w:val="24"/>
        </w:rPr>
        <w:t>s i.e.</w:t>
      </w:r>
      <w:r w:rsidR="00254E49" w:rsidRPr="00CC1D07">
        <w:rPr>
          <w:rFonts w:ascii="Times New Roman" w:hAnsi="Times New Roman" w:cs="Times New Roman"/>
          <w:sz w:val="24"/>
          <w:szCs w:val="24"/>
        </w:rPr>
        <w:t xml:space="preserve"> </w:t>
      </w:r>
      <w:r w:rsidR="00E42A88" w:rsidRPr="00CC1D07">
        <w:rPr>
          <w:rFonts w:ascii="Times New Roman" w:hAnsi="Times New Roman" w:cs="Times New Roman"/>
          <w:i/>
          <w:iCs/>
          <w:sz w:val="24"/>
          <w:szCs w:val="24"/>
        </w:rPr>
        <w:t xml:space="preserve">Salmonella typhy, S. paratyphe, </w:t>
      </w:r>
      <w:r w:rsidR="00254E49" w:rsidRPr="00CC1D07">
        <w:rPr>
          <w:rFonts w:ascii="Times New Roman" w:hAnsi="Times New Roman" w:cs="Times New Roman"/>
          <w:i/>
          <w:iCs/>
          <w:sz w:val="24"/>
          <w:szCs w:val="24"/>
        </w:rPr>
        <w:t>Staphylococcus aurius and S. epidermis</w:t>
      </w:r>
      <w:r w:rsidR="00254E49" w:rsidRPr="00CC1D07">
        <w:rPr>
          <w:rFonts w:ascii="Times New Roman" w:hAnsi="Times New Roman" w:cs="Times New Roman"/>
          <w:sz w:val="24"/>
          <w:szCs w:val="24"/>
        </w:rPr>
        <w:t xml:space="preserve"> which are associated with skin, respira</w:t>
      </w:r>
      <w:r w:rsidR="00A3355C" w:rsidRPr="00CC1D07">
        <w:rPr>
          <w:rFonts w:ascii="Times New Roman" w:hAnsi="Times New Roman" w:cs="Times New Roman"/>
          <w:sz w:val="24"/>
          <w:szCs w:val="24"/>
        </w:rPr>
        <w:t>tory diseases and enteric fever.</w:t>
      </w:r>
    </w:p>
    <w:p w:rsidR="00C709DE" w:rsidRPr="006326A7" w:rsidRDefault="004755FF" w:rsidP="00CA7FC9">
      <w:pPr>
        <w:pStyle w:val="ListParagraph"/>
        <w:numPr>
          <w:ilvl w:val="0"/>
          <w:numId w:val="2"/>
        </w:numPr>
        <w:tabs>
          <w:tab w:val="left" w:pos="630"/>
        </w:tabs>
        <w:autoSpaceDE w:val="0"/>
        <w:autoSpaceDN w:val="0"/>
        <w:adjustRightInd w:val="0"/>
        <w:spacing w:before="100" w:beforeAutospacing="1" w:after="100" w:afterAutospacing="1" w:line="360" w:lineRule="auto"/>
        <w:ind w:right="270"/>
        <w:jc w:val="both"/>
        <w:rPr>
          <w:rFonts w:ascii="Times New Roman" w:hAnsi="Times New Roman" w:cs="Times New Roman"/>
          <w:b/>
          <w:bCs/>
          <w:sz w:val="24"/>
          <w:szCs w:val="24"/>
        </w:rPr>
      </w:pPr>
      <w:r w:rsidRPr="00CC1D07">
        <w:rPr>
          <w:rFonts w:ascii="Times New Roman" w:hAnsi="Times New Roman" w:cs="Times New Roman"/>
          <w:b/>
          <w:bCs/>
          <w:sz w:val="24"/>
          <w:szCs w:val="24"/>
        </w:rPr>
        <w:t xml:space="preserve"> </w:t>
      </w:r>
      <w:r w:rsidR="002D6C6E" w:rsidRPr="00CC1D07">
        <w:rPr>
          <w:rFonts w:ascii="Times New Roman" w:hAnsi="Times New Roman" w:cs="Times New Roman"/>
          <w:b/>
          <w:bCs/>
          <w:sz w:val="24"/>
          <w:szCs w:val="24"/>
        </w:rPr>
        <w:t>Conclusion</w:t>
      </w:r>
      <w:r w:rsidR="002D6C6E" w:rsidRPr="006326A7">
        <w:rPr>
          <w:rFonts w:ascii="Times New Roman" w:hAnsi="Times New Roman" w:cs="Times New Roman"/>
          <w:sz w:val="24"/>
          <w:szCs w:val="24"/>
        </w:rPr>
        <w:t xml:space="preserve">   </w:t>
      </w:r>
    </w:p>
    <w:p w:rsidR="00C81E10" w:rsidRPr="00CC1D07" w:rsidRDefault="00C709DE" w:rsidP="00CA7FC9">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CC1D07">
        <w:rPr>
          <w:rFonts w:ascii="Times New Roman" w:eastAsia="Times-Italic" w:hAnsi="Times New Roman" w:cs="Times New Roman"/>
          <w:i/>
          <w:iCs/>
          <w:sz w:val="24"/>
          <w:szCs w:val="24"/>
        </w:rPr>
        <w:t xml:space="preserve">           Mimusops hexandra </w:t>
      </w:r>
      <w:r w:rsidR="003E5521" w:rsidRPr="00CC1D07">
        <w:rPr>
          <w:rFonts w:ascii="Times New Roman" w:eastAsia="Times-Italic" w:hAnsi="Times New Roman" w:cs="Times New Roman"/>
          <w:sz w:val="24"/>
          <w:szCs w:val="24"/>
        </w:rPr>
        <w:t xml:space="preserve">is a well-known medicinal and </w:t>
      </w:r>
      <w:r w:rsidR="00037A72" w:rsidRPr="00CC1D07">
        <w:rPr>
          <w:rFonts w:ascii="Times New Roman" w:hAnsi="Times New Roman" w:cs="Times New Roman"/>
          <w:sz w:val="24"/>
          <w:szCs w:val="24"/>
        </w:rPr>
        <w:t xml:space="preserve">commercial </w:t>
      </w:r>
      <w:r w:rsidR="00D570A9" w:rsidRPr="00CC1D07">
        <w:rPr>
          <w:rFonts w:ascii="Times New Roman" w:hAnsi="Times New Roman" w:cs="Times New Roman"/>
          <w:sz w:val="24"/>
          <w:szCs w:val="24"/>
        </w:rPr>
        <w:t xml:space="preserve">important </w:t>
      </w:r>
      <w:r w:rsidR="00037A72" w:rsidRPr="00CC1D07">
        <w:rPr>
          <w:rFonts w:ascii="Times New Roman" w:hAnsi="Times New Roman" w:cs="Times New Roman"/>
          <w:sz w:val="24"/>
          <w:szCs w:val="24"/>
        </w:rPr>
        <w:t>tree specie</w:t>
      </w:r>
      <w:r w:rsidR="00D570A9" w:rsidRPr="00CC1D07">
        <w:rPr>
          <w:rFonts w:ascii="Times New Roman" w:hAnsi="Times New Roman" w:cs="Times New Roman"/>
          <w:sz w:val="24"/>
          <w:szCs w:val="24"/>
        </w:rPr>
        <w:t xml:space="preserve">s and </w:t>
      </w:r>
      <w:r w:rsidR="003E5521" w:rsidRPr="00CC1D07">
        <w:rPr>
          <w:rFonts w:ascii="Times New Roman" w:hAnsi="Times New Roman" w:cs="Times New Roman"/>
          <w:sz w:val="24"/>
          <w:szCs w:val="24"/>
        </w:rPr>
        <w:t xml:space="preserve">widely </w:t>
      </w:r>
      <w:r w:rsidR="00D570A9" w:rsidRPr="00CC1D07">
        <w:rPr>
          <w:rFonts w:ascii="Times New Roman" w:hAnsi="Times New Roman" w:cs="Times New Roman"/>
          <w:sz w:val="24"/>
          <w:szCs w:val="24"/>
        </w:rPr>
        <w:t>used as</w:t>
      </w:r>
      <w:r w:rsidR="00037A72" w:rsidRPr="00CC1D07">
        <w:rPr>
          <w:rFonts w:ascii="Times New Roman" w:hAnsi="Times New Roman" w:cs="Times New Roman"/>
          <w:sz w:val="24"/>
          <w:szCs w:val="24"/>
        </w:rPr>
        <w:t xml:space="preserve"> </w:t>
      </w:r>
      <w:r w:rsidR="003E5521" w:rsidRPr="00CC1D07">
        <w:rPr>
          <w:rFonts w:ascii="Times New Roman" w:hAnsi="Times New Roman" w:cs="Times New Roman"/>
          <w:sz w:val="24"/>
          <w:szCs w:val="24"/>
        </w:rPr>
        <w:t xml:space="preserve">herbal drug and as a </w:t>
      </w:r>
      <w:r w:rsidR="00D570A9" w:rsidRPr="00CC1D07">
        <w:rPr>
          <w:rFonts w:ascii="Times New Roman" w:hAnsi="Times New Roman" w:cs="Times New Roman"/>
          <w:sz w:val="24"/>
          <w:szCs w:val="24"/>
        </w:rPr>
        <w:t>source of livelihood support by loca</w:t>
      </w:r>
      <w:r w:rsidR="008004C2" w:rsidRPr="00CC1D07">
        <w:rPr>
          <w:rFonts w:ascii="Times New Roman" w:hAnsi="Times New Roman" w:cs="Times New Roman"/>
          <w:sz w:val="24"/>
          <w:szCs w:val="24"/>
        </w:rPr>
        <w:t>l tribal population.</w:t>
      </w:r>
      <w:r w:rsidR="008B7CAA" w:rsidRPr="00CC1D07">
        <w:rPr>
          <w:rFonts w:ascii="Times New Roman" w:hAnsi="Times New Roman" w:cs="Times New Roman"/>
          <w:sz w:val="24"/>
          <w:szCs w:val="24"/>
        </w:rPr>
        <w:t xml:space="preserve"> </w:t>
      </w:r>
    </w:p>
    <w:p w:rsidR="008B7CAA" w:rsidRPr="00CC1D07" w:rsidRDefault="00A5086F" w:rsidP="00336DD9">
      <w:pPr>
        <w:pStyle w:val="Default"/>
        <w:spacing w:before="100" w:beforeAutospacing="1" w:after="100" w:afterAutospacing="1" w:line="360" w:lineRule="auto"/>
        <w:jc w:val="both"/>
        <w:rPr>
          <w:rFonts w:ascii="Times New Roman" w:hAnsi="Times New Roman" w:cs="Times New Roman"/>
        </w:rPr>
      </w:pPr>
      <w:r w:rsidRPr="00CC1D07">
        <w:rPr>
          <w:rFonts w:ascii="Times New Roman" w:hAnsi="Times New Roman" w:cs="Times New Roman"/>
        </w:rPr>
        <w:t xml:space="preserve">     </w:t>
      </w:r>
      <w:r w:rsidR="00E06B03" w:rsidRPr="00CC1D07">
        <w:rPr>
          <w:rFonts w:ascii="Times New Roman" w:hAnsi="Times New Roman" w:cs="Times New Roman"/>
        </w:rPr>
        <w:t xml:space="preserve">   </w:t>
      </w:r>
      <w:r w:rsidRPr="00CC1D07">
        <w:rPr>
          <w:rFonts w:ascii="Times New Roman" w:hAnsi="Times New Roman" w:cs="Times New Roman"/>
        </w:rPr>
        <w:t xml:space="preserve">  </w:t>
      </w:r>
      <w:r w:rsidR="00C81E10" w:rsidRPr="00CC1D07">
        <w:rPr>
          <w:rFonts w:ascii="Times New Roman" w:hAnsi="Times New Roman" w:cs="Times New Roman"/>
        </w:rPr>
        <w:t>The phytochemi</w:t>
      </w:r>
      <w:r w:rsidR="002D6C6E" w:rsidRPr="00CC1D07">
        <w:rPr>
          <w:rFonts w:ascii="Times New Roman" w:hAnsi="Times New Roman" w:cs="Times New Roman"/>
        </w:rPr>
        <w:t xml:space="preserve">cal studies conducted on </w:t>
      </w:r>
      <w:r w:rsidR="002D6C6E" w:rsidRPr="00CC1D07">
        <w:rPr>
          <w:rFonts w:ascii="Times New Roman" w:hAnsi="Times New Roman" w:cs="Times New Roman"/>
          <w:i/>
          <w:iCs/>
        </w:rPr>
        <w:t>M. hexandra</w:t>
      </w:r>
      <w:r w:rsidR="002D6C6E" w:rsidRPr="00CC1D07">
        <w:rPr>
          <w:rFonts w:ascii="Times New Roman" w:eastAsia="Times-Italic" w:hAnsi="Times New Roman" w:cs="Times New Roman"/>
          <w:i/>
          <w:iCs/>
        </w:rPr>
        <w:t xml:space="preserve"> </w:t>
      </w:r>
      <w:r w:rsidR="002D6C6E" w:rsidRPr="00CC1D07">
        <w:rPr>
          <w:rFonts w:ascii="Times New Roman" w:hAnsi="Times New Roman" w:cs="Times New Roman"/>
        </w:rPr>
        <w:t xml:space="preserve">indicate </w:t>
      </w:r>
      <w:r w:rsidR="00C81E10" w:rsidRPr="00CC1D07">
        <w:rPr>
          <w:rFonts w:ascii="Times New Roman" w:hAnsi="Times New Roman" w:cs="Times New Roman"/>
        </w:rPr>
        <w:t>presence of various phytoconstituents such as s</w:t>
      </w:r>
      <w:r w:rsidR="00E72281" w:rsidRPr="00CC1D07">
        <w:rPr>
          <w:rFonts w:ascii="Times New Roman" w:hAnsi="Times New Roman" w:cs="Times New Roman"/>
        </w:rPr>
        <w:t>terols</w:t>
      </w:r>
      <w:r w:rsidR="00C81E10" w:rsidRPr="00CC1D07">
        <w:rPr>
          <w:rFonts w:ascii="Times New Roman" w:hAnsi="Times New Roman" w:cs="Times New Roman"/>
        </w:rPr>
        <w:t>, tannin,</w:t>
      </w:r>
      <w:r w:rsidR="00436BAC" w:rsidRPr="00CC1D07">
        <w:rPr>
          <w:rFonts w:ascii="Times New Roman" w:eastAsia="Arial Unicode MS" w:hAnsi="Times New Roman" w:cs="Times New Roman"/>
          <w:color w:val="000000" w:themeColor="text1"/>
        </w:rPr>
        <w:t xml:space="preserve"> </w:t>
      </w:r>
      <w:r w:rsidR="0073719A" w:rsidRPr="00CC1D07">
        <w:rPr>
          <w:rFonts w:ascii="Times New Roman" w:eastAsia="Arial Unicode MS" w:hAnsi="Times New Roman" w:cs="Times New Roman"/>
          <w:color w:val="000000" w:themeColor="text1"/>
        </w:rPr>
        <w:t>saponins</w:t>
      </w:r>
      <w:r w:rsidRPr="00CC1D07">
        <w:rPr>
          <w:rFonts w:ascii="Times New Roman" w:eastAsia="Arial Unicode MS" w:hAnsi="Times New Roman" w:cs="Times New Roman"/>
          <w:color w:val="000000" w:themeColor="text1"/>
        </w:rPr>
        <w:t>,</w:t>
      </w:r>
      <w:r w:rsidR="00C81E10" w:rsidRPr="00CC1D07">
        <w:rPr>
          <w:rFonts w:ascii="Times New Roman" w:hAnsi="Times New Roman" w:cs="Times New Roman"/>
        </w:rPr>
        <w:t xml:space="preserve"> </w:t>
      </w:r>
      <w:r w:rsidRPr="00CC1D07">
        <w:rPr>
          <w:rFonts w:ascii="Times New Roman" w:hAnsi="Times New Roman" w:cs="Times New Roman"/>
        </w:rPr>
        <w:t>unsaponifialble lipids</w:t>
      </w:r>
      <w:r w:rsidR="00E72281" w:rsidRPr="00CC1D07">
        <w:rPr>
          <w:rFonts w:ascii="Times New Roman" w:hAnsi="Times New Roman" w:cs="Times New Roman"/>
        </w:rPr>
        <w:t>,</w:t>
      </w:r>
      <w:r w:rsidR="0073719A" w:rsidRPr="00CC1D07">
        <w:rPr>
          <w:rFonts w:ascii="Times New Roman" w:hAnsi="Times New Roman" w:cs="Times New Roman"/>
        </w:rPr>
        <w:t xml:space="preserve"> triterpene alcohols, </w:t>
      </w:r>
      <w:r w:rsidR="00E72281" w:rsidRPr="00CC1D07">
        <w:rPr>
          <w:rFonts w:ascii="Times New Roman" w:hAnsi="Times New Roman" w:cs="Times New Roman"/>
        </w:rPr>
        <w:t>terpenoids</w:t>
      </w:r>
      <w:r w:rsidR="0073719A" w:rsidRPr="00CC1D07">
        <w:rPr>
          <w:rFonts w:ascii="Times New Roman" w:hAnsi="Times New Roman" w:cs="Times New Roman"/>
        </w:rPr>
        <w:t xml:space="preserve"> and phenolic compounds </w:t>
      </w:r>
      <w:r w:rsidR="008B7640" w:rsidRPr="00CC1D07">
        <w:rPr>
          <w:rFonts w:ascii="Times New Roman" w:hAnsi="Times New Roman" w:cs="Times New Roman"/>
        </w:rPr>
        <w:t>such</w:t>
      </w:r>
      <w:r w:rsidR="0073719A" w:rsidRPr="00CC1D07">
        <w:rPr>
          <w:rFonts w:ascii="Times New Roman" w:hAnsi="Times New Roman" w:cs="Times New Roman"/>
        </w:rPr>
        <w:t xml:space="preserve"> as gallic acid, myrecetin, and quercetin</w:t>
      </w:r>
      <w:r w:rsidR="008D635C" w:rsidRPr="00CC1D07">
        <w:rPr>
          <w:rFonts w:ascii="Times New Roman" w:hAnsi="Times New Roman" w:cs="Times New Roman"/>
        </w:rPr>
        <w:t xml:space="preserve"> etc.</w:t>
      </w:r>
      <w:r w:rsidR="0073719A" w:rsidRPr="00CC1D07">
        <w:rPr>
          <w:rFonts w:ascii="Times New Roman" w:hAnsi="Times New Roman" w:cs="Times New Roman"/>
        </w:rPr>
        <w:t xml:space="preserve"> </w:t>
      </w:r>
      <w:r w:rsidR="008D635C" w:rsidRPr="00CC1D07">
        <w:rPr>
          <w:rFonts w:ascii="Times New Roman" w:hAnsi="Times New Roman" w:cs="Times New Roman"/>
        </w:rPr>
        <w:t xml:space="preserve">in </w:t>
      </w:r>
      <w:r w:rsidR="0073719A" w:rsidRPr="00CC1D07">
        <w:rPr>
          <w:rFonts w:ascii="Times New Roman" w:hAnsi="Times New Roman" w:cs="Times New Roman"/>
        </w:rPr>
        <w:t xml:space="preserve">different parts of the </w:t>
      </w:r>
      <w:r w:rsidR="00336DD9">
        <w:rPr>
          <w:rFonts w:ascii="Times New Roman" w:hAnsi="Times New Roman" w:cs="Times New Roman"/>
        </w:rPr>
        <w:t>plant.</w:t>
      </w:r>
      <w:r w:rsidR="00C32A66" w:rsidRPr="00CC1D07">
        <w:rPr>
          <w:rFonts w:ascii="Times New Roman" w:hAnsi="Times New Roman" w:cs="Times New Roman"/>
        </w:rPr>
        <w:t xml:space="preserve"> P</w:t>
      </w:r>
      <w:r w:rsidR="00171985" w:rsidRPr="00CC1D07">
        <w:rPr>
          <w:rFonts w:ascii="Times New Roman" w:hAnsi="Times New Roman" w:cs="Times New Roman"/>
        </w:rPr>
        <w:t xml:space="preserve">lant </w:t>
      </w:r>
      <w:r w:rsidR="00C32A66" w:rsidRPr="00CC1D07">
        <w:rPr>
          <w:rFonts w:ascii="Times New Roman" w:hAnsi="Times New Roman" w:cs="Times New Roman"/>
        </w:rPr>
        <w:t>extracts</w:t>
      </w:r>
      <w:r w:rsidR="00F21214" w:rsidRPr="00CC1D07">
        <w:rPr>
          <w:rFonts w:ascii="Times New Roman" w:hAnsi="Times New Roman" w:cs="Times New Roman"/>
          <w:i/>
          <w:iCs/>
        </w:rPr>
        <w:t xml:space="preserve"> </w:t>
      </w:r>
      <w:r w:rsidR="00F21214" w:rsidRPr="00CC1D07">
        <w:rPr>
          <w:rFonts w:ascii="Times New Roman" w:hAnsi="Times New Roman" w:cs="Times New Roman"/>
        </w:rPr>
        <w:t>of</w:t>
      </w:r>
      <w:r w:rsidR="00F21214" w:rsidRPr="00CC1D07">
        <w:rPr>
          <w:rFonts w:ascii="Times New Roman" w:hAnsi="Times New Roman" w:cs="Times New Roman"/>
          <w:i/>
          <w:iCs/>
        </w:rPr>
        <w:t xml:space="preserve"> M. hexandra</w:t>
      </w:r>
      <w:r w:rsidR="00F21214" w:rsidRPr="00CC1D07">
        <w:rPr>
          <w:rFonts w:ascii="Times New Roman" w:hAnsi="Times New Roman" w:cs="Times New Roman"/>
        </w:rPr>
        <w:t xml:space="preserve"> exhibit diverse </w:t>
      </w:r>
      <w:r w:rsidR="00171985" w:rsidRPr="00CC1D07">
        <w:rPr>
          <w:rFonts w:ascii="Times New Roman" w:hAnsi="Times New Roman" w:cs="Times New Roman"/>
        </w:rPr>
        <w:t xml:space="preserve">categories of </w:t>
      </w:r>
      <w:r w:rsidR="00F21214" w:rsidRPr="00CC1D07">
        <w:rPr>
          <w:rFonts w:ascii="Times New Roman" w:hAnsi="Times New Roman" w:cs="Times New Roman"/>
        </w:rPr>
        <w:t>pharmacological activities</w:t>
      </w:r>
      <w:r w:rsidR="00171985" w:rsidRPr="00CC1D07">
        <w:rPr>
          <w:rFonts w:ascii="Times New Roman" w:hAnsi="Times New Roman" w:cs="Times New Roman"/>
        </w:rPr>
        <w:t xml:space="preserve"> such as</w:t>
      </w:r>
      <w:r w:rsidR="008D635C" w:rsidRPr="00CC1D07">
        <w:rPr>
          <w:rFonts w:ascii="Times New Roman" w:hAnsi="Times New Roman" w:cs="Times New Roman"/>
        </w:rPr>
        <w:t xml:space="preserve"> anti</w:t>
      </w:r>
      <w:r w:rsidR="00C32A66" w:rsidRPr="00CC1D07">
        <w:rPr>
          <w:rFonts w:ascii="Times New Roman" w:hAnsi="Times New Roman" w:cs="Times New Roman"/>
        </w:rPr>
        <w:t xml:space="preserve"> </w:t>
      </w:r>
      <w:r w:rsidR="008D635C" w:rsidRPr="00CC1D07">
        <w:rPr>
          <w:rFonts w:ascii="Times New Roman" w:hAnsi="Times New Roman" w:cs="Times New Roman"/>
        </w:rPr>
        <w:t xml:space="preserve">inflammatory, antiulcer, </w:t>
      </w:r>
      <w:r w:rsidR="00171985" w:rsidRPr="00CC1D07">
        <w:rPr>
          <w:rFonts w:ascii="Times New Roman" w:hAnsi="Times New Roman" w:cs="Times New Roman"/>
        </w:rPr>
        <w:t>anti</w:t>
      </w:r>
      <w:r w:rsidR="00C32A66" w:rsidRPr="00CC1D07">
        <w:rPr>
          <w:rFonts w:ascii="Times New Roman" w:hAnsi="Times New Roman" w:cs="Times New Roman"/>
        </w:rPr>
        <w:t xml:space="preserve"> </w:t>
      </w:r>
      <w:r w:rsidR="00171985" w:rsidRPr="00CC1D07">
        <w:rPr>
          <w:rFonts w:ascii="Times New Roman" w:hAnsi="Times New Roman" w:cs="Times New Roman"/>
        </w:rPr>
        <w:t xml:space="preserve">diabetic, </w:t>
      </w:r>
      <w:r w:rsidR="008D635C" w:rsidRPr="00CC1D07">
        <w:rPr>
          <w:rFonts w:ascii="Times New Roman" w:hAnsi="Times New Roman" w:cs="Times New Roman"/>
        </w:rPr>
        <w:t>antibacterial and free radical scavenging activity</w:t>
      </w:r>
      <w:r w:rsidR="00171985" w:rsidRPr="00CC1D07">
        <w:rPr>
          <w:rFonts w:ascii="Times New Roman" w:hAnsi="Times New Roman" w:cs="Times New Roman"/>
        </w:rPr>
        <w:t xml:space="preserve"> etc</w:t>
      </w:r>
      <w:r w:rsidR="008D635C" w:rsidRPr="00CC1D07">
        <w:rPr>
          <w:rFonts w:ascii="Times New Roman" w:hAnsi="Times New Roman" w:cs="Times New Roman"/>
        </w:rPr>
        <w:t>.</w:t>
      </w:r>
      <w:r w:rsidR="00C32A66" w:rsidRPr="00CC1D07">
        <w:rPr>
          <w:rFonts w:ascii="Times New Roman" w:hAnsi="Times New Roman" w:cs="Times New Roman"/>
        </w:rPr>
        <w:t xml:space="preserve">        </w:t>
      </w:r>
      <w:r w:rsidR="008B7CAA" w:rsidRPr="00CC1D07">
        <w:rPr>
          <w:rFonts w:ascii="Times New Roman" w:hAnsi="Times New Roman" w:cs="Times New Roman"/>
        </w:rPr>
        <w:t xml:space="preserve">                               </w:t>
      </w:r>
    </w:p>
    <w:p w:rsidR="002D6C6E" w:rsidRPr="00CC1D07" w:rsidRDefault="008B7CAA" w:rsidP="00CA7FC9">
      <w:pPr>
        <w:spacing w:before="100" w:beforeAutospacing="1" w:after="100" w:afterAutospacing="1" w:line="360" w:lineRule="auto"/>
        <w:jc w:val="both"/>
        <w:rPr>
          <w:rFonts w:ascii="Times New Roman" w:eastAsia="PMingLiU" w:hAnsi="Times New Roman" w:cs="Times New Roman"/>
          <w:sz w:val="24"/>
          <w:szCs w:val="24"/>
          <w:lang w:eastAsia="zh-TW"/>
        </w:rPr>
        <w:sectPr w:rsidR="002D6C6E" w:rsidRPr="00CC1D07" w:rsidSect="00CC1D07">
          <w:type w:val="continuous"/>
          <w:pgSz w:w="12240" w:h="15840"/>
          <w:pgMar w:top="1440" w:right="1440" w:bottom="1440" w:left="1440" w:header="720" w:footer="720" w:gutter="0"/>
          <w:lnNumType w:countBy="1" w:restart="continuous"/>
          <w:cols w:space="720"/>
          <w:docGrid w:linePitch="360"/>
        </w:sectPr>
      </w:pPr>
      <w:r w:rsidRPr="00CC1D07">
        <w:rPr>
          <w:rFonts w:ascii="Times New Roman" w:hAnsi="Times New Roman" w:cs="Times New Roman"/>
          <w:sz w:val="24"/>
          <w:szCs w:val="24"/>
        </w:rPr>
        <w:t xml:space="preserve">            </w:t>
      </w:r>
      <w:r w:rsidR="00C6268F" w:rsidRPr="00CC1D07">
        <w:rPr>
          <w:rFonts w:ascii="Times New Roman" w:eastAsia="Arial Unicode MS" w:hAnsi="Times New Roman" w:cs="Times New Roman"/>
          <w:sz w:val="24"/>
          <w:szCs w:val="24"/>
        </w:rPr>
        <w:t>However,</w:t>
      </w:r>
      <w:r w:rsidR="00C6268F" w:rsidRPr="00CC1D07">
        <w:rPr>
          <w:rFonts w:ascii="Times New Roman" w:eastAsia="Times New Roman" w:hAnsi="Times New Roman" w:cs="Times New Roman"/>
          <w:sz w:val="24"/>
          <w:szCs w:val="24"/>
        </w:rPr>
        <w:t xml:space="preserve"> only a small proportion has been investigated both phytochemically and pharmacologically</w:t>
      </w:r>
      <w:r w:rsidR="00C6268F" w:rsidRPr="00CC1D07">
        <w:rPr>
          <w:rFonts w:ascii="Times New Roman" w:hAnsi="Times New Roman" w:cs="Times New Roman"/>
          <w:sz w:val="24"/>
          <w:szCs w:val="24"/>
        </w:rPr>
        <w:t xml:space="preserve">. </w:t>
      </w:r>
      <w:r w:rsidR="00EE0029" w:rsidRPr="00CC1D07">
        <w:rPr>
          <w:rFonts w:ascii="Times New Roman" w:eastAsia="PMingLiU" w:hAnsi="Times New Roman" w:cs="Times New Roman"/>
          <w:sz w:val="24"/>
          <w:szCs w:val="24"/>
          <w:lang w:eastAsia="zh-TW"/>
        </w:rPr>
        <w:t>It is important to investigate the</w:t>
      </w:r>
      <w:r w:rsidR="00EE0029" w:rsidRPr="00CC1D07">
        <w:rPr>
          <w:rFonts w:ascii="Times New Roman" w:hAnsi="Times New Roman" w:cs="Times New Roman"/>
          <w:sz w:val="24"/>
          <w:szCs w:val="24"/>
        </w:rPr>
        <w:t xml:space="preserve"> </w:t>
      </w:r>
      <w:r w:rsidR="008D635C" w:rsidRPr="00CC1D07">
        <w:rPr>
          <w:rFonts w:ascii="Times New Roman" w:hAnsi="Times New Roman" w:cs="Times New Roman"/>
          <w:sz w:val="24"/>
          <w:szCs w:val="24"/>
        </w:rPr>
        <w:t>gaps in the studies, which</w:t>
      </w:r>
      <w:r w:rsidR="00EE0029" w:rsidRPr="00CC1D07">
        <w:rPr>
          <w:rFonts w:ascii="Times New Roman" w:hAnsi="Times New Roman" w:cs="Times New Roman"/>
          <w:sz w:val="24"/>
          <w:szCs w:val="24"/>
        </w:rPr>
        <w:t xml:space="preserve"> may be further</w:t>
      </w:r>
      <w:r w:rsidR="008D635C" w:rsidRPr="00CC1D07">
        <w:rPr>
          <w:rFonts w:ascii="Times New Roman" w:hAnsi="Times New Roman" w:cs="Times New Roman"/>
          <w:sz w:val="24"/>
          <w:szCs w:val="24"/>
        </w:rPr>
        <w:t xml:space="preserve"> bridged in order to exploit the full medicinal potential of </w:t>
      </w:r>
      <w:r w:rsidR="008D635C" w:rsidRPr="00CC1D07">
        <w:rPr>
          <w:rFonts w:ascii="Times New Roman" w:hAnsi="Times New Roman" w:cs="Times New Roman"/>
          <w:i/>
          <w:iCs/>
          <w:sz w:val="24"/>
          <w:szCs w:val="24"/>
        </w:rPr>
        <w:t>M. hexandra</w:t>
      </w:r>
      <w:r w:rsidR="008D635C" w:rsidRPr="00CC1D07">
        <w:rPr>
          <w:rFonts w:ascii="Times New Roman" w:hAnsi="Times New Roman" w:cs="Times New Roman"/>
          <w:sz w:val="24"/>
          <w:szCs w:val="24"/>
        </w:rPr>
        <w:t xml:space="preserve">, as this plant has widespread use also with extraordinary </w:t>
      </w:r>
      <w:r w:rsidR="00C32A66" w:rsidRPr="00CC1D07">
        <w:rPr>
          <w:rFonts w:ascii="Times New Roman" w:hAnsi="Times New Roman" w:cs="Times New Roman"/>
          <w:sz w:val="24"/>
          <w:szCs w:val="24"/>
        </w:rPr>
        <w:t>medicinal potential which should be better explored to find new biological properties</w:t>
      </w:r>
      <w:r w:rsidR="00C6268F" w:rsidRPr="00CC1D07">
        <w:rPr>
          <w:rFonts w:ascii="Times New Roman" w:hAnsi="Times New Roman" w:cs="Times New Roman"/>
          <w:sz w:val="24"/>
          <w:szCs w:val="24"/>
        </w:rPr>
        <w:t xml:space="preserve"> whic</w:t>
      </w:r>
      <w:r w:rsidR="00A37C9E" w:rsidRPr="00CC1D07">
        <w:rPr>
          <w:rFonts w:ascii="Times New Roman" w:hAnsi="Times New Roman" w:cs="Times New Roman"/>
          <w:sz w:val="24"/>
          <w:szCs w:val="24"/>
        </w:rPr>
        <w:t>h</w:t>
      </w:r>
      <w:r w:rsidR="007F011C" w:rsidRPr="00CC1D07">
        <w:rPr>
          <w:rFonts w:ascii="Times New Roman" w:hAnsi="Times New Roman" w:cs="Times New Roman"/>
          <w:sz w:val="24"/>
          <w:szCs w:val="24"/>
        </w:rPr>
        <w:t xml:space="preserve"> </w:t>
      </w:r>
      <w:r w:rsidR="008D635C" w:rsidRPr="00CC1D07">
        <w:rPr>
          <w:rFonts w:ascii="Times New Roman" w:hAnsi="Times New Roman" w:cs="Times New Roman"/>
          <w:sz w:val="24"/>
          <w:szCs w:val="24"/>
        </w:rPr>
        <w:t>may increase its importance as efficient medicinal plant in biodiversity</w:t>
      </w:r>
      <w:r w:rsidRPr="00CC1D07">
        <w:rPr>
          <w:rFonts w:ascii="Times New Roman" w:hAnsi="Times New Roman" w:cs="Times New Roman"/>
          <w:sz w:val="24"/>
          <w:szCs w:val="24"/>
        </w:rPr>
        <w:t>.</w:t>
      </w:r>
    </w:p>
    <w:p w:rsidR="00080C90" w:rsidRPr="00CC1D07" w:rsidRDefault="00953372" w:rsidP="00CA7FC9">
      <w:pPr>
        <w:spacing w:before="100" w:beforeAutospacing="1" w:after="100" w:afterAutospacing="1" w:line="360" w:lineRule="auto"/>
        <w:jc w:val="both"/>
        <w:rPr>
          <w:rFonts w:ascii="Times New Roman" w:hAnsi="Times New Roman" w:cs="Times New Roman"/>
          <w:b/>
          <w:bCs/>
          <w:color w:val="000000" w:themeColor="text1"/>
          <w:sz w:val="24"/>
          <w:szCs w:val="24"/>
          <w:shd w:val="clear" w:color="auto" w:fill="FFFFFF"/>
        </w:rPr>
      </w:pPr>
      <w:r w:rsidRPr="00CC1D07">
        <w:rPr>
          <w:rFonts w:ascii="Times New Roman" w:hAnsi="Times New Roman" w:cs="Times New Roman"/>
          <w:b/>
          <w:bCs/>
          <w:color w:val="000000" w:themeColor="text1"/>
          <w:sz w:val="24"/>
          <w:szCs w:val="24"/>
          <w:shd w:val="clear" w:color="auto" w:fill="FFFFFF"/>
        </w:rPr>
        <w:lastRenderedPageBreak/>
        <w:t>References</w:t>
      </w:r>
    </w:p>
    <w:p w:rsidR="003B1497" w:rsidRPr="00CC1D07" w:rsidRDefault="003B1497" w:rsidP="00CA7FC9">
      <w:pPr>
        <w:autoSpaceDE w:val="0"/>
        <w:autoSpaceDN w:val="0"/>
        <w:adjustRightInd w:val="0"/>
        <w:spacing w:before="100" w:beforeAutospacing="1" w:after="100" w:afterAutospacing="1" w:line="360" w:lineRule="auto"/>
        <w:ind w:left="360"/>
        <w:jc w:val="both"/>
        <w:rPr>
          <w:rFonts w:ascii="Times New Roman" w:hAnsi="Times New Roman" w:cs="Times New Roman"/>
          <w:color w:val="000000" w:themeColor="text1"/>
          <w:sz w:val="24"/>
          <w:szCs w:val="24"/>
          <w:shd w:val="clear" w:color="auto" w:fill="FFF5AA"/>
        </w:rPr>
      </w:pPr>
      <w:r w:rsidRPr="00CC1D07">
        <w:rPr>
          <w:rFonts w:ascii="Times New Roman" w:hAnsi="Times New Roman" w:cs="Times New Roman"/>
          <w:color w:val="000000" w:themeColor="text1"/>
          <w:sz w:val="24"/>
          <w:szCs w:val="24"/>
          <w:shd w:val="clear" w:color="auto" w:fill="FFFFFF"/>
        </w:rPr>
        <w:t>Anjaneyulu E, Sudarsanam G (2013)</w:t>
      </w:r>
      <w:r w:rsidR="004B77DA" w:rsidRPr="00CC1D07">
        <w:rPr>
          <w:rFonts w:ascii="Times New Roman" w:hAnsi="Times New Roman" w:cs="Times New Roman"/>
          <w:color w:val="000000" w:themeColor="text1"/>
          <w:sz w:val="24"/>
          <w:szCs w:val="24"/>
          <w:shd w:val="clear" w:color="auto" w:fill="FFFFFF"/>
        </w:rPr>
        <w:t>. Folk medicinal plants used in the treatment of asthma in Rayalaseema r</w:t>
      </w:r>
      <w:r w:rsidRPr="00CC1D07">
        <w:rPr>
          <w:rFonts w:ascii="Times New Roman" w:hAnsi="Times New Roman" w:cs="Times New Roman"/>
          <w:color w:val="000000" w:themeColor="text1"/>
          <w:sz w:val="24"/>
          <w:szCs w:val="24"/>
          <w:shd w:val="clear" w:color="auto" w:fill="FFFFFF"/>
        </w:rPr>
        <w:t>egion of Andhra Pradesh, India.</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Res. J. Pharma. Bio. Che. Sci. 4(1): 834-839.</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sz w:val="24"/>
          <w:szCs w:val="24"/>
        </w:rPr>
        <w:lastRenderedPageBreak/>
        <w:t xml:space="preserve"> </w:t>
      </w:r>
      <w:r w:rsidRPr="00CC1D07">
        <w:rPr>
          <w:rFonts w:ascii="Times New Roman" w:hAnsi="Times New Roman" w:cs="Times New Roman"/>
          <w:color w:val="000000" w:themeColor="text1"/>
          <w:sz w:val="24"/>
          <w:szCs w:val="24"/>
          <w:shd w:val="clear" w:color="auto" w:fill="FFFFFF"/>
        </w:rPr>
        <w:t>Anjaria J, Parabia M (1997).</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A glossary of selected indigenous medicinal plants of India, SRISTI</w:t>
      </w:r>
      <w:r w:rsidR="00041185" w:rsidRPr="00CC1D07">
        <w:rPr>
          <w:rFonts w:ascii="Times New Roman" w:hAnsi="Times New Roman" w:cs="Times New Roman"/>
          <w:color w:val="000000" w:themeColor="text1"/>
          <w:sz w:val="24"/>
          <w:szCs w:val="24"/>
          <w:shd w:val="clear" w:color="auto" w:fill="FFFFFF"/>
        </w:rPr>
        <w:t xml:space="preserve"> </w:t>
      </w:r>
      <w:r w:rsidRPr="00CC1D07">
        <w:rPr>
          <w:rFonts w:ascii="Times New Roman" w:hAnsi="Times New Roman" w:cs="Times New Roman"/>
          <w:color w:val="000000" w:themeColor="text1"/>
          <w:sz w:val="24"/>
          <w:szCs w:val="24"/>
          <w:shd w:val="clear" w:color="auto" w:fill="FFFFFF"/>
        </w:rPr>
        <w:t>Innovation</w:t>
      </w:r>
      <w:r w:rsidR="00041185" w:rsidRPr="00CC1D07">
        <w:rPr>
          <w:rFonts w:ascii="Times New Roman" w:hAnsi="Times New Roman" w:cs="Times New Roman"/>
          <w:color w:val="000000" w:themeColor="text1"/>
          <w:sz w:val="24"/>
          <w:szCs w:val="24"/>
          <w:shd w:val="clear" w:color="auto" w:fill="FFFFFF"/>
        </w:rPr>
        <w:t>, Ahmadabad, pp</w:t>
      </w:r>
      <w:r w:rsidRPr="00CC1D07">
        <w:rPr>
          <w:rFonts w:ascii="Times New Roman" w:hAnsi="Times New Roman" w:cs="Times New Roman"/>
          <w:color w:val="000000" w:themeColor="text1"/>
          <w:sz w:val="24"/>
          <w:szCs w:val="24"/>
          <w:shd w:val="clear" w:color="auto" w:fill="FFFFFF"/>
        </w:rPr>
        <w:t xml:space="preserve"> 35- 36.</w:t>
      </w:r>
    </w:p>
    <w:p w:rsidR="003B1497" w:rsidRPr="00CC1D07" w:rsidRDefault="003B1497" w:rsidP="00CA7FC9">
      <w:pPr>
        <w:spacing w:before="100" w:beforeAutospacing="1" w:after="100" w:afterAutospacing="1" w:line="360" w:lineRule="auto"/>
        <w:ind w:left="360" w:hanging="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 xml:space="preserve">       Bakare SS (2014). Ethnomedicinal plants diversity around Nawargaon village of Chandrapur district, Maharashtra, India. Weekly Sci. Res. J. 1 (24): 1- 10.</w:t>
      </w:r>
    </w:p>
    <w:p w:rsidR="003B1497" w:rsidRPr="00CC1D07" w:rsidRDefault="003B1497" w:rsidP="00CA7FC9">
      <w:pPr>
        <w:spacing w:before="100" w:beforeAutospacing="1" w:after="100" w:afterAutospacing="1" w:line="360" w:lineRule="auto"/>
        <w:ind w:left="360" w:hanging="360"/>
        <w:jc w:val="both"/>
        <w:rPr>
          <w:rFonts w:ascii="Times New Roman" w:hAnsi="Times New Roman" w:cs="Times New Roman"/>
          <w:color w:val="000000" w:themeColor="text1"/>
          <w:sz w:val="24"/>
          <w:szCs w:val="24"/>
          <w:shd w:val="clear" w:color="auto" w:fill="FFFFFF"/>
        </w:rPr>
      </w:pPr>
      <w:r w:rsidRPr="00CC1D07">
        <w:rPr>
          <w:rFonts w:ascii="Times New Roman" w:hAnsi="Times New Roman" w:cs="Times New Roman"/>
          <w:color w:val="000000" w:themeColor="text1"/>
          <w:sz w:val="24"/>
          <w:szCs w:val="24"/>
          <w:shd w:val="clear" w:color="auto" w:fill="FFFFFF"/>
        </w:rPr>
        <w:t xml:space="preserve">    </w:t>
      </w:r>
      <w:r w:rsidRPr="00CC1D07">
        <w:rPr>
          <w:rStyle w:val="apple-converted-space"/>
          <w:rFonts w:ascii="Times New Roman" w:hAnsi="Times New Roman" w:cs="Times New Roman"/>
          <w:b/>
          <w:bCs/>
          <w:color w:val="000000" w:themeColor="text1"/>
          <w:sz w:val="24"/>
          <w:szCs w:val="24"/>
          <w:shd w:val="clear" w:color="auto" w:fill="FFFFFF"/>
        </w:rPr>
        <w:t xml:space="preserve">  </w:t>
      </w:r>
      <w:r w:rsidRPr="00CC1D07">
        <w:rPr>
          <w:rFonts w:ascii="Times New Roman" w:hAnsi="Times New Roman" w:cs="Times New Roman"/>
          <w:color w:val="000000" w:themeColor="text1"/>
          <w:sz w:val="24"/>
          <w:szCs w:val="24"/>
          <w:shd w:val="clear" w:color="auto" w:fill="FFFFFF"/>
        </w:rPr>
        <w:t>Balfour E (1873).</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Cyclopaedia of India and of Eastern and Southern Asia, c</w:t>
      </w:r>
      <w:r w:rsidR="0008678F" w:rsidRPr="00CC1D07">
        <w:rPr>
          <w:rFonts w:ascii="Times New Roman" w:hAnsi="Times New Roman" w:cs="Times New Roman"/>
          <w:color w:val="000000" w:themeColor="text1"/>
          <w:sz w:val="24"/>
          <w:szCs w:val="24"/>
          <w:shd w:val="clear" w:color="auto" w:fill="FFFFFF"/>
        </w:rPr>
        <w:t xml:space="preserve">ommercial, </w:t>
      </w:r>
      <w:r w:rsidRPr="00CC1D07">
        <w:rPr>
          <w:rFonts w:ascii="Times New Roman" w:hAnsi="Times New Roman" w:cs="Times New Roman"/>
          <w:color w:val="000000" w:themeColor="text1"/>
          <w:sz w:val="24"/>
          <w:szCs w:val="24"/>
          <w:shd w:val="clear" w:color="auto" w:fill="FFFFFF"/>
        </w:rPr>
        <w:t>industrial and scientific. Lawrence and Adelphi presses. Madras, pp 141-142.</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Bharvad P, Nayak A, Patel N, Mohan J (2011). Screening of crude root extracts of some Indian plants for their antibacterial activity.</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PRAJNA- J. Pure App. Sci. 19: 14-18.</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Chanda S, Kaneria M (2011). Indian nutraceutical plant leaves as a potential source of natural antimicrobial agents.</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Sci. Micro. Patho. Res. Tech. Ad.</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2: 1251-1259.</w:t>
      </w:r>
    </w:p>
    <w:p w:rsidR="0008678F" w:rsidRPr="00CC1D07" w:rsidRDefault="003B1497" w:rsidP="00CA7FC9">
      <w:pPr>
        <w:autoSpaceDE w:val="0"/>
        <w:autoSpaceDN w:val="0"/>
        <w:adjustRightInd w:val="0"/>
        <w:spacing w:before="100" w:beforeAutospacing="1" w:after="100" w:afterAutospacing="1" w:line="360" w:lineRule="auto"/>
        <w:ind w:left="360"/>
        <w:jc w:val="both"/>
        <w:rPr>
          <w:rFonts w:ascii="Times New Roman" w:hAnsi="Times New Roman" w:cs="Times New Roman"/>
          <w:color w:val="000000" w:themeColor="text1"/>
          <w:sz w:val="24"/>
          <w:szCs w:val="24"/>
          <w:shd w:val="clear" w:color="auto" w:fill="FFFFFF"/>
        </w:rPr>
      </w:pPr>
      <w:r w:rsidRPr="00CC1D07">
        <w:rPr>
          <w:rFonts w:ascii="Times New Roman" w:hAnsi="Times New Roman" w:cs="Times New Roman"/>
          <w:color w:val="000000" w:themeColor="text1"/>
          <w:sz w:val="24"/>
          <w:szCs w:val="24"/>
          <w:shd w:val="clear" w:color="auto" w:fill="FFFFFF"/>
        </w:rPr>
        <w:t>Daripkar N,</w:t>
      </w:r>
      <w:r w:rsidR="0008678F" w:rsidRPr="00CC1D07">
        <w:rPr>
          <w:rFonts w:ascii="Times New Roman" w:hAnsi="Times New Roman" w:cs="Times New Roman"/>
          <w:color w:val="000000" w:themeColor="text1"/>
          <w:sz w:val="24"/>
          <w:szCs w:val="24"/>
          <w:shd w:val="clear" w:color="auto" w:fill="FFFFFF"/>
        </w:rPr>
        <w:t xml:space="preserve"> Jadhav B</w:t>
      </w:r>
      <w:r w:rsidRPr="00CC1D07">
        <w:rPr>
          <w:rFonts w:ascii="Times New Roman" w:hAnsi="Times New Roman" w:cs="Times New Roman"/>
          <w:color w:val="000000" w:themeColor="text1"/>
          <w:sz w:val="24"/>
          <w:szCs w:val="24"/>
          <w:shd w:val="clear" w:color="auto" w:fill="FFFFFF"/>
        </w:rPr>
        <w:t>L (2010)</w:t>
      </w:r>
      <w:r w:rsidR="0008678F" w:rsidRPr="00CC1D07">
        <w:rPr>
          <w:rFonts w:ascii="Times New Roman" w:hAnsi="Times New Roman" w:cs="Times New Roman"/>
          <w:color w:val="000000" w:themeColor="text1"/>
          <w:sz w:val="24"/>
          <w:szCs w:val="24"/>
          <w:shd w:val="clear" w:color="auto" w:fill="FFFFFF"/>
        </w:rPr>
        <w:t>. Technology development for ethanol production from the wild f</w:t>
      </w:r>
      <w:r w:rsidRPr="00CC1D07">
        <w:rPr>
          <w:rFonts w:ascii="Times New Roman" w:hAnsi="Times New Roman" w:cs="Times New Roman"/>
          <w:color w:val="000000" w:themeColor="text1"/>
          <w:sz w:val="24"/>
          <w:szCs w:val="24"/>
          <w:shd w:val="clear" w:color="auto" w:fill="FFFFFF"/>
        </w:rPr>
        <w:t xml:space="preserve">ruits of </w:t>
      </w:r>
      <w:r w:rsidRPr="00CC1D07">
        <w:rPr>
          <w:rFonts w:ascii="Times New Roman" w:hAnsi="Times New Roman" w:cs="Times New Roman"/>
          <w:i/>
          <w:iCs/>
          <w:color w:val="000000" w:themeColor="text1"/>
          <w:sz w:val="24"/>
          <w:szCs w:val="24"/>
          <w:shd w:val="clear" w:color="auto" w:fill="FFFFFF"/>
        </w:rPr>
        <w:t>Mimusops hexandra</w:t>
      </w:r>
      <w:r w:rsidRPr="00CC1D07">
        <w:rPr>
          <w:rFonts w:ascii="Times New Roman" w:hAnsi="Times New Roman" w:cs="Times New Roman"/>
          <w:color w:val="000000" w:themeColor="text1"/>
          <w:sz w:val="24"/>
          <w:szCs w:val="24"/>
          <w:shd w:val="clear" w:color="auto" w:fill="FFFFFF"/>
        </w:rPr>
        <w:t>.</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Res. J. Biotech. 5(3): 63-67.</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 xml:space="preserve">Dwivedi RM, Bajpai PN (1974). Studies on the blossoms and fruiting of </w:t>
      </w:r>
      <w:r w:rsidRPr="00CC1D07">
        <w:rPr>
          <w:rFonts w:ascii="Times New Roman" w:hAnsi="Times New Roman" w:cs="Times New Roman"/>
          <w:i/>
          <w:iCs/>
          <w:color w:val="000000" w:themeColor="text1"/>
          <w:sz w:val="24"/>
          <w:szCs w:val="24"/>
          <w:shd w:val="clear" w:color="auto" w:fill="FFFFFF"/>
        </w:rPr>
        <w:t>Manilkara hexandra</w:t>
      </w:r>
      <w:r w:rsidRPr="00CC1D07">
        <w:rPr>
          <w:rFonts w:ascii="Times New Roman" w:hAnsi="Times New Roman" w:cs="Times New Roman"/>
          <w:color w:val="000000" w:themeColor="text1"/>
          <w:sz w:val="24"/>
          <w:szCs w:val="24"/>
          <w:shd w:val="clear" w:color="auto" w:fill="FFFFFF"/>
        </w:rPr>
        <w:t xml:space="preserve">. </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Prog. Horti. 6(2/3): 17-20.</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Style w:val="apple-converted-space"/>
          <w:rFonts w:ascii="Times New Roman" w:hAnsi="Times New Roman" w:cs="Times New Roman"/>
          <w:b/>
          <w:bCs/>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 xml:space="preserve">Eskander J, Haggag E, El-Gindi M, Mohamedy M (2013). A novel saponin from </w:t>
      </w:r>
      <w:r w:rsidRPr="00CC1D07">
        <w:rPr>
          <w:rFonts w:ascii="Times New Roman" w:hAnsi="Times New Roman" w:cs="Times New Roman"/>
          <w:i/>
          <w:iCs/>
          <w:color w:val="000000" w:themeColor="text1"/>
          <w:sz w:val="24"/>
          <w:szCs w:val="24"/>
          <w:shd w:val="clear" w:color="auto" w:fill="FFFFFF"/>
        </w:rPr>
        <w:t>Manilkara hexandra</w:t>
      </w:r>
      <w:r w:rsidRPr="00CC1D07">
        <w:rPr>
          <w:rFonts w:ascii="Times New Roman" w:hAnsi="Times New Roman" w:cs="Times New Roman"/>
          <w:color w:val="000000" w:themeColor="text1"/>
          <w:sz w:val="24"/>
          <w:szCs w:val="24"/>
          <w:shd w:val="clear" w:color="auto" w:fill="FFFFFF"/>
        </w:rPr>
        <w:t xml:space="preserve"> seeds and anti-inflammatory activity.</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Med. Che. Res.</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23 (2): 717-724.</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shd w:val="clear" w:color="auto" w:fill="FFFFFF"/>
        </w:rPr>
      </w:pPr>
      <w:r w:rsidRPr="00CC1D07">
        <w:rPr>
          <w:rFonts w:ascii="Times New Roman" w:hAnsi="Times New Roman" w:cs="Times New Roman"/>
          <w:color w:val="000000" w:themeColor="text1"/>
          <w:sz w:val="24"/>
          <w:szCs w:val="24"/>
          <w:shd w:val="clear" w:color="auto" w:fill="FFFFFF"/>
        </w:rPr>
        <w:t xml:space="preserve">Gomathi P, Kumar A, Prameela R, Kishorekumar K, Gnananath K (2012). Stimulation of immune system </w:t>
      </w:r>
      <w:r w:rsidR="0008678F" w:rsidRPr="00CC1D07">
        <w:rPr>
          <w:rFonts w:ascii="Times New Roman" w:hAnsi="Times New Roman" w:cs="Times New Roman"/>
          <w:color w:val="000000" w:themeColor="text1"/>
          <w:sz w:val="24"/>
          <w:szCs w:val="24"/>
          <w:shd w:val="clear" w:color="auto" w:fill="FFFFFF"/>
        </w:rPr>
        <w:t>function</w:t>
      </w:r>
      <w:r w:rsidRPr="00CC1D07">
        <w:rPr>
          <w:rFonts w:ascii="Times New Roman" w:hAnsi="Times New Roman" w:cs="Times New Roman"/>
          <w:color w:val="000000" w:themeColor="text1"/>
          <w:sz w:val="24"/>
          <w:szCs w:val="24"/>
          <w:shd w:val="clear" w:color="auto" w:fill="FFFFFF"/>
        </w:rPr>
        <w:t xml:space="preserve"> by polysaccharides of </w:t>
      </w:r>
      <w:r w:rsidRPr="00CC1D07">
        <w:rPr>
          <w:rFonts w:ascii="Times New Roman" w:hAnsi="Times New Roman" w:cs="Times New Roman"/>
          <w:i/>
          <w:iCs/>
          <w:color w:val="000000" w:themeColor="text1"/>
          <w:sz w:val="24"/>
          <w:szCs w:val="24"/>
          <w:shd w:val="clear" w:color="auto" w:fill="FFFFFF"/>
        </w:rPr>
        <w:t>Manilkara hexandra</w:t>
      </w:r>
      <w:r w:rsidRPr="00CC1D07">
        <w:rPr>
          <w:rFonts w:ascii="Times New Roman" w:hAnsi="Times New Roman" w:cs="Times New Roman"/>
          <w:color w:val="000000" w:themeColor="text1"/>
          <w:sz w:val="24"/>
          <w:szCs w:val="24"/>
          <w:shd w:val="clear" w:color="auto" w:fill="FFFFFF"/>
        </w:rPr>
        <w:t xml:space="preserve"> (Roxb.) Bark.</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Inter. J. Pharma. Sci. 4: 430-432.</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 xml:space="preserve">Gopalkrishnan B, Shimpi SN, Ringmichon CL (2014). Stem bark of </w:t>
      </w:r>
      <w:r w:rsidRPr="00CC1D07">
        <w:rPr>
          <w:rFonts w:ascii="Times New Roman" w:hAnsi="Times New Roman" w:cs="Times New Roman"/>
          <w:i/>
          <w:iCs/>
          <w:color w:val="000000" w:themeColor="text1"/>
          <w:sz w:val="24"/>
          <w:szCs w:val="24"/>
          <w:shd w:val="clear" w:color="auto" w:fill="FFFFFF"/>
        </w:rPr>
        <w:t>Manilkara hexandra</w:t>
      </w:r>
      <w:r w:rsidRPr="00CC1D07">
        <w:rPr>
          <w:rFonts w:ascii="Times New Roman" w:hAnsi="Times New Roman" w:cs="Times New Roman"/>
          <w:color w:val="000000" w:themeColor="text1"/>
          <w:sz w:val="24"/>
          <w:szCs w:val="24"/>
          <w:shd w:val="clear" w:color="auto" w:fill="FFFFFF"/>
        </w:rPr>
        <w:t xml:space="preserve"> (roxb.) Dubard-pharmacognosy.</w:t>
      </w:r>
      <w:r w:rsidRPr="00CC1D07">
        <w:rPr>
          <w:rFonts w:ascii="Times New Roman" w:hAnsi="Times New Roman" w:cs="Times New Roman"/>
          <w:b/>
          <w:bCs/>
          <w:color w:val="000000" w:themeColor="text1"/>
          <w:sz w:val="24"/>
          <w:szCs w:val="24"/>
        </w:rPr>
        <w:t xml:space="preserve"> </w:t>
      </w:r>
      <w:r w:rsidRPr="00CC1D07">
        <w:rPr>
          <w:rFonts w:ascii="Times New Roman" w:hAnsi="Times New Roman" w:cs="Times New Roman"/>
          <w:color w:val="000000" w:themeColor="text1"/>
          <w:sz w:val="24"/>
          <w:szCs w:val="24"/>
        </w:rPr>
        <w:t>World J.pharma. sci. 3 (2): 2503-2511.</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Gunasekaran M, Balasubramanian P (2012). Ethnomedicinal uses of Sthalavrikshas (temple trees) in Tamil Nadu, southern India.</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Ethnobot. Res. App. 10: 253-268.</w:t>
      </w:r>
    </w:p>
    <w:p w:rsidR="003B1497" w:rsidRPr="00CC1D07" w:rsidRDefault="003B1497" w:rsidP="00CA7FC9">
      <w:pPr>
        <w:pStyle w:val="Default"/>
        <w:spacing w:before="100" w:beforeAutospacing="1" w:after="100" w:afterAutospacing="1" w:line="360" w:lineRule="auto"/>
        <w:ind w:left="360"/>
        <w:jc w:val="both"/>
        <w:rPr>
          <w:rFonts w:ascii="Times New Roman" w:hAnsi="Times New Roman" w:cs="Times New Roman"/>
        </w:rPr>
      </w:pPr>
      <w:r w:rsidRPr="00CC1D07">
        <w:rPr>
          <w:rFonts w:ascii="Times New Roman" w:hAnsi="Times New Roman" w:cs="Times New Roman"/>
          <w:color w:val="000000" w:themeColor="text1"/>
        </w:rPr>
        <w:lastRenderedPageBreak/>
        <w:t xml:space="preserve">Harney NV (2013). </w:t>
      </w:r>
      <w:r w:rsidR="004276FE" w:rsidRPr="00CC1D07">
        <w:rPr>
          <w:rFonts w:ascii="Times New Roman" w:hAnsi="Times New Roman" w:cs="Times New Roman"/>
          <w:color w:val="000000" w:themeColor="text1"/>
        </w:rPr>
        <w:t xml:space="preserve">Ethnomedicinal Plants </w:t>
      </w:r>
      <w:r w:rsidRPr="00CC1D07">
        <w:rPr>
          <w:rFonts w:ascii="Times New Roman" w:hAnsi="Times New Roman" w:cs="Times New Roman"/>
          <w:color w:val="000000" w:themeColor="text1"/>
        </w:rPr>
        <w:t>Diversity of Bhadrawati Tahsil of Chandrapur District, Maharashtra, India.</w:t>
      </w:r>
      <w:r w:rsidRPr="00CC1D07">
        <w:rPr>
          <w:rFonts w:ascii="Times New Roman" w:hAnsi="Times New Roman" w:cs="Times New Roman"/>
        </w:rPr>
        <w:t xml:space="preserve"> Inter. J. Sci. Res. Pub. 3(8)</w:t>
      </w:r>
      <w:r w:rsidR="0008678F" w:rsidRPr="00CC1D07">
        <w:rPr>
          <w:rFonts w:ascii="Times New Roman" w:hAnsi="Times New Roman" w:cs="Times New Roman"/>
        </w:rPr>
        <w:t>: 12-18.</w:t>
      </w:r>
    </w:p>
    <w:p w:rsidR="0008678F" w:rsidRPr="00CC1D07" w:rsidRDefault="0008678F" w:rsidP="00CA7FC9">
      <w:pPr>
        <w:pStyle w:val="Default"/>
        <w:spacing w:before="100" w:beforeAutospacing="1" w:after="100" w:afterAutospacing="1" w:line="360" w:lineRule="auto"/>
        <w:ind w:left="360"/>
        <w:jc w:val="both"/>
        <w:rPr>
          <w:rFonts w:ascii="Times New Roman" w:hAnsi="Times New Roman" w:cs="Times New Roman"/>
        </w:rPr>
      </w:pP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Jamal SSF, Yadav SS (2013). Nutraceutica</w:t>
      </w:r>
      <w:r w:rsidR="004276FE" w:rsidRPr="00CC1D07">
        <w:rPr>
          <w:rFonts w:ascii="Times New Roman" w:hAnsi="Times New Roman" w:cs="Times New Roman"/>
          <w:color w:val="000000" w:themeColor="text1"/>
          <w:sz w:val="24"/>
          <w:szCs w:val="24"/>
          <w:shd w:val="clear" w:color="auto" w:fill="FFFFFF"/>
        </w:rPr>
        <w:t>l wild edible plant species of Jalgaon district K</w:t>
      </w:r>
      <w:r w:rsidRPr="00CC1D07">
        <w:rPr>
          <w:rFonts w:ascii="Times New Roman" w:hAnsi="Times New Roman" w:cs="Times New Roman"/>
          <w:color w:val="000000" w:themeColor="text1"/>
          <w:sz w:val="24"/>
          <w:szCs w:val="24"/>
          <w:shd w:val="clear" w:color="auto" w:fill="FFFFFF"/>
        </w:rPr>
        <w:t>handesh (ms), India.</w:t>
      </w:r>
      <w:r w:rsidRPr="00CC1D07">
        <w:rPr>
          <w:rFonts w:ascii="Times New Roman" w:hAnsi="Times New Roman" w:cs="Times New Roman"/>
          <w:b/>
          <w:bCs/>
          <w:i/>
          <w:iCs/>
          <w:color w:val="000000" w:themeColor="text1"/>
          <w:sz w:val="24"/>
          <w:szCs w:val="24"/>
        </w:rPr>
        <w:t xml:space="preserve"> </w:t>
      </w:r>
      <w:r w:rsidRPr="00CC1D07">
        <w:rPr>
          <w:rFonts w:ascii="Times New Roman" w:hAnsi="Times New Roman" w:cs="Times New Roman"/>
          <w:color w:val="000000" w:themeColor="text1"/>
          <w:sz w:val="24"/>
          <w:szCs w:val="24"/>
        </w:rPr>
        <w:t>Plant Archi. 13 (2): 697-700.</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shd w:val="clear" w:color="auto" w:fill="FFFFFF"/>
        </w:rPr>
      </w:pPr>
      <w:r w:rsidRPr="00CC1D07">
        <w:rPr>
          <w:rStyle w:val="apple-converted-space"/>
          <w:rFonts w:ascii="Times New Roman" w:hAnsi="Times New Roman" w:cs="Times New Roman"/>
          <w:b/>
          <w:bCs/>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Jani DK, Murthy ARV (2012).</w:t>
      </w:r>
      <w:r w:rsidR="0008678F" w:rsidRPr="00CC1D07">
        <w:rPr>
          <w:rFonts w:ascii="Times New Roman" w:hAnsi="Times New Roman" w:cs="Times New Roman"/>
          <w:color w:val="000000" w:themeColor="text1"/>
          <w:sz w:val="24"/>
          <w:szCs w:val="24"/>
          <w:shd w:val="clear" w:color="auto" w:fill="FFFFFF"/>
        </w:rPr>
        <w:t xml:space="preserve"> An a</w:t>
      </w:r>
      <w:r w:rsidRPr="00CC1D07">
        <w:rPr>
          <w:rFonts w:ascii="Times New Roman" w:hAnsi="Times New Roman" w:cs="Times New Roman"/>
          <w:color w:val="000000" w:themeColor="text1"/>
          <w:sz w:val="24"/>
          <w:szCs w:val="24"/>
          <w:shd w:val="clear" w:color="auto" w:fill="FFFFFF"/>
        </w:rPr>
        <w:t>y</w:t>
      </w:r>
      <w:r w:rsidR="0008678F" w:rsidRPr="00CC1D07">
        <w:rPr>
          <w:rFonts w:ascii="Times New Roman" w:hAnsi="Times New Roman" w:cs="Times New Roman"/>
          <w:color w:val="000000" w:themeColor="text1"/>
          <w:sz w:val="24"/>
          <w:szCs w:val="24"/>
          <w:shd w:val="clear" w:color="auto" w:fill="FFFFFF"/>
        </w:rPr>
        <w:t>urvedic medicinal plant s</w:t>
      </w:r>
      <w:r w:rsidRPr="00CC1D07">
        <w:rPr>
          <w:rFonts w:ascii="Times New Roman" w:hAnsi="Times New Roman" w:cs="Times New Roman"/>
          <w:color w:val="000000" w:themeColor="text1"/>
          <w:sz w:val="24"/>
          <w:szCs w:val="24"/>
          <w:shd w:val="clear" w:color="auto" w:fill="FFFFFF"/>
        </w:rPr>
        <w:t>urvey i</w:t>
      </w:r>
      <w:r w:rsidR="004276FE" w:rsidRPr="00CC1D07">
        <w:rPr>
          <w:rFonts w:ascii="Times New Roman" w:hAnsi="Times New Roman" w:cs="Times New Roman"/>
          <w:color w:val="000000" w:themeColor="text1"/>
          <w:sz w:val="24"/>
          <w:szCs w:val="24"/>
          <w:shd w:val="clear" w:color="auto" w:fill="FFFFFF"/>
        </w:rPr>
        <w:t>n N</w:t>
      </w:r>
      <w:r w:rsidRPr="00CC1D07">
        <w:rPr>
          <w:rFonts w:ascii="Times New Roman" w:hAnsi="Times New Roman" w:cs="Times New Roman"/>
          <w:color w:val="000000" w:themeColor="text1"/>
          <w:sz w:val="24"/>
          <w:szCs w:val="24"/>
          <w:shd w:val="clear" w:color="auto" w:fill="FFFFFF"/>
        </w:rPr>
        <w:t>ew Vallabh Vidyanagr, Anand, Gujarat, India.</w:t>
      </w:r>
      <w:r w:rsidRPr="00CC1D07">
        <w:rPr>
          <w:rFonts w:ascii="Times New Roman" w:hAnsi="Times New Roman" w:cs="Times New Roman"/>
          <w:b/>
          <w:bCs/>
          <w:i/>
          <w:iCs/>
          <w:color w:val="000000" w:themeColor="text1"/>
          <w:sz w:val="24"/>
          <w:szCs w:val="24"/>
        </w:rPr>
        <w:t xml:space="preserve"> </w:t>
      </w:r>
      <w:r w:rsidRPr="00CC1D07">
        <w:rPr>
          <w:rFonts w:ascii="Times New Roman" w:hAnsi="Times New Roman" w:cs="Times New Roman"/>
          <w:color w:val="000000" w:themeColor="text1"/>
          <w:sz w:val="24"/>
          <w:szCs w:val="24"/>
        </w:rPr>
        <w:t>Inter. Multidiscip. e – J. 1(7): 95-104.</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rPr>
        <w:t>Joshi SG (2000). Medicinal</w:t>
      </w:r>
      <w:r w:rsidR="004B77DA" w:rsidRPr="00CC1D07">
        <w:rPr>
          <w:rFonts w:ascii="Times New Roman" w:hAnsi="Times New Roman" w:cs="Times New Roman"/>
          <w:color w:val="000000" w:themeColor="text1"/>
          <w:sz w:val="24"/>
          <w:szCs w:val="24"/>
        </w:rPr>
        <w:t xml:space="preserve"> plants, Oxford press, Kolkata, </w:t>
      </w:r>
      <w:r w:rsidR="0003316A" w:rsidRPr="00CC1D07">
        <w:rPr>
          <w:rFonts w:ascii="Times New Roman" w:hAnsi="Times New Roman" w:cs="Times New Roman"/>
          <w:color w:val="000000" w:themeColor="text1"/>
          <w:sz w:val="24"/>
          <w:szCs w:val="24"/>
        </w:rPr>
        <w:t>pp</w:t>
      </w:r>
      <w:r w:rsidRPr="00CC1D07">
        <w:rPr>
          <w:rFonts w:ascii="Times New Roman" w:hAnsi="Times New Roman" w:cs="Times New Roman"/>
          <w:color w:val="000000" w:themeColor="text1"/>
          <w:sz w:val="24"/>
          <w:szCs w:val="24"/>
        </w:rPr>
        <w:t xml:space="preserve"> 361-392.</w:t>
      </w:r>
    </w:p>
    <w:p w:rsidR="003B1497" w:rsidRPr="00CC1D07" w:rsidRDefault="004B77DA"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Khare C</w:t>
      </w:r>
      <w:r w:rsidR="003B1497" w:rsidRPr="00CC1D07">
        <w:rPr>
          <w:rFonts w:ascii="Times New Roman" w:hAnsi="Times New Roman" w:cs="Times New Roman"/>
          <w:color w:val="000000" w:themeColor="text1"/>
          <w:sz w:val="24"/>
          <w:szCs w:val="24"/>
          <w:shd w:val="clear" w:color="auto" w:fill="FFFFFF"/>
        </w:rPr>
        <w:t xml:space="preserve"> </w:t>
      </w:r>
      <w:r w:rsidRPr="00CC1D07">
        <w:rPr>
          <w:rFonts w:ascii="Times New Roman" w:hAnsi="Times New Roman" w:cs="Times New Roman"/>
          <w:color w:val="000000" w:themeColor="text1"/>
          <w:sz w:val="24"/>
          <w:szCs w:val="24"/>
          <w:shd w:val="clear" w:color="auto" w:fill="FFFFFF"/>
        </w:rPr>
        <w:t>P</w:t>
      </w:r>
      <w:r w:rsidR="003B1497" w:rsidRPr="00CC1D07">
        <w:rPr>
          <w:rFonts w:ascii="Times New Roman" w:hAnsi="Times New Roman" w:cs="Times New Roman"/>
          <w:color w:val="000000" w:themeColor="text1"/>
          <w:sz w:val="24"/>
          <w:szCs w:val="24"/>
          <w:shd w:val="clear" w:color="auto" w:fill="FFFFFF"/>
        </w:rPr>
        <w:t xml:space="preserve"> </w:t>
      </w:r>
      <w:r w:rsidRPr="00CC1D07">
        <w:rPr>
          <w:rFonts w:ascii="Times New Roman" w:hAnsi="Times New Roman" w:cs="Times New Roman"/>
          <w:color w:val="000000" w:themeColor="text1"/>
          <w:sz w:val="24"/>
          <w:szCs w:val="24"/>
          <w:shd w:val="clear" w:color="auto" w:fill="FFFFFF"/>
        </w:rPr>
        <w:t>(</w:t>
      </w:r>
      <w:r w:rsidR="003B1497" w:rsidRPr="00CC1D07">
        <w:rPr>
          <w:rFonts w:ascii="Times New Roman" w:hAnsi="Times New Roman" w:cs="Times New Roman"/>
          <w:color w:val="000000" w:themeColor="text1"/>
          <w:sz w:val="24"/>
          <w:szCs w:val="24"/>
          <w:shd w:val="clear" w:color="auto" w:fill="FFFFFF"/>
        </w:rPr>
        <w:t>2007</w:t>
      </w:r>
      <w:r w:rsidRPr="00CC1D07">
        <w:rPr>
          <w:rFonts w:ascii="Times New Roman" w:hAnsi="Times New Roman" w:cs="Times New Roman"/>
          <w:color w:val="000000" w:themeColor="text1"/>
          <w:sz w:val="24"/>
          <w:szCs w:val="24"/>
          <w:shd w:val="clear" w:color="auto" w:fill="FFFFFF"/>
        </w:rPr>
        <w:t>)</w:t>
      </w:r>
      <w:r w:rsidR="003B1497" w:rsidRPr="00CC1D07">
        <w:rPr>
          <w:rFonts w:ascii="Times New Roman" w:hAnsi="Times New Roman" w:cs="Times New Roman"/>
          <w:color w:val="000000" w:themeColor="text1"/>
          <w:sz w:val="24"/>
          <w:szCs w:val="24"/>
          <w:shd w:val="clear" w:color="auto" w:fill="FFFFFF"/>
        </w:rPr>
        <w:t>.</w:t>
      </w:r>
      <w:r w:rsidR="003B1497" w:rsidRPr="00CC1D07">
        <w:rPr>
          <w:rStyle w:val="apple-converted-space"/>
          <w:rFonts w:ascii="Times New Roman" w:hAnsi="Times New Roman" w:cs="Times New Roman"/>
          <w:color w:val="000000" w:themeColor="text1"/>
          <w:sz w:val="24"/>
          <w:szCs w:val="24"/>
          <w:shd w:val="clear" w:color="auto" w:fill="FFFFFF"/>
        </w:rPr>
        <w:t> </w:t>
      </w:r>
      <w:r w:rsidR="003B1497" w:rsidRPr="00CC1D07">
        <w:rPr>
          <w:rFonts w:ascii="Times New Roman" w:hAnsi="Times New Roman" w:cs="Times New Roman"/>
          <w:color w:val="000000" w:themeColor="text1"/>
          <w:sz w:val="24"/>
          <w:szCs w:val="24"/>
          <w:shd w:val="clear" w:color="auto" w:fill="FFFFFF"/>
        </w:rPr>
        <w:t>Indian  medicinal plants</w:t>
      </w:r>
      <w:r w:rsidR="003B1497" w:rsidRPr="00CC1D07">
        <w:rPr>
          <w:rStyle w:val="apple-converted-space"/>
          <w:rFonts w:ascii="Times New Roman" w:hAnsi="Times New Roman" w:cs="Times New Roman"/>
          <w:color w:val="000000" w:themeColor="text1"/>
          <w:sz w:val="24"/>
          <w:szCs w:val="24"/>
          <w:shd w:val="clear" w:color="auto" w:fill="FFFFFF"/>
        </w:rPr>
        <w:t>.</w:t>
      </w:r>
      <w:r w:rsidR="003B1497" w:rsidRPr="00CC1D07">
        <w:rPr>
          <w:rFonts w:ascii="Times New Roman" w:hAnsi="Times New Roman" w:cs="Times New Roman"/>
          <w:color w:val="000000" w:themeColor="text1"/>
          <w:sz w:val="24"/>
          <w:szCs w:val="24"/>
          <w:shd w:val="clear" w:color="auto" w:fill="FFFFFF"/>
        </w:rPr>
        <w:t xml:space="preserve"> Springer, New York, pp 397</w:t>
      </w:r>
      <w:r w:rsidR="0003316A" w:rsidRPr="00CC1D07">
        <w:rPr>
          <w:rFonts w:ascii="Times New Roman" w:hAnsi="Times New Roman" w:cs="Times New Roman"/>
          <w:color w:val="000000" w:themeColor="text1"/>
          <w:sz w:val="24"/>
          <w:szCs w:val="24"/>
          <w:shd w:val="clear" w:color="auto" w:fill="FFFFFF"/>
        </w:rPr>
        <w:t>- 398.</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Kumar A, Kaur R, Arora S (2010). Free radical scavenging potential of some Indian medicinal plants.</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J. Med. Plants Res.</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4(19): 2034-2042.</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Madhak SA, Savsani JD, Pandya DJ (2013).Comparative pharmacognostical and phytochemical study of leaves of different species of mimusops. Inter. J. Pharma. Sci. Res. 4(3): 1074-1078.</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Maheshwary JK, Kalakoti BS, Lal B (1986). Ethnomedicine of Bhil tribe of Jhabua district, MP. Ancient Sci. Life</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5(4): 255-261.</w:t>
      </w:r>
    </w:p>
    <w:p w:rsidR="003B1497" w:rsidRPr="00CC1D07" w:rsidRDefault="003B1497" w:rsidP="00CA7FC9">
      <w:pPr>
        <w:autoSpaceDE w:val="0"/>
        <w:autoSpaceDN w:val="0"/>
        <w:adjustRightInd w:val="0"/>
        <w:spacing w:before="100" w:beforeAutospacing="1" w:after="100" w:afterAutospacing="1" w:line="360" w:lineRule="auto"/>
        <w:ind w:left="360"/>
        <w:jc w:val="both"/>
        <w:rPr>
          <w:rFonts w:ascii="Times New Roman" w:hAnsi="Times New Roman" w:cs="Times New Roman"/>
          <w:color w:val="000000" w:themeColor="text1"/>
          <w:sz w:val="24"/>
          <w:szCs w:val="24"/>
          <w:shd w:val="clear" w:color="auto" w:fill="FFFFFF"/>
        </w:rPr>
      </w:pPr>
      <w:r w:rsidRPr="00CC1D07">
        <w:rPr>
          <w:rFonts w:ascii="Times New Roman" w:hAnsi="Times New Roman" w:cs="Times New Roman"/>
          <w:color w:val="000000" w:themeColor="text1"/>
          <w:sz w:val="24"/>
          <w:szCs w:val="24"/>
          <w:shd w:val="clear" w:color="auto" w:fill="FFFFFF"/>
        </w:rPr>
        <w:t>Mahida Y, Mohan JJS (2007). Screening of plants for their potential antibacterial activity against Staphylococcus and Salmonella spp.</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Natural Prod. Rad. 6(4): 301-305.</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Malik SK, Choudhary R, Kumar S, Dhariwal OP, Deswal RPS, Chaudhury R (2012). Socio-economic and horticultural potential of Khirni [Manilkara hexandra (Roxb.) Dubard]: a promising underutilized fruit species of India.</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Genetic Resour. Crop Evolu.</w:t>
      </w:r>
      <w:r w:rsidRPr="00CC1D07">
        <w:rPr>
          <w:rStyle w:val="apple-converted-space"/>
          <w:rFonts w:ascii="Times New Roman" w:hAnsi="Times New Roman" w:cs="Times New Roman"/>
          <w:i/>
          <w:iCs/>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59(6): 1255-1265.</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 xml:space="preserve">Misra G, Mitra CR (1968). </w:t>
      </w:r>
      <w:r w:rsidRPr="00CC1D07">
        <w:rPr>
          <w:rFonts w:ascii="Times New Roman" w:hAnsi="Times New Roman" w:cs="Times New Roman"/>
          <w:i/>
          <w:iCs/>
          <w:color w:val="000000" w:themeColor="text1"/>
          <w:sz w:val="24"/>
          <w:szCs w:val="24"/>
          <w:shd w:val="clear" w:color="auto" w:fill="FFFFFF"/>
        </w:rPr>
        <w:t>Mimusops hexandra</w:t>
      </w:r>
      <w:r w:rsidRPr="00CC1D07">
        <w:rPr>
          <w:rFonts w:ascii="Times New Roman" w:hAnsi="Times New Roman" w:cs="Times New Roman"/>
          <w:color w:val="000000" w:themeColor="text1"/>
          <w:sz w:val="24"/>
          <w:szCs w:val="24"/>
          <w:shd w:val="clear" w:color="auto" w:fill="FFFFFF"/>
        </w:rPr>
        <w:t>- III. Constituents of root, leaves and mesocarp</w:t>
      </w:r>
      <w:r w:rsidRPr="00CC1D07">
        <w:rPr>
          <w:rFonts w:ascii="Times New Roman" w:hAnsi="Times New Roman" w:cs="Times New Roman"/>
          <w:i/>
          <w:iCs/>
          <w:color w:val="000000" w:themeColor="text1"/>
          <w:sz w:val="24"/>
          <w:szCs w:val="24"/>
          <w:shd w:val="clear" w:color="auto" w:fill="FFFFFF"/>
        </w:rPr>
        <w:t>.</w:t>
      </w:r>
      <w:r w:rsidRPr="00CC1D07">
        <w:rPr>
          <w:rStyle w:val="apple-converted-space"/>
          <w:rFonts w:ascii="Times New Roman" w:hAnsi="Times New Roman" w:cs="Times New Roman"/>
          <w:i/>
          <w:iCs/>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Phytoche. 7(12):  2173-2176.</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highlight w:val="yellow"/>
        </w:rPr>
      </w:pPr>
      <w:r w:rsidRPr="00CC1D07">
        <w:rPr>
          <w:rFonts w:ascii="Times New Roman" w:hAnsi="Times New Roman" w:cs="Times New Roman"/>
          <w:color w:val="000000" w:themeColor="text1"/>
          <w:sz w:val="24"/>
          <w:szCs w:val="24"/>
          <w:shd w:val="clear" w:color="auto" w:fill="FFFFFF"/>
        </w:rPr>
        <w:lastRenderedPageBreak/>
        <w:t>Misra G, Nigam SK, Mitra CR (1974). Studies on Mimusops spp.</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Planta Med. 26 (6):155-165.</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Modi KP, Lahiri SK, Goswami SS, Santani DD, Shah MB (2012)</w:t>
      </w:r>
      <w:r w:rsidR="0003316A" w:rsidRPr="00CC1D07">
        <w:rPr>
          <w:rFonts w:ascii="Times New Roman" w:hAnsi="Times New Roman" w:cs="Times New Roman"/>
          <w:color w:val="000000" w:themeColor="text1"/>
          <w:sz w:val="24"/>
          <w:szCs w:val="24"/>
          <w:shd w:val="clear" w:color="auto" w:fill="FFFFFF"/>
        </w:rPr>
        <w:t>. Evaluation of antiulcer p</w:t>
      </w:r>
      <w:r w:rsidRPr="00CC1D07">
        <w:rPr>
          <w:rFonts w:ascii="Times New Roman" w:hAnsi="Times New Roman" w:cs="Times New Roman"/>
          <w:color w:val="000000" w:themeColor="text1"/>
          <w:sz w:val="24"/>
          <w:szCs w:val="24"/>
          <w:shd w:val="clear" w:color="auto" w:fill="FFFFFF"/>
        </w:rPr>
        <w:t xml:space="preserve">otential of </w:t>
      </w:r>
      <w:r w:rsidRPr="00CC1D07">
        <w:rPr>
          <w:rFonts w:ascii="Times New Roman" w:hAnsi="Times New Roman" w:cs="Times New Roman"/>
          <w:i/>
          <w:iCs/>
          <w:color w:val="000000" w:themeColor="text1"/>
          <w:sz w:val="24"/>
          <w:szCs w:val="24"/>
          <w:shd w:val="clear" w:color="auto" w:fill="FFFFFF"/>
        </w:rPr>
        <w:t>Mimusops hexandra</w:t>
      </w:r>
      <w:r w:rsidR="0003316A" w:rsidRPr="00CC1D07">
        <w:rPr>
          <w:rFonts w:ascii="Times New Roman" w:hAnsi="Times New Roman" w:cs="Times New Roman"/>
          <w:color w:val="000000" w:themeColor="text1"/>
          <w:sz w:val="24"/>
          <w:szCs w:val="24"/>
          <w:shd w:val="clear" w:color="auto" w:fill="FFFFFF"/>
        </w:rPr>
        <w:t xml:space="preserve"> in experimental gastro duodenal u</w:t>
      </w:r>
      <w:r w:rsidRPr="00CC1D07">
        <w:rPr>
          <w:rFonts w:ascii="Times New Roman" w:hAnsi="Times New Roman" w:cs="Times New Roman"/>
          <w:color w:val="000000" w:themeColor="text1"/>
          <w:sz w:val="24"/>
          <w:szCs w:val="24"/>
          <w:shd w:val="clear" w:color="auto" w:fill="FFFFFF"/>
        </w:rPr>
        <w:t>lcers.</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J. Comple. Integ. Med. 9(1)</w:t>
      </w:r>
      <w:r w:rsidR="004276FE" w:rsidRPr="00CC1D07">
        <w:rPr>
          <w:rFonts w:ascii="Times New Roman" w:hAnsi="Times New Roman" w:cs="Times New Roman"/>
          <w:color w:val="000000" w:themeColor="text1"/>
          <w:sz w:val="24"/>
          <w:szCs w:val="24"/>
          <w:shd w:val="clear" w:color="auto" w:fill="FFFFFF"/>
        </w:rPr>
        <w:t>: 18-22.</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Muruganandam S, Rathinakumar S, Selvaraju A (2012). Plants used for non-medicinal purposes by malayali tribals in jawadhu hills of tamil nadu, india.</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Global J Res. Medi. plants and Indigen. Medi. 1(12): 663-669.</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shd w:val="clear" w:color="auto" w:fill="FFFFFF"/>
        </w:rPr>
      </w:pPr>
      <w:r w:rsidRPr="00CC1D07">
        <w:rPr>
          <w:rFonts w:ascii="Times New Roman" w:hAnsi="Times New Roman" w:cs="Times New Roman"/>
          <w:color w:val="000000" w:themeColor="text1"/>
          <w:sz w:val="24"/>
          <w:szCs w:val="24"/>
          <w:shd w:val="clear" w:color="auto" w:fill="FFFFFF"/>
        </w:rPr>
        <w:t xml:space="preserve">Nimbekar TP, Katolkar PP, Patil AT (2013). Effects of </w:t>
      </w:r>
      <w:r w:rsidRPr="00CC1D07">
        <w:rPr>
          <w:rFonts w:ascii="Times New Roman" w:hAnsi="Times New Roman" w:cs="Times New Roman"/>
          <w:i/>
          <w:iCs/>
          <w:color w:val="000000" w:themeColor="text1"/>
          <w:sz w:val="24"/>
          <w:szCs w:val="24"/>
          <w:shd w:val="clear" w:color="auto" w:fill="FFFFFF"/>
        </w:rPr>
        <w:t>Manilkara hexandra</w:t>
      </w:r>
      <w:r w:rsidRPr="00CC1D07">
        <w:rPr>
          <w:rFonts w:ascii="Times New Roman" w:hAnsi="Times New Roman" w:cs="Times New Roman"/>
          <w:color w:val="000000" w:themeColor="text1"/>
          <w:sz w:val="24"/>
          <w:szCs w:val="24"/>
          <w:shd w:val="clear" w:color="auto" w:fill="FFFFFF"/>
        </w:rPr>
        <w:t xml:space="preserve"> on blood glucose levels of normal and Alloxan induced diabetic rats.</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Res. J.  Pharma. Tech.</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5(3): 367-368.</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Padal SB, Raju JB, Chandrasekhar P (2013)</w:t>
      </w:r>
      <w:r w:rsidR="004276FE" w:rsidRPr="00CC1D07">
        <w:rPr>
          <w:rFonts w:ascii="Times New Roman" w:hAnsi="Times New Roman" w:cs="Times New Roman"/>
          <w:color w:val="000000" w:themeColor="text1"/>
          <w:sz w:val="24"/>
          <w:szCs w:val="24"/>
          <w:shd w:val="clear" w:color="auto" w:fill="FFFFFF"/>
        </w:rPr>
        <w:t>. Traditional knowledge of Konda Dora tribes, Visakhapatnam d</w:t>
      </w:r>
      <w:r w:rsidRPr="00CC1D07">
        <w:rPr>
          <w:rFonts w:ascii="Times New Roman" w:hAnsi="Times New Roman" w:cs="Times New Roman"/>
          <w:color w:val="000000" w:themeColor="text1"/>
          <w:sz w:val="24"/>
          <w:szCs w:val="24"/>
          <w:shd w:val="clear" w:color="auto" w:fill="FFFFFF"/>
        </w:rPr>
        <w:t>istrict, Andhra Pradesh, India. IOSR J.</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Pharma.</w:t>
      </w:r>
      <w:r w:rsidR="004276FE" w:rsidRPr="00CC1D07">
        <w:rPr>
          <w:rStyle w:val="apple-converted-space"/>
          <w:rFonts w:ascii="Times New Roman" w:hAnsi="Times New Roman" w:cs="Times New Roman"/>
          <w:color w:val="000000" w:themeColor="text1"/>
          <w:sz w:val="24"/>
          <w:szCs w:val="24"/>
          <w:shd w:val="clear" w:color="auto" w:fill="FFFFFF"/>
        </w:rPr>
        <w:t xml:space="preserve"> </w:t>
      </w:r>
      <w:r w:rsidRPr="00CC1D07">
        <w:rPr>
          <w:rFonts w:ascii="Times New Roman" w:hAnsi="Times New Roman" w:cs="Times New Roman"/>
          <w:color w:val="000000" w:themeColor="text1"/>
          <w:sz w:val="24"/>
          <w:szCs w:val="24"/>
          <w:shd w:val="clear" w:color="auto" w:fill="FFFFFF"/>
        </w:rPr>
        <w:t>3:  22-28.</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Pareek O, Sharma S, Arora R (1998). Underutilized edible fruits and nuts: an inventory of genetic resources in their regions of diversity.</w:t>
      </w:r>
      <w:r w:rsidRPr="00CC1D07">
        <w:rPr>
          <w:rFonts w:ascii="Times New Roman" w:hAnsi="Times New Roman" w:cs="Times New Roman"/>
          <w:color w:val="000000" w:themeColor="text1"/>
          <w:sz w:val="24"/>
          <w:szCs w:val="24"/>
        </w:rPr>
        <w:t xml:space="preserve"> IPGRI office for South Asia, New Delhi.</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 xml:space="preserve">Parekh J, Chanda S (2007). </w:t>
      </w:r>
      <w:r w:rsidRPr="00CC1D07">
        <w:rPr>
          <w:rFonts w:ascii="Times New Roman" w:hAnsi="Times New Roman" w:cs="Times New Roman"/>
          <w:i/>
          <w:iCs/>
          <w:color w:val="000000" w:themeColor="text1"/>
          <w:sz w:val="24"/>
          <w:szCs w:val="24"/>
          <w:shd w:val="clear" w:color="auto" w:fill="FFFFFF"/>
        </w:rPr>
        <w:t>In vitro</w:t>
      </w:r>
      <w:r w:rsidRPr="00CC1D07">
        <w:rPr>
          <w:rFonts w:ascii="Times New Roman" w:hAnsi="Times New Roman" w:cs="Times New Roman"/>
          <w:color w:val="000000" w:themeColor="text1"/>
          <w:sz w:val="24"/>
          <w:szCs w:val="24"/>
          <w:shd w:val="clear" w:color="auto" w:fill="FFFFFF"/>
        </w:rPr>
        <w:t xml:space="preserve"> screening of antibacterial activity of aqueous and alcoholic </w:t>
      </w:r>
      <w:r w:rsidR="004276FE" w:rsidRPr="00CC1D07">
        <w:rPr>
          <w:rFonts w:ascii="Times New Roman" w:hAnsi="Times New Roman" w:cs="Times New Roman"/>
          <w:color w:val="000000" w:themeColor="text1"/>
          <w:sz w:val="24"/>
          <w:szCs w:val="24"/>
          <w:shd w:val="clear" w:color="auto" w:fill="FFFFFF"/>
        </w:rPr>
        <w:t xml:space="preserve">        </w:t>
      </w:r>
      <w:r w:rsidRPr="00CC1D07">
        <w:rPr>
          <w:rFonts w:ascii="Times New Roman" w:hAnsi="Times New Roman" w:cs="Times New Roman"/>
          <w:color w:val="000000" w:themeColor="text1"/>
          <w:sz w:val="24"/>
          <w:szCs w:val="24"/>
          <w:shd w:val="clear" w:color="auto" w:fill="FFFFFF"/>
        </w:rPr>
        <w:t>extracts of various Indian plant species against selected pathogens from Enterobacteriaceae.</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African J. Microbiol. Res.1(6): 92-99.</w:t>
      </w:r>
    </w:p>
    <w:p w:rsidR="00041185" w:rsidRPr="00CC1D07" w:rsidRDefault="003B1497" w:rsidP="00CA7FC9">
      <w:pPr>
        <w:autoSpaceDE w:val="0"/>
        <w:autoSpaceDN w:val="0"/>
        <w:adjustRightInd w:val="0"/>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rPr>
        <w:t xml:space="preserve">Parekh J, Chanda S (2010). Assessment of antimicrobial potential of </w:t>
      </w:r>
      <w:r w:rsidRPr="00CC1D07">
        <w:rPr>
          <w:rFonts w:ascii="Times New Roman" w:hAnsi="Times New Roman" w:cs="Times New Roman"/>
          <w:i/>
          <w:iCs/>
          <w:color w:val="000000" w:themeColor="text1"/>
          <w:sz w:val="24"/>
          <w:szCs w:val="24"/>
        </w:rPr>
        <w:t xml:space="preserve">Manilkara hexandra </w:t>
      </w:r>
      <w:r w:rsidRPr="00CC1D07">
        <w:rPr>
          <w:rFonts w:ascii="Times New Roman" w:hAnsi="Times New Roman" w:cs="Times New Roman"/>
          <w:color w:val="000000" w:themeColor="text1"/>
          <w:sz w:val="24"/>
          <w:szCs w:val="24"/>
        </w:rPr>
        <w:t>leaf.                                        Pharma. J. 2: 448-455.</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shd w:val="clear" w:color="auto" w:fill="FFFFFF"/>
        </w:rPr>
      </w:pPr>
      <w:r w:rsidRPr="00CC1D07">
        <w:rPr>
          <w:rFonts w:ascii="Times New Roman" w:hAnsi="Times New Roman" w:cs="Times New Roman"/>
          <w:color w:val="000000" w:themeColor="text1"/>
          <w:sz w:val="24"/>
          <w:szCs w:val="24"/>
          <w:shd w:val="clear" w:color="auto" w:fill="FFFFFF"/>
        </w:rPr>
        <w:t>Patil KJ, Patil SV (2012). Biodiversity of vulnerable and endangered plants from Jalgaon district of North Maharashtra.</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Asian J. Pharma. Life Sci. 2(2): 144-150.</w:t>
      </w:r>
    </w:p>
    <w:p w:rsidR="003B1497" w:rsidRPr="00CC1D07" w:rsidRDefault="003B1497" w:rsidP="00CA7FC9">
      <w:pPr>
        <w:spacing w:before="100" w:beforeAutospacing="1" w:after="100" w:afterAutospacing="1" w:line="360" w:lineRule="auto"/>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rPr>
        <w:t xml:space="preserve">       </w:t>
      </w:r>
      <w:r w:rsidR="008B7CAA" w:rsidRPr="00CC1D07">
        <w:rPr>
          <w:rFonts w:ascii="Times New Roman" w:hAnsi="Times New Roman" w:cs="Times New Roman"/>
          <w:color w:val="000000" w:themeColor="text1"/>
          <w:sz w:val="24"/>
          <w:szCs w:val="24"/>
          <w:shd w:val="clear" w:color="auto" w:fill="FFFFFF"/>
        </w:rPr>
        <w:t>Peter KB</w:t>
      </w:r>
      <w:r w:rsidRPr="00CC1D07">
        <w:rPr>
          <w:rFonts w:ascii="Times New Roman" w:hAnsi="Times New Roman" w:cs="Times New Roman"/>
          <w:color w:val="000000" w:themeColor="text1"/>
          <w:sz w:val="24"/>
          <w:szCs w:val="24"/>
          <w:shd w:val="clear" w:color="auto" w:fill="FFFFFF"/>
        </w:rPr>
        <w:t xml:space="preserve"> </w:t>
      </w:r>
      <w:r w:rsidR="008B7CAA" w:rsidRPr="00CC1D07">
        <w:rPr>
          <w:rFonts w:ascii="Times New Roman" w:hAnsi="Times New Roman" w:cs="Times New Roman"/>
          <w:color w:val="000000" w:themeColor="text1"/>
          <w:sz w:val="24"/>
          <w:szCs w:val="24"/>
          <w:shd w:val="clear" w:color="auto" w:fill="FFFFFF"/>
        </w:rPr>
        <w:t>(</w:t>
      </w:r>
      <w:r w:rsidRPr="00CC1D07">
        <w:rPr>
          <w:rFonts w:ascii="Times New Roman" w:hAnsi="Times New Roman" w:cs="Times New Roman"/>
          <w:color w:val="000000" w:themeColor="text1"/>
          <w:sz w:val="24"/>
          <w:szCs w:val="24"/>
          <w:shd w:val="clear" w:color="auto" w:fill="FFFFFF"/>
        </w:rPr>
        <w:t>1999</w:t>
      </w:r>
      <w:r w:rsidR="008B7CAA" w:rsidRPr="00CC1D07">
        <w:rPr>
          <w:rFonts w:ascii="Times New Roman" w:hAnsi="Times New Roman" w:cs="Times New Roman"/>
          <w:color w:val="000000" w:themeColor="text1"/>
          <w:sz w:val="24"/>
          <w:szCs w:val="24"/>
          <w:shd w:val="clear" w:color="auto" w:fill="FFFFFF"/>
        </w:rPr>
        <w:t>)</w:t>
      </w:r>
      <w:r w:rsidRPr="00CC1D07">
        <w:rPr>
          <w:rFonts w:ascii="Times New Roman" w:hAnsi="Times New Roman" w:cs="Times New Roman"/>
          <w:color w:val="000000" w:themeColor="text1"/>
          <w:sz w:val="24"/>
          <w:szCs w:val="24"/>
          <w:shd w:val="clear" w:color="auto" w:fill="FFFFFF"/>
        </w:rPr>
        <w:t>.</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Natural products from plants</w:t>
      </w:r>
      <w:r w:rsidRPr="00CC1D07">
        <w:rPr>
          <w:rStyle w:val="apple-converted-space"/>
          <w:rFonts w:ascii="Times New Roman" w:hAnsi="Times New Roman" w:cs="Times New Roman"/>
          <w:color w:val="000000" w:themeColor="text1"/>
          <w:sz w:val="24"/>
          <w:szCs w:val="24"/>
          <w:shd w:val="clear" w:color="auto" w:fill="FFFFFF"/>
        </w:rPr>
        <w:t xml:space="preserve">, </w:t>
      </w:r>
      <w:r w:rsidRPr="00CC1D07">
        <w:rPr>
          <w:rFonts w:ascii="Times New Roman" w:hAnsi="Times New Roman" w:cs="Times New Roman"/>
          <w:color w:val="000000" w:themeColor="text1"/>
          <w:sz w:val="24"/>
          <w:szCs w:val="24"/>
          <w:shd w:val="clear" w:color="auto" w:fill="FFFFFF"/>
        </w:rPr>
        <w:t>CRC Press, USA, pp. 254-258.</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lastRenderedPageBreak/>
        <w:t xml:space="preserve"> Ragupathy S, Newmaster SG (2009). Valorizing the 'Irulas' traditional knowledge of medicinal plants in the Kodiakkarai Reserve Forest, India.</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J. Ethnobiol.  Ethnomed. 5(1): 10</w:t>
      </w:r>
      <w:r w:rsidR="008B7CAA" w:rsidRPr="00CC1D07">
        <w:rPr>
          <w:rFonts w:ascii="Times New Roman" w:hAnsi="Times New Roman" w:cs="Times New Roman"/>
          <w:color w:val="000000" w:themeColor="text1"/>
          <w:sz w:val="24"/>
          <w:szCs w:val="24"/>
          <w:shd w:val="clear" w:color="auto" w:fill="FFFFFF"/>
        </w:rPr>
        <w:t>-18.</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Style w:val="apple-converted-space"/>
          <w:rFonts w:ascii="Times New Roman" w:hAnsi="Times New Roman" w:cs="Times New Roman"/>
          <w:b/>
          <w:bCs/>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 xml:space="preserve">Rai MK (1987). Ethno-medical studies of patalkot and tamiya (distt. Chhindwara) M. P. </w:t>
      </w:r>
      <w:r w:rsidR="004B77DA" w:rsidRPr="00CC1D07">
        <w:rPr>
          <w:rFonts w:ascii="Times New Roman" w:hAnsi="Times New Roman" w:cs="Times New Roman"/>
          <w:color w:val="000000" w:themeColor="text1"/>
          <w:sz w:val="24"/>
          <w:szCs w:val="24"/>
          <w:shd w:val="clear" w:color="auto" w:fill="FFFFFF"/>
        </w:rPr>
        <w:t>plants used as</w:t>
      </w:r>
      <w:r w:rsidRPr="00CC1D07">
        <w:rPr>
          <w:rFonts w:ascii="Times New Roman" w:hAnsi="Times New Roman" w:cs="Times New Roman"/>
          <w:color w:val="000000" w:themeColor="text1"/>
          <w:sz w:val="24"/>
          <w:szCs w:val="24"/>
          <w:shd w:val="clear" w:color="auto" w:fill="FFFFFF"/>
        </w:rPr>
        <w:t xml:space="preserve"> tonic</w:t>
      </w:r>
      <w:r w:rsidRPr="00CC1D07">
        <w:rPr>
          <w:rFonts w:ascii="Times New Roman" w:hAnsi="Times New Roman" w:cs="Times New Roman"/>
          <w:i/>
          <w:iCs/>
          <w:color w:val="000000" w:themeColor="text1"/>
          <w:sz w:val="24"/>
          <w:szCs w:val="24"/>
          <w:shd w:val="clear" w:color="auto" w:fill="FFFFFF"/>
        </w:rPr>
        <w:t>.</w:t>
      </w:r>
      <w:r w:rsidRPr="00CC1D07">
        <w:rPr>
          <w:rStyle w:val="apple-converted-space"/>
          <w:rFonts w:ascii="Times New Roman" w:hAnsi="Times New Roman" w:cs="Times New Roman"/>
          <w:i/>
          <w:iCs/>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Ancient Sci. Life</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7(2):119-121.</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shd w:val="clear" w:color="auto" w:fill="FFFFFF"/>
        </w:rPr>
      </w:pPr>
      <w:r w:rsidRPr="00CC1D07">
        <w:rPr>
          <w:rFonts w:ascii="Times New Roman" w:hAnsi="Times New Roman" w:cs="Times New Roman"/>
          <w:color w:val="000000" w:themeColor="text1"/>
          <w:sz w:val="24"/>
          <w:szCs w:val="24"/>
          <w:shd w:val="clear" w:color="auto" w:fill="FFFFFF"/>
        </w:rPr>
        <w:t>Raju VS, Reddy K N (2005). Ethnomedicine for dysentery and diarrhea from Khammam district of Andhra Pradesh.</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Indian J. Trad. Knowled.</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4(4): 443-447.</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Rao DS, Venkaiah M, Padal SB, Murty PP (2010). Ethnomedicinal plants from Paderu division of Visakhapatnam district, A.P., India.</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 xml:space="preserve">J. Phytol. </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2(8): 70-91.</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shd w:val="clear" w:color="auto" w:fill="FFFFFF"/>
        </w:rPr>
      </w:pPr>
      <w:r w:rsidRPr="00CC1D07">
        <w:rPr>
          <w:rFonts w:ascii="Times New Roman" w:hAnsi="Times New Roman" w:cs="Times New Roman"/>
          <w:color w:val="000000" w:themeColor="text1"/>
          <w:sz w:val="24"/>
          <w:szCs w:val="24"/>
          <w:shd w:val="clear" w:color="auto" w:fill="FFFFFF"/>
        </w:rPr>
        <w:t>Rao R, Krishna S, Sudarshan S R (1985).</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Encyclopaedia of Indian Medicine. First ed.  Popul</w:t>
      </w:r>
      <w:r w:rsidR="003A76CB" w:rsidRPr="00CC1D07">
        <w:rPr>
          <w:rFonts w:ascii="Times New Roman" w:hAnsi="Times New Roman" w:cs="Times New Roman"/>
          <w:color w:val="000000" w:themeColor="text1"/>
          <w:sz w:val="24"/>
          <w:szCs w:val="24"/>
          <w:shd w:val="clear" w:color="auto" w:fill="FFFFFF"/>
        </w:rPr>
        <w:t xml:space="preserve">ar Prakashan, </w:t>
      </w:r>
      <w:r w:rsidR="008B7CAA" w:rsidRPr="00CC1D07">
        <w:rPr>
          <w:rFonts w:ascii="Times New Roman" w:hAnsi="Times New Roman" w:cs="Times New Roman"/>
          <w:color w:val="000000" w:themeColor="text1"/>
          <w:sz w:val="24"/>
          <w:szCs w:val="24"/>
          <w:shd w:val="clear" w:color="auto" w:fill="FFFFFF"/>
        </w:rPr>
        <w:t>Bangalore</w:t>
      </w:r>
      <w:r w:rsidR="003A76CB" w:rsidRPr="00CC1D07">
        <w:rPr>
          <w:rFonts w:ascii="Times New Roman" w:hAnsi="Times New Roman" w:cs="Times New Roman"/>
          <w:color w:val="000000" w:themeColor="text1"/>
          <w:sz w:val="24"/>
          <w:szCs w:val="24"/>
          <w:shd w:val="clear" w:color="auto" w:fill="FFFFFF"/>
        </w:rPr>
        <w:t>,</w:t>
      </w:r>
      <w:r w:rsidR="008B7CAA" w:rsidRPr="00CC1D07">
        <w:rPr>
          <w:rFonts w:ascii="Times New Roman" w:hAnsi="Times New Roman" w:cs="Times New Roman"/>
          <w:color w:val="000000" w:themeColor="text1"/>
          <w:sz w:val="24"/>
          <w:szCs w:val="24"/>
          <w:shd w:val="clear" w:color="auto" w:fill="FFFFFF"/>
        </w:rPr>
        <w:t xml:space="preserve"> pp 242-243.</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Saeecd MT, Agarwal R, Khan, MWY, Ahmad F, Osman SM, Akihisa T, Suzzuki K, Matsumoto T (1991). Unsaponifiable lipid constituents of ten Indian seed oils.</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J. American Oil Chemis.</w:t>
      </w:r>
      <w:r w:rsidR="003A76CB" w:rsidRPr="00CC1D07">
        <w:rPr>
          <w:rFonts w:ascii="Times New Roman" w:hAnsi="Times New Roman" w:cs="Times New Roman"/>
          <w:color w:val="000000" w:themeColor="text1"/>
          <w:sz w:val="24"/>
          <w:szCs w:val="24"/>
          <w:shd w:val="clear" w:color="auto" w:fill="FFFFFF"/>
        </w:rPr>
        <w:t xml:space="preserve"> </w:t>
      </w:r>
      <w:r w:rsidRPr="00CC1D07">
        <w:rPr>
          <w:rFonts w:ascii="Times New Roman" w:hAnsi="Times New Roman" w:cs="Times New Roman"/>
          <w:color w:val="000000" w:themeColor="text1"/>
          <w:sz w:val="24"/>
          <w:szCs w:val="24"/>
          <w:shd w:val="clear" w:color="auto" w:fill="FFFFFF"/>
        </w:rPr>
        <w:t>Society.</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68(3): 193-197.</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 xml:space="preserve">Shah MB, Goswami SS, Santani DD (2004). Effect of </w:t>
      </w:r>
      <w:r w:rsidRPr="00CC1D07">
        <w:rPr>
          <w:rFonts w:ascii="Times New Roman" w:hAnsi="Times New Roman" w:cs="Times New Roman"/>
          <w:i/>
          <w:iCs/>
          <w:color w:val="000000" w:themeColor="text1"/>
          <w:sz w:val="24"/>
          <w:szCs w:val="24"/>
          <w:shd w:val="clear" w:color="auto" w:fill="FFFFFF"/>
        </w:rPr>
        <w:t>Manilkara hexandra</w:t>
      </w:r>
      <w:r w:rsidRPr="00CC1D07">
        <w:rPr>
          <w:rFonts w:ascii="Times New Roman" w:hAnsi="Times New Roman" w:cs="Times New Roman"/>
          <w:color w:val="000000" w:themeColor="text1"/>
          <w:sz w:val="24"/>
          <w:szCs w:val="24"/>
          <w:shd w:val="clear" w:color="auto" w:fill="FFFFFF"/>
        </w:rPr>
        <w:t xml:space="preserve"> (Roxb.) Dubard against experimentally-induced gastric ulcers.</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Phytothe. Res. 18(10): 814-818.</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Sharma P, Rani S, Ojha SN, Sood SK, Rana JC (2014). Indian herbal medicine as hepatoprotective and hepatocurative: a review of scientific evidence. Life Sci. Leaflets 49: 61-115.</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Sinha MK (2013). Threat Assessment Of Medicinal Plants Of Koria District In Chhattisgarh (India).IOSR J. Pharma.  Biol. Sci.</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5: 79-86.</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shd w:val="clear" w:color="auto" w:fill="FFFFFF"/>
        </w:rPr>
      </w:pPr>
      <w:r w:rsidRPr="00CC1D07">
        <w:rPr>
          <w:rFonts w:ascii="Times New Roman" w:hAnsi="Times New Roman" w:cs="Times New Roman"/>
          <w:color w:val="000000" w:themeColor="text1"/>
          <w:sz w:val="24"/>
          <w:szCs w:val="24"/>
          <w:shd w:val="clear" w:color="auto" w:fill="FFFFFF"/>
        </w:rPr>
        <w:t xml:space="preserve">Srivastava M, Singh J (1994). A new triterpenoid saponin from </w:t>
      </w:r>
      <w:r w:rsidRPr="00CC1D07">
        <w:rPr>
          <w:rFonts w:ascii="Times New Roman" w:hAnsi="Times New Roman" w:cs="Times New Roman"/>
          <w:i/>
          <w:iCs/>
          <w:color w:val="000000" w:themeColor="text1"/>
          <w:sz w:val="24"/>
          <w:szCs w:val="24"/>
          <w:shd w:val="clear" w:color="auto" w:fill="FFFFFF"/>
        </w:rPr>
        <w:t xml:space="preserve">Mimusops hexandra. </w:t>
      </w:r>
      <w:r w:rsidRPr="00CC1D07">
        <w:rPr>
          <w:rFonts w:ascii="Times New Roman" w:hAnsi="Times New Roman" w:cs="Times New Roman"/>
          <w:color w:val="000000" w:themeColor="text1"/>
          <w:sz w:val="24"/>
          <w:szCs w:val="24"/>
          <w:shd w:val="clear" w:color="auto" w:fill="FFFFFF"/>
        </w:rPr>
        <w:t>Pharma. Bio. 32(2): 197-200.</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Style w:val="apple-converted-space"/>
          <w:rFonts w:ascii="Times New Roman" w:hAnsi="Times New Roman" w:cs="Times New Roman"/>
          <w:b/>
          <w:bCs/>
          <w:color w:val="000000" w:themeColor="text1"/>
          <w:sz w:val="24"/>
          <w:szCs w:val="24"/>
          <w:shd w:val="clear" w:color="auto" w:fill="FFFFFF"/>
        </w:rPr>
        <w:lastRenderedPageBreak/>
        <w:t> </w:t>
      </w:r>
      <w:r w:rsidRPr="00CC1D07">
        <w:rPr>
          <w:rFonts w:ascii="Times New Roman" w:hAnsi="Times New Roman" w:cs="Times New Roman"/>
          <w:color w:val="000000" w:themeColor="text1"/>
          <w:sz w:val="24"/>
          <w:szCs w:val="24"/>
          <w:shd w:val="clear" w:color="auto" w:fill="FFFFFF"/>
        </w:rPr>
        <w:t xml:space="preserve">Upadhyay R, Choudhar MS (2014). Tree barks as a source of natural dyes from the forests of Madhya Pradesh. Global J. Biosci. Biotech. </w:t>
      </w:r>
      <w:r w:rsidR="003A76CB" w:rsidRPr="00CC1D07">
        <w:rPr>
          <w:rFonts w:ascii="Times New Roman" w:hAnsi="Times New Roman" w:cs="Times New Roman"/>
          <w:color w:val="000000" w:themeColor="text1"/>
          <w:sz w:val="24"/>
          <w:szCs w:val="24"/>
          <w:shd w:val="clear" w:color="auto" w:fill="FFFFFF"/>
        </w:rPr>
        <w:t>3(1)</w:t>
      </w:r>
      <w:r w:rsidR="00E1092D" w:rsidRPr="00CC1D07">
        <w:rPr>
          <w:rFonts w:ascii="Times New Roman" w:hAnsi="Times New Roman" w:cs="Times New Roman"/>
          <w:color w:val="000000" w:themeColor="text1"/>
          <w:sz w:val="24"/>
          <w:szCs w:val="24"/>
          <w:shd w:val="clear" w:color="auto" w:fill="FFFFFF"/>
        </w:rPr>
        <w:t>:</w:t>
      </w:r>
      <w:r w:rsidR="003A76CB" w:rsidRPr="00CC1D07">
        <w:rPr>
          <w:rFonts w:ascii="Times New Roman" w:hAnsi="Times New Roman" w:cs="Times New Roman"/>
          <w:color w:val="000000" w:themeColor="text1"/>
          <w:sz w:val="24"/>
          <w:szCs w:val="24"/>
          <w:shd w:val="clear" w:color="auto" w:fill="FFFFFF"/>
        </w:rPr>
        <w:t xml:space="preserve"> </w:t>
      </w:r>
      <w:r w:rsidRPr="00CC1D07">
        <w:rPr>
          <w:rFonts w:ascii="Times New Roman" w:hAnsi="Times New Roman" w:cs="Times New Roman"/>
          <w:color w:val="000000" w:themeColor="text1"/>
          <w:sz w:val="24"/>
          <w:szCs w:val="24"/>
          <w:shd w:val="clear" w:color="auto" w:fill="FFFFFF"/>
        </w:rPr>
        <w:t>97-99.</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rPr>
      </w:pPr>
      <w:r w:rsidRPr="00CC1D07">
        <w:rPr>
          <w:rFonts w:ascii="Times New Roman" w:hAnsi="Times New Roman" w:cs="Times New Roman"/>
          <w:color w:val="000000" w:themeColor="text1"/>
          <w:sz w:val="24"/>
          <w:szCs w:val="24"/>
          <w:shd w:val="clear" w:color="auto" w:fill="FFFFFF"/>
        </w:rPr>
        <w:t>Vincken J, Heng L, De Groot A, Gruppen H (2007). Saponins, classification and occurrence in the plant kingdom.</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Phytoche. 68 (3): 275-297.</w:t>
      </w:r>
    </w:p>
    <w:p w:rsidR="003B1497" w:rsidRPr="00CC1D07" w:rsidRDefault="003B1497" w:rsidP="00CA7FC9">
      <w:pPr>
        <w:spacing w:before="100" w:beforeAutospacing="1" w:after="100" w:afterAutospacing="1" w:line="360" w:lineRule="auto"/>
        <w:ind w:left="360"/>
        <w:jc w:val="both"/>
        <w:rPr>
          <w:rFonts w:ascii="Times New Roman" w:hAnsi="Times New Roman" w:cs="Times New Roman"/>
          <w:color w:val="000000" w:themeColor="text1"/>
          <w:sz w:val="24"/>
          <w:szCs w:val="24"/>
          <w:highlight w:val="yellow"/>
        </w:rPr>
      </w:pPr>
      <w:r w:rsidRPr="00CC1D07">
        <w:rPr>
          <w:rFonts w:ascii="Times New Roman" w:hAnsi="Times New Roman" w:cs="Times New Roman"/>
          <w:color w:val="000000" w:themeColor="text1"/>
          <w:sz w:val="24"/>
          <w:szCs w:val="24"/>
          <w:shd w:val="clear" w:color="auto" w:fill="FFFFFF"/>
        </w:rPr>
        <w:t>Vinothkumar D, Murugavelh S, Kethsy Prabhavathy A (2011). Phytosocilogical and Ethenobotanical Studies of Sacred Groves in Pudukottai District, Tamil Nadu, India.</w:t>
      </w:r>
      <w:r w:rsidRPr="00CC1D07">
        <w:rPr>
          <w:rStyle w:val="apple-converted-space"/>
          <w:rFonts w:ascii="Times New Roman" w:hAnsi="Times New Roman" w:cs="Times New Roman"/>
          <w:color w:val="000000" w:themeColor="text1"/>
          <w:sz w:val="24"/>
          <w:szCs w:val="24"/>
          <w:shd w:val="clear" w:color="auto" w:fill="FFFFFF"/>
        </w:rPr>
        <w:t> </w:t>
      </w:r>
      <w:r w:rsidRPr="00CC1D07">
        <w:rPr>
          <w:rFonts w:ascii="Times New Roman" w:hAnsi="Times New Roman" w:cs="Times New Roman"/>
          <w:color w:val="000000" w:themeColor="text1"/>
          <w:sz w:val="24"/>
          <w:szCs w:val="24"/>
          <w:shd w:val="clear" w:color="auto" w:fill="FFFFFF"/>
        </w:rPr>
        <w:t>Asian J. Experi. Bio. Sci. 2(2): 306-315.</w:t>
      </w:r>
    </w:p>
    <w:p w:rsidR="003B1497" w:rsidRPr="00CC1D07" w:rsidRDefault="003B1497" w:rsidP="00CA7FC9">
      <w:pPr>
        <w:autoSpaceDE w:val="0"/>
        <w:autoSpaceDN w:val="0"/>
        <w:adjustRightInd w:val="0"/>
        <w:spacing w:before="100" w:beforeAutospacing="1" w:after="100" w:afterAutospacing="1" w:line="360" w:lineRule="auto"/>
        <w:ind w:left="360"/>
        <w:jc w:val="both"/>
        <w:rPr>
          <w:rFonts w:ascii="Times New Roman" w:hAnsi="Times New Roman" w:cs="Times New Roman"/>
          <w:sz w:val="24"/>
          <w:szCs w:val="24"/>
        </w:rPr>
      </w:pPr>
      <w:r w:rsidRPr="00CC1D07">
        <w:rPr>
          <w:rFonts w:ascii="Times New Roman" w:hAnsi="Times New Roman" w:cs="Times New Roman"/>
          <w:color w:val="000000" w:themeColor="text1"/>
          <w:sz w:val="24"/>
          <w:szCs w:val="24"/>
        </w:rPr>
        <w:t>Warrier PK, Nambiar VPK, Ramakutty C (1995) Indian medicinal plants: a compendium of 500 specie</w:t>
      </w:r>
      <w:r w:rsidR="003A76CB" w:rsidRPr="00CC1D07">
        <w:rPr>
          <w:rFonts w:ascii="Times New Roman" w:hAnsi="Times New Roman" w:cs="Times New Roman"/>
          <w:color w:val="000000" w:themeColor="text1"/>
          <w:sz w:val="24"/>
          <w:szCs w:val="24"/>
        </w:rPr>
        <w:t xml:space="preserve">s, </w:t>
      </w:r>
      <w:r w:rsidR="008B7CAA" w:rsidRPr="00CC1D07">
        <w:rPr>
          <w:rFonts w:ascii="Times New Roman" w:hAnsi="Times New Roman" w:cs="Times New Roman"/>
          <w:color w:val="000000" w:themeColor="text1"/>
          <w:sz w:val="24"/>
          <w:szCs w:val="24"/>
        </w:rPr>
        <w:t>Orient longman private</w:t>
      </w:r>
      <w:r w:rsidRPr="00CC1D07">
        <w:rPr>
          <w:rFonts w:ascii="Times New Roman" w:hAnsi="Times New Roman" w:cs="Times New Roman"/>
          <w:color w:val="000000" w:themeColor="text1"/>
          <w:sz w:val="24"/>
          <w:szCs w:val="24"/>
        </w:rPr>
        <w:t xml:space="preserve"> limited, Hyd</w:t>
      </w:r>
      <w:r w:rsidRPr="00CC1D07">
        <w:rPr>
          <w:rFonts w:ascii="Times New Roman" w:hAnsi="Times New Roman" w:cs="Times New Roman"/>
          <w:sz w:val="24"/>
          <w:szCs w:val="24"/>
        </w:rPr>
        <w:t>erabad, pp 393</w:t>
      </w:r>
      <w:r w:rsidR="008B7CAA" w:rsidRPr="00CC1D07">
        <w:rPr>
          <w:rFonts w:ascii="Times New Roman" w:hAnsi="Times New Roman" w:cs="Times New Roman"/>
          <w:sz w:val="24"/>
          <w:szCs w:val="24"/>
        </w:rPr>
        <w:t>- 394.</w:t>
      </w:r>
    </w:p>
    <w:sectPr w:rsidR="003B1497" w:rsidRPr="00CC1D07" w:rsidSect="00CC1D07">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AB6" w:rsidRDefault="00254AB6" w:rsidP="00751855">
      <w:pPr>
        <w:spacing w:after="0" w:line="240" w:lineRule="auto"/>
      </w:pPr>
      <w:r>
        <w:separator/>
      </w:r>
    </w:p>
  </w:endnote>
  <w:endnote w:type="continuationSeparator" w:id="1">
    <w:p w:rsidR="00254AB6" w:rsidRDefault="00254AB6" w:rsidP="007518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Italic">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15167"/>
      <w:docPartObj>
        <w:docPartGallery w:val="Page Numbers (Bottom of Page)"/>
        <w:docPartUnique/>
      </w:docPartObj>
    </w:sdtPr>
    <w:sdtContent>
      <w:p w:rsidR="00CC1D07" w:rsidRDefault="00CC1D07">
        <w:pPr>
          <w:pStyle w:val="Footer"/>
          <w:jc w:val="right"/>
        </w:pPr>
        <w:fldSimple w:instr=" PAGE   \* MERGEFORMAT ">
          <w:r w:rsidR="00336DD9">
            <w:rPr>
              <w:noProof/>
            </w:rPr>
            <w:t>13</w:t>
          </w:r>
        </w:fldSimple>
      </w:p>
    </w:sdtContent>
  </w:sdt>
  <w:p w:rsidR="003C4457" w:rsidRDefault="003C44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AB6" w:rsidRDefault="00254AB6" w:rsidP="00751855">
      <w:pPr>
        <w:spacing w:after="0" w:line="240" w:lineRule="auto"/>
      </w:pPr>
      <w:r>
        <w:separator/>
      </w:r>
    </w:p>
  </w:footnote>
  <w:footnote w:type="continuationSeparator" w:id="1">
    <w:p w:rsidR="00254AB6" w:rsidRDefault="00254AB6" w:rsidP="007518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0B70"/>
    <w:multiLevelType w:val="multilevel"/>
    <w:tmpl w:val="4A4A7E7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440" w:hanging="144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800" w:hanging="1800"/>
      </w:pPr>
      <w:rPr>
        <w:rFonts w:hint="default"/>
        <w:i w:val="0"/>
      </w:rPr>
    </w:lvl>
    <w:lvl w:ilvl="8">
      <w:start w:val="1"/>
      <w:numFmt w:val="decimal"/>
      <w:isLgl/>
      <w:lvlText w:val="%1.%2.%3.%4.%5.%6.%7.%8.%9"/>
      <w:lvlJc w:val="left"/>
      <w:pPr>
        <w:ind w:left="2160" w:hanging="2160"/>
      </w:pPr>
      <w:rPr>
        <w:rFonts w:hint="default"/>
        <w:i w:val="0"/>
      </w:rPr>
    </w:lvl>
  </w:abstractNum>
  <w:abstractNum w:abstractNumId="1">
    <w:nsid w:val="0AB27F47"/>
    <w:multiLevelType w:val="multilevel"/>
    <w:tmpl w:val="2E0E43C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487D98"/>
    <w:multiLevelType w:val="multilevel"/>
    <w:tmpl w:val="04BCE80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357BBD"/>
    <w:multiLevelType w:val="hybridMultilevel"/>
    <w:tmpl w:val="9938A44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816F1"/>
    <w:multiLevelType w:val="multilevel"/>
    <w:tmpl w:val="097ACFE6"/>
    <w:lvl w:ilvl="0">
      <w:start w:val="1"/>
      <w:numFmt w:val="decimal"/>
      <w:lvlText w:val="%1."/>
      <w:lvlJc w:val="left"/>
      <w:pPr>
        <w:ind w:left="360" w:hanging="360"/>
      </w:pPr>
      <w:rPr>
        <w:rFonts w:hint="default"/>
      </w:rPr>
    </w:lvl>
    <w:lvl w:ilvl="1">
      <w:start w:val="1"/>
      <w:numFmt w:val="decimal"/>
      <w:isLgl/>
      <w:lvlText w:val="%1.%2"/>
      <w:lvlJc w:val="left"/>
      <w:pPr>
        <w:ind w:left="1515" w:hanging="840"/>
      </w:pPr>
      <w:rPr>
        <w:rFonts w:hint="default"/>
      </w:rPr>
    </w:lvl>
    <w:lvl w:ilvl="2">
      <w:start w:val="1"/>
      <w:numFmt w:val="decimal"/>
      <w:isLgl/>
      <w:lvlText w:val="%1.%2.%3"/>
      <w:lvlJc w:val="left"/>
      <w:pPr>
        <w:ind w:left="1830" w:hanging="840"/>
      </w:pPr>
      <w:rPr>
        <w:rFonts w:hint="default"/>
      </w:rPr>
    </w:lvl>
    <w:lvl w:ilvl="3">
      <w:start w:val="1"/>
      <w:numFmt w:val="decimal"/>
      <w:isLgl/>
      <w:lvlText w:val="%1.%2.%3.%4"/>
      <w:lvlJc w:val="left"/>
      <w:pPr>
        <w:ind w:left="2145" w:hanging="84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5">
    <w:nsid w:val="2C062323"/>
    <w:multiLevelType w:val="multilevel"/>
    <w:tmpl w:val="097ACFE6"/>
    <w:lvl w:ilvl="0">
      <w:start w:val="1"/>
      <w:numFmt w:val="decimal"/>
      <w:lvlText w:val="%1."/>
      <w:lvlJc w:val="left"/>
      <w:pPr>
        <w:ind w:left="360" w:hanging="360"/>
      </w:pPr>
      <w:rPr>
        <w:rFonts w:hint="default"/>
      </w:rPr>
    </w:lvl>
    <w:lvl w:ilvl="1">
      <w:start w:val="1"/>
      <w:numFmt w:val="decimal"/>
      <w:isLgl/>
      <w:lvlText w:val="%1.%2"/>
      <w:lvlJc w:val="left"/>
      <w:pPr>
        <w:ind w:left="1515" w:hanging="840"/>
      </w:pPr>
      <w:rPr>
        <w:rFonts w:hint="default"/>
      </w:rPr>
    </w:lvl>
    <w:lvl w:ilvl="2">
      <w:start w:val="1"/>
      <w:numFmt w:val="decimal"/>
      <w:isLgl/>
      <w:lvlText w:val="%1.%2.%3"/>
      <w:lvlJc w:val="left"/>
      <w:pPr>
        <w:ind w:left="1830" w:hanging="840"/>
      </w:pPr>
      <w:rPr>
        <w:rFonts w:hint="default"/>
      </w:rPr>
    </w:lvl>
    <w:lvl w:ilvl="3">
      <w:start w:val="1"/>
      <w:numFmt w:val="decimal"/>
      <w:isLgl/>
      <w:lvlText w:val="%1.%2.%3.%4"/>
      <w:lvlJc w:val="left"/>
      <w:pPr>
        <w:ind w:left="2145" w:hanging="84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6">
    <w:nsid w:val="32477D47"/>
    <w:multiLevelType w:val="multilevel"/>
    <w:tmpl w:val="097ACFE6"/>
    <w:lvl w:ilvl="0">
      <w:start w:val="1"/>
      <w:numFmt w:val="decimal"/>
      <w:lvlText w:val="%1."/>
      <w:lvlJc w:val="left"/>
      <w:pPr>
        <w:ind w:left="720" w:hanging="360"/>
      </w:pPr>
      <w:rPr>
        <w:rFonts w:hint="default"/>
      </w:rPr>
    </w:lvl>
    <w:lvl w:ilvl="1">
      <w:start w:val="1"/>
      <w:numFmt w:val="decimal"/>
      <w:isLgl/>
      <w:lvlText w:val="%1.%2"/>
      <w:lvlJc w:val="left"/>
      <w:pPr>
        <w:ind w:left="1515" w:hanging="840"/>
      </w:pPr>
      <w:rPr>
        <w:rFonts w:hint="default"/>
      </w:rPr>
    </w:lvl>
    <w:lvl w:ilvl="2">
      <w:start w:val="1"/>
      <w:numFmt w:val="decimal"/>
      <w:isLgl/>
      <w:lvlText w:val="%1.%2.%3"/>
      <w:lvlJc w:val="left"/>
      <w:pPr>
        <w:ind w:left="1830" w:hanging="840"/>
      </w:pPr>
      <w:rPr>
        <w:rFonts w:hint="default"/>
      </w:rPr>
    </w:lvl>
    <w:lvl w:ilvl="3">
      <w:start w:val="1"/>
      <w:numFmt w:val="decimal"/>
      <w:isLgl/>
      <w:lvlText w:val="%1.%2.%3.%4"/>
      <w:lvlJc w:val="left"/>
      <w:pPr>
        <w:ind w:left="2145" w:hanging="84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7">
    <w:nsid w:val="37B27327"/>
    <w:multiLevelType w:val="hybridMultilevel"/>
    <w:tmpl w:val="60A4FAFC"/>
    <w:lvl w:ilvl="0" w:tplc="2806E75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D5951DB"/>
    <w:multiLevelType w:val="hybridMultilevel"/>
    <w:tmpl w:val="48D44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D20ED5"/>
    <w:multiLevelType w:val="hybridMultilevel"/>
    <w:tmpl w:val="48D44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283F35"/>
    <w:multiLevelType w:val="multilevel"/>
    <w:tmpl w:val="157CB018"/>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1">
    <w:nsid w:val="62E54960"/>
    <w:multiLevelType w:val="hybridMultilevel"/>
    <w:tmpl w:val="FFD2A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C4317E"/>
    <w:multiLevelType w:val="multilevel"/>
    <w:tmpl w:val="097ACFE6"/>
    <w:lvl w:ilvl="0">
      <w:start w:val="1"/>
      <w:numFmt w:val="decimal"/>
      <w:lvlText w:val="%1."/>
      <w:lvlJc w:val="left"/>
      <w:pPr>
        <w:ind w:left="720" w:hanging="360"/>
      </w:pPr>
      <w:rPr>
        <w:rFonts w:hint="default"/>
      </w:rPr>
    </w:lvl>
    <w:lvl w:ilvl="1">
      <w:start w:val="1"/>
      <w:numFmt w:val="decimal"/>
      <w:isLgl/>
      <w:lvlText w:val="%1.%2"/>
      <w:lvlJc w:val="left"/>
      <w:pPr>
        <w:ind w:left="1515" w:hanging="840"/>
      </w:pPr>
      <w:rPr>
        <w:rFonts w:hint="default"/>
      </w:rPr>
    </w:lvl>
    <w:lvl w:ilvl="2">
      <w:start w:val="1"/>
      <w:numFmt w:val="decimal"/>
      <w:isLgl/>
      <w:lvlText w:val="%1.%2.%3"/>
      <w:lvlJc w:val="left"/>
      <w:pPr>
        <w:ind w:left="1830" w:hanging="840"/>
      </w:pPr>
      <w:rPr>
        <w:rFonts w:hint="default"/>
      </w:rPr>
    </w:lvl>
    <w:lvl w:ilvl="3">
      <w:start w:val="1"/>
      <w:numFmt w:val="decimal"/>
      <w:isLgl/>
      <w:lvlText w:val="%1.%2.%3.%4"/>
      <w:lvlJc w:val="left"/>
      <w:pPr>
        <w:ind w:left="2145" w:hanging="84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3">
    <w:nsid w:val="74D909D8"/>
    <w:multiLevelType w:val="hybridMultilevel"/>
    <w:tmpl w:val="A0E27F6E"/>
    <w:lvl w:ilvl="0" w:tplc="04090001">
      <w:start w:val="1"/>
      <w:numFmt w:val="bullet"/>
      <w:lvlText w:val=""/>
      <w:lvlJc w:val="left"/>
      <w:pPr>
        <w:ind w:left="3045" w:hanging="360"/>
      </w:pPr>
      <w:rPr>
        <w:rFonts w:ascii="Symbol" w:hAnsi="Symbol" w:hint="default"/>
      </w:rPr>
    </w:lvl>
    <w:lvl w:ilvl="1" w:tplc="04090003" w:tentative="1">
      <w:start w:val="1"/>
      <w:numFmt w:val="bullet"/>
      <w:lvlText w:val="o"/>
      <w:lvlJc w:val="left"/>
      <w:pPr>
        <w:ind w:left="3765" w:hanging="360"/>
      </w:pPr>
      <w:rPr>
        <w:rFonts w:ascii="Courier New" w:hAnsi="Courier New" w:cs="Courier New" w:hint="default"/>
      </w:rPr>
    </w:lvl>
    <w:lvl w:ilvl="2" w:tplc="04090005" w:tentative="1">
      <w:start w:val="1"/>
      <w:numFmt w:val="bullet"/>
      <w:lvlText w:val=""/>
      <w:lvlJc w:val="left"/>
      <w:pPr>
        <w:ind w:left="4485" w:hanging="360"/>
      </w:pPr>
      <w:rPr>
        <w:rFonts w:ascii="Wingdings" w:hAnsi="Wingdings" w:hint="default"/>
      </w:rPr>
    </w:lvl>
    <w:lvl w:ilvl="3" w:tplc="04090001" w:tentative="1">
      <w:start w:val="1"/>
      <w:numFmt w:val="bullet"/>
      <w:lvlText w:val=""/>
      <w:lvlJc w:val="left"/>
      <w:pPr>
        <w:ind w:left="5205" w:hanging="360"/>
      </w:pPr>
      <w:rPr>
        <w:rFonts w:ascii="Symbol" w:hAnsi="Symbol" w:hint="default"/>
      </w:rPr>
    </w:lvl>
    <w:lvl w:ilvl="4" w:tplc="04090003" w:tentative="1">
      <w:start w:val="1"/>
      <w:numFmt w:val="bullet"/>
      <w:lvlText w:val="o"/>
      <w:lvlJc w:val="left"/>
      <w:pPr>
        <w:ind w:left="5925" w:hanging="360"/>
      </w:pPr>
      <w:rPr>
        <w:rFonts w:ascii="Courier New" w:hAnsi="Courier New" w:cs="Courier New" w:hint="default"/>
      </w:rPr>
    </w:lvl>
    <w:lvl w:ilvl="5" w:tplc="04090005" w:tentative="1">
      <w:start w:val="1"/>
      <w:numFmt w:val="bullet"/>
      <w:lvlText w:val=""/>
      <w:lvlJc w:val="left"/>
      <w:pPr>
        <w:ind w:left="6645" w:hanging="360"/>
      </w:pPr>
      <w:rPr>
        <w:rFonts w:ascii="Wingdings" w:hAnsi="Wingdings" w:hint="default"/>
      </w:rPr>
    </w:lvl>
    <w:lvl w:ilvl="6" w:tplc="04090001" w:tentative="1">
      <w:start w:val="1"/>
      <w:numFmt w:val="bullet"/>
      <w:lvlText w:val=""/>
      <w:lvlJc w:val="left"/>
      <w:pPr>
        <w:ind w:left="7365" w:hanging="360"/>
      </w:pPr>
      <w:rPr>
        <w:rFonts w:ascii="Symbol" w:hAnsi="Symbol" w:hint="default"/>
      </w:rPr>
    </w:lvl>
    <w:lvl w:ilvl="7" w:tplc="04090003" w:tentative="1">
      <w:start w:val="1"/>
      <w:numFmt w:val="bullet"/>
      <w:lvlText w:val="o"/>
      <w:lvlJc w:val="left"/>
      <w:pPr>
        <w:ind w:left="8085" w:hanging="360"/>
      </w:pPr>
      <w:rPr>
        <w:rFonts w:ascii="Courier New" w:hAnsi="Courier New" w:cs="Courier New" w:hint="default"/>
      </w:rPr>
    </w:lvl>
    <w:lvl w:ilvl="8" w:tplc="04090005" w:tentative="1">
      <w:start w:val="1"/>
      <w:numFmt w:val="bullet"/>
      <w:lvlText w:val=""/>
      <w:lvlJc w:val="left"/>
      <w:pPr>
        <w:ind w:left="8805" w:hanging="360"/>
      </w:pPr>
      <w:rPr>
        <w:rFonts w:ascii="Wingdings" w:hAnsi="Wingdings" w:hint="default"/>
      </w:rPr>
    </w:lvl>
  </w:abstractNum>
  <w:abstractNum w:abstractNumId="14">
    <w:nsid w:val="7A997F7A"/>
    <w:multiLevelType w:val="multilevel"/>
    <w:tmpl w:val="918C40C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BE97892"/>
    <w:multiLevelType w:val="multilevel"/>
    <w:tmpl w:val="B204B28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4"/>
  </w:num>
  <w:num w:numId="3">
    <w:abstractNumId w:val="0"/>
  </w:num>
  <w:num w:numId="4">
    <w:abstractNumId w:val="10"/>
  </w:num>
  <w:num w:numId="5">
    <w:abstractNumId w:val="1"/>
  </w:num>
  <w:num w:numId="6">
    <w:abstractNumId w:val="3"/>
  </w:num>
  <w:num w:numId="7">
    <w:abstractNumId w:val="2"/>
  </w:num>
  <w:num w:numId="8">
    <w:abstractNumId w:val="15"/>
  </w:num>
  <w:num w:numId="9">
    <w:abstractNumId w:val="12"/>
  </w:num>
  <w:num w:numId="10">
    <w:abstractNumId w:val="13"/>
  </w:num>
  <w:num w:numId="11">
    <w:abstractNumId w:val="6"/>
  </w:num>
  <w:num w:numId="12">
    <w:abstractNumId w:val="7"/>
  </w:num>
  <w:num w:numId="13">
    <w:abstractNumId w:val="8"/>
  </w:num>
  <w:num w:numId="14">
    <w:abstractNumId w:val="9"/>
  </w:num>
  <w:num w:numId="15">
    <w:abstractNumId w:val="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9311E"/>
    <w:rsid w:val="000000E7"/>
    <w:rsid w:val="000015B8"/>
    <w:rsid w:val="00002441"/>
    <w:rsid w:val="000038CA"/>
    <w:rsid w:val="00003F4B"/>
    <w:rsid w:val="00005A3C"/>
    <w:rsid w:val="00011047"/>
    <w:rsid w:val="00011B57"/>
    <w:rsid w:val="00013322"/>
    <w:rsid w:val="00014199"/>
    <w:rsid w:val="00015D06"/>
    <w:rsid w:val="000179E5"/>
    <w:rsid w:val="00017D2C"/>
    <w:rsid w:val="00022714"/>
    <w:rsid w:val="00031B35"/>
    <w:rsid w:val="0003316A"/>
    <w:rsid w:val="00037A72"/>
    <w:rsid w:val="00041185"/>
    <w:rsid w:val="00043D70"/>
    <w:rsid w:val="000504FA"/>
    <w:rsid w:val="0005298D"/>
    <w:rsid w:val="00055A4E"/>
    <w:rsid w:val="000569A7"/>
    <w:rsid w:val="00056B4E"/>
    <w:rsid w:val="000572E6"/>
    <w:rsid w:val="00060763"/>
    <w:rsid w:val="000615F7"/>
    <w:rsid w:val="00061B9B"/>
    <w:rsid w:val="00064612"/>
    <w:rsid w:val="0006561D"/>
    <w:rsid w:val="0006641C"/>
    <w:rsid w:val="0006647A"/>
    <w:rsid w:val="00066DAA"/>
    <w:rsid w:val="0007167E"/>
    <w:rsid w:val="00072A57"/>
    <w:rsid w:val="00080C90"/>
    <w:rsid w:val="00085280"/>
    <w:rsid w:val="000854B5"/>
    <w:rsid w:val="0008678F"/>
    <w:rsid w:val="00092DB2"/>
    <w:rsid w:val="000935F3"/>
    <w:rsid w:val="000948EC"/>
    <w:rsid w:val="000952D8"/>
    <w:rsid w:val="000961B2"/>
    <w:rsid w:val="0009646C"/>
    <w:rsid w:val="00097024"/>
    <w:rsid w:val="0009715B"/>
    <w:rsid w:val="000A0714"/>
    <w:rsid w:val="000A0A59"/>
    <w:rsid w:val="000A10A8"/>
    <w:rsid w:val="000A12DC"/>
    <w:rsid w:val="000A1C60"/>
    <w:rsid w:val="000A3C7C"/>
    <w:rsid w:val="000B012A"/>
    <w:rsid w:val="000B018E"/>
    <w:rsid w:val="000B4170"/>
    <w:rsid w:val="000B6971"/>
    <w:rsid w:val="000C0784"/>
    <w:rsid w:val="000C1345"/>
    <w:rsid w:val="000D0300"/>
    <w:rsid w:val="000E11A2"/>
    <w:rsid w:val="000E504A"/>
    <w:rsid w:val="000E50FB"/>
    <w:rsid w:val="000E62EA"/>
    <w:rsid w:val="000F11C4"/>
    <w:rsid w:val="000F1A72"/>
    <w:rsid w:val="000F25BD"/>
    <w:rsid w:val="000F3472"/>
    <w:rsid w:val="00103721"/>
    <w:rsid w:val="00103D57"/>
    <w:rsid w:val="001041DC"/>
    <w:rsid w:val="001072AC"/>
    <w:rsid w:val="0011084E"/>
    <w:rsid w:val="00110901"/>
    <w:rsid w:val="00114F34"/>
    <w:rsid w:val="001178AE"/>
    <w:rsid w:val="00123F4D"/>
    <w:rsid w:val="00124229"/>
    <w:rsid w:val="00126709"/>
    <w:rsid w:val="00126F4E"/>
    <w:rsid w:val="00130EB9"/>
    <w:rsid w:val="0013124A"/>
    <w:rsid w:val="001321D0"/>
    <w:rsid w:val="0013573C"/>
    <w:rsid w:val="00140ED1"/>
    <w:rsid w:val="001420BD"/>
    <w:rsid w:val="00142450"/>
    <w:rsid w:val="001446CD"/>
    <w:rsid w:val="0015199C"/>
    <w:rsid w:val="0015409E"/>
    <w:rsid w:val="0016047E"/>
    <w:rsid w:val="00160C48"/>
    <w:rsid w:val="00160D57"/>
    <w:rsid w:val="00161D3E"/>
    <w:rsid w:val="00162C2A"/>
    <w:rsid w:val="00163382"/>
    <w:rsid w:val="00165C17"/>
    <w:rsid w:val="001661DC"/>
    <w:rsid w:val="00166DEB"/>
    <w:rsid w:val="00171985"/>
    <w:rsid w:val="001727F6"/>
    <w:rsid w:val="00175D16"/>
    <w:rsid w:val="00180507"/>
    <w:rsid w:val="00181A05"/>
    <w:rsid w:val="00182AB5"/>
    <w:rsid w:val="00184D57"/>
    <w:rsid w:val="00186426"/>
    <w:rsid w:val="00186DE1"/>
    <w:rsid w:val="00186EAF"/>
    <w:rsid w:val="00194CEB"/>
    <w:rsid w:val="00196471"/>
    <w:rsid w:val="00197D84"/>
    <w:rsid w:val="001A4B94"/>
    <w:rsid w:val="001A5305"/>
    <w:rsid w:val="001B1896"/>
    <w:rsid w:val="001B1FB4"/>
    <w:rsid w:val="001B314E"/>
    <w:rsid w:val="001B3B99"/>
    <w:rsid w:val="001B4864"/>
    <w:rsid w:val="001C18E3"/>
    <w:rsid w:val="001C4D6F"/>
    <w:rsid w:val="001D2FD1"/>
    <w:rsid w:val="001D73AD"/>
    <w:rsid w:val="001E1654"/>
    <w:rsid w:val="001E4F7F"/>
    <w:rsid w:val="001E5089"/>
    <w:rsid w:val="001E6D59"/>
    <w:rsid w:val="001E6D67"/>
    <w:rsid w:val="001E6EC0"/>
    <w:rsid w:val="001F0D76"/>
    <w:rsid w:val="001F1460"/>
    <w:rsid w:val="001F2998"/>
    <w:rsid w:val="001F2C3D"/>
    <w:rsid w:val="001F5AD2"/>
    <w:rsid w:val="002015B6"/>
    <w:rsid w:val="00203973"/>
    <w:rsid w:val="002056FA"/>
    <w:rsid w:val="00206AE6"/>
    <w:rsid w:val="00211A9D"/>
    <w:rsid w:val="002129C1"/>
    <w:rsid w:val="00213117"/>
    <w:rsid w:val="00213D50"/>
    <w:rsid w:val="00215525"/>
    <w:rsid w:val="00217922"/>
    <w:rsid w:val="00221553"/>
    <w:rsid w:val="00231AA0"/>
    <w:rsid w:val="00232501"/>
    <w:rsid w:val="0023328E"/>
    <w:rsid w:val="00236132"/>
    <w:rsid w:val="002373D0"/>
    <w:rsid w:val="00241910"/>
    <w:rsid w:val="00243873"/>
    <w:rsid w:val="002440B7"/>
    <w:rsid w:val="0024646C"/>
    <w:rsid w:val="00254AB6"/>
    <w:rsid w:val="00254E49"/>
    <w:rsid w:val="0025595E"/>
    <w:rsid w:val="002559D6"/>
    <w:rsid w:val="00264918"/>
    <w:rsid w:val="00265A39"/>
    <w:rsid w:val="00265A74"/>
    <w:rsid w:val="00265ACE"/>
    <w:rsid w:val="0026670D"/>
    <w:rsid w:val="00267DDA"/>
    <w:rsid w:val="002708A5"/>
    <w:rsid w:val="00271725"/>
    <w:rsid w:val="00274967"/>
    <w:rsid w:val="00277446"/>
    <w:rsid w:val="0028202C"/>
    <w:rsid w:val="00286301"/>
    <w:rsid w:val="002900D7"/>
    <w:rsid w:val="0029134C"/>
    <w:rsid w:val="002937F5"/>
    <w:rsid w:val="002A0276"/>
    <w:rsid w:val="002A0957"/>
    <w:rsid w:val="002A1BEE"/>
    <w:rsid w:val="002A1F60"/>
    <w:rsid w:val="002A6231"/>
    <w:rsid w:val="002B39C4"/>
    <w:rsid w:val="002B3B00"/>
    <w:rsid w:val="002B44CA"/>
    <w:rsid w:val="002C0083"/>
    <w:rsid w:val="002C1377"/>
    <w:rsid w:val="002C1EBF"/>
    <w:rsid w:val="002C2573"/>
    <w:rsid w:val="002C3A3F"/>
    <w:rsid w:val="002C4EFD"/>
    <w:rsid w:val="002C65F7"/>
    <w:rsid w:val="002C6659"/>
    <w:rsid w:val="002C7735"/>
    <w:rsid w:val="002D34F6"/>
    <w:rsid w:val="002D408B"/>
    <w:rsid w:val="002D58E0"/>
    <w:rsid w:val="002D6C6E"/>
    <w:rsid w:val="002E262F"/>
    <w:rsid w:val="002E28BD"/>
    <w:rsid w:val="002E3360"/>
    <w:rsid w:val="002E6BFC"/>
    <w:rsid w:val="002E7473"/>
    <w:rsid w:val="002F1056"/>
    <w:rsid w:val="002F6EC0"/>
    <w:rsid w:val="0030128C"/>
    <w:rsid w:val="003064D4"/>
    <w:rsid w:val="00306AD3"/>
    <w:rsid w:val="00306F54"/>
    <w:rsid w:val="00317C6F"/>
    <w:rsid w:val="00321C9C"/>
    <w:rsid w:val="00324EA7"/>
    <w:rsid w:val="0033509F"/>
    <w:rsid w:val="00335615"/>
    <w:rsid w:val="00336DD9"/>
    <w:rsid w:val="0033715B"/>
    <w:rsid w:val="00347137"/>
    <w:rsid w:val="00351D30"/>
    <w:rsid w:val="003527C4"/>
    <w:rsid w:val="003538AC"/>
    <w:rsid w:val="00354758"/>
    <w:rsid w:val="00357759"/>
    <w:rsid w:val="0036757D"/>
    <w:rsid w:val="00370A95"/>
    <w:rsid w:val="003728A0"/>
    <w:rsid w:val="00373A52"/>
    <w:rsid w:val="00375161"/>
    <w:rsid w:val="0037545E"/>
    <w:rsid w:val="003763BB"/>
    <w:rsid w:val="003853C5"/>
    <w:rsid w:val="00386298"/>
    <w:rsid w:val="00387A78"/>
    <w:rsid w:val="00395455"/>
    <w:rsid w:val="003A2254"/>
    <w:rsid w:val="003A6802"/>
    <w:rsid w:val="003A6F70"/>
    <w:rsid w:val="003A76CB"/>
    <w:rsid w:val="003B1497"/>
    <w:rsid w:val="003B4DBF"/>
    <w:rsid w:val="003B5713"/>
    <w:rsid w:val="003B61E2"/>
    <w:rsid w:val="003B6F52"/>
    <w:rsid w:val="003B7213"/>
    <w:rsid w:val="003C1AEA"/>
    <w:rsid w:val="003C38A8"/>
    <w:rsid w:val="003C4457"/>
    <w:rsid w:val="003C7939"/>
    <w:rsid w:val="003D14ED"/>
    <w:rsid w:val="003D4125"/>
    <w:rsid w:val="003D6C02"/>
    <w:rsid w:val="003D6C48"/>
    <w:rsid w:val="003E251C"/>
    <w:rsid w:val="003E5521"/>
    <w:rsid w:val="003E59F6"/>
    <w:rsid w:val="003E6B4C"/>
    <w:rsid w:val="003F4148"/>
    <w:rsid w:val="003F4FEF"/>
    <w:rsid w:val="003F5BD6"/>
    <w:rsid w:val="00400AF3"/>
    <w:rsid w:val="004068E3"/>
    <w:rsid w:val="00407FF1"/>
    <w:rsid w:val="00411B1A"/>
    <w:rsid w:val="004174B8"/>
    <w:rsid w:val="00425638"/>
    <w:rsid w:val="00425886"/>
    <w:rsid w:val="004276FE"/>
    <w:rsid w:val="00430C69"/>
    <w:rsid w:val="00436BAC"/>
    <w:rsid w:val="00437736"/>
    <w:rsid w:val="00441A87"/>
    <w:rsid w:val="00442643"/>
    <w:rsid w:val="00444B48"/>
    <w:rsid w:val="00447DBB"/>
    <w:rsid w:val="0045504D"/>
    <w:rsid w:val="00457031"/>
    <w:rsid w:val="00457C76"/>
    <w:rsid w:val="00464801"/>
    <w:rsid w:val="00464904"/>
    <w:rsid w:val="00466F09"/>
    <w:rsid w:val="00467FDD"/>
    <w:rsid w:val="00470E19"/>
    <w:rsid w:val="00471A4C"/>
    <w:rsid w:val="00472879"/>
    <w:rsid w:val="004755FF"/>
    <w:rsid w:val="00475A36"/>
    <w:rsid w:val="00483E15"/>
    <w:rsid w:val="004859E9"/>
    <w:rsid w:val="00487BE6"/>
    <w:rsid w:val="004920AE"/>
    <w:rsid w:val="00494CCC"/>
    <w:rsid w:val="004969D4"/>
    <w:rsid w:val="004A149E"/>
    <w:rsid w:val="004A36DE"/>
    <w:rsid w:val="004A57B6"/>
    <w:rsid w:val="004A59B3"/>
    <w:rsid w:val="004B0867"/>
    <w:rsid w:val="004B3242"/>
    <w:rsid w:val="004B675D"/>
    <w:rsid w:val="004B77DA"/>
    <w:rsid w:val="004C2BA2"/>
    <w:rsid w:val="004C492F"/>
    <w:rsid w:val="004C61F3"/>
    <w:rsid w:val="004C62FD"/>
    <w:rsid w:val="004D0F82"/>
    <w:rsid w:val="004D2A7B"/>
    <w:rsid w:val="004D41B3"/>
    <w:rsid w:val="004D637B"/>
    <w:rsid w:val="004E0428"/>
    <w:rsid w:val="004F10E2"/>
    <w:rsid w:val="004F392D"/>
    <w:rsid w:val="004F5459"/>
    <w:rsid w:val="004F6532"/>
    <w:rsid w:val="005035DF"/>
    <w:rsid w:val="00505967"/>
    <w:rsid w:val="005067CD"/>
    <w:rsid w:val="00510FF1"/>
    <w:rsid w:val="00521B62"/>
    <w:rsid w:val="005227F8"/>
    <w:rsid w:val="00525C9F"/>
    <w:rsid w:val="00525F12"/>
    <w:rsid w:val="00530074"/>
    <w:rsid w:val="0053171D"/>
    <w:rsid w:val="005319DC"/>
    <w:rsid w:val="00534A08"/>
    <w:rsid w:val="00535925"/>
    <w:rsid w:val="00536621"/>
    <w:rsid w:val="005378B1"/>
    <w:rsid w:val="0054719A"/>
    <w:rsid w:val="00556C27"/>
    <w:rsid w:val="005628A3"/>
    <w:rsid w:val="0057097C"/>
    <w:rsid w:val="00575796"/>
    <w:rsid w:val="0058091F"/>
    <w:rsid w:val="0058391B"/>
    <w:rsid w:val="00583FE6"/>
    <w:rsid w:val="00585569"/>
    <w:rsid w:val="00592966"/>
    <w:rsid w:val="00593EB7"/>
    <w:rsid w:val="005972C4"/>
    <w:rsid w:val="005A0FBA"/>
    <w:rsid w:val="005A385B"/>
    <w:rsid w:val="005A752E"/>
    <w:rsid w:val="005B11A3"/>
    <w:rsid w:val="005B345B"/>
    <w:rsid w:val="005B34EB"/>
    <w:rsid w:val="005B492D"/>
    <w:rsid w:val="005B790E"/>
    <w:rsid w:val="005C1297"/>
    <w:rsid w:val="005C5EC9"/>
    <w:rsid w:val="005C6495"/>
    <w:rsid w:val="005D1DD1"/>
    <w:rsid w:val="005D6B4F"/>
    <w:rsid w:val="005D7CFB"/>
    <w:rsid w:val="005E304B"/>
    <w:rsid w:val="005E3B99"/>
    <w:rsid w:val="005E6510"/>
    <w:rsid w:val="005F0299"/>
    <w:rsid w:val="005F1F11"/>
    <w:rsid w:val="005F3EC0"/>
    <w:rsid w:val="005F65A2"/>
    <w:rsid w:val="00603F18"/>
    <w:rsid w:val="00611A14"/>
    <w:rsid w:val="00611C80"/>
    <w:rsid w:val="006120D3"/>
    <w:rsid w:val="00613227"/>
    <w:rsid w:val="00614FFA"/>
    <w:rsid w:val="0061558C"/>
    <w:rsid w:val="00623532"/>
    <w:rsid w:val="006273BA"/>
    <w:rsid w:val="00627960"/>
    <w:rsid w:val="006314B9"/>
    <w:rsid w:val="006326A7"/>
    <w:rsid w:val="00635A77"/>
    <w:rsid w:val="0063705A"/>
    <w:rsid w:val="006375BB"/>
    <w:rsid w:val="0064269B"/>
    <w:rsid w:val="00643643"/>
    <w:rsid w:val="0064513F"/>
    <w:rsid w:val="00647265"/>
    <w:rsid w:val="006472E0"/>
    <w:rsid w:val="00651555"/>
    <w:rsid w:val="00653EAB"/>
    <w:rsid w:val="00654A9C"/>
    <w:rsid w:val="006571B2"/>
    <w:rsid w:val="00663C7F"/>
    <w:rsid w:val="0066505D"/>
    <w:rsid w:val="0067228E"/>
    <w:rsid w:val="0067715A"/>
    <w:rsid w:val="00684E45"/>
    <w:rsid w:val="00692686"/>
    <w:rsid w:val="006A0C16"/>
    <w:rsid w:val="006A6829"/>
    <w:rsid w:val="006A75D2"/>
    <w:rsid w:val="006B3C41"/>
    <w:rsid w:val="006B5B1C"/>
    <w:rsid w:val="006B6A88"/>
    <w:rsid w:val="006B6C5F"/>
    <w:rsid w:val="006C09CB"/>
    <w:rsid w:val="006C3AFA"/>
    <w:rsid w:val="006C6AE6"/>
    <w:rsid w:val="006D1A26"/>
    <w:rsid w:val="006D5762"/>
    <w:rsid w:val="006D5A34"/>
    <w:rsid w:val="006D6077"/>
    <w:rsid w:val="006D65AB"/>
    <w:rsid w:val="006D7CC7"/>
    <w:rsid w:val="006E00B9"/>
    <w:rsid w:val="006E1C47"/>
    <w:rsid w:val="006E1D26"/>
    <w:rsid w:val="006E4FDE"/>
    <w:rsid w:val="006E75EE"/>
    <w:rsid w:val="006E7F74"/>
    <w:rsid w:val="006F3266"/>
    <w:rsid w:val="00700CF4"/>
    <w:rsid w:val="0070489A"/>
    <w:rsid w:val="007053DD"/>
    <w:rsid w:val="0070756B"/>
    <w:rsid w:val="00713654"/>
    <w:rsid w:val="00713978"/>
    <w:rsid w:val="00714BCC"/>
    <w:rsid w:val="00720C7C"/>
    <w:rsid w:val="00720D40"/>
    <w:rsid w:val="00721964"/>
    <w:rsid w:val="00721F48"/>
    <w:rsid w:val="007242CA"/>
    <w:rsid w:val="00725F7C"/>
    <w:rsid w:val="00726BE9"/>
    <w:rsid w:val="00731BDC"/>
    <w:rsid w:val="0073495E"/>
    <w:rsid w:val="00735FFE"/>
    <w:rsid w:val="00736B59"/>
    <w:rsid w:val="0073719A"/>
    <w:rsid w:val="00741338"/>
    <w:rsid w:val="00746056"/>
    <w:rsid w:val="007461E7"/>
    <w:rsid w:val="007515CF"/>
    <w:rsid w:val="00751855"/>
    <w:rsid w:val="007531C4"/>
    <w:rsid w:val="00757DA1"/>
    <w:rsid w:val="0076054B"/>
    <w:rsid w:val="0076112E"/>
    <w:rsid w:val="00761553"/>
    <w:rsid w:val="007618A9"/>
    <w:rsid w:val="007630B6"/>
    <w:rsid w:val="00764ADE"/>
    <w:rsid w:val="00766C8C"/>
    <w:rsid w:val="0076728F"/>
    <w:rsid w:val="0077189C"/>
    <w:rsid w:val="00776AFE"/>
    <w:rsid w:val="00777209"/>
    <w:rsid w:val="0077737D"/>
    <w:rsid w:val="00777CAC"/>
    <w:rsid w:val="00777EA4"/>
    <w:rsid w:val="00780427"/>
    <w:rsid w:val="0078092B"/>
    <w:rsid w:val="00783494"/>
    <w:rsid w:val="00784B3C"/>
    <w:rsid w:val="00785F11"/>
    <w:rsid w:val="00792216"/>
    <w:rsid w:val="00796D8D"/>
    <w:rsid w:val="00797E8C"/>
    <w:rsid w:val="007A237D"/>
    <w:rsid w:val="007A7C48"/>
    <w:rsid w:val="007B1394"/>
    <w:rsid w:val="007C0F96"/>
    <w:rsid w:val="007C75D9"/>
    <w:rsid w:val="007C7CB6"/>
    <w:rsid w:val="007D118B"/>
    <w:rsid w:val="007D5C81"/>
    <w:rsid w:val="007D77A7"/>
    <w:rsid w:val="007E11F3"/>
    <w:rsid w:val="007E516A"/>
    <w:rsid w:val="007E576B"/>
    <w:rsid w:val="007F011C"/>
    <w:rsid w:val="007F687D"/>
    <w:rsid w:val="008004BA"/>
    <w:rsid w:val="008004C2"/>
    <w:rsid w:val="0080339D"/>
    <w:rsid w:val="008053FE"/>
    <w:rsid w:val="008102F9"/>
    <w:rsid w:val="00812E14"/>
    <w:rsid w:val="008141AB"/>
    <w:rsid w:val="00816513"/>
    <w:rsid w:val="008222EC"/>
    <w:rsid w:val="008227FE"/>
    <w:rsid w:val="0082611B"/>
    <w:rsid w:val="00827022"/>
    <w:rsid w:val="008279F6"/>
    <w:rsid w:val="00830285"/>
    <w:rsid w:val="008303CE"/>
    <w:rsid w:val="00830F08"/>
    <w:rsid w:val="0083207C"/>
    <w:rsid w:val="00832E5C"/>
    <w:rsid w:val="008443B2"/>
    <w:rsid w:val="00856681"/>
    <w:rsid w:val="00864519"/>
    <w:rsid w:val="0086592A"/>
    <w:rsid w:val="008720E1"/>
    <w:rsid w:val="008725D3"/>
    <w:rsid w:val="008738C8"/>
    <w:rsid w:val="00874138"/>
    <w:rsid w:val="00874286"/>
    <w:rsid w:val="00880155"/>
    <w:rsid w:val="00880621"/>
    <w:rsid w:val="00890535"/>
    <w:rsid w:val="008916AE"/>
    <w:rsid w:val="00892AE8"/>
    <w:rsid w:val="0089311E"/>
    <w:rsid w:val="0089339A"/>
    <w:rsid w:val="00894DB3"/>
    <w:rsid w:val="008A0064"/>
    <w:rsid w:val="008A3AA0"/>
    <w:rsid w:val="008A4A9C"/>
    <w:rsid w:val="008A673F"/>
    <w:rsid w:val="008B75B3"/>
    <w:rsid w:val="008B7640"/>
    <w:rsid w:val="008B7CAA"/>
    <w:rsid w:val="008C5172"/>
    <w:rsid w:val="008D33EA"/>
    <w:rsid w:val="008D4268"/>
    <w:rsid w:val="008D635C"/>
    <w:rsid w:val="008D726E"/>
    <w:rsid w:val="008E018F"/>
    <w:rsid w:val="008E0A0E"/>
    <w:rsid w:val="008E28CB"/>
    <w:rsid w:val="008E4831"/>
    <w:rsid w:val="008E494B"/>
    <w:rsid w:val="008E553D"/>
    <w:rsid w:val="008E6B72"/>
    <w:rsid w:val="008F3CDB"/>
    <w:rsid w:val="0090141E"/>
    <w:rsid w:val="0090236B"/>
    <w:rsid w:val="009060F0"/>
    <w:rsid w:val="00907B0E"/>
    <w:rsid w:val="00912217"/>
    <w:rsid w:val="00912F70"/>
    <w:rsid w:val="009138D7"/>
    <w:rsid w:val="009148AC"/>
    <w:rsid w:val="00924398"/>
    <w:rsid w:val="009302FB"/>
    <w:rsid w:val="009305E0"/>
    <w:rsid w:val="00931204"/>
    <w:rsid w:val="00933EE9"/>
    <w:rsid w:val="0093582A"/>
    <w:rsid w:val="00943D09"/>
    <w:rsid w:val="00953372"/>
    <w:rsid w:val="00954F62"/>
    <w:rsid w:val="00960028"/>
    <w:rsid w:val="009617EC"/>
    <w:rsid w:val="009666BE"/>
    <w:rsid w:val="00975B39"/>
    <w:rsid w:val="00977B9C"/>
    <w:rsid w:val="0098314C"/>
    <w:rsid w:val="009856B0"/>
    <w:rsid w:val="00987FCF"/>
    <w:rsid w:val="009913C5"/>
    <w:rsid w:val="0099340C"/>
    <w:rsid w:val="00997BF1"/>
    <w:rsid w:val="009A281D"/>
    <w:rsid w:val="009A2C20"/>
    <w:rsid w:val="009A3504"/>
    <w:rsid w:val="009A3688"/>
    <w:rsid w:val="009A6474"/>
    <w:rsid w:val="009B28C8"/>
    <w:rsid w:val="009B4EC2"/>
    <w:rsid w:val="009B6A83"/>
    <w:rsid w:val="009C026E"/>
    <w:rsid w:val="009C27AA"/>
    <w:rsid w:val="009C58E5"/>
    <w:rsid w:val="009D236F"/>
    <w:rsid w:val="009D684D"/>
    <w:rsid w:val="009D6995"/>
    <w:rsid w:val="009E0490"/>
    <w:rsid w:val="009E050B"/>
    <w:rsid w:val="009E3ACF"/>
    <w:rsid w:val="009F0CEA"/>
    <w:rsid w:val="009F4E83"/>
    <w:rsid w:val="009F50D8"/>
    <w:rsid w:val="009F6289"/>
    <w:rsid w:val="00A01223"/>
    <w:rsid w:val="00A0434F"/>
    <w:rsid w:val="00A0464E"/>
    <w:rsid w:val="00A05FA1"/>
    <w:rsid w:val="00A10112"/>
    <w:rsid w:val="00A10A68"/>
    <w:rsid w:val="00A16254"/>
    <w:rsid w:val="00A2006A"/>
    <w:rsid w:val="00A21B15"/>
    <w:rsid w:val="00A21CC7"/>
    <w:rsid w:val="00A244D4"/>
    <w:rsid w:val="00A24988"/>
    <w:rsid w:val="00A24B32"/>
    <w:rsid w:val="00A25F7C"/>
    <w:rsid w:val="00A269D2"/>
    <w:rsid w:val="00A30AAB"/>
    <w:rsid w:val="00A327CB"/>
    <w:rsid w:val="00A3355C"/>
    <w:rsid w:val="00A35BDF"/>
    <w:rsid w:val="00A37C9E"/>
    <w:rsid w:val="00A402D0"/>
    <w:rsid w:val="00A41B15"/>
    <w:rsid w:val="00A42BD1"/>
    <w:rsid w:val="00A42CE9"/>
    <w:rsid w:val="00A4536F"/>
    <w:rsid w:val="00A45D56"/>
    <w:rsid w:val="00A47642"/>
    <w:rsid w:val="00A47B22"/>
    <w:rsid w:val="00A5086F"/>
    <w:rsid w:val="00A55455"/>
    <w:rsid w:val="00A558D9"/>
    <w:rsid w:val="00A57E94"/>
    <w:rsid w:val="00A6166E"/>
    <w:rsid w:val="00A66B5E"/>
    <w:rsid w:val="00A71A3E"/>
    <w:rsid w:val="00A73754"/>
    <w:rsid w:val="00A74E22"/>
    <w:rsid w:val="00A75DEC"/>
    <w:rsid w:val="00A75FBD"/>
    <w:rsid w:val="00A7669A"/>
    <w:rsid w:val="00A77AB4"/>
    <w:rsid w:val="00A842DF"/>
    <w:rsid w:val="00A91DBC"/>
    <w:rsid w:val="00A9595D"/>
    <w:rsid w:val="00AA69CB"/>
    <w:rsid w:val="00AB0B4E"/>
    <w:rsid w:val="00AB3464"/>
    <w:rsid w:val="00AB4B5E"/>
    <w:rsid w:val="00AB59B6"/>
    <w:rsid w:val="00AB6FF4"/>
    <w:rsid w:val="00AC085E"/>
    <w:rsid w:val="00AC125E"/>
    <w:rsid w:val="00AC3021"/>
    <w:rsid w:val="00AC41DA"/>
    <w:rsid w:val="00AC4A0B"/>
    <w:rsid w:val="00AC4C40"/>
    <w:rsid w:val="00AD6F7F"/>
    <w:rsid w:val="00AE1633"/>
    <w:rsid w:val="00AE3DC9"/>
    <w:rsid w:val="00AE447D"/>
    <w:rsid w:val="00AF0493"/>
    <w:rsid w:val="00AF6DF2"/>
    <w:rsid w:val="00AF7FDB"/>
    <w:rsid w:val="00B012EE"/>
    <w:rsid w:val="00B12E22"/>
    <w:rsid w:val="00B173ED"/>
    <w:rsid w:val="00B2036A"/>
    <w:rsid w:val="00B23515"/>
    <w:rsid w:val="00B31BEA"/>
    <w:rsid w:val="00B32F38"/>
    <w:rsid w:val="00B34610"/>
    <w:rsid w:val="00B43E6B"/>
    <w:rsid w:val="00B44A48"/>
    <w:rsid w:val="00B45A03"/>
    <w:rsid w:val="00B47579"/>
    <w:rsid w:val="00B475EE"/>
    <w:rsid w:val="00B51A3C"/>
    <w:rsid w:val="00B522EE"/>
    <w:rsid w:val="00B5328C"/>
    <w:rsid w:val="00B60682"/>
    <w:rsid w:val="00B60DAA"/>
    <w:rsid w:val="00B652F5"/>
    <w:rsid w:val="00B67BAD"/>
    <w:rsid w:val="00B705FB"/>
    <w:rsid w:val="00B71E8D"/>
    <w:rsid w:val="00B75454"/>
    <w:rsid w:val="00B7763A"/>
    <w:rsid w:val="00B81380"/>
    <w:rsid w:val="00B82A1E"/>
    <w:rsid w:val="00B83471"/>
    <w:rsid w:val="00B85CC1"/>
    <w:rsid w:val="00B87979"/>
    <w:rsid w:val="00B90CFC"/>
    <w:rsid w:val="00B93C3E"/>
    <w:rsid w:val="00B93FA8"/>
    <w:rsid w:val="00B97B0A"/>
    <w:rsid w:val="00BA1CA8"/>
    <w:rsid w:val="00BA29C0"/>
    <w:rsid w:val="00BA5E69"/>
    <w:rsid w:val="00BB08DF"/>
    <w:rsid w:val="00BC1660"/>
    <w:rsid w:val="00BC1E08"/>
    <w:rsid w:val="00BC374C"/>
    <w:rsid w:val="00BC4B80"/>
    <w:rsid w:val="00BC4E27"/>
    <w:rsid w:val="00BC6852"/>
    <w:rsid w:val="00BC797C"/>
    <w:rsid w:val="00BD0954"/>
    <w:rsid w:val="00BD1713"/>
    <w:rsid w:val="00BD1824"/>
    <w:rsid w:val="00BD223D"/>
    <w:rsid w:val="00BD300C"/>
    <w:rsid w:val="00BD5D20"/>
    <w:rsid w:val="00BE1F24"/>
    <w:rsid w:val="00BE44FA"/>
    <w:rsid w:val="00BE5FF9"/>
    <w:rsid w:val="00BE6529"/>
    <w:rsid w:val="00BE71BB"/>
    <w:rsid w:val="00BF1CDE"/>
    <w:rsid w:val="00BF22D0"/>
    <w:rsid w:val="00BF3635"/>
    <w:rsid w:val="00BF50A4"/>
    <w:rsid w:val="00BF696E"/>
    <w:rsid w:val="00C00CA2"/>
    <w:rsid w:val="00C03339"/>
    <w:rsid w:val="00C054EE"/>
    <w:rsid w:val="00C10C6B"/>
    <w:rsid w:val="00C1236E"/>
    <w:rsid w:val="00C1389C"/>
    <w:rsid w:val="00C162BD"/>
    <w:rsid w:val="00C17704"/>
    <w:rsid w:val="00C20151"/>
    <w:rsid w:val="00C20F9E"/>
    <w:rsid w:val="00C24FF6"/>
    <w:rsid w:val="00C32A66"/>
    <w:rsid w:val="00C441F8"/>
    <w:rsid w:val="00C53A4E"/>
    <w:rsid w:val="00C621DA"/>
    <w:rsid w:val="00C6268F"/>
    <w:rsid w:val="00C66F70"/>
    <w:rsid w:val="00C6744A"/>
    <w:rsid w:val="00C709DE"/>
    <w:rsid w:val="00C70EFA"/>
    <w:rsid w:val="00C7575A"/>
    <w:rsid w:val="00C77D87"/>
    <w:rsid w:val="00C81E10"/>
    <w:rsid w:val="00C8334F"/>
    <w:rsid w:val="00C83A81"/>
    <w:rsid w:val="00C83AD4"/>
    <w:rsid w:val="00C908D3"/>
    <w:rsid w:val="00C91225"/>
    <w:rsid w:val="00C9776A"/>
    <w:rsid w:val="00C97A4C"/>
    <w:rsid w:val="00CA0F70"/>
    <w:rsid w:val="00CA1B49"/>
    <w:rsid w:val="00CA741A"/>
    <w:rsid w:val="00CA787C"/>
    <w:rsid w:val="00CA7FC9"/>
    <w:rsid w:val="00CC041B"/>
    <w:rsid w:val="00CC0967"/>
    <w:rsid w:val="00CC1D07"/>
    <w:rsid w:val="00CC4E00"/>
    <w:rsid w:val="00CC6364"/>
    <w:rsid w:val="00CC6A3E"/>
    <w:rsid w:val="00CD05A2"/>
    <w:rsid w:val="00CD2982"/>
    <w:rsid w:val="00CD4F18"/>
    <w:rsid w:val="00CD66B4"/>
    <w:rsid w:val="00CE4826"/>
    <w:rsid w:val="00CF0032"/>
    <w:rsid w:val="00CF28AB"/>
    <w:rsid w:val="00CF604C"/>
    <w:rsid w:val="00D004FF"/>
    <w:rsid w:val="00D02071"/>
    <w:rsid w:val="00D02177"/>
    <w:rsid w:val="00D03619"/>
    <w:rsid w:val="00D064A0"/>
    <w:rsid w:val="00D10C36"/>
    <w:rsid w:val="00D12045"/>
    <w:rsid w:val="00D12374"/>
    <w:rsid w:val="00D14DF0"/>
    <w:rsid w:val="00D203B3"/>
    <w:rsid w:val="00D22255"/>
    <w:rsid w:val="00D2434C"/>
    <w:rsid w:val="00D33ED3"/>
    <w:rsid w:val="00D3545B"/>
    <w:rsid w:val="00D35B6F"/>
    <w:rsid w:val="00D378CE"/>
    <w:rsid w:val="00D37F8E"/>
    <w:rsid w:val="00D436CF"/>
    <w:rsid w:val="00D43888"/>
    <w:rsid w:val="00D51071"/>
    <w:rsid w:val="00D51835"/>
    <w:rsid w:val="00D53430"/>
    <w:rsid w:val="00D570A9"/>
    <w:rsid w:val="00D57898"/>
    <w:rsid w:val="00D64DD6"/>
    <w:rsid w:val="00D651E3"/>
    <w:rsid w:val="00D670FB"/>
    <w:rsid w:val="00D72DFC"/>
    <w:rsid w:val="00D72F22"/>
    <w:rsid w:val="00D74CE8"/>
    <w:rsid w:val="00D76330"/>
    <w:rsid w:val="00D76D6A"/>
    <w:rsid w:val="00D843EC"/>
    <w:rsid w:val="00D85CD0"/>
    <w:rsid w:val="00D8744D"/>
    <w:rsid w:val="00D901AB"/>
    <w:rsid w:val="00D91ED7"/>
    <w:rsid w:val="00D92BE6"/>
    <w:rsid w:val="00D93C0F"/>
    <w:rsid w:val="00D95730"/>
    <w:rsid w:val="00DB0531"/>
    <w:rsid w:val="00DB10E4"/>
    <w:rsid w:val="00DB24A1"/>
    <w:rsid w:val="00DB5989"/>
    <w:rsid w:val="00DB61B4"/>
    <w:rsid w:val="00DB6770"/>
    <w:rsid w:val="00DC6C88"/>
    <w:rsid w:val="00DD0F5E"/>
    <w:rsid w:val="00DD1520"/>
    <w:rsid w:val="00DD4512"/>
    <w:rsid w:val="00DD5C71"/>
    <w:rsid w:val="00DD62B2"/>
    <w:rsid w:val="00DD685E"/>
    <w:rsid w:val="00DD7BBE"/>
    <w:rsid w:val="00DE68D1"/>
    <w:rsid w:val="00DF32F9"/>
    <w:rsid w:val="00DF372B"/>
    <w:rsid w:val="00DF734D"/>
    <w:rsid w:val="00DF7B9C"/>
    <w:rsid w:val="00E00602"/>
    <w:rsid w:val="00E0621F"/>
    <w:rsid w:val="00E06B03"/>
    <w:rsid w:val="00E07DE5"/>
    <w:rsid w:val="00E1092D"/>
    <w:rsid w:val="00E11AC3"/>
    <w:rsid w:val="00E21B3A"/>
    <w:rsid w:val="00E223A2"/>
    <w:rsid w:val="00E25359"/>
    <w:rsid w:val="00E32B80"/>
    <w:rsid w:val="00E334C6"/>
    <w:rsid w:val="00E35537"/>
    <w:rsid w:val="00E41C31"/>
    <w:rsid w:val="00E42A88"/>
    <w:rsid w:val="00E46A72"/>
    <w:rsid w:val="00E4758B"/>
    <w:rsid w:val="00E47EF7"/>
    <w:rsid w:val="00E50E14"/>
    <w:rsid w:val="00E50E15"/>
    <w:rsid w:val="00E57364"/>
    <w:rsid w:val="00E57E29"/>
    <w:rsid w:val="00E60A39"/>
    <w:rsid w:val="00E60B3D"/>
    <w:rsid w:val="00E60FE5"/>
    <w:rsid w:val="00E611F1"/>
    <w:rsid w:val="00E638ED"/>
    <w:rsid w:val="00E6505F"/>
    <w:rsid w:val="00E666AD"/>
    <w:rsid w:val="00E67697"/>
    <w:rsid w:val="00E72281"/>
    <w:rsid w:val="00E723BF"/>
    <w:rsid w:val="00E7753D"/>
    <w:rsid w:val="00E77D09"/>
    <w:rsid w:val="00E80A5D"/>
    <w:rsid w:val="00E839A4"/>
    <w:rsid w:val="00E86CEA"/>
    <w:rsid w:val="00E96CF1"/>
    <w:rsid w:val="00E97BAD"/>
    <w:rsid w:val="00EA555B"/>
    <w:rsid w:val="00EA6131"/>
    <w:rsid w:val="00EB52FD"/>
    <w:rsid w:val="00EB624E"/>
    <w:rsid w:val="00EB7501"/>
    <w:rsid w:val="00EC09F5"/>
    <w:rsid w:val="00EC21CE"/>
    <w:rsid w:val="00EC55C0"/>
    <w:rsid w:val="00EC5CFF"/>
    <w:rsid w:val="00EC5F3C"/>
    <w:rsid w:val="00EC66A2"/>
    <w:rsid w:val="00ED04F1"/>
    <w:rsid w:val="00ED057E"/>
    <w:rsid w:val="00ED22FF"/>
    <w:rsid w:val="00ED4FC4"/>
    <w:rsid w:val="00EE0029"/>
    <w:rsid w:val="00EE21C4"/>
    <w:rsid w:val="00EE55D4"/>
    <w:rsid w:val="00EE5B42"/>
    <w:rsid w:val="00EE7130"/>
    <w:rsid w:val="00EE7C39"/>
    <w:rsid w:val="00EF052A"/>
    <w:rsid w:val="00EF3467"/>
    <w:rsid w:val="00EF3B4E"/>
    <w:rsid w:val="00EF4169"/>
    <w:rsid w:val="00EF7F7E"/>
    <w:rsid w:val="00F04A0D"/>
    <w:rsid w:val="00F05967"/>
    <w:rsid w:val="00F07A49"/>
    <w:rsid w:val="00F11C07"/>
    <w:rsid w:val="00F12991"/>
    <w:rsid w:val="00F1320B"/>
    <w:rsid w:val="00F1666B"/>
    <w:rsid w:val="00F17189"/>
    <w:rsid w:val="00F177E6"/>
    <w:rsid w:val="00F21214"/>
    <w:rsid w:val="00F23693"/>
    <w:rsid w:val="00F269D7"/>
    <w:rsid w:val="00F343E8"/>
    <w:rsid w:val="00F424E5"/>
    <w:rsid w:val="00F42ACA"/>
    <w:rsid w:val="00F42AE7"/>
    <w:rsid w:val="00F44A3C"/>
    <w:rsid w:val="00F47145"/>
    <w:rsid w:val="00F54D3D"/>
    <w:rsid w:val="00F5738A"/>
    <w:rsid w:val="00F60173"/>
    <w:rsid w:val="00F649C6"/>
    <w:rsid w:val="00F6794D"/>
    <w:rsid w:val="00F75170"/>
    <w:rsid w:val="00F7712A"/>
    <w:rsid w:val="00F775B1"/>
    <w:rsid w:val="00F8378F"/>
    <w:rsid w:val="00F85748"/>
    <w:rsid w:val="00F952BC"/>
    <w:rsid w:val="00F971E8"/>
    <w:rsid w:val="00FA13F0"/>
    <w:rsid w:val="00FA4212"/>
    <w:rsid w:val="00FA5C49"/>
    <w:rsid w:val="00FA6974"/>
    <w:rsid w:val="00FA798F"/>
    <w:rsid w:val="00FB0D6E"/>
    <w:rsid w:val="00FB0D75"/>
    <w:rsid w:val="00FB165E"/>
    <w:rsid w:val="00FB3EF6"/>
    <w:rsid w:val="00FB403A"/>
    <w:rsid w:val="00FB6C75"/>
    <w:rsid w:val="00FC163E"/>
    <w:rsid w:val="00FC2374"/>
    <w:rsid w:val="00FC49F4"/>
    <w:rsid w:val="00FC634E"/>
    <w:rsid w:val="00FD2D7B"/>
    <w:rsid w:val="00FE34E4"/>
    <w:rsid w:val="00FE3AB6"/>
    <w:rsid w:val="00FF041B"/>
    <w:rsid w:val="00FF508B"/>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7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11E"/>
    <w:pPr>
      <w:ind w:left="720"/>
      <w:contextualSpacing/>
    </w:pPr>
  </w:style>
  <w:style w:type="character" w:styleId="Emphasis">
    <w:name w:val="Emphasis"/>
    <w:basedOn w:val="DefaultParagraphFont"/>
    <w:uiPriority w:val="20"/>
    <w:qFormat/>
    <w:rsid w:val="008B75B3"/>
    <w:rPr>
      <w:i/>
      <w:iCs/>
    </w:rPr>
  </w:style>
  <w:style w:type="character" w:customStyle="1" w:styleId="apple-converted-space">
    <w:name w:val="apple-converted-space"/>
    <w:basedOn w:val="DefaultParagraphFont"/>
    <w:rsid w:val="008B75B3"/>
  </w:style>
  <w:style w:type="character" w:styleId="Hyperlink">
    <w:name w:val="Hyperlink"/>
    <w:basedOn w:val="DefaultParagraphFont"/>
    <w:uiPriority w:val="99"/>
    <w:semiHidden/>
    <w:unhideWhenUsed/>
    <w:rsid w:val="00B93FA8"/>
    <w:rPr>
      <w:color w:val="0000FF"/>
      <w:u w:val="single"/>
    </w:rPr>
  </w:style>
  <w:style w:type="paragraph" w:customStyle="1" w:styleId="Default">
    <w:name w:val="Default"/>
    <w:rsid w:val="009A281D"/>
    <w:pPr>
      <w:autoSpaceDE w:val="0"/>
      <w:autoSpaceDN w:val="0"/>
      <w:adjustRightInd w:val="0"/>
      <w:spacing w:after="0" w:line="240" w:lineRule="auto"/>
    </w:pPr>
    <w:rPr>
      <w:rFonts w:ascii="Calibri" w:hAnsi="Calibri" w:cs="Calibri"/>
      <w:color w:val="000000"/>
      <w:sz w:val="24"/>
      <w:szCs w:val="24"/>
    </w:rPr>
  </w:style>
  <w:style w:type="paragraph" w:customStyle="1" w:styleId="Pa7">
    <w:name w:val="Pa7"/>
    <w:basedOn w:val="Default"/>
    <w:next w:val="Default"/>
    <w:uiPriority w:val="99"/>
    <w:rsid w:val="00A402D0"/>
    <w:pPr>
      <w:spacing w:line="181" w:lineRule="atLeast"/>
    </w:pPr>
    <w:rPr>
      <w:rFonts w:ascii="Arial" w:hAnsi="Arial" w:cs="Mangal"/>
      <w:color w:val="auto"/>
    </w:rPr>
  </w:style>
  <w:style w:type="paragraph" w:styleId="Header">
    <w:name w:val="header"/>
    <w:basedOn w:val="Normal"/>
    <w:link w:val="HeaderChar"/>
    <w:uiPriority w:val="99"/>
    <w:unhideWhenUsed/>
    <w:rsid w:val="00751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855"/>
  </w:style>
  <w:style w:type="paragraph" w:styleId="Footer">
    <w:name w:val="footer"/>
    <w:basedOn w:val="Normal"/>
    <w:link w:val="FooterChar"/>
    <w:uiPriority w:val="99"/>
    <w:unhideWhenUsed/>
    <w:rsid w:val="00751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855"/>
  </w:style>
  <w:style w:type="paragraph" w:styleId="BalloonText">
    <w:name w:val="Balloon Text"/>
    <w:basedOn w:val="Normal"/>
    <w:link w:val="BalloonTextChar"/>
    <w:uiPriority w:val="99"/>
    <w:semiHidden/>
    <w:unhideWhenUsed/>
    <w:rsid w:val="005B11A3"/>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B11A3"/>
    <w:rPr>
      <w:rFonts w:ascii="Tahoma" w:hAnsi="Tahoma" w:cs="Mangal"/>
      <w:sz w:val="16"/>
      <w:szCs w:val="14"/>
    </w:rPr>
  </w:style>
  <w:style w:type="character" w:customStyle="1" w:styleId="smallcaps">
    <w:name w:val="smallcaps"/>
    <w:basedOn w:val="DefaultParagraphFont"/>
    <w:rsid w:val="00123F4D"/>
    <w:rPr>
      <w:smallCaps/>
      <w:sz w:val="24"/>
      <w:szCs w:val="24"/>
      <w:bdr w:val="none" w:sz="0" w:space="0" w:color="auto" w:frame="1"/>
      <w:vertAlign w:val="baseline"/>
    </w:rPr>
  </w:style>
  <w:style w:type="character" w:customStyle="1" w:styleId="addmd1">
    <w:name w:val="addmd1"/>
    <w:basedOn w:val="DefaultParagraphFont"/>
    <w:rsid w:val="00A24988"/>
    <w:rPr>
      <w:sz w:val="20"/>
      <w:szCs w:val="20"/>
    </w:rPr>
  </w:style>
  <w:style w:type="table" w:styleId="TableGrid">
    <w:name w:val="Table Grid"/>
    <w:basedOn w:val="TableNormal"/>
    <w:uiPriority w:val="59"/>
    <w:rsid w:val="00B31B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CC1D0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4E6A5-8BC2-462A-B140-7C00B66B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3756</Words>
  <Characters>21414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NEHA</dc:creator>
  <cp:lastModifiedBy>dell</cp:lastModifiedBy>
  <cp:revision>5</cp:revision>
  <dcterms:created xsi:type="dcterms:W3CDTF">2014-09-21T09:06:00Z</dcterms:created>
  <dcterms:modified xsi:type="dcterms:W3CDTF">2014-09-21T09:40:00Z</dcterms:modified>
</cp:coreProperties>
</file>