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A6" w:rsidRDefault="00AC12A6" w:rsidP="00AC12A6">
      <w:pPr>
        <w:pStyle w:val="Title"/>
        <w:spacing w:line="240" w:lineRule="auto"/>
        <w:rPr>
          <w:rFonts w:ascii="Times New Roman" w:hAnsi="Times New Roman" w:cs="Times New Roman"/>
          <w:noProof/>
          <w:sz w:val="24"/>
          <w:szCs w:val="24"/>
          <w:lang w:val="id-ID" w:eastAsia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t>Cover Letter</w:t>
      </w:r>
    </w:p>
    <w:p w:rsidR="00AC12A6" w:rsidRDefault="00AC12A6" w:rsidP="00AC12A6">
      <w:pPr>
        <w:pStyle w:val="Title"/>
        <w:spacing w:line="240" w:lineRule="auto"/>
        <w:rPr>
          <w:rFonts w:ascii="Times New Roman" w:hAnsi="Times New Roman" w:cs="Times New Roman"/>
          <w:noProof/>
          <w:sz w:val="24"/>
          <w:szCs w:val="24"/>
          <w:lang w:val="id-ID" w:eastAsia="id-ID"/>
        </w:rPr>
      </w:pPr>
    </w:p>
    <w:p w:rsidR="00AC12A6" w:rsidRPr="00411018" w:rsidRDefault="00AC12A6" w:rsidP="00AC12A6">
      <w:pPr>
        <w:pStyle w:val="Title"/>
        <w:spacing w:line="240" w:lineRule="auto"/>
        <w:rPr>
          <w:rFonts w:ascii="Times New Roman" w:hAnsi="Times New Roman" w:cs="Times New Roman"/>
          <w:noProof/>
          <w:sz w:val="24"/>
          <w:szCs w:val="24"/>
          <w:lang w:val="id-ID" w:eastAsia="id-ID"/>
        </w:rPr>
      </w:pPr>
      <w:r w:rsidRPr="00411018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t xml:space="preserve">Seroprevalence of </w:t>
      </w:r>
      <w:r w:rsidRPr="00411018">
        <w:rPr>
          <w:rFonts w:ascii="Times New Roman" w:hAnsi="Times New Roman" w:cs="Times New Roman"/>
          <w:i/>
          <w:iCs/>
          <w:noProof/>
          <w:sz w:val="24"/>
          <w:szCs w:val="24"/>
          <w:lang w:eastAsia="id-ID"/>
        </w:rPr>
        <w:t>Japanese Encephalitis</w: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t xml:space="preserve">in East Sumba, </w:t>
      </w:r>
      <w:r w:rsidRPr="00411018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t>Indonesia</w:t>
      </w:r>
    </w:p>
    <w:p w:rsidR="00AC12A6" w:rsidRPr="00411018" w:rsidRDefault="00AC12A6" w:rsidP="00AC12A6">
      <w:pPr>
        <w:pStyle w:val="Title"/>
        <w:spacing w:line="240" w:lineRule="auto"/>
        <w:rPr>
          <w:rFonts w:ascii="Times New Roman" w:hAnsi="Times New Roman" w:cs="Times New Roman"/>
          <w:b w:val="0"/>
          <w:bCs w:val="0"/>
          <w:sz w:val="24"/>
          <w:szCs w:val="24"/>
          <w:lang w:val="id-ID" w:eastAsia="ja-JP"/>
        </w:rPr>
      </w:pPr>
    </w:p>
    <w:p w:rsidR="00AC12A6" w:rsidRPr="00411018" w:rsidRDefault="00AC12A6" w:rsidP="00AC12A6">
      <w:pPr>
        <w:pStyle w:val="Title"/>
        <w:spacing w:line="240" w:lineRule="auto"/>
        <w:rPr>
          <w:rFonts w:ascii="Times New Roman" w:hAnsi="Times New Roman" w:cs="Times New Roman"/>
          <w:bCs w:val="0"/>
          <w:sz w:val="24"/>
          <w:szCs w:val="24"/>
          <w:lang w:eastAsia="ja-JP"/>
        </w:rPr>
      </w:pPr>
      <w:proofErr w:type="spellStart"/>
      <w:r w:rsidRPr="00411018">
        <w:rPr>
          <w:rFonts w:ascii="Times New Roman" w:hAnsi="Times New Roman" w:cs="Times New Roman"/>
          <w:bCs w:val="0"/>
          <w:sz w:val="24"/>
          <w:szCs w:val="24"/>
          <w:lang w:eastAsia="ja-JP"/>
        </w:rPr>
        <w:t>AnnythaDetha</w:t>
      </w:r>
      <w:proofErr w:type="spellEnd"/>
    </w:p>
    <w:p w:rsidR="00AC12A6" w:rsidRPr="00411018" w:rsidRDefault="00AC12A6" w:rsidP="00AC12A6">
      <w:pPr>
        <w:pStyle w:val="Title"/>
        <w:tabs>
          <w:tab w:val="left" w:pos="142"/>
        </w:tabs>
        <w:spacing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</w:pPr>
      <w:r w:rsidRPr="00411018">
        <w:rPr>
          <w:rFonts w:ascii="Times New Roman" w:hAnsi="Times New Roman" w:cs="Times New Roman"/>
          <w:b w:val="0"/>
          <w:color w:val="auto"/>
          <w:sz w:val="24"/>
          <w:szCs w:val="24"/>
          <w:lang w:eastAsia="id-ID"/>
        </w:rPr>
        <w:t>Faculty of Veterinary Medicine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>, Nusa Cendana University, Indonesia</w:t>
      </w:r>
    </w:p>
    <w:p w:rsidR="00AC12A6" w:rsidRPr="00411018" w:rsidRDefault="00AC12A6" w:rsidP="00AC12A6">
      <w:pPr>
        <w:pStyle w:val="Title"/>
        <w:tabs>
          <w:tab w:val="left" w:pos="142"/>
        </w:tabs>
        <w:spacing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</w:pP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 xml:space="preserve">Jl. </w:t>
      </w:r>
      <w:proofErr w:type="spellStart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AdiSucipto</w:t>
      </w:r>
      <w:proofErr w:type="spellEnd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 xml:space="preserve">, 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 xml:space="preserve">Kampus Baru, </w:t>
      </w:r>
      <w:proofErr w:type="spellStart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Penfui</w:t>
      </w:r>
      <w:proofErr w:type="spellEnd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 xml:space="preserve">. </w:t>
      </w:r>
      <w:proofErr w:type="spellStart"/>
      <w:proofErr w:type="gramStart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Kupang</w:t>
      </w:r>
      <w:proofErr w:type="spellEnd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-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>East Nusa Tenggara, Indonesia.</w:t>
      </w:r>
      <w:proofErr w:type="gramEnd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 xml:space="preserve"> Phone: (+62)81383305264, 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E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>-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 xml:space="preserve">mail: </w:t>
      </w:r>
      <w:proofErr w:type="spellStart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annytha</w:t>
      </w:r>
      <w:proofErr w:type="spellEnd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>.</w:t>
      </w:r>
      <w:proofErr w:type="spellStart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detha</w:t>
      </w:r>
      <w:proofErr w:type="spellEnd"/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@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d-ID" w:eastAsia="ja-JP"/>
        </w:rPr>
        <w:t>gmail</w:t>
      </w:r>
      <w:r w:rsidRPr="0041101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ja-JP"/>
        </w:rPr>
        <w:t>.com</w:t>
      </w:r>
    </w:p>
    <w:p w:rsidR="00AC12A6" w:rsidRPr="00411018" w:rsidRDefault="00AC12A6" w:rsidP="00AC12A6">
      <w:pPr>
        <w:pStyle w:val="Title"/>
        <w:spacing w:line="240" w:lineRule="auto"/>
        <w:rPr>
          <w:rFonts w:ascii="Times New Roman" w:hAnsi="Times New Roman" w:cs="Times New Roman"/>
          <w:b w:val="0"/>
          <w:bCs w:val="0"/>
          <w:sz w:val="24"/>
          <w:szCs w:val="24"/>
          <w:lang w:eastAsia="ja-JP"/>
        </w:rPr>
      </w:pPr>
    </w:p>
    <w:p w:rsidR="00490688" w:rsidRDefault="00AC12A6" w:rsidP="00AC12A6">
      <w:r w:rsidRPr="00411018">
        <w:rPr>
          <w:i/>
          <w:iCs/>
          <w:color w:val="auto"/>
        </w:rPr>
        <w:t xml:space="preserve">Japanese encephalitis </w:t>
      </w:r>
      <w:r w:rsidRPr="00411018">
        <w:rPr>
          <w:i/>
          <w:color w:val="auto"/>
        </w:rPr>
        <w:t>(JE)</w:t>
      </w:r>
      <w:r w:rsidRPr="00411018">
        <w:rPr>
          <w:i/>
          <w:color w:val="auto"/>
          <w:lang w:val="id-ID"/>
        </w:rPr>
        <w:t xml:space="preserve">is a </w:t>
      </w:r>
      <w:r w:rsidRPr="00411018">
        <w:t xml:space="preserve">vector-borne </w:t>
      </w:r>
      <w:r w:rsidRPr="00411018">
        <w:rPr>
          <w:i/>
          <w:color w:val="auto"/>
          <w:lang w:val="id-ID"/>
        </w:rPr>
        <w:t>viral disease</w:t>
      </w:r>
      <w:r>
        <w:rPr>
          <w:i/>
          <w:color w:val="auto"/>
          <w:lang w:val="id-ID"/>
        </w:rPr>
        <w:t xml:space="preserve"> of several continents</w:t>
      </w:r>
      <w:r w:rsidRPr="00411018">
        <w:rPr>
          <w:i/>
          <w:color w:val="auto"/>
          <w:lang w:val="id-ID"/>
        </w:rPr>
        <w:t xml:space="preserve">. The objective of this study </w:t>
      </w:r>
      <w:r>
        <w:rPr>
          <w:i/>
          <w:color w:val="auto"/>
          <w:lang w:val="id-ID"/>
        </w:rPr>
        <w:t>is</w:t>
      </w:r>
      <w:r w:rsidRPr="00411018">
        <w:rPr>
          <w:i/>
          <w:color w:val="auto"/>
          <w:lang w:val="id-ID"/>
        </w:rPr>
        <w:t xml:space="preserve">to </w:t>
      </w:r>
      <w:r>
        <w:rPr>
          <w:i/>
          <w:color w:val="auto"/>
          <w:lang w:val="id-ID"/>
        </w:rPr>
        <w:t>determine</w:t>
      </w:r>
      <w:r w:rsidRPr="00411018">
        <w:rPr>
          <w:i/>
          <w:color w:val="auto"/>
          <w:lang w:val="id-ID"/>
        </w:rPr>
        <w:t xml:space="preserve">the JE </w:t>
      </w:r>
      <w:r>
        <w:rPr>
          <w:i/>
          <w:color w:val="auto"/>
          <w:lang w:val="id-ID"/>
        </w:rPr>
        <w:t xml:space="preserve">seroprevalencein </w:t>
      </w:r>
      <w:r w:rsidRPr="00411018">
        <w:rPr>
          <w:i/>
          <w:color w:val="auto"/>
          <w:lang w:val="id-ID"/>
        </w:rPr>
        <w:t xml:space="preserve">pigs in East Sumba and Slaughterhause in Kupang. </w:t>
      </w:r>
      <w:r>
        <w:rPr>
          <w:i/>
          <w:color w:val="auto"/>
          <w:lang w:val="id-ID"/>
        </w:rPr>
        <w:t>For this purpose, b</w:t>
      </w:r>
      <w:r w:rsidRPr="00411018">
        <w:rPr>
          <w:i/>
          <w:color w:val="auto"/>
          <w:lang w:val="id-ID"/>
        </w:rPr>
        <w:t xml:space="preserve">lood samples were collected from 52 pigs </w:t>
      </w:r>
      <w:r>
        <w:rPr>
          <w:i/>
          <w:color w:val="auto"/>
          <w:lang w:val="id-ID"/>
        </w:rPr>
        <w:t xml:space="preserve">frompig-populated areas of </w:t>
      </w:r>
      <w:r w:rsidRPr="00411018">
        <w:rPr>
          <w:i/>
          <w:color w:val="auto"/>
          <w:lang w:val="id-ID"/>
        </w:rPr>
        <w:t xml:space="preserve">East Sumba. The </w:t>
      </w:r>
      <w:r>
        <w:rPr>
          <w:i/>
          <w:color w:val="auto"/>
          <w:lang w:val="id-ID"/>
        </w:rPr>
        <w:t xml:space="preserve">antibodies against the JE were measured using </w:t>
      </w:r>
      <w:r w:rsidRPr="00411018">
        <w:rPr>
          <w:i/>
          <w:color w:val="auto"/>
          <w:lang w:val="id-ID"/>
        </w:rPr>
        <w:t xml:space="preserve">competitive enzyme linked immunosorbent assay (C-ELISA). The results show </w:t>
      </w:r>
      <w:r>
        <w:rPr>
          <w:i/>
          <w:color w:val="auto"/>
          <w:lang w:val="id-ID"/>
        </w:rPr>
        <w:t>the seropositivity</w:t>
      </w:r>
      <w:r w:rsidRPr="00411018">
        <w:rPr>
          <w:i/>
          <w:color w:val="auto"/>
          <w:lang w:val="id-ID"/>
        </w:rPr>
        <w:t xml:space="preserve"> in 28 of 52</w:t>
      </w:r>
      <w:r>
        <w:rPr>
          <w:i/>
          <w:color w:val="auto"/>
          <w:lang w:val="id-ID"/>
        </w:rPr>
        <w:t xml:space="preserve"> (</w:t>
      </w:r>
      <w:r w:rsidRPr="00411018">
        <w:rPr>
          <w:i/>
          <w:color w:val="auto"/>
          <w:lang w:val="id-ID"/>
        </w:rPr>
        <w:t>53%</w:t>
      </w:r>
      <w:r>
        <w:rPr>
          <w:i/>
          <w:color w:val="auto"/>
          <w:lang w:val="id-ID"/>
        </w:rPr>
        <w:t>)</w:t>
      </w:r>
      <w:r w:rsidRPr="00411018">
        <w:rPr>
          <w:i/>
          <w:color w:val="auto"/>
          <w:lang w:val="id-ID"/>
        </w:rPr>
        <w:t xml:space="preserve"> samples  in East Sumba. These findings suggest the </w:t>
      </w:r>
      <w:r>
        <w:rPr>
          <w:i/>
          <w:color w:val="auto"/>
          <w:lang w:val="id-ID"/>
        </w:rPr>
        <w:t xml:space="preserve">presence of </w:t>
      </w:r>
      <w:r w:rsidRPr="00411018">
        <w:rPr>
          <w:i/>
          <w:color w:val="auto"/>
          <w:lang w:val="id-ID"/>
        </w:rPr>
        <w:t xml:space="preserve">JE in East Sumba and </w:t>
      </w:r>
      <w:r>
        <w:rPr>
          <w:i/>
          <w:color w:val="auto"/>
          <w:lang w:val="id-ID"/>
        </w:rPr>
        <w:t xml:space="preserve">its </w:t>
      </w:r>
      <w:r w:rsidRPr="00411018">
        <w:rPr>
          <w:i/>
          <w:color w:val="auto"/>
          <w:lang w:val="id-ID"/>
        </w:rPr>
        <w:t xml:space="preserve">potential to cause </w:t>
      </w:r>
      <w:r>
        <w:rPr>
          <w:i/>
          <w:color w:val="auto"/>
          <w:lang w:val="id-ID"/>
        </w:rPr>
        <w:t>infections</w:t>
      </w:r>
      <w:r w:rsidRPr="00411018">
        <w:rPr>
          <w:i/>
          <w:color w:val="auto"/>
          <w:lang w:val="id-ID"/>
        </w:rPr>
        <w:t>in humans.</w:t>
      </w:r>
    </w:p>
    <w:sectPr w:rsidR="00490688" w:rsidSect="004906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Arial Unicode MS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AC12A6"/>
    <w:rsid w:val="001279F3"/>
    <w:rsid w:val="00490688"/>
    <w:rsid w:val="00AC1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2A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AC12A6"/>
    <w:pPr>
      <w:spacing w:line="360" w:lineRule="auto"/>
      <w:jc w:val="center"/>
      <w:outlineLvl w:val="0"/>
    </w:pPr>
    <w:rPr>
      <w:rFonts w:ascii="Arial" w:eastAsia="MS Mincho" w:hAnsi="Arial" w:cs="Arial"/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rsid w:val="00AC12A6"/>
    <w:rPr>
      <w:rFonts w:ascii="Arial" w:eastAsia="MS Mincho" w:hAnsi="Arial" w:cs="Arial"/>
      <w:b/>
      <w:bCs/>
      <w:color w:val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1</cp:revision>
  <dcterms:created xsi:type="dcterms:W3CDTF">2014-09-05T04:41:00Z</dcterms:created>
  <dcterms:modified xsi:type="dcterms:W3CDTF">2014-09-05T04:42:00Z</dcterms:modified>
</cp:coreProperties>
</file>