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523" w:rsidRPr="00934C23" w:rsidRDefault="007F2523" w:rsidP="007F2523">
      <w:pPr>
        <w:pStyle w:val="NoSpacing"/>
        <w:jc w:val="right"/>
        <w:rPr>
          <w:rStyle w:val="apple-style-span"/>
          <w:rFonts w:cs="Arial"/>
        </w:rPr>
      </w:pPr>
      <w:r w:rsidRPr="00934C23">
        <w:rPr>
          <w:rStyle w:val="apple-style-span"/>
          <w:rFonts w:cs="Arial"/>
        </w:rPr>
        <w:t>Dr. Justin P. McBrayer</w:t>
      </w:r>
    </w:p>
    <w:p w:rsidR="007F2523" w:rsidRPr="00934C23" w:rsidRDefault="007F2523" w:rsidP="007F2523">
      <w:pPr>
        <w:pStyle w:val="NoSpacing"/>
        <w:jc w:val="right"/>
        <w:rPr>
          <w:rStyle w:val="apple-style-span"/>
          <w:rFonts w:cs="Arial"/>
        </w:rPr>
      </w:pPr>
      <w:r w:rsidRPr="00934C23">
        <w:rPr>
          <w:rStyle w:val="apple-style-span"/>
          <w:rFonts w:cs="Arial"/>
        </w:rPr>
        <w:t>Department of Philosophy</w:t>
      </w:r>
    </w:p>
    <w:p w:rsidR="007F2523" w:rsidRPr="00934C23" w:rsidRDefault="00330ED0" w:rsidP="007F2523">
      <w:pPr>
        <w:pStyle w:val="NoSpacing"/>
        <w:jc w:val="right"/>
        <w:rPr>
          <w:rStyle w:val="apple-style-span"/>
          <w:rFonts w:cs="Arial"/>
        </w:rPr>
      </w:pPr>
      <w:r>
        <w:rPr>
          <w:rFonts w:cs="Arial"/>
          <w:noProof/>
        </w:rPr>
        <w:drawing>
          <wp:anchor distT="0" distB="0" distL="114300" distR="114300" simplePos="0" relativeHeight="251658240" behindDoc="0" locked="0" layoutInCell="1" allowOverlap="1">
            <wp:simplePos x="5257800" y="1257300"/>
            <wp:positionH relativeFrom="margin">
              <wp:align>left</wp:align>
            </wp:positionH>
            <wp:positionV relativeFrom="margin">
              <wp:align>top</wp:align>
            </wp:positionV>
            <wp:extent cx="561975" cy="971550"/>
            <wp:effectExtent l="19050" t="0" r="9525" b="0"/>
            <wp:wrapSquare wrapText="bothSides"/>
            <wp:docPr id="1" name="Picture 0" descr="F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C.jpg"/>
                    <pic:cNvPicPr/>
                  </pic:nvPicPr>
                  <pic:blipFill>
                    <a:blip r:embed="rId6" cstate="print"/>
                    <a:stretch>
                      <a:fillRect/>
                    </a:stretch>
                  </pic:blipFill>
                  <pic:spPr>
                    <a:xfrm>
                      <a:off x="0" y="0"/>
                      <a:ext cx="561975" cy="971550"/>
                    </a:xfrm>
                    <a:prstGeom prst="rect">
                      <a:avLst/>
                    </a:prstGeom>
                  </pic:spPr>
                </pic:pic>
              </a:graphicData>
            </a:graphic>
          </wp:anchor>
        </w:drawing>
      </w:r>
      <w:r w:rsidR="007F2523" w:rsidRPr="00934C23">
        <w:rPr>
          <w:rStyle w:val="apple-style-span"/>
          <w:rFonts w:cs="Arial"/>
        </w:rPr>
        <w:t>Fort Lewis College</w:t>
      </w:r>
    </w:p>
    <w:p w:rsidR="007F2523" w:rsidRPr="00934C23" w:rsidRDefault="007F2523" w:rsidP="007F2523">
      <w:pPr>
        <w:pStyle w:val="NoSpacing"/>
        <w:jc w:val="right"/>
        <w:rPr>
          <w:rStyle w:val="apple-style-span"/>
          <w:rFonts w:cs="Arial"/>
        </w:rPr>
      </w:pPr>
      <w:r w:rsidRPr="00934C23">
        <w:rPr>
          <w:rStyle w:val="apple-style-span"/>
          <w:rFonts w:cs="Arial"/>
        </w:rPr>
        <w:t>1000 Rim Drive</w:t>
      </w:r>
    </w:p>
    <w:p w:rsidR="007F2523" w:rsidRPr="00934C23" w:rsidRDefault="007F2523" w:rsidP="007F2523">
      <w:pPr>
        <w:pStyle w:val="NoSpacing"/>
        <w:jc w:val="right"/>
        <w:rPr>
          <w:rStyle w:val="apple-style-span"/>
          <w:rFonts w:cs="Arial"/>
        </w:rPr>
      </w:pPr>
      <w:r w:rsidRPr="00934C23">
        <w:rPr>
          <w:rStyle w:val="apple-style-span"/>
          <w:rFonts w:cs="Arial"/>
        </w:rPr>
        <w:t>Durango, CO 81301</w:t>
      </w:r>
    </w:p>
    <w:p w:rsidR="007F2523" w:rsidRPr="00934C23" w:rsidRDefault="007F2523" w:rsidP="007F2523">
      <w:pPr>
        <w:rPr>
          <w:rStyle w:val="apple-style-span"/>
          <w:rFonts w:cs="Arial"/>
        </w:rPr>
      </w:pPr>
    </w:p>
    <w:p w:rsidR="00EF5F44" w:rsidRDefault="00EF5F44" w:rsidP="008E3889">
      <w:pPr>
        <w:pStyle w:val="NoSpacing"/>
        <w:rPr>
          <w:rStyle w:val="apple-style-span"/>
          <w:rFonts w:cs="Arial"/>
        </w:rPr>
      </w:pPr>
    </w:p>
    <w:p w:rsidR="00EF5F44" w:rsidRDefault="00EF5F44" w:rsidP="008E3889">
      <w:pPr>
        <w:pStyle w:val="NoSpacing"/>
        <w:rPr>
          <w:rStyle w:val="apple-style-span"/>
          <w:rFonts w:cs="Arial"/>
        </w:rPr>
      </w:pPr>
    </w:p>
    <w:p w:rsidR="00D7587B" w:rsidRPr="00EF5F44" w:rsidRDefault="00A13040" w:rsidP="008E3889">
      <w:pPr>
        <w:pStyle w:val="NoSpacing"/>
        <w:rPr>
          <w:rStyle w:val="apple-style-span"/>
          <w:rFonts w:cs="Arial"/>
          <w:i/>
        </w:rPr>
      </w:pPr>
      <w:r>
        <w:rPr>
          <w:rStyle w:val="apple-style-span"/>
          <w:rFonts w:cs="Arial"/>
          <w:i/>
        </w:rPr>
        <w:t>Science, Religion &amp; Culture</w:t>
      </w:r>
    </w:p>
    <w:p w:rsidR="007F2523" w:rsidRDefault="007F2523" w:rsidP="007F2523">
      <w:pPr>
        <w:spacing w:line="360" w:lineRule="auto"/>
        <w:rPr>
          <w:rStyle w:val="apple-converted-space"/>
          <w:rFonts w:cs="Arial"/>
        </w:rPr>
      </w:pPr>
    </w:p>
    <w:p w:rsidR="002C1221" w:rsidRDefault="002C1221" w:rsidP="007F2523">
      <w:pPr>
        <w:spacing w:line="360" w:lineRule="auto"/>
        <w:rPr>
          <w:rStyle w:val="apple-converted-space"/>
          <w:rFonts w:cs="Arial"/>
        </w:rPr>
      </w:pPr>
      <w:r>
        <w:rPr>
          <w:rStyle w:val="apple-converted-space"/>
          <w:rFonts w:cs="Arial"/>
        </w:rPr>
        <w:t xml:space="preserve">September </w:t>
      </w:r>
      <w:r w:rsidR="00284492">
        <w:rPr>
          <w:rStyle w:val="apple-converted-space"/>
          <w:rFonts w:cs="Arial"/>
        </w:rPr>
        <w:t>16</w:t>
      </w:r>
      <w:r>
        <w:rPr>
          <w:rStyle w:val="apple-converted-space"/>
          <w:rFonts w:cs="Arial"/>
        </w:rPr>
        <w:t>, 2014</w:t>
      </w:r>
    </w:p>
    <w:p w:rsidR="007F2523" w:rsidRPr="00934C23" w:rsidRDefault="00D7587B" w:rsidP="007F2523">
      <w:pPr>
        <w:spacing w:line="360" w:lineRule="auto"/>
        <w:rPr>
          <w:rStyle w:val="apple-converted-space"/>
          <w:rFonts w:cs="Arial"/>
        </w:rPr>
      </w:pPr>
      <w:r>
        <w:rPr>
          <w:rStyle w:val="apple-converted-space"/>
          <w:rFonts w:cs="Arial"/>
        </w:rPr>
        <w:t xml:space="preserve">Dear </w:t>
      </w:r>
      <w:r w:rsidR="00E04705">
        <w:rPr>
          <w:rStyle w:val="apple-converted-space"/>
          <w:rFonts w:cs="Arial"/>
        </w:rPr>
        <w:t>Editor</w:t>
      </w:r>
      <w:r w:rsidR="007F2523" w:rsidRPr="00934C23">
        <w:rPr>
          <w:rStyle w:val="apple-converted-space"/>
          <w:rFonts w:cs="Arial"/>
        </w:rPr>
        <w:t>:</w:t>
      </w:r>
    </w:p>
    <w:p w:rsidR="00284492" w:rsidRDefault="002C1221" w:rsidP="00091D30">
      <w:pPr>
        <w:spacing w:line="360" w:lineRule="auto"/>
        <w:jc w:val="both"/>
        <w:rPr>
          <w:rStyle w:val="apple-converted-space"/>
          <w:rFonts w:cs="Arial"/>
        </w:rPr>
      </w:pPr>
      <w:r>
        <w:rPr>
          <w:rStyle w:val="apple-converted-space"/>
          <w:rFonts w:cs="Arial"/>
        </w:rPr>
        <w:t xml:space="preserve">Thank you for your email dated September 5, 2014 informing me of your decision to accept the paper entitled “The Wager Renewed: Believing in God is Good for </w:t>
      </w:r>
      <w:proofErr w:type="gramStart"/>
      <w:r>
        <w:rPr>
          <w:rStyle w:val="apple-converted-space"/>
          <w:rFonts w:cs="Arial"/>
        </w:rPr>
        <w:t>You</w:t>
      </w:r>
      <w:proofErr w:type="gramEnd"/>
      <w:r>
        <w:rPr>
          <w:rStyle w:val="apple-converted-space"/>
          <w:rFonts w:cs="Arial"/>
        </w:rPr>
        <w:t>” for publication contingent on the incorporation of minor revisions.  The next several pages of this letter record both the comments from reviewers and the way in which the final paper accommodates the comments.</w:t>
      </w:r>
      <w:r w:rsidR="00284492">
        <w:rPr>
          <w:rStyle w:val="apple-converted-space"/>
          <w:rFonts w:cs="Arial"/>
        </w:rPr>
        <w:tab/>
        <w:t>I have also added back the acknowledgements which were withheld earlier for blind review.</w:t>
      </w:r>
    </w:p>
    <w:p w:rsidR="00284492" w:rsidRDefault="00284492" w:rsidP="00091D30">
      <w:pPr>
        <w:spacing w:line="360" w:lineRule="auto"/>
        <w:jc w:val="both"/>
        <w:rPr>
          <w:rStyle w:val="apple-converted-space"/>
          <w:rFonts w:cs="Arial"/>
        </w:rPr>
      </w:pPr>
      <w:r>
        <w:rPr>
          <w:rStyle w:val="apple-converted-space"/>
          <w:rFonts w:cs="Arial"/>
        </w:rPr>
        <w:tab/>
        <w:t>I have inserted more professional images for the few figures contained in the paper.  I have jpeg files attached, and if you prefer a different format, please let me know.</w:t>
      </w:r>
    </w:p>
    <w:p w:rsidR="00E04705" w:rsidRDefault="000128C1" w:rsidP="008B6016">
      <w:pPr>
        <w:spacing w:line="360" w:lineRule="auto"/>
        <w:ind w:firstLine="720"/>
        <w:jc w:val="both"/>
        <w:rPr>
          <w:rStyle w:val="apple-converted-space"/>
          <w:rFonts w:cs="Arial"/>
        </w:rPr>
      </w:pPr>
      <w:r>
        <w:rPr>
          <w:rStyle w:val="apple-converted-space"/>
          <w:rFonts w:cs="Arial"/>
        </w:rPr>
        <w:t>If you have</w:t>
      </w:r>
      <w:r w:rsidR="00E04705">
        <w:rPr>
          <w:rStyle w:val="apple-converted-space"/>
          <w:rFonts w:cs="Arial"/>
        </w:rPr>
        <w:t xml:space="preserve"> further information, questions, or concerns</w:t>
      </w:r>
      <w:r>
        <w:rPr>
          <w:rStyle w:val="apple-converted-space"/>
          <w:rFonts w:cs="Arial"/>
        </w:rPr>
        <w:t>, please contact me using my</w:t>
      </w:r>
      <w:r w:rsidR="00E04705">
        <w:rPr>
          <w:rStyle w:val="apple-converted-space"/>
          <w:rFonts w:cs="Arial"/>
        </w:rPr>
        <w:t xml:space="preserve"> physical </w:t>
      </w:r>
      <w:r>
        <w:rPr>
          <w:rStyle w:val="apple-converted-space"/>
          <w:rFonts w:cs="Arial"/>
        </w:rPr>
        <w:t xml:space="preserve">mailing </w:t>
      </w:r>
      <w:r w:rsidR="00E04705">
        <w:rPr>
          <w:rStyle w:val="apple-converted-space"/>
          <w:rFonts w:cs="Arial"/>
        </w:rPr>
        <w:t>address, e-mail, or phone, whichever is most convenient:</w:t>
      </w:r>
    </w:p>
    <w:p w:rsidR="00E04705" w:rsidRPr="00934C23" w:rsidRDefault="00E04705" w:rsidP="00E04705">
      <w:pPr>
        <w:pStyle w:val="NoSpacing"/>
        <w:ind w:left="720"/>
        <w:rPr>
          <w:rStyle w:val="apple-style-span"/>
          <w:rFonts w:cs="Arial"/>
        </w:rPr>
      </w:pPr>
      <w:r w:rsidRPr="00934C23">
        <w:rPr>
          <w:rStyle w:val="apple-style-span"/>
          <w:rFonts w:cs="Arial"/>
        </w:rPr>
        <w:t>Dr. Justin P. McBrayer</w:t>
      </w:r>
    </w:p>
    <w:p w:rsidR="00E04705" w:rsidRPr="00934C23" w:rsidRDefault="00E04705" w:rsidP="00E04705">
      <w:pPr>
        <w:pStyle w:val="NoSpacing"/>
        <w:ind w:left="720"/>
        <w:rPr>
          <w:rStyle w:val="apple-style-span"/>
          <w:rFonts w:cs="Arial"/>
        </w:rPr>
      </w:pPr>
      <w:r w:rsidRPr="00934C23">
        <w:rPr>
          <w:rStyle w:val="apple-style-span"/>
          <w:rFonts w:cs="Arial"/>
        </w:rPr>
        <w:t>Department of Philosophy</w:t>
      </w:r>
    </w:p>
    <w:p w:rsidR="00E04705" w:rsidRPr="00934C23" w:rsidRDefault="00E04705" w:rsidP="00E04705">
      <w:pPr>
        <w:pStyle w:val="NoSpacing"/>
        <w:ind w:left="720"/>
        <w:rPr>
          <w:rStyle w:val="apple-style-span"/>
          <w:rFonts w:cs="Arial"/>
        </w:rPr>
      </w:pPr>
      <w:r>
        <w:rPr>
          <w:rFonts w:cs="Arial"/>
          <w:noProof/>
        </w:rPr>
        <w:drawing>
          <wp:anchor distT="0" distB="0" distL="114300" distR="114300" simplePos="0" relativeHeight="251660288" behindDoc="0" locked="0" layoutInCell="1" allowOverlap="1">
            <wp:simplePos x="5257800" y="1257300"/>
            <wp:positionH relativeFrom="margin">
              <wp:align>left</wp:align>
            </wp:positionH>
            <wp:positionV relativeFrom="margin">
              <wp:align>top</wp:align>
            </wp:positionV>
            <wp:extent cx="561975" cy="971550"/>
            <wp:effectExtent l="19050" t="0" r="9525" b="0"/>
            <wp:wrapSquare wrapText="bothSides"/>
            <wp:docPr id="4" name="Picture 0" descr="F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C.jpg"/>
                    <pic:cNvPicPr/>
                  </pic:nvPicPr>
                  <pic:blipFill>
                    <a:blip r:embed="rId6" cstate="print"/>
                    <a:stretch>
                      <a:fillRect/>
                    </a:stretch>
                  </pic:blipFill>
                  <pic:spPr>
                    <a:xfrm>
                      <a:off x="0" y="0"/>
                      <a:ext cx="561975" cy="971550"/>
                    </a:xfrm>
                    <a:prstGeom prst="rect">
                      <a:avLst/>
                    </a:prstGeom>
                  </pic:spPr>
                </pic:pic>
              </a:graphicData>
            </a:graphic>
          </wp:anchor>
        </w:drawing>
      </w:r>
      <w:r w:rsidRPr="00934C23">
        <w:rPr>
          <w:rStyle w:val="apple-style-span"/>
          <w:rFonts w:cs="Arial"/>
        </w:rPr>
        <w:t>Fort Lewis College</w:t>
      </w:r>
    </w:p>
    <w:p w:rsidR="00E04705" w:rsidRPr="00934C23" w:rsidRDefault="00E04705" w:rsidP="00E04705">
      <w:pPr>
        <w:pStyle w:val="NoSpacing"/>
        <w:ind w:left="720"/>
        <w:rPr>
          <w:rStyle w:val="apple-style-span"/>
          <w:rFonts w:cs="Arial"/>
        </w:rPr>
      </w:pPr>
      <w:r w:rsidRPr="00934C23">
        <w:rPr>
          <w:rStyle w:val="apple-style-span"/>
          <w:rFonts w:cs="Arial"/>
        </w:rPr>
        <w:t>1000 Rim Drive</w:t>
      </w:r>
    </w:p>
    <w:p w:rsidR="00E04705" w:rsidRDefault="00E04705" w:rsidP="00E04705">
      <w:pPr>
        <w:pStyle w:val="NoSpacing"/>
        <w:ind w:left="720"/>
        <w:rPr>
          <w:rStyle w:val="apple-style-span"/>
          <w:rFonts w:cs="Arial"/>
        </w:rPr>
      </w:pPr>
      <w:r w:rsidRPr="00934C23">
        <w:rPr>
          <w:rStyle w:val="apple-style-span"/>
          <w:rFonts w:cs="Arial"/>
        </w:rPr>
        <w:t>Durango, CO 81301</w:t>
      </w:r>
    </w:p>
    <w:p w:rsidR="00E04705" w:rsidRDefault="00E04705" w:rsidP="00E04705">
      <w:pPr>
        <w:pStyle w:val="NoSpacing"/>
        <w:ind w:left="720"/>
        <w:rPr>
          <w:rStyle w:val="apple-style-span"/>
          <w:rFonts w:cs="Arial"/>
        </w:rPr>
      </w:pPr>
    </w:p>
    <w:p w:rsidR="00E04705" w:rsidRPr="001A1F1B" w:rsidRDefault="001A1F1B" w:rsidP="00E04705">
      <w:pPr>
        <w:pStyle w:val="NoSpacing"/>
        <w:ind w:left="720"/>
        <w:rPr>
          <w:rStyle w:val="apple-style-span"/>
          <w:rFonts w:cs="Arial"/>
          <w:i/>
        </w:rPr>
      </w:pPr>
      <w:r w:rsidRPr="001A1F1B">
        <w:rPr>
          <w:rStyle w:val="apple-style-span"/>
          <w:rFonts w:cs="Arial"/>
          <w:i/>
        </w:rPr>
        <w:t>jp</w:t>
      </w:r>
      <w:r w:rsidR="00E04705" w:rsidRPr="001A1F1B">
        <w:rPr>
          <w:rStyle w:val="apple-style-span"/>
          <w:rFonts w:cs="Arial"/>
          <w:i/>
        </w:rPr>
        <w:t>mcbrayer@fortlewis.edu</w:t>
      </w:r>
    </w:p>
    <w:p w:rsidR="00E04705" w:rsidRDefault="00E04705" w:rsidP="00E04705">
      <w:pPr>
        <w:pStyle w:val="NoSpacing"/>
        <w:ind w:left="720"/>
        <w:rPr>
          <w:rStyle w:val="apple-style-span"/>
          <w:rFonts w:cs="Arial"/>
        </w:rPr>
      </w:pPr>
    </w:p>
    <w:p w:rsidR="00E04705" w:rsidRPr="00934C23" w:rsidRDefault="00E04705" w:rsidP="00E04705">
      <w:pPr>
        <w:pStyle w:val="NoSpacing"/>
        <w:ind w:left="720"/>
        <w:rPr>
          <w:rStyle w:val="apple-style-span"/>
          <w:rFonts w:cs="Arial"/>
        </w:rPr>
      </w:pPr>
      <w:r>
        <w:rPr>
          <w:rStyle w:val="apple-style-span"/>
          <w:rFonts w:cs="Arial"/>
        </w:rPr>
        <w:t>(970) 247-7349</w:t>
      </w:r>
    </w:p>
    <w:p w:rsidR="00E04705" w:rsidRDefault="00E04705" w:rsidP="00E04705">
      <w:pPr>
        <w:spacing w:line="360" w:lineRule="auto"/>
        <w:ind w:left="720"/>
        <w:jc w:val="both"/>
        <w:rPr>
          <w:rStyle w:val="apple-converted-space"/>
          <w:rFonts w:cs="Arial"/>
        </w:rPr>
      </w:pPr>
    </w:p>
    <w:p w:rsidR="007F2523" w:rsidRDefault="00E04705" w:rsidP="00E04705">
      <w:pPr>
        <w:spacing w:line="360" w:lineRule="auto"/>
        <w:rPr>
          <w:rStyle w:val="apple-style-span"/>
          <w:rFonts w:cs="Arial"/>
        </w:rPr>
      </w:pPr>
      <w:r>
        <w:rPr>
          <w:rStyle w:val="apple-style-span"/>
          <w:rFonts w:cs="Arial"/>
        </w:rPr>
        <w:t>All the best</w:t>
      </w:r>
      <w:r w:rsidR="007F2523" w:rsidRPr="00934C23">
        <w:rPr>
          <w:rStyle w:val="apple-style-span"/>
          <w:rFonts w:cs="Arial"/>
        </w:rPr>
        <w:t>,</w:t>
      </w:r>
    </w:p>
    <w:p w:rsidR="007F2523" w:rsidRDefault="007F2523" w:rsidP="007F2523">
      <w:pPr>
        <w:spacing w:line="360" w:lineRule="auto"/>
        <w:rPr>
          <w:rStyle w:val="apple-converted-space"/>
          <w:rFonts w:cs="Arial"/>
        </w:rPr>
      </w:pPr>
      <w:r w:rsidRPr="00934C23">
        <w:rPr>
          <w:rStyle w:val="apple-style-span"/>
          <w:rFonts w:cs="Arial"/>
        </w:rPr>
        <w:t>Justin</w:t>
      </w:r>
      <w:r w:rsidR="00D07749" w:rsidRPr="00934C23">
        <w:rPr>
          <w:rStyle w:val="apple-converted-space"/>
          <w:rFonts w:cs="Arial"/>
        </w:rPr>
        <w:t> </w:t>
      </w:r>
      <w:r w:rsidRPr="00934C23">
        <w:rPr>
          <w:rStyle w:val="apple-converted-space"/>
          <w:rFonts w:cs="Arial"/>
        </w:rPr>
        <w:t>McBrayer</w:t>
      </w:r>
    </w:p>
    <w:p w:rsidR="002C1221" w:rsidRDefault="002C1221" w:rsidP="002C1221">
      <w:pPr>
        <w:spacing w:after="240"/>
      </w:pPr>
      <w:r>
        <w:lastRenderedPageBreak/>
        <w:t xml:space="preserve">Reviewer: 1: </w:t>
      </w:r>
      <w:r>
        <w:br/>
      </w:r>
      <w:r>
        <w:br/>
        <w:t>Comments to the Author</w:t>
      </w:r>
      <w:r>
        <w:br/>
      </w:r>
      <w:r>
        <w:br/>
        <w:t xml:space="preserve">I have only three minor comments: (1) on page 3 of the </w:t>
      </w:r>
      <w:proofErr w:type="spellStart"/>
      <w:r>
        <w:t>ms</w:t>
      </w:r>
      <w:proofErr w:type="spellEnd"/>
      <w:r>
        <w:t xml:space="preserve">, you mention the mountain jumper example as one that is common in the literature. It might be fitting to acknowledge that a classical source of this example is found in </w:t>
      </w:r>
      <w:proofErr w:type="spellStart"/>
      <w:r>
        <w:t>Wm</w:t>
      </w:r>
      <w:proofErr w:type="spellEnd"/>
      <w:r>
        <w:t xml:space="preserve"> James\\\\\\\'s </w:t>
      </w:r>
      <w:hyperlink w:history="1">
        <w:r>
          <w:rPr>
            <w:rStyle w:val="Hyperlink"/>
          </w:rPr>
          <w:t>\\\\\\\"Sentiment</w:t>
        </w:r>
      </w:hyperlink>
      <w:r>
        <w:t xml:space="preserve"> of Rationality.\\\\\\\" </w:t>
      </w:r>
    </w:p>
    <w:p w:rsidR="006B363E" w:rsidRPr="00B31D8D" w:rsidRDefault="00B31D8D" w:rsidP="006B363E">
      <w:pPr>
        <w:spacing w:after="240"/>
        <w:ind w:left="720"/>
        <w:rPr>
          <w:color w:val="FF0000"/>
        </w:rPr>
      </w:pPr>
      <w:r>
        <w:rPr>
          <w:color w:val="FF0000"/>
        </w:rPr>
        <w:t>The reviewer is correct, and an excerpt from James is included to introduce the example.</w:t>
      </w:r>
    </w:p>
    <w:p w:rsidR="00063A47" w:rsidRDefault="002C1221" w:rsidP="006B363E">
      <w:pPr>
        <w:spacing w:after="240"/>
      </w:pPr>
      <w:r>
        <w:t xml:space="preserve">(2) While you mention James\\\\\\\'s </w:t>
      </w:r>
      <w:hyperlink w:history="1">
        <w:r>
          <w:rPr>
            <w:rStyle w:val="Hyperlink"/>
          </w:rPr>
          <w:t>\\\\\\\"Will</w:t>
        </w:r>
      </w:hyperlink>
      <w:r>
        <w:t xml:space="preserve"> to Believe\\\\\\\" in a footnote, it might be worth saying a bit more about how your thesis is similar to, though extends, James\\\\\\\'s argument in the </w:t>
      </w:r>
      <w:hyperlink w:history="1">
        <w:r>
          <w:rPr>
            <w:rStyle w:val="Hyperlink"/>
          </w:rPr>
          <w:t>\\\\\\\"Will</w:t>
        </w:r>
      </w:hyperlink>
      <w:r>
        <w:t xml:space="preserve"> to Believe.\\\\\\\" As I understand James\\\\\\\'s argument, what distinguishes James\\\\\\\'s argument from Pascal\\\\\\\'s is that James is specifically focusing on </w:t>
      </w:r>
      <w:hyperlink w:history="1">
        <w:r>
          <w:rPr>
            <w:rStyle w:val="Hyperlink"/>
          </w:rPr>
          <w:t>\\\\\\\"present-life\\\\\\\</w:t>
        </w:r>
      </w:hyperlink>
      <w:r>
        <w:t xml:space="preserve">" goods versus </w:t>
      </w:r>
      <w:hyperlink w:history="1">
        <w:r>
          <w:rPr>
            <w:rStyle w:val="Hyperlink"/>
          </w:rPr>
          <w:t>\\\\\\\"after-life\\\\\\\</w:t>
        </w:r>
      </w:hyperlink>
      <w:r>
        <w:t xml:space="preserve">" goods. (Consider, e.g., James\\\\\\\'s </w:t>
      </w:r>
      <w:hyperlink w:history="1">
        <w:r>
          <w:rPr>
            <w:rStyle w:val="Hyperlink"/>
          </w:rPr>
          <w:t>\\\\\\\"religious</w:t>
        </w:r>
      </w:hyperlink>
      <w:r>
        <w:t xml:space="preserve"> hypothesis</w:t>
      </w:r>
      <w:proofErr w:type="gramStart"/>
      <w:r>
        <w:t>:\</w:t>
      </w:r>
      <w:proofErr w:type="gramEnd"/>
      <w:r>
        <w:t xml:space="preserve">\\\\\\" (a) the best things are the more eternal things and (b) we are better off NOW if we believe (a).) This is probably worth noting, if only to show the reader how you are extending a </w:t>
      </w:r>
      <w:proofErr w:type="spellStart"/>
      <w:r>
        <w:t>Jamesian</w:t>
      </w:r>
      <w:proofErr w:type="spellEnd"/>
      <w:r>
        <w:t xml:space="preserve"> argument. That said, I think your argument goes further than James\\\\\\\'s, especially insofar as you bring contemporary social science to bear in defense of the central claims made.</w:t>
      </w:r>
    </w:p>
    <w:p w:rsidR="00063A47" w:rsidRPr="00076575" w:rsidRDefault="00076575" w:rsidP="00063A47">
      <w:pPr>
        <w:spacing w:after="240"/>
        <w:ind w:left="720"/>
        <w:rPr>
          <w:color w:val="FF0000"/>
        </w:rPr>
      </w:pPr>
      <w:r>
        <w:rPr>
          <w:color w:val="FF0000"/>
        </w:rPr>
        <w:t>The reviewer is right that this would clarify how my project fits in with both Pascal and James.  I clarify this in footnote 3 of the revised paper.  I opted not to include the commentary in the main body of the paper so as not to detract from the flow of the main argument.</w:t>
      </w:r>
    </w:p>
    <w:p w:rsidR="00063A47" w:rsidRDefault="002C1221" w:rsidP="00063A47">
      <w:pPr>
        <w:spacing w:after="240"/>
      </w:pPr>
      <w:r>
        <w:t xml:space="preserve">(3) A minor typo on p. 8: you say </w:t>
      </w:r>
      <w:hyperlink w:history="1">
        <w:r>
          <w:rPr>
            <w:rStyle w:val="Hyperlink"/>
          </w:rPr>
          <w:t>\\\\\\\"association\\\\\\\</w:t>
        </w:r>
      </w:hyperlink>
      <w:r>
        <w:t xml:space="preserve">" when I think you mean to say </w:t>
      </w:r>
      <w:hyperlink w:history="1">
        <w:r>
          <w:rPr>
            <w:rStyle w:val="Hyperlink"/>
          </w:rPr>
          <w:t>\\\\\\\"associated\\\\\\\</w:t>
        </w:r>
      </w:hyperlink>
      <w:r>
        <w:t>"</w:t>
      </w:r>
    </w:p>
    <w:p w:rsidR="00063A47" w:rsidRPr="00076575" w:rsidRDefault="00076575" w:rsidP="00063A47">
      <w:pPr>
        <w:spacing w:after="240"/>
        <w:ind w:left="720"/>
        <w:rPr>
          <w:color w:val="FF0000"/>
        </w:rPr>
      </w:pPr>
      <w:r>
        <w:rPr>
          <w:color w:val="FF0000"/>
        </w:rPr>
        <w:t>The reviewer is correct.  The typo is corrected.</w:t>
      </w:r>
    </w:p>
    <w:p w:rsidR="00063A47" w:rsidRDefault="00063A47" w:rsidP="00063A47">
      <w:pPr>
        <w:spacing w:after="240"/>
      </w:pPr>
    </w:p>
    <w:p w:rsidR="00063A47" w:rsidRDefault="002C1221" w:rsidP="00063A47">
      <w:pPr>
        <w:spacing w:after="240"/>
      </w:pPr>
      <w:r>
        <w:t xml:space="preserve">Reviewer: 2: </w:t>
      </w:r>
      <w:r>
        <w:br/>
      </w:r>
      <w:r>
        <w:br/>
        <w:t>Comments to the Author</w:t>
      </w:r>
      <w:r>
        <w:br/>
      </w:r>
      <w:r>
        <w:br/>
        <w:t xml:space="preserve">In my view, this is a promising paper which makes a contribution to the literature on Pascal\\\\\\\'s Wager, but it also contains weaknesses that should be addressed before publication. </w:t>
      </w:r>
      <w:r>
        <w:br/>
      </w:r>
      <w:r>
        <w:br/>
        <w:t xml:space="preserve">On p. 4 the author writes that </w:t>
      </w:r>
      <w:hyperlink w:history="1">
        <w:r>
          <w:rPr>
            <w:rStyle w:val="Hyperlink"/>
          </w:rPr>
          <w:t>\\\\\\\"Pascal</w:t>
        </w:r>
      </w:hyperlink>
      <w:r>
        <w:t xml:space="preserve">, and most of his contemporary defenders, assume that the goals of believers and non-believers are secured roughly equally on the assumption that there is no God.\\\\\\\" I\\\\\\\'m not so sure this is true -- consider this statement of Pascal\\\\\\\'s from the </w:t>
      </w:r>
      <w:proofErr w:type="spellStart"/>
      <w:r>
        <w:t>Pensees</w:t>
      </w:r>
      <w:proofErr w:type="spellEnd"/>
      <w:r>
        <w:t xml:space="preserve">: </w:t>
      </w:r>
      <w:hyperlink w:history="1">
        <w:r>
          <w:rPr>
            <w:rStyle w:val="Hyperlink"/>
          </w:rPr>
          <w:t>\\\\\\\"But</w:t>
        </w:r>
      </w:hyperlink>
      <w:r>
        <w:t xml:space="preserve"> what harm will come to you from taking this course [committing to God]? You will be faithful, honest, humble, </w:t>
      </w:r>
      <w:proofErr w:type="gramStart"/>
      <w:r>
        <w:t>grateful</w:t>
      </w:r>
      <w:proofErr w:type="gramEnd"/>
      <w:r>
        <w:t xml:space="preserve">, doing good, a sincere and true friend. It is, of course, true; you will </w:t>
      </w:r>
      <w:r>
        <w:lastRenderedPageBreak/>
        <w:t xml:space="preserve">not take part in corrupt pleasure, in glory, in the pleasures of high living. But will you not have others? I tell you that you will win thereby in this life…\\\\\\\" [This is from the </w:t>
      </w:r>
      <w:proofErr w:type="spellStart"/>
      <w:r>
        <w:t>Infini</w:t>
      </w:r>
      <w:proofErr w:type="spellEnd"/>
      <w:r>
        <w:t xml:space="preserve"> </w:t>
      </w:r>
      <w:proofErr w:type="spellStart"/>
      <w:r>
        <w:t>Rien</w:t>
      </w:r>
      <w:proofErr w:type="spellEnd"/>
      <w:r>
        <w:t xml:space="preserve"> passage...the main source for Pascal\\\\\\\'s Wager.]</w:t>
      </w:r>
    </w:p>
    <w:p w:rsidR="00063A47" w:rsidRPr="00076575" w:rsidRDefault="00076575" w:rsidP="00063A47">
      <w:pPr>
        <w:spacing w:after="240"/>
        <w:ind w:left="720"/>
        <w:rPr>
          <w:color w:val="FF0000"/>
        </w:rPr>
      </w:pPr>
      <w:r>
        <w:rPr>
          <w:color w:val="FF0000"/>
        </w:rPr>
        <w:t>This is a helpful comment</w:t>
      </w:r>
      <w:r w:rsidR="0088518D">
        <w:rPr>
          <w:color w:val="FF0000"/>
        </w:rPr>
        <w:t>, and I see why the reviewer makes the point</w:t>
      </w:r>
      <w:r>
        <w:rPr>
          <w:color w:val="FF0000"/>
        </w:rPr>
        <w:t xml:space="preserve">.  However, I take this passage to show that </w:t>
      </w:r>
      <w:r w:rsidR="0088518D">
        <w:rPr>
          <w:color w:val="FF0000"/>
        </w:rPr>
        <w:t>believers and non-believers do equally well on the assumption that there is no God.  Here’s why.  Pascal explicitly notes that the believer loses some goods (e.g. corrupt pleasures), even though he emphasizes that the believer will gain others (e.g. being faithful).  So I think when he says that “you will win in this life,” he is saying that your present life won’t be a loss, all things considered.  While it’s true that you lose out on some goods as a believer, you also gain others.</w:t>
      </w:r>
    </w:p>
    <w:p w:rsidR="00063A47" w:rsidRDefault="002C1221" w:rsidP="00063A47">
      <w:pPr>
        <w:spacing w:after="240"/>
      </w:pPr>
      <w:r>
        <w:t>On p. 6 the author assumes that the 17th century view of Christians was that all non-believers would be damned. This seems dubious to me...certainly the doctrine of invincible ignorance was in play by the 19th century, and might have been much earlier.</w:t>
      </w:r>
    </w:p>
    <w:p w:rsidR="00063A47" w:rsidRPr="0088518D" w:rsidRDefault="0088518D" w:rsidP="00063A47">
      <w:pPr>
        <w:spacing w:after="240"/>
        <w:ind w:left="720"/>
        <w:rPr>
          <w:color w:val="FF0000"/>
        </w:rPr>
      </w:pPr>
      <w:r>
        <w:rPr>
          <w:color w:val="FF0000"/>
        </w:rPr>
        <w:t xml:space="preserve">The reviewer is right to point this out.  However, the idea is </w:t>
      </w:r>
      <w:r w:rsidR="00CA38FF">
        <w:rPr>
          <w:color w:val="FF0000"/>
        </w:rPr>
        <w:t>just to contrast different conceptions of the divine and the relation between belief and after-life goods</w:t>
      </w:r>
      <w:r>
        <w:rPr>
          <w:color w:val="FF0000"/>
        </w:rPr>
        <w:t>.  I have made this passage more careful.</w:t>
      </w:r>
    </w:p>
    <w:p w:rsidR="00063A47" w:rsidRDefault="002C1221" w:rsidP="00063A47">
      <w:pPr>
        <w:spacing w:after="240"/>
      </w:pPr>
      <w:r>
        <w:t>On p. 7 the author presents a decision matrix for the Renewed Wager. But given that two of the cells have question marks them, it\\\\\\\'s not clear how this decision matrix can deliver the result that it is prudentially rational to believe. If there is a lack of important information about the outcomes, then it seems that decision theory should say that it is unclear what is prudentially rational. I think this objection can be answered, but it should be addressed.</w:t>
      </w:r>
    </w:p>
    <w:p w:rsidR="00063A47" w:rsidRPr="00285C51" w:rsidRDefault="00285C51" w:rsidP="00063A47">
      <w:pPr>
        <w:spacing w:after="240"/>
        <w:ind w:left="720"/>
        <w:rPr>
          <w:color w:val="FF0000"/>
        </w:rPr>
      </w:pPr>
      <w:r>
        <w:rPr>
          <w:color w:val="FF0000"/>
        </w:rPr>
        <w:t>Agreed.  The penultimate paragraph on page 9 has been added to make this point clear.</w:t>
      </w:r>
    </w:p>
    <w:p w:rsidR="00063A47" w:rsidRDefault="002C1221" w:rsidP="00063A47">
      <w:pPr>
        <w:spacing w:after="240"/>
      </w:pPr>
      <w:r>
        <w:t xml:space="preserve">In sections 3.1 and 3.3 the author mentions some data regarding the relationship between (a) religion and (b) </w:t>
      </w:r>
      <w:proofErr w:type="spellStart"/>
      <w:r>
        <w:t>happineness</w:t>
      </w:r>
      <w:proofErr w:type="spellEnd"/>
      <w:r>
        <w:t xml:space="preserve"> and longevity. I was surprised that no reference was made to the discussion of this very issue at pp. 89-95 of a book cited in the notes, Jordan (2006). </w:t>
      </w:r>
    </w:p>
    <w:p w:rsidR="00063A47" w:rsidRPr="004E5782" w:rsidRDefault="004E5782" w:rsidP="00063A47">
      <w:pPr>
        <w:spacing w:after="240"/>
        <w:ind w:left="720"/>
        <w:rPr>
          <w:color w:val="FF0000"/>
        </w:rPr>
      </w:pPr>
      <w:r>
        <w:rPr>
          <w:color w:val="FF0000"/>
        </w:rPr>
        <w:t>This is now cited in the same footnote that compares the project of the present paper to the arguments from William James.</w:t>
      </w:r>
    </w:p>
    <w:p w:rsidR="00063A47" w:rsidRDefault="002C1221" w:rsidP="00063A47">
      <w:pPr>
        <w:spacing w:after="240"/>
      </w:pPr>
      <w:r>
        <w:t xml:space="preserve">On p. 10 the author mentions the 2000 paper by McCullough et al. on longevity and religiosity. The author mentions an odds of survival increase of about </w:t>
      </w:r>
      <w:hyperlink w:history="1">
        <w:r>
          <w:rPr>
            <w:rStyle w:val="Hyperlink"/>
          </w:rPr>
          <w:t>\\\\\\\"30%\\\\\\\</w:t>
        </w:r>
      </w:hyperlink>
      <w:r>
        <w:t>". On my reading of that paper, McCullough gives an odds ratio of 1.23, which takes some interpretation if we are to get an intuitively meaningful figure here. I\\\\\\\'m not sure where the author is getting the 30%. If possible, author should explain what McCullough\\\\\\\'s figure means.</w:t>
      </w:r>
    </w:p>
    <w:p w:rsidR="00F96D8F" w:rsidRPr="00F96D8F" w:rsidRDefault="00F96D8F" w:rsidP="00F96D8F">
      <w:pPr>
        <w:spacing w:after="240"/>
        <w:ind w:left="720"/>
        <w:rPr>
          <w:color w:val="FF0000"/>
        </w:rPr>
      </w:pPr>
      <w:r>
        <w:rPr>
          <w:color w:val="FF0000"/>
        </w:rPr>
        <w:t>The revised text reads as follows: “</w:t>
      </w:r>
      <w:r w:rsidRPr="00F96D8F">
        <w:rPr>
          <w:color w:val="FF0000"/>
        </w:rPr>
        <w:t>A recent meta-analysis of 42 individual studies on this issue concludes that people involved in a religion were significantly more likely to be alive at follow up (McCullough et al 2000).</w:t>
      </w:r>
      <w:r>
        <w:rPr>
          <w:color w:val="FF0000"/>
        </w:rPr>
        <w:t>"</w:t>
      </w:r>
      <w:bookmarkStart w:id="0" w:name="_GoBack"/>
      <w:bookmarkEnd w:id="0"/>
      <w:r w:rsidRPr="00F96D8F">
        <w:rPr>
          <w:color w:val="FF0000"/>
        </w:rPr>
        <w:t xml:space="preserve"> </w:t>
      </w:r>
    </w:p>
    <w:p w:rsidR="00063A47" w:rsidRDefault="00F96D8F" w:rsidP="00063A47">
      <w:pPr>
        <w:spacing w:after="240"/>
      </w:pPr>
      <w:r>
        <w:lastRenderedPageBreak/>
        <w:t xml:space="preserve"> </w:t>
      </w:r>
      <w:r w:rsidR="002C1221">
        <w:t xml:space="preserve">On p. 13 there is evidence that the author is not quite understanding the concept of </w:t>
      </w:r>
      <w:hyperlink w:history="1">
        <w:r w:rsidR="002C1221">
          <w:rPr>
            <w:rStyle w:val="Hyperlink"/>
          </w:rPr>
          <w:t>\\\\\\\"statistical</w:t>
        </w:r>
      </w:hyperlink>
      <w:r w:rsidR="002C1221">
        <w:t xml:space="preserve"> significance\\\\\\\". The author\\\\\\\'s comments make it sound as if statistical significance has something to do with the magnitude of one variable\\\\\\\'s effect on another, but this is not the case -- it has to do with a level of confidence that the result obtained was not due to chance. One could have a very large difference, for example, between how much the average religious person gives to charity and how much the average non-religious person gives to charity, without that difference being statistically significant. (And vice versa.)</w:t>
      </w:r>
    </w:p>
    <w:p w:rsidR="00063A47" w:rsidRPr="00E7129F" w:rsidRDefault="00E7129F" w:rsidP="00063A47">
      <w:pPr>
        <w:spacing w:after="240"/>
        <w:ind w:left="720"/>
        <w:rPr>
          <w:color w:val="FF0000"/>
        </w:rPr>
      </w:pPr>
      <w:r>
        <w:rPr>
          <w:color w:val="FF0000"/>
        </w:rPr>
        <w:t>The reviewer is entirely correct.  I have corrected the misleading passage.</w:t>
      </w:r>
    </w:p>
    <w:p w:rsidR="00063A47" w:rsidRDefault="002C1221" w:rsidP="00063A47">
      <w:pPr>
        <w:spacing w:after="240"/>
      </w:pPr>
      <w:r>
        <w:t xml:space="preserve">Regarding objection 4.5, the author might find the paper by </w:t>
      </w:r>
      <w:proofErr w:type="spellStart"/>
      <w:r>
        <w:t>Chaeyoon</w:t>
      </w:r>
      <w:proofErr w:type="spellEnd"/>
      <w:r>
        <w:t xml:space="preserve"> Lim and Robert Putnam in American Sociological Review 75:6 helpful.</w:t>
      </w:r>
    </w:p>
    <w:p w:rsidR="00063A47" w:rsidRPr="00A604B4" w:rsidRDefault="00A604B4" w:rsidP="00063A47">
      <w:pPr>
        <w:spacing w:after="240"/>
        <w:ind w:left="720"/>
        <w:rPr>
          <w:color w:val="FF0000"/>
        </w:rPr>
      </w:pPr>
      <w:r>
        <w:rPr>
          <w:color w:val="FF0000"/>
        </w:rPr>
        <w:t>Excellent suggestion!  I did not know about this paper previously.  I have included this example of the sort of research that would be useful.</w:t>
      </w:r>
    </w:p>
    <w:p w:rsidR="00063A47" w:rsidRDefault="002C1221" w:rsidP="00063A47">
      <w:pPr>
        <w:spacing w:after="240"/>
      </w:pPr>
      <w:r>
        <w:t xml:space="preserve">Finally, I find myself wondering about the practical import of the author\\\\\\\'s argument. Suppose I am alone in a dark alley and a stranger tells me he will shoot me if I do not believe in God. On the author\\\\\\\'s views, I therefore have a prudential reason to believe in God. But it\\\\\\\'s not at all clear what I am supposed to do about this, given that belief at a given time is involuntary. Perhaps the author\\\\\\\'s idea is that over time one can influence what\\\\\\\'s one belief about certain matters. But it\\\\\\\'s not clear that I should care so little about the truth that I should seek to acquire a belief because it might make me happy or live longer. Some discussion of issues relating to the morality of seeking to induce belief on the basis of prudential considerations would make this paper stronger (though I don\\\\\\\'t see this particular comment as requiring any changes before publication -- just a note about how the paper could be improved). </w:t>
      </w:r>
    </w:p>
    <w:p w:rsidR="00063A47" w:rsidRPr="009214E1" w:rsidRDefault="009214E1" w:rsidP="00063A47">
      <w:pPr>
        <w:spacing w:after="240"/>
        <w:ind w:left="720"/>
        <w:rPr>
          <w:color w:val="FF0000"/>
        </w:rPr>
      </w:pPr>
      <w:r>
        <w:rPr>
          <w:color w:val="FF0000"/>
        </w:rPr>
        <w:t>It’s interesting that the reviewer calls for this. I had originally included a section on this topic.  Since it seems important, I have included this worry as objection 4.5 in the revised paper and included a short discussion on why the objection is not devastating.</w:t>
      </w:r>
    </w:p>
    <w:p w:rsidR="002C1221" w:rsidRDefault="002C1221" w:rsidP="00063A47">
      <w:pPr>
        <w:spacing w:after="240"/>
      </w:pPr>
      <w:r>
        <w:t xml:space="preserve">Editorial Comments: </w:t>
      </w:r>
      <w:r>
        <w:br/>
      </w:r>
      <w:r>
        <w:br/>
        <w:t xml:space="preserve">-Please remove the </w:t>
      </w:r>
      <w:hyperlink w:history="1">
        <w:r>
          <w:rPr>
            <w:rStyle w:val="Hyperlink"/>
          </w:rPr>
          <w:t>\\\\\\\"p.\\\\\\\</w:t>
        </w:r>
      </w:hyperlink>
      <w:r>
        <w:t xml:space="preserve">" from all parenthetical citations. For example, instead of </w:t>
      </w:r>
      <w:hyperlink w:history="1">
        <w:r>
          <w:rPr>
            <w:rStyle w:val="Hyperlink"/>
          </w:rPr>
          <w:t>\\\\\\\"(Gallup</w:t>
        </w:r>
      </w:hyperlink>
      <w:r>
        <w:t xml:space="preserve"> 1985, p.169)\\\\\\\" use </w:t>
      </w:r>
      <w:hyperlink w:history="1">
        <w:r>
          <w:rPr>
            <w:rStyle w:val="Hyperlink"/>
          </w:rPr>
          <w:t>\\\\\\\"(Gallup</w:t>
        </w:r>
      </w:hyperlink>
      <w:r>
        <w:t xml:space="preserve"> 1985, 169).\\\\\\\" </w:t>
      </w:r>
    </w:p>
    <w:p w:rsidR="00063A47" w:rsidRPr="004B260E" w:rsidRDefault="004B260E" w:rsidP="00063A47">
      <w:pPr>
        <w:spacing w:after="240"/>
        <w:ind w:left="720"/>
        <w:rPr>
          <w:color w:val="FF0000"/>
        </w:rPr>
      </w:pPr>
      <w:r w:rsidRPr="004B260E">
        <w:rPr>
          <w:color w:val="FF0000"/>
        </w:rPr>
        <w:t>Changed throughout as requested.</w:t>
      </w:r>
    </w:p>
    <w:p w:rsidR="002C1221" w:rsidRPr="00934C23" w:rsidRDefault="002C1221" w:rsidP="007F2523">
      <w:pPr>
        <w:spacing w:line="360" w:lineRule="auto"/>
        <w:rPr>
          <w:rStyle w:val="apple-converted-space"/>
          <w:rFonts w:cs="Arial"/>
        </w:rPr>
      </w:pPr>
    </w:p>
    <w:sectPr w:rsidR="002C1221" w:rsidRPr="00934C23" w:rsidSect="00D45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4C46D0"/>
    <w:multiLevelType w:val="hybridMultilevel"/>
    <w:tmpl w:val="BE2AE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749"/>
    <w:rsid w:val="000128C1"/>
    <w:rsid w:val="00063A47"/>
    <w:rsid w:val="00066AEC"/>
    <w:rsid w:val="00076575"/>
    <w:rsid w:val="00091D30"/>
    <w:rsid w:val="001A1F1B"/>
    <w:rsid w:val="00263EB8"/>
    <w:rsid w:val="00284492"/>
    <w:rsid w:val="00285C51"/>
    <w:rsid w:val="002B3F77"/>
    <w:rsid w:val="002C1221"/>
    <w:rsid w:val="002C7CD2"/>
    <w:rsid w:val="00330ED0"/>
    <w:rsid w:val="00354023"/>
    <w:rsid w:val="003C1BED"/>
    <w:rsid w:val="003F1EB1"/>
    <w:rsid w:val="00401185"/>
    <w:rsid w:val="004B260E"/>
    <w:rsid w:val="004E5782"/>
    <w:rsid w:val="006B363E"/>
    <w:rsid w:val="006F5D02"/>
    <w:rsid w:val="0079303A"/>
    <w:rsid w:val="007E096E"/>
    <w:rsid w:val="007F2523"/>
    <w:rsid w:val="008133DE"/>
    <w:rsid w:val="0088518D"/>
    <w:rsid w:val="008B6016"/>
    <w:rsid w:val="008E3889"/>
    <w:rsid w:val="009214E1"/>
    <w:rsid w:val="00934C23"/>
    <w:rsid w:val="009C6618"/>
    <w:rsid w:val="00A022AD"/>
    <w:rsid w:val="00A13040"/>
    <w:rsid w:val="00A604B4"/>
    <w:rsid w:val="00AA4779"/>
    <w:rsid w:val="00B31D8D"/>
    <w:rsid w:val="00BB0EE5"/>
    <w:rsid w:val="00C52CA8"/>
    <w:rsid w:val="00CA38FF"/>
    <w:rsid w:val="00D07749"/>
    <w:rsid w:val="00D45BE3"/>
    <w:rsid w:val="00D5455C"/>
    <w:rsid w:val="00D7587B"/>
    <w:rsid w:val="00DC3881"/>
    <w:rsid w:val="00E04705"/>
    <w:rsid w:val="00E7129F"/>
    <w:rsid w:val="00EF5F44"/>
    <w:rsid w:val="00F95629"/>
    <w:rsid w:val="00F9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F8EF8E-5AC3-4C0E-A571-ACC1196C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B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07749"/>
  </w:style>
  <w:style w:type="character" w:customStyle="1" w:styleId="apple-converted-space">
    <w:name w:val="apple-converted-space"/>
    <w:basedOn w:val="DefaultParagraphFont"/>
    <w:rsid w:val="00D07749"/>
  </w:style>
  <w:style w:type="paragraph" w:styleId="ListParagraph">
    <w:name w:val="List Paragraph"/>
    <w:basedOn w:val="Normal"/>
    <w:uiPriority w:val="34"/>
    <w:qFormat/>
    <w:rsid w:val="007F2523"/>
    <w:pPr>
      <w:ind w:left="720"/>
      <w:contextualSpacing/>
    </w:pPr>
  </w:style>
  <w:style w:type="paragraph" w:styleId="NoSpacing">
    <w:name w:val="No Spacing"/>
    <w:uiPriority w:val="1"/>
    <w:qFormat/>
    <w:rsid w:val="007F2523"/>
    <w:pPr>
      <w:spacing w:after="0" w:line="240" w:lineRule="auto"/>
    </w:pPr>
  </w:style>
  <w:style w:type="paragraph" w:styleId="BalloonText">
    <w:name w:val="Balloon Text"/>
    <w:basedOn w:val="Normal"/>
    <w:link w:val="BalloonTextChar"/>
    <w:uiPriority w:val="99"/>
    <w:semiHidden/>
    <w:unhideWhenUsed/>
    <w:rsid w:val="008E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889"/>
    <w:rPr>
      <w:rFonts w:ascii="Tahoma" w:hAnsi="Tahoma" w:cs="Tahoma"/>
      <w:sz w:val="16"/>
      <w:szCs w:val="16"/>
    </w:rPr>
  </w:style>
  <w:style w:type="character" w:styleId="Hyperlink">
    <w:name w:val="Hyperlink"/>
    <w:basedOn w:val="DefaultParagraphFont"/>
    <w:uiPriority w:val="99"/>
    <w:semiHidden/>
    <w:unhideWhenUsed/>
    <w:rsid w:val="002C12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31128">
      <w:bodyDiv w:val="1"/>
      <w:marLeft w:val="0"/>
      <w:marRight w:val="0"/>
      <w:marTop w:val="0"/>
      <w:marBottom w:val="0"/>
      <w:divBdr>
        <w:top w:val="none" w:sz="0" w:space="0" w:color="auto"/>
        <w:left w:val="none" w:sz="0" w:space="0" w:color="auto"/>
        <w:bottom w:val="none" w:sz="0" w:space="0" w:color="auto"/>
        <w:right w:val="none" w:sz="0" w:space="0" w:color="auto"/>
      </w:divBdr>
    </w:div>
    <w:div w:id="187912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E103F-121F-4585-8D48-3C412C4C4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Fort Lewis College</Company>
  <LinksUpToDate>false</LinksUpToDate>
  <CharactersWithSpaces>9282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Helpline</dc:creator>
  <cp:keywords/>
  <dc:description/>
  <cp:lastModifiedBy>Justin McBrayer</cp:lastModifiedBy>
  <cp:revision>15</cp:revision>
  <cp:lastPrinted>2009-09-28T17:41:00Z</cp:lastPrinted>
  <dcterms:created xsi:type="dcterms:W3CDTF">2014-08-27T15:37:00Z</dcterms:created>
  <dcterms:modified xsi:type="dcterms:W3CDTF">2014-09-10T21:48:00Z</dcterms:modified>
</cp:coreProperties>
</file>