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20"/>
        </w:tabs>
        <w:spacing w:after="0" w:line="360" w:lineRule="auto"/>
        <w:ind w:left="360" w:hanging="360"/>
        <w:jc w:val="center"/>
        <w:rPr>
          <w:rFonts w:ascii="Times New Roman" w:hAnsi="Times New Roman" w:cs="Times New Roman"/>
          <w:b/>
          <w:bCs/>
          <w:color w:val="00B0F0"/>
          <w:sz w:val="44"/>
          <w:szCs w:val="24"/>
          <w:u w:val="single"/>
        </w:rPr>
      </w:pPr>
      <w:r>
        <w:rPr>
          <w:rFonts w:ascii="Times New Roman" w:hAnsi="Times New Roman" w:cs="Times New Roman"/>
          <w:b/>
          <w:bCs/>
          <w:color w:val="00B0F0"/>
          <w:sz w:val="44"/>
          <w:szCs w:val="24"/>
          <w:u w:val="single"/>
        </w:rPr>
        <w:t>CURRICULUM VITAE</w:t>
      </w:r>
    </w:p>
    <w:p>
      <w:pPr>
        <w:tabs>
          <w:tab w:val="left" w:pos="720"/>
        </w:tabs>
        <w:spacing w:after="0" w:line="360" w:lineRule="auto"/>
        <w:ind w:left="360" w:hanging="360"/>
        <w:jc w:val="both"/>
        <w:rPr>
          <w:rFonts w:ascii="Times New Roman" w:hAnsi="Times New Roman" w:cs="Times New Roman"/>
          <w:b/>
          <w:bCs/>
          <w:sz w:val="24"/>
          <w:szCs w:val="24"/>
          <w:u w:val="single"/>
        </w:rPr>
      </w:pPr>
    </w:p>
    <w:p>
      <w:pPr>
        <w:tabs>
          <w:tab w:val="left" w:pos="720"/>
        </w:tabs>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lang w:val="en-GB" w:eastAsia="en-GB"/>
        </w:rPr>
        <mc:AlternateContent>
          <mc:Choice Requires="wps">
            <w:drawing>
              <wp:anchor distT="45720" distB="45720" distL="114300" distR="114300" simplePos="0" relativeHeight="251659264" behindDoc="0" locked="0" layoutInCell="1" allowOverlap="1">
                <wp:simplePos x="0" y="0"/>
                <wp:positionH relativeFrom="margin">
                  <wp:posOffset>4987925</wp:posOffset>
                </wp:positionH>
                <wp:positionV relativeFrom="paragraph">
                  <wp:posOffset>62230</wp:posOffset>
                </wp:positionV>
                <wp:extent cx="1255395" cy="1801495"/>
                <wp:effectExtent l="0" t="0" r="20955" b="27305"/>
                <wp:wrapSquare wrapText="bothSides"/>
                <wp:docPr id="217" name="Text Box 2"/>
                <wp:cNvGraphicFramePr/>
                <a:graphic xmlns:a="http://schemas.openxmlformats.org/drawingml/2006/main">
                  <a:graphicData uri="http://schemas.microsoft.com/office/word/2010/wordprocessingShape">
                    <wps:wsp>
                      <wps:cNvSpPr txBox="1">
                        <a:spLocks noChangeArrowheads="1"/>
                      </wps:cNvSpPr>
                      <wps:spPr bwMode="auto">
                        <a:xfrm>
                          <a:off x="0" y="0"/>
                          <a:ext cx="1255395" cy="1801495"/>
                        </a:xfrm>
                        <a:prstGeom prst="rect">
                          <a:avLst/>
                        </a:prstGeom>
                        <a:solidFill>
                          <a:srgbClr val="FFFFFF"/>
                        </a:solidFill>
                        <a:ln w="9525">
                          <a:solidFill>
                            <a:srgbClr val="000000"/>
                          </a:solidFill>
                          <a:miter lim="800000"/>
                        </a:ln>
                      </wps:spPr>
                      <wps:txbx>
                        <w:txbxContent>
                          <w:p>
                            <w:pPr>
                              <w:spacing w:after="0" w:line="240" w:lineRule="auto"/>
                              <w:jc w:val="center"/>
                              <w:rPr>
                                <w:rFonts w:ascii="Garamond" w:hAnsi="Garamond"/>
                                <w:sz w:val="16"/>
                                <w:szCs w:val="16"/>
                              </w:rPr>
                            </w:pPr>
                          </w:p>
                          <w:p>
                            <w:pPr>
                              <w:spacing w:after="0" w:line="240" w:lineRule="auto"/>
                              <w:jc w:val="center"/>
                              <w:rPr>
                                <w:rFonts w:ascii="Garamond" w:hAnsi="Garamond"/>
                                <w:sz w:val="16"/>
                                <w:szCs w:val="16"/>
                              </w:rPr>
                            </w:pPr>
                          </w:p>
                          <w:p>
                            <w:r>
                              <w:rPr>
                                <w:lang w:val="en-GB" w:eastAsia="en-GB"/>
                              </w:rPr>
                              <w:drawing>
                                <wp:inline distT="0" distB="0" distL="0" distR="0">
                                  <wp:extent cx="1066165" cy="1187450"/>
                                  <wp:effectExtent l="0" t="0" r="635" b="0"/>
                                  <wp:docPr id="1" name="Picture 1" descr="C:\Users\accer\Desktop\DSC_0038.JP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ccer\Desktop\DSC_0038.JPG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066178" cy="1187668"/>
                                          </a:xfrm>
                                          <a:prstGeom prst="rect">
                                            <a:avLst/>
                                          </a:prstGeom>
                                          <a:noFill/>
                                          <a:ln>
                                            <a:noFill/>
                                          </a:ln>
                                        </pic:spPr>
                                      </pic:pic>
                                    </a:graphicData>
                                  </a:graphic>
                                </wp:inline>
                              </w:drawing>
                            </w:r>
                          </w:p>
                        </w:txbxContent>
                      </wps:txbx>
                      <wps:bodyPr rot="0" vert="horz" wrap="square" lIns="91440" tIns="45720" rIns="91440" bIns="45720" anchor="ctr" anchorCtr="0">
                        <a:noAutofit/>
                      </wps:bodyPr>
                    </wps:wsp>
                  </a:graphicData>
                </a:graphic>
              </wp:anchor>
            </w:drawing>
          </mc:Choice>
          <mc:Fallback>
            <w:pict>
              <v:shape id="Text Box 2" o:spid="_x0000_s1026" o:spt="202" type="#_x0000_t202" style="position:absolute;left:0pt;margin-left:392.75pt;margin-top:4.9pt;height:141.85pt;width:98.85pt;mso-position-horizontal-relative:margin;mso-wrap-distance-bottom:3.6pt;mso-wrap-distance-left:9pt;mso-wrap-distance-right:9pt;mso-wrap-distance-top:3.6pt;z-index:251659264;v-text-anchor:middle;mso-width-relative:page;mso-height-relative:page;" fillcolor="#FFFFFF" filled="t" stroked="t" coordsize="21600,21600" o:gfxdata="UEsDBAoAAAAAAIdO4kAAAAAAAAAAAAAAAAAEAAAAZHJzL1BLAwQUAAAACACHTuJAFJQMh9cAAAAJ&#10;AQAADwAAAGRycy9kb3ducmV2LnhtbE2PzU7DMBCE70i8g7VI3KjdVIEkZFNVRRyLREGcXXubBOIf&#10;2W5a3h5zguNoRjPftOuLmdhMIY7OIiwXAhhZ5fRoe4T3t+e7ClhM0mo5OUsI3xRh3V1ftbLR7mxf&#10;ad6nnuUSGxuJMKTkG86jGsjIuHCebPaOLhiZsgw910Gec7mZeCHEPTdytHlhkJ62A6mv/ckg7Da7&#10;rXgJs9n4j+PnJL1STz4i3t4sxSOwRJf0F4Zf/IwOXWY6uJPVkU0ID1VZ5ihCnR9kv65WBbADQlGv&#10;SuBdy/8/6H4AUEsDBBQAAAAIAIdO4kCSBVlKLAIAAH8EAAAOAAAAZHJzL2Uyb0RvYy54bWytVFFv&#10;0zAQfkfiP1h+Z2lCy9Zq6TQ6DSGNgbTxA1zHaSxsnzm7Tcav5+xkowyQ9kAeLJ/v/N3d951zfjFY&#10;ww4KgwZX8/JkxplyEhrtdjX/en/95oyzEIVrhAGnav6gAr9Yv3513vuVqqAD0yhkBOLCqvc172L0&#10;q6IIslNWhBPwypGzBbQikom7okHRE7o1RTWbvSt6wMYjSBUCnV6NTj4h4ksAoW21VFcg91a5OKKi&#10;MiJSS6HTPvB1rrZtlYyf2zaoyEzNqdOYV0pC+21ai/W5WO1Q+E7LqQTxkhKe9WSFdpT0CepKRMH2&#10;qP+AsloiBGjjiQRbjI1kRqiLcvaMm7tOeJV7IaqDfyI9/D9YeXv4gkw3Na/KU86csCT5vRoiew8D&#10;qxI/vQ8rCrvzFBgHOqapyb0GfwPyW2AONp1wO3WJCH2nREP1lelmcXR1xAkJZNt/gobSiH2EDDS0&#10;aBN5RAcjdNLm4UmbVIpMKavF4u1ywZkkX3k2K+dkpBxi9XjdY4gfFFiWNjVHEj/Di8NNiGPoY0jK&#10;FsDo5lobkw3cbTcG2UHQoFznb0L/Lcw41td8uagWIwP/hJjl728QVkd6P0bbmp8dBxk3EZY4GtmK&#10;w3aYBNhC80DUIYwTTO+XNh3gD856mt6ah+97gYoz89ER/ctyPk/jno354rQiA48922OPcJKgai4j&#10;cjYam5gfSaLGwSUJ1epMYVJ0rGWqluYyizC9oTT4x3aO+vXfWP8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FJQMh9cAAAAJAQAADwAAAAAAAAABACAAAAAiAAAAZHJzL2Rvd25yZXYueG1sUEsBAhQA&#10;FAAAAAgAh07iQJIFWUosAgAAfwQAAA4AAAAAAAAAAQAgAAAAJgEAAGRycy9lMm9Eb2MueG1sUEsF&#10;BgAAAAAGAAYAWQEAAMQFAAAAAA==&#10;">
                <v:fill on="t" focussize="0,0"/>
                <v:stroke color="#000000" miterlimit="8" joinstyle="miter"/>
                <v:imagedata o:title=""/>
                <o:lock v:ext="edit" aspectratio="f"/>
                <v:textbox>
                  <w:txbxContent>
                    <w:p>
                      <w:pPr>
                        <w:spacing w:after="0" w:line="240" w:lineRule="auto"/>
                        <w:jc w:val="center"/>
                        <w:rPr>
                          <w:rFonts w:ascii="Garamond" w:hAnsi="Garamond"/>
                          <w:sz w:val="16"/>
                          <w:szCs w:val="16"/>
                        </w:rPr>
                      </w:pPr>
                    </w:p>
                    <w:p>
                      <w:pPr>
                        <w:spacing w:after="0" w:line="240" w:lineRule="auto"/>
                        <w:jc w:val="center"/>
                        <w:rPr>
                          <w:rFonts w:ascii="Garamond" w:hAnsi="Garamond"/>
                          <w:sz w:val="16"/>
                          <w:szCs w:val="16"/>
                        </w:rPr>
                      </w:pPr>
                    </w:p>
                    <w:p>
                      <w:r>
                        <w:rPr>
                          <w:lang w:val="en-GB" w:eastAsia="en-GB"/>
                        </w:rPr>
                        <w:drawing>
                          <wp:inline distT="0" distB="0" distL="0" distR="0">
                            <wp:extent cx="1066165" cy="1187450"/>
                            <wp:effectExtent l="0" t="0" r="635" b="0"/>
                            <wp:docPr id="1" name="Picture 1" descr="C:\Users\accer\Desktop\DSC_0038.JP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ccer\Desktop\DSC_0038.JPG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066178" cy="1187668"/>
                                    </a:xfrm>
                                    <a:prstGeom prst="rect">
                                      <a:avLst/>
                                    </a:prstGeom>
                                    <a:noFill/>
                                    <a:ln>
                                      <a:noFill/>
                                    </a:ln>
                                  </pic:spPr>
                                </pic:pic>
                              </a:graphicData>
                            </a:graphic>
                          </wp:inline>
                        </w:drawing>
                      </w:r>
                    </w:p>
                  </w:txbxContent>
                </v:textbox>
                <w10:wrap type="square"/>
              </v:shape>
            </w:pict>
          </mc:Fallback>
        </mc:AlternateContent>
      </w:r>
    </w:p>
    <w:p>
      <w:pPr>
        <w:tabs>
          <w:tab w:val="left" w:pos="720"/>
        </w:tabs>
        <w:spacing w:after="0" w:line="360" w:lineRule="auto"/>
        <w:jc w:val="both"/>
        <w:rPr>
          <w:rFonts w:ascii="Times New Roman" w:hAnsi="Times New Roman" w:cs="Times New Roman"/>
          <w:b/>
          <w:bCs/>
          <w:sz w:val="24"/>
          <w:szCs w:val="24"/>
          <w:u w:val="single"/>
        </w:rPr>
      </w:pPr>
      <w:r>
        <w:rPr>
          <w:rFonts w:ascii="Times New Roman" w:hAnsi="Times New Roman" w:eastAsia="Times New Roman" w:cs="Times New Roman"/>
          <w:b/>
          <w:bCs/>
          <w:sz w:val="24"/>
          <w:szCs w:val="24"/>
        </w:rPr>
        <w:t>PERSONAL INFORMATION</w:t>
      </w:r>
    </w:p>
    <w:p>
      <w:pPr>
        <w:pStyle w:val="15"/>
        <w:numPr>
          <w:ilvl w:val="0"/>
          <w:numId w:val="2"/>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&amp; Professional Title: </w:t>
      </w:r>
      <w:r>
        <w:rPr>
          <w:rFonts w:ascii="Times New Roman" w:hAnsi="Times New Roman" w:eastAsia="Times New Roman" w:cs="Times New Roman"/>
          <w:b/>
          <w:bCs/>
          <w:sz w:val="24"/>
          <w:szCs w:val="24"/>
        </w:rPr>
        <w:t>Dr. Christian Larbi AYISI (PhD)</w:t>
      </w:r>
    </w:p>
    <w:p>
      <w:pPr>
        <w:pStyle w:val="15"/>
        <w:numPr>
          <w:ilvl w:val="0"/>
          <w:numId w:val="2"/>
        </w:numPr>
        <w:spacing w:after="0" w:line="360" w:lineRule="auto"/>
        <w:jc w:val="both"/>
        <w:rPr>
          <w:rFonts w:ascii="Times New Roman" w:hAnsi="Times New Roman" w:eastAsia="Times New Roman" w:cs="Times New Roman"/>
          <w:sz w:val="24"/>
          <w:szCs w:val="24"/>
        </w:rPr>
      </w:pPr>
      <w:r>
        <w:rPr>
          <w:rFonts w:hint="default" w:ascii="Times New Roman" w:hAnsi="Times New Roman" w:eastAsia="Times New Roman" w:cs="Times New Roman"/>
          <w:sz w:val="24"/>
          <w:szCs w:val="24"/>
          <w:lang w:val="en-GB"/>
        </w:rPr>
        <w:t>Institution: University of Environment and Sustainable Development, Somanya, Ghana</w:t>
      </w:r>
    </w:p>
    <w:p>
      <w:pPr>
        <w:pStyle w:val="15"/>
        <w:numPr>
          <w:ilvl w:val="0"/>
          <w:numId w:val="2"/>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Rank: Lecturer</w:t>
      </w:r>
    </w:p>
    <w:p>
      <w:pPr>
        <w:pStyle w:val="15"/>
        <w:numPr>
          <w:ilvl w:val="0"/>
          <w:numId w:val="2"/>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Department: </w:t>
      </w:r>
      <w:r>
        <w:rPr>
          <w:rFonts w:hint="default" w:ascii="Times New Roman" w:hAnsi="Times New Roman" w:eastAsia="Times New Roman" w:cs="Times New Roman"/>
          <w:sz w:val="24"/>
          <w:szCs w:val="24"/>
          <w:lang w:val="en-GB"/>
        </w:rPr>
        <w:t>Water Resources and Sustainable Development</w:t>
      </w:r>
    </w:p>
    <w:p>
      <w:pPr>
        <w:pStyle w:val="15"/>
        <w:numPr>
          <w:ilvl w:val="0"/>
          <w:numId w:val="2"/>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Faculty/School: </w:t>
      </w:r>
      <w:r>
        <w:rPr>
          <w:rFonts w:hint="default" w:ascii="Times New Roman" w:hAnsi="Times New Roman" w:eastAsia="Times New Roman" w:cs="Times New Roman"/>
          <w:sz w:val="24"/>
          <w:szCs w:val="24"/>
          <w:lang w:val="en-GB"/>
        </w:rPr>
        <w:t>Sustainable Development</w:t>
      </w:r>
    </w:p>
    <w:p>
      <w:pPr>
        <w:pStyle w:val="15"/>
        <w:numPr>
          <w:ilvl w:val="0"/>
          <w:numId w:val="2"/>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Official Email Address (</w:t>
      </w:r>
      <w:r>
        <w:rPr>
          <w:rFonts w:hint="default" w:ascii="Times New Roman" w:hAnsi="Times New Roman" w:eastAsia="Times New Roman" w:cs="Times New Roman"/>
          <w:sz w:val="24"/>
          <w:szCs w:val="24"/>
          <w:lang w:val="en-GB"/>
        </w:rPr>
        <w:t>UESD</w:t>
      </w:r>
      <w:r>
        <w:rPr>
          <w:rFonts w:ascii="Times New Roman" w:hAnsi="Times New Roman" w:eastAsia="Times New Roman" w:cs="Times New Roman"/>
          <w:sz w:val="24"/>
          <w:szCs w:val="24"/>
        </w:rPr>
        <w:t>)</w:t>
      </w:r>
      <w:r>
        <w:rPr>
          <w:rFonts w:hint="default" w:ascii="Times New Roman" w:hAnsi="Times New Roman" w:eastAsia="Times New Roman" w:cs="Times New Roman"/>
          <w:sz w:val="24"/>
          <w:szCs w:val="24"/>
          <w:lang w:val="en-GB"/>
        </w:rPr>
        <w:t>: aclarbi</w:t>
      </w:r>
      <w:r>
        <w:rPr>
          <w:rFonts w:ascii="Times New Roman" w:hAnsi="Times New Roman" w:eastAsia="Times New Roman" w:cs="Times New Roman"/>
          <w:sz w:val="24"/>
          <w:szCs w:val="24"/>
        </w:rPr>
        <w:t>@</w:t>
      </w:r>
      <w:r>
        <w:rPr>
          <w:rFonts w:hint="default" w:ascii="Times New Roman" w:hAnsi="Times New Roman" w:eastAsia="Times New Roman" w:cs="Times New Roman"/>
          <w:sz w:val="24"/>
          <w:szCs w:val="24"/>
          <w:lang w:val="en-GB"/>
        </w:rPr>
        <w:t>uesd.edu.gh</w:t>
      </w:r>
      <w:r>
        <w:rPr>
          <w:rFonts w:ascii="Times New Roman" w:hAnsi="Times New Roman" w:eastAsia="Times New Roman" w:cs="Times New Roman"/>
          <w:sz w:val="24"/>
          <w:szCs w:val="24"/>
        </w:rPr>
        <w:t xml:space="preserve"> </w:t>
      </w:r>
    </w:p>
    <w:p>
      <w:pPr>
        <w:pStyle w:val="15"/>
        <w:numPr>
          <w:ilvl w:val="0"/>
          <w:numId w:val="2"/>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Alternate Email Address</w:t>
      </w:r>
      <w:r>
        <w:rPr>
          <w:rFonts w:hint="default" w:ascii="Times New Roman" w:hAnsi="Times New Roman" w:eastAsia="Times New Roman" w:cs="Times New Roman"/>
          <w:sz w:val="24"/>
          <w:szCs w:val="24"/>
          <w:lang w:val="en-GB"/>
        </w:rPr>
        <w:t>: calaqua@126.com</w:t>
      </w:r>
      <w:r>
        <w:rPr>
          <w:rFonts w:ascii="Times New Roman" w:hAnsi="Times New Roman" w:eastAsia="Times New Roman" w:cs="Times New Roman"/>
          <w:sz w:val="24"/>
          <w:szCs w:val="24"/>
        </w:rPr>
        <w:t xml:space="preserve"> </w:t>
      </w:r>
    </w:p>
    <w:p>
      <w:pPr>
        <w:pStyle w:val="15"/>
        <w:numPr>
          <w:ilvl w:val="0"/>
          <w:numId w:val="2"/>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Phone Number(s)  0247458357</w:t>
      </w:r>
    </w:p>
    <w:p>
      <w:pPr>
        <w:spacing w:after="0" w:line="360" w:lineRule="auto"/>
        <w:jc w:val="both"/>
        <w:rPr>
          <w:rFonts w:ascii="Times New Roman" w:hAnsi="Times New Roman" w:eastAsia="Times New Roman" w:cs="Times New Roman"/>
          <w:b/>
          <w:bCs/>
          <w:sz w:val="24"/>
          <w:szCs w:val="24"/>
        </w:rPr>
      </w:pPr>
    </w:p>
    <w:p>
      <w:pPr>
        <w:spacing w:after="0" w:line="36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SCHOLARLY ADDRESSES</w:t>
      </w:r>
    </w:p>
    <w:p>
      <w:pPr>
        <w:pStyle w:val="15"/>
        <w:numPr>
          <w:ilvl w:val="0"/>
          <w:numId w:val="2"/>
        </w:numPr>
        <w:spacing w:after="0" w:line="360" w:lineRule="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Research Gate Address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"https://www.researchgate.net/profile/Christian_Larbi_Ayisi2"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https://www.researchgate.net/profile/Christian_Larbi_Ayisi2</w:t>
      </w:r>
      <w:r>
        <w:rPr>
          <w:rStyle w:val="10"/>
          <w:rFonts w:hint="default" w:ascii="Times New Roman" w:hAnsi="Times New Roman" w:cs="Times New Roman"/>
          <w:sz w:val="24"/>
          <w:szCs w:val="24"/>
        </w:rPr>
        <w:fldChar w:fldCharType="end"/>
      </w:r>
    </w:p>
    <w:p>
      <w:pPr>
        <w:pStyle w:val="15"/>
        <w:numPr>
          <w:ilvl w:val="0"/>
          <w:numId w:val="2"/>
        </w:numPr>
        <w:spacing w:after="0" w:line="360" w:lineRule="auto"/>
        <w:rPr>
          <w:rStyle w:val="10"/>
          <w:rFonts w:hint="default" w:ascii="Times New Roman" w:hAnsi="Times New Roman" w:eastAsia="Times New Roman" w:cs="Times New Roman"/>
          <w:color w:val="auto"/>
          <w:sz w:val="24"/>
          <w:szCs w:val="24"/>
          <w:u w:val="none"/>
        </w:rPr>
      </w:pPr>
      <w:r>
        <w:rPr>
          <w:rFonts w:hint="default" w:ascii="Times New Roman" w:hAnsi="Times New Roman" w:eastAsia="Times New Roman" w:cs="Times New Roman"/>
          <w:sz w:val="24"/>
          <w:szCs w:val="24"/>
        </w:rPr>
        <w:t>Google Scholar Address</w:t>
      </w:r>
      <w:r>
        <w:rPr>
          <w:rFonts w:hint="default" w:ascii="Times New Roman" w:hAnsi="Times New Roman" w:eastAsia="Times New Roman" w:cs="Times New Roman"/>
          <w:sz w:val="24"/>
          <w:szCs w:val="24"/>
          <w:lang w:val="en-GB"/>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"https://scholar.google.com/scholar?hl=en&amp;as_sdt=0%2C5&amp;q=ayisi+larbi+christian&amp;btnG="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https://scholar.google.com/scholar?hl=en&amp;as_sdt=0%2C5&amp;q=ayisi+larbi+christian&amp;btnG=</w:t>
      </w:r>
      <w:r>
        <w:rPr>
          <w:rStyle w:val="10"/>
          <w:rFonts w:hint="default" w:ascii="Times New Roman" w:hAnsi="Times New Roman" w:cs="Times New Roman"/>
          <w:sz w:val="24"/>
          <w:szCs w:val="24"/>
        </w:rPr>
        <w:fldChar w:fldCharType="end"/>
      </w:r>
    </w:p>
    <w:p>
      <w:pPr>
        <w:pStyle w:val="15"/>
        <w:numPr>
          <w:ilvl w:val="0"/>
          <w:numId w:val="2"/>
        </w:numPr>
        <w:spacing w:after="0" w:line="360" w:lineRule="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ORCID iD: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"https://orcid.org/0000-0002-0779-5067" </w:instrText>
      </w:r>
      <w:r>
        <w:rPr>
          <w:rFonts w:hint="default" w:ascii="Times New Roman" w:hAnsi="Times New Roman" w:cs="Times New Roman"/>
          <w:sz w:val="24"/>
          <w:szCs w:val="24"/>
        </w:rPr>
        <w:fldChar w:fldCharType="separate"/>
      </w:r>
      <w:r>
        <w:rPr>
          <w:rStyle w:val="10"/>
          <w:rFonts w:hint="default" w:ascii="Times New Roman" w:hAnsi="Times New Roman" w:eastAsia="Times New Roman" w:cs="Times New Roman"/>
          <w:sz w:val="24"/>
          <w:szCs w:val="24"/>
        </w:rPr>
        <w:t>https://orcid.org/0000-0002-0779-5067</w:t>
      </w:r>
      <w:r>
        <w:rPr>
          <w:rStyle w:val="10"/>
          <w:rFonts w:hint="default" w:ascii="Times New Roman" w:hAnsi="Times New Roman" w:eastAsia="Times New Roman" w:cs="Times New Roman"/>
          <w:sz w:val="24"/>
          <w:szCs w:val="24"/>
        </w:rPr>
        <w:fldChar w:fldCharType="end"/>
      </w:r>
    </w:p>
    <w:p>
      <w:pPr>
        <w:pStyle w:val="15"/>
        <w:numPr>
          <w:ilvl w:val="0"/>
          <w:numId w:val="2"/>
        </w:numPr>
        <w:spacing w:after="0" w:line="360" w:lineRule="auto"/>
        <w:rPr>
          <w:rFonts w:hint="default" w:ascii="Times New Roman" w:hAnsi="Times New Roman" w:eastAsia="Times New Roman" w:cs="Times New Roman"/>
          <w:sz w:val="24"/>
          <w:szCs w:val="24"/>
        </w:rPr>
      </w:pPr>
      <w:r>
        <w:rPr>
          <w:rFonts w:hint="default" w:ascii="Times New Roman" w:hAnsi="Times New Roman" w:eastAsia="Times New Roman"/>
          <w:sz w:val="24"/>
          <w:szCs w:val="24"/>
          <w:lang w:val="en-GB"/>
        </w:rPr>
        <w:t xml:space="preserve">Scopus address: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 HYPERLINK "https://www.scopus.com/authid/detail.uri?authorId=56856822200" </w:instrText>
      </w:r>
      <w:r>
        <w:rPr>
          <w:rFonts w:hint="default" w:ascii="Times New Roman" w:hAnsi="Times New Roman" w:eastAsia="Times New Roman"/>
          <w:sz w:val="24"/>
          <w:szCs w:val="24"/>
        </w:rPr>
        <w:fldChar w:fldCharType="separate"/>
      </w:r>
      <w:r>
        <w:rPr>
          <w:rStyle w:val="10"/>
          <w:rFonts w:hint="default" w:ascii="Times New Roman" w:hAnsi="Times New Roman" w:eastAsia="Times New Roman"/>
          <w:sz w:val="24"/>
          <w:szCs w:val="24"/>
        </w:rPr>
        <w:t>https://www.scopus.com/authid/detail.uri?authorId=56856822200</w:t>
      </w:r>
      <w:r>
        <w:rPr>
          <w:rFonts w:hint="default" w:ascii="Times New Roman" w:hAnsi="Times New Roman" w:eastAsia="Times New Roman"/>
          <w:sz w:val="24"/>
          <w:szCs w:val="24"/>
        </w:rPr>
        <w:fldChar w:fldCharType="end"/>
      </w:r>
    </w:p>
    <w:p>
      <w:pPr>
        <w:pStyle w:val="15"/>
        <w:numPr>
          <w:ilvl w:val="0"/>
          <w:numId w:val="2"/>
        </w:numPr>
        <w:spacing w:after="0" w:line="360" w:lineRule="auto"/>
        <w:rPr>
          <w:rFonts w:hint="default" w:ascii="Times New Roman" w:hAnsi="Times New Roman" w:eastAsia="Times New Roman" w:cs="Times New Roman"/>
          <w:sz w:val="24"/>
          <w:szCs w:val="24"/>
        </w:rPr>
      </w:pPr>
      <w:r>
        <w:rPr>
          <w:rFonts w:hint="default" w:ascii="Times New Roman" w:hAnsi="Times New Roman" w:eastAsia="Times New Roman"/>
          <w:sz w:val="24"/>
          <w:szCs w:val="24"/>
          <w:lang w:val="en-GB"/>
        </w:rPr>
        <w:t xml:space="preserve">Publons address: </w:t>
      </w:r>
      <w:r>
        <w:rPr>
          <w:rFonts w:hint="default" w:ascii="Times New Roman" w:hAnsi="Times New Roman" w:eastAsia="Times New Roman"/>
          <w:sz w:val="24"/>
          <w:szCs w:val="24"/>
          <w:lang w:val="en-GB"/>
        </w:rPr>
        <w:fldChar w:fldCharType="begin"/>
      </w:r>
      <w:r>
        <w:rPr>
          <w:rFonts w:hint="default" w:ascii="Times New Roman" w:hAnsi="Times New Roman" w:eastAsia="Times New Roman"/>
          <w:sz w:val="24"/>
          <w:szCs w:val="24"/>
          <w:lang w:val="en-GB"/>
        </w:rPr>
        <w:instrText xml:space="preserve"> HYPERLINK "https://publons.com/researcher/5018280/christian-larbi-ayisi/" </w:instrText>
      </w:r>
      <w:r>
        <w:rPr>
          <w:rFonts w:hint="default" w:ascii="Times New Roman" w:hAnsi="Times New Roman" w:eastAsia="Times New Roman"/>
          <w:sz w:val="24"/>
          <w:szCs w:val="24"/>
          <w:lang w:val="en-GB"/>
        </w:rPr>
        <w:fldChar w:fldCharType="separate"/>
      </w:r>
      <w:r>
        <w:rPr>
          <w:rStyle w:val="10"/>
          <w:rFonts w:hint="default" w:ascii="Times New Roman" w:hAnsi="Times New Roman" w:eastAsia="Times New Roman"/>
          <w:sz w:val="24"/>
          <w:szCs w:val="24"/>
          <w:lang w:val="en-GB"/>
        </w:rPr>
        <w:t>https://publons.com/researcher/5018280/christian-larbi-ayisi/</w:t>
      </w:r>
      <w:r>
        <w:rPr>
          <w:rFonts w:hint="default" w:ascii="Times New Roman" w:hAnsi="Times New Roman" w:eastAsia="Times New Roman"/>
          <w:sz w:val="24"/>
          <w:szCs w:val="24"/>
          <w:lang w:val="en-GB"/>
        </w:rPr>
        <w:fldChar w:fldCharType="end"/>
      </w:r>
    </w:p>
    <w:p>
      <w:pPr>
        <w:pStyle w:val="15"/>
        <w:numPr>
          <w:ilvl w:val="0"/>
          <w:numId w:val="0"/>
        </w:numPr>
        <w:spacing w:after="0" w:line="360" w:lineRule="auto"/>
        <w:ind w:left="360" w:leftChars="0"/>
        <w:rPr>
          <w:rFonts w:hint="default" w:ascii="Times New Roman" w:hAnsi="Times New Roman" w:eastAsia="Times New Roman" w:cs="Times New Roman"/>
          <w:sz w:val="24"/>
          <w:szCs w:val="24"/>
        </w:rPr>
      </w:pPr>
    </w:p>
    <w:p>
      <w:pPr>
        <w:spacing w:after="0" w:line="360" w:lineRule="auto"/>
        <w:jc w:val="both"/>
        <w:rPr>
          <w:rFonts w:ascii="Times New Roman" w:hAnsi="Times New Roman" w:eastAsia="Times New Roman" w:cs="Times New Roman"/>
          <w:sz w:val="24"/>
          <w:szCs w:val="24"/>
        </w:rPr>
      </w:pPr>
    </w:p>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AREA(S) OF SPECIALIZATION:</w:t>
      </w:r>
      <w:r>
        <w:rPr>
          <w:rFonts w:ascii="Times New Roman" w:hAnsi="Times New Roman" w:eastAsia="Times New Roman" w:cs="Times New Roman"/>
          <w:sz w:val="24"/>
          <w:szCs w:val="24"/>
        </w:rPr>
        <w:t xml:space="preserve"> </w:t>
      </w:r>
    </w:p>
    <w:p>
      <w:pPr>
        <w:spacing w:line="360" w:lineRule="auto"/>
        <w:rPr>
          <w:rFonts w:ascii="Times New Roman" w:hAnsi="Times New Roman" w:cs="Times New Roman"/>
          <w:sz w:val="24"/>
          <w:szCs w:val="24"/>
        </w:rPr>
      </w:pPr>
      <w:r>
        <w:rPr>
          <w:rFonts w:ascii="Times New Roman" w:hAnsi="Times New Roman" w:eastAsia="Times New Roman" w:cs="Times New Roman"/>
          <w:sz w:val="24"/>
          <w:szCs w:val="24"/>
        </w:rPr>
        <w:t xml:space="preserve">Animal nutrition, Aquatic Ecology, Aquaculture Nutrition, </w:t>
      </w:r>
      <w:r>
        <w:rPr>
          <w:rFonts w:ascii="Times New Roman" w:hAnsi="Times New Roman" w:cs="Times New Roman"/>
          <w:sz w:val="24"/>
          <w:szCs w:val="24"/>
        </w:rPr>
        <w:t>Fish Seed Breeding and Genetics, Agriculture Technology, Animal nutrition and breeding</w:t>
      </w:r>
    </w:p>
    <w:p>
      <w:pPr>
        <w:spacing w:after="0" w:line="360" w:lineRule="auto"/>
        <w:jc w:val="both"/>
        <w:rPr>
          <w:rFonts w:ascii="Times New Roman" w:hAnsi="Times New Roman" w:eastAsia="Times New Roman" w:cs="Times New Roman"/>
          <w:sz w:val="24"/>
          <w:szCs w:val="24"/>
        </w:rPr>
      </w:pPr>
    </w:p>
    <w:p>
      <w:pPr>
        <w:spacing w:line="36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RESEARCH INTERESTS:</w:t>
      </w:r>
      <w:r>
        <w:rPr>
          <w:rFonts w:ascii="Times New Roman" w:hAnsi="Times New Roman" w:eastAsia="Times New Roman" w:cs="Times New Roman"/>
          <w:sz w:val="24"/>
          <w:szCs w:val="24"/>
        </w:rPr>
        <w:t xml:space="preserve"> </w:t>
      </w:r>
    </w:p>
    <w:p>
      <w:pPr>
        <w:spacing w:line="360" w:lineRule="auto"/>
        <w:rPr>
          <w:rFonts w:ascii="Times New Roman" w:hAnsi="Times New Roman" w:cs="Times New Roman"/>
          <w:sz w:val="24"/>
          <w:szCs w:val="24"/>
        </w:rPr>
      </w:pPr>
      <w:r>
        <w:rPr>
          <w:rFonts w:ascii="Times New Roman" w:hAnsi="Times New Roman" w:cs="Times New Roman"/>
          <w:sz w:val="24"/>
          <w:szCs w:val="24"/>
        </w:rPr>
        <w:t>Animal Nutrition, Aquatic Ecology, Aquatic Toxicology, Aquaculture Nutrition, Fish Seed Breeding and Genetics, Water Quality Assessment.</w:t>
      </w:r>
    </w:p>
    <w:p>
      <w:pPr>
        <w:pStyle w:val="3"/>
        <w:spacing w:before="0" w:line="360" w:lineRule="auto"/>
        <w:jc w:val="both"/>
        <w:rPr>
          <w:rFonts w:ascii="Times New Roman" w:hAnsi="Times New Roman" w:eastAsia="Times New Roman" w:cs="Times New Roman"/>
          <w:b/>
          <w:bCs/>
          <w:color w:val="auto"/>
        </w:rPr>
      </w:pPr>
      <w:r>
        <w:rPr>
          <w:rFonts w:ascii="Times New Roman" w:hAnsi="Times New Roman" w:eastAsia="Times New Roman" w:cs="Times New Roman"/>
          <w:b/>
          <w:bCs/>
          <w:color w:val="auto"/>
        </w:rPr>
        <w:t xml:space="preserve">BIOGRAPHICAL SKETCH </w:t>
      </w:r>
    </w:p>
    <w:p>
      <w:pPr>
        <w:spacing w:after="0" w:line="360" w:lineRule="auto"/>
        <w:jc w:val="both"/>
        <w:rPr>
          <w:rFonts w:ascii="Times New Roman" w:hAnsi="Times New Roman" w:eastAsia="Times New Roman" w:cs="Times New Roman"/>
          <w:sz w:val="24"/>
          <w:szCs w:val="24"/>
        </w:rPr>
      </w:pPr>
    </w:p>
    <w:p>
      <w:pPr>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Dr. Christian Larbi Ayisi </w:t>
      </w:r>
    </w:p>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Dr. Christian Larbi Ayisi is a Lecturer of Aquaculture</w:t>
      </w:r>
      <w:r>
        <w:rPr>
          <w:rFonts w:hint="default" w:ascii="Times New Roman" w:hAnsi="Times New Roman" w:eastAsia="Times New Roman" w:cs="Times New Roman"/>
          <w:sz w:val="24"/>
          <w:szCs w:val="24"/>
          <w:lang w:val="en-GB"/>
        </w:rPr>
        <w:t xml:space="preserve"> and allied sciences</w:t>
      </w:r>
      <w:r>
        <w:rPr>
          <w:rFonts w:ascii="Times New Roman" w:hAnsi="Times New Roman" w:eastAsia="Times New Roman" w:cs="Times New Roman"/>
          <w:sz w:val="24"/>
          <w:szCs w:val="24"/>
        </w:rPr>
        <w:t>. He has about 1</w:t>
      </w:r>
      <w:r>
        <w:rPr>
          <w:rFonts w:hint="default" w:ascii="Times New Roman" w:hAnsi="Times New Roman" w:eastAsia="Times New Roman" w:cs="Times New Roman"/>
          <w:sz w:val="24"/>
          <w:szCs w:val="24"/>
          <w:lang w:val="en-GB"/>
        </w:rPr>
        <w:t>1</w:t>
      </w:r>
      <w:r>
        <w:rPr>
          <w:rFonts w:ascii="Times New Roman" w:hAnsi="Times New Roman" w:eastAsia="Times New Roman" w:cs="Times New Roman"/>
          <w:sz w:val="24"/>
          <w:szCs w:val="24"/>
        </w:rPr>
        <w:t xml:space="preserve"> years’ research and </w:t>
      </w:r>
      <w:r>
        <w:rPr>
          <w:rFonts w:hint="default" w:ascii="Times New Roman" w:hAnsi="Times New Roman" w:eastAsia="Times New Roman" w:cs="Times New Roman"/>
          <w:sz w:val="24"/>
          <w:szCs w:val="24"/>
          <w:lang w:val="en-GB"/>
        </w:rPr>
        <w:t>4</w:t>
      </w:r>
      <w:r>
        <w:rPr>
          <w:rFonts w:ascii="Times New Roman" w:hAnsi="Times New Roman" w:eastAsia="Times New Roman" w:cs="Times New Roman"/>
          <w:sz w:val="24"/>
          <w:szCs w:val="24"/>
        </w:rPr>
        <w:t xml:space="preserve"> years of professional working experience with over 30 research articles in referred journals and three book chapters. He works at University of Environment and Sustainable Development Studies (UESDS), Somanya, Ghana. </w:t>
      </w:r>
    </w:p>
    <w:p>
      <w:pPr>
        <w:spacing w:line="360" w:lineRule="auto"/>
        <w:jc w:val="both"/>
        <w:rPr>
          <w:rFonts w:ascii="Times New Roman" w:hAnsi="Times New Roman" w:cs="Times New Roman"/>
          <w:sz w:val="24"/>
          <w:szCs w:val="24"/>
        </w:rPr>
      </w:pPr>
      <w:r>
        <w:rPr>
          <w:rFonts w:ascii="Times New Roman" w:hAnsi="Times New Roman" w:eastAsia="Times New Roman" w:cs="Times New Roman"/>
          <w:sz w:val="24"/>
          <w:szCs w:val="24"/>
        </w:rPr>
        <w:t xml:space="preserve">His major areas of research include but not limited to water quality analysis, use of plant based lipid and protein as replacement for fish oil and fish meal respectively in diets of tilapia, use of plant extracts as immune boosters for catfish. In addition, his research focuses on feeding of Bagrid catfish. His research is mostly collaborative research with international researchers/professors from Shanghai Ocean University. Dr. Christian Larbi Ayisi has developed skills such as </w:t>
      </w:r>
      <w:r>
        <w:rPr>
          <w:rFonts w:ascii="Times New Roman" w:hAnsi="Times New Roman" w:cs="Times New Roman"/>
          <w:sz w:val="24"/>
          <w:szCs w:val="24"/>
        </w:rPr>
        <w:t>Cloning and Molecular Characterization, Gene Profiling/Expression, Water Quality Assessment, Biochemical Composition Analysis, Statistical Analysis.</w:t>
      </w:r>
    </w:p>
    <w:p>
      <w:pPr>
        <w:spacing w:after="0" w:line="360" w:lineRule="auto"/>
        <w:jc w:val="both"/>
        <w:rPr>
          <w:rFonts w:ascii="Times New Roman" w:hAnsi="Times New Roman" w:eastAsia="Times New Roman" w:cs="Times New Roman"/>
          <w:b/>
          <w:bCs/>
          <w:sz w:val="24"/>
          <w:szCs w:val="24"/>
        </w:rPr>
      </w:pPr>
    </w:p>
    <w:p>
      <w:pPr>
        <w:spacing w:after="0" w:line="36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EDUCATION</w:t>
      </w:r>
    </w:p>
    <w:p>
      <w:pPr>
        <w:pStyle w:val="15"/>
        <w:numPr>
          <w:ilvl w:val="0"/>
          <w:numId w:val="3"/>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PhD (2015-2018, Aquaculture, Shanghai Ocean University, Shanghai/Lingang New City, China)</w:t>
      </w:r>
    </w:p>
    <w:p>
      <w:pPr>
        <w:pStyle w:val="15"/>
        <w:numPr>
          <w:ilvl w:val="0"/>
          <w:numId w:val="3"/>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MSc (2012-2015, Aquaculture, Shanghai Ocean University, Shanghai/Lingang New City, China)</w:t>
      </w:r>
    </w:p>
    <w:p>
      <w:pPr>
        <w:pStyle w:val="15"/>
        <w:numPr>
          <w:ilvl w:val="0"/>
          <w:numId w:val="3"/>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BSc (2007-2011, Bachelor of Science/Agriculture Technology-Renewable Natural Resources Option, University for Development Studies, Tamale/Nyankpala, Ghana)</w:t>
      </w:r>
    </w:p>
    <w:p>
      <w:pPr>
        <w:pStyle w:val="22"/>
        <w:numPr>
          <w:ilvl w:val="0"/>
          <w:numId w:val="3"/>
        </w:numPr>
        <w:spacing w:line="360" w:lineRule="auto"/>
        <w:jc w:val="both"/>
        <w:rPr>
          <w:rFonts w:ascii="Times New Roman" w:hAnsi="Times New Roman" w:cs="Times New Roman"/>
          <w:sz w:val="24"/>
          <w:szCs w:val="24"/>
          <w:lang w:eastAsia="zh-CN"/>
        </w:rPr>
      </w:pPr>
      <w:r>
        <w:rPr>
          <w:rFonts w:ascii="Times New Roman" w:hAnsi="Times New Roman" w:cs="Times New Roman"/>
          <w:sz w:val="24"/>
          <w:szCs w:val="24"/>
        </w:rPr>
        <w:t>Certificate in Basic Education, 2002- 2005. Presbyterian College of Education, Akropong Akuapem.</w:t>
      </w:r>
    </w:p>
    <w:p>
      <w:pPr>
        <w:pStyle w:val="22"/>
        <w:spacing w:line="360" w:lineRule="auto"/>
        <w:ind w:left="1080"/>
        <w:jc w:val="both"/>
        <w:rPr>
          <w:rFonts w:ascii="Times New Roman" w:hAnsi="Times New Roman" w:cs="Times New Roman"/>
          <w:sz w:val="24"/>
          <w:szCs w:val="24"/>
          <w:lang w:eastAsia="zh-CN"/>
        </w:rPr>
      </w:pPr>
    </w:p>
    <w:p>
      <w:pPr>
        <w:pStyle w:val="17"/>
        <w:numPr>
          <w:ilvl w:val="0"/>
          <w:numId w:val="0"/>
        </w:numPr>
        <w:spacing w:after="0" w:line="360" w:lineRule="auto"/>
        <w:ind w:left="245" w:firstLine="115"/>
        <w:rPr>
          <w:rFonts w:ascii="Times New Roman" w:hAnsi="Times New Roman"/>
          <w:b/>
          <w:sz w:val="24"/>
          <w:szCs w:val="24"/>
          <w:u w:val="single"/>
        </w:rPr>
      </w:pPr>
      <w:r>
        <w:rPr>
          <w:rFonts w:ascii="Times New Roman" w:hAnsi="Times New Roman"/>
          <w:b/>
          <w:sz w:val="24"/>
          <w:szCs w:val="24"/>
          <w:u w:val="single"/>
        </w:rPr>
        <w:t>SHORT COURSES/TRAINING</w:t>
      </w:r>
    </w:p>
    <w:p>
      <w:pPr>
        <w:pStyle w:val="22"/>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lang w:eastAsia="zh-CN"/>
        </w:rPr>
        <w:t xml:space="preserve">2018, Certificate in Healthy Fish Training Programme, </w:t>
      </w:r>
      <w:r>
        <w:fldChar w:fldCharType="begin"/>
      </w:r>
      <w:r>
        <w:instrText xml:space="preserve"> HYPERLINK "http://www.google.com.hk/url?sa=t&amp;rct=j&amp;q=&amp;esrc=s&amp;source=web&amp;cd=1&amp;cad=rja&amp;uact=8&amp;ved=0ahUKEwj6572SnNXbAhVGXSwKHUPECe0QFggsMAA&amp;url=http%3A%2F%2Fwww.apromar.es%2F&amp;usg=AOvVaw1ku8DdhGKZKwGZyGtXeymY" </w:instrText>
      </w:r>
      <w:r>
        <w:fldChar w:fldCharType="separate"/>
      </w:r>
      <w:r>
        <w:rPr>
          <w:rFonts w:ascii="Times New Roman" w:hAnsi="Times New Roman" w:cs="Times New Roman"/>
          <w:sz w:val="24"/>
          <w:szCs w:val="24"/>
        </w:rPr>
        <w:t>APROMAR. Asociación Empresarial de Acuicultura de España</w:t>
      </w:r>
      <w:r>
        <w:rPr>
          <w:rFonts w:ascii="Times New Roman" w:hAnsi="Times New Roman" w:cs="Times New Roman"/>
          <w:sz w:val="24"/>
          <w:szCs w:val="24"/>
        </w:rPr>
        <w:fldChar w:fldCharType="end"/>
      </w:r>
      <w:r>
        <w:rPr>
          <w:rFonts w:ascii="Times New Roman" w:hAnsi="Times New Roman" w:cs="Times New Roman"/>
          <w:sz w:val="24"/>
          <w:szCs w:val="24"/>
          <w:lang w:eastAsia="zh-CN"/>
        </w:rPr>
        <w:t xml:space="preserve">. </w:t>
      </w:r>
    </w:p>
    <w:p>
      <w:pPr>
        <w:pStyle w:val="22"/>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2016, Certificate</w:t>
      </w:r>
      <w:r>
        <w:rPr>
          <w:rFonts w:ascii="Times New Roman" w:hAnsi="Times New Roman" w:cs="Times New Roman"/>
          <w:sz w:val="24"/>
          <w:szCs w:val="24"/>
          <w:lang w:eastAsia="zh-CN"/>
        </w:rPr>
        <w:t xml:space="preserve"> </w:t>
      </w:r>
      <w:r>
        <w:rPr>
          <w:rFonts w:ascii="Times New Roman" w:hAnsi="Times New Roman" w:cs="Times New Roman"/>
          <w:sz w:val="24"/>
          <w:szCs w:val="24"/>
        </w:rPr>
        <w:t xml:space="preserve">in </w:t>
      </w:r>
      <w:r>
        <w:rPr>
          <w:rFonts w:ascii="Times New Roman" w:hAnsi="Times New Roman" w:cs="Times New Roman"/>
          <w:bCs/>
          <w:sz w:val="24"/>
          <w:szCs w:val="24"/>
        </w:rPr>
        <w:t>Experimental data management from generating</w:t>
      </w:r>
      <w:r>
        <w:rPr>
          <w:rFonts w:ascii="Times New Roman" w:hAnsi="Times New Roman" w:cs="Times New Roman"/>
          <w:sz w:val="24"/>
          <w:szCs w:val="24"/>
          <w:lang w:eastAsia="zh-CN"/>
        </w:rPr>
        <w:t xml:space="preserve"> </w:t>
      </w:r>
      <w:r>
        <w:rPr>
          <w:rFonts w:ascii="Times New Roman" w:hAnsi="Times New Roman" w:cs="Times New Roman"/>
          <w:bCs/>
          <w:sz w:val="24"/>
          <w:szCs w:val="24"/>
        </w:rPr>
        <w:t>protocols to sharing data</w:t>
      </w:r>
      <w:r>
        <w:rPr>
          <w:rFonts w:ascii="Times New Roman" w:hAnsi="Times New Roman" w:cs="Times New Roman"/>
          <w:sz w:val="24"/>
          <w:szCs w:val="24"/>
        </w:rPr>
        <w:t xml:space="preserve">, University of South Bohemia in České Budějovice (Czech Republic), in collaboration with Wageningen University, Netherlands. </w:t>
      </w:r>
    </w:p>
    <w:p>
      <w:pPr>
        <w:pStyle w:val="17"/>
        <w:numPr>
          <w:ilvl w:val="0"/>
          <w:numId w:val="0"/>
        </w:numPr>
        <w:spacing w:after="0" w:line="360" w:lineRule="auto"/>
        <w:ind w:left="245" w:hanging="245"/>
        <w:rPr>
          <w:rFonts w:ascii="Times New Roman" w:hAnsi="Times New Roman"/>
          <w:b/>
          <w:sz w:val="24"/>
          <w:szCs w:val="24"/>
          <w:u w:val="single"/>
        </w:rPr>
      </w:pPr>
    </w:p>
    <w:p>
      <w:pPr>
        <w:pStyle w:val="17"/>
        <w:numPr>
          <w:ilvl w:val="0"/>
          <w:numId w:val="0"/>
        </w:numPr>
        <w:spacing w:after="0" w:line="360" w:lineRule="auto"/>
        <w:rPr>
          <w:rFonts w:ascii="Times New Roman" w:hAnsi="Times New Roman"/>
          <w:bCs/>
          <w:sz w:val="24"/>
          <w:szCs w:val="24"/>
          <w:u w:val="single"/>
        </w:rPr>
      </w:pPr>
      <w:r>
        <w:rPr>
          <w:rFonts w:ascii="Times New Roman" w:hAnsi="Times New Roman"/>
          <w:b/>
          <w:sz w:val="24"/>
          <w:szCs w:val="24"/>
          <w:u w:val="single"/>
        </w:rPr>
        <w:t>MEMBERSHIP OF LEARNED PROFESSIONAL SOCIETIES</w:t>
      </w:r>
      <w:r>
        <w:rPr>
          <w:rFonts w:ascii="Times New Roman" w:hAnsi="Times New Roman"/>
          <w:bCs/>
          <w:sz w:val="24"/>
          <w:szCs w:val="24"/>
          <w:u w:val="single"/>
        </w:rPr>
        <w:t xml:space="preserve">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Asian Fisheries Society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2016-Date</w:t>
      </w:r>
    </w:p>
    <w:p>
      <w:pPr>
        <w:spacing w:after="0" w:line="36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University Teachers Association of Ghana</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2018-Date</w:t>
      </w:r>
    </w:p>
    <w:p>
      <w:pPr>
        <w:spacing w:after="0" w:line="360" w:lineRule="auto"/>
        <w:jc w:val="both"/>
        <w:rPr>
          <w:rFonts w:ascii="Times New Roman" w:hAnsi="Times New Roman" w:eastAsia="Times New Roman" w:cs="Times New Roman"/>
          <w:b/>
          <w:bCs/>
          <w:sz w:val="24"/>
          <w:szCs w:val="24"/>
        </w:rPr>
      </w:pPr>
    </w:p>
    <w:p>
      <w:pPr>
        <w:spacing w:after="0" w:line="36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EMPLOYMENT AND ADMINISTRATIVE/ACADEMIC EXPERIENCE</w:t>
      </w:r>
    </w:p>
    <w:p>
      <w:pPr>
        <w:spacing w:after="0" w:line="360" w:lineRule="auto"/>
        <w:jc w:val="both"/>
        <w:rPr>
          <w:rFonts w:ascii="Times New Roman" w:hAnsi="Times New Roman" w:cs="Times New Roman"/>
          <w:b/>
          <w:sz w:val="24"/>
          <w:szCs w:val="24"/>
          <w:u w:val="single"/>
        </w:rPr>
      </w:pPr>
    </w:p>
    <w:tbl>
      <w:tblPr>
        <w:tblStyle w:val="11"/>
        <w:tblW w:w="11790" w:type="dxa"/>
        <w:tblInd w:w="-1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0"/>
        <w:gridCol w:w="2782"/>
        <w:gridCol w:w="1988"/>
        <w:gridCol w:w="1890"/>
        <w:gridCol w:w="2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700" w:type="dxa"/>
          </w:tcPr>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Administrative Position</w:t>
            </w:r>
          </w:p>
        </w:tc>
        <w:tc>
          <w:tcPr>
            <w:tcW w:w="2782" w:type="dxa"/>
          </w:tcPr>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Institution</w:t>
            </w:r>
          </w:p>
        </w:tc>
        <w:tc>
          <w:tcPr>
            <w:tcW w:w="1988" w:type="dxa"/>
          </w:tcPr>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Faculty/School</w:t>
            </w:r>
          </w:p>
        </w:tc>
        <w:tc>
          <w:tcPr>
            <w:tcW w:w="1890" w:type="dxa"/>
          </w:tcPr>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Department</w:t>
            </w:r>
          </w:p>
        </w:tc>
        <w:tc>
          <w:tcPr>
            <w:tcW w:w="2430" w:type="dxa"/>
          </w:tcPr>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Period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700"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Lead- Programme Development</w:t>
            </w:r>
          </w:p>
        </w:tc>
        <w:tc>
          <w:tcPr>
            <w:tcW w:w="2782"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University of Environment and Sustainable Development, Somanya, Ghana</w:t>
            </w:r>
          </w:p>
        </w:tc>
        <w:tc>
          <w:tcPr>
            <w:tcW w:w="1988"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School of Sustainable Development</w:t>
            </w:r>
          </w:p>
        </w:tc>
        <w:tc>
          <w:tcPr>
            <w:tcW w:w="1890"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Water Resources and Sustainable Development</w:t>
            </w:r>
          </w:p>
        </w:tc>
        <w:tc>
          <w:tcPr>
            <w:tcW w:w="2430"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February-March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700"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School Seminar Committee Member</w:t>
            </w:r>
          </w:p>
        </w:tc>
        <w:tc>
          <w:tcPr>
            <w:tcW w:w="2782"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University of Environment and Sustainable Development, Somanya, Ghana</w:t>
            </w:r>
          </w:p>
        </w:tc>
        <w:tc>
          <w:tcPr>
            <w:tcW w:w="1988"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School of Sustainable Development</w:t>
            </w:r>
          </w:p>
        </w:tc>
        <w:tc>
          <w:tcPr>
            <w:tcW w:w="1890" w:type="dxa"/>
          </w:tcPr>
          <w:p>
            <w:pPr>
              <w:spacing w:after="0" w:line="240" w:lineRule="auto"/>
              <w:jc w:val="both"/>
              <w:rPr>
                <w:rFonts w:ascii="Times New Roman" w:hAnsi="Times New Roman" w:cs="Times New Roman"/>
                <w:bCs/>
                <w:sz w:val="24"/>
                <w:szCs w:val="24"/>
              </w:rPr>
            </w:pPr>
          </w:p>
        </w:tc>
        <w:tc>
          <w:tcPr>
            <w:tcW w:w="2430"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February 2021- </w:t>
            </w:r>
            <w:r>
              <w:rPr>
                <w:rFonts w:ascii="Times New Roman" w:hAnsi="Times New Roman" w:cs="Times New Roman"/>
                <w:bCs/>
                <w:sz w:val="24"/>
                <w:szCs w:val="24"/>
                <w:lang w:val="en-GB"/>
              </w:rPr>
              <w:t>February</w:t>
            </w:r>
            <w:r>
              <w:rPr>
                <w:rFonts w:ascii="Times New Roman" w:hAnsi="Times New Roman" w:cs="Times New Roman"/>
                <w:bCs/>
                <w:sz w:val="24"/>
                <w:szCs w:val="24"/>
              </w:rPr>
              <w:t xml:space="preserve">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700"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Lecturer</w:t>
            </w:r>
          </w:p>
        </w:tc>
        <w:tc>
          <w:tcPr>
            <w:tcW w:w="2782"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University of Environment and Sustainable Development, Somanya, Ghana</w:t>
            </w:r>
          </w:p>
        </w:tc>
        <w:tc>
          <w:tcPr>
            <w:tcW w:w="1988"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School of Sustainable Development</w:t>
            </w:r>
          </w:p>
        </w:tc>
        <w:tc>
          <w:tcPr>
            <w:tcW w:w="1890"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Water Resources Development</w:t>
            </w:r>
          </w:p>
        </w:tc>
        <w:tc>
          <w:tcPr>
            <w:tcW w:w="2430"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November 2020- Date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700"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Lecturer</w:t>
            </w:r>
          </w:p>
        </w:tc>
        <w:tc>
          <w:tcPr>
            <w:tcW w:w="2782"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University for Development Studies, Tamale, Ghana</w:t>
            </w:r>
          </w:p>
        </w:tc>
        <w:tc>
          <w:tcPr>
            <w:tcW w:w="1988"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Faculty of Natural Resources and Environment</w:t>
            </w:r>
          </w:p>
        </w:tc>
        <w:tc>
          <w:tcPr>
            <w:tcW w:w="1890"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Fisheries and Aquatic Resources Management</w:t>
            </w:r>
          </w:p>
        </w:tc>
        <w:tc>
          <w:tcPr>
            <w:tcW w:w="2430"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August,  2018 – November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700" w:type="dxa"/>
          </w:tcPr>
          <w:p>
            <w:pPr>
              <w:spacing w:after="0" w:line="240" w:lineRule="auto"/>
              <w:rPr>
                <w:rFonts w:ascii="Times New Roman" w:hAnsi="Times New Roman" w:cs="Times New Roman"/>
                <w:bCs/>
                <w:sz w:val="24"/>
                <w:szCs w:val="24"/>
              </w:rPr>
            </w:pPr>
            <w:r>
              <w:rPr>
                <w:rFonts w:ascii="Times New Roman" w:hAnsi="Times New Roman" w:cs="Times New Roman"/>
                <w:bCs/>
                <w:sz w:val="24"/>
                <w:szCs w:val="24"/>
              </w:rPr>
              <w:t>Departmental Seminar Coordinator</w:t>
            </w:r>
          </w:p>
        </w:tc>
        <w:tc>
          <w:tcPr>
            <w:tcW w:w="2782"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University for Development Studies, Tamale, Ghana</w:t>
            </w:r>
          </w:p>
        </w:tc>
        <w:tc>
          <w:tcPr>
            <w:tcW w:w="1988"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Faculty of Natural Resources and Environment</w:t>
            </w:r>
          </w:p>
        </w:tc>
        <w:tc>
          <w:tcPr>
            <w:tcW w:w="1890"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Fisheries and Aquatic Resources Management</w:t>
            </w:r>
          </w:p>
        </w:tc>
        <w:tc>
          <w:tcPr>
            <w:tcW w:w="2430" w:type="dxa"/>
          </w:tcPr>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October, 2018 - Date</w:t>
            </w:r>
          </w:p>
        </w:tc>
      </w:tr>
    </w:tbl>
    <w:p>
      <w:pPr>
        <w:spacing w:after="0" w:line="360" w:lineRule="auto"/>
        <w:jc w:val="both"/>
        <w:rPr>
          <w:rFonts w:ascii="Times New Roman" w:hAnsi="Times New Roman" w:cs="Times New Roman"/>
          <w:b/>
          <w:sz w:val="24"/>
          <w:szCs w:val="24"/>
          <w:u w:val="single"/>
        </w:rPr>
      </w:pPr>
    </w:p>
    <w:p>
      <w:pPr>
        <w:spacing w:after="0" w:line="360" w:lineRule="auto"/>
        <w:jc w:val="both"/>
        <w:rPr>
          <w:rFonts w:ascii="Times New Roman" w:hAnsi="Times New Roman" w:cs="Times New Roman"/>
          <w:b/>
          <w:sz w:val="24"/>
          <w:szCs w:val="24"/>
          <w:u w:val="single"/>
        </w:rPr>
      </w:pPr>
    </w:p>
    <w:p>
      <w:pPr>
        <w:spacing w:after="0" w:line="360" w:lineRule="auto"/>
        <w:jc w:val="both"/>
        <w:rPr>
          <w:rFonts w:ascii="Times New Roman" w:hAnsi="Times New Roman" w:eastAsia="Times New Roman" w:cs="Times New Roman"/>
          <w:b/>
          <w:bCs/>
          <w:sz w:val="24"/>
          <w:szCs w:val="24"/>
        </w:rPr>
      </w:pPr>
    </w:p>
    <w:p>
      <w:pPr>
        <w:spacing w:after="0" w:line="360" w:lineRule="auto"/>
        <w:jc w:val="both"/>
        <w:rPr>
          <w:rFonts w:ascii="Times New Roman" w:hAnsi="Times New Roman" w:eastAsia="Times New Roman" w:cs="Times New Roman"/>
          <w:b/>
          <w:bCs/>
          <w:sz w:val="24"/>
          <w:szCs w:val="24"/>
        </w:rPr>
      </w:pPr>
    </w:p>
    <w:p>
      <w:pPr>
        <w:spacing w:after="0" w:line="360" w:lineRule="auto"/>
        <w:jc w:val="both"/>
        <w:rPr>
          <w:rFonts w:ascii="Times New Roman" w:hAnsi="Times New Roman" w:eastAsia="Times New Roman" w:cs="Times New Roman"/>
          <w:b/>
          <w:bCs/>
          <w:sz w:val="24"/>
          <w:szCs w:val="24"/>
        </w:rPr>
      </w:pPr>
    </w:p>
    <w:p>
      <w:pPr>
        <w:spacing w:after="0" w:line="360" w:lineRule="auto"/>
        <w:jc w:val="both"/>
        <w:rPr>
          <w:rFonts w:ascii="Times New Roman" w:hAnsi="Times New Roman" w:eastAsia="Times New Roman" w:cs="Times New Roman"/>
          <w:b/>
          <w:bCs/>
          <w:sz w:val="24"/>
          <w:szCs w:val="24"/>
        </w:rPr>
      </w:pPr>
    </w:p>
    <w:p>
      <w:pPr>
        <w:spacing w:after="0" w:line="360" w:lineRule="auto"/>
        <w:jc w:val="both"/>
        <w:rPr>
          <w:rFonts w:ascii="Times New Roman" w:hAnsi="Times New Roman" w:eastAsia="Times New Roman" w:cs="Times New Roman"/>
          <w:b/>
          <w:bCs/>
          <w:sz w:val="24"/>
          <w:szCs w:val="24"/>
        </w:rPr>
      </w:pPr>
    </w:p>
    <w:p>
      <w:pPr>
        <w:spacing w:after="0" w:line="36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ACTIVITIES</w:t>
      </w:r>
    </w:p>
    <w:p>
      <w:pPr>
        <w:pStyle w:val="15"/>
        <w:numPr>
          <w:ilvl w:val="0"/>
          <w:numId w:val="5"/>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Courses Taught</w:t>
      </w:r>
    </w:p>
    <w:tbl>
      <w:tblPr>
        <w:tblStyle w:val="11"/>
        <w:tblW w:w="11790" w:type="dxa"/>
        <w:tblInd w:w="-1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0"/>
        <w:gridCol w:w="3521"/>
        <w:gridCol w:w="1226"/>
        <w:gridCol w:w="2723"/>
        <w:gridCol w:w="2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trPr>
        <w:tc>
          <w:tcPr>
            <w:tcW w:w="1530"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Course Code</w:t>
            </w:r>
          </w:p>
        </w:tc>
        <w:tc>
          <w:tcPr>
            <w:tcW w:w="3521"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Name of Course</w:t>
            </w:r>
          </w:p>
        </w:tc>
        <w:tc>
          <w:tcPr>
            <w:tcW w:w="1226"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Credit Load</w:t>
            </w:r>
          </w:p>
        </w:tc>
        <w:tc>
          <w:tcPr>
            <w:tcW w:w="2723"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Academic Year Course Was Taught (Add more years to same course if taught severally)</w:t>
            </w:r>
          </w:p>
        </w:tc>
        <w:tc>
          <w:tcPr>
            <w:tcW w:w="2790"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Level of Teaching. E.g. Diploma, Undergraduate, Graduate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trPr>
        <w:tc>
          <w:tcPr>
            <w:tcW w:w="1530" w:type="dxa"/>
          </w:tcPr>
          <w:p>
            <w:pPr>
              <w:spacing w:after="0" w:line="240" w:lineRule="auto"/>
              <w:jc w:val="both"/>
              <w:rPr>
                <w:rFonts w:ascii="Times New Roman" w:hAnsi="Times New Roman" w:eastAsia="Times New Roman" w:cs="Times New Roman"/>
                <w:sz w:val="24"/>
                <w:szCs w:val="24"/>
              </w:rPr>
            </w:pPr>
          </w:p>
        </w:tc>
        <w:tc>
          <w:tcPr>
            <w:tcW w:w="3521" w:type="dxa"/>
          </w:tcPr>
          <w:p>
            <w:pPr>
              <w:spacing w:after="0" w:line="240" w:lineRule="auto"/>
              <w:jc w:val="both"/>
              <w:rPr>
                <w:rFonts w:ascii="Times New Roman" w:hAnsi="Times New Roman" w:eastAsia="Times New Roman" w:cs="Times New Roman"/>
                <w:sz w:val="24"/>
                <w:szCs w:val="24"/>
              </w:rPr>
            </w:pPr>
          </w:p>
        </w:tc>
        <w:tc>
          <w:tcPr>
            <w:tcW w:w="1226" w:type="dxa"/>
          </w:tcPr>
          <w:p>
            <w:pPr>
              <w:spacing w:after="0" w:line="240" w:lineRule="auto"/>
              <w:jc w:val="both"/>
              <w:rPr>
                <w:rFonts w:ascii="Times New Roman" w:hAnsi="Times New Roman" w:eastAsia="Times New Roman" w:cs="Times New Roman"/>
                <w:sz w:val="24"/>
                <w:szCs w:val="24"/>
              </w:rPr>
            </w:pPr>
          </w:p>
        </w:tc>
        <w:tc>
          <w:tcPr>
            <w:tcW w:w="2723" w:type="dxa"/>
          </w:tcPr>
          <w:p>
            <w:pPr>
              <w:spacing w:after="0" w:line="240" w:lineRule="auto"/>
              <w:jc w:val="both"/>
              <w:rPr>
                <w:rFonts w:ascii="Times New Roman" w:hAnsi="Times New Roman" w:eastAsia="Times New Roman" w:cs="Times New Roman"/>
                <w:sz w:val="24"/>
                <w:szCs w:val="24"/>
              </w:rPr>
            </w:pPr>
          </w:p>
        </w:tc>
        <w:tc>
          <w:tcPr>
            <w:tcW w:w="2790" w:type="dxa"/>
          </w:tcPr>
          <w:p>
            <w:pPr>
              <w:spacing w:after="0" w:line="240" w:lineRule="auto"/>
              <w:jc w:val="both"/>
              <w:rPr>
                <w:rFonts w:ascii="Times New Roman" w:hAnsi="Times New Roman" w:eastAsia="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530" w:type="dxa"/>
          </w:tcPr>
          <w:p>
            <w:pPr>
              <w:spacing w:after="0" w:line="240" w:lineRule="auto"/>
              <w:jc w:val="both"/>
              <w:rPr>
                <w:rFonts w:hint="default" w:ascii="Times New Roman" w:hAnsi="Times New Roman" w:cs="Times New Roman"/>
                <w:sz w:val="24"/>
                <w:szCs w:val="24"/>
                <w:lang w:val="en-GB"/>
              </w:rPr>
            </w:pPr>
            <w:r>
              <w:rPr>
                <w:rFonts w:hint="default" w:ascii="Times New Roman" w:hAnsi="Times New Roman" w:cs="Times New Roman"/>
                <w:sz w:val="24"/>
                <w:szCs w:val="24"/>
                <w:lang w:val="en-GB"/>
              </w:rPr>
              <w:t>AQUA 101</w:t>
            </w:r>
          </w:p>
        </w:tc>
        <w:tc>
          <w:tcPr>
            <w:tcW w:w="3521" w:type="dxa"/>
          </w:tcPr>
          <w:p>
            <w:pPr>
              <w:spacing w:after="0" w:line="240" w:lineRule="auto"/>
              <w:jc w:val="both"/>
              <w:rPr>
                <w:rFonts w:hint="default" w:ascii="Times New Roman" w:hAnsi="Times New Roman" w:eastAsia="Times New Roman" w:cs="Times New Roman"/>
                <w:sz w:val="24"/>
                <w:szCs w:val="24"/>
                <w:lang w:val="en-GB"/>
              </w:rPr>
            </w:pPr>
            <w:r>
              <w:rPr>
                <w:rFonts w:hint="default" w:ascii="Times New Roman" w:hAnsi="Times New Roman" w:eastAsia="Times New Roman" w:cs="Times New Roman"/>
                <w:sz w:val="24"/>
                <w:szCs w:val="24"/>
                <w:lang w:val="en-GB"/>
              </w:rPr>
              <w:t>Introduction to Ecology of Fishes</w:t>
            </w:r>
          </w:p>
        </w:tc>
        <w:tc>
          <w:tcPr>
            <w:tcW w:w="1226" w:type="dxa"/>
          </w:tcPr>
          <w:p>
            <w:pPr>
              <w:spacing w:after="0" w:line="240" w:lineRule="auto"/>
              <w:jc w:val="both"/>
              <w:rPr>
                <w:rFonts w:hint="default" w:ascii="Times New Roman" w:hAnsi="Times New Roman" w:eastAsia="Times New Roman" w:cs="Times New Roman"/>
                <w:sz w:val="24"/>
                <w:szCs w:val="24"/>
                <w:lang w:val="en-GB"/>
              </w:rPr>
            </w:pPr>
            <w:r>
              <w:rPr>
                <w:rFonts w:hint="default" w:ascii="Times New Roman" w:hAnsi="Times New Roman" w:eastAsia="Times New Roman" w:cs="Times New Roman"/>
                <w:sz w:val="24"/>
                <w:szCs w:val="24"/>
                <w:lang w:val="en-GB"/>
              </w:rPr>
              <w:t>3</w:t>
            </w:r>
          </w:p>
        </w:tc>
        <w:tc>
          <w:tcPr>
            <w:tcW w:w="2723" w:type="dxa"/>
          </w:tcPr>
          <w:p>
            <w:pPr>
              <w:spacing w:after="0" w:line="240" w:lineRule="auto"/>
              <w:jc w:val="both"/>
              <w:rPr>
                <w:rFonts w:hint="default" w:ascii="Times New Roman" w:hAnsi="Times New Roman" w:eastAsia="Times New Roman" w:cs="Times New Roman"/>
                <w:sz w:val="24"/>
                <w:szCs w:val="24"/>
                <w:lang w:val="en-GB"/>
              </w:rPr>
            </w:pPr>
            <w:r>
              <w:rPr>
                <w:rFonts w:hint="default" w:ascii="Times New Roman" w:hAnsi="Times New Roman" w:eastAsia="Times New Roman" w:cs="Times New Roman"/>
                <w:sz w:val="24"/>
                <w:szCs w:val="24"/>
                <w:lang w:val="en-GB"/>
              </w:rPr>
              <w:t>2021/2022</w:t>
            </w:r>
          </w:p>
        </w:tc>
        <w:tc>
          <w:tcPr>
            <w:tcW w:w="2790"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Undergraduate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53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SUSD 108</w:t>
            </w:r>
          </w:p>
        </w:tc>
        <w:tc>
          <w:tcPr>
            <w:tcW w:w="3521"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Natural Resource Management</w:t>
            </w:r>
          </w:p>
        </w:tc>
        <w:tc>
          <w:tcPr>
            <w:tcW w:w="1226"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723"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2020/2021</w:t>
            </w:r>
          </w:p>
        </w:tc>
        <w:tc>
          <w:tcPr>
            <w:tcW w:w="2790"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Undergraduate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53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WRED 108</w:t>
            </w:r>
          </w:p>
        </w:tc>
        <w:tc>
          <w:tcPr>
            <w:tcW w:w="3521"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Introduction to Environmental Microbiology</w:t>
            </w:r>
          </w:p>
        </w:tc>
        <w:tc>
          <w:tcPr>
            <w:tcW w:w="1226"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723" w:type="dxa"/>
          </w:tcPr>
          <w:p>
            <w:pPr>
              <w:spacing w:after="0" w:line="240" w:lineRule="auto"/>
              <w:jc w:val="both"/>
              <w:rPr>
                <w:rFonts w:hint="default" w:ascii="Times New Roman" w:hAnsi="Times New Roman" w:eastAsia="Times New Roman" w:cs="Times New Roman"/>
                <w:sz w:val="24"/>
                <w:szCs w:val="24"/>
                <w:lang w:val="en-GB"/>
              </w:rPr>
            </w:pPr>
            <w:r>
              <w:rPr>
                <w:rFonts w:ascii="Times New Roman" w:hAnsi="Times New Roman" w:eastAsia="Times New Roman" w:cs="Times New Roman"/>
                <w:sz w:val="24"/>
                <w:szCs w:val="24"/>
              </w:rPr>
              <w:t>2020/2021</w:t>
            </w:r>
            <w:r>
              <w:rPr>
                <w:rFonts w:hint="default" w:ascii="Times New Roman" w:hAnsi="Times New Roman" w:eastAsia="Times New Roman" w:cs="Times New Roman"/>
                <w:sz w:val="24"/>
                <w:szCs w:val="24"/>
                <w:lang w:val="en-GB"/>
              </w:rPr>
              <w:t>; 2021/2022</w:t>
            </w:r>
          </w:p>
        </w:tc>
        <w:tc>
          <w:tcPr>
            <w:tcW w:w="2790"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Undergraduate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530" w:type="dxa"/>
          </w:tcPr>
          <w:p>
            <w:pPr>
              <w:spacing w:after="0" w:line="240" w:lineRule="auto"/>
              <w:jc w:val="both"/>
              <w:rPr>
                <w:rFonts w:ascii="Times New Roman" w:hAnsi="Times New Roman" w:cs="Times New Roman"/>
                <w:sz w:val="24"/>
                <w:szCs w:val="24"/>
                <w:highlight w:val="none"/>
              </w:rPr>
            </w:pPr>
            <w:r>
              <w:rPr>
                <w:rFonts w:ascii="Times New Roman" w:hAnsi="Times New Roman" w:cs="Times New Roman"/>
                <w:sz w:val="24"/>
                <w:szCs w:val="24"/>
                <w:highlight w:val="none"/>
              </w:rPr>
              <w:t>WRED 101</w:t>
            </w:r>
          </w:p>
        </w:tc>
        <w:tc>
          <w:tcPr>
            <w:tcW w:w="3521" w:type="dxa"/>
          </w:tcPr>
          <w:p>
            <w:pPr>
              <w:spacing w:after="0" w:line="240" w:lineRule="auto"/>
              <w:jc w:val="both"/>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t>Introduction to Aquatic Environment</w:t>
            </w:r>
          </w:p>
        </w:tc>
        <w:tc>
          <w:tcPr>
            <w:tcW w:w="1226"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723"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2020/2021</w:t>
            </w:r>
            <w:r>
              <w:rPr>
                <w:rFonts w:hint="default" w:ascii="Times New Roman" w:hAnsi="Times New Roman" w:eastAsia="Times New Roman" w:cs="Times New Roman"/>
                <w:sz w:val="24"/>
                <w:szCs w:val="24"/>
                <w:lang w:val="en-GB"/>
              </w:rPr>
              <w:t>;2021/2022</w:t>
            </w:r>
          </w:p>
        </w:tc>
        <w:tc>
          <w:tcPr>
            <w:tcW w:w="2790"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Undergraduate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530" w:type="dxa"/>
          </w:tcPr>
          <w:p>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FAM 304</w:t>
            </w:r>
          </w:p>
        </w:tc>
        <w:tc>
          <w:tcPr>
            <w:tcW w:w="3521" w:type="dxa"/>
          </w:tcPr>
          <w:p>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 xml:space="preserve">Fish Nutrition and Feed Technology </w:t>
            </w:r>
          </w:p>
        </w:tc>
        <w:tc>
          <w:tcPr>
            <w:tcW w:w="1226"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723"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2018/2019; 2019/2020</w:t>
            </w:r>
          </w:p>
        </w:tc>
        <w:tc>
          <w:tcPr>
            <w:tcW w:w="2790"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Undergraduate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53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FAM 305</w:t>
            </w:r>
          </w:p>
        </w:tc>
        <w:tc>
          <w:tcPr>
            <w:tcW w:w="3521" w:type="dxa"/>
          </w:tcPr>
          <w:p>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Principles of Aquaculture</w:t>
            </w:r>
          </w:p>
        </w:tc>
        <w:tc>
          <w:tcPr>
            <w:tcW w:w="1226"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723"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2018/2019</w:t>
            </w:r>
          </w:p>
        </w:tc>
        <w:tc>
          <w:tcPr>
            <w:tcW w:w="2790"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Undergraduate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530" w:type="dxa"/>
          </w:tcPr>
          <w:p>
            <w:pPr>
              <w:pStyle w:val="22"/>
              <w:jc w:val="both"/>
              <w:rPr>
                <w:rFonts w:ascii="Times New Roman" w:hAnsi="Times New Roman" w:cs="Times New Roman"/>
                <w:sz w:val="24"/>
                <w:szCs w:val="24"/>
              </w:rPr>
            </w:pPr>
            <w:r>
              <w:rPr>
                <w:rFonts w:ascii="Times New Roman" w:hAnsi="Times New Roman" w:cs="Times New Roman"/>
                <w:sz w:val="24"/>
                <w:szCs w:val="24"/>
              </w:rPr>
              <w:t>FAM 305</w:t>
            </w:r>
          </w:p>
        </w:tc>
        <w:tc>
          <w:tcPr>
            <w:tcW w:w="3521"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Fish Seed Production</w:t>
            </w:r>
          </w:p>
        </w:tc>
        <w:tc>
          <w:tcPr>
            <w:tcW w:w="1226"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723"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2018/2019; 2019/2020</w:t>
            </w:r>
          </w:p>
        </w:tc>
        <w:tc>
          <w:tcPr>
            <w:tcW w:w="2790"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Undergraduate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530" w:type="dxa"/>
          </w:tcPr>
          <w:p>
            <w:pPr>
              <w:pStyle w:val="22"/>
              <w:jc w:val="both"/>
              <w:rPr>
                <w:rFonts w:ascii="Times New Roman" w:hAnsi="Times New Roman" w:cs="Times New Roman"/>
                <w:sz w:val="24"/>
                <w:szCs w:val="24"/>
              </w:rPr>
            </w:pPr>
            <w:r>
              <w:rPr>
                <w:rFonts w:ascii="Times New Roman" w:hAnsi="Times New Roman" w:cs="Times New Roman"/>
                <w:sz w:val="24"/>
                <w:szCs w:val="24"/>
              </w:rPr>
              <w:t>FAM 403</w:t>
            </w:r>
          </w:p>
        </w:tc>
        <w:tc>
          <w:tcPr>
            <w:tcW w:w="3521"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Introduction to Fisheries and Aquaculture Economics</w:t>
            </w:r>
          </w:p>
        </w:tc>
        <w:tc>
          <w:tcPr>
            <w:tcW w:w="1226"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723"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2018/2019; 2019/2020</w:t>
            </w:r>
          </w:p>
        </w:tc>
        <w:tc>
          <w:tcPr>
            <w:tcW w:w="2790"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Undergraduate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530" w:type="dxa"/>
          </w:tcPr>
          <w:p>
            <w:pPr>
              <w:pStyle w:val="22"/>
              <w:jc w:val="both"/>
              <w:rPr>
                <w:rFonts w:ascii="Times New Roman" w:hAnsi="Times New Roman" w:cs="Times New Roman"/>
                <w:sz w:val="24"/>
                <w:szCs w:val="24"/>
              </w:rPr>
            </w:pPr>
            <w:r>
              <w:rPr>
                <w:rFonts w:ascii="Times New Roman" w:hAnsi="Times New Roman" w:cs="Times New Roman"/>
                <w:sz w:val="24"/>
                <w:szCs w:val="24"/>
              </w:rPr>
              <w:t xml:space="preserve">FAM 307 </w:t>
            </w:r>
          </w:p>
        </w:tc>
        <w:tc>
          <w:tcPr>
            <w:tcW w:w="3521"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Introduction to Fish Genetics</w:t>
            </w:r>
          </w:p>
        </w:tc>
        <w:tc>
          <w:tcPr>
            <w:tcW w:w="1226"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723"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2019/2020</w:t>
            </w:r>
          </w:p>
        </w:tc>
        <w:tc>
          <w:tcPr>
            <w:tcW w:w="2790"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Undergraduate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530" w:type="dxa"/>
          </w:tcPr>
          <w:p>
            <w:pPr>
              <w:pStyle w:val="22"/>
              <w:jc w:val="both"/>
              <w:rPr>
                <w:rFonts w:ascii="Times New Roman" w:hAnsi="Times New Roman" w:cs="Times New Roman"/>
                <w:sz w:val="24"/>
                <w:szCs w:val="24"/>
              </w:rPr>
            </w:pPr>
            <w:r>
              <w:rPr>
                <w:rFonts w:ascii="Times New Roman" w:hAnsi="Times New Roman" w:cs="Times New Roman"/>
                <w:sz w:val="24"/>
                <w:szCs w:val="24"/>
              </w:rPr>
              <w:t>ATF 103</w:t>
            </w:r>
          </w:p>
        </w:tc>
        <w:tc>
          <w:tcPr>
            <w:tcW w:w="3521"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Concepts in Biology</w:t>
            </w:r>
          </w:p>
        </w:tc>
        <w:tc>
          <w:tcPr>
            <w:tcW w:w="1226"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723"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2019/2020</w:t>
            </w:r>
          </w:p>
        </w:tc>
        <w:tc>
          <w:tcPr>
            <w:tcW w:w="2790"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Undergraduate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530" w:type="dxa"/>
          </w:tcPr>
          <w:p>
            <w:pPr>
              <w:pStyle w:val="22"/>
              <w:jc w:val="both"/>
              <w:rPr>
                <w:rFonts w:ascii="Times New Roman" w:hAnsi="Times New Roman" w:cs="Times New Roman"/>
                <w:sz w:val="24"/>
                <w:szCs w:val="24"/>
              </w:rPr>
            </w:pPr>
            <w:r>
              <w:rPr>
                <w:rFonts w:ascii="Times New Roman" w:hAnsi="Times New Roman" w:cs="Times New Roman"/>
                <w:sz w:val="24"/>
                <w:szCs w:val="24"/>
              </w:rPr>
              <w:t>ATF 20</w:t>
            </w:r>
            <w:r>
              <w:rPr>
                <w:rFonts w:ascii="Times New Roman" w:hAnsi="Times New Roman" w:cs="Times New Roman"/>
                <w:sz w:val="24"/>
                <w:szCs w:val="24"/>
                <w:shd w:val="clear" w:color="auto" w:fill="F2F2F2"/>
              </w:rPr>
              <w:t>9</w:t>
            </w:r>
          </w:p>
        </w:tc>
        <w:tc>
          <w:tcPr>
            <w:tcW w:w="3521"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Introduction to Aquatic Botany</w:t>
            </w:r>
          </w:p>
        </w:tc>
        <w:tc>
          <w:tcPr>
            <w:tcW w:w="1226"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723"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2019/2020</w:t>
            </w:r>
          </w:p>
        </w:tc>
        <w:tc>
          <w:tcPr>
            <w:tcW w:w="2790"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Undergraduate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530" w:type="dxa"/>
          </w:tcPr>
          <w:p>
            <w:pPr>
              <w:pStyle w:val="22"/>
              <w:jc w:val="both"/>
              <w:rPr>
                <w:rFonts w:ascii="Times New Roman" w:hAnsi="Times New Roman" w:cs="Times New Roman"/>
                <w:sz w:val="24"/>
                <w:szCs w:val="24"/>
              </w:rPr>
            </w:pPr>
            <w:r>
              <w:rPr>
                <w:rFonts w:ascii="Times New Roman" w:hAnsi="Times New Roman" w:cs="Times New Roman"/>
                <w:sz w:val="24"/>
                <w:szCs w:val="24"/>
              </w:rPr>
              <w:t>ATF 203</w:t>
            </w:r>
          </w:p>
        </w:tc>
        <w:tc>
          <w:tcPr>
            <w:tcW w:w="3521"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Introductory Genetics</w:t>
            </w:r>
          </w:p>
        </w:tc>
        <w:tc>
          <w:tcPr>
            <w:tcW w:w="1226"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723"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2019/2020</w:t>
            </w:r>
          </w:p>
        </w:tc>
        <w:tc>
          <w:tcPr>
            <w:tcW w:w="2790"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Undergraduate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530" w:type="dxa"/>
          </w:tcPr>
          <w:p>
            <w:pPr>
              <w:pStyle w:val="22"/>
              <w:jc w:val="both"/>
              <w:rPr>
                <w:rFonts w:ascii="Times New Roman" w:hAnsi="Times New Roman" w:cs="Times New Roman"/>
                <w:sz w:val="24"/>
                <w:szCs w:val="24"/>
              </w:rPr>
            </w:pPr>
            <w:r>
              <w:rPr>
                <w:rFonts w:ascii="Times New Roman" w:hAnsi="Times New Roman" w:cs="Times New Roman"/>
                <w:sz w:val="24"/>
                <w:szCs w:val="24"/>
              </w:rPr>
              <w:t xml:space="preserve">ATF 206 </w:t>
            </w:r>
          </w:p>
        </w:tc>
        <w:tc>
          <w:tcPr>
            <w:tcW w:w="3521"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Introduction to Hydrology</w:t>
            </w:r>
          </w:p>
        </w:tc>
        <w:tc>
          <w:tcPr>
            <w:tcW w:w="1226"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723"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2019/2020</w:t>
            </w:r>
          </w:p>
        </w:tc>
        <w:tc>
          <w:tcPr>
            <w:tcW w:w="2790"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Undergraduate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530" w:type="dxa"/>
          </w:tcPr>
          <w:p>
            <w:pPr>
              <w:pStyle w:val="22"/>
              <w:jc w:val="both"/>
              <w:rPr>
                <w:rFonts w:ascii="Times New Roman" w:hAnsi="Times New Roman" w:cs="Times New Roman"/>
                <w:sz w:val="24"/>
                <w:szCs w:val="24"/>
              </w:rPr>
            </w:pPr>
            <w:r>
              <w:rPr>
                <w:rFonts w:ascii="Times New Roman" w:hAnsi="Times New Roman" w:cs="Times New Roman"/>
                <w:sz w:val="24"/>
                <w:szCs w:val="24"/>
              </w:rPr>
              <w:t xml:space="preserve">FIS 504    </w:t>
            </w:r>
          </w:p>
        </w:tc>
        <w:tc>
          <w:tcPr>
            <w:tcW w:w="3521"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Fish Utilization and Quality Control</w:t>
            </w:r>
          </w:p>
        </w:tc>
        <w:tc>
          <w:tcPr>
            <w:tcW w:w="1226"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723"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2018/2019; 2019/2020</w:t>
            </w:r>
          </w:p>
        </w:tc>
        <w:tc>
          <w:tcPr>
            <w:tcW w:w="2790" w:type="dxa"/>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Post graduate</w:t>
            </w:r>
          </w:p>
        </w:tc>
      </w:tr>
    </w:tbl>
    <w:p>
      <w:pPr>
        <w:spacing w:after="0" w:line="360" w:lineRule="auto"/>
        <w:ind w:left="360"/>
        <w:jc w:val="both"/>
        <w:rPr>
          <w:rFonts w:ascii="Times New Roman" w:hAnsi="Times New Roman" w:eastAsia="Times New Roman" w:cs="Times New Roman"/>
          <w:sz w:val="24"/>
          <w:szCs w:val="24"/>
        </w:rPr>
      </w:pPr>
    </w:p>
    <w:p>
      <w:pPr>
        <w:spacing w:after="0" w:line="360" w:lineRule="auto"/>
        <w:jc w:val="both"/>
        <w:rPr>
          <w:rFonts w:ascii="Times New Roman" w:hAnsi="Times New Roman" w:eastAsia="Times New Roman" w:cs="Times New Roman"/>
          <w:b/>
          <w:bCs/>
          <w:sz w:val="24"/>
          <w:szCs w:val="24"/>
        </w:rPr>
      </w:pPr>
    </w:p>
    <w:p>
      <w:pPr>
        <w:spacing w:after="0" w:line="36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STUDENT RESEARCH WORK SUPERVISION</w:t>
      </w:r>
    </w:p>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Total Number of Graduate Students Supervised (Masters) = 1</w:t>
      </w:r>
    </w:p>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Total Number of Undergraduate Students Supervised (BSc. and Diploma) = 8</w:t>
      </w:r>
    </w:p>
    <w:p>
      <w:pPr>
        <w:spacing w:after="0" w:line="360" w:lineRule="auto"/>
        <w:jc w:val="both"/>
        <w:rPr>
          <w:rFonts w:ascii="Times New Roman" w:hAnsi="Times New Roman" w:eastAsia="Times New Roman" w:cs="Times New Roman"/>
          <w:sz w:val="24"/>
          <w:szCs w:val="24"/>
        </w:rPr>
      </w:pPr>
    </w:p>
    <w:p>
      <w:pPr>
        <w:pStyle w:val="15"/>
        <w:numPr>
          <w:ilvl w:val="0"/>
          <w:numId w:val="6"/>
        </w:numPr>
        <w:spacing w:after="0" w:line="360" w:lineRule="auto"/>
        <w:jc w:val="both"/>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Postgraduate Projects supervision</w:t>
      </w:r>
    </w:p>
    <w:p>
      <w:pPr>
        <w:pStyle w:val="15"/>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Nurudeen Dawda Nasif.   2020. </w:t>
      </w:r>
      <w:r>
        <w:rPr>
          <w:rFonts w:ascii="Times New Roman" w:hAnsi="Times New Roman" w:cs="Times New Roman"/>
          <w:i/>
          <w:iCs/>
          <w:sz w:val="24"/>
          <w:szCs w:val="24"/>
        </w:rPr>
        <w:t>Effects of eucalyptus globulus leaf extract on growth performance and immune response of Oreochromis niloticus</w:t>
      </w:r>
      <w:r>
        <w:rPr>
          <w:rFonts w:ascii="Times New Roman" w:hAnsi="Times New Roman" w:cs="Times New Roman"/>
          <w:sz w:val="24"/>
          <w:szCs w:val="24"/>
        </w:rPr>
        <w:t>. University for Development Studies, Tamale, Ghana. MPhil. (Co-Supervisor).</w:t>
      </w:r>
    </w:p>
    <w:p>
      <w:pPr>
        <w:pStyle w:val="15"/>
        <w:spacing w:after="0" w:line="360" w:lineRule="auto"/>
        <w:jc w:val="both"/>
        <w:rPr>
          <w:rFonts w:ascii="Times New Roman" w:hAnsi="Times New Roman" w:eastAsia="Times New Roman" w:cs="Times New Roman"/>
          <w:sz w:val="24"/>
          <w:szCs w:val="24"/>
        </w:rPr>
      </w:pPr>
    </w:p>
    <w:p>
      <w:pPr>
        <w:pStyle w:val="15"/>
        <w:numPr>
          <w:ilvl w:val="0"/>
          <w:numId w:val="6"/>
        </w:numPr>
        <w:spacing w:after="0" w:line="360" w:lineRule="auto"/>
        <w:jc w:val="both"/>
        <w:rPr>
          <w:rStyle w:val="20"/>
          <w:rFonts w:ascii="Times New Roman" w:hAnsi="Times New Roman" w:eastAsia="Times New Roman" w:cs="Times New Roman"/>
          <w:b/>
          <w:i/>
          <w:sz w:val="24"/>
          <w:szCs w:val="24"/>
        </w:rPr>
      </w:pPr>
      <w:r>
        <w:rPr>
          <w:rFonts w:ascii="Times New Roman" w:hAnsi="Times New Roman" w:eastAsia="Times New Roman" w:cs="Times New Roman"/>
          <w:b/>
          <w:i/>
          <w:sz w:val="24"/>
          <w:szCs w:val="24"/>
        </w:rPr>
        <w:t>Undergraduate Projects supervision</w:t>
      </w:r>
    </w:p>
    <w:p>
      <w:pPr>
        <w:pStyle w:val="15"/>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Ebenezer Gafah. 2020. Income Assessment of Fish Farmers in Northern Region, Ghana. (Supervisor).</w:t>
      </w:r>
    </w:p>
    <w:p>
      <w:pPr>
        <w:pStyle w:val="15"/>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Avi Saviour. 2020. Cost Benefit Analysis of Tilapia and Catfish Farming in Tamale Metropolis (Supervisor).</w:t>
      </w:r>
    </w:p>
    <w:p>
      <w:pPr>
        <w:pStyle w:val="15"/>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Grace Debra. 2020. Effects of feeding frequency on growth performance of juveniles of Bagrid catfish (</w:t>
      </w:r>
      <w:r>
        <w:rPr>
          <w:rFonts w:ascii="Times New Roman" w:hAnsi="Times New Roman" w:cs="Times New Roman"/>
          <w:i/>
          <w:iCs/>
          <w:sz w:val="24"/>
          <w:szCs w:val="24"/>
        </w:rPr>
        <w:t>Chrysichthyes nigrodigitatus</w:t>
      </w:r>
      <w:r>
        <w:rPr>
          <w:rFonts w:ascii="Times New Roman" w:hAnsi="Times New Roman" w:cs="Times New Roman"/>
          <w:iCs/>
          <w:sz w:val="24"/>
          <w:szCs w:val="24"/>
        </w:rPr>
        <w:t xml:space="preserve">). </w:t>
      </w:r>
      <w:r>
        <w:rPr>
          <w:rFonts w:ascii="Times New Roman" w:hAnsi="Times New Roman" w:cs="Times New Roman"/>
          <w:sz w:val="24"/>
          <w:szCs w:val="24"/>
        </w:rPr>
        <w:t>(Supervisor).</w:t>
      </w:r>
    </w:p>
    <w:p>
      <w:pPr>
        <w:pStyle w:val="15"/>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Abubakari Osman Arimiyaw. 2020. Effects of neem extract on growth and feed utilization in catfish. (Supervisor).</w:t>
      </w:r>
    </w:p>
    <w:p>
      <w:pPr>
        <w:pStyle w:val="15"/>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Gertrude Dzifa Mensah. 2019. Substitution of fish meal with shea nut meal in diets of Nile tilapia fry on growth, feed utilization and economic analysis. (Supervisor) </w:t>
      </w:r>
    </w:p>
    <w:p>
      <w:pPr>
        <w:pStyle w:val="15"/>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Freda Sarfo. 2019. Replacement of fish oil with palm kernel oil on growth, feed utilization, proximate composition and economic analysis of Nile tilapia (</w:t>
      </w:r>
      <w:r>
        <w:rPr>
          <w:rFonts w:ascii="Times New Roman" w:hAnsi="Times New Roman" w:cs="Times New Roman"/>
          <w:i/>
          <w:sz w:val="24"/>
          <w:szCs w:val="24"/>
        </w:rPr>
        <w:t>Oreochromis niloticus</w:t>
      </w:r>
      <w:r>
        <w:rPr>
          <w:rFonts w:ascii="Times New Roman" w:hAnsi="Times New Roman" w:cs="Times New Roman"/>
          <w:sz w:val="24"/>
          <w:szCs w:val="24"/>
        </w:rPr>
        <w:t>). (Supervisor)</w:t>
      </w:r>
    </w:p>
    <w:p>
      <w:pPr>
        <w:pStyle w:val="15"/>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Gideon Nana Sarfo Entsie. 2019. A comparative study on cold storage of fish in WA and Sunyani Municipalities. (Co-Supervisor).</w:t>
      </w:r>
    </w:p>
    <w:p>
      <w:pPr>
        <w:pStyle w:val="15"/>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Calvin Seanaye Selasie. 2019. Preliminary study on growth performance of </w:t>
      </w:r>
      <w:r>
        <w:rPr>
          <w:rFonts w:ascii="Times New Roman" w:hAnsi="Times New Roman" w:cs="Times New Roman"/>
          <w:i/>
          <w:sz w:val="24"/>
          <w:szCs w:val="24"/>
        </w:rPr>
        <w:t>Heterotis</w:t>
      </w:r>
      <w:r>
        <w:rPr>
          <w:rFonts w:ascii="Times New Roman" w:hAnsi="Times New Roman" w:cs="Times New Roman"/>
          <w:sz w:val="24"/>
          <w:szCs w:val="24"/>
        </w:rPr>
        <w:t xml:space="preserve"> </w:t>
      </w:r>
      <w:r>
        <w:rPr>
          <w:rFonts w:ascii="Times New Roman" w:hAnsi="Times New Roman" w:cs="Times New Roman"/>
          <w:i/>
          <w:sz w:val="24"/>
          <w:szCs w:val="24"/>
        </w:rPr>
        <w:t>niloticus</w:t>
      </w:r>
      <w:r>
        <w:rPr>
          <w:rFonts w:ascii="Times New Roman" w:hAnsi="Times New Roman" w:cs="Times New Roman"/>
          <w:sz w:val="24"/>
          <w:szCs w:val="24"/>
        </w:rPr>
        <w:t xml:space="preserve"> cultured in hapa-in-pond and cages. (Co-Supervisor).</w:t>
      </w:r>
    </w:p>
    <w:p>
      <w:pPr>
        <w:spacing w:after="0" w:line="36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GRANTS AND RESEARCH PROJECTS </w:t>
      </w:r>
    </w:p>
    <w:p>
      <w:pPr>
        <w:spacing w:after="0" w:line="360" w:lineRule="auto"/>
        <w:jc w:val="both"/>
        <w:rPr>
          <w:rFonts w:ascii="Times New Roman" w:hAnsi="Times New Roman" w:eastAsia="Times New Roman" w:cs="Times New Roman"/>
          <w:sz w:val="24"/>
          <w:szCs w:val="24"/>
        </w:rPr>
      </w:pPr>
    </w:p>
    <w:p>
      <w:pPr>
        <w:pStyle w:val="15"/>
        <w:numPr>
          <w:ilvl w:val="0"/>
          <w:numId w:val="5"/>
        </w:numPr>
        <w:adjustRightInd w:val="0"/>
        <w:spacing w:line="360" w:lineRule="auto"/>
        <w:rPr>
          <w:rFonts w:ascii="Times New Roman" w:hAnsi="Times New Roman" w:cs="Times New Roman"/>
          <w:sz w:val="24"/>
        </w:rPr>
      </w:pPr>
      <w:bookmarkStart w:id="0" w:name="OLE_LINK224"/>
      <w:r>
        <w:rPr>
          <w:rFonts w:ascii="Times New Roman" w:hAnsi="Times New Roman" w:cs="Times New Roman"/>
          <w:sz w:val="24"/>
        </w:rPr>
        <w:t>China Agriculture Research System</w:t>
      </w:r>
      <w:bookmarkEnd w:id="0"/>
      <w:r>
        <w:rPr>
          <w:rFonts w:ascii="Times New Roman" w:hAnsi="Times New Roman" w:cs="Times New Roman"/>
          <w:sz w:val="24"/>
        </w:rPr>
        <w:t xml:space="preserve"> (</w:t>
      </w:r>
      <w:bookmarkStart w:id="1" w:name="OLE_LINK226"/>
      <w:r>
        <w:rPr>
          <w:rFonts w:ascii="Times New Roman" w:hAnsi="Times New Roman" w:cs="Times New Roman"/>
          <w:sz w:val="24"/>
        </w:rPr>
        <w:t>CARS- 46</w:t>
      </w:r>
      <w:bookmarkEnd w:id="1"/>
      <w:r>
        <w:rPr>
          <w:rFonts w:ascii="Times New Roman" w:hAnsi="Times New Roman" w:cs="Times New Roman"/>
          <w:sz w:val="24"/>
        </w:rPr>
        <w:t xml:space="preserve"> and 47)</w:t>
      </w:r>
    </w:p>
    <w:p>
      <w:pPr>
        <w:spacing w:after="0" w:line="360" w:lineRule="auto"/>
        <w:jc w:val="both"/>
        <w:rPr>
          <w:rFonts w:ascii="Times New Roman" w:hAnsi="Times New Roman" w:eastAsia="Times New Roman" w:cs="Times New Roman"/>
          <w:b/>
          <w:bCs/>
          <w:sz w:val="24"/>
          <w:szCs w:val="24"/>
        </w:rPr>
      </w:pPr>
    </w:p>
    <w:p>
      <w:pPr>
        <w:spacing w:after="0" w:line="36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SCHOLARLY/RESEARCH PUBLICATIONS </w:t>
      </w:r>
    </w:p>
    <w:p>
      <w:pPr>
        <w:pStyle w:val="15"/>
        <w:numPr>
          <w:ilvl w:val="0"/>
          <w:numId w:val="8"/>
        </w:num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Books </w:t>
      </w:r>
    </w:p>
    <w:p>
      <w:pPr>
        <w:spacing w:after="0" w:line="360" w:lineRule="auto"/>
        <w:jc w:val="both"/>
        <w:rPr>
          <w:rFonts w:ascii="Times New Roman" w:hAnsi="Times New Roman" w:cs="Times New Roman"/>
          <w:b/>
          <w:sz w:val="24"/>
          <w:szCs w:val="24"/>
          <w:u w:val="single"/>
        </w:rPr>
      </w:pPr>
    </w:p>
    <w:p>
      <w:pPr>
        <w:pStyle w:val="15"/>
        <w:numPr>
          <w:ilvl w:val="0"/>
          <w:numId w:val="8"/>
        </w:num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Chapters in Books</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Asiedu, B., Asase, A., Iddrissu, S. and </w:t>
      </w:r>
      <w:r>
        <w:rPr>
          <w:rFonts w:ascii="Times New Roman" w:hAnsi="Times New Roman" w:cs="Times New Roman"/>
          <w:b/>
          <w:sz w:val="24"/>
          <w:szCs w:val="24"/>
        </w:rPr>
        <w:t xml:space="preserve">Ayisi, C.L. </w:t>
      </w:r>
      <w:r>
        <w:rPr>
          <w:rFonts w:ascii="Times New Roman" w:hAnsi="Times New Roman" w:cs="Times New Roman"/>
          <w:sz w:val="24"/>
          <w:szCs w:val="24"/>
        </w:rPr>
        <w:t xml:space="preserve"> 2016. </w:t>
      </w:r>
      <w:r>
        <w:rPr>
          <w:rFonts w:ascii="Times New Roman" w:hAnsi="Times New Roman" w:cs="Times New Roman"/>
          <w:i/>
          <w:sz w:val="24"/>
          <w:szCs w:val="24"/>
          <w:shd w:val="clear" w:color="auto" w:fill="FFFFFF"/>
        </w:rPr>
        <w:t>Management, challenges and</w:t>
      </w:r>
      <w:r>
        <w:rPr>
          <w:rFonts w:ascii="Times New Roman" w:hAnsi="Times New Roman" w:cs="Times New Roman"/>
          <w:i/>
          <w:sz w:val="24"/>
          <w:szCs w:val="24"/>
          <w:shd w:val="clear" w:color="auto" w:fill="FFFFFF"/>
        </w:rPr>
        <w:tab/>
      </w:r>
      <w:r>
        <w:rPr>
          <w:rFonts w:ascii="Times New Roman" w:hAnsi="Times New Roman" w:cs="Times New Roman"/>
          <w:i/>
          <w:sz w:val="24"/>
          <w:szCs w:val="24"/>
          <w:shd w:val="clear" w:color="auto" w:fill="FFFFFF"/>
        </w:rPr>
        <w:tab/>
      </w:r>
      <w:r>
        <w:rPr>
          <w:rFonts w:ascii="Times New Roman" w:hAnsi="Times New Roman" w:cs="Times New Roman"/>
          <w:i/>
          <w:sz w:val="24"/>
          <w:szCs w:val="24"/>
          <w:shd w:val="clear" w:color="auto" w:fill="FFFFFF"/>
        </w:rPr>
        <w:tab/>
      </w:r>
      <w:r>
        <w:rPr>
          <w:rFonts w:ascii="Times New Roman" w:hAnsi="Times New Roman" w:cs="Times New Roman"/>
          <w:i/>
          <w:sz w:val="24"/>
          <w:szCs w:val="24"/>
          <w:shd w:val="clear" w:color="auto" w:fill="FFFFFF"/>
        </w:rPr>
        <w:t xml:space="preserve"> developments</w:t>
      </w:r>
      <w:r>
        <w:rPr>
          <w:rFonts w:ascii="Times New Roman" w:hAnsi="Times New Roman" w:cs="Times New Roman"/>
          <w:i/>
          <w:sz w:val="24"/>
          <w:szCs w:val="24"/>
          <w:shd w:val="clear" w:color="auto" w:fill="FFFFFF"/>
        </w:rPr>
        <w:tab/>
      </w:r>
      <w:r>
        <w:rPr>
          <w:rFonts w:ascii="Times New Roman" w:hAnsi="Times New Roman" w:cs="Times New Roman"/>
          <w:i/>
          <w:sz w:val="24"/>
          <w:szCs w:val="24"/>
          <w:shd w:val="clear" w:color="auto" w:fill="FFFFFF"/>
        </w:rPr>
        <w:t>of aquaculture in Ghana, West Africa</w:t>
      </w:r>
      <w:r>
        <w:rPr>
          <w:rFonts w:ascii="Times New Roman" w:hAnsi="Times New Roman" w:cs="Times New Roman"/>
          <w:sz w:val="24"/>
          <w:szCs w:val="24"/>
        </w:rPr>
        <w:t xml:space="preserve">  In:  Aquaculture: Management,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challenges, and development/ editor, Joanne G. Buchanan, Nova  Science Publishers,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Inc, New York, LCCN 2016024885 (print), LCCN 201034749 (ebook),ISBN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978134855785 (ebook)</w:t>
      </w:r>
    </w:p>
    <w:p>
      <w:pPr>
        <w:spacing w:line="360" w:lineRule="auto"/>
        <w:jc w:val="both"/>
        <w:rPr>
          <w:rFonts w:ascii="Times New Roman" w:hAnsi="Times New Roman" w:cs="Times New Roman"/>
          <w:sz w:val="24"/>
          <w:szCs w:val="24"/>
        </w:rPr>
      </w:pPr>
    </w:p>
    <w:p>
      <w:pPr>
        <w:pStyle w:val="15"/>
        <w:numPr>
          <w:ilvl w:val="0"/>
          <w:numId w:val="8"/>
        </w:num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Refereed Journal Publications (2016-2021)</w:t>
      </w:r>
    </w:p>
    <w:p>
      <w:pPr>
        <w:pStyle w:val="15"/>
        <w:numPr>
          <w:ilvl w:val="0"/>
          <w:numId w:val="0"/>
        </w:numPr>
        <w:spacing w:after="0" w:line="360" w:lineRule="auto"/>
        <w:contextualSpacing/>
        <w:jc w:val="both"/>
        <w:rPr>
          <w:rFonts w:ascii="Times New Roman" w:hAnsi="Times New Roman" w:cs="Times New Roman"/>
          <w:b/>
          <w:sz w:val="24"/>
          <w:szCs w:val="24"/>
          <w:u w:val="single"/>
        </w:rPr>
      </w:pPr>
    </w:p>
    <w:p>
      <w:pPr>
        <w:pStyle w:val="15"/>
        <w:numPr>
          <w:ilvl w:val="0"/>
          <w:numId w:val="0"/>
        </w:numPr>
        <w:spacing w:after="0" w:line="360" w:lineRule="auto"/>
        <w:contextualSpacing/>
        <w:jc w:val="center"/>
        <w:rPr>
          <w:rFonts w:ascii="Times New Roman" w:hAnsi="Times New Roman" w:cs="Times New Roman"/>
          <w:b/>
          <w:sz w:val="24"/>
          <w:szCs w:val="24"/>
          <w:u w:val="single"/>
        </w:rPr>
      </w:pPr>
      <w:r>
        <w:rPr>
          <w:rFonts w:hint="default" w:ascii="Times New Roman" w:hAnsi="Times New Roman" w:cs="Times New Roman"/>
          <w:b/>
          <w:sz w:val="24"/>
          <w:szCs w:val="24"/>
          <w:u w:val="single"/>
          <w:lang w:val="en-GB"/>
        </w:rPr>
        <w:t>UNIVERSITY OF ENVIRONMENT AND SUSTAINABLE DEVELOPMENT (2020-DATE)</w:t>
      </w:r>
    </w:p>
    <w:p>
      <w:pPr>
        <w:numPr>
          <w:ilvl w:val="0"/>
          <w:numId w:val="9"/>
        </w:numPr>
        <w:spacing w:line="360" w:lineRule="auto"/>
        <w:ind w:left="425" w:leftChars="0" w:hanging="425" w:firstLineChars="0"/>
        <w:jc w:val="both"/>
        <w:rPr>
          <w:rFonts w:hint="default" w:ascii="Times New Roman" w:hAnsi="Times New Roman"/>
          <w:b w:val="0"/>
          <w:bCs/>
          <w:sz w:val="24"/>
          <w:szCs w:val="24"/>
          <w:highlight w:val="none"/>
          <w:lang w:val="en-GB"/>
        </w:rPr>
      </w:pPr>
      <w:r>
        <w:rPr>
          <w:rFonts w:hint="default" w:ascii="Times New Roman" w:hAnsi="Times New Roman"/>
          <w:b w:val="0"/>
          <w:bCs/>
          <w:sz w:val="24"/>
          <w:szCs w:val="24"/>
          <w:highlight w:val="none"/>
          <w:lang w:val="en-GB"/>
        </w:rPr>
        <w:t xml:space="preserve">Nasif D.N., Akwasi A-Y., Christian Larbi Ayisi C.L. (2022). Effects of Eucalyptus globulus leaf extract on growth performance, feed utilization and blood biochemistry of Nile tilapia, </w:t>
      </w:r>
      <w:r>
        <w:rPr>
          <w:rFonts w:hint="default" w:ascii="Times New Roman" w:hAnsi="Times New Roman"/>
          <w:b w:val="0"/>
          <w:bCs/>
          <w:i/>
          <w:iCs/>
          <w:sz w:val="24"/>
          <w:szCs w:val="24"/>
          <w:highlight w:val="none"/>
          <w:lang w:val="en-GB"/>
        </w:rPr>
        <w:t>Oreochromis niloticus</w:t>
      </w:r>
      <w:r>
        <w:rPr>
          <w:rFonts w:hint="default" w:ascii="Times New Roman" w:hAnsi="Times New Roman"/>
          <w:b w:val="0"/>
          <w:bCs/>
          <w:sz w:val="24"/>
          <w:szCs w:val="24"/>
          <w:highlight w:val="none"/>
          <w:lang w:val="en-GB"/>
        </w:rPr>
        <w:t>. Veterinaria, 71(2), XX-XX</w:t>
      </w:r>
    </w:p>
    <w:p>
      <w:pPr>
        <w:numPr>
          <w:ilvl w:val="0"/>
          <w:numId w:val="9"/>
        </w:numPr>
        <w:spacing w:line="360" w:lineRule="auto"/>
        <w:ind w:left="425" w:leftChars="0" w:hanging="425" w:firstLineChars="0"/>
        <w:jc w:val="both"/>
        <w:rPr>
          <w:rFonts w:hint="default" w:ascii="Times New Roman" w:hAnsi="Times New Roman"/>
          <w:b w:val="0"/>
          <w:bCs/>
          <w:sz w:val="24"/>
          <w:szCs w:val="24"/>
          <w:highlight w:val="none"/>
          <w:lang w:val="en-GB"/>
        </w:rPr>
      </w:pPr>
      <w:r>
        <w:rPr>
          <w:rFonts w:hint="default" w:ascii="Times New Roman" w:hAnsi="Times New Roman"/>
          <w:b w:val="0"/>
          <w:bCs/>
          <w:sz w:val="24"/>
          <w:szCs w:val="24"/>
          <w:highlight w:val="none"/>
        </w:rPr>
        <w:t>Gertrude</w:t>
      </w:r>
      <w:r>
        <w:rPr>
          <w:rFonts w:hint="default" w:ascii="Times New Roman" w:hAnsi="Times New Roman"/>
          <w:b w:val="0"/>
          <w:bCs/>
          <w:sz w:val="24"/>
          <w:szCs w:val="24"/>
          <w:highlight w:val="none"/>
          <w:lang w:val="en-GB"/>
        </w:rPr>
        <w:t>,</w:t>
      </w:r>
      <w:r>
        <w:rPr>
          <w:rFonts w:hint="default" w:ascii="Times New Roman" w:hAnsi="Times New Roman"/>
          <w:b w:val="0"/>
          <w:bCs/>
          <w:sz w:val="24"/>
          <w:szCs w:val="24"/>
          <w:highlight w:val="none"/>
        </w:rPr>
        <w:t xml:space="preserve"> M</w:t>
      </w:r>
      <w:r>
        <w:rPr>
          <w:rFonts w:hint="default" w:ascii="Times New Roman" w:hAnsi="Times New Roman"/>
          <w:b w:val="0"/>
          <w:bCs/>
          <w:sz w:val="24"/>
          <w:szCs w:val="24"/>
          <w:highlight w:val="none"/>
          <w:lang w:val="en-GB"/>
        </w:rPr>
        <w:t>.</w:t>
      </w:r>
      <w:r>
        <w:rPr>
          <w:rFonts w:hint="default" w:ascii="Times New Roman" w:hAnsi="Times New Roman"/>
          <w:b w:val="0"/>
          <w:bCs/>
          <w:sz w:val="24"/>
          <w:szCs w:val="24"/>
          <w:highlight w:val="none"/>
        </w:rPr>
        <w:t>D</w:t>
      </w:r>
      <w:r>
        <w:rPr>
          <w:rFonts w:hint="default" w:ascii="Times New Roman" w:hAnsi="Times New Roman"/>
          <w:b w:val="0"/>
          <w:bCs/>
          <w:sz w:val="24"/>
          <w:szCs w:val="24"/>
          <w:highlight w:val="none"/>
          <w:lang w:val="en-GB"/>
        </w:rPr>
        <w:t>.</w:t>
      </w:r>
      <w:r>
        <w:rPr>
          <w:rFonts w:hint="default" w:ascii="Times New Roman" w:hAnsi="Times New Roman"/>
          <w:b w:val="0"/>
          <w:bCs/>
          <w:sz w:val="24"/>
          <w:szCs w:val="24"/>
          <w:highlight w:val="none"/>
        </w:rPr>
        <w:t>,</w:t>
      </w:r>
      <w:r>
        <w:rPr>
          <w:rFonts w:hint="default" w:ascii="Times New Roman" w:hAnsi="Times New Roman"/>
          <w:b/>
          <w:bCs w:val="0"/>
          <w:sz w:val="24"/>
          <w:szCs w:val="24"/>
          <w:highlight w:val="none"/>
          <w:lang w:val="en-GB"/>
        </w:rPr>
        <w:t xml:space="preserve"> </w:t>
      </w:r>
      <w:r>
        <w:rPr>
          <w:rFonts w:hint="default" w:ascii="Times New Roman" w:hAnsi="Times New Roman"/>
          <w:b/>
          <w:bCs w:val="0"/>
          <w:sz w:val="24"/>
          <w:szCs w:val="24"/>
          <w:highlight w:val="none"/>
        </w:rPr>
        <w:t>Ayisi C</w:t>
      </w:r>
      <w:r>
        <w:rPr>
          <w:rFonts w:hint="default" w:ascii="Times New Roman" w:hAnsi="Times New Roman"/>
          <w:b/>
          <w:bCs w:val="0"/>
          <w:sz w:val="24"/>
          <w:szCs w:val="24"/>
          <w:highlight w:val="none"/>
          <w:lang w:val="en-GB"/>
        </w:rPr>
        <w:t>.</w:t>
      </w:r>
      <w:r>
        <w:rPr>
          <w:rFonts w:hint="default" w:ascii="Times New Roman" w:hAnsi="Times New Roman"/>
          <w:b/>
          <w:bCs w:val="0"/>
          <w:sz w:val="24"/>
          <w:szCs w:val="24"/>
          <w:highlight w:val="none"/>
        </w:rPr>
        <w:t>L</w:t>
      </w:r>
      <w:r>
        <w:rPr>
          <w:rFonts w:hint="default" w:ascii="Times New Roman" w:hAnsi="Times New Roman"/>
          <w:b/>
          <w:bCs w:val="0"/>
          <w:sz w:val="24"/>
          <w:szCs w:val="24"/>
          <w:highlight w:val="none"/>
          <w:lang w:val="en-GB"/>
        </w:rPr>
        <w:t>.,</w:t>
      </w:r>
      <w:r>
        <w:rPr>
          <w:rFonts w:hint="default" w:ascii="Times New Roman" w:hAnsi="Times New Roman"/>
          <w:b/>
          <w:bCs w:val="0"/>
          <w:sz w:val="24"/>
          <w:szCs w:val="24"/>
          <w:highlight w:val="none"/>
        </w:rPr>
        <w:t xml:space="preserve"> </w:t>
      </w:r>
      <w:r>
        <w:rPr>
          <w:rFonts w:hint="default" w:ascii="Times New Roman" w:hAnsi="Times New Roman"/>
          <w:b w:val="0"/>
          <w:bCs/>
          <w:sz w:val="24"/>
          <w:szCs w:val="24"/>
          <w:highlight w:val="none"/>
        </w:rPr>
        <w:t>and</w:t>
      </w:r>
      <w:r>
        <w:rPr>
          <w:rFonts w:hint="default" w:ascii="Times New Roman" w:hAnsi="Times New Roman"/>
          <w:b w:val="0"/>
          <w:bCs/>
          <w:sz w:val="24"/>
          <w:szCs w:val="24"/>
          <w:highlight w:val="none"/>
          <w:lang w:val="en-GB"/>
        </w:rPr>
        <w:t xml:space="preserve"> </w:t>
      </w:r>
      <w:r>
        <w:rPr>
          <w:rFonts w:hint="default" w:ascii="Times New Roman" w:hAnsi="Times New Roman"/>
          <w:b w:val="0"/>
          <w:bCs/>
          <w:sz w:val="24"/>
          <w:szCs w:val="24"/>
          <w:highlight w:val="none"/>
        </w:rPr>
        <w:t>Alhassan</w:t>
      </w:r>
      <w:r>
        <w:rPr>
          <w:rFonts w:hint="default" w:ascii="Times New Roman" w:hAnsi="Times New Roman"/>
          <w:b w:val="0"/>
          <w:bCs/>
          <w:sz w:val="24"/>
          <w:szCs w:val="24"/>
          <w:highlight w:val="none"/>
          <w:lang w:val="en-GB"/>
        </w:rPr>
        <w:t xml:space="preserve">, </w:t>
      </w:r>
      <w:r>
        <w:rPr>
          <w:rFonts w:hint="default" w:ascii="Times New Roman" w:hAnsi="Times New Roman"/>
          <w:b w:val="0"/>
          <w:bCs/>
          <w:sz w:val="24"/>
          <w:szCs w:val="24"/>
          <w:highlight w:val="none"/>
        </w:rPr>
        <w:t>E</w:t>
      </w:r>
      <w:r>
        <w:rPr>
          <w:rFonts w:hint="default" w:ascii="Times New Roman" w:hAnsi="Times New Roman"/>
          <w:b w:val="0"/>
          <w:bCs/>
          <w:sz w:val="24"/>
          <w:szCs w:val="24"/>
          <w:highlight w:val="none"/>
          <w:lang w:val="en-GB"/>
        </w:rPr>
        <w:t>.</w:t>
      </w:r>
      <w:r>
        <w:rPr>
          <w:rFonts w:hint="default" w:ascii="Times New Roman" w:hAnsi="Times New Roman"/>
          <w:b w:val="0"/>
          <w:bCs/>
          <w:sz w:val="24"/>
          <w:szCs w:val="24"/>
          <w:highlight w:val="none"/>
        </w:rPr>
        <w:t>H</w:t>
      </w:r>
      <w:r>
        <w:rPr>
          <w:rFonts w:hint="default" w:ascii="Times New Roman" w:hAnsi="Times New Roman"/>
          <w:b w:val="0"/>
          <w:bCs/>
          <w:sz w:val="24"/>
          <w:szCs w:val="24"/>
          <w:highlight w:val="none"/>
          <w:lang w:val="en-GB"/>
        </w:rPr>
        <w:t>.</w:t>
      </w:r>
      <w:r>
        <w:rPr>
          <w:rFonts w:hint="default" w:ascii="Times New Roman" w:hAnsi="Times New Roman"/>
          <w:b w:val="0"/>
          <w:bCs/>
          <w:sz w:val="24"/>
          <w:szCs w:val="24"/>
          <w:highlight w:val="none"/>
        </w:rPr>
        <w:t xml:space="preserve"> </w:t>
      </w:r>
      <w:r>
        <w:rPr>
          <w:rFonts w:hint="default" w:ascii="Times New Roman" w:hAnsi="Times New Roman"/>
          <w:b w:val="0"/>
          <w:bCs/>
          <w:sz w:val="24"/>
          <w:szCs w:val="24"/>
          <w:highlight w:val="none"/>
          <w:lang w:val="en-GB"/>
        </w:rPr>
        <w:t xml:space="preserve">(2022). </w:t>
      </w:r>
      <w:r>
        <w:rPr>
          <w:rFonts w:hint="default" w:ascii="Times New Roman" w:hAnsi="Times New Roman"/>
          <w:b w:val="0"/>
          <w:bCs/>
          <w:sz w:val="24"/>
          <w:szCs w:val="24"/>
          <w:highlight w:val="none"/>
        </w:rPr>
        <w:t xml:space="preserve">Substitution of </w:t>
      </w:r>
      <w:r>
        <w:rPr>
          <w:rFonts w:hint="default" w:ascii="Times New Roman" w:hAnsi="Times New Roman"/>
          <w:b w:val="0"/>
          <w:bCs/>
          <w:sz w:val="24"/>
          <w:szCs w:val="24"/>
          <w:highlight w:val="none"/>
          <w:lang w:val="en-GB"/>
        </w:rPr>
        <w:t>f</w:t>
      </w:r>
      <w:r>
        <w:rPr>
          <w:rFonts w:hint="default" w:ascii="Times New Roman" w:hAnsi="Times New Roman"/>
          <w:b w:val="0"/>
          <w:bCs/>
          <w:sz w:val="24"/>
          <w:szCs w:val="24"/>
          <w:highlight w:val="none"/>
        </w:rPr>
        <w:t xml:space="preserve">ish </w:t>
      </w:r>
      <w:r>
        <w:rPr>
          <w:rFonts w:hint="default" w:ascii="Times New Roman" w:hAnsi="Times New Roman"/>
          <w:b w:val="0"/>
          <w:bCs/>
          <w:sz w:val="24"/>
          <w:szCs w:val="24"/>
          <w:highlight w:val="none"/>
          <w:lang w:val="en-GB"/>
        </w:rPr>
        <w:t>m</w:t>
      </w:r>
      <w:r>
        <w:rPr>
          <w:rFonts w:hint="default" w:ascii="Times New Roman" w:hAnsi="Times New Roman"/>
          <w:b w:val="0"/>
          <w:bCs/>
          <w:sz w:val="24"/>
          <w:szCs w:val="24"/>
          <w:highlight w:val="none"/>
        </w:rPr>
        <w:t xml:space="preserve">eal with </w:t>
      </w:r>
      <w:r>
        <w:rPr>
          <w:rFonts w:hint="default" w:ascii="Times New Roman" w:hAnsi="Times New Roman"/>
          <w:b w:val="0"/>
          <w:bCs/>
          <w:sz w:val="24"/>
          <w:szCs w:val="24"/>
          <w:highlight w:val="none"/>
          <w:lang w:val="en-GB"/>
        </w:rPr>
        <w:t>s</w:t>
      </w:r>
      <w:r>
        <w:rPr>
          <w:rFonts w:hint="default" w:ascii="Times New Roman" w:hAnsi="Times New Roman"/>
          <w:b w:val="0"/>
          <w:bCs/>
          <w:sz w:val="24"/>
          <w:szCs w:val="24"/>
          <w:highlight w:val="none"/>
        </w:rPr>
        <w:t>hea</w:t>
      </w:r>
      <w:r>
        <w:rPr>
          <w:rFonts w:hint="default" w:ascii="Times New Roman" w:hAnsi="Times New Roman"/>
          <w:b w:val="0"/>
          <w:bCs/>
          <w:sz w:val="24"/>
          <w:szCs w:val="24"/>
          <w:highlight w:val="none"/>
          <w:lang w:val="en-GB"/>
        </w:rPr>
        <w:t xml:space="preserve"> n</w:t>
      </w:r>
      <w:r>
        <w:rPr>
          <w:rFonts w:hint="default" w:ascii="Times New Roman" w:hAnsi="Times New Roman"/>
          <w:b w:val="0"/>
          <w:bCs/>
          <w:sz w:val="24"/>
          <w:szCs w:val="24"/>
          <w:highlight w:val="none"/>
        </w:rPr>
        <w:t>ut</w:t>
      </w:r>
      <w:r>
        <w:rPr>
          <w:rFonts w:hint="default" w:ascii="Times New Roman" w:hAnsi="Times New Roman"/>
          <w:b w:val="0"/>
          <w:bCs/>
          <w:sz w:val="24"/>
          <w:szCs w:val="24"/>
          <w:highlight w:val="none"/>
          <w:lang w:val="en-GB"/>
        </w:rPr>
        <w:t xml:space="preserve"> m</w:t>
      </w:r>
      <w:r>
        <w:rPr>
          <w:rFonts w:hint="default" w:ascii="Times New Roman" w:hAnsi="Times New Roman"/>
          <w:b w:val="0"/>
          <w:bCs/>
          <w:sz w:val="24"/>
          <w:szCs w:val="24"/>
          <w:highlight w:val="none"/>
        </w:rPr>
        <w:t>eal</w:t>
      </w:r>
      <w:r>
        <w:rPr>
          <w:rFonts w:hint="default" w:ascii="Times New Roman" w:hAnsi="Times New Roman"/>
          <w:b w:val="0"/>
          <w:bCs/>
          <w:sz w:val="24"/>
          <w:szCs w:val="24"/>
          <w:highlight w:val="none"/>
          <w:lang w:val="en-GB"/>
        </w:rPr>
        <w:t xml:space="preserve"> </w:t>
      </w:r>
      <w:r>
        <w:rPr>
          <w:rFonts w:hint="default" w:ascii="Times New Roman" w:hAnsi="Times New Roman"/>
          <w:b w:val="0"/>
          <w:bCs/>
          <w:sz w:val="24"/>
          <w:szCs w:val="24"/>
          <w:highlight w:val="none"/>
        </w:rPr>
        <w:t xml:space="preserve">in </w:t>
      </w:r>
      <w:r>
        <w:rPr>
          <w:rFonts w:hint="default" w:ascii="Times New Roman" w:hAnsi="Times New Roman"/>
          <w:b w:val="0"/>
          <w:bCs/>
          <w:sz w:val="24"/>
          <w:szCs w:val="24"/>
          <w:highlight w:val="none"/>
          <w:lang w:val="en-GB"/>
        </w:rPr>
        <w:t>d</w:t>
      </w:r>
      <w:r>
        <w:rPr>
          <w:rFonts w:hint="default" w:ascii="Times New Roman" w:hAnsi="Times New Roman"/>
          <w:b w:val="0"/>
          <w:bCs/>
          <w:sz w:val="24"/>
          <w:szCs w:val="24"/>
          <w:highlight w:val="none"/>
        </w:rPr>
        <w:t xml:space="preserve">iets of Nile </w:t>
      </w:r>
      <w:r>
        <w:rPr>
          <w:rFonts w:hint="default" w:ascii="Times New Roman" w:hAnsi="Times New Roman"/>
          <w:b w:val="0"/>
          <w:bCs/>
          <w:sz w:val="24"/>
          <w:szCs w:val="24"/>
          <w:highlight w:val="none"/>
          <w:lang w:val="en-GB"/>
        </w:rPr>
        <w:t>t</w:t>
      </w:r>
      <w:r>
        <w:rPr>
          <w:rFonts w:hint="default" w:ascii="Times New Roman" w:hAnsi="Times New Roman"/>
          <w:b w:val="0"/>
          <w:bCs/>
          <w:sz w:val="24"/>
          <w:szCs w:val="24"/>
          <w:highlight w:val="none"/>
        </w:rPr>
        <w:t xml:space="preserve">ilapia </w:t>
      </w:r>
      <w:r>
        <w:rPr>
          <w:rFonts w:hint="default" w:ascii="Times New Roman" w:hAnsi="Times New Roman"/>
          <w:b w:val="0"/>
          <w:bCs/>
          <w:sz w:val="24"/>
          <w:szCs w:val="24"/>
          <w:highlight w:val="none"/>
          <w:lang w:val="en-GB"/>
        </w:rPr>
        <w:t>f</w:t>
      </w:r>
      <w:r>
        <w:rPr>
          <w:rFonts w:hint="default" w:ascii="Times New Roman" w:hAnsi="Times New Roman"/>
          <w:b w:val="0"/>
          <w:bCs/>
          <w:sz w:val="24"/>
          <w:szCs w:val="24"/>
          <w:highlight w:val="none"/>
        </w:rPr>
        <w:t xml:space="preserve">ry on </w:t>
      </w:r>
      <w:r>
        <w:rPr>
          <w:rFonts w:hint="default" w:ascii="Times New Roman" w:hAnsi="Times New Roman"/>
          <w:b w:val="0"/>
          <w:bCs/>
          <w:sz w:val="24"/>
          <w:szCs w:val="24"/>
          <w:highlight w:val="none"/>
          <w:lang w:val="en-GB"/>
        </w:rPr>
        <w:t>g</w:t>
      </w:r>
      <w:r>
        <w:rPr>
          <w:rFonts w:hint="default" w:ascii="Times New Roman" w:hAnsi="Times New Roman"/>
          <w:b w:val="0"/>
          <w:bCs/>
          <w:sz w:val="24"/>
          <w:szCs w:val="24"/>
          <w:highlight w:val="none"/>
        </w:rPr>
        <w:t>rowth, feed</w:t>
      </w:r>
      <w:r>
        <w:rPr>
          <w:rFonts w:hint="default" w:ascii="Times New Roman" w:hAnsi="Times New Roman"/>
          <w:b w:val="0"/>
          <w:bCs/>
          <w:sz w:val="24"/>
          <w:szCs w:val="24"/>
          <w:highlight w:val="none"/>
          <w:lang w:val="en-GB"/>
        </w:rPr>
        <w:t xml:space="preserve"> </w:t>
      </w:r>
      <w:r>
        <w:rPr>
          <w:rFonts w:hint="default" w:ascii="Times New Roman" w:hAnsi="Times New Roman"/>
          <w:b w:val="0"/>
          <w:bCs/>
          <w:sz w:val="24"/>
          <w:szCs w:val="24"/>
          <w:highlight w:val="none"/>
        </w:rPr>
        <w:t>utilization, tissue histology and</w:t>
      </w:r>
      <w:r>
        <w:rPr>
          <w:rFonts w:hint="default" w:ascii="Times New Roman" w:hAnsi="Times New Roman"/>
          <w:b w:val="0"/>
          <w:bCs/>
          <w:sz w:val="24"/>
          <w:szCs w:val="24"/>
          <w:highlight w:val="none"/>
          <w:lang w:val="en-GB"/>
        </w:rPr>
        <w:t xml:space="preserve"> </w:t>
      </w:r>
      <w:r>
        <w:rPr>
          <w:rFonts w:hint="default" w:ascii="Times New Roman" w:hAnsi="Times New Roman"/>
          <w:b w:val="0"/>
          <w:bCs/>
          <w:sz w:val="24"/>
          <w:szCs w:val="24"/>
          <w:highlight w:val="none"/>
        </w:rPr>
        <w:t>economic</w:t>
      </w:r>
      <w:r>
        <w:rPr>
          <w:rFonts w:hint="default" w:ascii="Times New Roman" w:hAnsi="Times New Roman"/>
          <w:b w:val="0"/>
          <w:bCs/>
          <w:sz w:val="24"/>
          <w:szCs w:val="24"/>
          <w:highlight w:val="none"/>
          <w:lang w:val="en-GB"/>
        </w:rPr>
        <w:t xml:space="preserve"> </w:t>
      </w:r>
      <w:r>
        <w:rPr>
          <w:rFonts w:hint="default" w:ascii="Times New Roman" w:hAnsi="Times New Roman"/>
          <w:b w:val="0"/>
          <w:bCs/>
          <w:sz w:val="24"/>
          <w:szCs w:val="24"/>
          <w:highlight w:val="none"/>
        </w:rPr>
        <w:t>analysis</w:t>
      </w:r>
      <w:r>
        <w:rPr>
          <w:rFonts w:hint="default" w:ascii="Times New Roman" w:hAnsi="Times New Roman"/>
          <w:b w:val="0"/>
          <w:bCs/>
          <w:sz w:val="24"/>
          <w:szCs w:val="24"/>
          <w:highlight w:val="none"/>
          <w:lang w:val="en-GB"/>
        </w:rPr>
        <w:t xml:space="preserve">. Pakistan J. Zool., 54(3): 1385-1396, </w:t>
      </w:r>
      <w:r>
        <w:rPr>
          <w:rFonts w:hint="default" w:ascii="Times New Roman" w:hAnsi="Times New Roman"/>
          <w:b w:val="0"/>
          <w:bCs/>
          <w:sz w:val="24"/>
          <w:szCs w:val="24"/>
          <w:highlight w:val="none"/>
          <w:lang w:val="en-GB"/>
        </w:rPr>
        <w:fldChar w:fldCharType="begin"/>
      </w:r>
      <w:r>
        <w:rPr>
          <w:rFonts w:hint="default" w:ascii="Times New Roman" w:hAnsi="Times New Roman"/>
          <w:b w:val="0"/>
          <w:bCs/>
          <w:sz w:val="24"/>
          <w:szCs w:val="24"/>
          <w:highlight w:val="none"/>
          <w:lang w:val="en-GB"/>
        </w:rPr>
        <w:instrText xml:space="preserve"> HYPERLINK "https://dx.doi.org/10.17582/journal.pjz/20191014101045" </w:instrText>
      </w:r>
      <w:r>
        <w:rPr>
          <w:rFonts w:hint="default" w:ascii="Times New Roman" w:hAnsi="Times New Roman"/>
          <w:b w:val="0"/>
          <w:bCs/>
          <w:sz w:val="24"/>
          <w:szCs w:val="24"/>
          <w:highlight w:val="none"/>
          <w:lang w:val="en-GB"/>
        </w:rPr>
        <w:fldChar w:fldCharType="separate"/>
      </w:r>
      <w:r>
        <w:rPr>
          <w:rStyle w:val="10"/>
          <w:rFonts w:hint="default" w:ascii="Times New Roman" w:hAnsi="Times New Roman"/>
          <w:b w:val="0"/>
          <w:bCs/>
          <w:sz w:val="24"/>
          <w:szCs w:val="24"/>
          <w:highlight w:val="none"/>
          <w:lang w:val="en-GB"/>
        </w:rPr>
        <w:t>https://dx.doi.org/10.17582/journal.pjz/20191014101045</w:t>
      </w:r>
      <w:r>
        <w:rPr>
          <w:rFonts w:hint="default" w:ascii="Times New Roman" w:hAnsi="Times New Roman"/>
          <w:b w:val="0"/>
          <w:bCs/>
          <w:sz w:val="24"/>
          <w:szCs w:val="24"/>
          <w:highlight w:val="none"/>
          <w:lang w:val="en-GB"/>
        </w:rPr>
        <w:fldChar w:fldCharType="end"/>
      </w:r>
    </w:p>
    <w:p>
      <w:pPr>
        <w:numPr>
          <w:ilvl w:val="0"/>
          <w:numId w:val="9"/>
        </w:numPr>
        <w:spacing w:line="360" w:lineRule="auto"/>
        <w:ind w:left="425" w:leftChars="0" w:hanging="425" w:firstLineChars="0"/>
        <w:jc w:val="both"/>
        <w:rPr>
          <w:rFonts w:ascii="Times New Roman" w:hAnsi="Times New Roman" w:cs="Times New Roman"/>
          <w:b w:val="0"/>
          <w:bCs/>
          <w:sz w:val="24"/>
          <w:szCs w:val="24"/>
          <w:highlight w:val="none"/>
        </w:rPr>
      </w:pPr>
      <w:r>
        <w:rPr>
          <w:rFonts w:hint="default" w:ascii="Times New Roman" w:hAnsi="Times New Roman"/>
          <w:b/>
          <w:bCs w:val="0"/>
          <w:sz w:val="24"/>
          <w:szCs w:val="24"/>
          <w:highlight w:val="none"/>
        </w:rPr>
        <w:t>Ayisi, C.L.,</w:t>
      </w:r>
      <w:r>
        <w:rPr>
          <w:rFonts w:hint="default" w:ascii="Times New Roman" w:hAnsi="Times New Roman"/>
          <w:b w:val="0"/>
          <w:bCs/>
          <w:sz w:val="24"/>
          <w:szCs w:val="24"/>
          <w:highlight w:val="none"/>
        </w:rPr>
        <w:t xml:space="preserve"> Afriyie, G., </w:t>
      </w:r>
      <w:r>
        <w:rPr>
          <w:rFonts w:hint="default" w:ascii="Times New Roman" w:hAnsi="Times New Roman"/>
          <w:b w:val="0"/>
          <w:bCs/>
          <w:sz w:val="24"/>
          <w:szCs w:val="24"/>
          <w:highlight w:val="none"/>
          <w:lang w:val="en-GB"/>
        </w:rPr>
        <w:t xml:space="preserve">and </w:t>
      </w:r>
      <w:r>
        <w:rPr>
          <w:rFonts w:hint="default" w:ascii="Times New Roman" w:hAnsi="Times New Roman"/>
          <w:b w:val="0"/>
          <w:bCs/>
          <w:sz w:val="24"/>
          <w:szCs w:val="24"/>
          <w:highlight w:val="none"/>
        </w:rPr>
        <w:t>Owusu-Afriyie, G. (2022). Modulation of Muscle Growth</w:t>
      </w:r>
      <w:r>
        <w:rPr>
          <w:rFonts w:hint="default" w:ascii="Times New Roman" w:hAnsi="Times New Roman"/>
          <w:b w:val="0"/>
          <w:bCs/>
          <w:sz w:val="24"/>
          <w:szCs w:val="24"/>
          <w:highlight w:val="none"/>
          <w:lang w:val="en-GB"/>
        </w:rPr>
        <w:t xml:space="preserve"> </w:t>
      </w:r>
      <w:r>
        <w:rPr>
          <w:rFonts w:hint="default" w:ascii="Times New Roman" w:hAnsi="Times New Roman"/>
          <w:b w:val="0"/>
          <w:bCs/>
          <w:sz w:val="24"/>
          <w:szCs w:val="24"/>
          <w:highlight w:val="none"/>
        </w:rPr>
        <w:t>Related</w:t>
      </w:r>
      <w:r>
        <w:rPr>
          <w:rFonts w:hint="default" w:ascii="Times New Roman" w:hAnsi="Times New Roman"/>
          <w:b w:val="0"/>
          <w:bCs/>
          <w:sz w:val="24"/>
          <w:szCs w:val="24"/>
          <w:highlight w:val="none"/>
          <w:lang w:val="en-GB"/>
        </w:rPr>
        <w:t xml:space="preserve"> </w:t>
      </w:r>
      <w:r>
        <w:rPr>
          <w:rFonts w:hint="default" w:ascii="Times New Roman" w:hAnsi="Times New Roman"/>
          <w:b w:val="0"/>
          <w:bCs/>
          <w:sz w:val="24"/>
          <w:szCs w:val="24"/>
          <w:highlight w:val="none"/>
        </w:rPr>
        <w:t>Genes in Fish in Response to Plant Based Ingredients. Genetics</w:t>
      </w:r>
      <w:r>
        <w:rPr>
          <w:rFonts w:hint="default" w:ascii="Times New Roman" w:hAnsi="Times New Roman"/>
          <w:b w:val="0"/>
          <w:bCs/>
          <w:sz w:val="24"/>
          <w:szCs w:val="24"/>
          <w:highlight w:val="none"/>
          <w:lang w:val="en-GB"/>
        </w:rPr>
        <w:t xml:space="preserve"> </w:t>
      </w:r>
      <w:r>
        <w:rPr>
          <w:rFonts w:hint="default" w:ascii="Times New Roman" w:hAnsi="Times New Roman"/>
          <w:b w:val="0"/>
          <w:bCs/>
          <w:sz w:val="24"/>
          <w:szCs w:val="24"/>
          <w:highlight w:val="none"/>
        </w:rPr>
        <w:t>of Aquatic</w:t>
      </w:r>
      <w:r>
        <w:rPr>
          <w:rFonts w:hint="default" w:ascii="Times New Roman" w:hAnsi="Times New Roman"/>
          <w:b w:val="0"/>
          <w:bCs/>
          <w:sz w:val="24"/>
          <w:szCs w:val="24"/>
          <w:highlight w:val="none"/>
          <w:lang w:val="en-GB"/>
        </w:rPr>
        <w:tab/>
      </w:r>
      <w:r>
        <w:rPr>
          <w:rFonts w:hint="default" w:ascii="Times New Roman" w:hAnsi="Times New Roman"/>
          <w:b w:val="0"/>
          <w:bCs/>
          <w:sz w:val="24"/>
          <w:szCs w:val="24"/>
          <w:highlight w:val="none"/>
          <w:lang w:val="en-GB"/>
        </w:rPr>
        <w:tab/>
      </w:r>
      <w:r>
        <w:rPr>
          <w:rFonts w:hint="default" w:ascii="Times New Roman" w:hAnsi="Times New Roman"/>
          <w:b w:val="0"/>
          <w:bCs/>
          <w:sz w:val="24"/>
          <w:szCs w:val="24"/>
          <w:highlight w:val="none"/>
        </w:rPr>
        <w:t xml:space="preserve"> Organisms, 6(1), GA413. </w:t>
      </w:r>
      <w:r>
        <w:rPr>
          <w:rFonts w:hint="default" w:ascii="Times New Roman" w:hAnsi="Times New Roman"/>
          <w:b w:val="0"/>
          <w:bCs/>
          <w:sz w:val="24"/>
          <w:szCs w:val="24"/>
          <w:highlight w:val="none"/>
        </w:rPr>
        <w:fldChar w:fldCharType="begin"/>
      </w:r>
      <w:r>
        <w:rPr>
          <w:rFonts w:hint="default" w:ascii="Times New Roman" w:hAnsi="Times New Roman"/>
          <w:b w:val="0"/>
          <w:bCs/>
          <w:sz w:val="24"/>
          <w:szCs w:val="24"/>
          <w:highlight w:val="none"/>
        </w:rPr>
        <w:instrText xml:space="preserve"> HYPERLINK "http://doi.org/10.4194/GA413" </w:instrText>
      </w:r>
      <w:r>
        <w:rPr>
          <w:rFonts w:hint="default" w:ascii="Times New Roman" w:hAnsi="Times New Roman"/>
          <w:b w:val="0"/>
          <w:bCs/>
          <w:sz w:val="24"/>
          <w:szCs w:val="24"/>
          <w:highlight w:val="none"/>
        </w:rPr>
        <w:fldChar w:fldCharType="separate"/>
      </w:r>
      <w:r>
        <w:rPr>
          <w:rStyle w:val="10"/>
          <w:rFonts w:hint="default" w:ascii="Times New Roman" w:hAnsi="Times New Roman"/>
          <w:b w:val="0"/>
          <w:bCs/>
          <w:sz w:val="24"/>
          <w:szCs w:val="24"/>
          <w:highlight w:val="none"/>
        </w:rPr>
        <w:t>http://doi.org/10.4194/GA413</w:t>
      </w:r>
      <w:r>
        <w:rPr>
          <w:rFonts w:hint="default" w:ascii="Times New Roman" w:hAnsi="Times New Roman"/>
          <w:b w:val="0"/>
          <w:bCs/>
          <w:sz w:val="24"/>
          <w:szCs w:val="24"/>
          <w:highlight w:val="none"/>
        </w:rPr>
        <w:fldChar w:fldCharType="end"/>
      </w:r>
    </w:p>
    <w:p>
      <w:pPr>
        <w:numPr>
          <w:ilvl w:val="0"/>
          <w:numId w:val="9"/>
        </w:numPr>
        <w:spacing w:line="360" w:lineRule="auto"/>
        <w:ind w:left="425" w:leftChars="0" w:hanging="425" w:firstLineChars="0"/>
        <w:jc w:val="both"/>
        <w:rPr>
          <w:rFonts w:hint="default" w:ascii="Times New Roman" w:hAnsi="Times New Roman"/>
          <w:b w:val="0"/>
          <w:bCs/>
          <w:sz w:val="24"/>
          <w:szCs w:val="24"/>
          <w:highlight w:val="none"/>
          <w:lang w:val="en-GB"/>
        </w:rPr>
      </w:pPr>
      <w:r>
        <w:rPr>
          <w:rFonts w:hint="default" w:ascii="Times New Roman" w:hAnsi="Times New Roman"/>
          <w:b w:val="0"/>
          <w:bCs/>
          <w:sz w:val="24"/>
          <w:szCs w:val="24"/>
          <w:highlight w:val="none"/>
          <w:lang w:val="en-GB"/>
        </w:rPr>
        <w:t xml:space="preserve">Alhassan E.H., </w:t>
      </w:r>
      <w:r>
        <w:rPr>
          <w:rFonts w:hint="default" w:ascii="Times New Roman" w:hAnsi="Times New Roman"/>
          <w:b/>
          <w:bCs w:val="0"/>
          <w:sz w:val="24"/>
          <w:szCs w:val="24"/>
          <w:highlight w:val="none"/>
          <w:lang w:val="en-GB"/>
        </w:rPr>
        <w:t>Ayisi, C.L.,</w:t>
      </w:r>
      <w:r>
        <w:rPr>
          <w:rFonts w:hint="default" w:ascii="Times New Roman" w:hAnsi="Times New Roman"/>
          <w:b w:val="0"/>
          <w:bCs/>
          <w:sz w:val="24"/>
          <w:szCs w:val="24"/>
          <w:highlight w:val="none"/>
          <w:lang w:val="en-GB"/>
        </w:rPr>
        <w:t xml:space="preserve"> Benjamin K-T. (2021). Effects of preservation on Chemical composition and sensory analysis of skipjack tuna (</w:t>
      </w:r>
      <w:r>
        <w:rPr>
          <w:rFonts w:hint="default" w:ascii="Times New Roman" w:hAnsi="Times New Roman"/>
          <w:b w:val="0"/>
          <w:bCs/>
          <w:i/>
          <w:iCs/>
          <w:sz w:val="24"/>
          <w:szCs w:val="24"/>
          <w:highlight w:val="none"/>
          <w:lang w:val="en-GB"/>
        </w:rPr>
        <w:t>Katsuwonus pelamis</w:t>
      </w:r>
      <w:r>
        <w:rPr>
          <w:rFonts w:hint="default" w:ascii="Times New Roman" w:hAnsi="Times New Roman"/>
          <w:b w:val="0"/>
          <w:bCs/>
          <w:sz w:val="24"/>
          <w:szCs w:val="24"/>
          <w:highlight w:val="none"/>
          <w:lang w:val="en-GB"/>
        </w:rPr>
        <w:t xml:space="preserve">) in Tema, Ghana. Journal of Fisheries and Coastal Management. </w:t>
      </w:r>
    </w:p>
    <w:p>
      <w:pPr>
        <w:numPr>
          <w:ilvl w:val="0"/>
          <w:numId w:val="9"/>
        </w:numPr>
        <w:spacing w:line="360" w:lineRule="auto"/>
        <w:ind w:left="425" w:leftChars="0" w:hanging="425" w:firstLineChars="0"/>
        <w:jc w:val="both"/>
        <w:rPr>
          <w:rFonts w:hint="default" w:ascii="Times New Roman" w:hAnsi="Times New Roman"/>
          <w:b w:val="0"/>
          <w:bCs/>
          <w:sz w:val="24"/>
          <w:szCs w:val="24"/>
          <w:highlight w:val="none"/>
        </w:rPr>
      </w:pPr>
      <w:bookmarkStart w:id="3" w:name="_GoBack"/>
      <w:bookmarkEnd w:id="3"/>
      <w:r>
        <w:rPr>
          <w:rFonts w:hint="default" w:ascii="Times New Roman" w:hAnsi="Times New Roman"/>
          <w:b/>
          <w:bCs w:val="0"/>
          <w:sz w:val="24"/>
          <w:szCs w:val="24"/>
          <w:highlight w:val="none"/>
        </w:rPr>
        <w:t>Ayisi, C.L.,</w:t>
      </w:r>
      <w:r>
        <w:rPr>
          <w:rFonts w:hint="default" w:ascii="Times New Roman" w:hAnsi="Times New Roman"/>
          <w:b w:val="0"/>
          <w:bCs/>
          <w:sz w:val="24"/>
          <w:szCs w:val="24"/>
          <w:highlight w:val="none"/>
        </w:rPr>
        <w:t xml:space="preserve">  </w:t>
      </w:r>
      <w:r>
        <w:rPr>
          <w:rFonts w:hint="default" w:ascii="Times New Roman" w:hAnsi="Times New Roman" w:eastAsia="SimSun" w:cs="Times New Roman"/>
          <w:b w:val="0"/>
          <w:bCs/>
          <w:i w:val="0"/>
          <w:iCs w:val="0"/>
          <w:color w:val="000000"/>
          <w:sz w:val="24"/>
          <w:szCs w:val="24"/>
        </w:rPr>
        <w:t>Grace Debra</w:t>
      </w:r>
      <w:r>
        <w:rPr>
          <w:rFonts w:hint="default" w:ascii="Times New Roman" w:hAnsi="Times New Roman" w:eastAsia="SimSun" w:cs="Times New Roman"/>
          <w:b w:val="0"/>
          <w:bCs/>
          <w:i w:val="0"/>
          <w:iCs w:val="0"/>
          <w:color w:val="000000"/>
          <w:sz w:val="24"/>
          <w:szCs w:val="24"/>
          <w:lang w:val="en-GB"/>
        </w:rPr>
        <w:t xml:space="preserve">, G, and  </w:t>
      </w:r>
      <w:r>
        <w:rPr>
          <w:rFonts w:hint="default" w:ascii="Times New Roman" w:hAnsi="Times New Roman"/>
          <w:b w:val="0"/>
          <w:bCs/>
          <w:sz w:val="24"/>
          <w:szCs w:val="24"/>
          <w:highlight w:val="none"/>
        </w:rPr>
        <w:t>Alhassan, E.H. (2021)</w:t>
      </w:r>
      <w:r>
        <w:rPr>
          <w:rFonts w:hint="default" w:ascii="Times New Roman" w:hAnsi="Times New Roman"/>
          <w:b w:val="0"/>
          <w:bCs/>
          <w:sz w:val="24"/>
          <w:szCs w:val="24"/>
          <w:highlight w:val="none"/>
          <w:lang w:val="en-GB"/>
        </w:rPr>
        <w:t xml:space="preserve">. </w:t>
      </w:r>
      <w:r>
        <w:rPr>
          <w:rFonts w:hint="default" w:ascii="Times New Roman" w:hAnsi="Times New Roman" w:eastAsia="SimSun" w:cs="Times New Roman"/>
          <w:b w:val="0"/>
          <w:bCs/>
          <w:i w:val="0"/>
          <w:iCs w:val="0"/>
          <w:color w:val="222222"/>
          <w:sz w:val="24"/>
          <w:szCs w:val="24"/>
        </w:rPr>
        <w:t>Effects of Feeding Frequency on Growth Performance of the Juvenile Bagrid</w:t>
      </w:r>
      <w:r>
        <w:rPr>
          <w:rFonts w:hint="default" w:ascii="Times New Roman" w:hAnsi="Times New Roman" w:eastAsia="SimSun" w:cs="Times New Roman"/>
          <w:b w:val="0"/>
          <w:bCs/>
          <w:i w:val="0"/>
          <w:iCs w:val="0"/>
          <w:color w:val="222222"/>
          <w:sz w:val="24"/>
          <w:szCs w:val="24"/>
          <w:lang w:val="en-GB"/>
        </w:rPr>
        <w:t xml:space="preserve"> </w:t>
      </w:r>
      <w:r>
        <w:rPr>
          <w:rFonts w:hint="default" w:ascii="Times New Roman" w:hAnsi="Times New Roman" w:eastAsia="SimSun" w:cs="Times New Roman"/>
          <w:b w:val="0"/>
          <w:bCs/>
          <w:i w:val="0"/>
          <w:iCs w:val="0"/>
          <w:color w:val="222222"/>
          <w:sz w:val="24"/>
          <w:szCs w:val="24"/>
        </w:rPr>
        <w:t xml:space="preserve">Catfish, </w:t>
      </w:r>
      <w:r>
        <w:rPr>
          <w:rStyle w:val="28"/>
          <w:rFonts w:eastAsia="SimSun"/>
          <w:b w:val="0"/>
          <w:bCs/>
          <w:sz w:val="24"/>
          <w:szCs w:val="24"/>
        </w:rPr>
        <w:t>Chrysichthys nigrodigitatus</w:t>
      </w:r>
      <w:r>
        <w:rPr>
          <w:rStyle w:val="28"/>
          <w:rFonts w:hint="default" w:ascii="Times New Roman" w:eastAsia="SimSun"/>
          <w:b w:val="0"/>
          <w:bCs/>
          <w:i w:val="0"/>
          <w:iCs w:val="0"/>
          <w:sz w:val="24"/>
          <w:szCs w:val="24"/>
          <w:lang w:val="en-GB"/>
        </w:rPr>
        <w:t xml:space="preserve">. </w:t>
      </w:r>
      <w:r>
        <w:rPr>
          <w:rFonts w:hint="default" w:ascii="Times New Roman" w:hAnsi="Times New Roman" w:eastAsia="SimSun" w:cs="Times New Roman"/>
          <w:b w:val="0"/>
          <w:bCs/>
          <w:i w:val="0"/>
          <w:iCs w:val="0"/>
          <w:color w:val="000000"/>
          <w:sz w:val="24"/>
          <w:szCs w:val="24"/>
        </w:rPr>
        <w:t>Egyptian Journal of Aquatic Biology &amp; Fisheries</w:t>
      </w:r>
      <w:r>
        <w:rPr>
          <w:rFonts w:hint="default" w:ascii="Times New Roman" w:hAnsi="Times New Roman" w:eastAsia="SimSun" w:cs="Times New Roman"/>
          <w:b w:val="0"/>
          <w:bCs/>
          <w:i w:val="0"/>
          <w:iCs w:val="0"/>
          <w:color w:val="000000"/>
          <w:sz w:val="24"/>
          <w:szCs w:val="24"/>
          <w:lang w:val="en-GB"/>
        </w:rPr>
        <w:t xml:space="preserve">, </w:t>
      </w:r>
      <w:r>
        <w:rPr>
          <w:rFonts w:hint="default" w:ascii="Times New Roman" w:hAnsi="Times New Roman" w:eastAsia="SimSun" w:cs="Times New Roman"/>
          <w:b w:val="0"/>
          <w:bCs/>
          <w:i w:val="0"/>
          <w:iCs w:val="0"/>
          <w:color w:val="000000"/>
          <w:sz w:val="24"/>
          <w:szCs w:val="24"/>
        </w:rPr>
        <w:t>25(6): 513 – 527</w:t>
      </w:r>
      <w:r>
        <w:rPr>
          <w:rFonts w:hint="default" w:ascii="Times New Roman" w:hAnsi="Times New Roman" w:eastAsia="SimSun" w:cs="Times New Roman"/>
          <w:b w:val="0"/>
          <w:bCs/>
          <w:i w:val="0"/>
          <w:iCs w:val="0"/>
          <w:color w:val="000000"/>
          <w:sz w:val="24"/>
          <w:szCs w:val="24"/>
          <w:lang w:val="en-GB"/>
        </w:rPr>
        <w:t>.</w:t>
      </w:r>
      <w:r>
        <w:rPr>
          <w:rFonts w:ascii="SimSun" w:hAnsi="SimSun" w:eastAsia="SimSun" w:cs="SimSun"/>
          <w:b w:val="0"/>
          <w:bCs/>
          <w:sz w:val="24"/>
          <w:szCs w:val="24"/>
        </w:rPr>
        <w:t xml:space="preserve"> </w:t>
      </w:r>
    </w:p>
    <w:p>
      <w:pPr>
        <w:numPr>
          <w:ilvl w:val="0"/>
          <w:numId w:val="9"/>
        </w:numPr>
        <w:spacing w:line="360" w:lineRule="auto"/>
        <w:ind w:left="425" w:leftChars="0" w:hanging="425" w:firstLineChars="0"/>
        <w:jc w:val="both"/>
        <w:rPr>
          <w:rFonts w:hint="default" w:ascii="Times New Roman" w:hAnsi="Times New Roman"/>
          <w:b/>
          <w:sz w:val="24"/>
          <w:szCs w:val="24"/>
          <w:highlight w:val="none"/>
        </w:rPr>
      </w:pPr>
      <w:r>
        <w:rPr>
          <w:rFonts w:hint="default" w:ascii="Times New Roman" w:hAnsi="Times New Roman"/>
          <w:b/>
          <w:sz w:val="24"/>
          <w:szCs w:val="24"/>
          <w:highlight w:val="none"/>
        </w:rPr>
        <w:t xml:space="preserve">Ayisi, C.L.,  </w:t>
      </w:r>
      <w:r>
        <w:rPr>
          <w:rFonts w:hint="default" w:ascii="Times New Roman" w:hAnsi="Times New Roman"/>
          <w:b w:val="0"/>
          <w:bCs/>
          <w:sz w:val="24"/>
          <w:szCs w:val="24"/>
          <w:highlight w:val="none"/>
        </w:rPr>
        <w:t>Alhassan, E.H.,  and  Sarfo, F.  (2021). Substitution of fish oil with palm kernel oil in diets of Oreochromis niloticus fry: Effects on growth, feed utilization and economic estimates. Indonesian Aquaculture Journal, 16 (</w:t>
      </w:r>
      <w:r>
        <w:rPr>
          <w:rFonts w:hint="default" w:ascii="Times New Roman" w:hAnsi="Times New Roman"/>
          <w:b w:val="0"/>
          <w:bCs/>
          <w:sz w:val="24"/>
          <w:szCs w:val="24"/>
          <w:highlight w:val="none"/>
          <w:lang w:val="en-GB"/>
        </w:rPr>
        <w:t>2</w:t>
      </w:r>
      <w:r>
        <w:rPr>
          <w:rFonts w:hint="default" w:ascii="Times New Roman" w:hAnsi="Times New Roman"/>
          <w:b w:val="0"/>
          <w:bCs/>
          <w:sz w:val="24"/>
          <w:szCs w:val="24"/>
          <w:highlight w:val="none"/>
        </w:rPr>
        <w:t>):</w:t>
      </w:r>
      <w:r>
        <w:rPr>
          <w:rFonts w:hint="default" w:ascii="Times New Roman" w:hAnsi="Times New Roman"/>
          <w:b w:val="0"/>
          <w:bCs/>
          <w:sz w:val="24"/>
          <w:szCs w:val="24"/>
          <w:highlight w:val="none"/>
          <w:lang w:val="en-GB"/>
        </w:rPr>
        <w:t>99-107</w:t>
      </w:r>
    </w:p>
    <w:p>
      <w:pPr>
        <w:numPr>
          <w:ilvl w:val="0"/>
          <w:numId w:val="9"/>
        </w:numPr>
        <w:spacing w:line="360" w:lineRule="auto"/>
        <w:ind w:left="425" w:leftChars="0" w:hanging="425" w:firstLineChars="0"/>
        <w:jc w:val="both"/>
        <w:rPr>
          <w:rFonts w:ascii="Times New Roman" w:hAnsi="Times New Roman" w:cs="Times New Roman"/>
          <w:sz w:val="24"/>
          <w:szCs w:val="24"/>
          <w:highlight w:val="none"/>
        </w:rPr>
      </w:pPr>
      <w:r>
        <w:rPr>
          <w:rFonts w:hint="default" w:ascii="Times New Roman" w:hAnsi="Times New Roman"/>
          <w:b w:val="0"/>
          <w:bCs/>
          <w:sz w:val="24"/>
          <w:szCs w:val="24"/>
          <w:highlight w:val="none"/>
          <w:lang w:val="en-GB"/>
        </w:rPr>
        <w:t xml:space="preserve">Aglago, </w:t>
      </w:r>
      <w:r>
        <w:rPr>
          <w:rFonts w:hint="default" w:ascii="Times New Roman" w:hAnsi="Times New Roman"/>
          <w:b w:val="0"/>
          <w:bCs/>
          <w:sz w:val="24"/>
          <w:szCs w:val="24"/>
          <w:highlight w:val="none"/>
        </w:rPr>
        <w:t>A</w:t>
      </w:r>
      <w:r>
        <w:rPr>
          <w:rFonts w:hint="default" w:ascii="Times New Roman" w:hAnsi="Times New Roman"/>
          <w:b w:val="0"/>
          <w:bCs/>
          <w:sz w:val="24"/>
          <w:szCs w:val="24"/>
          <w:highlight w:val="none"/>
          <w:lang w:val="en-GB"/>
        </w:rPr>
        <w:t>.,</w:t>
      </w:r>
      <w:r>
        <w:rPr>
          <w:rFonts w:hint="default" w:ascii="Times New Roman" w:hAnsi="Times New Roman"/>
          <w:b w:val="0"/>
          <w:bCs/>
          <w:sz w:val="24"/>
          <w:szCs w:val="24"/>
          <w:highlight w:val="none"/>
        </w:rPr>
        <w:t xml:space="preserve"> </w:t>
      </w:r>
      <w:r>
        <w:rPr>
          <w:rFonts w:hint="default" w:ascii="Times New Roman" w:hAnsi="Times New Roman"/>
          <w:b/>
          <w:bCs w:val="0"/>
          <w:sz w:val="24"/>
          <w:szCs w:val="24"/>
          <w:highlight w:val="none"/>
          <w:lang w:val="en-GB"/>
        </w:rPr>
        <w:t xml:space="preserve">Ayisi, </w:t>
      </w:r>
      <w:r>
        <w:rPr>
          <w:rFonts w:hint="default" w:ascii="Times New Roman" w:hAnsi="Times New Roman"/>
          <w:b/>
          <w:bCs w:val="0"/>
          <w:sz w:val="24"/>
          <w:szCs w:val="24"/>
          <w:highlight w:val="none"/>
        </w:rPr>
        <w:t>C</w:t>
      </w:r>
      <w:r>
        <w:rPr>
          <w:rFonts w:hint="default" w:ascii="Times New Roman" w:hAnsi="Times New Roman"/>
          <w:b/>
          <w:bCs w:val="0"/>
          <w:sz w:val="24"/>
          <w:szCs w:val="24"/>
          <w:highlight w:val="none"/>
          <w:lang w:val="en-GB"/>
        </w:rPr>
        <w:t>.</w:t>
      </w:r>
      <w:r>
        <w:rPr>
          <w:rFonts w:hint="default" w:ascii="Times New Roman" w:hAnsi="Times New Roman"/>
          <w:b/>
          <w:bCs w:val="0"/>
          <w:sz w:val="24"/>
          <w:szCs w:val="24"/>
          <w:highlight w:val="none"/>
        </w:rPr>
        <w:t>L</w:t>
      </w:r>
      <w:r>
        <w:rPr>
          <w:rFonts w:hint="default" w:ascii="Times New Roman" w:hAnsi="Times New Roman"/>
          <w:b/>
          <w:bCs w:val="0"/>
          <w:sz w:val="24"/>
          <w:szCs w:val="24"/>
          <w:highlight w:val="none"/>
          <w:lang w:val="en-GB"/>
        </w:rPr>
        <w:t>.,</w:t>
      </w:r>
      <w:r>
        <w:rPr>
          <w:rFonts w:hint="default" w:ascii="Times New Roman" w:hAnsi="Times New Roman"/>
          <w:b w:val="0"/>
          <w:bCs/>
          <w:sz w:val="24"/>
          <w:szCs w:val="24"/>
          <w:highlight w:val="none"/>
        </w:rPr>
        <w:t xml:space="preserve"> </w:t>
      </w:r>
      <w:r>
        <w:rPr>
          <w:rFonts w:hint="default" w:ascii="Times New Roman" w:hAnsi="Times New Roman"/>
          <w:b w:val="0"/>
          <w:bCs/>
          <w:sz w:val="24"/>
          <w:szCs w:val="24"/>
          <w:highlight w:val="none"/>
          <w:lang w:val="en-GB"/>
        </w:rPr>
        <w:t>and</w:t>
      </w:r>
      <w:r>
        <w:rPr>
          <w:rFonts w:hint="default" w:ascii="Times New Roman" w:hAnsi="Times New Roman"/>
          <w:b w:val="0"/>
          <w:bCs/>
          <w:sz w:val="24"/>
          <w:szCs w:val="24"/>
          <w:highlight w:val="none"/>
        </w:rPr>
        <w:t xml:space="preserve"> Akwasi Ampofo-</w:t>
      </w:r>
      <w:r>
        <w:rPr>
          <w:rFonts w:hint="default" w:ascii="Times New Roman" w:hAnsi="Times New Roman"/>
          <w:b w:val="0"/>
          <w:bCs/>
          <w:sz w:val="24"/>
          <w:szCs w:val="24"/>
          <w:highlight w:val="none"/>
          <w:lang w:val="en-GB"/>
        </w:rPr>
        <w:t>Y</w:t>
      </w:r>
      <w:r>
        <w:rPr>
          <w:rFonts w:hint="default" w:ascii="Times New Roman" w:hAnsi="Times New Roman"/>
          <w:b w:val="0"/>
          <w:bCs/>
          <w:sz w:val="24"/>
          <w:szCs w:val="24"/>
          <w:highlight w:val="none"/>
        </w:rPr>
        <w:t>eboah</w:t>
      </w:r>
      <w:r>
        <w:rPr>
          <w:rFonts w:hint="default" w:ascii="Times New Roman" w:hAnsi="Times New Roman"/>
          <w:b w:val="0"/>
          <w:bCs/>
          <w:sz w:val="24"/>
          <w:szCs w:val="24"/>
          <w:highlight w:val="none"/>
          <w:lang w:val="en-GB"/>
        </w:rPr>
        <w:t xml:space="preserve"> (2021). </w:t>
      </w:r>
      <w:r>
        <w:rPr>
          <w:rFonts w:hint="default" w:ascii="Times New Roman" w:hAnsi="Times New Roman"/>
          <w:b w:val="0"/>
          <w:bCs/>
          <w:sz w:val="24"/>
          <w:szCs w:val="24"/>
          <w:highlight w:val="none"/>
        </w:rPr>
        <w:t>Effect of stocking density on</w:t>
      </w:r>
      <w:r>
        <w:rPr>
          <w:rFonts w:hint="default" w:ascii="Times New Roman" w:hAnsi="Times New Roman"/>
          <w:b w:val="0"/>
          <w:bCs/>
          <w:sz w:val="24"/>
          <w:szCs w:val="24"/>
          <w:highlight w:val="none"/>
          <w:lang w:val="en-GB"/>
        </w:rPr>
        <w:t xml:space="preserve"> </w:t>
      </w:r>
      <w:r>
        <w:rPr>
          <w:rFonts w:hint="default" w:ascii="Times New Roman" w:hAnsi="Times New Roman"/>
          <w:b w:val="0"/>
          <w:bCs/>
          <w:sz w:val="24"/>
          <w:szCs w:val="24"/>
          <w:highlight w:val="none"/>
        </w:rPr>
        <w:t>growth performance, feed utilization, proximate composition and water quality of</w:t>
      </w:r>
      <w:r>
        <w:rPr>
          <w:rFonts w:hint="default" w:ascii="Times New Roman" w:hAnsi="Times New Roman"/>
          <w:b w:val="0"/>
          <w:bCs/>
          <w:sz w:val="24"/>
          <w:szCs w:val="24"/>
          <w:highlight w:val="none"/>
          <w:lang w:val="en-GB"/>
        </w:rPr>
        <w:tab/>
      </w:r>
      <w:r>
        <w:rPr>
          <w:rFonts w:hint="default" w:ascii="Times New Roman" w:hAnsi="Times New Roman"/>
          <w:b w:val="0"/>
          <w:bCs/>
          <w:sz w:val="24"/>
          <w:szCs w:val="24"/>
          <w:highlight w:val="none"/>
        </w:rPr>
        <w:t xml:space="preserve"> juveniles Bagrid catfish, </w:t>
      </w:r>
      <w:r>
        <w:rPr>
          <w:rFonts w:hint="default" w:ascii="Times New Roman" w:hAnsi="Times New Roman"/>
          <w:b w:val="0"/>
          <w:bCs/>
          <w:i/>
          <w:iCs/>
          <w:sz w:val="24"/>
          <w:szCs w:val="24"/>
          <w:highlight w:val="none"/>
        </w:rPr>
        <w:t>Chrysichthys nigrodigitatus</w:t>
      </w:r>
      <w:r>
        <w:rPr>
          <w:rFonts w:hint="default" w:ascii="Times New Roman" w:hAnsi="Times New Roman"/>
          <w:b w:val="0"/>
          <w:bCs/>
          <w:sz w:val="24"/>
          <w:szCs w:val="24"/>
          <w:highlight w:val="none"/>
        </w:rPr>
        <w:t xml:space="preserve"> (Siluriformes: Claroteidae)</w:t>
      </w:r>
      <w:r>
        <w:rPr>
          <w:rFonts w:hint="default" w:ascii="Times New Roman" w:hAnsi="Times New Roman"/>
          <w:b w:val="0"/>
          <w:bCs/>
          <w:sz w:val="24"/>
          <w:szCs w:val="24"/>
          <w:highlight w:val="none"/>
          <w:lang w:val="en-GB"/>
        </w:rPr>
        <w:t>. Iranian</w:t>
      </w:r>
      <w:r>
        <w:rPr>
          <w:rFonts w:hint="default" w:ascii="Times New Roman" w:hAnsi="Times New Roman"/>
          <w:b w:val="0"/>
          <w:bCs/>
          <w:sz w:val="24"/>
          <w:szCs w:val="24"/>
          <w:highlight w:val="none"/>
          <w:lang w:val="en-GB"/>
        </w:rPr>
        <w:tab/>
      </w:r>
      <w:r>
        <w:rPr>
          <w:rFonts w:hint="default" w:ascii="Times New Roman" w:hAnsi="Times New Roman"/>
          <w:b w:val="0"/>
          <w:bCs/>
          <w:sz w:val="24"/>
          <w:szCs w:val="24"/>
          <w:highlight w:val="none"/>
          <w:lang w:val="en-GB"/>
        </w:rPr>
        <w:t xml:space="preserve"> Journal of Ichthyology, 8(4): </w:t>
      </w:r>
      <w:r>
        <w:rPr>
          <w:rFonts w:hint="default" w:ascii="Times New Roman" w:hAnsi="Times New Roman"/>
          <w:b w:val="0"/>
          <w:bCs/>
          <w:sz w:val="24"/>
          <w:szCs w:val="24"/>
          <w:highlight w:val="none"/>
        </w:rPr>
        <w:t>294-302</w:t>
      </w:r>
      <w:r>
        <w:rPr>
          <w:rFonts w:hint="default" w:ascii="Times New Roman" w:hAnsi="Times New Roman"/>
          <w:b w:val="0"/>
          <w:bCs/>
          <w:sz w:val="24"/>
          <w:szCs w:val="24"/>
          <w:highlight w:val="none"/>
          <w:lang w:val="en-GB"/>
        </w:rPr>
        <w:t xml:space="preserve">. DOI: </w:t>
      </w:r>
      <w:r>
        <w:rPr>
          <w:rFonts w:hint="default" w:ascii="Times New Roman" w:hAnsi="Times New Roman"/>
          <w:b w:val="0"/>
          <w:bCs/>
          <w:sz w:val="24"/>
          <w:szCs w:val="24"/>
          <w:highlight w:val="none"/>
          <w:lang w:val="en-GB"/>
        </w:rPr>
        <w:fldChar w:fldCharType="begin"/>
      </w:r>
      <w:r>
        <w:rPr>
          <w:rFonts w:hint="default" w:ascii="Times New Roman" w:hAnsi="Times New Roman"/>
          <w:b w:val="0"/>
          <w:bCs/>
          <w:sz w:val="24"/>
          <w:szCs w:val="24"/>
          <w:highlight w:val="none"/>
          <w:lang w:val="en-GB"/>
        </w:rPr>
        <w:instrText xml:space="preserve"> HYPERLINK "http://dx.doi.org/10.22034/iji.v8i4.633" </w:instrText>
      </w:r>
      <w:r>
        <w:rPr>
          <w:rFonts w:hint="default" w:ascii="Times New Roman" w:hAnsi="Times New Roman"/>
          <w:b w:val="0"/>
          <w:bCs/>
          <w:sz w:val="24"/>
          <w:szCs w:val="24"/>
          <w:highlight w:val="none"/>
          <w:lang w:val="en-GB"/>
        </w:rPr>
        <w:fldChar w:fldCharType="separate"/>
      </w:r>
      <w:r>
        <w:rPr>
          <w:rStyle w:val="10"/>
          <w:rFonts w:hint="default" w:ascii="Times New Roman" w:hAnsi="Times New Roman"/>
          <w:b w:val="0"/>
          <w:bCs/>
          <w:sz w:val="24"/>
          <w:szCs w:val="24"/>
          <w:highlight w:val="none"/>
          <w:lang w:val="en-GB"/>
        </w:rPr>
        <w:t>http://dx.doi.org/10.22034/iji.v8i4.633</w:t>
      </w:r>
      <w:r>
        <w:rPr>
          <w:rFonts w:hint="default" w:ascii="Times New Roman" w:hAnsi="Times New Roman"/>
          <w:b w:val="0"/>
          <w:bCs/>
          <w:sz w:val="24"/>
          <w:szCs w:val="24"/>
          <w:highlight w:val="none"/>
          <w:lang w:val="en-GB"/>
        </w:rPr>
        <w:fldChar w:fldCharType="end"/>
      </w:r>
    </w:p>
    <w:p>
      <w:pPr>
        <w:numPr>
          <w:ilvl w:val="0"/>
          <w:numId w:val="9"/>
        </w:numPr>
        <w:spacing w:line="360" w:lineRule="auto"/>
        <w:ind w:left="425" w:leftChars="0" w:hanging="425" w:firstLineChars="0"/>
        <w:jc w:val="both"/>
        <w:rPr>
          <w:rFonts w:ascii="Times New Roman" w:hAnsi="Times New Roman" w:cs="Times New Roman"/>
          <w:sz w:val="24"/>
          <w:szCs w:val="24"/>
          <w:highlight w:val="none"/>
        </w:rPr>
      </w:pPr>
      <w:r>
        <w:rPr>
          <w:rFonts w:ascii="Times New Roman" w:hAnsi="Times New Roman" w:cs="Times New Roman"/>
          <w:b/>
          <w:sz w:val="24"/>
          <w:szCs w:val="24"/>
          <w:highlight w:val="none"/>
        </w:rPr>
        <w:t>Ayisi, C.L.,</w:t>
      </w:r>
      <w:r>
        <w:rPr>
          <w:rFonts w:ascii="Times New Roman" w:hAnsi="Times New Roman" w:cs="Times New Roman"/>
          <w:sz w:val="24"/>
          <w:szCs w:val="24"/>
          <w:highlight w:val="none"/>
        </w:rPr>
        <w:t xml:space="preserve"> Arimiyaw, A.O., Debra, G., and Dzifa M.G. (2021).  Effect of Mahogany Bark</w:t>
      </w:r>
      <w:r>
        <w:rPr>
          <w:rFonts w:hint="default" w:ascii="Times New Roman" w:hAnsi="Times New Roman" w:cs="Times New Roman"/>
          <w:sz w:val="24"/>
          <w:szCs w:val="24"/>
          <w:highlight w:val="none"/>
          <w:lang w:val="en-GB"/>
        </w:rPr>
        <w:tab/>
      </w:r>
      <w:r>
        <w:rPr>
          <w:rFonts w:hint="default" w:ascii="Times New Roman" w:hAnsi="Times New Roman" w:cs="Times New Roman"/>
          <w:sz w:val="24"/>
          <w:szCs w:val="24"/>
          <w:highlight w:val="none"/>
          <w:lang w:val="en-GB"/>
        </w:rPr>
        <w:tab/>
      </w:r>
      <w:r>
        <w:rPr>
          <w:rFonts w:ascii="Times New Roman" w:hAnsi="Times New Roman" w:cs="Times New Roman"/>
          <w:sz w:val="24"/>
          <w:szCs w:val="24"/>
          <w:highlight w:val="none"/>
        </w:rPr>
        <w:t xml:space="preserve"> Extract on Growth, Feed Utilization and Proximate Composition in Catfish (</w:t>
      </w:r>
      <w:r>
        <w:rPr>
          <w:rFonts w:ascii="Times New Roman" w:hAnsi="Times New Roman" w:cs="Times New Roman"/>
          <w:i/>
          <w:iCs/>
          <w:sz w:val="24"/>
          <w:szCs w:val="24"/>
          <w:highlight w:val="none"/>
        </w:rPr>
        <w:t>Clarias</w:t>
      </w:r>
      <w:r>
        <w:rPr>
          <w:rFonts w:hint="default" w:ascii="Times New Roman" w:hAnsi="Times New Roman" w:cs="Times New Roman"/>
          <w:i/>
          <w:iCs/>
          <w:sz w:val="24"/>
          <w:szCs w:val="24"/>
          <w:highlight w:val="none"/>
          <w:lang w:val="en-GB"/>
        </w:rPr>
        <w:tab/>
      </w:r>
      <w:r>
        <w:rPr>
          <w:rFonts w:hint="default" w:ascii="Times New Roman" w:hAnsi="Times New Roman" w:cs="Times New Roman"/>
          <w:i/>
          <w:iCs/>
          <w:sz w:val="24"/>
          <w:szCs w:val="24"/>
          <w:highlight w:val="none"/>
          <w:lang w:val="en-GB"/>
        </w:rPr>
        <w:tab/>
      </w:r>
      <w:r>
        <w:rPr>
          <w:rFonts w:ascii="Times New Roman" w:hAnsi="Times New Roman" w:cs="Times New Roman"/>
          <w:i/>
          <w:iCs/>
          <w:sz w:val="24"/>
          <w:szCs w:val="24"/>
          <w:highlight w:val="none"/>
        </w:rPr>
        <w:t xml:space="preserve"> gariepinus</w:t>
      </w:r>
      <w:r>
        <w:rPr>
          <w:rFonts w:ascii="Times New Roman" w:hAnsi="Times New Roman" w:cs="Times New Roman"/>
          <w:sz w:val="24"/>
          <w:szCs w:val="24"/>
          <w:highlight w:val="none"/>
        </w:rPr>
        <w:t>).  Journal of Advanced Veterinary Research, 11(4):203-207.</w:t>
      </w:r>
    </w:p>
    <w:p>
      <w:pPr>
        <w:numPr>
          <w:ilvl w:val="0"/>
          <w:numId w:val="9"/>
        </w:numPr>
        <w:spacing w:line="360" w:lineRule="auto"/>
        <w:ind w:left="425" w:leftChars="0" w:hanging="425" w:firstLineChars="0"/>
        <w:jc w:val="both"/>
        <w:rPr>
          <w:rFonts w:ascii="Times New Roman" w:hAnsi="Times New Roman" w:cs="Times New Roman"/>
          <w:sz w:val="24"/>
          <w:szCs w:val="24"/>
        </w:rPr>
      </w:pPr>
      <w:r>
        <w:rPr>
          <w:rFonts w:ascii="Times New Roman" w:hAnsi="Times New Roman" w:cs="Times New Roman"/>
          <w:b/>
          <w:sz w:val="24"/>
          <w:szCs w:val="24"/>
        </w:rPr>
        <w:t>Ayisi, C. L. (2021)</w:t>
      </w:r>
      <w:r>
        <w:rPr>
          <w:rFonts w:ascii="Times New Roman" w:hAnsi="Times New Roman" w:cs="Times New Roman"/>
          <w:sz w:val="24"/>
          <w:szCs w:val="24"/>
        </w:rPr>
        <w:t>. Implication of total replacement of fish oil with vegetable oils on</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ascii="Times New Roman" w:hAnsi="Times New Roman" w:cs="Times New Roman"/>
          <w:sz w:val="24"/>
          <w:szCs w:val="24"/>
        </w:rPr>
        <w:t xml:space="preserve"> Nutritional</w:t>
      </w:r>
      <w:r>
        <w:rPr>
          <w:rFonts w:hint="default" w:ascii="Times New Roman" w:hAnsi="Times New Roman" w:cs="Times New Roman"/>
          <w:sz w:val="24"/>
          <w:szCs w:val="24"/>
          <w:lang w:val="en-GB"/>
        </w:rPr>
        <w:t xml:space="preserve"> </w:t>
      </w:r>
      <w:r>
        <w:rPr>
          <w:rFonts w:ascii="Times New Roman" w:hAnsi="Times New Roman" w:cs="Times New Roman"/>
          <w:sz w:val="24"/>
          <w:szCs w:val="24"/>
        </w:rPr>
        <w:t xml:space="preserve"> and lipid profiles of fish. IJOTA. 4(1): 14–23. </w:t>
      </w:r>
    </w:p>
    <w:p>
      <w:pPr>
        <w:numPr>
          <w:ilvl w:val="0"/>
          <w:numId w:val="0"/>
        </w:numPr>
        <w:tabs>
          <w:tab w:val="left" w:pos="425"/>
        </w:tabs>
        <w:spacing w:after="160" w:line="360" w:lineRule="auto"/>
        <w:jc w:val="center"/>
        <w:rPr>
          <w:rFonts w:hint="default" w:ascii="Times New Roman" w:hAnsi="Times New Roman" w:cs="Times New Roman"/>
          <w:b/>
          <w:bCs/>
          <w:sz w:val="24"/>
          <w:szCs w:val="24"/>
          <w:lang w:val="en-GB"/>
        </w:rPr>
      </w:pPr>
      <w:r>
        <w:rPr>
          <w:rFonts w:hint="default" w:ascii="Times New Roman" w:hAnsi="Times New Roman" w:cs="Times New Roman"/>
          <w:b/>
          <w:bCs/>
          <w:sz w:val="24"/>
          <w:szCs w:val="24"/>
          <w:lang w:val="en-GB"/>
        </w:rPr>
        <w:t>UNIVERSITY FOR DEVELOPMENT STUDIES (2018-2020)</w:t>
      </w:r>
    </w:p>
    <w:p>
      <w:pPr>
        <w:numPr>
          <w:ilvl w:val="0"/>
          <w:numId w:val="9"/>
        </w:numPr>
        <w:spacing w:line="360" w:lineRule="auto"/>
        <w:ind w:left="425" w:leftChars="0" w:hanging="425" w:firstLineChars="0"/>
        <w:jc w:val="both"/>
        <w:rPr>
          <w:rFonts w:ascii="Times New Roman" w:hAnsi="Times New Roman" w:cs="Times New Roman"/>
          <w:sz w:val="24"/>
          <w:szCs w:val="24"/>
          <w:highlight w:val="none"/>
        </w:rPr>
      </w:pPr>
      <w:r>
        <w:rPr>
          <w:rFonts w:ascii="Times New Roman" w:hAnsi="Times New Roman" w:cs="Times New Roman"/>
          <w:sz w:val="24"/>
          <w:szCs w:val="24"/>
          <w:highlight w:val="none"/>
        </w:rPr>
        <w:t xml:space="preserve">Cheng, Y., Zhao J-L., </w:t>
      </w:r>
      <w:r>
        <w:rPr>
          <w:rFonts w:ascii="Times New Roman" w:hAnsi="Times New Roman" w:cs="Times New Roman"/>
          <w:b/>
          <w:sz w:val="24"/>
          <w:szCs w:val="24"/>
          <w:highlight w:val="none"/>
        </w:rPr>
        <w:t xml:space="preserve">Ayisi, C.L., </w:t>
      </w:r>
      <w:r>
        <w:rPr>
          <w:rFonts w:ascii="Times New Roman" w:hAnsi="Times New Roman" w:cs="Times New Roman"/>
          <w:sz w:val="24"/>
          <w:szCs w:val="24"/>
          <w:highlight w:val="none"/>
        </w:rPr>
        <w:t xml:space="preserve">and Cao, X. </w:t>
      </w:r>
      <w:r>
        <w:rPr>
          <w:rFonts w:ascii="Times New Roman" w:hAnsi="Times New Roman" w:eastAsia="ｔ" w:cs="Times New Roman"/>
          <w:sz w:val="24"/>
          <w:szCs w:val="24"/>
          <w:highlight w:val="none"/>
        </w:rPr>
        <w:t>(</w:t>
      </w:r>
      <w:r>
        <w:rPr>
          <w:rFonts w:ascii="Times New Roman" w:hAnsi="Times New Roman" w:cs="Times New Roman"/>
          <w:bCs/>
          <w:sz w:val="24"/>
          <w:szCs w:val="24"/>
          <w:highlight w:val="none"/>
          <w:lang w:val="en-IN"/>
        </w:rPr>
        <w:t>2020).</w:t>
      </w:r>
      <w:r>
        <w:rPr>
          <w:rFonts w:ascii="Times New Roman" w:hAnsi="Times New Roman" w:cs="Times New Roman"/>
          <w:sz w:val="24"/>
          <w:szCs w:val="24"/>
          <w:highlight w:val="none"/>
        </w:rPr>
        <w:t xml:space="preserve"> </w:t>
      </w:r>
      <w:r>
        <w:rPr>
          <w:rFonts w:ascii="Times New Roman" w:hAnsi="Times New Roman" w:cs="Times New Roman"/>
          <w:i/>
          <w:sz w:val="24"/>
          <w:szCs w:val="24"/>
          <w:highlight w:val="none"/>
        </w:rPr>
        <w:t>Effects of salinity and alkalinity on fatty acids, free amino acids and related substance anabolic metabolism of Nile tilapia.</w:t>
      </w:r>
      <w:r>
        <w:rPr>
          <w:rFonts w:hint="default" w:ascii="Times New Roman" w:hAnsi="Times New Roman" w:cs="Times New Roman"/>
          <w:i/>
          <w:sz w:val="24"/>
          <w:szCs w:val="24"/>
          <w:highlight w:val="none"/>
          <w:lang w:val="en-GB"/>
        </w:rPr>
        <w:t xml:space="preserve"> </w:t>
      </w:r>
      <w:r>
        <w:rPr>
          <w:rFonts w:ascii="Times New Roman" w:hAnsi="Times New Roman" w:cs="Times New Roman"/>
          <w:sz w:val="24"/>
          <w:szCs w:val="24"/>
          <w:highlight w:val="none"/>
        </w:rPr>
        <w:t xml:space="preserve">Aquculture and Fisheries. PII: S468-550X (20)30073-3 </w:t>
      </w:r>
    </w:p>
    <w:p>
      <w:pPr>
        <w:numPr>
          <w:ilvl w:val="0"/>
          <w:numId w:val="9"/>
        </w:numPr>
        <w:spacing w:after="200" w:line="360" w:lineRule="auto"/>
        <w:ind w:left="425" w:leftChars="0" w:hanging="425" w:firstLineChars="0"/>
        <w:jc w:val="both"/>
        <w:rPr>
          <w:rFonts w:ascii="Times New Roman" w:hAnsi="Times New Roman" w:cs="Times New Roman"/>
          <w:highlight w:val="none"/>
        </w:rPr>
      </w:pPr>
      <w:r>
        <w:rPr>
          <w:rFonts w:ascii="Times New Roman" w:hAnsi="Times New Roman" w:cs="Times New Roman"/>
          <w:sz w:val="24"/>
          <w:szCs w:val="24"/>
          <w:highlight w:val="none"/>
        </w:rPr>
        <w:t>Afriyie, G., Wang, Z.</w:t>
      </w:r>
      <w:r>
        <w:rPr>
          <w:rFonts w:ascii="Times New Roman" w:hAnsi="Times New Roman" w:eastAsia="ｔ" w:cs="Times New Roman"/>
          <w:sz w:val="24"/>
          <w:szCs w:val="24"/>
          <w:highlight w:val="none"/>
        </w:rPr>
        <w:t xml:space="preserve"> </w:t>
      </w:r>
      <w:r>
        <w:rPr>
          <w:rFonts w:ascii="Times New Roman" w:hAnsi="Times New Roman" w:cs="Times New Roman"/>
          <w:b/>
          <w:sz w:val="24"/>
          <w:szCs w:val="24"/>
          <w:highlight w:val="none"/>
        </w:rPr>
        <w:t xml:space="preserve">Ayisi, C.L., </w:t>
      </w:r>
      <w:r>
        <w:rPr>
          <w:rFonts w:ascii="Times New Roman" w:hAnsi="Times New Roman" w:cs="Times New Roman"/>
          <w:sz w:val="24"/>
          <w:szCs w:val="24"/>
          <w:highlight w:val="none"/>
        </w:rPr>
        <w:t xml:space="preserve">Asiedu, B., and Guo, Y. </w:t>
      </w:r>
      <w:r>
        <w:rPr>
          <w:rFonts w:ascii="Times New Roman" w:hAnsi="Times New Roman" w:eastAsia="ｔ" w:cs="Times New Roman"/>
          <w:sz w:val="24"/>
          <w:szCs w:val="24"/>
          <w:highlight w:val="none"/>
        </w:rPr>
        <w:t>(2020).</w:t>
      </w:r>
      <w:r>
        <w:rPr>
          <w:rFonts w:ascii="Times New Roman" w:hAnsi="Times New Roman" w:eastAsia="ｔ" w:cs="Times New Roman"/>
          <w:i/>
          <w:sz w:val="24"/>
          <w:szCs w:val="24"/>
          <w:highlight w:val="none"/>
        </w:rPr>
        <w:t xml:space="preserve"> Complete mitochondrial</w:t>
      </w:r>
      <w:r>
        <w:rPr>
          <w:rFonts w:ascii="Times New Roman" w:hAnsi="Times New Roman" w:eastAsia="ｔ" w:cs="Times New Roman"/>
          <w:i/>
          <w:sz w:val="24"/>
          <w:szCs w:val="24"/>
          <w:highlight w:val="none"/>
        </w:rPr>
        <w:tab/>
      </w:r>
      <w:r>
        <w:rPr>
          <w:rFonts w:ascii="Times New Roman" w:hAnsi="Times New Roman" w:eastAsia="ｔ" w:cs="Times New Roman"/>
          <w:i/>
          <w:sz w:val="24"/>
          <w:szCs w:val="24"/>
          <w:highlight w:val="none"/>
        </w:rPr>
        <w:tab/>
      </w:r>
      <w:r>
        <w:rPr>
          <w:rFonts w:ascii="Times New Roman" w:hAnsi="Times New Roman" w:eastAsia="ｔ" w:cs="Times New Roman"/>
          <w:i/>
          <w:sz w:val="24"/>
          <w:szCs w:val="24"/>
          <w:highlight w:val="none"/>
        </w:rPr>
        <w:t>and assembled DNA barcoding analysis of Lutjanus fulgens (Valenciennes  1830) and its</w:t>
      </w:r>
      <w:r>
        <w:rPr>
          <w:rFonts w:ascii="Times New Roman" w:hAnsi="Times New Roman" w:eastAsia="ｔ" w:cs="Times New Roman"/>
          <w:i/>
          <w:sz w:val="24"/>
          <w:szCs w:val="24"/>
          <w:highlight w:val="none"/>
        </w:rPr>
        <w:tab/>
      </w:r>
      <w:r>
        <w:rPr>
          <w:rFonts w:ascii="Times New Roman" w:hAnsi="Times New Roman" w:eastAsia="ｔ" w:cs="Times New Roman"/>
          <w:i/>
          <w:sz w:val="24"/>
          <w:szCs w:val="24"/>
          <w:highlight w:val="none"/>
        </w:rPr>
        <w:tab/>
      </w:r>
      <w:r>
        <w:rPr>
          <w:rFonts w:ascii="Times New Roman" w:hAnsi="Times New Roman" w:eastAsia="ｔ" w:cs="Times New Roman"/>
          <w:i/>
          <w:sz w:val="24"/>
          <w:szCs w:val="24"/>
          <w:highlight w:val="none"/>
        </w:rPr>
        <w:t xml:space="preserve">comparison with other Lutjanus species. </w:t>
      </w:r>
      <w:r>
        <w:rPr>
          <w:rFonts w:ascii="Times New Roman" w:hAnsi="Times New Roman" w:eastAsia="ｔ" w:cs="Times New Roman"/>
          <w:sz w:val="24"/>
          <w:szCs w:val="24"/>
          <w:highlight w:val="none"/>
        </w:rPr>
        <w:t>Ecology and Evolution</w:t>
      </w:r>
      <w:r>
        <w:rPr>
          <w:rFonts w:ascii="Times New Roman" w:hAnsi="Times New Roman" w:eastAsia="ｔ" w:cs="Times New Roman"/>
          <w:i/>
          <w:sz w:val="24"/>
          <w:szCs w:val="24"/>
          <w:highlight w:val="none"/>
        </w:rPr>
        <w:t>.</w:t>
      </w:r>
      <w:r>
        <w:rPr>
          <w:rFonts w:ascii="Times New Roman" w:hAnsi="Times New Roman" w:cs="Times New Roman"/>
          <w:sz w:val="24"/>
          <w:szCs w:val="24"/>
          <w:highlight w:val="none"/>
        </w:rPr>
        <w:t xml:space="preserve"> DOI:10.1002/ece3.</w:t>
      </w:r>
      <w:r>
        <w:rPr>
          <w:rFonts w:ascii="Times New Roman" w:hAnsi="Times New Roman" w:cs="Times New Roman"/>
          <w:i/>
          <w:sz w:val="24"/>
          <w:szCs w:val="24"/>
          <w:highlight w:val="none"/>
        </w:rPr>
        <w:t>6</w:t>
      </w:r>
      <w:r>
        <w:rPr>
          <w:rFonts w:ascii="Times New Roman" w:hAnsi="Times New Roman" w:cs="Times New Roman"/>
          <w:sz w:val="24"/>
          <w:szCs w:val="24"/>
          <w:highlight w:val="none"/>
        </w:rPr>
        <w:t>542</w:t>
      </w:r>
    </w:p>
    <w:p>
      <w:pPr>
        <w:numPr>
          <w:ilvl w:val="0"/>
          <w:numId w:val="9"/>
        </w:numPr>
        <w:spacing w:after="200" w:line="360" w:lineRule="auto"/>
        <w:ind w:left="425" w:leftChars="0" w:hanging="425" w:firstLineChars="0"/>
        <w:jc w:val="both"/>
        <w:rPr>
          <w:rFonts w:ascii="Times New Roman" w:hAnsi="Times New Roman" w:cs="Times New Roman"/>
          <w:sz w:val="24"/>
          <w:szCs w:val="24"/>
          <w:highlight w:val="none"/>
        </w:rPr>
      </w:pPr>
      <w:r>
        <w:rPr>
          <w:rFonts w:ascii="Times New Roman" w:hAnsi="Times New Roman" w:cs="Times New Roman"/>
          <w:b/>
          <w:sz w:val="24"/>
          <w:szCs w:val="24"/>
          <w:highlight w:val="none"/>
        </w:rPr>
        <w:t>Ayisi, C.L.</w:t>
      </w:r>
      <w:r>
        <w:rPr>
          <w:rFonts w:ascii="Times New Roman" w:hAnsi="Times New Roman" w:cs="Times New Roman"/>
          <w:bCs/>
          <w:sz w:val="24"/>
          <w:szCs w:val="24"/>
          <w:highlight w:val="none"/>
          <w:lang w:val="en-IN"/>
        </w:rPr>
        <w:t xml:space="preserve">, Apraku A. and Debra, G. </w:t>
      </w:r>
      <w:r>
        <w:rPr>
          <w:rFonts w:ascii="Times New Roman" w:hAnsi="Times New Roman" w:eastAsia="ｔ" w:cs="Times New Roman"/>
          <w:sz w:val="24"/>
          <w:szCs w:val="24"/>
          <w:highlight w:val="none"/>
        </w:rPr>
        <w:t>(</w:t>
      </w:r>
      <w:r>
        <w:rPr>
          <w:rFonts w:ascii="Times New Roman" w:hAnsi="Times New Roman" w:cs="Times New Roman"/>
          <w:bCs/>
          <w:sz w:val="24"/>
          <w:szCs w:val="24"/>
          <w:highlight w:val="none"/>
          <w:lang w:val="en-IN"/>
        </w:rPr>
        <w:t>2020).</w:t>
      </w:r>
      <w:r>
        <w:rPr>
          <w:rFonts w:ascii="Times New Roman" w:hAnsi="Times New Roman" w:cs="Times New Roman"/>
          <w:sz w:val="24"/>
          <w:szCs w:val="24"/>
          <w:highlight w:val="none"/>
        </w:rPr>
        <w:t xml:space="preserve">  </w:t>
      </w:r>
      <w:r>
        <w:rPr>
          <w:rFonts w:ascii="Times New Roman" w:hAnsi="Times New Roman" w:cs="Times New Roman"/>
          <w:bCs/>
          <w:sz w:val="24"/>
          <w:szCs w:val="24"/>
          <w:highlight w:val="none"/>
          <w:lang w:val="en-IN"/>
        </w:rPr>
        <w:t>Evaluation of biochemical, fatty acid and amino acid composition and nutritional indices of salted tilapia from selected markets in Ghana.</w:t>
      </w:r>
      <w:r>
        <w:rPr>
          <w:rFonts w:hint="default" w:ascii="Times New Roman" w:hAnsi="Times New Roman" w:cs="Times New Roman"/>
          <w:bCs/>
          <w:sz w:val="24"/>
          <w:szCs w:val="24"/>
          <w:highlight w:val="none"/>
          <w:lang w:val="en-GB"/>
        </w:rPr>
        <w:t xml:space="preserve"> </w:t>
      </w:r>
      <w:r>
        <w:rPr>
          <w:rFonts w:ascii="Times New Roman" w:hAnsi="Times New Roman" w:cs="Times New Roman"/>
          <w:bCs/>
          <w:sz w:val="24"/>
          <w:szCs w:val="24"/>
          <w:highlight w:val="none"/>
          <w:lang w:val="en-IN"/>
        </w:rPr>
        <w:t xml:space="preserve"> Jourrnal of fisheries and life science. </w:t>
      </w:r>
      <w:r>
        <w:rPr>
          <w:rFonts w:ascii="Times New Roman" w:hAnsi="Times New Roman" w:cs="Times New Roman"/>
          <w:spacing w:val="22"/>
          <w:sz w:val="24"/>
          <w:szCs w:val="24"/>
          <w:highlight w:val="none"/>
        </w:rPr>
        <w:t>5(1):3</w:t>
      </w:r>
      <w:r>
        <w:rPr>
          <w:rFonts w:ascii="Times New Roman" w:hAnsi="Times New Roman" w:cs="Times New Roman"/>
          <w:sz w:val="24"/>
          <w:szCs w:val="24"/>
          <w:highlight w:val="none"/>
        </w:rPr>
        <w:t>6</w:t>
      </w:r>
      <w:r>
        <w:rPr>
          <w:rFonts w:ascii="Times New Roman" w:hAnsi="Times New Roman" w:cs="Times New Roman"/>
          <w:spacing w:val="22"/>
          <w:sz w:val="24"/>
          <w:szCs w:val="24"/>
          <w:highlight w:val="none"/>
        </w:rPr>
        <w:t>-43</w:t>
      </w:r>
    </w:p>
    <w:p>
      <w:pPr>
        <w:numPr>
          <w:ilvl w:val="0"/>
          <w:numId w:val="9"/>
        </w:numPr>
        <w:spacing w:after="200" w:line="360" w:lineRule="auto"/>
        <w:ind w:left="425" w:leftChars="0" w:hanging="425" w:firstLineChars="0"/>
        <w:jc w:val="both"/>
        <w:rPr>
          <w:rFonts w:ascii="Times New Roman" w:hAnsi="Times New Roman" w:cs="Times New Roman"/>
          <w:sz w:val="24"/>
          <w:szCs w:val="24"/>
          <w:highlight w:val="none"/>
        </w:rPr>
      </w:pPr>
      <w:r>
        <w:rPr>
          <w:rFonts w:ascii="Times New Roman" w:hAnsi="Times New Roman" w:cs="Times New Roman"/>
          <w:sz w:val="24"/>
          <w:szCs w:val="24"/>
          <w:highlight w:val="none"/>
        </w:rPr>
        <w:t xml:space="preserve">Afriyie, G., Guo, Y., Kuebutornye, F.K.A., </w:t>
      </w:r>
      <w:r>
        <w:rPr>
          <w:rFonts w:ascii="Times New Roman" w:hAnsi="Times New Roman" w:cs="Times New Roman"/>
          <w:b/>
          <w:sz w:val="24"/>
          <w:szCs w:val="24"/>
          <w:highlight w:val="none"/>
        </w:rPr>
        <w:t>Ayisi, C.L.</w:t>
      </w:r>
      <w:r>
        <w:rPr>
          <w:rFonts w:ascii="Times New Roman" w:hAnsi="Times New Roman" w:cs="Times New Roman"/>
          <w:sz w:val="24"/>
          <w:szCs w:val="24"/>
          <w:highlight w:val="none"/>
        </w:rPr>
        <w:t xml:space="preserve"> and Wang, Z.</w:t>
      </w:r>
      <w:r>
        <w:rPr>
          <w:rFonts w:ascii="Times New Roman" w:hAnsi="Times New Roman" w:eastAsia="ｔ" w:cs="Times New Roman"/>
          <w:sz w:val="24"/>
          <w:szCs w:val="24"/>
          <w:highlight w:val="none"/>
        </w:rPr>
        <w:t xml:space="preserve"> (2020). </w:t>
      </w:r>
      <w:r>
        <w:rPr>
          <w:rFonts w:ascii="Times New Roman" w:hAnsi="Times New Roman" w:eastAsia="ｔ" w:cs="Times New Roman"/>
          <w:i/>
          <w:sz w:val="24"/>
          <w:szCs w:val="24"/>
          <w:highlight w:val="none"/>
        </w:rPr>
        <w:t>Complete</w:t>
      </w:r>
      <w:r>
        <w:rPr>
          <w:rFonts w:ascii="Times New Roman" w:hAnsi="Times New Roman" w:eastAsia="ｔ" w:cs="Times New Roman"/>
          <w:i/>
          <w:sz w:val="24"/>
          <w:szCs w:val="24"/>
          <w:highlight w:val="none"/>
        </w:rPr>
        <w:tab/>
      </w:r>
      <w:r>
        <w:rPr>
          <w:rFonts w:ascii="Times New Roman" w:hAnsi="Times New Roman" w:eastAsia="ｔ" w:cs="Times New Roman"/>
          <w:i/>
          <w:sz w:val="24"/>
          <w:szCs w:val="24"/>
          <w:highlight w:val="none"/>
        </w:rPr>
        <w:tab/>
      </w:r>
      <w:r>
        <w:rPr>
          <w:rFonts w:ascii="Times New Roman" w:hAnsi="Times New Roman" w:eastAsia="ｔ" w:cs="Times New Roman"/>
          <w:i/>
          <w:sz w:val="24"/>
          <w:szCs w:val="24"/>
          <w:highlight w:val="none"/>
        </w:rPr>
        <w:t xml:space="preserve"> mitochondrial</w:t>
      </w:r>
      <w:r>
        <w:rPr>
          <w:rFonts w:ascii="Times New Roman" w:hAnsi="Times New Roman" w:eastAsia="ｔ" w:cs="Times New Roman"/>
          <w:i/>
          <w:sz w:val="24"/>
          <w:szCs w:val="24"/>
          <w:highlight w:val="none"/>
        </w:rPr>
        <w:tab/>
      </w:r>
      <w:r>
        <w:rPr>
          <w:rFonts w:ascii="Times New Roman" w:hAnsi="Times New Roman" w:eastAsia="ｔ" w:cs="Times New Roman"/>
          <w:i/>
          <w:sz w:val="24"/>
          <w:szCs w:val="24"/>
          <w:highlight w:val="none"/>
        </w:rPr>
        <w:t xml:space="preserve"> DNA sequence analysis of Bluespotted seabream, Pagarus</w:t>
      </w:r>
      <w:r>
        <w:rPr>
          <w:rFonts w:ascii="Times New Roman" w:hAnsi="Times New Roman" w:eastAsia="ｔ" w:cs="Times New Roman"/>
          <w:i/>
          <w:sz w:val="24"/>
          <w:szCs w:val="24"/>
          <w:highlight w:val="none"/>
        </w:rPr>
        <w:tab/>
      </w:r>
      <w:r>
        <w:rPr>
          <w:rFonts w:ascii="Times New Roman" w:hAnsi="Times New Roman" w:eastAsia="ｔ" w:cs="Times New Roman"/>
          <w:i/>
          <w:sz w:val="24"/>
          <w:szCs w:val="24"/>
          <w:highlight w:val="none"/>
        </w:rPr>
        <w:tab/>
      </w:r>
      <w:r>
        <w:rPr>
          <w:rFonts w:ascii="Times New Roman" w:hAnsi="Times New Roman" w:eastAsia="ｔ" w:cs="Times New Roman"/>
          <w:i/>
          <w:sz w:val="24"/>
          <w:szCs w:val="24"/>
          <w:highlight w:val="none"/>
        </w:rPr>
        <w:tab/>
      </w:r>
      <w:r>
        <w:rPr>
          <w:rFonts w:ascii="Times New Roman" w:hAnsi="Times New Roman" w:eastAsia="ｔ" w:cs="Times New Roman"/>
          <w:i/>
          <w:sz w:val="24"/>
          <w:szCs w:val="24"/>
          <w:highlight w:val="none"/>
        </w:rPr>
        <w:tab/>
      </w:r>
      <w:r>
        <w:rPr>
          <w:rFonts w:ascii="Times New Roman" w:hAnsi="Times New Roman" w:eastAsia="ｔ" w:cs="Times New Roman"/>
          <w:i/>
          <w:sz w:val="24"/>
          <w:szCs w:val="24"/>
          <w:highlight w:val="none"/>
        </w:rPr>
        <w:t xml:space="preserve"> caeruleostictus. </w:t>
      </w:r>
      <w:r>
        <w:rPr>
          <w:rFonts w:ascii="Times New Roman" w:hAnsi="Times New Roman" w:eastAsia="ｔ" w:cs="Times New Roman"/>
          <w:sz w:val="24"/>
          <w:szCs w:val="24"/>
          <w:highlight w:val="none"/>
        </w:rPr>
        <w:t xml:space="preserve"> (Perciformes: Spridae).  Mitochondrial DNA Part B. </w:t>
      </w:r>
      <w:r>
        <w:rPr>
          <w:rFonts w:ascii="Times New Roman" w:hAnsi="Times New Roman" w:eastAsia="ｔ" w:cs="Times New Roman"/>
          <w:i/>
          <w:sz w:val="24"/>
          <w:szCs w:val="24"/>
          <w:highlight w:val="none"/>
        </w:rPr>
        <w:t>5(2), 1913-1914</w:t>
      </w:r>
      <w:r>
        <w:rPr>
          <w:rFonts w:ascii="Times New Roman" w:hAnsi="Times New Roman" w:eastAsia="ｔ" w:cs="Times New Roman"/>
          <w:sz w:val="24"/>
          <w:szCs w:val="24"/>
          <w:highlight w:val="none"/>
        </w:rPr>
        <w:t>.</w:t>
      </w:r>
    </w:p>
    <w:p>
      <w:pPr>
        <w:numPr>
          <w:ilvl w:val="0"/>
          <w:numId w:val="9"/>
        </w:numPr>
        <w:spacing w:after="200" w:line="360" w:lineRule="auto"/>
        <w:ind w:left="425" w:leftChars="0" w:hanging="425" w:firstLineChars="0"/>
        <w:jc w:val="both"/>
        <w:rPr>
          <w:rFonts w:ascii="Times New Roman" w:hAnsi="Times New Roman" w:cs="Times New Roman"/>
          <w:i/>
          <w:sz w:val="24"/>
          <w:szCs w:val="24"/>
          <w:highlight w:val="none"/>
        </w:rPr>
      </w:pPr>
      <w:r>
        <w:rPr>
          <w:rFonts w:ascii="Times New Roman" w:hAnsi="Times New Roman" w:cs="Times New Roman"/>
          <w:sz w:val="24"/>
          <w:szCs w:val="24"/>
          <w:highlight w:val="none"/>
        </w:rPr>
        <w:t xml:space="preserve">Afriyie, G., Huang, S., Dong, Z., Guo, Y., Kuebutornye, F. K. A., </w:t>
      </w:r>
      <w:r>
        <w:rPr>
          <w:rFonts w:ascii="Times New Roman" w:hAnsi="Times New Roman" w:cs="Times New Roman"/>
          <w:b/>
          <w:sz w:val="24"/>
          <w:szCs w:val="24"/>
          <w:highlight w:val="none"/>
        </w:rPr>
        <w:t>Ayisi, C.L.,</w:t>
      </w:r>
      <w:r>
        <w:rPr>
          <w:rFonts w:ascii="Times New Roman" w:hAnsi="Times New Roman" w:cs="Times New Roman"/>
          <w:sz w:val="24"/>
          <w:szCs w:val="24"/>
          <w:highlight w:val="none"/>
        </w:rPr>
        <w:t xml:space="preserve"> Asiedu, B. and</w:t>
      </w:r>
      <w:r>
        <w:rPr>
          <w:rFonts w:hint="default" w:ascii="Times New Roman" w:hAnsi="Times New Roman" w:cs="Times New Roman"/>
          <w:sz w:val="24"/>
          <w:szCs w:val="24"/>
          <w:highlight w:val="none"/>
          <w:lang w:val="en-GB"/>
        </w:rPr>
        <w:t xml:space="preserve"> </w:t>
      </w:r>
      <w:r>
        <w:rPr>
          <w:rFonts w:ascii="Times New Roman" w:hAnsi="Times New Roman" w:cs="Times New Roman"/>
          <w:sz w:val="24"/>
          <w:szCs w:val="24"/>
          <w:highlight w:val="none"/>
        </w:rPr>
        <w:t xml:space="preserve"> Wang,</w:t>
      </w:r>
      <w:r>
        <w:rPr>
          <w:rFonts w:hint="default" w:ascii="Times New Roman" w:hAnsi="Times New Roman" w:cs="Times New Roman"/>
          <w:sz w:val="24"/>
          <w:szCs w:val="24"/>
          <w:highlight w:val="none"/>
          <w:lang w:val="en-GB"/>
        </w:rPr>
        <w:t xml:space="preserve"> </w:t>
      </w:r>
      <w:r>
        <w:rPr>
          <w:rFonts w:ascii="Times New Roman" w:hAnsi="Times New Roman" w:cs="Times New Roman"/>
          <w:sz w:val="24"/>
          <w:szCs w:val="24"/>
          <w:highlight w:val="none"/>
        </w:rPr>
        <w:t xml:space="preserve"> Z. (2019). </w:t>
      </w:r>
      <w:r>
        <w:rPr>
          <w:rFonts w:ascii="Times New Roman" w:hAnsi="Times New Roman" w:cs="Times New Roman"/>
          <w:i/>
          <w:sz w:val="24"/>
          <w:szCs w:val="24"/>
          <w:highlight w:val="none"/>
        </w:rPr>
        <w:t>DNA barcoding of Ghanaian fish species: Status and prospects</w:t>
      </w:r>
      <w:r>
        <w:rPr>
          <w:rFonts w:ascii="Times New Roman" w:hAnsi="Times New Roman" w:cs="Times New Roman"/>
          <w:sz w:val="24"/>
          <w:szCs w:val="24"/>
          <w:highlight w:val="none"/>
        </w:rPr>
        <w:t>.</w:t>
      </w:r>
      <w:r>
        <w:rPr>
          <w:rFonts w:hint="default" w:ascii="Times New Roman" w:hAnsi="Times New Roman" w:cs="Times New Roman"/>
          <w:sz w:val="24"/>
          <w:szCs w:val="24"/>
          <w:highlight w:val="none"/>
          <w:lang w:val="en-GB"/>
        </w:rPr>
        <w:t xml:space="preserve"> </w:t>
      </w:r>
      <w:r>
        <w:rPr>
          <w:rFonts w:ascii="Times New Roman" w:hAnsi="Times New Roman" w:cs="Times New Roman"/>
          <w:sz w:val="24"/>
          <w:szCs w:val="24"/>
          <w:highlight w:val="none"/>
        </w:rPr>
        <w:t xml:space="preserve">African Journal of Biotechnology. </w:t>
      </w:r>
      <w:r>
        <w:rPr>
          <w:rFonts w:ascii="Times New Roman" w:hAnsi="Times New Roman" w:cs="Times New Roman"/>
          <w:i/>
          <w:sz w:val="24"/>
          <w:szCs w:val="24"/>
          <w:highlight w:val="none"/>
        </w:rPr>
        <w:t>18(27), 659-663.</w:t>
      </w:r>
    </w:p>
    <w:p>
      <w:pPr>
        <w:numPr>
          <w:ilvl w:val="0"/>
          <w:numId w:val="9"/>
        </w:numPr>
        <w:spacing w:after="200" w:line="360" w:lineRule="auto"/>
        <w:ind w:left="425" w:leftChars="0" w:hanging="425" w:firstLineChars="0"/>
        <w:jc w:val="both"/>
        <w:rPr>
          <w:rFonts w:ascii="Times New Roman" w:hAnsi="Times New Roman" w:cs="Times New Roman"/>
          <w:sz w:val="24"/>
          <w:szCs w:val="24"/>
          <w:highlight w:val="none"/>
        </w:rPr>
      </w:pPr>
      <w:r>
        <w:rPr>
          <w:rFonts w:ascii="Times New Roman" w:hAnsi="Times New Roman" w:cs="Times New Roman"/>
          <w:sz w:val="24"/>
          <w:szCs w:val="24"/>
          <w:highlight w:val="none"/>
        </w:rPr>
        <w:t xml:space="preserve">Apraku A., Xuxiong H., </w:t>
      </w:r>
      <w:r>
        <w:rPr>
          <w:rFonts w:ascii="Times New Roman" w:hAnsi="Times New Roman" w:cs="Times New Roman"/>
          <w:b/>
          <w:sz w:val="24"/>
          <w:szCs w:val="24"/>
          <w:highlight w:val="none"/>
        </w:rPr>
        <w:t>Ayisi, C.L.</w:t>
      </w:r>
      <w:r>
        <w:rPr>
          <w:rFonts w:ascii="Times New Roman" w:hAnsi="Times New Roman" w:cs="Times New Roman"/>
          <w:sz w:val="24"/>
          <w:szCs w:val="24"/>
          <w:highlight w:val="none"/>
        </w:rPr>
        <w:t xml:space="preserve"> and Yussuf A. (2019). Potential of Corn Oils</w:t>
      </w:r>
      <w:r>
        <w:rPr>
          <w:rFonts w:hint="default" w:ascii="Times New Roman" w:hAnsi="Times New Roman" w:cs="Times New Roman"/>
          <w:sz w:val="24"/>
          <w:szCs w:val="24"/>
          <w:highlight w:val="none"/>
          <w:lang w:val="en-GB"/>
        </w:rPr>
        <w:tab/>
      </w:r>
      <w:r>
        <w:rPr>
          <w:rFonts w:hint="default" w:ascii="Times New Roman" w:hAnsi="Times New Roman" w:cs="Times New Roman"/>
          <w:sz w:val="24"/>
          <w:szCs w:val="24"/>
          <w:highlight w:val="none"/>
          <w:lang w:val="en-GB"/>
        </w:rPr>
        <w:tab/>
      </w:r>
      <w:r>
        <w:rPr>
          <w:rFonts w:hint="default" w:ascii="Times New Roman" w:hAnsi="Times New Roman" w:cs="Times New Roman"/>
          <w:sz w:val="24"/>
          <w:szCs w:val="24"/>
          <w:highlight w:val="none"/>
          <w:lang w:val="en-GB"/>
        </w:rPr>
        <w:tab/>
      </w:r>
      <w:r>
        <w:rPr>
          <w:rFonts w:ascii="Times New Roman" w:hAnsi="Times New Roman" w:cs="Times New Roman"/>
          <w:sz w:val="24"/>
          <w:szCs w:val="24"/>
          <w:highlight w:val="none"/>
        </w:rPr>
        <w:t xml:space="preserve"> Alternative</w:t>
      </w:r>
      <w:r>
        <w:rPr>
          <w:rFonts w:hint="default" w:ascii="Times New Roman" w:hAnsi="Times New Roman" w:cs="Times New Roman"/>
          <w:sz w:val="24"/>
          <w:szCs w:val="24"/>
          <w:highlight w:val="none"/>
          <w:lang w:val="en-GB"/>
        </w:rPr>
        <w:t xml:space="preserve"> </w:t>
      </w:r>
      <w:r>
        <w:rPr>
          <w:rFonts w:ascii="Times New Roman" w:hAnsi="Times New Roman" w:cs="Times New Roman"/>
          <w:sz w:val="24"/>
          <w:szCs w:val="24"/>
          <w:highlight w:val="none"/>
        </w:rPr>
        <w:t>Dietary Lipid Source in Aquaculture Feeds. Journal of Applied Sciences.</w:t>
      </w:r>
      <w:r>
        <w:rPr>
          <w:rFonts w:hint="default" w:ascii="Times New Roman" w:hAnsi="Times New Roman" w:cs="Times New Roman"/>
          <w:sz w:val="24"/>
          <w:szCs w:val="24"/>
          <w:highlight w:val="none"/>
          <w:lang w:val="en-GB"/>
        </w:rPr>
        <w:tab/>
      </w:r>
      <w:r>
        <w:rPr>
          <w:rFonts w:ascii="Times New Roman" w:hAnsi="Times New Roman" w:cs="Times New Roman"/>
          <w:sz w:val="24"/>
          <w:szCs w:val="24"/>
          <w:highlight w:val="none"/>
        </w:rPr>
        <w:tab/>
      </w:r>
      <w:r>
        <w:rPr>
          <w:rFonts w:ascii="Times New Roman" w:hAnsi="Times New Roman" w:cs="Times New Roman"/>
          <w:sz w:val="24"/>
          <w:szCs w:val="24"/>
          <w:highlight w:val="none"/>
        </w:rPr>
        <w:t xml:space="preserve"> DOI:10.3923/jas.2019</w:t>
      </w:r>
    </w:p>
    <w:p>
      <w:pPr>
        <w:pStyle w:val="8"/>
        <w:numPr>
          <w:ilvl w:val="0"/>
          <w:numId w:val="9"/>
        </w:numPr>
        <w:spacing w:line="360" w:lineRule="auto"/>
        <w:ind w:left="425" w:leftChars="0" w:hanging="425" w:firstLineChars="0"/>
        <w:rPr>
          <w:rFonts w:ascii="Times New Roman" w:hAnsi="Times New Roman" w:eastAsia="ｔ"/>
          <w:sz w:val="24"/>
          <w:szCs w:val="24"/>
          <w:highlight w:val="none"/>
        </w:rPr>
      </w:pPr>
      <w:r>
        <w:rPr>
          <w:rFonts w:ascii="Times New Roman" w:hAnsi="Times New Roman"/>
          <w:b/>
          <w:sz w:val="24"/>
          <w:szCs w:val="24"/>
          <w:highlight w:val="none"/>
        </w:rPr>
        <w:t>Ayisi, C. L.,</w:t>
      </w:r>
      <w:r>
        <w:rPr>
          <w:rFonts w:ascii="Times New Roman" w:hAnsi="Times New Roman" w:eastAsia="ｔ"/>
          <w:sz w:val="24"/>
          <w:szCs w:val="24"/>
          <w:highlight w:val="none"/>
        </w:rPr>
        <w:t xml:space="preserve"> Zhao, J-L, Yamei, C., Apraku A. and Debra G. (2019). Effects of replacing fish</w:t>
      </w:r>
      <w:r>
        <w:rPr>
          <w:rFonts w:hint="default" w:ascii="Times New Roman" w:hAnsi="Times New Roman" w:eastAsia="ｔ"/>
          <w:sz w:val="24"/>
          <w:szCs w:val="24"/>
          <w:highlight w:val="none"/>
          <w:lang w:val="en-GB"/>
        </w:rPr>
        <w:tab/>
      </w:r>
      <w:r>
        <w:rPr>
          <w:rFonts w:hint="default" w:ascii="Times New Roman" w:hAnsi="Times New Roman" w:eastAsia="ｔ"/>
          <w:sz w:val="24"/>
          <w:szCs w:val="24"/>
          <w:highlight w:val="none"/>
          <w:lang w:val="en-GB"/>
        </w:rPr>
        <w:tab/>
      </w:r>
      <w:r>
        <w:rPr>
          <w:rFonts w:ascii="Times New Roman" w:hAnsi="Times New Roman" w:eastAsia="ｔ"/>
          <w:sz w:val="24"/>
          <w:szCs w:val="24"/>
          <w:highlight w:val="none"/>
        </w:rPr>
        <w:t xml:space="preserve"> oil</w:t>
      </w:r>
      <w:r>
        <w:rPr>
          <w:rFonts w:hint="default" w:ascii="Times New Roman" w:hAnsi="Times New Roman" w:eastAsia="ｔ"/>
          <w:sz w:val="24"/>
          <w:szCs w:val="24"/>
          <w:highlight w:val="none"/>
          <w:lang w:val="en-GB"/>
        </w:rPr>
        <w:t xml:space="preserve"> </w:t>
      </w:r>
      <w:r>
        <w:rPr>
          <w:rFonts w:ascii="Times New Roman" w:hAnsi="Times New Roman" w:eastAsia="ｔ"/>
          <w:sz w:val="24"/>
          <w:szCs w:val="24"/>
          <w:highlight w:val="none"/>
        </w:rPr>
        <w:t>with palm in diets of Nile tilapia (</w:t>
      </w:r>
      <w:r>
        <w:rPr>
          <w:rFonts w:ascii="Times New Roman" w:hAnsi="Times New Roman" w:eastAsia="ｔ"/>
          <w:i/>
          <w:sz w:val="24"/>
          <w:szCs w:val="24"/>
          <w:highlight w:val="none"/>
        </w:rPr>
        <w:t>Oreochromis niloticus</w:t>
      </w:r>
      <w:r>
        <w:rPr>
          <w:rFonts w:ascii="Times New Roman" w:hAnsi="Times New Roman" w:eastAsia="ｔ"/>
          <w:sz w:val="24"/>
          <w:szCs w:val="24"/>
          <w:highlight w:val="none"/>
        </w:rPr>
        <w:t>) on muscle biochemical</w:t>
      </w:r>
      <w:r>
        <w:rPr>
          <w:rFonts w:hint="default" w:ascii="Times New Roman" w:hAnsi="Times New Roman" w:eastAsia="ｔ"/>
          <w:sz w:val="24"/>
          <w:szCs w:val="24"/>
          <w:highlight w:val="none"/>
          <w:lang w:val="en-GB"/>
        </w:rPr>
        <w:tab/>
      </w:r>
      <w:r>
        <w:rPr>
          <w:rFonts w:hint="default" w:ascii="Times New Roman" w:hAnsi="Times New Roman" w:eastAsia="ｔ"/>
          <w:sz w:val="24"/>
          <w:szCs w:val="24"/>
          <w:highlight w:val="none"/>
          <w:lang w:val="en-GB"/>
        </w:rPr>
        <w:tab/>
      </w:r>
      <w:r>
        <w:rPr>
          <w:rFonts w:hint="default" w:ascii="Times New Roman" w:hAnsi="Times New Roman" w:eastAsia="ｔ"/>
          <w:sz w:val="24"/>
          <w:szCs w:val="24"/>
          <w:highlight w:val="none"/>
          <w:lang w:val="en-GB"/>
        </w:rPr>
        <w:t xml:space="preserve"> </w:t>
      </w:r>
      <w:r>
        <w:rPr>
          <w:rFonts w:ascii="Times New Roman" w:hAnsi="Times New Roman" w:eastAsia="ｔ"/>
          <w:sz w:val="24"/>
          <w:szCs w:val="24"/>
          <w:highlight w:val="none"/>
        </w:rPr>
        <w:t>composition,</w:t>
      </w:r>
      <w:r>
        <w:rPr>
          <w:rFonts w:hint="default" w:ascii="Times New Roman" w:hAnsi="Times New Roman" w:eastAsia="ｔ"/>
          <w:sz w:val="24"/>
          <w:szCs w:val="24"/>
          <w:highlight w:val="none"/>
          <w:lang w:val="en-GB"/>
        </w:rPr>
        <w:t xml:space="preserve"> </w:t>
      </w:r>
      <w:r>
        <w:rPr>
          <w:rFonts w:ascii="Times New Roman" w:hAnsi="Times New Roman" w:eastAsia="ｔ"/>
          <w:sz w:val="24"/>
          <w:szCs w:val="24"/>
          <w:highlight w:val="none"/>
        </w:rPr>
        <w:t>enzyme activities, and mRNA expression of growth related genes.</w:t>
      </w:r>
      <w:r>
        <w:rPr>
          <w:rFonts w:hint="default" w:ascii="Times New Roman" w:hAnsi="Times New Roman" w:eastAsia="ｔ"/>
          <w:sz w:val="24"/>
          <w:szCs w:val="24"/>
          <w:highlight w:val="none"/>
          <w:lang w:val="en-GB"/>
        </w:rPr>
        <w:tab/>
      </w:r>
      <w:r>
        <w:rPr>
          <w:rFonts w:ascii="Times New Roman" w:hAnsi="Times New Roman" w:eastAsia="ｔ"/>
          <w:sz w:val="24"/>
          <w:szCs w:val="24"/>
          <w:highlight w:val="none"/>
        </w:rPr>
        <w:tab/>
      </w:r>
      <w:r>
        <w:rPr>
          <w:rFonts w:ascii="Times New Roman" w:hAnsi="Times New Roman" w:eastAsia="ｔ"/>
          <w:sz w:val="24"/>
          <w:szCs w:val="24"/>
          <w:highlight w:val="none"/>
        </w:rPr>
        <w:tab/>
      </w:r>
      <w:r>
        <w:rPr>
          <w:rFonts w:ascii="Times New Roman" w:hAnsi="Times New Roman" w:eastAsia="ｔ"/>
          <w:sz w:val="24"/>
          <w:szCs w:val="24"/>
          <w:highlight w:val="none"/>
        </w:rPr>
        <w:t xml:space="preserve"> Fisheries and Aquatic</w:t>
      </w:r>
      <w:r>
        <w:rPr>
          <w:rFonts w:hint="default" w:ascii="Times New Roman" w:hAnsi="Times New Roman" w:eastAsia="ｔ"/>
          <w:sz w:val="24"/>
          <w:szCs w:val="24"/>
          <w:highlight w:val="none"/>
          <w:lang w:val="en-GB"/>
        </w:rPr>
        <w:t xml:space="preserve"> </w:t>
      </w:r>
      <w:r>
        <w:rPr>
          <w:rFonts w:ascii="Times New Roman" w:hAnsi="Times New Roman" w:eastAsia="ｔ"/>
          <w:sz w:val="24"/>
          <w:szCs w:val="24"/>
          <w:highlight w:val="none"/>
        </w:rPr>
        <w:t>Science, 22:25</w:t>
      </w:r>
    </w:p>
    <w:p>
      <w:pPr>
        <w:pStyle w:val="8"/>
        <w:numPr>
          <w:ilvl w:val="0"/>
          <w:numId w:val="9"/>
        </w:numPr>
        <w:spacing w:line="360" w:lineRule="auto"/>
        <w:ind w:left="425" w:leftChars="0" w:hanging="425" w:firstLineChars="0"/>
        <w:rPr>
          <w:rFonts w:ascii="Times New Roman" w:hAnsi="Times New Roman"/>
          <w:b/>
          <w:sz w:val="24"/>
          <w:szCs w:val="24"/>
          <w:highlight w:val="none"/>
        </w:rPr>
      </w:pPr>
      <w:r>
        <w:rPr>
          <w:rFonts w:ascii="Times New Roman" w:hAnsi="Times New Roman"/>
          <w:b/>
          <w:sz w:val="24"/>
          <w:szCs w:val="24"/>
          <w:highlight w:val="none"/>
        </w:rPr>
        <w:t>Ayisi, C. L.,</w:t>
      </w:r>
      <w:r>
        <w:rPr>
          <w:rFonts w:ascii="Times New Roman" w:hAnsi="Times New Roman" w:eastAsia="ｔ"/>
          <w:sz w:val="24"/>
          <w:szCs w:val="24"/>
          <w:highlight w:val="none"/>
        </w:rPr>
        <w:t xml:space="preserve"> Zhao, J-L. and Apraku, A. (2019). </w:t>
      </w:r>
      <w:r>
        <w:rPr>
          <w:rFonts w:ascii="Times New Roman" w:hAnsi="Times New Roman"/>
          <w:sz w:val="24"/>
          <w:szCs w:val="24"/>
          <w:highlight w:val="none"/>
          <w:shd w:val="clear" w:color="auto" w:fill="FFFFFF"/>
        </w:rPr>
        <w:t>Consequences of replacing fish oil with</w:t>
      </w:r>
      <w:r>
        <w:rPr>
          <w:rFonts w:hint="default" w:ascii="Times New Roman" w:hAnsi="Times New Roman"/>
          <w:sz w:val="24"/>
          <w:szCs w:val="24"/>
          <w:highlight w:val="none"/>
          <w:shd w:val="clear" w:color="auto" w:fill="FFFFFF"/>
          <w:lang w:val="en-GB"/>
        </w:rPr>
        <w:t xml:space="preserve"> </w:t>
      </w:r>
      <w:r>
        <w:rPr>
          <w:rFonts w:ascii="Times New Roman" w:hAnsi="Times New Roman"/>
          <w:sz w:val="24"/>
          <w:szCs w:val="24"/>
          <w:highlight w:val="none"/>
          <w:shd w:val="clear" w:color="auto" w:fill="FFFFFF"/>
        </w:rPr>
        <w:t xml:space="preserve">vegetable oils in fish. </w:t>
      </w:r>
      <w:r>
        <w:rPr>
          <w:rFonts w:ascii="Times New Roman" w:hAnsi="Times New Roman"/>
          <w:sz w:val="24"/>
          <w:szCs w:val="24"/>
          <w:highlight w:val="none"/>
        </w:rPr>
        <w:t>J Anim Res Nutr 4: 1:3.</w:t>
      </w:r>
    </w:p>
    <w:p>
      <w:pPr>
        <w:numPr>
          <w:ilvl w:val="0"/>
          <w:numId w:val="9"/>
        </w:numPr>
        <w:spacing w:after="200" w:line="360" w:lineRule="auto"/>
        <w:ind w:left="425" w:leftChars="0" w:hanging="425" w:firstLineChars="0"/>
        <w:jc w:val="both"/>
        <w:rPr>
          <w:rFonts w:ascii="Times New Roman" w:hAnsi="Times New Roman" w:cs="Times New Roman"/>
          <w:sz w:val="24"/>
          <w:szCs w:val="24"/>
          <w:highlight w:val="none"/>
        </w:rPr>
      </w:pPr>
      <w:r>
        <w:rPr>
          <w:rFonts w:ascii="Times New Roman" w:hAnsi="Times New Roman" w:cs="Times New Roman"/>
          <w:sz w:val="24"/>
          <w:szCs w:val="24"/>
          <w:highlight w:val="none"/>
        </w:rPr>
        <w:t>Andrews, A., Huang X-X. and</w:t>
      </w:r>
      <w:r>
        <w:rPr>
          <w:rFonts w:ascii="Times New Roman" w:hAnsi="Times New Roman" w:cs="Times New Roman"/>
          <w:sz w:val="24"/>
          <w:szCs w:val="24"/>
          <w:highlight w:val="none"/>
          <w:vertAlign w:val="superscript"/>
        </w:rPr>
        <w:t xml:space="preserve"> </w:t>
      </w:r>
      <w:r>
        <w:rPr>
          <w:rFonts w:ascii="Times New Roman" w:hAnsi="Times New Roman" w:cs="Times New Roman"/>
          <w:b/>
          <w:bCs/>
          <w:sz w:val="24"/>
          <w:szCs w:val="24"/>
          <w:highlight w:val="none"/>
        </w:rPr>
        <w:t>Ayisi, C. L.</w:t>
      </w:r>
      <w:r>
        <w:rPr>
          <w:rFonts w:ascii="Times New Roman" w:hAnsi="Times New Roman" w:cs="Times New Roman"/>
          <w:sz w:val="24"/>
          <w:szCs w:val="24"/>
          <w:highlight w:val="none"/>
          <w:vertAlign w:val="superscript"/>
        </w:rPr>
        <w:t xml:space="preserve"> </w:t>
      </w:r>
      <w:r>
        <w:rPr>
          <w:rFonts w:ascii="Times New Roman" w:hAnsi="Times New Roman" w:cs="Times New Roman"/>
          <w:sz w:val="24"/>
          <w:szCs w:val="24"/>
          <w:highlight w:val="none"/>
        </w:rPr>
        <w:t>(2019).</w:t>
      </w:r>
      <w:r>
        <w:rPr>
          <w:rFonts w:ascii="Times New Roman" w:hAnsi="Times New Roman" w:cs="Times New Roman"/>
          <w:b/>
          <w:sz w:val="24"/>
          <w:szCs w:val="24"/>
          <w:highlight w:val="none"/>
        </w:rPr>
        <w:t xml:space="preserve"> </w:t>
      </w:r>
      <w:r>
        <w:rPr>
          <w:rFonts w:ascii="Times New Roman" w:hAnsi="Times New Roman" w:cs="Times New Roman"/>
          <w:sz w:val="24"/>
          <w:szCs w:val="24"/>
          <w:highlight w:val="none"/>
        </w:rPr>
        <w:t>Effects of alternative dietary oils on immune</w:t>
      </w:r>
      <w:r>
        <w:rPr>
          <w:rFonts w:hint="default" w:ascii="Times New Roman" w:hAnsi="Times New Roman" w:cs="Times New Roman"/>
          <w:sz w:val="24"/>
          <w:szCs w:val="24"/>
          <w:highlight w:val="none"/>
          <w:lang w:val="en-GB"/>
        </w:rPr>
        <w:t xml:space="preserve"> </w:t>
      </w:r>
      <w:r>
        <w:rPr>
          <w:rFonts w:ascii="Times New Roman" w:hAnsi="Times New Roman" w:cs="Times New Roman"/>
          <w:sz w:val="24"/>
          <w:szCs w:val="24"/>
          <w:highlight w:val="none"/>
        </w:rPr>
        <w:t>response, expression of immune related genes, and disease resistance in juvenile Nile</w:t>
      </w:r>
      <w:r>
        <w:rPr>
          <w:rFonts w:hint="default" w:ascii="Times New Roman" w:hAnsi="Times New Roman" w:cs="Times New Roman"/>
          <w:sz w:val="24"/>
          <w:szCs w:val="24"/>
          <w:highlight w:val="none"/>
          <w:lang w:val="en-GB"/>
        </w:rPr>
        <w:t xml:space="preserve"> </w:t>
      </w:r>
      <w:r>
        <w:rPr>
          <w:rFonts w:ascii="Times New Roman" w:hAnsi="Times New Roman" w:cs="Times New Roman"/>
          <w:sz w:val="24"/>
          <w:szCs w:val="24"/>
          <w:highlight w:val="none"/>
        </w:rPr>
        <w:t xml:space="preserve">tilapia, </w:t>
      </w:r>
      <w:r>
        <w:rPr>
          <w:rFonts w:ascii="Times New Roman" w:hAnsi="Times New Roman" w:cs="Times New Roman"/>
          <w:i/>
          <w:sz w:val="24"/>
          <w:szCs w:val="24"/>
          <w:highlight w:val="none"/>
        </w:rPr>
        <w:t>Oreochromis niloticus. Aquaculture Nutrition</w:t>
      </w:r>
      <w:r>
        <w:rPr>
          <w:rFonts w:ascii="Times New Roman" w:hAnsi="Times New Roman" w:cs="Times New Roman"/>
          <w:sz w:val="24"/>
          <w:szCs w:val="24"/>
          <w:highlight w:val="none"/>
        </w:rPr>
        <w:t>, 1-12. DOI 10.1111/anu.12882</w:t>
      </w:r>
    </w:p>
    <w:p>
      <w:pPr>
        <w:numPr>
          <w:ilvl w:val="0"/>
          <w:numId w:val="9"/>
        </w:numPr>
        <w:spacing w:after="200" w:line="360" w:lineRule="auto"/>
        <w:ind w:left="425" w:leftChars="0" w:hanging="425" w:firstLineChars="0"/>
        <w:jc w:val="both"/>
        <w:rPr>
          <w:rFonts w:ascii="Times New Roman" w:hAnsi="Times New Roman" w:cs="Times New Roman"/>
          <w:sz w:val="24"/>
          <w:szCs w:val="24"/>
          <w:highlight w:val="none"/>
        </w:rPr>
      </w:pPr>
      <w:r>
        <w:rPr>
          <w:rFonts w:ascii="Times New Roman" w:hAnsi="Times New Roman" w:cs="Times New Roman"/>
          <w:sz w:val="24"/>
          <w:szCs w:val="24"/>
          <w:highlight w:val="none"/>
        </w:rPr>
        <w:t xml:space="preserve">Liu, T., Zhang, G., Feng, Y., Kong, C., </w:t>
      </w:r>
      <w:r>
        <w:rPr>
          <w:rFonts w:ascii="Times New Roman" w:hAnsi="Times New Roman" w:cs="Times New Roman"/>
          <w:b/>
          <w:sz w:val="24"/>
          <w:szCs w:val="24"/>
          <w:highlight w:val="none"/>
        </w:rPr>
        <w:t>Ayisi, C.L.,</w:t>
      </w:r>
      <w:r>
        <w:rPr>
          <w:rFonts w:ascii="Times New Roman" w:hAnsi="Times New Roman" w:cs="Times New Roman"/>
          <w:sz w:val="24"/>
          <w:szCs w:val="24"/>
          <w:highlight w:val="none"/>
        </w:rPr>
        <w:t xml:space="preserve"> Huang, X-X.,   Xueming, H. (2019). Dietary soybean antigen impairs growth and health through stress-induced non-specific immune responses in Pacific white shrimp, </w:t>
      </w:r>
      <w:r>
        <w:rPr>
          <w:rFonts w:ascii="Times New Roman" w:hAnsi="Times New Roman" w:cs="Times New Roman"/>
          <w:i/>
          <w:sz w:val="24"/>
          <w:szCs w:val="24"/>
          <w:highlight w:val="none"/>
        </w:rPr>
        <w:t>Litopenaeus</w:t>
      </w:r>
      <w:r>
        <w:rPr>
          <w:rFonts w:ascii="Times New Roman" w:hAnsi="Times New Roman" w:cs="Times New Roman"/>
          <w:sz w:val="24"/>
          <w:szCs w:val="24"/>
          <w:highlight w:val="none"/>
        </w:rPr>
        <w:t xml:space="preserve"> </w:t>
      </w:r>
      <w:r>
        <w:rPr>
          <w:rFonts w:ascii="Times New Roman" w:hAnsi="Times New Roman" w:cs="Times New Roman"/>
          <w:i/>
          <w:sz w:val="24"/>
          <w:szCs w:val="24"/>
          <w:highlight w:val="none"/>
        </w:rPr>
        <w:t>vannamei</w:t>
      </w:r>
      <w:r>
        <w:rPr>
          <w:rFonts w:ascii="Times New Roman" w:hAnsi="Times New Roman" w:cs="Times New Roman"/>
          <w:sz w:val="24"/>
          <w:szCs w:val="24"/>
          <w:highlight w:val="none"/>
        </w:rPr>
        <w:t xml:space="preserve">. </w:t>
      </w:r>
      <w:r>
        <w:rPr>
          <w:rFonts w:ascii="Times New Roman" w:hAnsi="Times New Roman" w:cs="Times New Roman"/>
          <w:i/>
          <w:sz w:val="24"/>
          <w:szCs w:val="24"/>
          <w:highlight w:val="none"/>
        </w:rPr>
        <w:t>Fish and Shellfish</w:t>
      </w:r>
      <w:r>
        <w:rPr>
          <w:rFonts w:hint="default" w:ascii="Times New Roman" w:hAnsi="Times New Roman" w:cs="Times New Roman"/>
          <w:i/>
          <w:sz w:val="24"/>
          <w:szCs w:val="24"/>
          <w:highlight w:val="none"/>
          <w:lang w:val="en-GB"/>
        </w:rPr>
        <w:t xml:space="preserve"> </w:t>
      </w:r>
      <w:r>
        <w:rPr>
          <w:rFonts w:ascii="Times New Roman" w:hAnsi="Times New Roman" w:cs="Times New Roman"/>
          <w:i/>
          <w:sz w:val="24"/>
          <w:szCs w:val="24"/>
          <w:highlight w:val="none"/>
        </w:rPr>
        <w:t>Immunology</w:t>
      </w:r>
      <w:r>
        <w:rPr>
          <w:rFonts w:ascii="Times New Roman" w:hAnsi="Times New Roman" w:cs="Times New Roman"/>
          <w:sz w:val="24"/>
          <w:szCs w:val="24"/>
          <w:highlight w:val="none"/>
        </w:rPr>
        <w:t>, 84:124-129.</w:t>
      </w:r>
    </w:p>
    <w:p>
      <w:pPr>
        <w:numPr>
          <w:ilvl w:val="0"/>
          <w:numId w:val="9"/>
        </w:numPr>
        <w:spacing w:after="200" w:line="360" w:lineRule="auto"/>
        <w:ind w:left="425" w:leftChars="0" w:hanging="425" w:firstLineChars="0"/>
        <w:jc w:val="both"/>
        <w:rPr>
          <w:rFonts w:ascii="Times New Roman" w:hAnsi="Times New Roman" w:cs="Times New Roman"/>
          <w:sz w:val="24"/>
          <w:szCs w:val="24"/>
          <w:highlight w:val="none"/>
        </w:rPr>
      </w:pPr>
      <w:r>
        <w:rPr>
          <w:rFonts w:ascii="Times New Roman" w:hAnsi="Times New Roman" w:cs="Times New Roman"/>
          <w:b/>
          <w:bCs/>
          <w:sz w:val="24"/>
          <w:szCs w:val="24"/>
          <w:highlight w:val="none"/>
        </w:rPr>
        <w:t xml:space="preserve">Ayisi, C. L., </w:t>
      </w:r>
      <w:r>
        <w:rPr>
          <w:rFonts w:ascii="Times New Roman" w:hAnsi="Times New Roman" w:cs="Times New Roman"/>
          <w:bCs/>
          <w:sz w:val="24"/>
          <w:szCs w:val="24"/>
          <w:highlight w:val="none"/>
        </w:rPr>
        <w:t xml:space="preserve">Zhao J-L., Xueming, H., and Apraku, A. (2018). </w:t>
      </w:r>
      <w:r>
        <w:rPr>
          <w:rFonts w:ascii="Times New Roman" w:hAnsi="Times New Roman" w:cs="Times New Roman"/>
          <w:sz w:val="24"/>
          <w:szCs w:val="24"/>
          <w:highlight w:val="none"/>
        </w:rPr>
        <w:t>Replacing fish oil with palm</w:t>
      </w:r>
      <w:r>
        <w:rPr>
          <w:rFonts w:hint="default" w:ascii="Times New Roman" w:hAnsi="Times New Roman" w:cs="Times New Roman"/>
          <w:sz w:val="24"/>
          <w:szCs w:val="24"/>
          <w:highlight w:val="none"/>
          <w:lang w:val="en-GB"/>
        </w:rPr>
        <w:tab/>
      </w:r>
      <w:r>
        <w:rPr>
          <w:rFonts w:hint="default" w:ascii="Times New Roman" w:hAnsi="Times New Roman" w:cs="Times New Roman"/>
          <w:sz w:val="24"/>
          <w:szCs w:val="24"/>
          <w:highlight w:val="none"/>
          <w:lang w:val="en-GB"/>
        </w:rPr>
        <w:tab/>
      </w:r>
      <w:r>
        <w:rPr>
          <w:rFonts w:ascii="Times New Roman" w:hAnsi="Times New Roman" w:cs="Times New Roman"/>
          <w:sz w:val="24"/>
          <w:szCs w:val="24"/>
          <w:highlight w:val="none"/>
        </w:rPr>
        <w:t xml:space="preserve"> oil: Effects on mRNA expression of fatty acid transport genes and signaling factors</w:t>
      </w:r>
      <w:r>
        <w:rPr>
          <w:rFonts w:hint="default" w:ascii="Times New Roman" w:hAnsi="Times New Roman" w:cs="Times New Roman"/>
          <w:sz w:val="24"/>
          <w:szCs w:val="24"/>
          <w:highlight w:val="none"/>
          <w:lang w:val="en-GB"/>
        </w:rPr>
        <w:tab/>
      </w:r>
      <w:r>
        <w:rPr>
          <w:rFonts w:hint="default" w:ascii="Times New Roman" w:hAnsi="Times New Roman" w:cs="Times New Roman"/>
          <w:sz w:val="24"/>
          <w:szCs w:val="24"/>
          <w:highlight w:val="none"/>
          <w:lang w:val="en-GB"/>
        </w:rPr>
        <w:tab/>
      </w:r>
      <w:r>
        <w:rPr>
          <w:rFonts w:ascii="Times New Roman" w:hAnsi="Times New Roman" w:cs="Times New Roman"/>
          <w:sz w:val="24"/>
          <w:szCs w:val="24"/>
          <w:highlight w:val="none"/>
        </w:rPr>
        <w:t xml:space="preserve"> related to lipid metabolism</w:t>
      </w:r>
      <w:r>
        <w:rPr>
          <w:rFonts w:hint="default" w:ascii="Times New Roman" w:hAnsi="Times New Roman" w:cs="Times New Roman"/>
          <w:sz w:val="24"/>
          <w:szCs w:val="24"/>
          <w:highlight w:val="none"/>
          <w:lang w:val="en-GB"/>
        </w:rPr>
        <w:t xml:space="preserve"> </w:t>
      </w:r>
      <w:r>
        <w:rPr>
          <w:rFonts w:ascii="Times New Roman" w:hAnsi="Times New Roman" w:cs="Times New Roman"/>
          <w:sz w:val="24"/>
          <w:szCs w:val="24"/>
          <w:highlight w:val="none"/>
        </w:rPr>
        <w:t xml:space="preserve">in </w:t>
      </w:r>
      <w:r>
        <w:rPr>
          <w:rFonts w:ascii="Times New Roman" w:hAnsi="Times New Roman" w:cs="Times New Roman"/>
          <w:i/>
          <w:sz w:val="24"/>
          <w:szCs w:val="24"/>
          <w:highlight w:val="none"/>
        </w:rPr>
        <w:t>Oreochromis niloticus.</w:t>
      </w:r>
      <w:r>
        <w:rPr>
          <w:rFonts w:ascii="Times New Roman" w:hAnsi="Times New Roman" w:cs="Times New Roman"/>
          <w:sz w:val="24"/>
          <w:szCs w:val="24"/>
          <w:highlight w:val="none"/>
        </w:rPr>
        <w:t xml:space="preserve"> </w:t>
      </w:r>
      <w:r>
        <w:rPr>
          <w:rFonts w:ascii="Times New Roman" w:hAnsi="Times New Roman" w:cs="Times New Roman"/>
          <w:i/>
          <w:sz w:val="24"/>
          <w:szCs w:val="24"/>
          <w:highlight w:val="none"/>
        </w:rPr>
        <w:t>Aquaculture Nutrition</w:t>
      </w:r>
      <w:r>
        <w:rPr>
          <w:rFonts w:ascii="Times New Roman" w:hAnsi="Times New Roman" w:cs="Times New Roman"/>
          <w:sz w:val="24"/>
          <w:szCs w:val="24"/>
          <w:highlight w:val="none"/>
        </w:rPr>
        <w:t xml:space="preserve">, </w:t>
      </w:r>
      <w:r>
        <w:rPr>
          <w:rFonts w:hint="default" w:ascii="Times New Roman" w:hAnsi="Times New Roman" w:cs="Times New Roman"/>
          <w:sz w:val="24"/>
          <w:szCs w:val="24"/>
          <w:highlight w:val="none"/>
          <w:lang w:val="en-GB"/>
        </w:rPr>
        <w:tab/>
      </w:r>
      <w:r>
        <w:rPr>
          <w:rFonts w:ascii="Times New Roman" w:hAnsi="Times New Roman" w:cs="Times New Roman"/>
          <w:sz w:val="24"/>
          <w:szCs w:val="24"/>
          <w:highlight w:val="none"/>
        </w:rPr>
        <w:t>DOI:10.1111 anu.12821</w:t>
      </w:r>
    </w:p>
    <w:p>
      <w:pPr>
        <w:numPr>
          <w:ilvl w:val="0"/>
          <w:numId w:val="0"/>
        </w:numPr>
        <w:tabs>
          <w:tab w:val="left" w:pos="425"/>
        </w:tabs>
        <w:spacing w:after="200" w:line="360" w:lineRule="auto"/>
        <w:jc w:val="center"/>
        <w:rPr>
          <w:rFonts w:hint="default" w:ascii="Times New Roman" w:hAnsi="Times New Roman" w:cs="Times New Roman"/>
          <w:b/>
          <w:bCs/>
          <w:sz w:val="24"/>
          <w:szCs w:val="24"/>
          <w:highlight w:val="none"/>
          <w:lang w:val="en-GB"/>
        </w:rPr>
      </w:pPr>
      <w:r>
        <w:rPr>
          <w:rFonts w:hint="default" w:ascii="Times New Roman" w:hAnsi="Times New Roman" w:cs="Times New Roman"/>
          <w:b/>
          <w:bCs/>
          <w:sz w:val="24"/>
          <w:szCs w:val="24"/>
          <w:highlight w:val="none"/>
          <w:lang w:val="en-GB"/>
        </w:rPr>
        <w:t>SHANGHAI OCEAN UNIVERSITY (2012-2018)</w:t>
      </w:r>
    </w:p>
    <w:p>
      <w:pPr>
        <w:pStyle w:val="2"/>
        <w:keepNext w:val="0"/>
        <w:keepLines w:val="0"/>
        <w:numPr>
          <w:ilvl w:val="0"/>
          <w:numId w:val="9"/>
        </w:numPr>
        <w:spacing w:before="0" w:after="415" w:line="360" w:lineRule="auto"/>
        <w:ind w:left="425" w:leftChars="0" w:hanging="425" w:firstLineChars="0"/>
        <w:rPr>
          <w:rFonts w:ascii="Times New Roman" w:hAnsi="Times New Roman" w:cs="Times New Roman"/>
          <w:b w:val="0"/>
          <w:bCs w:val="0"/>
          <w:color w:val="auto"/>
          <w:sz w:val="24"/>
          <w:szCs w:val="24"/>
        </w:rPr>
      </w:pPr>
      <w:r>
        <w:rPr>
          <w:rFonts w:ascii="Times New Roman" w:hAnsi="Times New Roman" w:cs="Times New Roman"/>
          <w:bCs w:val="0"/>
          <w:color w:val="auto"/>
          <w:sz w:val="24"/>
          <w:szCs w:val="24"/>
        </w:rPr>
        <w:t>Ayisi, C. L.,</w:t>
      </w:r>
      <w:r>
        <w:rPr>
          <w:rFonts w:ascii="Times New Roman" w:hAnsi="Times New Roman" w:cs="Times New Roman"/>
          <w:b w:val="0"/>
          <w:bCs w:val="0"/>
          <w:color w:val="auto"/>
          <w:sz w:val="24"/>
          <w:szCs w:val="24"/>
        </w:rPr>
        <w:t xml:space="preserve"> </w:t>
      </w:r>
      <w:r>
        <w:rPr>
          <w:rFonts w:ascii="Times New Roman" w:hAnsi="Times New Roman" w:cs="Times New Roman"/>
          <w:b w:val="0"/>
          <w:color w:val="auto"/>
          <w:sz w:val="24"/>
          <w:szCs w:val="24"/>
        </w:rPr>
        <w:t>Zhao J.L.</w:t>
      </w:r>
      <w:r>
        <w:rPr>
          <w:rFonts w:ascii="Times New Roman" w:hAnsi="Times New Roman" w:cs="Times New Roman"/>
          <w:b w:val="0"/>
          <w:color w:val="auto"/>
          <w:sz w:val="24"/>
          <w:szCs w:val="24"/>
          <w:vertAlign w:val="superscript"/>
        </w:rPr>
        <w:t xml:space="preserve"> </w:t>
      </w:r>
      <w:r>
        <w:rPr>
          <w:rFonts w:ascii="Times New Roman" w:hAnsi="Times New Roman" w:cs="Times New Roman"/>
          <w:b w:val="0"/>
          <w:color w:val="auto"/>
          <w:sz w:val="24"/>
          <w:szCs w:val="24"/>
        </w:rPr>
        <w:t>and Wu, J-W.</w:t>
      </w:r>
      <w:r>
        <w:rPr>
          <w:rFonts w:ascii="Times New Roman" w:hAnsi="Times New Roman" w:eastAsia="Times New Roman" w:cs="Times New Roman"/>
          <w:b w:val="0"/>
          <w:color w:val="auto"/>
          <w:sz w:val="24"/>
          <w:szCs w:val="24"/>
        </w:rPr>
        <w:t xml:space="preserve"> (2018). </w:t>
      </w:r>
      <w:r>
        <w:rPr>
          <w:rFonts w:ascii="Times New Roman" w:hAnsi="Times New Roman" w:cs="Times New Roman"/>
          <w:b w:val="0"/>
          <w:color w:val="auto"/>
          <w:sz w:val="24"/>
          <w:szCs w:val="24"/>
        </w:rPr>
        <w:t>Replacement of fish oil with palm oil: Effects on</w:t>
      </w:r>
      <w:r>
        <w:rPr>
          <w:rFonts w:ascii="Times New Roman" w:hAnsi="Times New Roman" w:cs="Times New Roman"/>
          <w:b w:val="0"/>
          <w:color w:val="auto"/>
          <w:sz w:val="24"/>
          <w:szCs w:val="24"/>
        </w:rPr>
        <w:tab/>
      </w:r>
      <w:r>
        <w:rPr>
          <w:rFonts w:ascii="Times New Roman" w:hAnsi="Times New Roman" w:cs="Times New Roman"/>
          <w:b w:val="0"/>
          <w:color w:val="auto"/>
          <w:sz w:val="24"/>
          <w:szCs w:val="24"/>
        </w:rPr>
        <w:t xml:space="preserve"> growth performance, non-specific immunity, serum indices and disease resistance in</w:t>
      </w:r>
      <w:r>
        <w:rPr>
          <w:rFonts w:hint="default" w:ascii="Times New Roman" w:hAnsi="Times New Roman" w:cs="Times New Roman"/>
          <w:b w:val="0"/>
          <w:color w:val="auto"/>
          <w:sz w:val="24"/>
          <w:szCs w:val="24"/>
          <w:lang w:val="en-GB"/>
        </w:rPr>
        <w:t xml:space="preserve"> </w:t>
      </w:r>
      <w:r>
        <w:rPr>
          <w:rFonts w:ascii="Times New Roman" w:hAnsi="Times New Roman" w:cs="Times New Roman"/>
          <w:b w:val="0"/>
          <w:color w:val="auto"/>
          <w:sz w:val="24"/>
          <w:szCs w:val="24"/>
        </w:rPr>
        <w:t xml:space="preserve"> juvenile </w:t>
      </w:r>
      <w:r>
        <w:rPr>
          <w:rFonts w:ascii="Times New Roman" w:hAnsi="Times New Roman" w:cs="Times New Roman"/>
          <w:b w:val="0"/>
          <w:i/>
          <w:color w:val="auto"/>
          <w:sz w:val="24"/>
          <w:szCs w:val="24"/>
        </w:rPr>
        <w:t>Oreochromis niloticus.</w:t>
      </w:r>
      <w:r>
        <w:rPr>
          <w:rFonts w:ascii="Times New Roman" w:hAnsi="Times New Roman" w:eastAsia="Times New Roman" w:cs="Times New Roman"/>
          <w:b w:val="0"/>
          <w:color w:val="auto"/>
          <w:sz w:val="24"/>
          <w:szCs w:val="24"/>
        </w:rPr>
        <w:t xml:space="preserve"> </w:t>
      </w:r>
      <w:r>
        <w:rPr>
          <w:rStyle w:val="24"/>
          <w:rFonts w:ascii="Times New Roman" w:hAnsi="Times New Roman" w:cs="Times New Roman"/>
          <w:b w:val="0"/>
          <w:bCs/>
          <w:i/>
          <w:color w:val="auto"/>
          <w:sz w:val="24"/>
          <w:szCs w:val="24"/>
        </w:rPr>
        <w:t>PLoS One</w:t>
      </w:r>
      <w:r>
        <w:rPr>
          <w:rStyle w:val="24"/>
          <w:rFonts w:ascii="Times New Roman" w:hAnsi="Times New Roman" w:cs="Times New Roman"/>
          <w:b w:val="0"/>
          <w:bCs/>
          <w:color w:val="auto"/>
          <w:sz w:val="24"/>
          <w:szCs w:val="24"/>
        </w:rPr>
        <w:t xml:space="preserve"> 13(4):e0196100.</w:t>
      </w:r>
      <w:r>
        <w:rPr>
          <w:rStyle w:val="24"/>
          <w:rFonts w:ascii="Times New Roman" w:hAnsi="Times New Roman" w:cs="Times New Roman"/>
          <w:b w:val="0"/>
          <w:bCs/>
          <w:color w:val="auto"/>
          <w:sz w:val="24"/>
          <w:szCs w:val="24"/>
        </w:rPr>
        <w:tab/>
      </w:r>
      <w:r>
        <w:rPr>
          <w:rStyle w:val="24"/>
          <w:rFonts w:ascii="Times New Roman" w:hAnsi="Times New Roman" w:cs="Times New Roman"/>
          <w:b w:val="0"/>
          <w:bCs/>
          <w:color w:val="auto"/>
          <w:sz w:val="24"/>
          <w:szCs w:val="24"/>
        </w:rPr>
        <w:tab/>
      </w:r>
      <w:r>
        <w:rPr>
          <w:rStyle w:val="24"/>
          <w:rFonts w:ascii="Times New Roman" w:hAnsi="Times New Roman" w:cs="Times New Roman"/>
          <w:b w:val="0"/>
          <w:bCs/>
          <w:color w:val="auto"/>
          <w:sz w:val="24"/>
          <w:szCs w:val="24"/>
        </w:rPr>
        <w:tab/>
      </w:r>
      <w:r>
        <w:rPr>
          <w:rStyle w:val="24"/>
          <w:rFonts w:ascii="Times New Roman" w:hAnsi="Times New Roman" w:cs="Times New Roman"/>
          <w:b w:val="0"/>
          <w:bCs/>
          <w:color w:val="auto"/>
          <w:sz w:val="24"/>
          <w:szCs w:val="24"/>
        </w:rPr>
        <w:tab/>
      </w:r>
      <w:r>
        <w:rPr>
          <w:rStyle w:val="24"/>
          <w:rFonts w:ascii="Times New Roman" w:hAnsi="Times New Roman" w:cs="Times New Roman"/>
          <w:b w:val="0"/>
          <w:bCs/>
          <w:color w:val="auto"/>
          <w:sz w:val="24"/>
          <w:szCs w:val="24"/>
        </w:rPr>
        <w:tab/>
      </w:r>
      <w:r>
        <w:rPr>
          <w:rStyle w:val="24"/>
          <w:rFonts w:ascii="Times New Roman" w:hAnsi="Times New Roman" w:cs="Times New Roman"/>
          <w:b w:val="0"/>
          <w:bCs/>
          <w:color w:val="auto"/>
          <w:sz w:val="24"/>
          <w:szCs w:val="24"/>
        </w:rPr>
        <w:t xml:space="preserve"> https://doi.org/10.1371/journal.p</w:t>
      </w:r>
    </w:p>
    <w:p>
      <w:pPr>
        <w:pStyle w:val="2"/>
        <w:keepNext w:val="0"/>
        <w:keepLines w:val="0"/>
        <w:numPr>
          <w:ilvl w:val="0"/>
          <w:numId w:val="9"/>
        </w:numPr>
        <w:spacing w:before="0" w:after="415" w:line="360" w:lineRule="auto"/>
        <w:ind w:left="425" w:leftChars="0" w:hanging="425" w:firstLineChars="0"/>
        <w:rPr>
          <w:rFonts w:ascii="Times New Roman" w:hAnsi="Times New Roman" w:cs="Times New Roman"/>
          <w:b w:val="0"/>
          <w:color w:val="auto"/>
          <w:sz w:val="24"/>
          <w:szCs w:val="24"/>
        </w:rPr>
      </w:pPr>
      <w:r>
        <w:rPr>
          <w:rFonts w:ascii="Times New Roman" w:hAnsi="Times New Roman" w:cs="Times New Roman"/>
          <w:b w:val="0"/>
          <w:color w:val="auto"/>
          <w:sz w:val="24"/>
          <w:szCs w:val="24"/>
        </w:rPr>
        <w:t>Zhao Y., Zhou H.,</w:t>
      </w:r>
      <w:r>
        <w:rPr>
          <w:rFonts w:ascii="Times New Roman" w:hAnsi="Times New Roman" w:cs="Times New Roman"/>
          <w:color w:val="auto"/>
          <w:sz w:val="24"/>
          <w:szCs w:val="24"/>
        </w:rPr>
        <w:t xml:space="preserve"> </w:t>
      </w:r>
      <w:r>
        <w:rPr>
          <w:rFonts w:ascii="Times New Roman" w:hAnsi="Times New Roman" w:cs="Times New Roman"/>
          <w:bCs w:val="0"/>
          <w:color w:val="auto"/>
          <w:sz w:val="24"/>
          <w:szCs w:val="24"/>
        </w:rPr>
        <w:t>Ayisi, C. L.,</w:t>
      </w:r>
      <w:r>
        <w:rPr>
          <w:rFonts w:ascii="Times New Roman" w:hAnsi="Times New Roman" w:cs="Times New Roman"/>
          <w:b w:val="0"/>
          <w:color w:val="auto"/>
          <w:sz w:val="24"/>
          <w:szCs w:val="24"/>
        </w:rPr>
        <w:t xml:space="preserve"> Wang, Y., Wang, J., Chen, X and Zhao, J.L (2018). Suppression</w:t>
      </w:r>
      <w:r>
        <w:rPr>
          <w:rFonts w:hint="default" w:ascii="Times New Roman" w:hAnsi="Times New Roman" w:cs="Times New Roman"/>
          <w:b w:val="0"/>
          <w:color w:val="auto"/>
          <w:sz w:val="24"/>
          <w:szCs w:val="24"/>
          <w:lang w:val="en-GB"/>
        </w:rPr>
        <w:t xml:space="preserve"> </w:t>
      </w:r>
      <w:r>
        <w:rPr>
          <w:rFonts w:ascii="Times New Roman" w:hAnsi="Times New Roman" w:cs="Times New Roman"/>
          <w:b w:val="0"/>
          <w:color w:val="auto"/>
          <w:sz w:val="24"/>
          <w:szCs w:val="24"/>
        </w:rPr>
        <w:t>of miR-26a attenuates physiological disturbances arising from exposure of Nile tilapia (</w:t>
      </w:r>
      <w:r>
        <w:rPr>
          <w:rFonts w:ascii="Times New Roman" w:hAnsi="Times New Roman" w:cs="Times New Roman"/>
          <w:b w:val="0"/>
          <w:i/>
          <w:color w:val="auto"/>
          <w:sz w:val="24"/>
          <w:szCs w:val="24"/>
        </w:rPr>
        <w:t>Oreochromis niloticus</w:t>
      </w:r>
      <w:r>
        <w:rPr>
          <w:rFonts w:ascii="Times New Roman" w:hAnsi="Times New Roman" w:cs="Times New Roman"/>
          <w:b w:val="0"/>
          <w:color w:val="auto"/>
          <w:sz w:val="24"/>
          <w:szCs w:val="24"/>
        </w:rPr>
        <w:t xml:space="preserve">) to ammonia. </w:t>
      </w:r>
      <w:r>
        <w:rPr>
          <w:rFonts w:ascii="Times New Roman" w:hAnsi="Times New Roman" w:cs="Times New Roman"/>
          <w:b w:val="0"/>
          <w:i/>
          <w:color w:val="auto"/>
          <w:sz w:val="24"/>
          <w:szCs w:val="24"/>
        </w:rPr>
        <w:t>Biology Open</w:t>
      </w:r>
      <w:r>
        <w:rPr>
          <w:rFonts w:ascii="Times New Roman" w:hAnsi="Times New Roman" w:cs="Times New Roman"/>
          <w:b w:val="0"/>
          <w:color w:val="auto"/>
          <w:sz w:val="24"/>
          <w:szCs w:val="24"/>
        </w:rPr>
        <w:t>, doi:10.1242/bio.029082</w:t>
      </w:r>
    </w:p>
    <w:p>
      <w:pPr>
        <w:pStyle w:val="2"/>
        <w:keepNext w:val="0"/>
        <w:keepLines w:val="0"/>
        <w:numPr>
          <w:ilvl w:val="0"/>
          <w:numId w:val="9"/>
        </w:numPr>
        <w:spacing w:before="0" w:after="415" w:line="360" w:lineRule="auto"/>
        <w:ind w:left="425" w:leftChars="0" w:hanging="425" w:firstLineChars="0"/>
        <w:jc w:val="both"/>
        <w:rPr>
          <w:rFonts w:ascii="Times New Roman" w:hAnsi="Times New Roman" w:cs="Times New Roman"/>
          <w:b w:val="0"/>
          <w:color w:val="auto"/>
          <w:sz w:val="24"/>
          <w:szCs w:val="24"/>
        </w:rPr>
      </w:pPr>
      <w:r>
        <w:rPr>
          <w:rFonts w:ascii="Times New Roman" w:hAnsi="Times New Roman" w:cs="Times New Roman"/>
          <w:bCs w:val="0"/>
          <w:color w:val="auto"/>
          <w:sz w:val="24"/>
          <w:szCs w:val="24"/>
        </w:rPr>
        <w:t>Ayisi, C. L.,</w:t>
      </w:r>
      <w:r>
        <w:rPr>
          <w:rFonts w:ascii="Times New Roman" w:hAnsi="Times New Roman" w:eastAsia="ｔ" w:cs="Times New Roman"/>
          <w:b w:val="0"/>
          <w:color w:val="auto"/>
          <w:sz w:val="24"/>
          <w:szCs w:val="24"/>
        </w:rPr>
        <w:t xml:space="preserve"> Cheng, Y. and Zhao, J-L. (2018). </w:t>
      </w:r>
      <w:r>
        <w:rPr>
          <w:rFonts w:ascii="Times New Roman" w:hAnsi="Times New Roman" w:cs="Times New Roman"/>
          <w:b w:val="0"/>
          <w:color w:val="auto"/>
          <w:sz w:val="24"/>
          <w:szCs w:val="24"/>
        </w:rPr>
        <w:t xml:space="preserve">Genes, </w:t>
      </w:r>
      <w:r>
        <w:rPr>
          <w:rFonts w:ascii="Times New Roman" w:hAnsi="Times New Roman" w:cs="Times New Roman"/>
          <w:b w:val="0"/>
          <w:bCs w:val="0"/>
          <w:color w:val="auto"/>
          <w:sz w:val="24"/>
          <w:szCs w:val="24"/>
        </w:rPr>
        <w:t>signaling factors</w:t>
      </w:r>
      <w:r>
        <w:rPr>
          <w:rFonts w:ascii="Times New Roman" w:hAnsi="Times New Roman" w:cs="Times New Roman"/>
          <w:b w:val="0"/>
          <w:color w:val="auto"/>
          <w:sz w:val="24"/>
          <w:szCs w:val="24"/>
        </w:rPr>
        <w:t xml:space="preserve"> and enzymes involved in</w:t>
      </w:r>
      <w:r>
        <w:rPr>
          <w:rFonts w:hint="default" w:ascii="Times New Roman" w:hAnsi="Times New Roman" w:cs="Times New Roman"/>
          <w:b w:val="0"/>
          <w:color w:val="auto"/>
          <w:sz w:val="24"/>
          <w:szCs w:val="24"/>
          <w:lang w:val="en-GB"/>
        </w:rPr>
        <w:t xml:space="preserve"> </w:t>
      </w:r>
      <w:r>
        <w:rPr>
          <w:rFonts w:ascii="Times New Roman" w:hAnsi="Times New Roman" w:cs="Times New Roman"/>
          <w:b w:val="0"/>
          <w:color w:val="auto"/>
          <w:sz w:val="24"/>
          <w:szCs w:val="24"/>
        </w:rPr>
        <w:t xml:space="preserve"> lipid metabolism in fish. </w:t>
      </w:r>
      <w:r>
        <w:rPr>
          <w:rFonts w:ascii="Times New Roman" w:hAnsi="Times New Roman" w:cs="Times New Roman"/>
          <w:b w:val="0"/>
          <w:i/>
          <w:color w:val="auto"/>
          <w:sz w:val="24"/>
          <w:szCs w:val="24"/>
        </w:rPr>
        <w:t>Agri Gene</w:t>
      </w:r>
      <w:r>
        <w:rPr>
          <w:rFonts w:ascii="Times New Roman" w:hAnsi="Times New Roman" w:cs="Times New Roman"/>
          <w:b w:val="0"/>
          <w:color w:val="auto"/>
          <w:sz w:val="24"/>
          <w:szCs w:val="24"/>
        </w:rPr>
        <w:t>. 7:7-14</w:t>
      </w:r>
    </w:p>
    <w:p>
      <w:pPr>
        <w:numPr>
          <w:ilvl w:val="0"/>
          <w:numId w:val="9"/>
        </w:numPr>
        <w:spacing w:line="360" w:lineRule="auto"/>
        <w:ind w:left="425" w:leftChars="0" w:hanging="425" w:firstLineChars="0"/>
        <w:jc w:val="both"/>
        <w:rPr>
          <w:rFonts w:ascii="Times New Roman" w:hAnsi="Times New Roman" w:cs="Times New Roman"/>
          <w:sz w:val="24"/>
          <w:szCs w:val="24"/>
        </w:rPr>
      </w:pPr>
      <w:r>
        <w:rPr>
          <w:rFonts w:ascii="Times New Roman" w:hAnsi="Times New Roman" w:cs="Times New Roman"/>
          <w:sz w:val="24"/>
          <w:szCs w:val="24"/>
        </w:rPr>
        <w:t xml:space="preserve">Kindong, R., Nagarajan, P., Apraku, A., </w:t>
      </w:r>
      <w:r>
        <w:rPr>
          <w:rFonts w:ascii="Times New Roman" w:hAnsi="Times New Roman" w:cs="Times New Roman"/>
          <w:b/>
          <w:sz w:val="24"/>
          <w:szCs w:val="24"/>
        </w:rPr>
        <w:t xml:space="preserve">Ayisi, C.L. </w:t>
      </w:r>
      <w:r>
        <w:rPr>
          <w:rFonts w:ascii="Times New Roman" w:hAnsi="Times New Roman" w:cs="Times New Roman"/>
          <w:sz w:val="24"/>
          <w:szCs w:val="24"/>
        </w:rPr>
        <w:t xml:space="preserve">and Dai, X. </w:t>
      </w:r>
      <w:r>
        <w:rPr>
          <w:rFonts w:ascii="Times New Roman" w:hAnsi="Times New Roman" w:eastAsia="Times New Roman" w:cs="Times New Roman"/>
          <w:sz w:val="24"/>
          <w:szCs w:val="24"/>
        </w:rPr>
        <w:t>(2017</w:t>
      </w:r>
      <w:r>
        <w:rPr>
          <w:rFonts w:ascii="Times New Roman" w:hAnsi="Times New Roman" w:eastAsia="Times New Roman" w:cs="Times New Roman"/>
          <w:i/>
          <w:sz w:val="24"/>
          <w:szCs w:val="24"/>
        </w:rPr>
        <w:t>). Biochemical</w:t>
      </w:r>
      <w:r>
        <w:rPr>
          <w:rFonts w:ascii="Times New Roman" w:hAnsi="Times New Roman" w:eastAsia="Times New Roman" w:cs="Times New Roman"/>
          <w:i/>
          <w:sz w:val="24"/>
          <w:szCs w:val="24"/>
        </w:rPr>
        <w:tab/>
      </w:r>
      <w:r>
        <w:rPr>
          <w:rFonts w:ascii="Times New Roman" w:hAnsi="Times New Roman" w:eastAsia="Times New Roman" w:cs="Times New Roman"/>
          <w:i/>
          <w:sz w:val="24"/>
          <w:szCs w:val="24"/>
        </w:rPr>
        <w:tab/>
      </w:r>
      <w:r>
        <w:rPr>
          <w:rFonts w:ascii="Times New Roman" w:hAnsi="Times New Roman" w:eastAsia="Times New Roman" w:cs="Times New Roman"/>
          <w:i/>
          <w:sz w:val="24"/>
          <w:szCs w:val="24"/>
        </w:rPr>
        <w:tab/>
      </w:r>
      <w:r>
        <w:rPr>
          <w:rFonts w:ascii="Times New Roman" w:hAnsi="Times New Roman" w:eastAsia="Times New Roman" w:cs="Times New Roman"/>
          <w:i/>
          <w:sz w:val="24"/>
          <w:szCs w:val="24"/>
        </w:rPr>
        <w:t xml:space="preserve"> composition of Predatory carp (Chanodichthys erythropterus) from Lake Dianshan,</w:t>
      </w:r>
      <w:r>
        <w:rPr>
          <w:rFonts w:ascii="Times New Roman" w:hAnsi="Times New Roman" w:eastAsia="Times New Roman" w:cs="Times New Roman"/>
          <w:i/>
          <w:sz w:val="24"/>
          <w:szCs w:val="24"/>
        </w:rPr>
        <w:tab/>
      </w:r>
      <w:r>
        <w:rPr>
          <w:rFonts w:ascii="Times New Roman" w:hAnsi="Times New Roman" w:eastAsia="Times New Roman" w:cs="Times New Roman"/>
          <w:i/>
          <w:sz w:val="24"/>
          <w:szCs w:val="24"/>
        </w:rPr>
        <w:tab/>
      </w:r>
      <w:r>
        <w:rPr>
          <w:rFonts w:ascii="Times New Roman" w:hAnsi="Times New Roman" w:eastAsia="Times New Roman" w:cs="Times New Roman"/>
          <w:i/>
          <w:sz w:val="24"/>
          <w:szCs w:val="24"/>
        </w:rPr>
        <w:t xml:space="preserve"> Shanghai, China</w:t>
      </w:r>
      <w:r>
        <w:rPr>
          <w:rFonts w:ascii="Times New Roman" w:hAnsi="Times New Roman" w:eastAsia="Times New Roman" w:cs="Times New Roman"/>
          <w:sz w:val="24"/>
          <w:szCs w:val="24"/>
        </w:rPr>
        <w:t>. Egyptian Journal of Basic and Applied Sciences 4:297-302.</w:t>
      </w:r>
    </w:p>
    <w:p>
      <w:pPr>
        <w:numPr>
          <w:ilvl w:val="0"/>
          <w:numId w:val="9"/>
        </w:numPr>
        <w:spacing w:line="360" w:lineRule="auto"/>
        <w:ind w:left="425" w:leftChars="0" w:hanging="425" w:firstLineChars="0"/>
        <w:jc w:val="both"/>
        <w:rPr>
          <w:rFonts w:ascii="Times New Roman" w:hAnsi="Times New Roman" w:cs="Times New Roman"/>
          <w:sz w:val="24"/>
          <w:szCs w:val="24"/>
        </w:rPr>
      </w:pPr>
      <w:r>
        <w:rPr>
          <w:rFonts w:ascii="Times New Roman" w:hAnsi="Times New Roman" w:cs="Times New Roman"/>
          <w:b/>
          <w:sz w:val="24"/>
          <w:szCs w:val="24"/>
        </w:rPr>
        <w:t>Ayisi, C. L.,</w:t>
      </w:r>
      <w:r>
        <w:rPr>
          <w:rFonts w:ascii="Times New Roman" w:hAnsi="Times New Roman" w:cs="Times New Roman"/>
          <w:sz w:val="24"/>
          <w:szCs w:val="24"/>
        </w:rPr>
        <w:t xml:space="preserve"> Hua X.,  Apraku, A., Afriyie, G., and Amankwah K.B. </w:t>
      </w:r>
      <w:r>
        <w:rPr>
          <w:rFonts w:ascii="Times New Roman" w:hAnsi="Times New Roman" w:eastAsia="Times New Roman" w:cs="Times New Roman"/>
          <w:sz w:val="24"/>
          <w:szCs w:val="24"/>
        </w:rPr>
        <w:t xml:space="preserve">(2017). </w:t>
      </w:r>
      <w:r>
        <w:rPr>
          <w:rFonts w:ascii="Times New Roman" w:hAnsi="Times New Roman" w:cs="Times New Roman"/>
          <w:sz w:val="24"/>
          <w:szCs w:val="24"/>
        </w:rPr>
        <w:t>Recent studies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toward the development of practical diets for shrimp and their nutritional requirements.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HAYATI Journal of Biosciences 24 (2017) 109-117</w:t>
      </w:r>
    </w:p>
    <w:p>
      <w:pPr>
        <w:pStyle w:val="2"/>
        <w:keepNext w:val="0"/>
        <w:keepLines w:val="0"/>
        <w:numPr>
          <w:ilvl w:val="0"/>
          <w:numId w:val="9"/>
        </w:numPr>
        <w:spacing w:before="0" w:after="415" w:line="360" w:lineRule="auto"/>
        <w:ind w:left="425" w:leftChars="0" w:hanging="425" w:firstLineChars="0"/>
        <w:jc w:val="both"/>
        <w:rPr>
          <w:rFonts w:ascii="Times New Roman" w:hAnsi="Times New Roman" w:cs="Times New Roman"/>
          <w:b w:val="0"/>
          <w:bCs w:val="0"/>
          <w:color w:val="auto"/>
          <w:sz w:val="24"/>
          <w:szCs w:val="24"/>
        </w:rPr>
      </w:pPr>
      <w:r>
        <w:rPr>
          <w:rFonts w:ascii="Times New Roman" w:hAnsi="Times New Roman" w:cs="Times New Roman"/>
          <w:bCs w:val="0"/>
          <w:color w:val="auto"/>
          <w:sz w:val="24"/>
          <w:szCs w:val="24"/>
        </w:rPr>
        <w:t>Ayisi, C. L.</w:t>
      </w:r>
      <w:r>
        <w:rPr>
          <w:rFonts w:ascii="Times New Roman" w:hAnsi="Times New Roman" w:cs="Times New Roman"/>
          <w:b w:val="0"/>
          <w:color w:val="auto"/>
          <w:sz w:val="24"/>
          <w:szCs w:val="24"/>
        </w:rPr>
        <w:t xml:space="preserve"> and </w:t>
      </w:r>
      <w:r>
        <w:rPr>
          <w:rFonts w:ascii="Times New Roman" w:hAnsi="Times New Roman" w:eastAsia="ｔ" w:cs="Times New Roman"/>
          <w:b w:val="0"/>
          <w:color w:val="auto"/>
          <w:sz w:val="24"/>
          <w:szCs w:val="24"/>
        </w:rPr>
        <w:t>Zhao, J-L.</w:t>
      </w:r>
      <w:r>
        <w:rPr>
          <w:rFonts w:ascii="Times New Roman" w:hAnsi="Times New Roman" w:eastAsia="Times New Roman" w:cs="Times New Roman"/>
          <w:b w:val="0"/>
          <w:color w:val="auto"/>
          <w:sz w:val="24"/>
          <w:szCs w:val="24"/>
        </w:rPr>
        <w:t xml:space="preserve"> (2017). </w:t>
      </w:r>
      <w:r>
        <w:rPr>
          <w:rFonts w:ascii="Times New Roman" w:hAnsi="Times New Roman" w:cs="Times New Roman"/>
          <w:b w:val="0"/>
          <w:color w:val="auto"/>
          <w:sz w:val="24"/>
          <w:szCs w:val="24"/>
        </w:rPr>
        <w:t>Fatty acid composition, lipogenic enzyme activities and</w:t>
      </w:r>
      <w:r>
        <w:rPr>
          <w:rFonts w:ascii="Times New Roman" w:hAnsi="Times New Roman" w:cs="Times New Roman"/>
          <w:b w:val="0"/>
          <w:color w:val="auto"/>
          <w:sz w:val="24"/>
          <w:szCs w:val="24"/>
        </w:rPr>
        <w:tab/>
      </w:r>
      <w:r>
        <w:rPr>
          <w:rFonts w:ascii="Times New Roman" w:hAnsi="Times New Roman" w:cs="Times New Roman"/>
          <w:b w:val="0"/>
          <w:color w:val="auto"/>
          <w:sz w:val="24"/>
          <w:szCs w:val="24"/>
        </w:rPr>
        <w:tab/>
      </w:r>
      <w:r>
        <w:rPr>
          <w:rFonts w:ascii="Times New Roman" w:hAnsi="Times New Roman" w:cs="Times New Roman"/>
          <w:b w:val="0"/>
          <w:color w:val="auto"/>
          <w:sz w:val="24"/>
          <w:szCs w:val="24"/>
        </w:rPr>
        <w:t xml:space="preserve"> mRNA expression of genes involved in the lipid metabolism of Nile tilapia fed with</w:t>
      </w:r>
      <w:r>
        <w:rPr>
          <w:rFonts w:ascii="Times New Roman" w:hAnsi="Times New Roman" w:cs="Times New Roman"/>
          <w:b w:val="0"/>
          <w:color w:val="auto"/>
          <w:sz w:val="24"/>
          <w:szCs w:val="24"/>
        </w:rPr>
        <w:tab/>
      </w:r>
      <w:r>
        <w:rPr>
          <w:rFonts w:ascii="Times New Roman" w:hAnsi="Times New Roman" w:cs="Times New Roman"/>
          <w:b w:val="0"/>
          <w:color w:val="auto"/>
          <w:sz w:val="24"/>
          <w:szCs w:val="24"/>
        </w:rPr>
        <w:tab/>
      </w:r>
      <w:r>
        <w:rPr>
          <w:rFonts w:ascii="Times New Roman" w:hAnsi="Times New Roman" w:cs="Times New Roman"/>
          <w:b w:val="0"/>
          <w:color w:val="auto"/>
          <w:sz w:val="24"/>
          <w:szCs w:val="24"/>
        </w:rPr>
        <w:t xml:space="preserve"> palm oil</w:t>
      </w:r>
      <w:r>
        <w:rPr>
          <w:rFonts w:ascii="Times New Roman" w:hAnsi="Times New Roman" w:eastAsia="Times New Roman" w:cs="Times New Roman"/>
          <w:b w:val="0"/>
          <w:color w:val="auto"/>
          <w:sz w:val="24"/>
          <w:szCs w:val="24"/>
        </w:rPr>
        <w:t xml:space="preserve">. </w:t>
      </w:r>
      <w:r>
        <w:rPr>
          <w:rFonts w:ascii="Times New Roman" w:hAnsi="Times New Roman" w:cs="Times New Roman"/>
          <w:b w:val="0"/>
          <w:i/>
          <w:iCs/>
          <w:color w:val="auto"/>
          <w:sz w:val="24"/>
          <w:szCs w:val="24"/>
        </w:rPr>
        <w:t>Turkish Journal of Fisheries and Aquatic Sciences</w:t>
      </w:r>
      <w:r>
        <w:rPr>
          <w:rFonts w:ascii="Times New Roman" w:hAnsi="Times New Roman" w:eastAsia="Times New Roman" w:cs="Times New Roman"/>
          <w:b w:val="0"/>
          <w:color w:val="auto"/>
          <w:sz w:val="24"/>
          <w:szCs w:val="24"/>
        </w:rPr>
        <w:t xml:space="preserve">, </w:t>
      </w:r>
      <w:r>
        <w:rPr>
          <w:rFonts w:ascii="Times New Roman" w:hAnsi="Times New Roman" w:cs="Times New Roman"/>
          <w:b w:val="0"/>
          <w:iCs/>
          <w:color w:val="auto"/>
          <w:sz w:val="24"/>
          <w:szCs w:val="24"/>
        </w:rPr>
        <w:t xml:space="preserve">17: 405-415. </w:t>
      </w:r>
    </w:p>
    <w:p>
      <w:pPr>
        <w:pStyle w:val="2"/>
        <w:keepNext w:val="0"/>
        <w:keepLines w:val="0"/>
        <w:numPr>
          <w:ilvl w:val="0"/>
          <w:numId w:val="9"/>
        </w:numPr>
        <w:spacing w:before="0" w:after="415" w:line="360" w:lineRule="auto"/>
        <w:ind w:left="425" w:leftChars="0" w:hanging="425" w:firstLineChars="0"/>
        <w:jc w:val="both"/>
        <w:rPr>
          <w:rFonts w:ascii="Times New Roman" w:hAnsi="Times New Roman" w:cs="Times New Roman"/>
          <w:b w:val="0"/>
          <w:color w:val="auto"/>
          <w:sz w:val="24"/>
          <w:szCs w:val="24"/>
          <w:shd w:val="clear" w:color="auto" w:fill="FFFFFF"/>
        </w:rPr>
      </w:pPr>
      <w:r>
        <w:rPr>
          <w:rFonts w:ascii="Times New Roman" w:hAnsi="Times New Roman" w:cs="Times New Roman"/>
          <w:bCs w:val="0"/>
          <w:color w:val="auto"/>
          <w:sz w:val="24"/>
          <w:szCs w:val="24"/>
        </w:rPr>
        <w:t>Ayisi, C. L.,</w:t>
      </w:r>
      <w:r>
        <w:rPr>
          <w:rFonts w:ascii="Times New Roman" w:hAnsi="Times New Roman" w:cs="Times New Roman"/>
          <w:b w:val="0"/>
          <w:color w:val="auto"/>
          <w:sz w:val="24"/>
          <w:szCs w:val="24"/>
        </w:rPr>
        <w:t xml:space="preserve"> Jin-Liang, Z. and Rupia, E. J. (20</w:t>
      </w:r>
      <w:r>
        <w:rPr>
          <w:rFonts w:ascii="Times New Roman" w:hAnsi="Times New Roman" w:eastAsia="Times New Roman" w:cs="Times New Roman"/>
          <w:b w:val="0"/>
          <w:color w:val="auto"/>
          <w:sz w:val="24"/>
          <w:szCs w:val="24"/>
        </w:rPr>
        <w:t>17</w:t>
      </w:r>
      <w:r>
        <w:rPr>
          <w:rFonts w:ascii="Times New Roman" w:hAnsi="Times New Roman" w:cs="Times New Roman"/>
          <w:b w:val="0"/>
          <w:color w:val="auto"/>
          <w:sz w:val="24"/>
          <w:szCs w:val="24"/>
        </w:rPr>
        <w:t>). Growth performance, feed utilization, body and fatty acid composition of Nile tilapia (</w:t>
      </w:r>
      <w:r>
        <w:rPr>
          <w:rFonts w:ascii="Times New Roman" w:hAnsi="Times New Roman" w:cs="Times New Roman"/>
          <w:b w:val="0"/>
          <w:i/>
          <w:color w:val="auto"/>
          <w:sz w:val="24"/>
          <w:szCs w:val="24"/>
        </w:rPr>
        <w:t>Oreochromis</w:t>
      </w:r>
      <w:r>
        <w:rPr>
          <w:rFonts w:ascii="Times New Roman" w:hAnsi="Times New Roman" w:cs="Times New Roman"/>
          <w:b w:val="0"/>
          <w:color w:val="auto"/>
          <w:sz w:val="24"/>
          <w:szCs w:val="24"/>
        </w:rPr>
        <w:t xml:space="preserve"> </w:t>
      </w:r>
      <w:r>
        <w:rPr>
          <w:rFonts w:ascii="Times New Roman" w:hAnsi="Times New Roman" w:cs="Times New Roman"/>
          <w:b w:val="0"/>
          <w:i/>
          <w:color w:val="auto"/>
          <w:sz w:val="24"/>
          <w:szCs w:val="24"/>
        </w:rPr>
        <w:t>niloticus</w:t>
      </w:r>
      <w:r>
        <w:rPr>
          <w:rFonts w:ascii="Times New Roman" w:hAnsi="Times New Roman" w:cs="Times New Roman"/>
          <w:b w:val="0"/>
          <w:color w:val="auto"/>
          <w:sz w:val="24"/>
          <w:szCs w:val="24"/>
        </w:rPr>
        <w:t>) fed diets containing</w:t>
      </w:r>
      <w:r>
        <w:rPr>
          <w:rFonts w:hint="default" w:ascii="Times New Roman" w:hAnsi="Times New Roman" w:cs="Times New Roman"/>
          <w:b w:val="0"/>
          <w:color w:val="auto"/>
          <w:sz w:val="24"/>
          <w:szCs w:val="24"/>
          <w:lang w:val="en-GB"/>
        </w:rPr>
        <w:t xml:space="preserve"> </w:t>
      </w:r>
      <w:r>
        <w:rPr>
          <w:rFonts w:ascii="Times New Roman" w:hAnsi="Times New Roman" w:cs="Times New Roman"/>
          <w:b w:val="0"/>
          <w:color w:val="auto"/>
          <w:sz w:val="24"/>
          <w:szCs w:val="24"/>
        </w:rPr>
        <w:t>elevated levels of palm oil</w:t>
      </w:r>
      <w:r>
        <w:rPr>
          <w:rFonts w:ascii="Times New Roman" w:hAnsi="Times New Roman" w:cs="Times New Roman"/>
          <w:b w:val="0"/>
          <w:color w:val="auto"/>
          <w:sz w:val="24"/>
          <w:szCs w:val="24"/>
          <w:lang w:val="en-GB"/>
        </w:rPr>
        <w:t xml:space="preserve">. </w:t>
      </w:r>
      <w:r>
        <w:rPr>
          <w:rFonts w:ascii="Times New Roman" w:hAnsi="Times New Roman" w:cs="Times New Roman"/>
          <w:b w:val="0"/>
          <w:i/>
          <w:color w:val="auto"/>
          <w:sz w:val="24"/>
          <w:szCs w:val="24"/>
        </w:rPr>
        <w:t>Aquaculture and Fisheries</w:t>
      </w:r>
      <w:r>
        <w:rPr>
          <w:rFonts w:ascii="Times New Roman" w:hAnsi="Times New Roman" w:cs="Times New Roman"/>
          <w:b w:val="0"/>
          <w:color w:val="auto"/>
          <w:sz w:val="24"/>
          <w:szCs w:val="24"/>
        </w:rPr>
        <w:t xml:space="preserve"> 2(1): 1-11</w:t>
      </w:r>
      <w:r>
        <w:rPr>
          <w:rFonts w:ascii="Times New Roman" w:hAnsi="Times New Roman" w:cs="Times New Roman"/>
          <w:b w:val="0"/>
          <w:color w:val="auto"/>
          <w:sz w:val="24"/>
          <w:szCs w:val="24"/>
          <w:shd w:val="clear" w:color="auto" w:fill="FFFFFF"/>
        </w:rPr>
        <w:t>.</w:t>
      </w:r>
      <w:r>
        <w:rPr>
          <w:rFonts w:ascii="Times New Roman" w:hAnsi="Times New Roman" w:cs="Times New Roman"/>
          <w:color w:val="auto"/>
          <w:sz w:val="24"/>
          <w:szCs w:val="24"/>
        </w:rPr>
        <w:t xml:space="preserve"> </w:t>
      </w:r>
    </w:p>
    <w:p>
      <w:pPr>
        <w:pStyle w:val="2"/>
        <w:keepNext w:val="0"/>
        <w:keepLines w:val="0"/>
        <w:numPr>
          <w:ilvl w:val="0"/>
          <w:numId w:val="9"/>
        </w:numPr>
        <w:spacing w:before="0" w:after="415" w:line="360" w:lineRule="auto"/>
        <w:ind w:left="425" w:leftChars="0" w:hanging="425" w:firstLineChars="0"/>
        <w:jc w:val="both"/>
        <w:rPr>
          <w:rFonts w:ascii="Times New Roman" w:hAnsi="Times New Roman" w:cs="Times New Roman"/>
          <w:b w:val="0"/>
          <w:iCs/>
          <w:color w:val="auto"/>
          <w:sz w:val="24"/>
          <w:szCs w:val="24"/>
        </w:rPr>
      </w:pPr>
      <w:r>
        <w:rPr>
          <w:rFonts w:ascii="Times New Roman" w:hAnsi="Times New Roman" w:cs="Times New Roman"/>
          <w:b w:val="0"/>
          <w:iCs/>
          <w:color w:val="auto"/>
          <w:sz w:val="24"/>
          <w:szCs w:val="24"/>
        </w:rPr>
        <w:t xml:space="preserve">Oranich, W., </w:t>
      </w:r>
      <w:r>
        <w:rPr>
          <w:rFonts w:ascii="Times New Roman" w:hAnsi="Times New Roman" w:cs="Times New Roman"/>
          <w:bCs w:val="0"/>
          <w:color w:val="auto"/>
          <w:sz w:val="24"/>
          <w:szCs w:val="24"/>
        </w:rPr>
        <w:t>Ayisi, C. L.,</w:t>
      </w:r>
      <w:r>
        <w:rPr>
          <w:rFonts w:ascii="Times New Roman" w:hAnsi="Times New Roman" w:cs="Times New Roman"/>
          <w:b w:val="0"/>
          <w:color w:val="auto"/>
          <w:sz w:val="24"/>
          <w:szCs w:val="24"/>
        </w:rPr>
        <w:t xml:space="preserve"> Yuanzi, H. and Peimin, H. (2017).</w:t>
      </w:r>
      <w:r>
        <w:rPr>
          <w:rFonts w:ascii="Times New Roman" w:hAnsi="Times New Roman" w:cs="Times New Roman"/>
          <w:b w:val="0"/>
          <w:bCs w:val="0"/>
          <w:color w:val="auto"/>
          <w:sz w:val="24"/>
          <w:szCs w:val="24"/>
        </w:rPr>
        <w:t xml:space="preserve"> Effects of Different Light Temperature Fluctuations and different initial concentrations of NO</w:t>
      </w:r>
      <w:r>
        <w:rPr>
          <w:rFonts w:ascii="Times New Roman" w:hAnsi="Times New Roman" w:cs="Times New Roman"/>
          <w:b w:val="0"/>
          <w:bCs w:val="0"/>
          <w:color w:val="auto"/>
          <w:sz w:val="24"/>
          <w:szCs w:val="24"/>
          <w:vertAlign w:val="subscript"/>
        </w:rPr>
        <w:t>3</w:t>
      </w:r>
      <w:r>
        <w:rPr>
          <w:rFonts w:ascii="Times New Roman" w:hAnsi="Times New Roman" w:cs="Times New Roman"/>
          <w:b w:val="0"/>
          <w:bCs w:val="0"/>
          <w:color w:val="auto"/>
          <w:sz w:val="24"/>
          <w:szCs w:val="24"/>
          <w:vertAlign w:val="superscript"/>
        </w:rPr>
        <w:t xml:space="preserve">- </w:t>
      </w:r>
      <w:r>
        <w:rPr>
          <w:rFonts w:ascii="Times New Roman" w:hAnsi="Times New Roman" w:cs="Times New Roman"/>
          <w:b w:val="0"/>
          <w:bCs w:val="0"/>
          <w:color w:val="auto"/>
          <w:sz w:val="24"/>
          <w:szCs w:val="24"/>
        </w:rPr>
        <w:t>N and PO</w:t>
      </w:r>
      <w:r>
        <w:rPr>
          <w:rFonts w:ascii="Times New Roman" w:hAnsi="Times New Roman" w:cs="Times New Roman"/>
          <w:b w:val="0"/>
          <w:bCs w:val="0"/>
          <w:color w:val="auto"/>
          <w:sz w:val="24"/>
          <w:szCs w:val="24"/>
          <w:vertAlign w:val="subscript"/>
        </w:rPr>
        <w:t>4</w:t>
      </w:r>
      <w:r>
        <w:rPr>
          <w:rFonts w:ascii="Times New Roman" w:hAnsi="Times New Roman" w:cs="Times New Roman"/>
          <w:b w:val="0"/>
          <w:bCs w:val="0"/>
          <w:color w:val="auto"/>
          <w:sz w:val="24"/>
          <w:szCs w:val="24"/>
          <w:vertAlign w:val="superscript"/>
        </w:rPr>
        <w:t>-</w:t>
      </w:r>
      <w:r>
        <w:rPr>
          <w:rFonts w:ascii="Times New Roman" w:hAnsi="Times New Roman" w:cs="Times New Roman"/>
          <w:b w:val="0"/>
          <w:bCs w:val="0"/>
          <w:color w:val="auto"/>
          <w:sz w:val="24"/>
          <w:szCs w:val="24"/>
        </w:rPr>
        <w:t xml:space="preserve"> P on</w:t>
      </w:r>
      <w:r>
        <w:rPr>
          <w:rFonts w:hint="default" w:ascii="Times New Roman" w:hAnsi="Times New Roman" w:cs="Times New Roman"/>
          <w:b w:val="0"/>
          <w:bCs w:val="0"/>
          <w:color w:val="auto"/>
          <w:sz w:val="24"/>
          <w:szCs w:val="24"/>
          <w:lang w:val="en-GB"/>
        </w:rPr>
        <w:t xml:space="preserve"> </w:t>
      </w:r>
      <w:r>
        <w:rPr>
          <w:rFonts w:ascii="Times New Roman" w:hAnsi="Times New Roman" w:cs="Times New Roman"/>
          <w:b w:val="0"/>
          <w:bCs w:val="0"/>
          <w:color w:val="auto"/>
          <w:sz w:val="24"/>
          <w:szCs w:val="24"/>
        </w:rPr>
        <w:t xml:space="preserve">Growth Rate, Nutrient Uptake and Photosynthetic Efficiency of </w:t>
      </w:r>
      <w:r>
        <w:rPr>
          <w:rFonts w:ascii="Times New Roman" w:hAnsi="Times New Roman" w:cs="Times New Roman"/>
          <w:b w:val="0"/>
          <w:bCs w:val="0"/>
          <w:i/>
          <w:color w:val="auto"/>
          <w:sz w:val="24"/>
          <w:szCs w:val="24"/>
        </w:rPr>
        <w:t>Gracilaria asiatica</w:t>
      </w:r>
      <w:r>
        <w:rPr>
          <w:rFonts w:ascii="Times New Roman" w:hAnsi="Times New Roman" w:cs="Times New Roman"/>
          <w:b w:val="0"/>
          <w:bCs w:val="0"/>
          <w:color w:val="auto"/>
          <w:sz w:val="24"/>
          <w:szCs w:val="24"/>
        </w:rPr>
        <w:t>.</w:t>
      </w:r>
      <w:r>
        <w:rPr>
          <w:rFonts w:ascii="Times New Roman" w:hAnsi="Times New Roman" w:cs="Times New Roman"/>
          <w:b w:val="0"/>
          <w:bCs w:val="0"/>
          <w:color w:val="auto"/>
          <w:sz w:val="24"/>
          <w:szCs w:val="24"/>
        </w:rPr>
        <w:tab/>
      </w:r>
      <w:r>
        <w:rPr>
          <w:rFonts w:ascii="Times New Roman" w:hAnsi="Times New Roman" w:cs="Times New Roman"/>
          <w:b w:val="0"/>
          <w:bCs w:val="0"/>
          <w:color w:val="auto"/>
          <w:sz w:val="24"/>
          <w:szCs w:val="24"/>
        </w:rPr>
        <w:tab/>
      </w:r>
      <w:r>
        <w:rPr>
          <w:rFonts w:ascii="Times New Roman" w:hAnsi="Times New Roman" w:cs="Times New Roman"/>
          <w:b w:val="0"/>
          <w:color w:val="auto"/>
          <w:sz w:val="24"/>
          <w:szCs w:val="24"/>
        </w:rPr>
        <w:t xml:space="preserve"> Indian</w:t>
      </w:r>
      <w:r>
        <w:rPr>
          <w:rFonts w:hint="default" w:ascii="Times New Roman" w:hAnsi="Times New Roman" w:cs="Times New Roman"/>
          <w:b w:val="0"/>
          <w:color w:val="auto"/>
          <w:sz w:val="24"/>
          <w:szCs w:val="24"/>
          <w:lang w:val="en-GB"/>
        </w:rPr>
        <w:t xml:space="preserve"> </w:t>
      </w:r>
      <w:r>
        <w:rPr>
          <w:rFonts w:ascii="Times New Roman" w:hAnsi="Times New Roman" w:cs="Times New Roman"/>
          <w:b w:val="0"/>
          <w:color w:val="auto"/>
          <w:sz w:val="24"/>
          <w:szCs w:val="24"/>
          <w:shd w:val="clear" w:color="auto" w:fill="FFFFFF"/>
        </w:rPr>
        <w:t>Journal of Geo Marine Science 46(6): 1128-1134.</w:t>
      </w:r>
      <w:r>
        <w:rPr>
          <w:rFonts w:ascii="Times New Roman" w:hAnsi="Times New Roman" w:cs="Times New Roman"/>
          <w:b w:val="0"/>
          <w:iCs/>
          <w:color w:val="auto"/>
          <w:sz w:val="24"/>
          <w:szCs w:val="24"/>
        </w:rPr>
        <w:t xml:space="preserve"> </w:t>
      </w:r>
    </w:p>
    <w:p>
      <w:pPr>
        <w:numPr>
          <w:ilvl w:val="0"/>
          <w:numId w:val="9"/>
        </w:numPr>
        <w:spacing w:beforeAutospacing="1" w:after="0" w:line="360" w:lineRule="auto"/>
        <w:ind w:left="425" w:leftChars="0" w:hanging="425" w:firstLineChars="0"/>
        <w:jc w:val="both"/>
        <w:rPr>
          <w:rFonts w:ascii="Times New Roman" w:hAnsi="Times New Roman" w:eastAsia="Times New Roman" w:cs="Times New Roman"/>
          <w:sz w:val="24"/>
          <w:szCs w:val="24"/>
        </w:rPr>
      </w:pPr>
      <w:r>
        <w:fldChar w:fldCharType="begin"/>
      </w:r>
      <w:r>
        <w:instrText xml:space="preserve"> HYPERLINK "https://www.researchgate.net/profile/Andrews_Apraku2?_sg%5B0%5D=YjTeZbpgi5X2XYN2qliY4seRgO8t8TUjlX_HcgNRHVCrxrxNh3dUVvecrWBqbKdwBgWuF94.LHtL1W-jxy_uWjNz8lh5qbV1aUYaHDM6-gdQ6oPsdaAIwJsXp6uwYSUFUvcyLsVVL9NkGwb8JbYzf-EQc-WELA&amp;_sg%5B1%5D=DbV7GXNXppOEZjtN9AOBRpJ23sxRXwbk8l9pp1El5BRdp4Nn8BJ5fV6YlpeE_RwT4AIc5wo.u64JWn8clsI5BX9O7BMouAJT4q7XTVv3OWFMyiQnT_VFGxVbjfVTTm6qfMUVA8SoB0xtipgLsnq-tz1kuGstug" </w:instrText>
      </w:r>
      <w:r>
        <w:fldChar w:fldCharType="separate"/>
      </w:r>
      <w:r>
        <w:rPr>
          <w:rFonts w:ascii="Times New Roman" w:hAnsi="Times New Roman" w:eastAsia="Times New Roman" w:cs="Times New Roman"/>
          <w:sz w:val="24"/>
          <w:szCs w:val="24"/>
        </w:rPr>
        <w:t>Apraku</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A., </w:t>
      </w:r>
      <w:r>
        <w:fldChar w:fldCharType="begin"/>
      </w:r>
      <w:r>
        <w:instrText xml:space="preserve"> HYPERLINK "https://www.researchgate.net/profile/Liping_Liu8?_sg%5B0%5D=YjTeZbpgi5X2XYN2qliY4seRgO8t8TUjlX_HcgNRHVCrxrxNh3dUVvecrWBqbKdwBgWuF94.LHtL1W-jxy_uWjNz8lh5qbV1aUYaHDM6-gdQ6oPsdaAIwJsXp6uwYSUFUvcyLsVVL9NkGwb8JbYzf-EQc-WELA&amp;_sg%5B1%5D=DbV7GXNXppOEZjtN9AOBRpJ23sxRXwbk8l9pp1El5BRdp4Nn8BJ5fV6YlpeE_RwT4AIc5wo.u64JWn8clsI5BX9O7BMouAJT4q7XTVv3OWFMyiQnT_VFGxVbjfVTTm6qfMUVA8SoB0xtipgLsnq-tz1kuGstug" </w:instrText>
      </w:r>
      <w:r>
        <w:fldChar w:fldCharType="separate"/>
      </w:r>
      <w:r>
        <w:rPr>
          <w:rFonts w:ascii="Times New Roman" w:hAnsi="Times New Roman" w:eastAsia="Times New Roman" w:cs="Times New Roman"/>
          <w:sz w:val="24"/>
          <w:szCs w:val="24"/>
        </w:rPr>
        <w:t>Liping Liu</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L. and </w:t>
      </w:r>
      <w:r>
        <w:rPr>
          <w:rFonts w:ascii="Times New Roman" w:hAnsi="Times New Roman" w:eastAsia="Times New Roman" w:cs="Times New Roman"/>
          <w:b/>
          <w:sz w:val="24"/>
          <w:szCs w:val="24"/>
        </w:rPr>
        <w:t xml:space="preserve">Ayisi, </w:t>
      </w:r>
      <w:r>
        <w:fldChar w:fldCharType="begin"/>
      </w:r>
      <w:r>
        <w:instrText xml:space="preserve"> HYPERLINK "https://www.researchgate.net/profile/Christian_Larbi_Ayisi2?_sg%5B0%5D=YjTeZbpgi5X2XYN2qliY4seRgO8t8TUjlX_HcgNRHVCrxrxNh3dUVvecrWBqbKdwBgWuF94.LHtL1W-jxy_uWjNz8lh5qbV1aUYaHDM6-gdQ6oPsdaAIwJsXp6uwYSUFUvcyLsVVL9NkGwb8JbYzf-EQc-WELA&amp;_sg%5B1%5D=DbV7GXNXppOEZjtN9AOBRpJ23sxRXwbk8l9pp1El5BRdp4Nn8BJ5fV6YlpeE_RwT4AIc5wo.u64JWn8clsI5BX9O7BMouAJT4q7XTVv3OWFMyiQnT_VFGxVbjfVTTm6qfMUVA8SoB0xtipgLsnq-tz1kuGstug" </w:instrText>
      </w:r>
      <w:r>
        <w:fldChar w:fldCharType="separate"/>
      </w:r>
      <w:r>
        <w:rPr>
          <w:rFonts w:ascii="Times New Roman" w:hAnsi="Times New Roman" w:eastAsia="Times New Roman" w:cs="Times New Roman"/>
          <w:b/>
          <w:sz w:val="24"/>
          <w:szCs w:val="24"/>
        </w:rPr>
        <w:t>C.L.</w:t>
      </w:r>
      <w:r>
        <w:rPr>
          <w:rFonts w:ascii="Times New Roman" w:hAnsi="Times New Roman" w:eastAsia="Times New Roman" w:cs="Times New Roman"/>
          <w:b/>
          <w:sz w:val="24"/>
          <w:szCs w:val="24"/>
        </w:rPr>
        <w:fldChar w:fldCharType="end"/>
      </w:r>
      <w:r>
        <w:rPr>
          <w:rFonts w:ascii="Times New Roman" w:hAnsi="Times New Roman" w:eastAsia="Times New Roman" w:cs="Times New Roman"/>
          <w:sz w:val="24"/>
          <w:szCs w:val="24"/>
        </w:rPr>
        <w:t xml:space="preserve"> (2017). Trends and Status of Dietary Coconut Oil in Aquaculture Feeds. Reviews in Fisheries Science &amp; Aquaculture 25(2):1-7</w:t>
      </w:r>
    </w:p>
    <w:p>
      <w:pPr>
        <w:numPr>
          <w:ilvl w:val="0"/>
          <w:numId w:val="9"/>
        </w:numPr>
        <w:spacing w:beforeAutospacing="1" w:after="0" w:afterAutospacing="1" w:line="360" w:lineRule="auto"/>
        <w:ind w:left="425" w:leftChars="0" w:hanging="425" w:firstLineChars="0"/>
        <w:jc w:val="both"/>
        <w:rPr>
          <w:rFonts w:ascii="Times New Roman" w:hAnsi="Times New Roman" w:eastAsia="Times New Roman" w:cs="Times New Roman"/>
          <w:sz w:val="24"/>
          <w:szCs w:val="24"/>
        </w:rPr>
      </w:pPr>
      <w:r>
        <w:fldChar w:fldCharType="begin"/>
      </w:r>
      <w:r>
        <w:instrText xml:space="preserve"> HYPERLINK "https://www.researchgate.net/profile/Christian_Larbi_Ayisi2?_sg%5B0%5D=Svm3VJbNkfF3qFYrkxmK3yc3Xvbzbie91HVc7i2Lj1lryKQYQgf5NB0ZZhNxgyQbHa4cfBI.ftlScLnskhuN3fYjZyzp4LihmweAoK5RGql-bWK7_-uujpFfZP4Hr41aJMnrQGPGUfEpdullsQwzNjJcHAO-Bg&amp;_sg%5B1%5D=IKxYs3Yb3X6rhOu0Oknn45o_zisqucdPycgT8Q0QVcoCHnHRlUH7cwJu5OgUQ7p7BOBbRKg.hE6zgQUJ6RJR88X7CJOWokkoYA1e5DWRNaGFm98ZrNpUxK6bVkcy0BPEo53ze0SP3J3G6D5myOs1oKqm4DB_AA" </w:instrText>
      </w:r>
      <w:r>
        <w:fldChar w:fldCharType="separate"/>
      </w:r>
      <w:r>
        <w:rPr>
          <w:rFonts w:ascii="Times New Roman" w:hAnsi="Times New Roman" w:eastAsia="Times New Roman" w:cs="Times New Roman"/>
          <w:b/>
          <w:sz w:val="24"/>
          <w:szCs w:val="24"/>
        </w:rPr>
        <w:t>Ayisi</w:t>
      </w:r>
      <w:r>
        <w:rPr>
          <w:rFonts w:ascii="Times New Roman" w:hAnsi="Times New Roman" w:eastAsia="Times New Roman" w:cs="Times New Roman"/>
          <w:b/>
          <w:sz w:val="24"/>
          <w:szCs w:val="24"/>
        </w:rPr>
        <w:fldChar w:fldCharType="end"/>
      </w:r>
      <w:r>
        <w:rPr>
          <w:rFonts w:ascii="Times New Roman" w:hAnsi="Times New Roman" w:eastAsia="Times New Roman" w:cs="Times New Roman"/>
          <w:b/>
          <w:sz w:val="24"/>
          <w:szCs w:val="24"/>
        </w:rPr>
        <w:t>, C.L.</w:t>
      </w:r>
      <w:r>
        <w:rPr>
          <w:rFonts w:ascii="Times New Roman" w:hAnsi="Times New Roman" w:eastAsia="Times New Roman" w:cs="Times New Roman"/>
          <w:sz w:val="24"/>
          <w:szCs w:val="24"/>
        </w:rPr>
        <w:t xml:space="preserve"> (2017). Increasing Ghana’s aquaculture production: The way forward. J</w:t>
      </w:r>
      <w:r>
        <w:rPr>
          <w:rFonts w:ascii="Times New Roman" w:hAnsi="Times New Roman" w:cs="Times New Roman"/>
          <w:sz w:val="24"/>
          <w:szCs w:val="24"/>
          <w:shd w:val="clear" w:color="auto" w:fill="FFFFFF"/>
        </w:rPr>
        <w:t>ournal of</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 xml:space="preserve"> Fisheries and Aquaculture Research, 2(1): 010-011.</w:t>
      </w:r>
    </w:p>
    <w:p>
      <w:pPr>
        <w:numPr>
          <w:ilvl w:val="0"/>
          <w:numId w:val="9"/>
        </w:numPr>
        <w:spacing w:after="0" w:line="360" w:lineRule="auto"/>
        <w:ind w:left="425" w:leftChars="0" w:hanging="425"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Apraku A., </w:t>
      </w:r>
      <w:r>
        <w:rPr>
          <w:rFonts w:ascii="Times New Roman" w:hAnsi="Times New Roman" w:cs="Times New Roman"/>
          <w:sz w:val="24"/>
          <w:szCs w:val="24"/>
          <w:shd w:val="clear" w:color="auto" w:fill="FFFFFF"/>
        </w:rPr>
        <w:t xml:space="preserve">Liu, L., Leng, X., Rupia, E.J. and </w:t>
      </w:r>
      <w:r>
        <w:rPr>
          <w:rFonts w:ascii="Times New Roman" w:hAnsi="Times New Roman" w:cs="Times New Roman"/>
          <w:b/>
          <w:sz w:val="24"/>
          <w:szCs w:val="24"/>
          <w:shd w:val="clear" w:color="auto" w:fill="FFFFFF"/>
        </w:rPr>
        <w:t>Ayisi, C.L.</w:t>
      </w:r>
      <w:r>
        <w:rPr>
          <w:rFonts w:ascii="Times New Roman" w:hAnsi="Times New Roman" w:cs="Times New Roman"/>
          <w:sz w:val="24"/>
          <w:szCs w:val="24"/>
          <w:shd w:val="clear" w:color="auto" w:fill="FFFFFF"/>
        </w:rPr>
        <w:t xml:space="preserve">  </w:t>
      </w:r>
      <w:r>
        <w:rPr>
          <w:rFonts w:ascii="Times New Roman" w:hAnsi="Times New Roman" w:eastAsia="Times New Roman" w:cs="Times New Roman"/>
          <w:sz w:val="24"/>
          <w:szCs w:val="24"/>
        </w:rPr>
        <w:t>(2017). Evaluation of blended virgin</w:t>
      </w:r>
      <w:r>
        <w:rPr>
          <w:rFonts w:hint="default" w:ascii="Times New Roman" w:hAnsi="Times New Roman" w:eastAsia="Times New Roman" w:cs="Times New Roman"/>
          <w:sz w:val="24"/>
          <w:szCs w:val="24"/>
          <w:lang w:val="en-GB"/>
        </w:rPr>
        <w:t xml:space="preserve"> </w:t>
      </w:r>
      <w:r>
        <w:rPr>
          <w:rFonts w:ascii="Times New Roman" w:hAnsi="Times New Roman" w:eastAsia="Times New Roman" w:cs="Times New Roman"/>
          <w:sz w:val="24"/>
          <w:szCs w:val="24"/>
        </w:rPr>
        <w:t>coconut oil and fish oil on growth performance and resistance to Streptococcus</w:t>
      </w:r>
      <w:r>
        <w:rPr>
          <w:rFonts w:hint="default" w:ascii="Times New Roman" w:hAnsi="Times New Roman" w:eastAsia="Times New Roman" w:cs="Times New Roman"/>
          <w:sz w:val="24"/>
          <w:szCs w:val="24"/>
          <w:lang w:val="en-GB"/>
        </w:rPr>
        <w:t xml:space="preserve"> </w:t>
      </w:r>
      <w:r>
        <w:rPr>
          <w:rFonts w:ascii="Times New Roman" w:hAnsi="Times New Roman" w:eastAsia="Times New Roman" w:cs="Times New Roman"/>
          <w:sz w:val="24"/>
          <w:szCs w:val="24"/>
        </w:rPr>
        <w:t>iniae</w:t>
      </w:r>
      <w:r>
        <w:rPr>
          <w:rFonts w:hint="default" w:ascii="Times New Roman" w:hAnsi="Times New Roman" w:eastAsia="Times New Roman" w:cs="Times New Roman"/>
          <w:sz w:val="24"/>
          <w:szCs w:val="24"/>
          <w:lang w:val="en-GB"/>
        </w:rPr>
        <w:t xml:space="preserve"> </w:t>
      </w:r>
      <w:r>
        <w:rPr>
          <w:rFonts w:ascii="Times New Roman" w:hAnsi="Times New Roman" w:eastAsia="Times New Roman" w:cs="Times New Roman"/>
          <w:sz w:val="24"/>
          <w:szCs w:val="24"/>
        </w:rPr>
        <w:t>challenge of Nile tilapia (Oreochromis niloticus). Egyp. Jour. Bas. App. Sci.</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w:t>
      </w:r>
      <w:r>
        <w:fldChar w:fldCharType="begin"/>
      </w:r>
      <w:r>
        <w:instrText xml:space="preserve"> HYPERLINK "http://dx.doi.org/10.1016/j.ejbas.2017.06.002" </w:instrText>
      </w:r>
      <w:r>
        <w:fldChar w:fldCharType="separate"/>
      </w:r>
      <w:r>
        <w:rPr>
          <w:rStyle w:val="10"/>
          <w:rFonts w:ascii="Times New Roman" w:hAnsi="Times New Roman" w:cs="Times New Roman"/>
          <w:szCs w:val="24"/>
        </w:rPr>
        <w:t>http://dx.doi.org/10.1016/j.ejbas.2017.06.002</w:t>
      </w:r>
      <w:r>
        <w:rPr>
          <w:rStyle w:val="10"/>
          <w:rFonts w:ascii="Times New Roman" w:hAnsi="Times New Roman" w:cs="Times New Roman"/>
          <w:szCs w:val="24"/>
        </w:rPr>
        <w:fldChar w:fldCharType="end"/>
      </w:r>
    </w:p>
    <w:p>
      <w:pPr>
        <w:spacing w:after="0" w:line="360" w:lineRule="auto"/>
        <w:jc w:val="both"/>
        <w:rPr>
          <w:rFonts w:ascii="Times New Roman" w:hAnsi="Times New Roman" w:eastAsia="Times New Roman" w:cs="Times New Roman"/>
          <w:sz w:val="24"/>
          <w:szCs w:val="24"/>
        </w:rPr>
      </w:pPr>
    </w:p>
    <w:p>
      <w:pPr>
        <w:pStyle w:val="2"/>
        <w:keepNext w:val="0"/>
        <w:keepLines w:val="0"/>
        <w:numPr>
          <w:ilvl w:val="0"/>
          <w:numId w:val="9"/>
        </w:numPr>
        <w:spacing w:before="0" w:after="415" w:line="360" w:lineRule="auto"/>
        <w:ind w:left="425" w:leftChars="0" w:hanging="425" w:firstLineChars="0"/>
        <w:jc w:val="both"/>
        <w:rPr>
          <w:rFonts w:ascii="Times New Roman" w:hAnsi="Times New Roman" w:cs="Times New Roman"/>
          <w:b w:val="0"/>
          <w:iCs/>
          <w:color w:val="auto"/>
          <w:sz w:val="24"/>
          <w:szCs w:val="24"/>
        </w:rPr>
      </w:pPr>
      <w:r>
        <w:rPr>
          <w:rFonts w:ascii="Times New Roman" w:hAnsi="Times New Roman" w:cs="Times New Roman"/>
          <w:b w:val="0"/>
          <w:iCs/>
          <w:color w:val="auto"/>
          <w:sz w:val="24"/>
          <w:szCs w:val="24"/>
        </w:rPr>
        <w:t xml:space="preserve">Oranich, W., Liangjie, Z., Yinchun, F., Dong, H., Hongyna, Z., Lori, N.I., Qigen, L. and </w:t>
      </w:r>
      <w:r>
        <w:rPr>
          <w:rFonts w:ascii="Times New Roman" w:hAnsi="Times New Roman" w:cs="Times New Roman"/>
          <w:iCs/>
          <w:color w:val="auto"/>
          <w:sz w:val="24"/>
          <w:szCs w:val="24"/>
        </w:rPr>
        <w:t>Ayisi, C. L.,</w:t>
      </w:r>
      <w:r>
        <w:rPr>
          <w:rFonts w:ascii="Times New Roman" w:hAnsi="Times New Roman" w:cs="Times New Roman"/>
          <w:b w:val="0"/>
          <w:iCs/>
          <w:color w:val="auto"/>
          <w:sz w:val="24"/>
          <w:szCs w:val="24"/>
        </w:rPr>
        <w:t xml:space="preserve"> (2016). Comparison of the trophic niches between two planktivorous fishes in two large lakes using stable isotope analysis. Biochemical Systematics and Ecology 68:148</w:t>
      </w:r>
      <w:r>
        <w:rPr>
          <w:rFonts w:hint="default" w:ascii="Times New Roman" w:hAnsi="Times New Roman" w:cs="Times New Roman"/>
          <w:b w:val="0"/>
          <w:iCs/>
          <w:color w:val="auto"/>
          <w:sz w:val="24"/>
          <w:szCs w:val="24"/>
          <w:lang w:val="en-GB"/>
        </w:rPr>
        <w:t>-</w:t>
      </w:r>
      <w:r>
        <w:rPr>
          <w:rFonts w:ascii="Times New Roman" w:hAnsi="Times New Roman" w:cs="Times New Roman"/>
          <w:b w:val="0"/>
          <w:iCs/>
          <w:color w:val="auto"/>
          <w:sz w:val="24"/>
          <w:szCs w:val="24"/>
        </w:rPr>
        <w:t>155</w:t>
      </w:r>
    </w:p>
    <w:p>
      <w:pPr>
        <w:pStyle w:val="19"/>
        <w:numPr>
          <w:ilvl w:val="0"/>
          <w:numId w:val="9"/>
        </w:numPr>
        <w:snapToGrid w:val="0"/>
        <w:spacing w:line="360" w:lineRule="auto"/>
        <w:ind w:left="425" w:leftChars="0" w:hanging="425" w:firstLineChars="0"/>
        <w:jc w:val="both"/>
        <w:rPr>
          <w:rFonts w:ascii="Times New Roman" w:hAnsi="Times New Roman" w:cs="Times New Roman"/>
          <w:bCs/>
          <w:color w:val="auto"/>
        </w:rPr>
      </w:pPr>
      <w:r>
        <w:rPr>
          <w:rFonts w:ascii="Times New Roman" w:hAnsi="Times New Roman" w:cs="Times New Roman"/>
          <w:b/>
          <w:color w:val="auto"/>
        </w:rPr>
        <w:t>Ayisi C.L.</w:t>
      </w:r>
      <w:r>
        <w:rPr>
          <w:rFonts w:ascii="Times New Roman" w:hAnsi="Times New Roman" w:cs="Times New Roman"/>
          <w:color w:val="auto"/>
        </w:rPr>
        <w:t xml:space="preserve"> and Zhao J. L. (201</w:t>
      </w:r>
      <w:r>
        <w:rPr>
          <w:rFonts w:ascii="Times New Roman" w:hAnsi="Times New Roman" w:eastAsia="Times New Roman" w:cs="Times New Roman"/>
          <w:color w:val="auto"/>
        </w:rPr>
        <w:t>6</w:t>
      </w:r>
      <w:r>
        <w:rPr>
          <w:rFonts w:ascii="Times New Roman" w:hAnsi="Times New Roman" w:cs="Times New Roman"/>
          <w:color w:val="auto"/>
        </w:rPr>
        <w:t>)</w:t>
      </w:r>
      <w:r>
        <w:rPr>
          <w:rFonts w:ascii="Times New Roman" w:hAnsi="Times New Roman" w:eastAsia="Times New Roman" w:cs="Times New Roman"/>
          <w:color w:val="auto"/>
        </w:rPr>
        <w:t>.</w:t>
      </w:r>
      <w:r>
        <w:rPr>
          <w:rFonts w:ascii="Times New Roman" w:hAnsi="Times New Roman" w:cs="Times New Roman"/>
          <w:bCs/>
          <w:color w:val="auto"/>
        </w:rPr>
        <w:t xml:space="preserve"> </w:t>
      </w:r>
      <w:r>
        <w:rPr>
          <w:rFonts w:ascii="Times New Roman" w:hAnsi="Times New Roman" w:cs="Times New Roman"/>
          <w:color w:val="auto"/>
        </w:rPr>
        <w:t>RNA/DNA ratio and LPL and MyoD mRNA expressions in</w:t>
      </w:r>
      <w:r>
        <w:rPr>
          <w:rFonts w:ascii="Times New Roman" w:hAnsi="Times New Roman" w:cs="Times New Roman"/>
          <w:color w:val="auto"/>
        </w:rPr>
        <w:tab/>
      </w:r>
      <w:r>
        <w:rPr>
          <w:rFonts w:ascii="Times New Roman" w:hAnsi="Times New Roman" w:cs="Times New Roman"/>
          <w:color w:val="auto"/>
        </w:rPr>
        <w:t>muscle of</w:t>
      </w:r>
      <w:r>
        <w:rPr>
          <w:rFonts w:ascii="Times New Roman" w:hAnsi="Times New Roman" w:cs="Times New Roman"/>
          <w:b/>
          <w:bCs/>
          <w:color w:val="auto"/>
        </w:rPr>
        <w:t xml:space="preserve"> </w:t>
      </w:r>
      <w:r>
        <w:rPr>
          <w:rFonts w:ascii="Times New Roman" w:hAnsi="Times New Roman" w:cs="Times New Roman"/>
          <w:i/>
          <w:color w:val="auto"/>
        </w:rPr>
        <w:t>Oreochromis niloticus</w:t>
      </w:r>
      <w:r>
        <w:rPr>
          <w:rFonts w:ascii="Times New Roman" w:hAnsi="Times New Roman" w:cs="Times New Roman"/>
          <w:color w:val="auto"/>
        </w:rPr>
        <w:t xml:space="preserve"> fed with elevated levels of palm oil</w:t>
      </w:r>
      <w:r>
        <w:rPr>
          <w:rFonts w:ascii="Times New Roman" w:hAnsi="Times New Roman" w:eastAsia="Times New Roman" w:cs="Times New Roman"/>
          <w:color w:val="auto"/>
        </w:rPr>
        <w:t xml:space="preserve">, </w:t>
      </w:r>
      <w:r>
        <w:rPr>
          <w:rStyle w:val="23"/>
          <w:rFonts w:ascii="Times New Roman" w:hAnsi="Times New Roman" w:cs="Times New Roman"/>
          <w:i/>
          <w:color w:val="auto"/>
          <w:shd w:val="clear" w:color="auto" w:fill="FFFFFF"/>
        </w:rPr>
        <w:t>Journal of Ocean</w:t>
      </w:r>
      <w:r>
        <w:rPr>
          <w:rStyle w:val="23"/>
          <w:rFonts w:hint="default" w:ascii="Times New Roman" w:hAnsi="Times New Roman" w:cs="Times New Roman"/>
          <w:i/>
          <w:color w:val="auto"/>
          <w:shd w:val="clear" w:color="auto" w:fill="FFFFFF"/>
          <w:lang w:val="en-GB"/>
        </w:rPr>
        <w:t xml:space="preserve"> </w:t>
      </w:r>
      <w:r>
        <w:rPr>
          <w:rStyle w:val="23"/>
          <w:rFonts w:ascii="Times New Roman" w:hAnsi="Times New Roman" w:cs="Times New Roman"/>
          <w:i/>
          <w:color w:val="auto"/>
          <w:shd w:val="clear" w:color="auto" w:fill="FFFFFF"/>
        </w:rPr>
        <w:t>University of  China</w:t>
      </w:r>
      <w:r>
        <w:rPr>
          <w:rStyle w:val="23"/>
          <w:rFonts w:ascii="Times New Roman" w:hAnsi="Times New Roman" w:cs="Times New Roman"/>
          <w:color w:val="auto"/>
          <w:shd w:val="clear" w:color="auto" w:fill="FFFFFF"/>
        </w:rPr>
        <w:t xml:space="preserve"> 15(1):184-192</w:t>
      </w:r>
      <w:r>
        <w:rPr>
          <w:rFonts w:ascii="Times New Roman" w:hAnsi="Times New Roman" w:cs="Times New Roman"/>
          <w:bCs/>
          <w:color w:val="auto"/>
        </w:rPr>
        <w:t>.</w:t>
      </w:r>
    </w:p>
    <w:p>
      <w:pPr>
        <w:numPr>
          <w:ilvl w:val="0"/>
          <w:numId w:val="9"/>
        </w:numPr>
        <w:spacing w:line="360" w:lineRule="auto"/>
        <w:ind w:left="425" w:leftChars="0" w:hanging="425" w:firstLineChars="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Thammaratsuntorn, J., Zhao J.L.,  Zhao L.H.; Zhuang Q.Q.; Guo J.T. and </w:t>
      </w:r>
      <w:r>
        <w:rPr>
          <w:rFonts w:ascii="Times New Roman" w:hAnsi="Times New Roman" w:cs="Times New Roman"/>
          <w:b/>
          <w:sz w:val="24"/>
          <w:szCs w:val="24"/>
        </w:rPr>
        <w:t>Ayisi C.L.</w:t>
      </w:r>
      <w:r>
        <w:rPr>
          <w:rFonts w:ascii="Times New Roman" w:hAnsi="Times New Roman" w:cs="Times New Roman"/>
          <w:sz w:val="24"/>
          <w:szCs w:val="24"/>
        </w:rPr>
        <w:t xml:space="preserve"> (2016).</w:t>
      </w:r>
      <w:r>
        <w:rPr>
          <w:rFonts w:ascii="Times New Roman" w:hAnsi="Times New Roman" w:cs="Times New Roman"/>
          <w:sz w:val="24"/>
          <w:szCs w:val="24"/>
        </w:rPr>
        <w:tab/>
      </w:r>
      <w:r>
        <w:rPr>
          <w:rFonts w:ascii="Times New Roman" w:hAnsi="Times New Roman" w:cs="Times New Roman"/>
          <w:sz w:val="24"/>
          <w:szCs w:val="24"/>
        </w:rPr>
        <w:t xml:space="preserve"> Acclimation responses of gill ionocytes of red tilapia (</w:t>
      </w:r>
      <w:r>
        <w:rPr>
          <w:rFonts w:ascii="Times New Roman" w:hAnsi="Times New Roman" w:cs="Times New Roman"/>
          <w:i/>
          <w:sz w:val="24"/>
          <w:szCs w:val="24"/>
        </w:rPr>
        <w:t>Oreochromis mossambicus × O.</w:t>
      </w:r>
      <w:r>
        <w:rPr>
          <w:rFonts w:hint="default" w:ascii="Times New Roman" w:hAnsi="Times New Roman" w:cs="Times New Roman"/>
          <w:i/>
          <w:sz w:val="24"/>
          <w:szCs w:val="24"/>
          <w:lang w:val="en-GB"/>
        </w:rPr>
        <w:t xml:space="preserve"> </w:t>
      </w:r>
      <w:r>
        <w:rPr>
          <w:rFonts w:ascii="Times New Roman" w:hAnsi="Times New Roman" w:cs="Times New Roman"/>
          <w:i/>
          <w:sz w:val="24"/>
          <w:szCs w:val="24"/>
        </w:rPr>
        <w:t>niloticus</w:t>
      </w:r>
      <w:r>
        <w:rPr>
          <w:rFonts w:ascii="Times New Roman" w:hAnsi="Times New Roman" w:cs="Times New Roman"/>
          <w:sz w:val="24"/>
          <w:szCs w:val="24"/>
        </w:rPr>
        <w:t xml:space="preserve">) to water salinity and alkalinity. </w:t>
      </w:r>
      <w:r>
        <w:rPr>
          <w:rFonts w:ascii="Times New Roman" w:hAnsi="Times New Roman" w:cs="Times New Roman"/>
          <w:sz w:val="24"/>
          <w:szCs w:val="24"/>
          <w:shd w:val="clear" w:color="auto" w:fill="FFFFFF"/>
        </w:rPr>
        <w:t>Iranian Journal of Fisheries Sciences, 15(1)</w:t>
      </w:r>
      <w:r>
        <w:rPr>
          <w:rFonts w:hint="default" w:ascii="Times New Roman" w:hAnsi="Times New Roman" w:cs="Times New Roman"/>
          <w:sz w:val="24"/>
          <w:szCs w:val="24"/>
          <w:shd w:val="clear" w:color="auto" w:fill="FFFFFF"/>
          <w:lang w:val="en-GB"/>
        </w:rPr>
        <w:t>:</w:t>
      </w:r>
      <w:r>
        <w:rPr>
          <w:rFonts w:ascii="Times New Roman" w:hAnsi="Times New Roman" w:cs="Times New Roman"/>
          <w:sz w:val="24"/>
          <w:szCs w:val="24"/>
          <w:shd w:val="clear" w:color="auto" w:fill="FFFFFF"/>
        </w:rPr>
        <w:t xml:space="preserve">524-541 </w:t>
      </w:r>
    </w:p>
    <w:p>
      <w:pPr>
        <w:numPr>
          <w:ilvl w:val="0"/>
          <w:numId w:val="9"/>
        </w:numPr>
        <w:spacing w:after="150" w:line="360" w:lineRule="auto"/>
        <w:ind w:left="425" w:leftChars="0" w:hanging="425" w:firstLineChars="0"/>
        <w:jc w:val="both"/>
        <w:rPr>
          <w:rFonts w:ascii="Times New Roman" w:hAnsi="Times New Roman" w:eastAsia="Times New Roman" w:cs="Times New Roman"/>
          <w:sz w:val="24"/>
          <w:szCs w:val="24"/>
        </w:rPr>
      </w:pPr>
      <w:r>
        <w:fldChar w:fldCharType="begin"/>
      </w:r>
      <w:r>
        <w:instrText xml:space="preserve"> HYPERLINK "https://www.researchgate.net/profile/Christian_Larbi_Ayisi2?_sg%5B0%5D=5_2jwE9Zb3yLP0sUd6MSDUJ9CtOwzO7O0tn8SA6-BTinFMONHkDUV7sKQEa0nninMdfg-Yc.jdxplcSkYMsiyremab8nqJQ6ZOM0XUMqpX3ea648Obgo3gto-B9gb9ihHFqY0G5-QLx6A4ZPffekdudPvaDoFQ&amp;_sg%5B1%5D=Fu95LhbVtCSwQ0PeoQsbamGASWSCIXDCWKNtdIFbP5T3_j5Ox1mGe6pUYe3UwalK8IzLY1E.FOPqEVP5tSOSf2ia0I58DXSi7vtvs9qt7zzTtMfctbQaex0BIxhTqjAfiD0YWNCh7MaajQmmYuUqLb7Md87Qfg" </w:instrText>
      </w:r>
      <w:r>
        <w:fldChar w:fldCharType="separate"/>
      </w:r>
      <w:r>
        <w:rPr>
          <w:rFonts w:ascii="Times New Roman" w:hAnsi="Times New Roman" w:eastAsia="Times New Roman" w:cs="Times New Roman"/>
          <w:b/>
          <w:sz w:val="24"/>
          <w:szCs w:val="24"/>
        </w:rPr>
        <w:t>Ayisi</w:t>
      </w:r>
      <w:r>
        <w:rPr>
          <w:rFonts w:ascii="Times New Roman" w:hAnsi="Times New Roman" w:eastAsia="Times New Roman" w:cs="Times New Roman"/>
          <w:b/>
          <w:sz w:val="24"/>
          <w:szCs w:val="24"/>
        </w:rPr>
        <w:fldChar w:fldCharType="end"/>
      </w:r>
      <w:r>
        <w:rPr>
          <w:rFonts w:ascii="Times New Roman" w:hAnsi="Times New Roman" w:eastAsia="Times New Roman" w:cs="Times New Roman"/>
          <w:b/>
          <w:sz w:val="24"/>
          <w:szCs w:val="24"/>
        </w:rPr>
        <w:t xml:space="preserve">, C.L., </w:t>
      </w:r>
      <w:r>
        <w:rPr>
          <w:rFonts w:ascii="Times New Roman" w:hAnsi="Times New Roman" w:eastAsia="Times New Roman" w:cs="Times New Roman"/>
          <w:sz w:val="24"/>
          <w:szCs w:val="24"/>
        </w:rPr>
        <w:t xml:space="preserve">Alhassan, E.H., Addo, D., Agyei, B.O. and Apraku, A. (2016). Aquaculture extension services: A case study of fish farms in the eastern region of Ghana. </w:t>
      </w:r>
      <w:r>
        <w:rPr>
          <w:rFonts w:ascii="Times New Roman" w:hAnsi="Times New Roman" w:cs="Times New Roman"/>
          <w:sz w:val="24"/>
          <w:szCs w:val="24"/>
          <w:shd w:val="clear" w:color="auto" w:fill="FFFFFF"/>
        </w:rPr>
        <w:t>International Journal of Fisheries and Aquatic Studies 2016; 4(4): 24-30</w:t>
      </w:r>
    </w:p>
    <w:p>
      <w:pPr>
        <w:pStyle w:val="12"/>
        <w:numPr>
          <w:ilvl w:val="0"/>
          <w:numId w:val="8"/>
        </w:numPr>
        <w:shd w:val="clear" w:color="auto" w:fill="auto"/>
        <w:spacing w:line="360" w:lineRule="auto"/>
        <w:jc w:val="both"/>
        <w:rPr>
          <w:b/>
          <w:bCs w:val="0"/>
          <w:szCs w:val="24"/>
          <w:u w:val="single"/>
        </w:rPr>
      </w:pPr>
      <w:r>
        <w:rPr>
          <w:b/>
          <w:bCs w:val="0"/>
          <w:szCs w:val="24"/>
          <w:u w:val="single"/>
        </w:rPr>
        <w:t>Papers Presented at Symposia, Seminars and Conferences</w:t>
      </w:r>
      <w:r>
        <w:rPr>
          <w:b/>
          <w:bCs w:val="0"/>
          <w:szCs w:val="24"/>
        </w:rPr>
        <w:t xml:space="preserve"> </w:t>
      </w:r>
      <w:r>
        <w:rPr>
          <w:b/>
          <w:bCs w:val="0"/>
          <w:szCs w:val="24"/>
        </w:rPr>
        <w:tab/>
      </w:r>
    </w:p>
    <w:p>
      <w:pPr>
        <w:pStyle w:val="15"/>
        <w:numPr>
          <w:ilvl w:val="0"/>
          <w:numId w:val="10"/>
        </w:numPr>
        <w:spacing w:after="200" w:line="360" w:lineRule="auto"/>
        <w:jc w:val="both"/>
        <w:rPr>
          <w:rFonts w:ascii="Times New Roman" w:hAnsi="Times New Roman" w:cs="Times New Roman"/>
          <w:sz w:val="24"/>
          <w:szCs w:val="24"/>
          <w:highlight w:val="none"/>
        </w:rPr>
      </w:pPr>
      <w:r>
        <w:rPr>
          <w:rFonts w:hint="default" w:ascii="Times New Roman" w:hAnsi="Times New Roman"/>
          <w:b/>
          <w:bCs/>
          <w:sz w:val="24"/>
          <w:szCs w:val="24"/>
          <w:highlight w:val="none"/>
        </w:rPr>
        <w:t xml:space="preserve">Ayisi </w:t>
      </w:r>
      <w:r>
        <w:rPr>
          <w:rFonts w:hint="default" w:ascii="Times New Roman" w:hAnsi="Times New Roman"/>
          <w:b/>
          <w:bCs/>
          <w:sz w:val="24"/>
          <w:szCs w:val="24"/>
          <w:highlight w:val="none"/>
          <w:lang w:val="en-GB"/>
        </w:rPr>
        <w:t>C.</w:t>
      </w:r>
      <w:r>
        <w:rPr>
          <w:rFonts w:hint="default" w:ascii="Times New Roman" w:hAnsi="Times New Roman"/>
          <w:b/>
          <w:bCs/>
          <w:sz w:val="24"/>
          <w:szCs w:val="24"/>
          <w:highlight w:val="none"/>
        </w:rPr>
        <w:t>L</w:t>
      </w:r>
      <w:r>
        <w:rPr>
          <w:rFonts w:hint="default" w:ascii="Times New Roman" w:hAnsi="Times New Roman"/>
          <w:b/>
          <w:bCs/>
          <w:sz w:val="24"/>
          <w:szCs w:val="24"/>
          <w:highlight w:val="none"/>
          <w:lang w:val="en-GB"/>
        </w:rPr>
        <w:t>.</w:t>
      </w:r>
      <w:r>
        <w:rPr>
          <w:rFonts w:hint="default" w:ascii="Times New Roman" w:hAnsi="Times New Roman"/>
          <w:b/>
          <w:bCs/>
          <w:sz w:val="24"/>
          <w:szCs w:val="24"/>
          <w:highlight w:val="none"/>
        </w:rPr>
        <w:t>,</w:t>
      </w:r>
      <w:r>
        <w:rPr>
          <w:rFonts w:hint="default" w:ascii="Times New Roman" w:hAnsi="Times New Roman"/>
          <w:sz w:val="24"/>
          <w:szCs w:val="24"/>
          <w:highlight w:val="none"/>
        </w:rPr>
        <w:t xml:space="preserve"> Alhassan, </w:t>
      </w:r>
      <w:r>
        <w:rPr>
          <w:rFonts w:hint="default" w:ascii="Times New Roman" w:hAnsi="Times New Roman"/>
          <w:sz w:val="24"/>
          <w:szCs w:val="24"/>
          <w:highlight w:val="none"/>
          <w:lang w:val="en-GB"/>
        </w:rPr>
        <w:t xml:space="preserve">E.H., and </w:t>
      </w:r>
      <w:r>
        <w:rPr>
          <w:rFonts w:hint="default" w:ascii="Times New Roman" w:hAnsi="Times New Roman"/>
          <w:sz w:val="24"/>
          <w:szCs w:val="24"/>
          <w:highlight w:val="none"/>
        </w:rPr>
        <w:t xml:space="preserve"> Mutalib</w:t>
      </w:r>
      <w:r>
        <w:rPr>
          <w:rFonts w:hint="default" w:ascii="Times New Roman" w:hAnsi="Times New Roman"/>
          <w:sz w:val="24"/>
          <w:szCs w:val="24"/>
          <w:highlight w:val="none"/>
          <w:lang w:val="en-GB"/>
        </w:rPr>
        <w:t xml:space="preserve"> AA. (2022). E</w:t>
      </w:r>
      <w:r>
        <w:rPr>
          <w:rFonts w:hint="default" w:ascii="Times New Roman" w:hAnsi="Times New Roman"/>
          <w:sz w:val="24"/>
          <w:szCs w:val="24"/>
          <w:highlight w:val="none"/>
        </w:rPr>
        <w:t xml:space="preserve">ffects of probiotics </w:t>
      </w:r>
      <w:r>
        <w:rPr>
          <w:rFonts w:hint="default" w:ascii="Times New Roman" w:hAnsi="Times New Roman"/>
          <w:i/>
          <w:iCs/>
          <w:sz w:val="24"/>
          <w:szCs w:val="24"/>
          <w:highlight w:val="none"/>
        </w:rPr>
        <w:t>Bacillus subtilis</w:t>
      </w:r>
      <w:r>
        <w:rPr>
          <w:rFonts w:hint="default" w:ascii="Times New Roman" w:hAnsi="Times New Roman"/>
          <w:sz w:val="24"/>
          <w:szCs w:val="24"/>
          <w:highlight w:val="none"/>
        </w:rPr>
        <w:t xml:space="preserve"> 200 on growth, feed utilization and</w:t>
      </w:r>
      <w:r>
        <w:rPr>
          <w:rFonts w:hint="default" w:ascii="Times New Roman" w:hAnsi="Times New Roman"/>
          <w:sz w:val="24"/>
          <w:szCs w:val="24"/>
          <w:highlight w:val="none"/>
          <w:lang w:val="en-GB"/>
        </w:rPr>
        <w:t xml:space="preserve"> </w:t>
      </w:r>
      <w:r>
        <w:rPr>
          <w:rFonts w:hint="default" w:ascii="Times New Roman" w:hAnsi="Times New Roman"/>
          <w:sz w:val="24"/>
          <w:szCs w:val="24"/>
          <w:highlight w:val="none"/>
        </w:rPr>
        <w:t xml:space="preserve">proximate composition of </w:t>
      </w:r>
      <w:r>
        <w:rPr>
          <w:rFonts w:hint="default" w:ascii="Times New Roman" w:hAnsi="Times New Roman"/>
          <w:sz w:val="24"/>
          <w:szCs w:val="24"/>
          <w:highlight w:val="none"/>
          <w:lang w:val="en-GB"/>
        </w:rPr>
        <w:t>African</w:t>
      </w:r>
      <w:r>
        <w:rPr>
          <w:rFonts w:hint="default" w:ascii="Times New Roman" w:hAnsi="Times New Roman"/>
          <w:sz w:val="24"/>
          <w:szCs w:val="24"/>
          <w:highlight w:val="none"/>
        </w:rPr>
        <w:t xml:space="preserve"> catfish </w:t>
      </w:r>
      <w:r>
        <w:rPr>
          <w:rFonts w:hint="default" w:ascii="Times New Roman" w:hAnsi="Times New Roman"/>
          <w:i/>
          <w:iCs/>
          <w:sz w:val="24"/>
          <w:szCs w:val="24"/>
          <w:highlight w:val="none"/>
        </w:rPr>
        <w:t>Clarias gariepinus</w:t>
      </w:r>
      <w:r>
        <w:rPr>
          <w:rFonts w:hint="default" w:ascii="Times New Roman" w:hAnsi="Times New Roman"/>
          <w:sz w:val="24"/>
          <w:szCs w:val="24"/>
          <w:highlight w:val="none"/>
          <w:lang w:val="en-GB"/>
        </w:rPr>
        <w:t>. Aquaculture Africa 2021, Alexandria Egypt, March 25 - 28, 2022. Page 32.</w:t>
      </w:r>
    </w:p>
    <w:p>
      <w:pPr>
        <w:pStyle w:val="15"/>
        <w:numPr>
          <w:ilvl w:val="0"/>
          <w:numId w:val="10"/>
        </w:numPr>
        <w:spacing w:after="200" w:line="360" w:lineRule="auto"/>
        <w:jc w:val="both"/>
        <w:rPr>
          <w:rFonts w:ascii="Times New Roman" w:hAnsi="Times New Roman" w:cs="Times New Roman"/>
          <w:sz w:val="24"/>
          <w:szCs w:val="24"/>
          <w:highlight w:val="none"/>
        </w:rPr>
      </w:pPr>
      <w:r>
        <w:rPr>
          <w:rFonts w:hint="default" w:ascii="Times New Roman" w:hAnsi="Times New Roman"/>
          <w:b/>
          <w:bCs/>
          <w:sz w:val="24"/>
          <w:szCs w:val="24"/>
          <w:highlight w:val="none"/>
          <w:lang w:val="en-GB"/>
        </w:rPr>
        <w:t>Ayisi C.L.</w:t>
      </w:r>
      <w:r>
        <w:rPr>
          <w:rFonts w:hint="default" w:ascii="Times New Roman" w:hAnsi="Times New Roman"/>
          <w:sz w:val="24"/>
          <w:szCs w:val="24"/>
          <w:highlight w:val="none"/>
          <w:lang w:val="en-GB"/>
        </w:rPr>
        <w:t xml:space="preserve">, Nurudeen,  A.N, and Ampofo-Yeboah A. (2022). Effects of Eucalyptus globulus leaf extract on growth performance, feed utilization and blood biochemistry of Nile tilapia </w:t>
      </w:r>
      <w:r>
        <w:rPr>
          <w:rFonts w:hint="default" w:ascii="Times New Roman" w:hAnsi="Times New Roman"/>
          <w:i/>
          <w:iCs/>
          <w:sz w:val="24"/>
          <w:szCs w:val="24"/>
          <w:highlight w:val="none"/>
          <w:lang w:val="en-GB"/>
        </w:rPr>
        <w:t>Oreochromis niloticus</w:t>
      </w:r>
      <w:r>
        <w:rPr>
          <w:rFonts w:hint="default" w:ascii="Times New Roman" w:hAnsi="Times New Roman"/>
          <w:sz w:val="24"/>
          <w:szCs w:val="24"/>
          <w:highlight w:val="none"/>
          <w:lang w:val="en-GB"/>
        </w:rPr>
        <w:t>. Aquaculture Africa 2021, Alexandria Egypt, March 25 - 28, 2022. Page 32.</w:t>
      </w:r>
    </w:p>
    <w:p>
      <w:pPr>
        <w:pStyle w:val="15"/>
        <w:numPr>
          <w:ilvl w:val="0"/>
          <w:numId w:val="10"/>
        </w:numPr>
        <w:spacing w:after="200" w:line="360" w:lineRule="auto"/>
        <w:jc w:val="both"/>
        <w:rPr>
          <w:rFonts w:ascii="Times New Roman" w:hAnsi="Times New Roman" w:cs="Times New Roman"/>
          <w:sz w:val="24"/>
          <w:szCs w:val="24"/>
          <w:highlight w:val="none"/>
        </w:rPr>
      </w:pPr>
      <w:r>
        <w:rPr>
          <w:rFonts w:ascii="Times New Roman" w:hAnsi="Times New Roman" w:cs="Times New Roman"/>
          <w:sz w:val="24"/>
          <w:szCs w:val="24"/>
          <w:highlight w:val="none"/>
        </w:rPr>
        <w:t>Alhassan, E.H., Awuku W.,</w:t>
      </w:r>
      <w:r>
        <w:rPr>
          <w:rFonts w:ascii="Times New Roman" w:hAnsi="Times New Roman" w:cs="Times New Roman"/>
          <w:b/>
          <w:sz w:val="24"/>
          <w:szCs w:val="24"/>
          <w:highlight w:val="none"/>
        </w:rPr>
        <w:t xml:space="preserve"> </w:t>
      </w:r>
      <w:r>
        <w:rPr>
          <w:rFonts w:ascii="Times New Roman" w:hAnsi="Times New Roman" w:cs="Times New Roman"/>
          <w:sz w:val="24"/>
          <w:szCs w:val="24"/>
          <w:highlight w:val="none"/>
        </w:rPr>
        <w:t>and</w:t>
      </w:r>
      <w:r>
        <w:rPr>
          <w:rFonts w:ascii="Times New Roman" w:hAnsi="Times New Roman" w:cs="Times New Roman"/>
          <w:b/>
          <w:sz w:val="24"/>
          <w:szCs w:val="24"/>
          <w:highlight w:val="none"/>
        </w:rPr>
        <w:t xml:space="preserve"> Ayisi, C.L. </w:t>
      </w:r>
      <w:r>
        <w:rPr>
          <w:rFonts w:ascii="Times New Roman" w:hAnsi="Times New Roman" w:cs="Times New Roman"/>
          <w:b w:val="0"/>
          <w:bCs/>
          <w:sz w:val="24"/>
          <w:szCs w:val="24"/>
          <w:highlight w:val="none"/>
        </w:rPr>
        <w:t>(2021).</w:t>
      </w:r>
      <w:r>
        <w:rPr>
          <w:b/>
          <w:bCs/>
          <w:color w:val="222222"/>
          <w:highlight w:val="none"/>
          <w:shd w:val="clear" w:color="auto" w:fill="FFFFFF"/>
        </w:rPr>
        <w:t xml:space="preserve"> </w:t>
      </w:r>
      <w:r>
        <w:rPr>
          <w:rFonts w:ascii="Times New Roman" w:hAnsi="Times New Roman" w:cs="Times New Roman"/>
          <w:bCs/>
          <w:sz w:val="24"/>
          <w:szCs w:val="24"/>
          <w:highlight w:val="none"/>
        </w:rPr>
        <w:t>32</w:t>
      </w:r>
      <w:r>
        <w:rPr>
          <w:rFonts w:ascii="Times New Roman" w:hAnsi="Times New Roman" w:cs="Times New Roman"/>
          <w:bCs/>
          <w:sz w:val="24"/>
          <w:szCs w:val="24"/>
          <w:highlight w:val="none"/>
          <w:vertAlign w:val="superscript"/>
          <w:lang w:val="en-GB"/>
        </w:rPr>
        <w:t>nd</w:t>
      </w:r>
      <w:r>
        <w:rPr>
          <w:rFonts w:ascii="Times New Roman" w:hAnsi="Times New Roman" w:cs="Times New Roman"/>
          <w:bCs/>
          <w:sz w:val="24"/>
          <w:szCs w:val="24"/>
          <w:highlight w:val="none"/>
          <w:lang w:val="en-GB"/>
        </w:rPr>
        <w:t xml:space="preserve"> </w:t>
      </w:r>
      <w:r>
        <w:rPr>
          <w:rFonts w:ascii="Times New Roman" w:hAnsi="Times New Roman" w:cs="Times New Roman"/>
          <w:bCs/>
          <w:sz w:val="24"/>
          <w:szCs w:val="24"/>
          <w:highlight w:val="none"/>
        </w:rPr>
        <w:t xml:space="preserve"> Biennial Conference of the Ghana Science Association</w:t>
      </w:r>
      <w:r>
        <w:rPr>
          <w:rFonts w:ascii="Times New Roman" w:hAnsi="Times New Roman" w:cs="Times New Roman"/>
          <w:bCs/>
          <w:sz w:val="24"/>
          <w:szCs w:val="24"/>
          <w:highlight w:val="none"/>
          <w:lang w:val="en-GB"/>
        </w:rPr>
        <w:t>.</w:t>
      </w:r>
      <w:r>
        <w:rPr>
          <w:rFonts w:ascii="Times New Roman" w:hAnsi="Times New Roman" w:cs="Times New Roman"/>
          <w:bCs/>
          <w:sz w:val="24"/>
          <w:szCs w:val="24"/>
          <w:highlight w:val="none"/>
        </w:rPr>
        <w:t>, 6</w:t>
      </w:r>
      <w:r>
        <w:rPr>
          <w:rFonts w:ascii="Times New Roman" w:hAnsi="Times New Roman" w:cs="Times New Roman"/>
          <w:bCs/>
          <w:sz w:val="24"/>
          <w:szCs w:val="24"/>
          <w:highlight w:val="none"/>
          <w:vertAlign w:val="superscript"/>
        </w:rPr>
        <w:t>th</w:t>
      </w:r>
      <w:r>
        <w:rPr>
          <w:rFonts w:ascii="Times New Roman" w:hAnsi="Times New Roman" w:cs="Times New Roman"/>
          <w:bCs/>
          <w:sz w:val="24"/>
          <w:szCs w:val="24"/>
          <w:highlight w:val="none"/>
        </w:rPr>
        <w:t xml:space="preserve"> - 8</w:t>
      </w:r>
      <w:r>
        <w:rPr>
          <w:rFonts w:ascii="Times New Roman" w:hAnsi="Times New Roman" w:cs="Times New Roman"/>
          <w:bCs/>
          <w:sz w:val="24"/>
          <w:szCs w:val="24"/>
          <w:highlight w:val="none"/>
          <w:vertAlign w:val="superscript"/>
        </w:rPr>
        <w:t>th</w:t>
      </w:r>
      <w:r>
        <w:rPr>
          <w:rFonts w:ascii="Times New Roman" w:hAnsi="Times New Roman" w:cs="Times New Roman"/>
          <w:bCs/>
          <w:sz w:val="24"/>
          <w:szCs w:val="24"/>
          <w:highlight w:val="none"/>
        </w:rPr>
        <w:t> October</w:t>
      </w:r>
      <w:r>
        <w:rPr>
          <w:rFonts w:ascii="Times New Roman" w:hAnsi="Times New Roman" w:cs="Times New Roman"/>
          <w:bCs/>
          <w:sz w:val="24"/>
          <w:szCs w:val="24"/>
          <w:highlight w:val="none"/>
          <w:lang w:val="en-GB"/>
        </w:rPr>
        <w:t xml:space="preserve">, </w:t>
      </w:r>
      <w:r>
        <w:rPr>
          <w:rFonts w:ascii="Times New Roman" w:hAnsi="Times New Roman" w:cs="Times New Roman"/>
          <w:bCs/>
          <w:sz w:val="24"/>
          <w:szCs w:val="24"/>
          <w:highlight w:val="none"/>
        </w:rPr>
        <w:t xml:space="preserve"> 2021</w:t>
      </w:r>
      <w:r>
        <w:rPr>
          <w:rFonts w:ascii="Times New Roman" w:hAnsi="Times New Roman" w:cs="Times New Roman"/>
          <w:bCs/>
          <w:sz w:val="24"/>
          <w:szCs w:val="24"/>
          <w:highlight w:val="none"/>
          <w:lang w:val="en-GB"/>
        </w:rPr>
        <w:t xml:space="preserve">. Page 66. </w:t>
      </w:r>
    </w:p>
    <w:p>
      <w:pPr>
        <w:pStyle w:val="15"/>
        <w:numPr>
          <w:ilvl w:val="0"/>
          <w:numId w:val="10"/>
        </w:numPr>
        <w:spacing w:after="200" w:line="360" w:lineRule="auto"/>
        <w:jc w:val="both"/>
        <w:rPr>
          <w:rFonts w:ascii="Times New Roman" w:hAnsi="Times New Roman" w:cs="Times New Roman"/>
          <w:bCs/>
          <w:sz w:val="24"/>
          <w:szCs w:val="24"/>
          <w:highlight w:val="none"/>
        </w:rPr>
      </w:pPr>
      <w:r>
        <w:rPr>
          <w:rFonts w:ascii="Times New Roman" w:hAnsi="Times New Roman" w:cs="Times New Roman"/>
          <w:b/>
          <w:bCs/>
          <w:sz w:val="24"/>
          <w:szCs w:val="24"/>
          <w:highlight w:val="none"/>
        </w:rPr>
        <w:t>Ayisi,</w:t>
      </w:r>
      <w:r>
        <w:rPr>
          <w:rFonts w:ascii="Times New Roman" w:hAnsi="Times New Roman" w:cs="Times New Roman"/>
          <w:b/>
          <w:bCs/>
          <w:sz w:val="24"/>
          <w:szCs w:val="24"/>
          <w:highlight w:val="none"/>
          <w:lang w:val="en-GB"/>
        </w:rPr>
        <w:t xml:space="preserve"> C.L.,</w:t>
      </w:r>
      <w:r>
        <w:rPr>
          <w:rFonts w:ascii="Times New Roman" w:hAnsi="Times New Roman" w:cs="Times New Roman"/>
          <w:bCs/>
          <w:sz w:val="24"/>
          <w:szCs w:val="24"/>
          <w:highlight w:val="none"/>
          <w:lang w:val="en-GB"/>
        </w:rPr>
        <w:t xml:space="preserve"> </w:t>
      </w:r>
      <w:r>
        <w:rPr>
          <w:rFonts w:ascii="Times New Roman" w:hAnsi="Times New Roman" w:cs="Times New Roman"/>
          <w:bCs/>
          <w:sz w:val="24"/>
          <w:szCs w:val="24"/>
          <w:highlight w:val="none"/>
        </w:rPr>
        <w:t>Gafah,</w:t>
      </w:r>
      <w:r>
        <w:rPr>
          <w:rFonts w:ascii="Times New Roman" w:hAnsi="Times New Roman" w:cs="Times New Roman"/>
          <w:bCs/>
          <w:sz w:val="24"/>
          <w:szCs w:val="24"/>
          <w:highlight w:val="none"/>
          <w:lang w:val="en-GB"/>
        </w:rPr>
        <w:t xml:space="preserve"> E., </w:t>
      </w:r>
      <w:r>
        <w:rPr>
          <w:rFonts w:ascii="Times New Roman" w:hAnsi="Times New Roman" w:cs="Times New Roman"/>
          <w:bCs/>
          <w:sz w:val="24"/>
          <w:szCs w:val="24"/>
          <w:highlight w:val="none"/>
        </w:rPr>
        <w:t>Mensa</w:t>
      </w:r>
      <w:r>
        <w:rPr>
          <w:rFonts w:ascii="Times New Roman" w:hAnsi="Times New Roman" w:cs="Times New Roman"/>
          <w:bCs/>
          <w:sz w:val="24"/>
          <w:szCs w:val="24"/>
          <w:highlight w:val="none"/>
          <w:lang w:val="en-GB"/>
        </w:rPr>
        <w:t xml:space="preserve">, G.D., </w:t>
      </w:r>
      <w:r>
        <w:rPr>
          <w:rFonts w:ascii="Times New Roman" w:hAnsi="Times New Roman" w:cs="Times New Roman"/>
          <w:bCs/>
          <w:sz w:val="24"/>
          <w:szCs w:val="24"/>
          <w:highlight w:val="none"/>
        </w:rPr>
        <w:t>Alhassan</w:t>
      </w:r>
      <w:r>
        <w:rPr>
          <w:rFonts w:ascii="Times New Roman" w:hAnsi="Times New Roman" w:cs="Times New Roman"/>
          <w:bCs/>
          <w:sz w:val="24"/>
          <w:szCs w:val="24"/>
          <w:highlight w:val="none"/>
          <w:lang w:val="en-GB"/>
        </w:rPr>
        <w:t xml:space="preserve">, E.H. (2021). </w:t>
      </w:r>
      <w:r>
        <w:rPr>
          <w:rFonts w:ascii="Times New Roman" w:hAnsi="Times New Roman" w:cs="Times New Roman"/>
          <w:bCs/>
          <w:sz w:val="24"/>
          <w:szCs w:val="24"/>
          <w:highlight w:val="none"/>
        </w:rPr>
        <w:t>32</w:t>
      </w:r>
      <w:r>
        <w:rPr>
          <w:rFonts w:ascii="Times New Roman" w:hAnsi="Times New Roman" w:cs="Times New Roman"/>
          <w:bCs/>
          <w:sz w:val="24"/>
          <w:szCs w:val="24"/>
          <w:highlight w:val="none"/>
          <w:vertAlign w:val="superscript"/>
          <w:lang w:val="en-GB"/>
        </w:rPr>
        <w:t>nd</w:t>
      </w:r>
      <w:r>
        <w:rPr>
          <w:rFonts w:ascii="Times New Roman" w:hAnsi="Times New Roman" w:cs="Times New Roman"/>
          <w:bCs/>
          <w:sz w:val="24"/>
          <w:szCs w:val="24"/>
          <w:highlight w:val="none"/>
          <w:lang w:val="en-GB"/>
        </w:rPr>
        <w:t xml:space="preserve"> </w:t>
      </w:r>
      <w:r>
        <w:rPr>
          <w:rFonts w:ascii="Times New Roman" w:hAnsi="Times New Roman" w:cs="Times New Roman"/>
          <w:bCs/>
          <w:sz w:val="24"/>
          <w:szCs w:val="24"/>
          <w:highlight w:val="none"/>
        </w:rPr>
        <w:t xml:space="preserve"> Biennial Conference of the Ghana Science Association</w:t>
      </w:r>
      <w:r>
        <w:rPr>
          <w:rFonts w:ascii="Times New Roman" w:hAnsi="Times New Roman" w:cs="Times New Roman"/>
          <w:bCs/>
          <w:sz w:val="24"/>
          <w:szCs w:val="24"/>
          <w:highlight w:val="none"/>
          <w:lang w:val="en-GB"/>
        </w:rPr>
        <w:t>.</w:t>
      </w:r>
      <w:r>
        <w:rPr>
          <w:rFonts w:ascii="Times New Roman" w:hAnsi="Times New Roman" w:cs="Times New Roman"/>
          <w:bCs/>
          <w:sz w:val="24"/>
          <w:szCs w:val="24"/>
          <w:highlight w:val="none"/>
        </w:rPr>
        <w:t>, 6</w:t>
      </w:r>
      <w:r>
        <w:rPr>
          <w:rFonts w:ascii="Times New Roman" w:hAnsi="Times New Roman" w:cs="Times New Roman"/>
          <w:bCs/>
          <w:sz w:val="24"/>
          <w:szCs w:val="24"/>
          <w:highlight w:val="none"/>
          <w:vertAlign w:val="superscript"/>
        </w:rPr>
        <w:t>th</w:t>
      </w:r>
      <w:r>
        <w:rPr>
          <w:rFonts w:ascii="Times New Roman" w:hAnsi="Times New Roman" w:cs="Times New Roman"/>
          <w:bCs/>
          <w:sz w:val="24"/>
          <w:szCs w:val="24"/>
          <w:highlight w:val="none"/>
        </w:rPr>
        <w:t xml:space="preserve"> - 8</w:t>
      </w:r>
      <w:r>
        <w:rPr>
          <w:rFonts w:ascii="Times New Roman" w:hAnsi="Times New Roman" w:cs="Times New Roman"/>
          <w:bCs/>
          <w:sz w:val="24"/>
          <w:szCs w:val="24"/>
          <w:highlight w:val="none"/>
          <w:vertAlign w:val="superscript"/>
        </w:rPr>
        <w:t>th</w:t>
      </w:r>
      <w:r>
        <w:rPr>
          <w:rFonts w:ascii="Times New Roman" w:hAnsi="Times New Roman" w:cs="Times New Roman"/>
          <w:bCs/>
          <w:sz w:val="24"/>
          <w:szCs w:val="24"/>
          <w:highlight w:val="none"/>
        </w:rPr>
        <w:t> October</w:t>
      </w:r>
      <w:r>
        <w:rPr>
          <w:rFonts w:ascii="Times New Roman" w:hAnsi="Times New Roman" w:cs="Times New Roman"/>
          <w:bCs/>
          <w:sz w:val="24"/>
          <w:szCs w:val="24"/>
          <w:highlight w:val="none"/>
          <w:lang w:val="en-GB"/>
        </w:rPr>
        <w:t xml:space="preserve">, </w:t>
      </w:r>
      <w:r>
        <w:rPr>
          <w:rFonts w:ascii="Times New Roman" w:hAnsi="Times New Roman" w:cs="Times New Roman"/>
          <w:bCs/>
          <w:sz w:val="24"/>
          <w:szCs w:val="24"/>
          <w:highlight w:val="none"/>
        </w:rPr>
        <w:t xml:space="preserve"> 2021. Page 77</w:t>
      </w:r>
    </w:p>
    <w:p>
      <w:pPr>
        <w:pStyle w:val="15"/>
        <w:numPr>
          <w:ilvl w:val="0"/>
          <w:numId w:val="10"/>
        </w:numPr>
        <w:spacing w:after="200" w:line="360" w:lineRule="auto"/>
        <w:jc w:val="both"/>
        <w:rPr>
          <w:rFonts w:ascii="Times New Roman" w:hAnsi="Times New Roman" w:cs="Times New Roman"/>
          <w:sz w:val="24"/>
          <w:szCs w:val="24"/>
          <w:highlight w:val="none"/>
        </w:rPr>
      </w:pPr>
      <w:r>
        <w:rPr>
          <w:rFonts w:ascii="Times New Roman" w:hAnsi="Times New Roman" w:cs="Times New Roman"/>
          <w:b/>
          <w:bCs/>
          <w:sz w:val="24"/>
          <w:szCs w:val="24"/>
          <w:highlight w:val="none"/>
        </w:rPr>
        <w:t>Ayisi, C.L.,</w:t>
      </w:r>
      <w:r>
        <w:rPr>
          <w:rFonts w:ascii="Times New Roman" w:hAnsi="Times New Roman" w:cs="Times New Roman"/>
          <w:bCs/>
          <w:sz w:val="24"/>
          <w:szCs w:val="24"/>
          <w:highlight w:val="none"/>
        </w:rPr>
        <w:t xml:space="preserve"> Debra, G and Elliot Haruna Alhassan, E.H. (2021). 32</w:t>
      </w:r>
      <w:r>
        <w:rPr>
          <w:rFonts w:ascii="Times New Roman" w:hAnsi="Times New Roman" w:cs="Times New Roman"/>
          <w:bCs/>
          <w:sz w:val="24"/>
          <w:szCs w:val="24"/>
          <w:highlight w:val="none"/>
          <w:vertAlign w:val="superscript"/>
          <w:lang w:val="en-GB"/>
        </w:rPr>
        <w:t>nd</w:t>
      </w:r>
      <w:r>
        <w:rPr>
          <w:rFonts w:ascii="Times New Roman" w:hAnsi="Times New Roman" w:cs="Times New Roman"/>
          <w:bCs/>
          <w:sz w:val="24"/>
          <w:szCs w:val="24"/>
          <w:highlight w:val="none"/>
          <w:lang w:val="en-GB"/>
        </w:rPr>
        <w:t xml:space="preserve"> </w:t>
      </w:r>
      <w:r>
        <w:rPr>
          <w:rFonts w:ascii="Times New Roman" w:hAnsi="Times New Roman" w:cs="Times New Roman"/>
          <w:bCs/>
          <w:sz w:val="24"/>
          <w:szCs w:val="24"/>
          <w:highlight w:val="none"/>
        </w:rPr>
        <w:t xml:space="preserve"> Biennial Conference of the Ghana Science Association</w:t>
      </w:r>
      <w:r>
        <w:rPr>
          <w:rFonts w:ascii="Times New Roman" w:hAnsi="Times New Roman" w:cs="Times New Roman"/>
          <w:bCs/>
          <w:sz w:val="24"/>
          <w:szCs w:val="24"/>
          <w:highlight w:val="none"/>
          <w:lang w:val="en-GB"/>
        </w:rPr>
        <w:t>.</w:t>
      </w:r>
      <w:r>
        <w:rPr>
          <w:rFonts w:ascii="Times New Roman" w:hAnsi="Times New Roman" w:cs="Times New Roman"/>
          <w:bCs/>
          <w:sz w:val="24"/>
          <w:szCs w:val="24"/>
          <w:highlight w:val="none"/>
        </w:rPr>
        <w:t>, 6</w:t>
      </w:r>
      <w:r>
        <w:rPr>
          <w:rFonts w:ascii="Times New Roman" w:hAnsi="Times New Roman" w:cs="Times New Roman"/>
          <w:bCs/>
          <w:sz w:val="24"/>
          <w:szCs w:val="24"/>
          <w:highlight w:val="none"/>
          <w:vertAlign w:val="superscript"/>
        </w:rPr>
        <w:t>th</w:t>
      </w:r>
      <w:r>
        <w:rPr>
          <w:rFonts w:ascii="Times New Roman" w:hAnsi="Times New Roman" w:cs="Times New Roman"/>
          <w:bCs/>
          <w:sz w:val="24"/>
          <w:szCs w:val="24"/>
          <w:highlight w:val="none"/>
        </w:rPr>
        <w:t xml:space="preserve"> - 8</w:t>
      </w:r>
      <w:r>
        <w:rPr>
          <w:rFonts w:ascii="Times New Roman" w:hAnsi="Times New Roman" w:cs="Times New Roman"/>
          <w:bCs/>
          <w:sz w:val="24"/>
          <w:szCs w:val="24"/>
          <w:highlight w:val="none"/>
          <w:vertAlign w:val="superscript"/>
        </w:rPr>
        <w:t>th</w:t>
      </w:r>
      <w:r>
        <w:rPr>
          <w:rFonts w:ascii="Times New Roman" w:hAnsi="Times New Roman" w:cs="Times New Roman"/>
          <w:bCs/>
          <w:sz w:val="24"/>
          <w:szCs w:val="24"/>
          <w:highlight w:val="none"/>
        </w:rPr>
        <w:t> October</w:t>
      </w:r>
      <w:r>
        <w:rPr>
          <w:rFonts w:ascii="Times New Roman" w:hAnsi="Times New Roman" w:cs="Times New Roman"/>
          <w:bCs/>
          <w:sz w:val="24"/>
          <w:szCs w:val="24"/>
          <w:highlight w:val="none"/>
          <w:lang w:val="en-GB"/>
        </w:rPr>
        <w:t xml:space="preserve">, </w:t>
      </w:r>
      <w:r>
        <w:rPr>
          <w:rFonts w:ascii="Times New Roman" w:hAnsi="Times New Roman" w:cs="Times New Roman"/>
          <w:bCs/>
          <w:sz w:val="24"/>
          <w:szCs w:val="24"/>
          <w:highlight w:val="none"/>
        </w:rPr>
        <w:t xml:space="preserve"> 2021</w:t>
      </w:r>
      <w:r>
        <w:rPr>
          <w:rFonts w:ascii="Times New Roman" w:hAnsi="Times New Roman" w:cs="Times New Roman"/>
          <w:bCs/>
          <w:sz w:val="24"/>
          <w:szCs w:val="24"/>
          <w:highlight w:val="none"/>
          <w:lang w:val="en-GB"/>
        </w:rPr>
        <w:t>. Page 79.</w:t>
      </w:r>
    </w:p>
    <w:p>
      <w:pPr>
        <w:pStyle w:val="15"/>
        <w:numPr>
          <w:ilvl w:val="0"/>
          <w:numId w:val="10"/>
        </w:numPr>
        <w:spacing w:after="200" w:line="360" w:lineRule="auto"/>
        <w:jc w:val="both"/>
        <w:rPr>
          <w:rFonts w:ascii="Times New Roman" w:hAnsi="Times New Roman" w:cs="Times New Roman"/>
          <w:sz w:val="24"/>
          <w:szCs w:val="24"/>
          <w:highlight w:val="none"/>
        </w:rPr>
      </w:pPr>
      <w:r>
        <w:rPr>
          <w:rFonts w:ascii="Times New Roman" w:hAnsi="Times New Roman" w:cs="Times New Roman"/>
          <w:b/>
          <w:sz w:val="24"/>
          <w:szCs w:val="24"/>
        </w:rPr>
        <w:t>Ayisi, C.L.</w:t>
      </w:r>
      <w:r>
        <w:rPr>
          <w:rFonts w:ascii="Times New Roman" w:hAnsi="Times New Roman" w:cs="Times New Roman"/>
          <w:sz w:val="24"/>
          <w:szCs w:val="24"/>
        </w:rPr>
        <w:t xml:space="preserve">, Aglago A., and Ampofo-Yeboah, A. (2021). Effect of Stocking Density on Growth Performance, Feed Utilization, Proximate Composition and Water Quality of Juveniles Bagrid Catfish, </w:t>
      </w:r>
      <w:r>
        <w:rPr>
          <w:rFonts w:ascii="Times New Roman" w:hAnsi="Times New Roman" w:cs="Times New Roman"/>
          <w:i/>
          <w:sz w:val="24"/>
          <w:szCs w:val="24"/>
        </w:rPr>
        <w:t>Chrysichthyes nigrodigitatus</w:t>
      </w:r>
      <w:r>
        <w:rPr>
          <w:rFonts w:ascii="Times New Roman" w:hAnsi="Times New Roman" w:cs="Times New Roman"/>
          <w:sz w:val="24"/>
          <w:szCs w:val="24"/>
        </w:rPr>
        <w:t>.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Joint Ghana Society of Animal Production and Ghana Science Association Conference. 24</w:t>
      </w:r>
      <w:r>
        <w:rPr>
          <w:rFonts w:ascii="Times New Roman" w:hAnsi="Times New Roman" w:cs="Times New Roman"/>
          <w:sz w:val="24"/>
          <w:szCs w:val="24"/>
          <w:vertAlign w:val="superscript"/>
        </w:rPr>
        <w:t xml:space="preserve">th </w:t>
      </w:r>
      <w:r>
        <w:rPr>
          <w:rFonts w:ascii="Times New Roman" w:hAnsi="Times New Roman" w:cs="Times New Roman"/>
          <w:sz w:val="24"/>
          <w:szCs w:val="24"/>
        </w:rPr>
        <w:t>– 27</w:t>
      </w:r>
      <w:r>
        <w:rPr>
          <w:rFonts w:ascii="Times New Roman" w:hAnsi="Times New Roman" w:cs="Times New Roman"/>
          <w:sz w:val="24"/>
          <w:szCs w:val="24"/>
          <w:vertAlign w:val="superscript"/>
        </w:rPr>
        <w:t>th</w:t>
      </w:r>
      <w:r>
        <w:rPr>
          <w:rFonts w:ascii="Times New Roman" w:hAnsi="Times New Roman" w:cs="Times New Roman"/>
          <w:sz w:val="24"/>
          <w:szCs w:val="24"/>
        </w:rPr>
        <w:t xml:space="preserve"> August, 2021.</w:t>
      </w:r>
      <w:r>
        <w:rPr>
          <w:rFonts w:ascii="Times New Roman" w:hAnsi="Times New Roman" w:cs="Times New Roman"/>
          <w:sz w:val="24"/>
          <w:szCs w:val="24"/>
          <w:highlight w:val="none"/>
        </w:rPr>
        <w:t xml:space="preserve"> Pg 864, UDS International Conference Centre. </w:t>
      </w:r>
    </w:p>
    <w:p>
      <w:pPr>
        <w:pStyle w:val="15"/>
        <w:numPr>
          <w:ilvl w:val="0"/>
          <w:numId w:val="10"/>
        </w:numPr>
        <w:spacing w:after="200" w:line="360" w:lineRule="auto"/>
        <w:jc w:val="both"/>
        <w:rPr>
          <w:rFonts w:ascii="Times New Roman" w:hAnsi="Times New Roman" w:cs="Times New Roman"/>
          <w:sz w:val="24"/>
          <w:szCs w:val="24"/>
        </w:rPr>
      </w:pPr>
      <w:r>
        <w:rPr>
          <w:rFonts w:ascii="Times New Roman" w:hAnsi="Times New Roman" w:cs="Times New Roman"/>
          <w:b/>
          <w:sz w:val="24"/>
          <w:szCs w:val="24"/>
          <w:highlight w:val="none"/>
        </w:rPr>
        <w:t>Ayisi, C.L</w:t>
      </w:r>
      <w:r>
        <w:rPr>
          <w:rFonts w:ascii="Times New Roman" w:hAnsi="Times New Roman" w:cs="Times New Roman"/>
          <w:sz w:val="24"/>
          <w:szCs w:val="24"/>
          <w:highlight w:val="none"/>
        </w:rPr>
        <w:t xml:space="preserve">., Alhassan, E.H., &amp;Asiamah, B. (2021). Effect of Neem Leaves Extract on Growth, Feed Utilization and Proximate Composition in Catfish, </w:t>
      </w:r>
      <w:r>
        <w:rPr>
          <w:rFonts w:ascii="Times New Roman" w:hAnsi="Times New Roman" w:cs="Times New Roman"/>
          <w:i/>
          <w:sz w:val="24"/>
          <w:szCs w:val="24"/>
          <w:highlight w:val="none"/>
        </w:rPr>
        <w:t>Clarias gariepinus</w:t>
      </w:r>
      <w:r>
        <w:rPr>
          <w:rFonts w:ascii="Times New Roman" w:hAnsi="Times New Roman" w:cs="Times New Roman"/>
          <w:sz w:val="24"/>
          <w:szCs w:val="24"/>
          <w:highlight w:val="none"/>
        </w:rPr>
        <w:t>. 1</w:t>
      </w:r>
      <w:r>
        <w:rPr>
          <w:rFonts w:ascii="Times New Roman" w:hAnsi="Times New Roman" w:cs="Times New Roman"/>
          <w:sz w:val="24"/>
          <w:szCs w:val="24"/>
          <w:highlight w:val="none"/>
          <w:vertAlign w:val="superscript"/>
        </w:rPr>
        <w:t>st</w:t>
      </w:r>
      <w:r>
        <w:rPr>
          <w:rFonts w:ascii="Times New Roman" w:hAnsi="Times New Roman" w:cs="Times New Roman"/>
          <w:sz w:val="24"/>
          <w:szCs w:val="24"/>
          <w:highlight w:val="none"/>
        </w:rPr>
        <w:t xml:space="preserve"> Joint Ghana Society of Animal Production and Ghana Science Association Conference. 24</w:t>
      </w:r>
      <w:r>
        <w:rPr>
          <w:rFonts w:ascii="Times New Roman" w:hAnsi="Times New Roman" w:cs="Times New Roman"/>
          <w:sz w:val="24"/>
          <w:szCs w:val="24"/>
          <w:highlight w:val="none"/>
          <w:vertAlign w:val="superscript"/>
        </w:rPr>
        <w:t xml:space="preserve">th </w:t>
      </w:r>
      <w:r>
        <w:rPr>
          <w:rFonts w:ascii="Times New Roman" w:hAnsi="Times New Roman" w:cs="Times New Roman"/>
          <w:sz w:val="24"/>
          <w:szCs w:val="24"/>
          <w:highlight w:val="none"/>
        </w:rPr>
        <w:t>– 27</w:t>
      </w:r>
      <w:r>
        <w:rPr>
          <w:rFonts w:ascii="Times New Roman" w:hAnsi="Times New Roman" w:cs="Times New Roman"/>
          <w:sz w:val="24"/>
          <w:szCs w:val="24"/>
          <w:highlight w:val="none"/>
          <w:vertAlign w:val="superscript"/>
        </w:rPr>
        <w:t>th</w:t>
      </w:r>
      <w:r>
        <w:rPr>
          <w:rFonts w:ascii="Times New Roman" w:hAnsi="Times New Roman" w:cs="Times New Roman"/>
          <w:sz w:val="24"/>
          <w:szCs w:val="24"/>
          <w:highlight w:val="none"/>
        </w:rPr>
        <w:t xml:space="preserve"> August, 2021. Pg 868, UDS In</w:t>
      </w:r>
      <w:r>
        <w:rPr>
          <w:rFonts w:ascii="Times New Roman" w:hAnsi="Times New Roman" w:cs="Times New Roman"/>
          <w:sz w:val="24"/>
          <w:szCs w:val="24"/>
        </w:rPr>
        <w:t xml:space="preserve">ternational Conference Centre. </w:t>
      </w:r>
    </w:p>
    <w:p>
      <w:pPr>
        <w:pStyle w:val="15"/>
        <w:numPr>
          <w:ilvl w:val="0"/>
          <w:numId w:val="10"/>
        </w:num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Ayisi, C.L.,</w:t>
      </w:r>
      <w:r>
        <w:rPr>
          <w:rFonts w:ascii="Times New Roman" w:hAnsi="Times New Roman" w:cs="Times New Roman"/>
          <w:sz w:val="24"/>
          <w:szCs w:val="24"/>
        </w:rPr>
        <w:t xml:space="preserve"> Abubakari O.A., and Debra, G. (2021). Effect of Mahogany Bark Extract on Growth, Feed utilization and Proximate Composition in Catfish (Clarias gariepinus).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Joint Ghana Society of Animal Production and Ghana Science Association Conference. 24</w:t>
      </w:r>
      <w:r>
        <w:rPr>
          <w:rFonts w:ascii="Times New Roman" w:hAnsi="Times New Roman" w:cs="Times New Roman"/>
          <w:sz w:val="24"/>
          <w:szCs w:val="24"/>
          <w:vertAlign w:val="superscript"/>
        </w:rPr>
        <w:t xml:space="preserve">th </w:t>
      </w:r>
      <w:r>
        <w:rPr>
          <w:rFonts w:ascii="Times New Roman" w:hAnsi="Times New Roman" w:cs="Times New Roman"/>
          <w:sz w:val="24"/>
          <w:szCs w:val="24"/>
        </w:rPr>
        <w:t>– 27</w:t>
      </w:r>
      <w:r>
        <w:rPr>
          <w:rFonts w:ascii="Times New Roman" w:hAnsi="Times New Roman" w:cs="Times New Roman"/>
          <w:sz w:val="24"/>
          <w:szCs w:val="24"/>
          <w:vertAlign w:val="superscript"/>
        </w:rPr>
        <w:t>th</w:t>
      </w:r>
      <w:r>
        <w:rPr>
          <w:rFonts w:ascii="Times New Roman" w:hAnsi="Times New Roman" w:cs="Times New Roman"/>
          <w:sz w:val="24"/>
          <w:szCs w:val="24"/>
        </w:rPr>
        <w:t xml:space="preserve"> August, 2021. </w:t>
      </w:r>
      <w:r>
        <w:rPr>
          <w:rFonts w:ascii="Times New Roman" w:hAnsi="Times New Roman" w:cs="Times New Roman"/>
          <w:sz w:val="24"/>
          <w:szCs w:val="24"/>
          <w:highlight w:val="none"/>
        </w:rPr>
        <w:t xml:space="preserve">Pg 869, </w:t>
      </w:r>
      <w:r>
        <w:rPr>
          <w:rFonts w:ascii="Times New Roman" w:hAnsi="Times New Roman" w:cs="Times New Roman"/>
          <w:sz w:val="24"/>
          <w:szCs w:val="24"/>
        </w:rPr>
        <w:t xml:space="preserve">UDS International Conference Centre. </w:t>
      </w:r>
    </w:p>
    <w:p>
      <w:pPr>
        <w:pStyle w:val="15"/>
        <w:numPr>
          <w:ilvl w:val="0"/>
          <w:numId w:val="10"/>
        </w:numPr>
        <w:spacing w:after="20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Ayisi, C.L. </w:t>
      </w:r>
      <w:r>
        <w:rPr>
          <w:rFonts w:ascii="Times New Roman" w:hAnsi="Times New Roman" w:cs="Times New Roman"/>
          <w:bCs/>
          <w:sz w:val="24"/>
          <w:szCs w:val="24"/>
        </w:rPr>
        <w:t>(2021). Effects of stocking density on growth</w:t>
      </w:r>
      <w:r>
        <w:rPr>
          <w:rFonts w:ascii="Times New Roman" w:hAnsi="Times New Roman" w:cs="Times New Roman"/>
          <w:sz w:val="24"/>
          <w:szCs w:val="24"/>
        </w:rPr>
        <w:t xml:space="preserve"> </w:t>
      </w:r>
      <w:r>
        <w:rPr>
          <w:rFonts w:ascii="Times New Roman" w:hAnsi="Times New Roman" w:cs="Times New Roman"/>
          <w:bCs/>
          <w:sz w:val="24"/>
          <w:szCs w:val="24"/>
        </w:rPr>
        <w:t xml:space="preserve">performance, feed utilization, proximate composition and water quality of juveniles Bagrid catfish, </w:t>
      </w:r>
      <w:r>
        <w:rPr>
          <w:rFonts w:ascii="Times New Roman" w:hAnsi="Times New Roman" w:cs="Times New Roman"/>
          <w:bCs/>
          <w:i/>
          <w:sz w:val="24"/>
          <w:szCs w:val="24"/>
        </w:rPr>
        <w:t>Chrysichthyes nigrodigitatus</w:t>
      </w:r>
      <w:r>
        <w:rPr>
          <w:rFonts w:ascii="Times New Roman" w:hAnsi="Times New Roman" w:cs="Times New Roman"/>
          <w:bCs/>
          <w:sz w:val="24"/>
          <w:szCs w:val="24"/>
        </w:rPr>
        <w:t>. School of Sustainable Development Seminar Series, University of Environment and Sustainable Development, Somanya. 21</w:t>
      </w:r>
      <w:r>
        <w:rPr>
          <w:rFonts w:ascii="Times New Roman" w:hAnsi="Times New Roman" w:cs="Times New Roman"/>
          <w:bCs/>
          <w:sz w:val="24"/>
          <w:szCs w:val="24"/>
          <w:vertAlign w:val="superscript"/>
        </w:rPr>
        <w:t>st</w:t>
      </w:r>
      <w:r>
        <w:rPr>
          <w:rFonts w:ascii="Times New Roman" w:hAnsi="Times New Roman" w:cs="Times New Roman"/>
          <w:bCs/>
          <w:sz w:val="24"/>
          <w:szCs w:val="24"/>
        </w:rPr>
        <w:t xml:space="preserve"> June, 2021.</w:t>
      </w:r>
    </w:p>
    <w:p>
      <w:pPr>
        <w:pStyle w:val="15"/>
        <w:numPr>
          <w:ilvl w:val="0"/>
          <w:numId w:val="10"/>
        </w:numPr>
        <w:spacing w:after="200" w:line="360" w:lineRule="auto"/>
        <w:jc w:val="both"/>
        <w:rPr>
          <w:rFonts w:ascii="Times New Roman" w:hAnsi="Times New Roman" w:cs="Times New Roman"/>
          <w:sz w:val="24"/>
          <w:szCs w:val="24"/>
        </w:rPr>
      </w:pPr>
      <w:r>
        <w:rPr>
          <w:rFonts w:ascii="Times New Roman" w:hAnsi="Times New Roman" w:cs="Times New Roman"/>
          <w:bCs/>
          <w:sz w:val="24"/>
          <w:szCs w:val="24"/>
        </w:rPr>
        <w:t>Entsey Nana Safo Gideon, Elliot Haruna Alhassan</w:t>
      </w:r>
      <w:r>
        <w:rPr>
          <w:rFonts w:ascii="Times New Roman" w:hAnsi="Times New Roman" w:cs="Times New Roman"/>
          <w:b/>
          <w:bCs/>
          <w:sz w:val="24"/>
          <w:szCs w:val="24"/>
        </w:rPr>
        <w:t xml:space="preserve"> </w:t>
      </w:r>
      <w:r>
        <w:rPr>
          <w:rFonts w:ascii="Times New Roman" w:hAnsi="Times New Roman" w:cs="Times New Roman"/>
          <w:bCs/>
          <w:sz w:val="24"/>
          <w:szCs w:val="24"/>
        </w:rPr>
        <w:t>and</w:t>
      </w:r>
      <w:r>
        <w:rPr>
          <w:rFonts w:ascii="Times New Roman" w:hAnsi="Times New Roman" w:cs="Times New Roman"/>
          <w:b/>
          <w:bCs/>
          <w:sz w:val="24"/>
          <w:szCs w:val="24"/>
        </w:rPr>
        <w:t xml:space="preserve"> Ayisi, C.L. </w:t>
      </w:r>
      <w:r>
        <w:rPr>
          <w:rFonts w:ascii="Times New Roman" w:hAnsi="Times New Roman" w:cs="Times New Roman"/>
          <w:bCs/>
          <w:sz w:val="24"/>
          <w:szCs w:val="24"/>
        </w:rPr>
        <w:t>(2019). Comparative study on cold storage of fish in Wa and Sunyani municipalities in Ghana. 2nd Conference on Fisheries and Coastal Environment, Accra, 19</w:t>
      </w:r>
      <w:r>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August- 20</w:t>
      </w:r>
      <w:r>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August, 2019</w:t>
      </w:r>
    </w:p>
    <w:p>
      <w:pPr>
        <w:pStyle w:val="15"/>
        <w:numPr>
          <w:ilvl w:val="0"/>
          <w:numId w:val="10"/>
        </w:numPr>
        <w:spacing w:after="20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Ayisi, C.L., </w:t>
      </w:r>
      <w:r>
        <w:rPr>
          <w:rFonts w:ascii="Times New Roman" w:hAnsi="Times New Roman" w:cs="Times New Roman"/>
          <w:bCs/>
          <w:sz w:val="24"/>
          <w:szCs w:val="24"/>
        </w:rPr>
        <w:t xml:space="preserve">Freda, S., Getrude M.D, and Elliot H.A (2019). Substitution of fish oil palm kernel oil on growth, feed utilization and liver histology in </w:t>
      </w:r>
      <w:r>
        <w:rPr>
          <w:rFonts w:ascii="Times New Roman" w:hAnsi="Times New Roman" w:cs="Times New Roman"/>
          <w:bCs/>
          <w:i/>
          <w:sz w:val="24"/>
          <w:szCs w:val="24"/>
        </w:rPr>
        <w:t xml:space="preserve">Oreochromis niloticus </w:t>
      </w:r>
      <w:r>
        <w:rPr>
          <w:rFonts w:ascii="Times New Roman" w:hAnsi="Times New Roman" w:cs="Times New Roman"/>
          <w:bCs/>
          <w:sz w:val="24"/>
          <w:szCs w:val="24"/>
        </w:rPr>
        <w:t>fry. Ghana Science Association, 31</w:t>
      </w:r>
      <w:r>
        <w:rPr>
          <w:rFonts w:ascii="Times New Roman" w:hAnsi="Times New Roman" w:cs="Times New Roman"/>
          <w:bCs/>
          <w:sz w:val="24"/>
          <w:szCs w:val="24"/>
          <w:vertAlign w:val="superscript"/>
        </w:rPr>
        <w:t>st</w:t>
      </w:r>
      <w:r>
        <w:rPr>
          <w:rFonts w:ascii="Times New Roman" w:hAnsi="Times New Roman" w:cs="Times New Roman"/>
          <w:bCs/>
          <w:sz w:val="24"/>
          <w:szCs w:val="24"/>
        </w:rPr>
        <w:t xml:space="preserve"> Biennial Conference. University of Cape Coast. 30</w:t>
      </w:r>
      <w:r>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July – 2</w:t>
      </w:r>
      <w:r>
        <w:rPr>
          <w:rFonts w:ascii="Times New Roman" w:hAnsi="Times New Roman" w:cs="Times New Roman"/>
          <w:bCs/>
          <w:sz w:val="24"/>
          <w:szCs w:val="24"/>
          <w:vertAlign w:val="superscript"/>
        </w:rPr>
        <w:t>nd</w:t>
      </w:r>
      <w:r>
        <w:rPr>
          <w:rFonts w:ascii="Times New Roman" w:hAnsi="Times New Roman" w:cs="Times New Roman"/>
          <w:bCs/>
          <w:sz w:val="24"/>
          <w:szCs w:val="24"/>
        </w:rPr>
        <w:t xml:space="preserve"> August, 2019</w:t>
      </w:r>
    </w:p>
    <w:p>
      <w:pPr>
        <w:pStyle w:val="15"/>
        <w:numPr>
          <w:ilvl w:val="0"/>
          <w:numId w:val="10"/>
        </w:numPr>
        <w:spacing w:after="20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Ayisi, C.L., </w:t>
      </w:r>
      <w:r>
        <w:rPr>
          <w:rFonts w:ascii="Times New Roman" w:hAnsi="Times New Roman" w:cs="Times New Roman"/>
          <w:bCs/>
          <w:sz w:val="24"/>
          <w:szCs w:val="24"/>
        </w:rPr>
        <w:t xml:space="preserve">Calvin S.S., and Elliot H.A (2019). Growth Studies of </w:t>
      </w:r>
      <w:r>
        <w:rPr>
          <w:rFonts w:ascii="Times New Roman" w:hAnsi="Times New Roman" w:cs="Times New Roman"/>
          <w:bCs/>
          <w:i/>
          <w:sz w:val="24"/>
          <w:szCs w:val="24"/>
        </w:rPr>
        <w:t>Heterotis niloticus</w:t>
      </w:r>
      <w:r>
        <w:rPr>
          <w:rFonts w:ascii="Times New Roman" w:hAnsi="Times New Roman" w:cs="Times New Roman"/>
          <w:bCs/>
          <w:sz w:val="24"/>
          <w:szCs w:val="24"/>
        </w:rPr>
        <w:t xml:space="preserve"> under Hapa-in-Pond and Cage. Ghana Science Association, 31</w:t>
      </w:r>
      <w:r>
        <w:rPr>
          <w:rFonts w:ascii="Times New Roman" w:hAnsi="Times New Roman" w:cs="Times New Roman"/>
          <w:bCs/>
          <w:sz w:val="24"/>
          <w:szCs w:val="24"/>
          <w:vertAlign w:val="superscript"/>
        </w:rPr>
        <w:t>st</w:t>
      </w:r>
      <w:r>
        <w:rPr>
          <w:rFonts w:ascii="Times New Roman" w:hAnsi="Times New Roman" w:cs="Times New Roman"/>
          <w:bCs/>
          <w:sz w:val="24"/>
          <w:szCs w:val="24"/>
        </w:rPr>
        <w:t xml:space="preserve"> Biennial Conference. University of Cape Coast. 30</w:t>
      </w:r>
      <w:r>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July – 2</w:t>
      </w:r>
      <w:r>
        <w:rPr>
          <w:rFonts w:ascii="Times New Roman" w:hAnsi="Times New Roman" w:cs="Times New Roman"/>
          <w:bCs/>
          <w:sz w:val="24"/>
          <w:szCs w:val="24"/>
          <w:vertAlign w:val="superscript"/>
        </w:rPr>
        <w:t>nd</w:t>
      </w:r>
      <w:r>
        <w:rPr>
          <w:rFonts w:ascii="Times New Roman" w:hAnsi="Times New Roman" w:cs="Times New Roman"/>
          <w:bCs/>
          <w:sz w:val="24"/>
          <w:szCs w:val="24"/>
        </w:rPr>
        <w:t xml:space="preserve"> August, 2019</w:t>
      </w:r>
    </w:p>
    <w:p>
      <w:pPr>
        <w:pStyle w:val="15"/>
        <w:numPr>
          <w:ilvl w:val="0"/>
          <w:numId w:val="10"/>
        </w:numPr>
        <w:spacing w:after="20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Ayisi, C.L., </w:t>
      </w:r>
      <w:r>
        <w:rPr>
          <w:rFonts w:ascii="Times New Roman" w:hAnsi="Times New Roman" w:cs="Times New Roman"/>
          <w:bCs/>
          <w:sz w:val="24"/>
          <w:szCs w:val="24"/>
        </w:rPr>
        <w:t xml:space="preserve">Getrude M.D., Freda, S., and Elliot H.A (2019). Substitution of fish meal withl shea meal in diets of </w:t>
      </w:r>
      <w:r>
        <w:rPr>
          <w:rFonts w:ascii="Times New Roman" w:hAnsi="Times New Roman" w:cs="Times New Roman"/>
          <w:bCs/>
          <w:i/>
          <w:sz w:val="24"/>
          <w:szCs w:val="24"/>
        </w:rPr>
        <w:t>Oreochromis niloticus</w:t>
      </w:r>
      <w:r>
        <w:rPr>
          <w:rFonts w:ascii="Times New Roman" w:hAnsi="Times New Roman" w:cs="Times New Roman"/>
          <w:bCs/>
          <w:sz w:val="24"/>
          <w:szCs w:val="24"/>
        </w:rPr>
        <w:t xml:space="preserve"> fry on growth, feed utilization and liver histology. Ghana Science Association, 31</w:t>
      </w:r>
      <w:r>
        <w:rPr>
          <w:rFonts w:ascii="Times New Roman" w:hAnsi="Times New Roman" w:cs="Times New Roman"/>
          <w:bCs/>
          <w:sz w:val="24"/>
          <w:szCs w:val="24"/>
          <w:vertAlign w:val="superscript"/>
        </w:rPr>
        <w:t>st</w:t>
      </w:r>
      <w:r>
        <w:rPr>
          <w:rFonts w:ascii="Times New Roman" w:hAnsi="Times New Roman" w:cs="Times New Roman"/>
          <w:bCs/>
          <w:sz w:val="24"/>
          <w:szCs w:val="24"/>
        </w:rPr>
        <w:t xml:space="preserve"> Biennial Conference. University of Cape Coast. 30</w:t>
      </w:r>
      <w:r>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July – 2</w:t>
      </w:r>
      <w:r>
        <w:rPr>
          <w:rFonts w:ascii="Times New Roman" w:hAnsi="Times New Roman" w:cs="Times New Roman"/>
          <w:bCs/>
          <w:sz w:val="24"/>
          <w:szCs w:val="24"/>
          <w:vertAlign w:val="superscript"/>
        </w:rPr>
        <w:t>nd</w:t>
      </w:r>
      <w:r>
        <w:rPr>
          <w:rFonts w:ascii="Times New Roman" w:hAnsi="Times New Roman" w:cs="Times New Roman"/>
          <w:bCs/>
          <w:sz w:val="24"/>
          <w:szCs w:val="24"/>
        </w:rPr>
        <w:t xml:space="preserve"> August, 2019</w:t>
      </w:r>
    </w:p>
    <w:p>
      <w:pPr>
        <w:pStyle w:val="15"/>
        <w:numPr>
          <w:ilvl w:val="0"/>
          <w:numId w:val="10"/>
        </w:numPr>
        <w:spacing w:after="20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Ayisi, C. L., </w:t>
      </w:r>
      <w:r>
        <w:rPr>
          <w:rFonts w:ascii="Times New Roman" w:hAnsi="Times New Roman" w:cs="Times New Roman"/>
          <w:bCs/>
          <w:sz w:val="24"/>
          <w:szCs w:val="24"/>
        </w:rPr>
        <w:t>Zhao</w:t>
      </w:r>
      <w:r>
        <w:rPr>
          <w:rFonts w:ascii="Times New Roman" w:hAnsi="Times New Roman" w:cs="Times New Roman" w:eastAsiaTheme="minorEastAsia"/>
          <w:sz w:val="24"/>
          <w:szCs w:val="24"/>
          <w:lang w:eastAsia="zh-CN"/>
        </w:rPr>
        <w:t xml:space="preserve">, </w:t>
      </w:r>
      <w:r>
        <w:rPr>
          <w:rFonts w:ascii="Times New Roman" w:hAnsi="Times New Roman" w:cs="Times New Roman"/>
          <w:sz w:val="24"/>
          <w:szCs w:val="24"/>
        </w:rPr>
        <w:t>J-L</w:t>
      </w:r>
      <w:r>
        <w:rPr>
          <w:rFonts w:ascii="Times New Roman" w:hAnsi="Times New Roman" w:cs="Times New Roman" w:eastAsiaTheme="minorEastAsia"/>
          <w:sz w:val="24"/>
          <w:szCs w:val="24"/>
          <w:lang w:eastAsia="zh-CN"/>
        </w:rPr>
        <w:t>., Hua, X. and Apraku A.</w:t>
      </w:r>
      <w:r>
        <w:rPr>
          <w:rFonts w:ascii="Times New Roman" w:hAnsi="Times New Roman" w:cs="Times New Roman" w:eastAsiaTheme="minorEastAsia"/>
          <w:sz w:val="24"/>
          <w:szCs w:val="24"/>
        </w:rPr>
        <w:t xml:space="preserve"> (2018). </w:t>
      </w:r>
      <w:r>
        <w:rPr>
          <w:rFonts w:ascii="Times New Roman" w:hAnsi="Times New Roman" w:cs="Times New Roman" w:eastAsiaTheme="minorEastAsia"/>
          <w:sz w:val="24"/>
          <w:szCs w:val="24"/>
          <w:lang w:eastAsia="zh-CN"/>
        </w:rPr>
        <w:t>Replacing fish oil with palm oil affects genes and signaling factors related to lipid transport in tilapia (</w:t>
      </w:r>
      <w:r>
        <w:rPr>
          <w:rFonts w:ascii="Times New Roman" w:hAnsi="Times New Roman" w:cs="Times New Roman" w:eastAsiaTheme="minorEastAsia"/>
          <w:i/>
          <w:sz w:val="24"/>
          <w:szCs w:val="24"/>
          <w:lang w:eastAsia="zh-CN"/>
        </w:rPr>
        <w:t>Oreochromis niloticus</w:t>
      </w:r>
      <w:r>
        <w:rPr>
          <w:rFonts w:ascii="Times New Roman" w:hAnsi="Times New Roman" w:cs="Times New Roman" w:eastAsiaTheme="minorEastAsia"/>
          <w:sz w:val="24"/>
          <w:szCs w:val="24"/>
          <w:lang w:eastAsia="zh-CN"/>
        </w:rPr>
        <w:t>)</w:t>
      </w: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lang w:eastAsia="zh-CN"/>
        </w:rPr>
        <w:t xml:space="preserve">China-ASEAN Dean’s Forum on Fisheries and Postgraduates Workshop on Sustainable Aquaculture. </w:t>
      </w:r>
      <w:r>
        <w:rPr>
          <w:rFonts w:ascii="Times New Roman" w:hAnsi="Times New Roman" w:cs="Times New Roman"/>
          <w:bCs/>
          <w:sz w:val="24"/>
          <w:szCs w:val="24"/>
        </w:rPr>
        <w:t xml:space="preserve"> </w:t>
      </w:r>
      <w:r>
        <w:rPr>
          <w:rFonts w:ascii="Times New Roman" w:hAnsi="Times New Roman" w:cs="Times New Roman" w:eastAsiaTheme="minorEastAsia"/>
          <w:bCs/>
          <w:sz w:val="24"/>
          <w:szCs w:val="24"/>
          <w:lang w:eastAsia="zh-CN"/>
        </w:rPr>
        <w:t>11</w:t>
      </w:r>
      <w:r>
        <w:rPr>
          <w:rFonts w:ascii="Times New Roman" w:hAnsi="Times New Roman" w:cs="Times New Roman"/>
          <w:bCs/>
          <w:sz w:val="24"/>
          <w:szCs w:val="24"/>
        </w:rPr>
        <w:t>-</w:t>
      </w:r>
      <w:r>
        <w:rPr>
          <w:rFonts w:ascii="Times New Roman" w:hAnsi="Times New Roman" w:cs="Times New Roman" w:eastAsiaTheme="minorEastAsia"/>
          <w:bCs/>
          <w:sz w:val="24"/>
          <w:szCs w:val="24"/>
          <w:lang w:eastAsia="zh-CN"/>
        </w:rPr>
        <w:t>14</w:t>
      </w:r>
      <w:r>
        <w:rPr>
          <w:rFonts w:ascii="Times New Roman" w:hAnsi="Times New Roman" w:cs="Times New Roman"/>
          <w:bCs/>
          <w:sz w:val="24"/>
          <w:szCs w:val="24"/>
        </w:rPr>
        <w:t xml:space="preserve"> </w:t>
      </w:r>
      <w:r>
        <w:rPr>
          <w:rFonts w:ascii="Times New Roman" w:hAnsi="Times New Roman" w:cs="Times New Roman" w:eastAsiaTheme="minorEastAsia"/>
          <w:bCs/>
          <w:sz w:val="24"/>
          <w:szCs w:val="24"/>
          <w:lang w:eastAsia="zh-CN"/>
        </w:rPr>
        <w:t>June</w:t>
      </w:r>
      <w:r>
        <w:rPr>
          <w:rFonts w:ascii="Times New Roman" w:hAnsi="Times New Roman" w:cs="Times New Roman"/>
          <w:bCs/>
          <w:sz w:val="24"/>
          <w:szCs w:val="24"/>
        </w:rPr>
        <w:t>, 201</w:t>
      </w:r>
      <w:r>
        <w:rPr>
          <w:rFonts w:ascii="Times New Roman" w:hAnsi="Times New Roman" w:cs="Times New Roman" w:eastAsiaTheme="minorEastAsia"/>
          <w:bCs/>
          <w:sz w:val="24"/>
          <w:szCs w:val="24"/>
          <w:lang w:eastAsia="zh-CN"/>
        </w:rPr>
        <w:t>8</w:t>
      </w:r>
      <w:r>
        <w:rPr>
          <w:rFonts w:ascii="Times New Roman" w:hAnsi="Times New Roman" w:cs="Times New Roman"/>
          <w:bCs/>
          <w:sz w:val="24"/>
          <w:szCs w:val="24"/>
        </w:rPr>
        <w:t xml:space="preserve"> </w:t>
      </w:r>
    </w:p>
    <w:p>
      <w:pPr>
        <w:pStyle w:val="15"/>
        <w:numPr>
          <w:ilvl w:val="0"/>
          <w:numId w:val="10"/>
        </w:numPr>
        <w:spacing w:after="200" w:line="360" w:lineRule="auto"/>
        <w:jc w:val="both"/>
        <w:rPr>
          <w:rFonts w:ascii="Times New Roman" w:hAnsi="Times New Roman" w:cs="Times New Roman"/>
          <w:sz w:val="24"/>
          <w:szCs w:val="24"/>
        </w:rPr>
      </w:pPr>
      <w:r>
        <w:rPr>
          <w:rFonts w:ascii="Times New Roman" w:hAnsi="Times New Roman" w:cs="Times New Roman" w:eastAsiaTheme="minorEastAsia"/>
          <w:sz w:val="24"/>
          <w:szCs w:val="24"/>
          <w:lang w:eastAsia="zh-CN"/>
        </w:rPr>
        <w:t xml:space="preserve">Yussuf, A., Xuxiong H., Naisong C. and </w:t>
      </w:r>
      <w:r>
        <w:rPr>
          <w:rFonts w:ascii="Times New Roman" w:hAnsi="Times New Roman" w:cs="Times New Roman"/>
          <w:b/>
          <w:bCs/>
          <w:sz w:val="24"/>
          <w:szCs w:val="24"/>
        </w:rPr>
        <w:t>Ayisi, C. L.</w:t>
      </w:r>
      <w:r>
        <w:rPr>
          <w:rFonts w:ascii="Times New Roman" w:hAnsi="Times New Roman" w:cs="Times New Roman" w:eastAsiaTheme="minorEastAsia"/>
          <w:sz w:val="24"/>
          <w:szCs w:val="24"/>
          <w:lang w:eastAsia="zh-CN"/>
        </w:rPr>
        <w:t xml:space="preserve"> (2018)</w:t>
      </w:r>
      <w:r>
        <w:rPr>
          <w:rFonts w:ascii="Times New Roman" w:hAnsi="Times New Roman" w:cs="Times New Roman" w:eastAsiaTheme="minorEastAsia"/>
          <w:b/>
          <w:sz w:val="24"/>
          <w:szCs w:val="24"/>
          <w:lang w:eastAsia="zh-CN"/>
        </w:rPr>
        <w:t xml:space="preserve">. </w:t>
      </w:r>
      <w:r>
        <w:rPr>
          <w:rFonts w:ascii="Times New Roman" w:hAnsi="Times New Roman" w:cs="Times New Roman" w:eastAsiaTheme="minorEastAsia"/>
          <w:sz w:val="24"/>
          <w:szCs w:val="24"/>
          <w:lang w:eastAsia="zh-CN"/>
        </w:rPr>
        <w:t xml:space="preserve">Ascorbic acid improves growth and immunity: the largemouth bass perspective. China-ASEAN Dean’s Forum on Fisheries and Postgraduates Workshop on Sustainable Aquaculture. </w:t>
      </w:r>
      <w:r>
        <w:rPr>
          <w:rFonts w:ascii="Times New Roman" w:hAnsi="Times New Roman" w:cs="Times New Roman"/>
          <w:bCs/>
          <w:sz w:val="24"/>
          <w:szCs w:val="24"/>
        </w:rPr>
        <w:t xml:space="preserve"> </w:t>
      </w:r>
      <w:r>
        <w:rPr>
          <w:rFonts w:ascii="Times New Roman" w:hAnsi="Times New Roman" w:cs="Times New Roman" w:eastAsiaTheme="minorEastAsia"/>
          <w:bCs/>
          <w:sz w:val="24"/>
          <w:szCs w:val="24"/>
          <w:lang w:eastAsia="zh-CN"/>
        </w:rPr>
        <w:t>11</w:t>
      </w:r>
      <w:r>
        <w:rPr>
          <w:rFonts w:ascii="Times New Roman" w:hAnsi="Times New Roman" w:cs="Times New Roman"/>
          <w:bCs/>
          <w:sz w:val="24"/>
          <w:szCs w:val="24"/>
        </w:rPr>
        <w:t>-</w:t>
      </w:r>
      <w:r>
        <w:rPr>
          <w:rFonts w:ascii="Times New Roman" w:hAnsi="Times New Roman" w:cs="Times New Roman" w:eastAsiaTheme="minorEastAsia"/>
          <w:bCs/>
          <w:sz w:val="24"/>
          <w:szCs w:val="24"/>
          <w:lang w:eastAsia="zh-CN"/>
        </w:rPr>
        <w:t>14</w:t>
      </w:r>
      <w:r>
        <w:rPr>
          <w:rFonts w:ascii="Times New Roman" w:hAnsi="Times New Roman" w:cs="Times New Roman"/>
          <w:bCs/>
          <w:sz w:val="24"/>
          <w:szCs w:val="24"/>
        </w:rPr>
        <w:t xml:space="preserve"> </w:t>
      </w:r>
      <w:r>
        <w:rPr>
          <w:rFonts w:ascii="Times New Roman" w:hAnsi="Times New Roman" w:cs="Times New Roman" w:eastAsiaTheme="minorEastAsia"/>
          <w:bCs/>
          <w:sz w:val="24"/>
          <w:szCs w:val="24"/>
          <w:lang w:eastAsia="zh-CN"/>
        </w:rPr>
        <w:t>June</w:t>
      </w:r>
      <w:r>
        <w:rPr>
          <w:rFonts w:ascii="Times New Roman" w:hAnsi="Times New Roman" w:cs="Times New Roman"/>
          <w:bCs/>
          <w:sz w:val="24"/>
          <w:szCs w:val="24"/>
        </w:rPr>
        <w:t>, 201</w:t>
      </w:r>
      <w:r>
        <w:rPr>
          <w:rFonts w:ascii="Times New Roman" w:hAnsi="Times New Roman" w:cs="Times New Roman" w:eastAsiaTheme="minorEastAsia"/>
          <w:bCs/>
          <w:sz w:val="24"/>
          <w:szCs w:val="24"/>
          <w:lang w:eastAsia="zh-CN"/>
        </w:rPr>
        <w:t>8</w:t>
      </w:r>
    </w:p>
    <w:p>
      <w:pPr>
        <w:pStyle w:val="15"/>
        <w:numPr>
          <w:ilvl w:val="0"/>
          <w:numId w:val="10"/>
        </w:numPr>
        <w:spacing w:after="200" w:line="360" w:lineRule="auto"/>
        <w:jc w:val="both"/>
        <w:rPr>
          <w:rFonts w:ascii="Times New Roman" w:hAnsi="Times New Roman" w:cs="Times New Roman"/>
          <w:sz w:val="24"/>
          <w:szCs w:val="24"/>
        </w:rPr>
      </w:pPr>
      <w:r>
        <w:rPr>
          <w:rFonts w:ascii="Times New Roman" w:hAnsi="Times New Roman" w:cs="Times New Roman"/>
          <w:b/>
          <w:bCs/>
          <w:sz w:val="24"/>
          <w:szCs w:val="24"/>
        </w:rPr>
        <w:t>Ayisi, C. L.</w:t>
      </w:r>
      <w:r>
        <w:rPr>
          <w:rFonts w:ascii="Times New Roman" w:hAnsi="Times New Roman" w:cs="Times New Roman"/>
          <w:sz w:val="24"/>
          <w:szCs w:val="24"/>
        </w:rPr>
        <w:t xml:space="preserve"> and Zhao, J-L.</w:t>
      </w:r>
      <w:r>
        <w:rPr>
          <w:rFonts w:ascii="Times New Roman" w:hAnsi="Times New Roman" w:cs="Times New Roman" w:eastAsiaTheme="minorEastAsia"/>
          <w:sz w:val="24"/>
          <w:szCs w:val="24"/>
        </w:rPr>
        <w:t xml:space="preserve"> (2017). </w:t>
      </w:r>
      <w:r>
        <w:rPr>
          <w:rFonts w:ascii="Times New Roman" w:hAnsi="Times New Roman" w:cs="Times New Roman"/>
          <w:sz w:val="24"/>
          <w:szCs w:val="24"/>
        </w:rPr>
        <w:t>Fatty acid composition, lipogenic enzyme activities and mRNA expression of genes involved in the lipid metabolism of Nile tilapia fed with palm oil</w:t>
      </w:r>
      <w:r>
        <w:rPr>
          <w:rFonts w:ascii="Times New Roman" w:hAnsi="Times New Roman" w:cs="Times New Roman" w:eastAsiaTheme="minorEastAsia"/>
          <w:sz w:val="24"/>
          <w:szCs w:val="24"/>
        </w:rPr>
        <w:t xml:space="preserve">. </w:t>
      </w:r>
      <w:r>
        <w:rPr>
          <w:rFonts w:ascii="Times New Roman" w:hAnsi="Times New Roman" w:cs="Times New Roman"/>
          <w:sz w:val="24"/>
          <w:szCs w:val="24"/>
        </w:rPr>
        <w:t xml:space="preserve">Eleventh </w:t>
      </w:r>
      <w:r>
        <w:rPr>
          <w:rFonts w:ascii="Times New Roman" w:hAnsi="Times New Roman" w:cs="Times New Roman"/>
          <w:bCs/>
          <w:sz w:val="24"/>
          <w:szCs w:val="24"/>
        </w:rPr>
        <w:t>Symposium of World</w:t>
      </w:r>
      <w:r>
        <w:rPr>
          <w:rFonts w:ascii="Times New Roman" w:hAnsi="Times New Roman" w:cs="Times New Roman" w:eastAsiaTheme="minorEastAsia"/>
          <w:bCs/>
          <w:sz w:val="24"/>
          <w:szCs w:val="24"/>
          <w:lang w:eastAsia="zh-CN"/>
        </w:rPr>
        <w:t>’</w:t>
      </w:r>
      <w:r>
        <w:rPr>
          <w:rFonts w:ascii="Times New Roman" w:hAnsi="Times New Roman" w:cs="Times New Roman"/>
          <w:bCs/>
          <w:sz w:val="24"/>
          <w:szCs w:val="24"/>
        </w:rPr>
        <w:t>s Chinese Scientists</w:t>
      </w:r>
      <w:r>
        <w:rPr>
          <w:rFonts w:ascii="Times New Roman" w:hAnsi="Times New Roman" w:cs="Times New Roman"/>
          <w:sz w:val="24"/>
          <w:szCs w:val="24"/>
        </w:rPr>
        <w:t xml:space="preserve"> </w:t>
      </w:r>
      <w:r>
        <w:rPr>
          <w:rFonts w:ascii="Times New Roman" w:hAnsi="Times New Roman" w:cs="Times New Roman"/>
          <w:bCs/>
          <w:sz w:val="24"/>
          <w:szCs w:val="24"/>
        </w:rPr>
        <w:t xml:space="preserve">on Nutrition and Feeding  of Fin Fish and Shell Fish. Zhejian, Huzhou, P.R China. 23-27 October, 2017 </w:t>
      </w:r>
    </w:p>
    <w:p>
      <w:pPr>
        <w:pStyle w:val="15"/>
        <w:numPr>
          <w:ilvl w:val="0"/>
          <w:numId w:val="10"/>
        </w:numPr>
        <w:spacing w:after="200" w:line="360" w:lineRule="auto"/>
        <w:jc w:val="both"/>
        <w:rPr>
          <w:rFonts w:ascii="Times New Roman" w:hAnsi="Times New Roman" w:cs="Times New Roman"/>
          <w:sz w:val="24"/>
          <w:szCs w:val="24"/>
        </w:rPr>
      </w:pPr>
      <w:r>
        <w:rPr>
          <w:rFonts w:ascii="Times New Roman" w:hAnsi="Times New Roman" w:cs="Times New Roman"/>
          <w:bCs/>
          <w:sz w:val="24"/>
          <w:szCs w:val="24"/>
        </w:rPr>
        <w:t>Liu, L., Apraku, A., Leng, X., Rupia, E.J., and</w:t>
      </w:r>
      <w:r>
        <w:rPr>
          <w:rFonts w:ascii="Times New Roman" w:hAnsi="Times New Roman" w:cs="Times New Roman"/>
          <w:b/>
          <w:bCs/>
          <w:sz w:val="24"/>
          <w:szCs w:val="24"/>
        </w:rPr>
        <w:t xml:space="preserve"> Ayisi, C.L. </w:t>
      </w:r>
      <w:r>
        <w:rPr>
          <w:rFonts w:ascii="Times New Roman" w:hAnsi="Times New Roman" w:cs="Times New Roman" w:eastAsiaTheme="minorEastAsia"/>
          <w:sz w:val="24"/>
          <w:szCs w:val="24"/>
        </w:rPr>
        <w:t xml:space="preserve">(2016). Performance evaluation of blended virgin coconut oil on growth, feed utilization, body composition, body fatty acids, plasma metabolites of Nile Tilapia </w:t>
      </w:r>
      <w:r>
        <w:rPr>
          <w:rFonts w:ascii="Times New Roman" w:hAnsi="Times New Roman" w:cs="Times New Roman" w:eastAsiaTheme="minorEastAsia"/>
          <w:sz w:val="24"/>
          <w:szCs w:val="24"/>
          <w:lang w:eastAsia="zh-CN"/>
        </w:rPr>
        <w:t>(</w:t>
      </w:r>
      <w:r>
        <w:rPr>
          <w:rFonts w:ascii="Times New Roman" w:hAnsi="Times New Roman" w:cs="Times New Roman" w:eastAsiaTheme="minorEastAsia"/>
          <w:i/>
          <w:sz w:val="24"/>
          <w:szCs w:val="24"/>
          <w:lang w:eastAsia="zh-CN"/>
        </w:rPr>
        <w:t>Oreochromis niloticus</w:t>
      </w:r>
      <w:r>
        <w:rPr>
          <w:rFonts w:ascii="Times New Roman" w:hAnsi="Times New Roman" w:cs="Times New Roman" w:eastAsiaTheme="minorEastAsia"/>
          <w:sz w:val="24"/>
          <w:szCs w:val="24"/>
          <w:lang w:eastAsia="zh-CN"/>
        </w:rPr>
        <w:t>)</w:t>
      </w:r>
      <w:r>
        <w:rPr>
          <w:rFonts w:ascii="Times New Roman" w:hAnsi="Times New Roman" w:cs="Times New Roman" w:eastAsiaTheme="minorEastAsia"/>
          <w:sz w:val="24"/>
          <w:szCs w:val="24"/>
        </w:rPr>
        <w:t xml:space="preserve"> and resistance to Streptococcus iniae challenge. Asian-Pacific Aquaculture. Grand City, Surabaya, Indonesia. 26-29 April, 2016.</w:t>
      </w:r>
      <w:r>
        <w:rPr>
          <w:rFonts w:ascii="Times New Roman" w:hAnsi="Times New Roman" w:cs="Times New Roman"/>
          <w:szCs w:val="24"/>
        </w:rPr>
        <w:tab/>
      </w:r>
    </w:p>
    <w:p>
      <w:pPr>
        <w:pStyle w:val="15"/>
        <w:numPr>
          <w:ilvl w:val="0"/>
          <w:numId w:val="8"/>
        </w:numPr>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Posters </w:t>
      </w:r>
      <w:r>
        <w:rPr>
          <w:rFonts w:ascii="Times New Roman" w:hAnsi="Times New Roman" w:cs="Times New Roman"/>
          <w:b/>
          <w:bCs/>
          <w:sz w:val="24"/>
          <w:szCs w:val="24"/>
        </w:rPr>
        <w:tab/>
      </w:r>
      <w:r>
        <w:rPr>
          <w:rFonts w:ascii="Times New Roman" w:hAnsi="Times New Roman" w:cs="Times New Roman"/>
          <w:b/>
          <w:bCs/>
          <w:sz w:val="24"/>
          <w:szCs w:val="24"/>
        </w:rPr>
        <w:tab/>
      </w:r>
    </w:p>
    <w:p>
      <w:pPr>
        <w:pStyle w:val="15"/>
        <w:spacing w:after="20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Ayisi, C.L., </w:t>
      </w:r>
      <w:r>
        <w:rPr>
          <w:rFonts w:ascii="Times New Roman" w:hAnsi="Times New Roman" w:cs="Times New Roman"/>
          <w:bCs/>
          <w:sz w:val="24"/>
          <w:szCs w:val="24"/>
        </w:rPr>
        <w:t>Elliot H.A., and Grace Debra (2020). Management, Control and Potential Use of Aquatic Plants in Volta Lake of Ghana. 2</w:t>
      </w:r>
      <w:r>
        <w:rPr>
          <w:rFonts w:ascii="Times New Roman" w:hAnsi="Times New Roman" w:cs="Times New Roman"/>
          <w:bCs/>
          <w:sz w:val="24"/>
          <w:szCs w:val="24"/>
          <w:vertAlign w:val="superscript"/>
        </w:rPr>
        <w:t>nd</w:t>
      </w:r>
      <w:r>
        <w:rPr>
          <w:rFonts w:ascii="Times New Roman" w:hAnsi="Times New Roman" w:cs="Times New Roman"/>
          <w:bCs/>
          <w:sz w:val="24"/>
          <w:szCs w:val="24"/>
        </w:rPr>
        <w:t xml:space="preserve"> IRAD 2020 Conference, UDSICC, Tamale, Ghana. 25</w:t>
      </w:r>
      <w:r>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 27</w:t>
      </w:r>
      <w:r>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February 2020.</w:t>
      </w:r>
    </w:p>
    <w:p>
      <w:pPr>
        <w:pStyle w:val="15"/>
        <w:spacing w:after="0" w:line="360" w:lineRule="auto"/>
        <w:ind w:left="1080"/>
        <w:contextualSpacing w:val="0"/>
        <w:jc w:val="both"/>
        <w:rPr>
          <w:rFonts w:ascii="Times New Roman" w:hAnsi="Times New Roman" w:cs="Times New Roman"/>
          <w:sz w:val="24"/>
          <w:szCs w:val="24"/>
          <w:shd w:val="clear" w:color="auto" w:fill="FFFFFF"/>
        </w:rPr>
      </w:pPr>
    </w:p>
    <w:p>
      <w:pPr>
        <w:pStyle w:val="15"/>
        <w:numPr>
          <w:ilvl w:val="0"/>
          <w:numId w:val="8"/>
        </w:numPr>
        <w:spacing w:after="0" w:line="360" w:lineRule="auto"/>
        <w:contextualSpacing w:val="0"/>
        <w:jc w:val="both"/>
        <w:rPr>
          <w:rFonts w:ascii="Times New Roman" w:hAnsi="Times New Roman" w:cs="Times New Roman"/>
          <w:b/>
          <w:bCs/>
          <w:sz w:val="24"/>
          <w:szCs w:val="24"/>
        </w:rPr>
      </w:pPr>
      <w:r>
        <w:rPr>
          <w:rFonts w:ascii="Times New Roman" w:hAnsi="Times New Roman" w:cs="Times New Roman"/>
          <w:b/>
          <w:bCs/>
          <w:sz w:val="24"/>
          <w:szCs w:val="24"/>
          <w:shd w:val="clear" w:color="auto" w:fill="FFFFFF"/>
        </w:rPr>
        <w:t>Audio Clips/Video Clips/Magazines/Blog/Newspaper Articles</w:t>
      </w:r>
    </w:p>
    <w:p>
      <w:pPr>
        <w:pStyle w:val="15"/>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Ayisi, C.L. </w:t>
      </w:r>
      <w:r>
        <w:rPr>
          <w:rFonts w:ascii="Times New Roman" w:hAnsi="Times New Roman" w:cs="Times New Roman"/>
          <w:bCs/>
          <w:sz w:val="24"/>
          <w:szCs w:val="24"/>
        </w:rPr>
        <w:t>(2021).</w:t>
      </w:r>
      <w:r>
        <w:rPr>
          <w:rFonts w:ascii="Times New Roman" w:hAnsi="Times New Roman" w:cs="Times New Roman"/>
          <w:b/>
          <w:bCs/>
          <w:sz w:val="24"/>
          <w:szCs w:val="24"/>
        </w:rPr>
        <w:t xml:space="preserve"> </w:t>
      </w:r>
      <w:r>
        <w:rPr>
          <w:rFonts w:ascii="Times New Roman" w:hAnsi="Times New Roman" w:cs="Times New Roman"/>
          <w:sz w:val="24"/>
          <w:szCs w:val="24"/>
        </w:rPr>
        <w:t>Keeping the Ghanaian fish farmer in business after Covid-19: the role of Government. Ghanaian Times, Tuesday April 13, 2021.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b/>
          <w:sz w:val="24"/>
          <w:szCs w:val="24"/>
        </w:rPr>
      </w:pPr>
      <w:bookmarkStart w:id="2" w:name="_Hlk7383959"/>
      <w:r>
        <w:rPr>
          <w:rFonts w:ascii="Times New Roman" w:hAnsi="Times New Roman" w:cs="Times New Roman"/>
          <w:b/>
          <w:sz w:val="24"/>
          <w:szCs w:val="24"/>
          <w:u w:val="single"/>
        </w:rPr>
        <w:t>SERVICE ON BOARDS, COMMITTEES AND OUTREACH</w:t>
      </w:r>
    </w:p>
    <w:bookmarkEnd w:id="2"/>
    <w:p>
      <w:pPr>
        <w:pStyle w:val="15"/>
        <w:numPr>
          <w:ilvl w:val="0"/>
          <w:numId w:val="11"/>
        </w:num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
          <w:bCs/>
          <w:sz w:val="24"/>
          <w:szCs w:val="24"/>
        </w:rPr>
        <w:t xml:space="preserve">Editorial member: </w:t>
      </w:r>
      <w:r>
        <w:rPr>
          <w:rFonts w:ascii="Times New Roman" w:hAnsi="Times New Roman" w:cs="Times New Roman"/>
          <w:bCs/>
          <w:sz w:val="24"/>
          <w:szCs w:val="24"/>
        </w:rPr>
        <w:t>International Journal of Ecology and Environmental Sciences (</w:t>
      </w:r>
      <w:r>
        <w:fldChar w:fldCharType="begin"/>
      </w:r>
      <w:r>
        <w:instrText xml:space="preserve"> HYPERLINK "http://www.ecologyjournal.in/board" </w:instrText>
      </w:r>
      <w:r>
        <w:fldChar w:fldCharType="separate"/>
      </w:r>
      <w:r>
        <w:rPr>
          <w:rStyle w:val="10"/>
          <w:rFonts w:ascii="Times New Roman" w:hAnsi="Times New Roman" w:cs="Times New Roman"/>
          <w:bCs/>
          <w:sz w:val="24"/>
          <w:szCs w:val="24"/>
        </w:rPr>
        <w:t>http://www.ecologyjournal.in/board</w:t>
      </w:r>
      <w:r>
        <w:rPr>
          <w:rStyle w:val="10"/>
          <w:rFonts w:ascii="Times New Roman" w:hAnsi="Times New Roman" w:cs="Times New Roman"/>
          <w:bCs/>
          <w:sz w:val="24"/>
          <w:szCs w:val="24"/>
        </w:rPr>
        <w:fldChar w:fldCharType="end"/>
      </w:r>
      <w:r>
        <w:rPr>
          <w:rFonts w:ascii="Times New Roman" w:hAnsi="Times New Roman" w:cs="Times New Roman"/>
          <w:bCs/>
          <w:sz w:val="24"/>
          <w:szCs w:val="24"/>
        </w:rPr>
        <w:t>) 2021-Date</w:t>
      </w:r>
    </w:p>
    <w:p>
      <w:pPr>
        <w:pStyle w:val="15"/>
        <w:numPr>
          <w:ilvl w:val="0"/>
          <w:numId w:val="11"/>
        </w:num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
          <w:bCs/>
          <w:sz w:val="24"/>
          <w:szCs w:val="24"/>
        </w:rPr>
        <w:t>District Coordinator,</w:t>
      </w:r>
      <w:r>
        <w:rPr>
          <w:rFonts w:ascii="Times New Roman" w:hAnsi="Times New Roman" w:cs="Times New Roman"/>
          <w:bCs/>
          <w:sz w:val="24"/>
          <w:szCs w:val="24"/>
        </w:rPr>
        <w:t xml:space="preserve"> Third Trimester Field Practical Programme, </w:t>
      </w:r>
      <w:r>
        <w:rPr>
          <w:rFonts w:hint="default" w:ascii="Times New Roman" w:hAnsi="Times New Roman" w:cs="Times New Roman"/>
          <w:bCs/>
          <w:sz w:val="24"/>
          <w:szCs w:val="24"/>
          <w:lang w:val="en-GB"/>
        </w:rPr>
        <w:t xml:space="preserve">University for Development Studies, </w:t>
      </w:r>
      <w:r>
        <w:rPr>
          <w:rFonts w:ascii="Times New Roman" w:hAnsi="Times New Roman" w:cs="Times New Roman"/>
          <w:bCs/>
          <w:sz w:val="24"/>
          <w:szCs w:val="24"/>
        </w:rPr>
        <w:t>Nkoranza North District.</w:t>
      </w:r>
      <w:r>
        <w:rPr>
          <w:rFonts w:ascii="Times New Roman" w:hAnsi="Times New Roman" w:cs="Times New Roman"/>
          <w:b/>
          <w:bCs/>
          <w:sz w:val="24"/>
          <w:szCs w:val="24"/>
        </w:rPr>
        <w:t xml:space="preserve">  </w:t>
      </w:r>
      <w:r>
        <w:rPr>
          <w:rFonts w:ascii="Times New Roman" w:hAnsi="Times New Roman" w:cs="Times New Roman"/>
          <w:sz w:val="24"/>
          <w:szCs w:val="24"/>
        </w:rPr>
        <w:t>2019-2020</w:t>
      </w:r>
    </w:p>
    <w:p>
      <w:pPr>
        <w:pStyle w:val="15"/>
        <w:numPr>
          <w:ilvl w:val="0"/>
          <w:numId w:val="11"/>
        </w:num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
          <w:bCs/>
          <w:sz w:val="24"/>
          <w:szCs w:val="24"/>
        </w:rPr>
        <w:t xml:space="preserve">Organizer/Facilitator, </w:t>
      </w:r>
      <w:r>
        <w:rPr>
          <w:rFonts w:ascii="Times New Roman" w:hAnsi="Times New Roman" w:cs="Times New Roman"/>
          <w:sz w:val="24"/>
          <w:szCs w:val="24"/>
        </w:rPr>
        <w:t>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Sino-Ghana Tilapia Training, University for Development Studies, 201</w:t>
      </w:r>
      <w:r>
        <w:rPr>
          <w:rFonts w:ascii="Times New Roman" w:hAnsi="Times New Roman" w:cs="Times New Roman"/>
          <w:sz w:val="24"/>
          <w:szCs w:val="24"/>
          <w:shd w:val="clear" w:color="auto" w:fill="F2F2F2"/>
        </w:rPr>
        <w:t>9</w:t>
      </w:r>
    </w:p>
    <w:p>
      <w:pPr>
        <w:pStyle w:val="15"/>
        <w:numPr>
          <w:ilvl w:val="0"/>
          <w:numId w:val="11"/>
        </w:num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
          <w:bCs/>
          <w:sz w:val="24"/>
          <w:szCs w:val="24"/>
        </w:rPr>
        <w:t xml:space="preserve">Member, </w:t>
      </w:r>
      <w:r>
        <w:rPr>
          <w:rFonts w:ascii="Times New Roman" w:hAnsi="Times New Roman" w:cs="Times New Roman"/>
          <w:bCs/>
          <w:sz w:val="24"/>
          <w:szCs w:val="24"/>
        </w:rPr>
        <w:t xml:space="preserve">Departmental quality assurance team, Department of Fisheries and Aquatic Resource Management, </w:t>
      </w:r>
      <w:r>
        <w:rPr>
          <w:rFonts w:ascii="Times New Roman" w:hAnsi="Times New Roman" w:cs="Times New Roman"/>
          <w:sz w:val="24"/>
          <w:szCs w:val="24"/>
        </w:rPr>
        <w:t>University for Development Studies, 201</w:t>
      </w:r>
      <w:r>
        <w:rPr>
          <w:rFonts w:ascii="Times New Roman" w:hAnsi="Times New Roman" w:cs="Times New Roman"/>
          <w:sz w:val="24"/>
          <w:szCs w:val="24"/>
          <w:shd w:val="clear" w:color="auto" w:fill="F2F2F2"/>
        </w:rPr>
        <w:t>9.</w:t>
      </w:r>
    </w:p>
    <w:p>
      <w:pPr>
        <w:pStyle w:val="15"/>
        <w:numPr>
          <w:ilvl w:val="0"/>
          <w:numId w:val="11"/>
        </w:num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
          <w:bCs/>
          <w:sz w:val="24"/>
          <w:szCs w:val="24"/>
        </w:rPr>
        <w:t>Reviewer,</w:t>
      </w:r>
      <w:r>
        <w:rPr>
          <w:rFonts w:hint="default" w:ascii="Times New Roman" w:hAnsi="Times New Roman" w:cs="Times New Roman"/>
          <w:b/>
          <w:bCs/>
          <w:sz w:val="24"/>
          <w:szCs w:val="24"/>
          <w:lang w:val="en-GB"/>
        </w:rPr>
        <w:t xml:space="preserve"> </w:t>
      </w:r>
      <w:r>
        <w:rPr>
          <w:rFonts w:ascii="Times New Roman" w:hAnsi="Times New Roman" w:cs="Times New Roman"/>
          <w:bCs/>
          <w:sz w:val="24"/>
          <w:szCs w:val="24"/>
        </w:rPr>
        <w:t>Lawrence press, United states of America (</w:t>
      </w:r>
      <w:r>
        <w:fldChar w:fldCharType="begin"/>
      </w:r>
      <w:r>
        <w:instrText xml:space="preserve"> HYPERLINK "http://lawarencepress.com/member/dr-christian-larbi-ayisi/" </w:instrText>
      </w:r>
      <w:r>
        <w:fldChar w:fldCharType="separate"/>
      </w:r>
      <w:r>
        <w:rPr>
          <w:rStyle w:val="10"/>
          <w:rFonts w:ascii="Times New Roman" w:hAnsi="Times New Roman" w:cs="Times New Roman"/>
          <w:bCs/>
          <w:sz w:val="24"/>
          <w:szCs w:val="24"/>
        </w:rPr>
        <w:t>http://lawarencepress.com/member/dr-christian-larbi-ayisi/</w:t>
      </w:r>
      <w:r>
        <w:rPr>
          <w:rStyle w:val="10"/>
          <w:rFonts w:ascii="Times New Roman" w:hAnsi="Times New Roman" w:cs="Times New Roman"/>
          <w:bCs/>
          <w:sz w:val="24"/>
          <w:szCs w:val="24"/>
        </w:rPr>
        <w:fldChar w:fldCharType="end"/>
      </w:r>
      <w:r>
        <w:rPr>
          <w:rFonts w:ascii="Times New Roman" w:hAnsi="Times New Roman" w:cs="Times New Roman"/>
          <w:bCs/>
          <w:sz w:val="24"/>
          <w:szCs w:val="24"/>
        </w:rPr>
        <w:t>)  2017-Date</w:t>
      </w:r>
    </w:p>
    <w:p>
      <w:pPr>
        <w:pStyle w:val="15"/>
        <w:numPr>
          <w:ilvl w:val="0"/>
          <w:numId w:val="11"/>
        </w:num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
          <w:bCs/>
          <w:sz w:val="24"/>
          <w:szCs w:val="24"/>
        </w:rPr>
        <w:t xml:space="preserve">Associate editor, </w:t>
      </w:r>
      <w:r>
        <w:rPr>
          <w:rFonts w:ascii="Times New Roman" w:hAnsi="Times New Roman" w:cs="Times New Roman"/>
          <w:bCs/>
          <w:sz w:val="24"/>
          <w:szCs w:val="24"/>
        </w:rPr>
        <w:t>Discourse Journal of Agriculture and Food Science (</w:t>
      </w:r>
      <w:r>
        <w:fldChar w:fldCharType="begin"/>
      </w:r>
      <w:r>
        <w:instrText xml:space="preserve"> HYPERLINK "http://www.resjournals.org/JAFS/board.php" </w:instrText>
      </w:r>
      <w:r>
        <w:fldChar w:fldCharType="separate"/>
      </w:r>
      <w:r>
        <w:rPr>
          <w:rStyle w:val="10"/>
          <w:rFonts w:ascii="Times New Roman" w:hAnsi="Times New Roman" w:cs="Times New Roman"/>
          <w:bCs/>
          <w:sz w:val="24"/>
          <w:szCs w:val="24"/>
        </w:rPr>
        <w:t>http://www.resjournals.org/JAFS/board.php</w:t>
      </w:r>
      <w:r>
        <w:rPr>
          <w:rStyle w:val="10"/>
          <w:rFonts w:ascii="Times New Roman" w:hAnsi="Times New Roman" w:cs="Times New Roman"/>
          <w:bCs/>
          <w:sz w:val="24"/>
          <w:szCs w:val="24"/>
        </w:rPr>
        <w:fldChar w:fldCharType="end"/>
      </w:r>
      <w:r>
        <w:rPr>
          <w:rFonts w:ascii="Times New Roman" w:hAnsi="Times New Roman" w:cs="Times New Roman"/>
          <w:bCs/>
          <w:sz w:val="24"/>
          <w:szCs w:val="24"/>
        </w:rPr>
        <w:t>)  2015-Date</w:t>
      </w: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HONORS AND AWARDS</w:t>
      </w:r>
    </w:p>
    <w:p>
      <w:pPr>
        <w:pStyle w:val="19"/>
        <w:numPr>
          <w:ilvl w:val="0"/>
          <w:numId w:val="12"/>
        </w:numPr>
        <w:spacing w:line="360" w:lineRule="auto"/>
        <w:jc w:val="both"/>
        <w:rPr>
          <w:rFonts w:ascii="Times New Roman" w:hAnsi="Times New Roman" w:cs="Times New Roman"/>
          <w:color w:val="auto"/>
        </w:rPr>
      </w:pPr>
      <w:r>
        <w:rPr>
          <w:rFonts w:ascii="Times New Roman" w:hAnsi="Times New Roman" w:cs="Times New Roman"/>
          <w:color w:val="auto"/>
        </w:rPr>
        <w:t>Shanghai Government Scholarship ‘”A”, for 2015 - 2018 Academic Year</w:t>
      </w:r>
    </w:p>
    <w:p>
      <w:pPr>
        <w:pStyle w:val="19"/>
        <w:numPr>
          <w:ilvl w:val="0"/>
          <w:numId w:val="12"/>
        </w:numPr>
        <w:spacing w:line="360" w:lineRule="auto"/>
        <w:jc w:val="both"/>
        <w:rPr>
          <w:rFonts w:ascii="Times New Roman" w:hAnsi="Times New Roman" w:cs="Times New Roman"/>
          <w:color w:val="auto"/>
        </w:rPr>
      </w:pPr>
      <w:r>
        <w:rPr>
          <w:rFonts w:ascii="Times New Roman" w:hAnsi="Times New Roman" w:cs="Times New Roman"/>
          <w:color w:val="auto"/>
        </w:rPr>
        <w:t>Shanghai Ocean University Scholarship 2012-2015 Academic Year</w:t>
      </w: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REFEREES</w:t>
      </w:r>
    </w:p>
    <w:p>
      <w:pPr>
        <w:pStyle w:val="15"/>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Prof. Jinliang Zhao, Shanghai Ocean University, Shanghai China, </w:t>
      </w:r>
      <w:r>
        <w:fldChar w:fldCharType="begin"/>
      </w:r>
      <w:r>
        <w:instrText xml:space="preserve"> HYPERLINK "mailto:jlzhao@shou.edu.cn" </w:instrText>
      </w:r>
      <w:r>
        <w:fldChar w:fldCharType="separate"/>
      </w:r>
      <w:r>
        <w:rPr>
          <w:rStyle w:val="10"/>
          <w:rFonts w:ascii="Times New Roman" w:hAnsi="Times New Roman" w:cs="Times New Roman"/>
          <w:szCs w:val="24"/>
        </w:rPr>
        <w:t>jlzhao@shou.edu.cn</w:t>
      </w:r>
      <w:r>
        <w:rPr>
          <w:rStyle w:val="10"/>
          <w:rFonts w:ascii="Times New Roman" w:hAnsi="Times New Roman" w:cs="Times New Roman"/>
          <w:szCs w:val="24"/>
        </w:rPr>
        <w:fldChar w:fldCharType="end"/>
      </w:r>
    </w:p>
    <w:p>
      <w:pPr>
        <w:pStyle w:val="15"/>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Dr. Akwasi Ampofo-Yeboah, University for Development Studies, Tamale, Ghana, </w:t>
      </w:r>
      <w:r>
        <w:fldChar w:fldCharType="begin"/>
      </w:r>
      <w:r>
        <w:instrText xml:space="preserve"> HYPERLINK "mailto:ampoyeb@yahoo.com" </w:instrText>
      </w:r>
      <w:r>
        <w:fldChar w:fldCharType="separate"/>
      </w:r>
      <w:r>
        <w:rPr>
          <w:rStyle w:val="10"/>
          <w:rFonts w:ascii="Times New Roman" w:hAnsi="Times New Roman" w:cs="Times New Roman"/>
          <w:szCs w:val="24"/>
        </w:rPr>
        <w:t>ampoyeb@yahoo.com</w:t>
      </w:r>
      <w:r>
        <w:rPr>
          <w:rStyle w:val="10"/>
          <w:rFonts w:ascii="Times New Roman" w:hAnsi="Times New Roman" w:cs="Times New Roman"/>
          <w:szCs w:val="24"/>
        </w:rPr>
        <w:fldChar w:fldCharType="end"/>
      </w:r>
      <w:r>
        <w:rPr>
          <w:rFonts w:ascii="Times New Roman" w:hAnsi="Times New Roman" w:cs="Times New Roman"/>
          <w:sz w:val="24"/>
          <w:szCs w:val="24"/>
        </w:rPr>
        <w:t xml:space="preserve">; </w:t>
      </w:r>
      <w:r>
        <w:fldChar w:fldCharType="begin"/>
      </w:r>
      <w:r>
        <w:instrText xml:space="preserve"> HYPERLINK "mailto:aampofo@uds.edu.gh" </w:instrText>
      </w:r>
      <w:r>
        <w:fldChar w:fldCharType="separate"/>
      </w:r>
      <w:r>
        <w:rPr>
          <w:rStyle w:val="10"/>
          <w:rFonts w:ascii="Times New Roman" w:hAnsi="Times New Roman" w:cs="Times New Roman"/>
          <w:szCs w:val="24"/>
        </w:rPr>
        <w:t>aampofo@uds.edu.gh</w:t>
      </w:r>
      <w:r>
        <w:rPr>
          <w:rStyle w:val="10"/>
          <w:rFonts w:ascii="Times New Roman" w:hAnsi="Times New Roman" w:cs="Times New Roman"/>
          <w:szCs w:val="24"/>
        </w:rPr>
        <w:fldChar w:fldCharType="end"/>
      </w:r>
      <w:r>
        <w:rPr>
          <w:rFonts w:ascii="Times New Roman" w:hAnsi="Times New Roman" w:cs="Times New Roman"/>
          <w:sz w:val="24"/>
          <w:szCs w:val="24"/>
        </w:rPr>
        <w:t xml:space="preserve"> </w:t>
      </w:r>
    </w:p>
    <w:p>
      <w:pPr>
        <w:spacing w:line="360" w:lineRule="auto"/>
        <w:rPr>
          <w:rFonts w:ascii="Times New Roman" w:hAnsi="Times New Roman" w:cs="Times New Roman"/>
        </w:rPr>
      </w:pP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Trebuchet MS">
    <w:panose1 w:val="020B0603020202020204"/>
    <w:charset w:val="00"/>
    <w:family w:val="swiss"/>
    <w:pitch w:val="default"/>
    <w:sig w:usb0="00000687" w:usb1="00000000" w:usb2="00000000" w:usb3="00000000" w:csb0="2000009F" w:csb1="00000000"/>
  </w:font>
  <w:font w:name="Helvetica-Condensed">
    <w:altName w:val="Times New Roman"/>
    <w:panose1 w:val="00000000000000000000"/>
    <w:charset w:val="00"/>
    <w:family w:val="roman"/>
    <w:pitch w:val="default"/>
    <w:sig w:usb0="00000000" w:usb1="00000000" w:usb2="00000000" w:usb3="00000000" w:csb0="00000000" w:csb1="00000000"/>
  </w:font>
  <w:font w:name="Garamond">
    <w:panose1 w:val="02020404030301010803"/>
    <w:charset w:val="00"/>
    <w:family w:val="roman"/>
    <w:pitch w:val="default"/>
    <w:sig w:usb0="00000287" w:usb1="00000000" w:usb2="00000000" w:usb3="00000000" w:csb0="0000009F" w:csb1="DFD70000"/>
  </w:font>
  <w:font w:name="Symbol">
    <w:panose1 w:val="05050102010706020507"/>
    <w:charset w:val="02"/>
    <w:family w:val="roman"/>
    <w:pitch w:val="default"/>
    <w:sig w:usb0="00000000" w:usb1="00000000" w:usb2="00000000" w:usb3="00000000" w:csb0="80000000" w:csb1="00000000"/>
  </w:font>
  <w:font w:name="ｔ">
    <w:altName w:val="SimSun"/>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20950714"/>
      <w:docPartObj>
        <w:docPartGallery w:val="autotext"/>
      </w:docPartObj>
    </w:sdtPr>
    <w:sdtContent>
      <w:p>
        <w:pPr>
          <w:pStyle w:val="9"/>
          <w:jc w:val="center"/>
        </w:pPr>
        <w:r>
          <w:fldChar w:fldCharType="begin"/>
        </w:r>
        <w:r>
          <w:instrText xml:space="preserve"> PAGE   \* MERGEFORMAT </w:instrText>
        </w:r>
        <w:r>
          <w:fldChar w:fldCharType="separate"/>
        </w:r>
        <w:r>
          <w:t>1</w:t>
        </w:r>
        <w:r>
          <w:fldChar w:fldCharType="end"/>
        </w:r>
      </w:p>
    </w:sdtContent>
  </w:sdt>
  <w:p>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4013AD"/>
    <w:multiLevelType w:val="multilevel"/>
    <w:tmpl w:val="0C4013AD"/>
    <w:lvl w:ilvl="0" w:tentative="0">
      <w:start w:val="1"/>
      <w:numFmt w:val="decimal"/>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C8F6DFD"/>
    <w:multiLevelType w:val="multilevel"/>
    <w:tmpl w:val="0C8F6DF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43739A9"/>
    <w:multiLevelType w:val="multilevel"/>
    <w:tmpl w:val="143739A9"/>
    <w:lvl w:ilvl="0" w:tentative="0">
      <w:start w:val="1"/>
      <w:numFmt w:val="bullet"/>
      <w:lvlText w:val=""/>
      <w:lvlJc w:val="left"/>
      <w:pPr>
        <w:ind w:left="965" w:hanging="360"/>
      </w:pPr>
      <w:rPr>
        <w:rFonts w:hint="default" w:ascii="Symbol" w:hAnsi="Symbol"/>
      </w:rPr>
    </w:lvl>
    <w:lvl w:ilvl="1" w:tentative="0">
      <w:start w:val="1"/>
      <w:numFmt w:val="bullet"/>
      <w:lvlText w:val="o"/>
      <w:lvlJc w:val="left"/>
      <w:pPr>
        <w:ind w:left="1685" w:hanging="360"/>
      </w:pPr>
      <w:rPr>
        <w:rFonts w:hint="default" w:ascii="Courier New" w:hAnsi="Courier New" w:cs="Courier New"/>
      </w:rPr>
    </w:lvl>
    <w:lvl w:ilvl="2" w:tentative="0">
      <w:start w:val="1"/>
      <w:numFmt w:val="bullet"/>
      <w:lvlText w:val=""/>
      <w:lvlJc w:val="left"/>
      <w:pPr>
        <w:ind w:left="2405" w:hanging="360"/>
      </w:pPr>
      <w:rPr>
        <w:rFonts w:hint="default" w:ascii="Wingdings" w:hAnsi="Wingdings"/>
      </w:rPr>
    </w:lvl>
    <w:lvl w:ilvl="3" w:tentative="0">
      <w:start w:val="1"/>
      <w:numFmt w:val="bullet"/>
      <w:lvlText w:val=""/>
      <w:lvlJc w:val="left"/>
      <w:pPr>
        <w:ind w:left="3125" w:hanging="360"/>
      </w:pPr>
      <w:rPr>
        <w:rFonts w:hint="default" w:ascii="Symbol" w:hAnsi="Symbol"/>
      </w:rPr>
    </w:lvl>
    <w:lvl w:ilvl="4" w:tentative="0">
      <w:start w:val="1"/>
      <w:numFmt w:val="bullet"/>
      <w:lvlText w:val="o"/>
      <w:lvlJc w:val="left"/>
      <w:pPr>
        <w:ind w:left="3845" w:hanging="360"/>
      </w:pPr>
      <w:rPr>
        <w:rFonts w:hint="default" w:ascii="Courier New" w:hAnsi="Courier New" w:cs="Courier New"/>
      </w:rPr>
    </w:lvl>
    <w:lvl w:ilvl="5" w:tentative="0">
      <w:start w:val="1"/>
      <w:numFmt w:val="bullet"/>
      <w:lvlText w:val=""/>
      <w:lvlJc w:val="left"/>
      <w:pPr>
        <w:ind w:left="4565" w:hanging="360"/>
      </w:pPr>
      <w:rPr>
        <w:rFonts w:hint="default" w:ascii="Wingdings" w:hAnsi="Wingdings"/>
      </w:rPr>
    </w:lvl>
    <w:lvl w:ilvl="6" w:tentative="0">
      <w:start w:val="1"/>
      <w:numFmt w:val="bullet"/>
      <w:lvlText w:val=""/>
      <w:lvlJc w:val="left"/>
      <w:pPr>
        <w:ind w:left="5285" w:hanging="360"/>
      </w:pPr>
      <w:rPr>
        <w:rFonts w:hint="default" w:ascii="Symbol" w:hAnsi="Symbol"/>
      </w:rPr>
    </w:lvl>
    <w:lvl w:ilvl="7" w:tentative="0">
      <w:start w:val="1"/>
      <w:numFmt w:val="bullet"/>
      <w:lvlText w:val="o"/>
      <w:lvlJc w:val="left"/>
      <w:pPr>
        <w:ind w:left="6005" w:hanging="360"/>
      </w:pPr>
      <w:rPr>
        <w:rFonts w:hint="default" w:ascii="Courier New" w:hAnsi="Courier New" w:cs="Courier New"/>
      </w:rPr>
    </w:lvl>
    <w:lvl w:ilvl="8" w:tentative="0">
      <w:start w:val="1"/>
      <w:numFmt w:val="bullet"/>
      <w:lvlText w:val=""/>
      <w:lvlJc w:val="left"/>
      <w:pPr>
        <w:ind w:left="6725" w:hanging="360"/>
      </w:pPr>
      <w:rPr>
        <w:rFonts w:hint="default" w:ascii="Wingdings" w:hAnsi="Wingdings"/>
      </w:rPr>
    </w:lvl>
  </w:abstractNum>
  <w:abstractNum w:abstractNumId="3">
    <w:nsid w:val="19AD6882"/>
    <w:multiLevelType w:val="singleLevel"/>
    <w:tmpl w:val="19AD6882"/>
    <w:lvl w:ilvl="0" w:tentative="0">
      <w:start w:val="1"/>
      <w:numFmt w:val="decimal"/>
      <w:lvlText w:val="%1."/>
      <w:lvlJc w:val="left"/>
      <w:pPr>
        <w:tabs>
          <w:tab w:val="left" w:pos="425"/>
        </w:tabs>
        <w:ind w:left="425" w:leftChars="0" w:hanging="425" w:firstLineChars="0"/>
      </w:pPr>
      <w:rPr>
        <w:rFonts w:hint="default"/>
      </w:rPr>
    </w:lvl>
  </w:abstractNum>
  <w:abstractNum w:abstractNumId="4">
    <w:nsid w:val="1AE15F5B"/>
    <w:multiLevelType w:val="multilevel"/>
    <w:tmpl w:val="1AE15F5B"/>
    <w:lvl w:ilvl="0" w:tentative="0">
      <w:start w:val="1"/>
      <w:numFmt w:val="decimal"/>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264F6546"/>
    <w:multiLevelType w:val="multilevel"/>
    <w:tmpl w:val="264F6546"/>
    <w:lvl w:ilvl="0" w:tentative="0">
      <w:start w:val="1"/>
      <w:numFmt w:val="decimal"/>
      <w:lvlText w:val="%1."/>
      <w:lvlJc w:val="left"/>
      <w:pPr>
        <w:ind w:left="1080" w:hanging="360"/>
      </w:pPr>
      <w:rPr>
        <w:rFonts w:hint="default"/>
        <w:b/>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28921B12"/>
    <w:multiLevelType w:val="multilevel"/>
    <w:tmpl w:val="28921B12"/>
    <w:lvl w:ilvl="0" w:tentative="0">
      <w:start w:val="1"/>
      <w:numFmt w:val="lowerLetter"/>
      <w:lvlText w:val="%1."/>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38E27F76"/>
    <w:multiLevelType w:val="multilevel"/>
    <w:tmpl w:val="38E27F7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3FB00128"/>
    <w:multiLevelType w:val="multilevel"/>
    <w:tmpl w:val="3FB00128"/>
    <w:lvl w:ilvl="0" w:tentative="0">
      <w:start w:val="1"/>
      <w:numFmt w:val="lowerLetter"/>
      <w:lvlText w:val="%1."/>
      <w:lvlJc w:val="left"/>
      <w:pPr>
        <w:ind w:left="720" w:hanging="360"/>
      </w:pPr>
      <w:rPr>
        <w:rFonts w:hint="default"/>
      </w:rPr>
    </w:lvl>
    <w:lvl w:ilvl="1" w:tentative="0">
      <w:start w:val="1"/>
      <w:numFmt w:val="lowerRoman"/>
      <w:lvlText w:val="%2."/>
      <w:lvlJc w:val="left"/>
      <w:pPr>
        <w:ind w:left="1800" w:hanging="720"/>
      </w:pPr>
      <w:rPr>
        <w:rFonts w:hint="default"/>
        <w:color w:val="auto"/>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49F62EFB"/>
    <w:multiLevelType w:val="multilevel"/>
    <w:tmpl w:val="49F62EFB"/>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0">
    <w:nsid w:val="53192F5D"/>
    <w:multiLevelType w:val="multilevel"/>
    <w:tmpl w:val="53192F5D"/>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1">
    <w:nsid w:val="56693E1C"/>
    <w:multiLevelType w:val="multilevel"/>
    <w:tmpl w:val="56693E1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66B75600"/>
    <w:multiLevelType w:val="singleLevel"/>
    <w:tmpl w:val="66B75600"/>
    <w:lvl w:ilvl="0" w:tentative="0">
      <w:start w:val="1"/>
      <w:numFmt w:val="bullet"/>
      <w:pStyle w:val="17"/>
      <w:lvlText w:val=""/>
      <w:lvlJc w:val="left"/>
      <w:pPr>
        <w:tabs>
          <w:tab w:val="left" w:pos="360"/>
        </w:tabs>
        <w:ind w:left="245" w:right="245" w:hanging="245"/>
      </w:pPr>
      <w:rPr>
        <w:rFonts w:hint="default" w:ascii="Wingdings" w:hAnsi="Wingdings"/>
      </w:rPr>
    </w:lvl>
  </w:abstractNum>
  <w:num w:numId="1">
    <w:abstractNumId w:val="12"/>
  </w:num>
  <w:num w:numId="2">
    <w:abstractNumId w:val="7"/>
  </w:num>
  <w:num w:numId="3">
    <w:abstractNumId w:val="9"/>
  </w:num>
  <w:num w:numId="4">
    <w:abstractNumId w:val="2"/>
  </w:num>
  <w:num w:numId="5">
    <w:abstractNumId w:val="11"/>
  </w:num>
  <w:num w:numId="6">
    <w:abstractNumId w:val="6"/>
  </w:num>
  <w:num w:numId="7">
    <w:abstractNumId w:val="10"/>
  </w:num>
  <w:num w:numId="8">
    <w:abstractNumId w:val="8"/>
  </w:num>
  <w:num w:numId="9">
    <w:abstractNumId w:val="3"/>
  </w:num>
  <w:num w:numId="10">
    <w:abstractNumId w:val="5"/>
  </w:num>
  <w:num w:numId="11">
    <w:abstractNumId w:val="0"/>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385"/>
    <w:rsid w:val="0001609C"/>
    <w:rsid w:val="00057F9C"/>
    <w:rsid w:val="00111F99"/>
    <w:rsid w:val="00134BEA"/>
    <w:rsid w:val="00171396"/>
    <w:rsid w:val="00257C7A"/>
    <w:rsid w:val="002D197B"/>
    <w:rsid w:val="002E73E3"/>
    <w:rsid w:val="00337FB0"/>
    <w:rsid w:val="003934DF"/>
    <w:rsid w:val="004161A2"/>
    <w:rsid w:val="004456DB"/>
    <w:rsid w:val="005605EC"/>
    <w:rsid w:val="005C6DAA"/>
    <w:rsid w:val="005D4C9E"/>
    <w:rsid w:val="0060400D"/>
    <w:rsid w:val="00641385"/>
    <w:rsid w:val="00662624"/>
    <w:rsid w:val="0073362C"/>
    <w:rsid w:val="00791881"/>
    <w:rsid w:val="007B033B"/>
    <w:rsid w:val="007E653D"/>
    <w:rsid w:val="00822AFF"/>
    <w:rsid w:val="00872FD1"/>
    <w:rsid w:val="00886098"/>
    <w:rsid w:val="008A4165"/>
    <w:rsid w:val="0098357E"/>
    <w:rsid w:val="009C2ED0"/>
    <w:rsid w:val="00B076CD"/>
    <w:rsid w:val="00B432BD"/>
    <w:rsid w:val="00BC730E"/>
    <w:rsid w:val="00CB38C0"/>
    <w:rsid w:val="00CB4578"/>
    <w:rsid w:val="00D22466"/>
    <w:rsid w:val="00D529D4"/>
    <w:rsid w:val="00D663A1"/>
    <w:rsid w:val="00E3630D"/>
    <w:rsid w:val="00E61857"/>
    <w:rsid w:val="00E94BAD"/>
    <w:rsid w:val="00E970E1"/>
    <w:rsid w:val="00F011A5"/>
    <w:rsid w:val="00F27E0A"/>
    <w:rsid w:val="05296A74"/>
    <w:rsid w:val="0A9137AA"/>
    <w:rsid w:val="0AED56A3"/>
    <w:rsid w:val="0BF12645"/>
    <w:rsid w:val="0D1A600D"/>
    <w:rsid w:val="0D375430"/>
    <w:rsid w:val="0D55265F"/>
    <w:rsid w:val="0F8861DD"/>
    <w:rsid w:val="103A6D5C"/>
    <w:rsid w:val="10F96F15"/>
    <w:rsid w:val="112919FE"/>
    <w:rsid w:val="15A9661E"/>
    <w:rsid w:val="15FD0E70"/>
    <w:rsid w:val="184F0334"/>
    <w:rsid w:val="1BA55D4E"/>
    <w:rsid w:val="1E616CC7"/>
    <w:rsid w:val="212469CF"/>
    <w:rsid w:val="219A2840"/>
    <w:rsid w:val="24B61D7F"/>
    <w:rsid w:val="28D61105"/>
    <w:rsid w:val="2B066D44"/>
    <w:rsid w:val="2C871559"/>
    <w:rsid w:val="2D0A00BE"/>
    <w:rsid w:val="2EBC78C8"/>
    <w:rsid w:val="2F0823F3"/>
    <w:rsid w:val="34EA0CCE"/>
    <w:rsid w:val="353D6FB1"/>
    <w:rsid w:val="359E3FD7"/>
    <w:rsid w:val="37286FF8"/>
    <w:rsid w:val="39133DC8"/>
    <w:rsid w:val="39BD76C6"/>
    <w:rsid w:val="3A3A3159"/>
    <w:rsid w:val="3A930408"/>
    <w:rsid w:val="3C2A5DC0"/>
    <w:rsid w:val="3CAC5E68"/>
    <w:rsid w:val="3D2C5343"/>
    <w:rsid w:val="3EC172C9"/>
    <w:rsid w:val="405801E6"/>
    <w:rsid w:val="44012DDD"/>
    <w:rsid w:val="44B6270B"/>
    <w:rsid w:val="4B4A267D"/>
    <w:rsid w:val="4F2A5134"/>
    <w:rsid w:val="5118050A"/>
    <w:rsid w:val="533057D7"/>
    <w:rsid w:val="546126C4"/>
    <w:rsid w:val="54F41299"/>
    <w:rsid w:val="598F188C"/>
    <w:rsid w:val="5C6C0D20"/>
    <w:rsid w:val="61D47E79"/>
    <w:rsid w:val="63B311D8"/>
    <w:rsid w:val="63BD43A2"/>
    <w:rsid w:val="679847B6"/>
    <w:rsid w:val="6ABF04EC"/>
    <w:rsid w:val="6B317667"/>
    <w:rsid w:val="71075966"/>
    <w:rsid w:val="71AC2922"/>
    <w:rsid w:val="72F53ED6"/>
    <w:rsid w:val="734E1B0D"/>
    <w:rsid w:val="79B5710E"/>
    <w:rsid w:val="7BB42766"/>
    <w:rsid w:val="7C8C4105"/>
    <w:rsid w:val="7C8E41ED"/>
    <w:rsid w:val="7CCE65A3"/>
    <w:rsid w:val="7D16688A"/>
    <w:rsid w:val="7E2A4F5E"/>
    <w:rsid w:val="7E7B5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3"/>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3"/>
    <w:basedOn w:val="1"/>
    <w:next w:val="1"/>
    <w:link w:val="14"/>
    <w:semiHidden/>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7"/>
    <w:semiHidden/>
    <w:unhideWhenUsed/>
    <w:qFormat/>
    <w:uiPriority w:val="99"/>
    <w:pPr>
      <w:spacing w:after="0" w:line="240" w:lineRule="auto"/>
    </w:pPr>
    <w:rPr>
      <w:rFonts w:ascii="Tahoma" w:hAnsi="Tahoma" w:cs="Tahoma"/>
      <w:sz w:val="16"/>
      <w:szCs w:val="16"/>
    </w:rPr>
  </w:style>
  <w:style w:type="paragraph" w:styleId="7">
    <w:name w:val="Body Text"/>
    <w:basedOn w:val="1"/>
    <w:link w:val="26"/>
    <w:semiHidden/>
    <w:unhideWhenUsed/>
    <w:qFormat/>
    <w:uiPriority w:val="99"/>
    <w:pPr>
      <w:spacing w:after="120"/>
    </w:pPr>
  </w:style>
  <w:style w:type="paragraph" w:styleId="8">
    <w:name w:val="endnote text"/>
    <w:basedOn w:val="1"/>
    <w:link w:val="25"/>
    <w:qFormat/>
    <w:uiPriority w:val="99"/>
    <w:pPr>
      <w:spacing w:after="0" w:line="240" w:lineRule="auto"/>
    </w:pPr>
    <w:rPr>
      <w:rFonts w:ascii="Cambria" w:hAnsi="Cambria" w:eastAsia="Cambria" w:cs="Times New Roman"/>
      <w:sz w:val="20"/>
      <w:szCs w:val="20"/>
    </w:rPr>
  </w:style>
  <w:style w:type="paragraph" w:styleId="9">
    <w:name w:val="footer"/>
    <w:basedOn w:val="1"/>
    <w:link w:val="21"/>
    <w:unhideWhenUsed/>
    <w:qFormat/>
    <w:uiPriority w:val="99"/>
    <w:pPr>
      <w:tabs>
        <w:tab w:val="center" w:pos="4680"/>
        <w:tab w:val="right" w:pos="9360"/>
      </w:tabs>
      <w:spacing w:after="0" w:line="240" w:lineRule="auto"/>
    </w:pPr>
  </w:style>
  <w:style w:type="character" w:styleId="10">
    <w:name w:val="Hyperlink"/>
    <w:basedOn w:val="4"/>
    <w:qFormat/>
    <w:uiPriority w:val="0"/>
    <w:rPr>
      <w:color w:val="0000FF"/>
      <w:u w:val="single"/>
    </w:rPr>
  </w:style>
  <w:style w:type="table" w:styleId="11">
    <w:name w:val="Table Grid"/>
    <w:basedOn w:val="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Title"/>
    <w:basedOn w:val="1"/>
    <w:link w:val="18"/>
    <w:qFormat/>
    <w:uiPriority w:val="0"/>
    <w:pPr>
      <w:shd w:val="pct10" w:color="auto" w:fill="auto"/>
      <w:spacing w:after="0" w:line="240" w:lineRule="auto"/>
      <w:jc w:val="center"/>
    </w:pPr>
    <w:rPr>
      <w:rFonts w:ascii="Times New Roman" w:hAnsi="Times New Roman" w:eastAsia="Times New Roman" w:cs="Times New Roman"/>
      <w:bCs/>
      <w:sz w:val="24"/>
      <w:szCs w:val="20"/>
      <w:lang w:val="en-GB"/>
    </w:rPr>
  </w:style>
  <w:style w:type="character" w:customStyle="1" w:styleId="13">
    <w:name w:val="Heading 1 Char"/>
    <w:basedOn w:val="4"/>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4">
    <w:name w:val="Heading 3 Char"/>
    <w:basedOn w:val="4"/>
    <w:link w:val="3"/>
    <w:semiHidden/>
    <w:qFormat/>
    <w:uiPriority w:val="9"/>
    <w:rPr>
      <w:rFonts w:asciiTheme="majorHAnsi" w:hAnsiTheme="majorHAnsi" w:eastAsiaTheme="majorEastAsia" w:cstheme="majorBidi"/>
      <w:color w:val="254061" w:themeColor="accent1" w:themeShade="80"/>
      <w:sz w:val="24"/>
      <w:szCs w:val="24"/>
    </w:rPr>
  </w:style>
  <w:style w:type="paragraph" w:styleId="15">
    <w:name w:val="List Paragraph"/>
    <w:basedOn w:val="1"/>
    <w:link w:val="16"/>
    <w:qFormat/>
    <w:uiPriority w:val="34"/>
    <w:pPr>
      <w:ind w:left="720"/>
      <w:contextualSpacing/>
    </w:pPr>
  </w:style>
  <w:style w:type="character" w:customStyle="1" w:styleId="16">
    <w:name w:val="List Paragraph Char"/>
    <w:basedOn w:val="4"/>
    <w:link w:val="15"/>
    <w:qFormat/>
    <w:locked/>
    <w:uiPriority w:val="34"/>
  </w:style>
  <w:style w:type="paragraph" w:customStyle="1" w:styleId="17">
    <w:name w:val="Achievement"/>
    <w:basedOn w:val="7"/>
    <w:qFormat/>
    <w:uiPriority w:val="0"/>
    <w:pPr>
      <w:numPr>
        <w:ilvl w:val="0"/>
        <w:numId w:val="1"/>
      </w:numPr>
      <w:tabs>
        <w:tab w:val="clear" w:pos="360"/>
      </w:tabs>
      <w:spacing w:after="60" w:line="220" w:lineRule="atLeast"/>
      <w:ind w:left="360" w:right="0" w:hanging="360"/>
      <w:jc w:val="both"/>
    </w:pPr>
    <w:rPr>
      <w:rFonts w:ascii="Arial" w:hAnsi="Arial" w:eastAsia="Batang" w:cs="Times New Roman"/>
      <w:spacing w:val="-5"/>
      <w:sz w:val="20"/>
      <w:szCs w:val="20"/>
    </w:rPr>
  </w:style>
  <w:style w:type="character" w:customStyle="1" w:styleId="18">
    <w:name w:val="Title Char"/>
    <w:basedOn w:val="4"/>
    <w:link w:val="12"/>
    <w:qFormat/>
    <w:uiPriority w:val="0"/>
    <w:rPr>
      <w:rFonts w:ascii="Times New Roman" w:hAnsi="Times New Roman" w:eastAsia="Times New Roman" w:cs="Times New Roman"/>
      <w:bCs/>
      <w:sz w:val="24"/>
      <w:szCs w:val="20"/>
      <w:shd w:val="pct10" w:color="auto" w:fill="auto"/>
      <w:lang w:val="en-GB"/>
    </w:rPr>
  </w:style>
  <w:style w:type="paragraph" w:customStyle="1" w:styleId="19">
    <w:name w:val="Default"/>
    <w:qFormat/>
    <w:uiPriority w:val="0"/>
    <w:pPr>
      <w:autoSpaceDE w:val="0"/>
      <w:autoSpaceDN w:val="0"/>
      <w:adjustRightInd w:val="0"/>
      <w:spacing w:after="0" w:line="240" w:lineRule="auto"/>
    </w:pPr>
    <w:rPr>
      <w:rFonts w:ascii="Trebuchet MS" w:hAnsi="Trebuchet MS" w:cs="Trebuchet MS" w:eastAsiaTheme="minorHAnsi"/>
      <w:color w:val="000000"/>
      <w:sz w:val="24"/>
      <w:szCs w:val="24"/>
      <w:lang w:val="en-US" w:eastAsia="en-US" w:bidi="ar-SA"/>
    </w:rPr>
  </w:style>
  <w:style w:type="character" w:customStyle="1" w:styleId="20">
    <w:name w:val="gd"/>
    <w:qFormat/>
    <w:uiPriority w:val="0"/>
  </w:style>
  <w:style w:type="character" w:customStyle="1" w:styleId="21">
    <w:name w:val="Footer Char"/>
    <w:basedOn w:val="4"/>
    <w:link w:val="9"/>
    <w:qFormat/>
    <w:uiPriority w:val="99"/>
  </w:style>
  <w:style w:type="paragraph" w:styleId="22">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23">
    <w:name w:val="publication-meta-journal"/>
    <w:basedOn w:val="4"/>
    <w:qFormat/>
    <w:uiPriority w:val="0"/>
  </w:style>
  <w:style w:type="character" w:customStyle="1" w:styleId="24">
    <w:name w:val="fontstyle01"/>
    <w:basedOn w:val="4"/>
    <w:qFormat/>
    <w:uiPriority w:val="0"/>
    <w:rPr>
      <w:rFonts w:hint="default" w:ascii="Helvetica-Condensed" w:hAnsi="Helvetica-Condensed"/>
      <w:color w:val="000000"/>
      <w:sz w:val="16"/>
      <w:szCs w:val="16"/>
    </w:rPr>
  </w:style>
  <w:style w:type="character" w:customStyle="1" w:styleId="25">
    <w:name w:val="Endnote Text Char"/>
    <w:basedOn w:val="4"/>
    <w:link w:val="8"/>
    <w:qFormat/>
    <w:uiPriority w:val="99"/>
    <w:rPr>
      <w:rFonts w:ascii="Cambria" w:hAnsi="Cambria" w:eastAsia="Cambria" w:cs="Times New Roman"/>
      <w:sz w:val="20"/>
      <w:szCs w:val="20"/>
    </w:rPr>
  </w:style>
  <w:style w:type="character" w:customStyle="1" w:styleId="26">
    <w:name w:val="Body Text Char"/>
    <w:basedOn w:val="4"/>
    <w:link w:val="7"/>
    <w:semiHidden/>
    <w:qFormat/>
    <w:uiPriority w:val="99"/>
  </w:style>
  <w:style w:type="character" w:customStyle="1" w:styleId="27">
    <w:name w:val="Balloon Text Char"/>
    <w:basedOn w:val="4"/>
    <w:link w:val="6"/>
    <w:semiHidden/>
    <w:qFormat/>
    <w:uiPriority w:val="99"/>
    <w:rPr>
      <w:rFonts w:ascii="Tahoma" w:hAnsi="Tahoma" w:cs="Tahoma"/>
      <w:sz w:val="16"/>
      <w:szCs w:val="16"/>
    </w:rPr>
  </w:style>
  <w:style w:type="character" w:customStyle="1" w:styleId="28">
    <w:name w:val="fontstyle21"/>
    <w:qFormat/>
    <w:uiPriority w:val="0"/>
    <w:rPr>
      <w:rFonts w:hint="default" w:ascii="Times New Roman" w:hAnsi="Times New Roman" w:cs="Times New Roman"/>
      <w:b/>
      <w:bCs/>
      <w:i/>
      <w:iCs/>
      <w:color w:val="222222"/>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3342</Words>
  <Characters>19056</Characters>
  <Lines>158</Lines>
  <Paragraphs>44</Paragraphs>
  <TotalTime>0</TotalTime>
  <ScaleCrop>false</ScaleCrop>
  <LinksUpToDate>false</LinksUpToDate>
  <CharactersWithSpaces>22354</CharactersWithSpaces>
  <Application>WPS Office_11.2.0.11130_F1E327BC-269C-435d-A152-05C5408002CA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2021-06-05T10:01:00Z</dcterms:created>
  <dc:creator>accer</dc:creator>
  <cp:lastModifiedBy>hp</cp:lastModifiedBy>
  <dcterms:modified xsi:type="dcterms:W3CDTF">2022-06-06T17:13:04Z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2057-11.2.0.11130</vt:lpwstr>
  </property>
  <property fmtid="{D5CDD505-2E9C-101B-9397-08002B2CF9AE}" pid="3" name="ICV">
    <vt:lpwstr>F01B4956EDF248BBAB7FBE3C4BC59E8C</vt:lpwstr>
  </property>
</Properties>
</file>