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B52C" w14:textId="77777777" w:rsidR="009501CB" w:rsidRPr="00A34B0F" w:rsidRDefault="009501CB" w:rsidP="005F0E7A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</w:p>
    <w:tbl>
      <w:tblPr>
        <w:tblW w:w="10137" w:type="dxa"/>
        <w:tblInd w:w="-4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9501CB" w:rsidRPr="00A34B0F" w14:paraId="022C789D" w14:textId="77777777" w:rsidTr="0023424F">
        <w:trPr>
          <w:trHeight w:val="732"/>
        </w:trPr>
        <w:tc>
          <w:tcPr>
            <w:tcW w:w="10137" w:type="dxa"/>
          </w:tcPr>
          <w:p w14:paraId="1FBF4509" w14:textId="5DE20C97" w:rsidR="009501CB" w:rsidRPr="009F325A" w:rsidRDefault="00BC0CD4" w:rsidP="009F325A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44"/>
                <w:szCs w:val="44"/>
              </w:rPr>
            </w:pPr>
            <w:r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 xml:space="preserve">Dr. </w:t>
            </w:r>
            <w:r w:rsidR="009501CB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H</w:t>
            </w:r>
            <w:r w:rsidR="0075345F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ossam</w:t>
            </w:r>
            <w:r w:rsidR="009501CB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 xml:space="preserve"> E</w:t>
            </w:r>
            <w:r w:rsidR="0075345F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l-</w:t>
            </w:r>
            <w:proofErr w:type="spellStart"/>
            <w:r w:rsidR="009501CB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S</w:t>
            </w:r>
            <w:r w:rsidR="0075345F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herbiny</w:t>
            </w:r>
            <w:proofErr w:type="spellEnd"/>
            <w:r w:rsidR="009501CB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 xml:space="preserve"> R</w:t>
            </w:r>
            <w:r w:rsidR="0075345F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amadan</w:t>
            </w:r>
            <w:r w:rsidR="009501CB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 xml:space="preserve"> </w:t>
            </w:r>
            <w:r w:rsidR="009F325A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El-</w:t>
            </w:r>
            <w:proofErr w:type="spellStart"/>
            <w:r w:rsidR="009F325A" w:rsidRPr="009F325A">
              <w:rPr>
                <w:rFonts w:asciiTheme="majorBidi" w:hAnsiTheme="majorBidi" w:cstheme="majorBidi"/>
                <w:color w:val="auto"/>
                <w:sz w:val="44"/>
                <w:szCs w:val="44"/>
              </w:rPr>
              <w:t>Sherbiny</w:t>
            </w:r>
            <w:proofErr w:type="spellEnd"/>
          </w:p>
          <w:p w14:paraId="6F0F6414" w14:textId="77777777" w:rsidR="00523A16" w:rsidRPr="00523A16" w:rsidRDefault="00523A16" w:rsidP="00523A16">
            <w:pPr>
              <w:pStyle w:val="Default"/>
              <w:spacing w:line="360" w:lineRule="auto"/>
              <w:ind w:left="720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  <w:p w14:paraId="65FBE502" w14:textId="4AC1D950" w:rsidR="00C0641C" w:rsidRDefault="00C0641C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val="ar-EG" w:bidi="ar-EG"/>
              </w:rPr>
              <w:drawing>
                <wp:anchor distT="0" distB="0" distL="114300" distR="114300" simplePos="0" relativeHeight="251659264" behindDoc="0" locked="0" layoutInCell="1" allowOverlap="1" wp14:anchorId="6FC4680B" wp14:editId="7ECA0BA9">
                  <wp:simplePos x="0" y="0"/>
                  <wp:positionH relativeFrom="column">
                    <wp:posOffset>4610100</wp:posOffset>
                  </wp:positionH>
                  <wp:positionV relativeFrom="paragraph">
                    <wp:posOffset>107950</wp:posOffset>
                  </wp:positionV>
                  <wp:extent cx="1485900" cy="1630680"/>
                  <wp:effectExtent l="0" t="0" r="0" b="7620"/>
                  <wp:wrapNone/>
                  <wp:docPr id="4" name="Picture 4" descr="A person wearing glass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erson wearing glasses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3A16" w:rsidRPr="00523A16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Current position:</w:t>
            </w:r>
            <w:r w:rsid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="009501CB"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Lecturer of </w:t>
            </w:r>
            <w:r w:rsidR="003D0B94"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>Theriogenology</w:t>
            </w:r>
            <w:r w:rsidR="001A2433"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>,</w:t>
            </w:r>
            <w:r w:rsidR="009501CB"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                                   </w:t>
            </w:r>
          </w:p>
          <w:p w14:paraId="07C81AE7" w14:textId="21F242DD" w:rsidR="009501CB" w:rsidRPr="00523A16" w:rsidRDefault="009501CB" w:rsidP="00C0641C">
            <w:pPr>
              <w:pStyle w:val="Default"/>
              <w:spacing w:line="360" w:lineRule="auto"/>
              <w:ind w:left="720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Faculty of </w:t>
            </w:r>
            <w:r w:rsidR="00F63556"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>V</w:t>
            </w:r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>eterinary Medicine, Cairo University</w:t>
            </w:r>
          </w:p>
          <w:p w14:paraId="22BCBEFA" w14:textId="5FFA4D06" w:rsidR="009501CB" w:rsidRPr="00523A16" w:rsidRDefault="00F63556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523A16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Mobile:</w:t>
            </w:r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+2</w:t>
            </w:r>
            <w:r w:rsidR="009501CB"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01007353575 </w:t>
            </w:r>
          </w:p>
          <w:p w14:paraId="2069D1BF" w14:textId="0336537A" w:rsidR="007B6C1A" w:rsidRPr="00523A16" w:rsidRDefault="007B6C1A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523A16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Date of birth:</w:t>
            </w:r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17-9-1987 (Age: 34 y)</w:t>
            </w:r>
          </w:p>
          <w:p w14:paraId="3A6E5AC2" w14:textId="61B3681D" w:rsidR="007B6C1A" w:rsidRPr="00523A16" w:rsidRDefault="007B6C1A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523A16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Place of birth: </w:t>
            </w:r>
            <w:proofErr w:type="spellStart"/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>Dakahlia</w:t>
            </w:r>
            <w:proofErr w:type="spellEnd"/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="003D0B94"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>G</w:t>
            </w:r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>overnorate, Egypt</w:t>
            </w:r>
          </w:p>
          <w:p w14:paraId="081EF462" w14:textId="4AAFFEA0" w:rsidR="007B6C1A" w:rsidRPr="00523A16" w:rsidRDefault="007B6C1A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523A16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Nationality:</w:t>
            </w:r>
            <w:r w:rsidRPr="00523A16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Egyptian</w:t>
            </w:r>
          </w:p>
          <w:p w14:paraId="3DF732FE" w14:textId="77777777" w:rsidR="009501CB" w:rsidRPr="00523A16" w:rsidRDefault="00F63556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523A16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e-mail:</w:t>
            </w:r>
            <w:r w:rsidRPr="00523A16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r w:rsidR="009501CB" w:rsidRPr="00523A16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Hossamelsherbiny7353575@gmail.com </w:t>
            </w:r>
          </w:p>
          <w:p w14:paraId="79B788BE" w14:textId="77777777" w:rsidR="001A2433" w:rsidRPr="00A21778" w:rsidRDefault="00F63556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rStyle w:val="Hyperlink"/>
                <w:rFonts w:asciiTheme="majorBidi" w:hAnsiTheme="majorBidi" w:cstheme="majorBidi"/>
                <w:color w:val="auto"/>
                <w:sz w:val="26"/>
                <w:szCs w:val="26"/>
                <w:u w:val="none"/>
              </w:rPr>
            </w:pPr>
            <w:r w:rsidRPr="00523A16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Institutional e-mail:</w:t>
            </w:r>
            <w:r w:rsidRPr="00523A16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hyperlink r:id="rId8" w:history="1">
              <w:r w:rsidR="001A2433" w:rsidRPr="00523A16">
                <w:rPr>
                  <w:rStyle w:val="Hyperlink"/>
                  <w:rFonts w:asciiTheme="majorBidi" w:hAnsiTheme="majorBidi" w:cstheme="majorBidi"/>
                  <w:color w:val="auto"/>
                  <w:sz w:val="26"/>
                  <w:szCs w:val="26"/>
                </w:rPr>
                <w:t>Hossamelsherbiny7353575@Cu.edu.eg</w:t>
              </w:r>
            </w:hyperlink>
          </w:p>
          <w:p w14:paraId="1CB12B1F" w14:textId="12847FB7" w:rsidR="00A21778" w:rsidRDefault="00A21778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Google scholar:</w:t>
            </w:r>
            <w:r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hyperlink r:id="rId9" w:history="1">
              <w:r w:rsidRPr="00CF6C9B">
                <w:rPr>
                  <w:rStyle w:val="Hyperlink"/>
                  <w:rFonts w:asciiTheme="majorBidi" w:hAnsiTheme="majorBidi" w:cstheme="majorBidi"/>
                  <w:sz w:val="26"/>
                  <w:szCs w:val="26"/>
                </w:rPr>
                <w:t>https://scholar.google.com/citations?user=1ZqSawUAAAAJ&amp;hl=ar</w:t>
              </w:r>
            </w:hyperlink>
          </w:p>
          <w:p w14:paraId="39C6EB58" w14:textId="24913FCB" w:rsidR="00523A16" w:rsidRDefault="00A21778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Scopus ID:</w:t>
            </w:r>
            <w:r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r w:rsidR="00523A16" w:rsidRPr="00180298">
              <w:rPr>
                <w:rFonts w:asciiTheme="majorBidi" w:hAnsiTheme="majorBidi" w:cstheme="majorBidi"/>
                <w:color w:val="auto"/>
                <w:shd w:val="clear" w:color="auto" w:fill="FFFFFF"/>
              </w:rPr>
              <w:t>57225087111</w:t>
            </w:r>
            <w:r w:rsidR="00180298">
              <w:rPr>
                <w:rFonts w:asciiTheme="majorBidi" w:hAnsiTheme="majorBidi" w:cstheme="majorBidi"/>
                <w:color w:val="auto"/>
                <w:shd w:val="clear" w:color="auto" w:fill="FFFFFF"/>
              </w:rPr>
              <w:t xml:space="preserve"> </w:t>
            </w:r>
            <w:r w:rsidR="00180298" w:rsidRPr="00180298">
              <w:rPr>
                <w:rStyle w:val="Hyperlink"/>
                <w:rFonts w:asciiTheme="majorBidi" w:hAnsiTheme="majorBidi" w:cstheme="majorBidi"/>
                <w:sz w:val="26"/>
                <w:szCs w:val="26"/>
              </w:rPr>
              <w:t>https://www.scopus.com/authid/detail.uri?authorId=57225087111</w:t>
            </w:r>
          </w:p>
          <w:p w14:paraId="3A47060A" w14:textId="5A4AFAE4" w:rsidR="00523A16" w:rsidRPr="00180298" w:rsidRDefault="00523A16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523A16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ORCID:</w:t>
            </w:r>
            <w:r w:rsidRPr="00523A16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hyperlink r:id="rId10" w:tgtFrame="_blank" w:history="1">
              <w:r w:rsidRPr="00180298">
                <w:rPr>
                  <w:rFonts w:asciiTheme="majorBidi" w:eastAsia="Times New Roman" w:hAnsiTheme="majorBidi" w:cstheme="majorBidi"/>
                  <w:color w:val="auto"/>
                  <w:sz w:val="28"/>
                  <w:szCs w:val="28"/>
                </w:rPr>
                <w:t>https://orcid.org/0000-0003-0069-9926</w:t>
              </w:r>
            </w:hyperlink>
          </w:p>
          <w:p w14:paraId="0987D2ED" w14:textId="43043998" w:rsidR="00180298" w:rsidRPr="00180298" w:rsidRDefault="00180298" w:rsidP="00523A16">
            <w:pPr>
              <w:pStyle w:val="Default"/>
              <w:numPr>
                <w:ilvl w:val="0"/>
                <w:numId w:val="26"/>
              </w:numPr>
              <w:spacing w:line="360" w:lineRule="auto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Research gate:</w:t>
            </w:r>
            <w:r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r w:rsidRPr="00180298">
              <w:rPr>
                <w:rStyle w:val="Hyperlink"/>
              </w:rPr>
              <w:t>https://www.researchgate.net/profile/Hossam-El-Sherbiny</w:t>
            </w:r>
          </w:p>
          <w:p w14:paraId="4F6C20A0" w14:textId="51BF7C28" w:rsidR="00523A16" w:rsidRPr="00A34B0F" w:rsidRDefault="00523A16" w:rsidP="00523A16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</w:p>
        </w:tc>
      </w:tr>
    </w:tbl>
    <w:p w14:paraId="7F1BD461" w14:textId="77777777" w:rsidR="009501CB" w:rsidRPr="00A34B0F" w:rsidRDefault="009501CB" w:rsidP="00523A16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</w:p>
    <w:tbl>
      <w:tblPr>
        <w:tblW w:w="946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A34B0F" w:rsidRPr="00A34B0F" w14:paraId="55C3E54E" w14:textId="77777777" w:rsidTr="00552A05">
        <w:trPr>
          <w:trHeight w:val="464"/>
        </w:trPr>
        <w:tc>
          <w:tcPr>
            <w:tcW w:w="9468" w:type="dxa"/>
          </w:tcPr>
          <w:p w14:paraId="69AF9A07" w14:textId="77777777" w:rsidR="001A2433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</w:rPr>
              <w:t xml:space="preserve"> 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JOB TITLES </w:t>
            </w:r>
          </w:p>
          <w:p w14:paraId="10B4FB01" w14:textId="77777777" w:rsidR="009501CB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2010-2013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</w:rPr>
              <w:t xml:space="preserve"> </w:t>
            </w:r>
          </w:p>
          <w:p w14:paraId="0A0DFD87" w14:textId="559857A5" w:rsidR="009501CB" w:rsidRPr="00A34B0F" w:rsidRDefault="009501CB" w:rsidP="00CF4201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DEMONSTRATOR, 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Theriogenology </w:t>
            </w:r>
            <w:r w:rsidR="009F325A">
              <w:rPr>
                <w:rFonts w:asciiTheme="majorBidi" w:hAnsiTheme="majorBidi" w:cstheme="majorBidi"/>
                <w:color w:val="auto"/>
                <w:sz w:val="26"/>
                <w:szCs w:val="26"/>
              </w:rPr>
              <w:t>Department</w:t>
            </w:r>
            <w:r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,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Faculty of Veterinary Medicine, Cairo </w:t>
            </w:r>
            <w:r w:rsidR="00552A05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U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niversity. </w:t>
            </w:r>
          </w:p>
        </w:tc>
      </w:tr>
      <w:tr w:rsidR="009501CB" w:rsidRPr="00A34B0F" w14:paraId="60D63DEB" w14:textId="77777777" w:rsidTr="00552A05">
        <w:trPr>
          <w:trHeight w:val="1171"/>
        </w:trPr>
        <w:tc>
          <w:tcPr>
            <w:tcW w:w="9468" w:type="dxa"/>
          </w:tcPr>
          <w:p w14:paraId="5740C331" w14:textId="77777777" w:rsidR="009501CB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2013-2017 </w:t>
            </w:r>
          </w:p>
          <w:p w14:paraId="6A8D112E" w14:textId="2493DCA3" w:rsidR="001A2433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A</w:t>
            </w:r>
            <w:r w:rsidR="001A2433"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ssistant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 LECTURER, 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Theriogenology </w:t>
            </w:r>
            <w:r w:rsidR="009F325A">
              <w:rPr>
                <w:rFonts w:asciiTheme="majorBidi" w:hAnsiTheme="majorBidi" w:cstheme="majorBidi"/>
                <w:color w:val="auto"/>
                <w:sz w:val="26"/>
                <w:szCs w:val="26"/>
              </w:rPr>
              <w:t>Department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, Faculty of Veterinary Medicine, Cairo </w:t>
            </w:r>
            <w:r w:rsidR="00552A05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U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niversity. </w:t>
            </w:r>
          </w:p>
          <w:p w14:paraId="40D8FE82" w14:textId="77777777" w:rsidR="009501CB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2017 UP TILL NOW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</w:rPr>
              <w:t xml:space="preserve"> </w:t>
            </w:r>
          </w:p>
          <w:p w14:paraId="5FA8912C" w14:textId="6ACC29D2" w:rsidR="009501CB" w:rsidRPr="00A34B0F" w:rsidRDefault="009501CB" w:rsidP="00CF4201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lastRenderedPageBreak/>
              <w:t xml:space="preserve">LECTURER, 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Theriogenology </w:t>
            </w:r>
            <w:r w:rsidR="009F325A">
              <w:rPr>
                <w:rFonts w:asciiTheme="majorBidi" w:hAnsiTheme="majorBidi" w:cstheme="majorBidi"/>
                <w:color w:val="auto"/>
                <w:sz w:val="26"/>
                <w:szCs w:val="26"/>
              </w:rPr>
              <w:t>Department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,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 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Faculty of Veterinary Medicine, Cairo </w:t>
            </w:r>
            <w:r w:rsidR="00552A05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U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niversity.</w:t>
            </w:r>
          </w:p>
        </w:tc>
      </w:tr>
    </w:tbl>
    <w:p w14:paraId="161240A8" w14:textId="221B4C86" w:rsidR="009501CB" w:rsidRPr="00A34B0F" w:rsidRDefault="009501CB" w:rsidP="005F0E7A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</w:p>
    <w:tbl>
      <w:tblPr>
        <w:tblW w:w="100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98"/>
      </w:tblGrid>
      <w:tr w:rsidR="00A34B0F" w:rsidRPr="00A34B0F" w14:paraId="4809FAF3" w14:textId="77777777" w:rsidTr="009501CB">
        <w:trPr>
          <w:trHeight w:val="663"/>
        </w:trPr>
        <w:tc>
          <w:tcPr>
            <w:tcW w:w="10098" w:type="dxa"/>
          </w:tcPr>
          <w:p w14:paraId="5547302B" w14:textId="77777777" w:rsidR="001A2433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</w:rPr>
              <w:t xml:space="preserve"> 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EDUCATION </w:t>
            </w:r>
          </w:p>
          <w:p w14:paraId="270FB1DF" w14:textId="77777777" w:rsidR="009501CB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MAY 2009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20278018" w14:textId="679E7BAD" w:rsidR="001A2433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BACHELOR OF VETERINARY SCIENCES, 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Faculty of Veterinary Medicine, Cairo 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>U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niversity</w:t>
            </w:r>
            <w:r w:rsidR="001A2433" w:rsidRPr="00A34B0F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2669E885" w14:textId="5AEB4FAC" w:rsidR="005F0E7A" w:rsidRPr="00A34B0F" w:rsidRDefault="009501CB" w:rsidP="00CC77DF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GRADE: 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VERY GOOD</w:t>
            </w:r>
          </w:p>
        </w:tc>
      </w:tr>
      <w:tr w:rsidR="009501CB" w:rsidRPr="00A34B0F" w14:paraId="1D0FC53B" w14:textId="77777777" w:rsidTr="0001691D">
        <w:trPr>
          <w:trHeight w:val="2655"/>
        </w:trPr>
        <w:tc>
          <w:tcPr>
            <w:tcW w:w="10098" w:type="dxa"/>
          </w:tcPr>
          <w:p w14:paraId="41ED24CD" w14:textId="77777777" w:rsidR="009501CB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JUNE 2013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41A9B539" w14:textId="356D4658" w:rsidR="001A2433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MASTER’S DEGREE OF VETERINARY SCIENCES (</w:t>
            </w:r>
            <w:r w:rsidR="00CF4201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T</w:t>
            </w:r>
            <w:r w:rsidR="00CF4201"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heriogenology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), 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Faculty of Veterinary Medicine, Cairo 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>U</w:t>
            </w:r>
            <w:r w:rsidR="001A2433"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niversity</w:t>
            </w:r>
            <w:r w:rsidR="009E629A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9E629A" w:rsidRPr="009E629A">
              <w:rPr>
                <w:rFonts w:asciiTheme="majorBidi" w:hAnsiTheme="majorBidi" w:cstheme="majorBidi"/>
                <w:b/>
                <w:bCs/>
                <w:color w:val="auto"/>
              </w:rPr>
              <w:t>Thesis title</w:t>
            </w:r>
            <w:r w:rsidR="009E629A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: </w:t>
            </w:r>
            <w:r w:rsidR="009E629A" w:rsidRPr="009E629A">
              <w:t>Effect of supplementation of antioxidants on the quality of chilled and cryo-preserved ram semen</w:t>
            </w:r>
          </w:p>
          <w:p w14:paraId="269A2300" w14:textId="77777777" w:rsidR="009501CB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MARCH 2017 </w:t>
            </w:r>
          </w:p>
          <w:p w14:paraId="66EE90F0" w14:textId="4D64E29E" w:rsidR="00552A05" w:rsidRPr="00A34B0F" w:rsidRDefault="009501CB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P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h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.D</w:t>
            </w:r>
            <w:r w:rsidR="00552A05"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.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 DEGREE OF VETERINARY SCIENCES (</w:t>
            </w:r>
            <w:r w:rsidR="00CF4201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T</w:t>
            </w:r>
            <w:r w:rsidR="00CF4201" w:rsidRPr="00A34B0F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heriogenology</w:t>
            </w:r>
            <w:r w:rsidR="00CF4201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)</w:t>
            </w:r>
          </w:p>
          <w:p w14:paraId="023D81EF" w14:textId="53D7F49D" w:rsidR="009501CB" w:rsidRPr="004A79A7" w:rsidRDefault="001A2433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  <w:r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Faculty of Veterinary Medicine, Cairo </w:t>
            </w:r>
            <w:r w:rsidR="00CF4201">
              <w:rPr>
                <w:rFonts w:asciiTheme="majorBidi" w:hAnsiTheme="majorBidi" w:cstheme="majorBidi"/>
                <w:color w:val="auto"/>
                <w:sz w:val="26"/>
                <w:szCs w:val="26"/>
              </w:rPr>
              <w:t>U</w:t>
            </w:r>
            <w:r w:rsidRPr="00A34B0F">
              <w:rPr>
                <w:rFonts w:asciiTheme="majorBidi" w:hAnsiTheme="majorBidi" w:cstheme="majorBidi"/>
                <w:color w:val="auto"/>
                <w:sz w:val="26"/>
                <w:szCs w:val="26"/>
              </w:rPr>
              <w:t>niversity</w:t>
            </w:r>
            <w:r w:rsidR="004A79A7">
              <w:rPr>
                <w:rFonts w:asciiTheme="majorBidi" w:hAnsiTheme="majorBidi" w:cstheme="majorBidi"/>
                <w:color w:val="auto"/>
                <w:sz w:val="26"/>
                <w:szCs w:val="26"/>
              </w:rPr>
              <w:t xml:space="preserve">. </w:t>
            </w:r>
            <w:r w:rsidR="004A79A7" w:rsidRPr="004A79A7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>Thesis title:</w:t>
            </w:r>
            <w:r w:rsidR="004A79A7"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</w:rPr>
              <w:t xml:space="preserve"> </w:t>
            </w:r>
            <w:r w:rsidR="004A79A7" w:rsidRPr="004A79A7">
              <w:t>Effect of certain fatty acids on the fertilizing capacity of frozen ram semen</w:t>
            </w:r>
            <w:r w:rsidR="004A79A7">
              <w:t>.</w:t>
            </w:r>
          </w:p>
          <w:p w14:paraId="1078E785" w14:textId="77777777" w:rsidR="005F0E7A" w:rsidRPr="00A34B0F" w:rsidRDefault="005F0E7A" w:rsidP="005F0E7A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6"/>
                <w:szCs w:val="26"/>
              </w:rPr>
            </w:pPr>
          </w:p>
          <w:p w14:paraId="0BD5337A" w14:textId="77777777" w:rsidR="005F0E7A" w:rsidRPr="00A34B0F" w:rsidRDefault="005F0E7A" w:rsidP="00FC410D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EXPERIENCES </w:t>
            </w:r>
          </w:p>
          <w:p w14:paraId="0D248E43" w14:textId="6E04A42F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9F325A">
              <w:rPr>
                <w:rFonts w:asciiTheme="majorBidi" w:hAnsiTheme="majorBidi" w:cstheme="majorBidi"/>
                <w:color w:val="auto"/>
                <w:sz w:val="28"/>
                <w:szCs w:val="28"/>
              </w:rPr>
              <w:t>Teaching experience for courses in Theriogenology (Artificial insemination, obstetrics, g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ynecology</w:t>
            </w:r>
            <w:r w:rsidR="00F0158C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,</w:t>
            </w:r>
            <w:r w:rsidR="00CC77DF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and embryo transfer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) since 2010. </w:t>
            </w:r>
          </w:p>
          <w:p w14:paraId="4E7269FE" w14:textId="46DB30F1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Teaching special courses for postgraduate students (Diploma, pre-master, and pre-doctor courses. </w:t>
            </w:r>
          </w:p>
          <w:p w14:paraId="16592452" w14:textId="61F16597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Training undergraduate students in the private farms and slaughterhouses in the faculty summer training. </w:t>
            </w:r>
          </w:p>
          <w:p w14:paraId="74D3189B" w14:textId="04D33C1C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lastRenderedPageBreak/>
              <w:t xml:space="preserve">Diagnosing all the infertility problems and performing the latest techniques in treatment in different species, including cows, buffaloes, sheep, goats, camels, and pet animals. </w:t>
            </w:r>
          </w:p>
          <w:p w14:paraId="6163E2B3" w14:textId="36B5A104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Performing all the obstetrical interferences and carrying out the surgical interference needed, such as cesarean section, episiotomy, and management of the cases of dystocia. </w:t>
            </w:r>
          </w:p>
          <w:p w14:paraId="4FFCD88C" w14:textId="70EEDBAF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Semen biotechnology expert (semen collection, evaluation, dilution, and preservation.</w:t>
            </w:r>
          </w:p>
          <w:p w14:paraId="320C65CD" w14:textId="77777777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Applying estrous synchronization protocols and subsequent artificial insemination techniques.</w:t>
            </w:r>
          </w:p>
          <w:p w14:paraId="20AA3561" w14:textId="060D6861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Applying oocyte quality assessment and embryo production.</w:t>
            </w:r>
          </w:p>
          <w:p w14:paraId="4B69F38E" w14:textId="55068E5D" w:rsidR="00CC77DF" w:rsidRPr="00A34B0F" w:rsidRDefault="00CC77DF" w:rsidP="00C02E4B">
            <w:pPr>
              <w:pStyle w:val="Default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Applying embryo transfer program, including donor and recipient selection, estrous synch</w:t>
            </w:r>
            <w:r w:rsidR="00F0158C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roniz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ation superovulation, artificial insemination, embryo collection</w:t>
            </w:r>
            <w:r w:rsidR="00F0158C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,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and embryo transfer.</w:t>
            </w:r>
          </w:p>
          <w:p w14:paraId="3CCE7DCA" w14:textId="77777777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Applying hemodynamic evaluation of the uterine, ovarian, and testicular arteries using the latest versions of color Doppler ultrasound devices.</w:t>
            </w:r>
          </w:p>
          <w:p w14:paraId="58BC8706" w14:textId="77777777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Applying data curation, validation, and statistical analysis using the latest version of the statistical programs such as SPSS and GraphPad Prism</w:t>
            </w:r>
          </w:p>
          <w:p w14:paraId="5394C672" w14:textId="77777777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lastRenderedPageBreak/>
              <w:t>Contributing to the accreditation process of the Faculty of Veterinary medicine, Cairo University by the general authority for quality assurance and accreditation in Egypt</w:t>
            </w:r>
          </w:p>
          <w:p w14:paraId="0D8DF861" w14:textId="3DC7F33C" w:rsidR="005F0E7A" w:rsidRPr="00A34B0F" w:rsidRDefault="005F0E7A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Contributing to the organization of the faculty and department conferences and scientific events. </w:t>
            </w:r>
          </w:p>
          <w:p w14:paraId="1A7E6979" w14:textId="1C497190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>Contributing to the activities held in the quality assurance unit in the faculty.</w:t>
            </w:r>
          </w:p>
          <w:p w14:paraId="7EA0FE53" w14:textId="748B6913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Contributing to the central control for the announcing of the students’ exam results. </w:t>
            </w:r>
          </w:p>
          <w:p w14:paraId="0149BF46" w14:textId="44EFD8D3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Use of latest techniques in teaching (PowerPoint presentations, Video </w:t>
            </w:r>
            <w:proofErr w:type="gramStart"/>
            <w:r w:rsidR="009F325A"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conferences,  </w:t>
            </w: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End"/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    E-Learning, Zoom meetings, and Blackboard). </w:t>
            </w:r>
          </w:p>
          <w:p w14:paraId="053BA37F" w14:textId="0B8DCB64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Contributing to the exam preparation and assessment of students in oral sessions. </w:t>
            </w:r>
          </w:p>
          <w:p w14:paraId="5BFBE20E" w14:textId="47E03591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Contributing to the veterinary medical convoys held by the faculty, University, and charity organizations. </w:t>
            </w:r>
          </w:p>
          <w:p w14:paraId="691C0AC8" w14:textId="19576030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Ability to manage laboratory procedures. </w:t>
            </w:r>
          </w:p>
          <w:p w14:paraId="73D6977C" w14:textId="703CEE54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Use scientific websites and search engines for the latest update in scientific </w:t>
            </w:r>
          </w:p>
          <w:p w14:paraId="0A7E616B" w14:textId="77777777" w:rsidR="005F0E7A" w:rsidRPr="00A34B0F" w:rsidRDefault="005F0E7A" w:rsidP="001A2422">
            <w:pPr>
              <w:pStyle w:val="ListParagraph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>communities.</w:t>
            </w:r>
          </w:p>
          <w:p w14:paraId="2D6BF29B" w14:textId="7ACF16BA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>Conducting</w:t>
            </w:r>
            <w:r w:rsidR="001A242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9F325A">
              <w:rPr>
                <w:rFonts w:asciiTheme="majorBidi" w:hAnsiTheme="majorBidi" w:cstheme="majorBidi"/>
                <w:sz w:val="28"/>
                <w:szCs w:val="28"/>
              </w:rPr>
              <w:t>scientific research</w:t>
            </w:r>
            <w:r w:rsidRPr="00A34B0F">
              <w:rPr>
                <w:rFonts w:asciiTheme="majorBidi" w:hAnsiTheme="majorBidi" w:cstheme="majorBidi"/>
                <w:sz w:val="28"/>
                <w:szCs w:val="28"/>
              </w:rPr>
              <w:t xml:space="preserve"> for improving the male reproductive performance and fertility using antioxidants and herbal substances under heat stress conditions.</w:t>
            </w:r>
          </w:p>
          <w:p w14:paraId="6A3CA382" w14:textId="3AC83F69" w:rsidR="005F0E7A" w:rsidRPr="00A34B0F" w:rsidRDefault="005F0E7A" w:rsidP="00C02E4B">
            <w:pPr>
              <w:pStyle w:val="ListParagraph"/>
              <w:numPr>
                <w:ilvl w:val="0"/>
                <w:numId w:val="21"/>
              </w:numPr>
              <w:spacing w:line="48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sz w:val="28"/>
                <w:szCs w:val="28"/>
              </w:rPr>
              <w:t>Publishing the outcomes of the scientific experiments in highly reputable international journals, indexed in international databases (Scopus and web of science).</w:t>
            </w:r>
          </w:p>
          <w:p w14:paraId="16C6B072" w14:textId="77777777" w:rsidR="009501CB" w:rsidRPr="00A34B0F" w:rsidRDefault="009501CB" w:rsidP="00FC410D">
            <w:pPr>
              <w:pStyle w:val="Default"/>
              <w:spacing w:line="360" w:lineRule="auto"/>
              <w:ind w:left="255"/>
              <w:jc w:val="both"/>
              <w:rPr>
                <w:rFonts w:asciiTheme="majorBidi" w:hAnsiTheme="majorBidi" w:cstheme="majorBidi"/>
                <w:color w:val="auto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COURSES </w:t>
            </w:r>
          </w:p>
          <w:p w14:paraId="5F6BC671" w14:textId="77777777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TOEFL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languages and translation center, Faculty of Arts, </w:t>
            </w:r>
          </w:p>
          <w:p w14:paraId="44A8C11E" w14:textId="77777777" w:rsidR="009501CB" w:rsidRPr="00A34B0F" w:rsidRDefault="009501CB" w:rsidP="00C02E4B">
            <w:pPr>
              <w:pStyle w:val="Default"/>
              <w:spacing w:line="360" w:lineRule="auto"/>
              <w:ind w:left="720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lastRenderedPageBreak/>
              <w:t xml:space="preserve">Cairo University. </w:t>
            </w:r>
          </w:p>
          <w:p w14:paraId="03CCDE70" w14:textId="1A04AC59" w:rsidR="00552A05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ICDL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</w:t>
            </w:r>
            <w:r w:rsidR="00552A05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the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Faculty of Computers</w:t>
            </w:r>
            <w:r w:rsidR="001A2433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,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="001A2433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I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nformation</w:t>
            </w:r>
            <w:r w:rsidR="001A2433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="005B4967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and Artificial Intelligence,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</w:p>
          <w:p w14:paraId="190578D0" w14:textId="7B4AE8AB" w:rsidR="009501CB" w:rsidRPr="00A34B0F" w:rsidRDefault="009501CB" w:rsidP="00C02E4B">
            <w:pPr>
              <w:pStyle w:val="Default"/>
              <w:spacing w:line="360" w:lineRule="auto"/>
              <w:ind w:left="720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Cairo University. </w:t>
            </w:r>
          </w:p>
          <w:p w14:paraId="31DD8359" w14:textId="77777777" w:rsidR="00552A05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Presentation skills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in Faculty &amp; Leadership Developing Center (FLDC), </w:t>
            </w:r>
          </w:p>
          <w:p w14:paraId="01F88009" w14:textId="657E1AF8" w:rsidR="009501CB" w:rsidRPr="00A34B0F" w:rsidRDefault="009501CB" w:rsidP="00C02E4B">
            <w:pPr>
              <w:pStyle w:val="Default"/>
              <w:spacing w:line="360" w:lineRule="auto"/>
              <w:ind w:left="720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Cairo University (Accredited center). </w:t>
            </w:r>
          </w:p>
          <w:p w14:paraId="35547CC9" w14:textId="77777777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Compete for a research fund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0544089C" w14:textId="77777777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Conference organization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1E0B0E22" w14:textId="0E9C54FB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E-Learning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2929F071" w14:textId="77777777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Effective teaching skills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48F9DA78" w14:textId="77777777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Quality standards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343F0902" w14:textId="7CF674F7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Managing research </w:t>
            </w:r>
            <w:r w:rsidR="009F325A"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teams’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71495C47" w14:textId="5FD48188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International Publishing of </w:t>
            </w:r>
            <w:r w:rsidR="00F0158C"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a 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scientific research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</w:t>
            </w:r>
          </w:p>
          <w:p w14:paraId="266605BB" w14:textId="77777777" w:rsidR="009501CB" w:rsidRPr="00A34B0F" w:rsidRDefault="009501CB" w:rsidP="00C02E4B">
            <w:pPr>
              <w:pStyle w:val="Default"/>
              <w:spacing w:line="360" w:lineRule="auto"/>
              <w:ind w:left="720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University. </w:t>
            </w:r>
          </w:p>
          <w:p w14:paraId="32F6AD2D" w14:textId="09FC5591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Use of technology in teaching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course</w:t>
            </w:r>
            <w:r w:rsidR="00552A05"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s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in FLDC, Cairo University. </w:t>
            </w:r>
          </w:p>
          <w:p w14:paraId="3C5E73CF" w14:textId="77777777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Research ethics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6E2FF5FA" w14:textId="77777777" w:rsidR="00552A05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Arabic and English editing in scientific research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</w:t>
            </w:r>
          </w:p>
          <w:p w14:paraId="0E8DAB96" w14:textId="0715E647" w:rsidR="009501CB" w:rsidRPr="00A34B0F" w:rsidRDefault="009501CB" w:rsidP="00C02E4B">
            <w:pPr>
              <w:pStyle w:val="Default"/>
              <w:spacing w:line="360" w:lineRule="auto"/>
              <w:ind w:left="720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Cairo University. </w:t>
            </w:r>
          </w:p>
          <w:p w14:paraId="6BFC55BB" w14:textId="7DDFF936" w:rsidR="009501CB" w:rsidRPr="00A34B0F" w:rsidRDefault="009501CB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Exams and </w:t>
            </w:r>
            <w:r w:rsidR="009F325A"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students’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 evaluation systems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course in FLDC, Cairo University. </w:t>
            </w:r>
          </w:p>
          <w:p w14:paraId="4A71E8A2" w14:textId="77777777" w:rsidR="00BD3B48" w:rsidRPr="00A34B0F" w:rsidRDefault="00BD3B48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 xml:space="preserve">Critical thinking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course in FLDC, Cairo University.</w:t>
            </w:r>
          </w:p>
          <w:p w14:paraId="0EF678E1" w14:textId="77777777" w:rsidR="00BD3B48" w:rsidRPr="00A34B0F" w:rsidRDefault="00BD3B48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 xml:space="preserve">Strategic planning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course in FLDC, Cairo University.</w:t>
            </w:r>
          </w:p>
          <w:p w14:paraId="07452C91" w14:textId="77777777" w:rsidR="00BD3B48" w:rsidRPr="00A34B0F" w:rsidRDefault="00BD3B48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 xml:space="preserve">Decisions making and problems solving </w:t>
            </w:r>
            <w:r w:rsidRPr="00A34B0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course in FLDC, Cairo University.</w:t>
            </w:r>
          </w:p>
          <w:p w14:paraId="1A5A766E" w14:textId="3E9C03E8" w:rsidR="00552A05" w:rsidRPr="00FC410D" w:rsidRDefault="00552A05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 xml:space="preserve">Blended learning course </w:t>
            </w:r>
            <w:r w:rsidRPr="00FC410D">
              <w:rPr>
                <w:rFonts w:asciiTheme="majorBidi" w:hAnsiTheme="majorBidi" w:cstheme="majorBidi"/>
                <w:color w:val="auto"/>
                <w:sz w:val="28"/>
                <w:szCs w:val="28"/>
                <w:lang w:bidi="ar-EG"/>
              </w:rPr>
              <w:t>in FLDC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 xml:space="preserve">, </w:t>
            </w:r>
            <w:r w:rsidRPr="00FC410D">
              <w:rPr>
                <w:rFonts w:asciiTheme="majorBidi" w:hAnsiTheme="majorBidi" w:cstheme="majorBidi"/>
                <w:color w:val="auto"/>
                <w:sz w:val="28"/>
                <w:szCs w:val="28"/>
                <w:lang w:bidi="ar-EG"/>
              </w:rPr>
              <w:t>Cairo University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>.</w:t>
            </w:r>
          </w:p>
          <w:p w14:paraId="024EBB7E" w14:textId="791CC610" w:rsidR="00FC410D" w:rsidRPr="00C02E4B" w:rsidRDefault="00FC410D" w:rsidP="00C02E4B">
            <w:pPr>
              <w:pStyle w:val="Default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 xml:space="preserve">Questions’ banks, </w:t>
            </w:r>
            <w:r w:rsidRPr="00FC410D">
              <w:rPr>
                <w:rFonts w:asciiTheme="majorBidi" w:hAnsiTheme="majorBidi" w:cstheme="majorBidi"/>
                <w:color w:val="auto"/>
                <w:sz w:val="28"/>
                <w:szCs w:val="28"/>
                <w:lang w:bidi="ar-EG"/>
              </w:rPr>
              <w:t>in FLDC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 xml:space="preserve">, </w:t>
            </w:r>
            <w:r w:rsidRPr="00FC410D">
              <w:rPr>
                <w:rFonts w:asciiTheme="majorBidi" w:hAnsiTheme="majorBidi" w:cstheme="majorBidi"/>
                <w:color w:val="auto"/>
                <w:sz w:val="28"/>
                <w:szCs w:val="28"/>
                <w:lang w:bidi="ar-EG"/>
              </w:rPr>
              <w:t>Cairo University</w:t>
            </w:r>
            <w:r w:rsidRPr="00A34B0F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bidi="ar-EG"/>
              </w:rPr>
              <w:t>.</w:t>
            </w:r>
          </w:p>
          <w:p w14:paraId="747F73A7" w14:textId="77777777" w:rsidR="00C02E4B" w:rsidRDefault="00C02E4B" w:rsidP="00C02E4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60" w:lineRule="auto"/>
              <w:ind w:right="227"/>
              <w:jc w:val="both"/>
              <w:rPr>
                <w:rFonts w:asciiTheme="majorBidi" w:hAnsiTheme="majorBidi" w:cstheme="majorBidi"/>
                <w:b/>
                <w:bCs/>
                <w:color w:val="0070C0"/>
                <w:sz w:val="36"/>
                <w:szCs w:val="36"/>
                <w:u w:val="single"/>
                <w:lang w:val="zh-CN" w:eastAsia="zh-CN"/>
              </w:rPr>
            </w:pPr>
          </w:p>
          <w:p w14:paraId="7D558B7F" w14:textId="6AE529BF" w:rsidR="00C02E4B" w:rsidRPr="003D0B94" w:rsidRDefault="00C02E4B" w:rsidP="0023424F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ind w:left="165" w:right="227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u w:val="single"/>
                <w:lang w:val="zh-CN" w:eastAsia="zh-CN"/>
              </w:rPr>
            </w:pPr>
            <w:r w:rsidRPr="003D0B94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u w:val="single"/>
                <w:lang w:val="zh-CN" w:eastAsia="zh-CN"/>
              </w:rPr>
              <w:lastRenderedPageBreak/>
              <w:t>Published Teaching Books</w:t>
            </w:r>
          </w:p>
          <w:p w14:paraId="46AABC6B" w14:textId="1F821CA6" w:rsidR="00C02E4B" w:rsidRDefault="00C02E4B" w:rsidP="0023424F">
            <w:pPr>
              <w:pStyle w:val="ListParagraph"/>
              <w:spacing w:line="360" w:lineRule="auto"/>
              <w:ind w:left="255" w:right="227"/>
              <w:jc w:val="both"/>
              <w:rPr>
                <w:sz w:val="28"/>
                <w:szCs w:val="28"/>
                <w:lang w:val="en-GB"/>
              </w:rPr>
            </w:pPr>
            <w:r w:rsidRPr="00C02E4B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Sharing in writing the students’ books of 405, 504, 553 and 557 courses for </w:t>
            </w:r>
            <w:r w:rsidR="009F325A" w:rsidRPr="00C02E4B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fourth- and fifth-year’s</w:t>
            </w:r>
            <w:r w:rsidRPr="00C02E4B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students, Theriogenology department,</w:t>
            </w:r>
            <w:r w:rsidRPr="00C02E4B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faculty of veterinary medicine, Cairo University</w:t>
            </w:r>
            <w:r>
              <w:rPr>
                <w:sz w:val="28"/>
                <w:szCs w:val="28"/>
                <w:lang w:val="en-GB"/>
              </w:rPr>
              <w:t>.</w:t>
            </w:r>
          </w:p>
          <w:p w14:paraId="2088040A" w14:textId="58FB0E30" w:rsidR="006F49F4" w:rsidRPr="0001691D" w:rsidRDefault="006F49F4" w:rsidP="006F49F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60" w:lineRule="auto"/>
              <w:ind w:right="227"/>
              <w:jc w:val="both"/>
              <w:rPr>
                <w:sz w:val="28"/>
                <w:szCs w:val="28"/>
                <w:lang w:val="en-GB" w:bidi="ar-EG"/>
              </w:rPr>
            </w:pPr>
          </w:p>
        </w:tc>
      </w:tr>
    </w:tbl>
    <w:p w14:paraId="6CA019ED" w14:textId="77777777" w:rsidR="004F6BA0" w:rsidRPr="004F6BA0" w:rsidRDefault="00443D33" w:rsidP="004F6BA0">
      <w:pPr>
        <w:pStyle w:val="Default"/>
        <w:numPr>
          <w:ilvl w:val="0"/>
          <w:numId w:val="10"/>
        </w:numPr>
        <w:spacing w:line="276" w:lineRule="auto"/>
        <w:ind w:left="0"/>
        <w:jc w:val="both"/>
        <w:rPr>
          <w:rFonts w:asciiTheme="majorBidi" w:hAnsiTheme="majorBidi" w:cstheme="majorBidi"/>
          <w:color w:val="auto"/>
          <w:sz w:val="28"/>
          <w:szCs w:val="28"/>
        </w:rPr>
      </w:pPr>
      <w:bookmarkStart w:id="0" w:name="_Hlk112537363"/>
      <w:r w:rsidRPr="00A34B0F">
        <w:rPr>
          <w:rFonts w:asciiTheme="majorBidi" w:hAnsiTheme="majorBidi" w:cstheme="majorBidi"/>
          <w:b/>
          <w:bCs/>
          <w:color w:val="auto"/>
          <w:sz w:val="28"/>
          <w:szCs w:val="28"/>
        </w:rPr>
        <w:lastRenderedPageBreak/>
        <w:t xml:space="preserve">List of </w:t>
      </w:r>
      <w:r w:rsidR="009501CB" w:rsidRPr="00A34B0F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PUBLICATIONS </w:t>
      </w:r>
    </w:p>
    <w:p w14:paraId="4E544084" w14:textId="77777777" w:rsidR="004F6BA0" w:rsidRPr="004F6BA0" w:rsidRDefault="004F6BA0" w:rsidP="004F6BA0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</w:p>
    <w:p w14:paraId="78293887" w14:textId="4959BCDF" w:rsidR="004F6BA0" w:rsidRPr="004F6BA0" w:rsidRDefault="004F6BA0" w:rsidP="004F6BA0">
      <w:pPr>
        <w:pStyle w:val="Default"/>
        <w:numPr>
          <w:ilvl w:val="0"/>
          <w:numId w:val="10"/>
        </w:numPr>
        <w:spacing w:line="276" w:lineRule="auto"/>
        <w:ind w:left="0"/>
        <w:jc w:val="both"/>
        <w:rPr>
          <w:rFonts w:asciiTheme="majorBidi" w:hAnsiTheme="majorBidi" w:cstheme="majorBidi"/>
          <w:color w:val="auto"/>
        </w:rPr>
      </w:pPr>
      <w:r w:rsidRPr="004B0D18">
        <w:rPr>
          <w:rFonts w:asciiTheme="majorBidi" w:hAnsiTheme="majorBidi" w:cstheme="majorBidi"/>
          <w:b/>
          <w:bCs/>
          <w:color w:val="000000" w:themeColor="text1"/>
          <w:u w:val="single"/>
        </w:rPr>
        <w:t>El-</w:t>
      </w:r>
      <w:proofErr w:type="spellStart"/>
      <w:r w:rsidRPr="004B0D18">
        <w:rPr>
          <w:rFonts w:asciiTheme="majorBidi" w:hAnsiTheme="majorBidi" w:cstheme="majorBidi"/>
          <w:b/>
          <w:bCs/>
          <w:color w:val="000000" w:themeColor="text1"/>
          <w:u w:val="single"/>
        </w:rPr>
        <w:t>Sherbiny</w:t>
      </w:r>
      <w:proofErr w:type="spellEnd"/>
      <w:r w:rsidRPr="004B0D18">
        <w:rPr>
          <w:rFonts w:asciiTheme="majorBidi" w:hAnsiTheme="majorBidi" w:cstheme="majorBidi"/>
          <w:b/>
          <w:bCs/>
          <w:color w:val="000000" w:themeColor="text1"/>
          <w:u w:val="single"/>
        </w:rPr>
        <w:t>, H. R.,</w:t>
      </w:r>
      <w:r w:rsidRPr="004F6BA0">
        <w:rPr>
          <w:rFonts w:asciiTheme="majorBidi" w:hAnsiTheme="majorBidi" w:cstheme="majorBidi"/>
          <w:color w:val="000000" w:themeColor="text1"/>
        </w:rPr>
        <w:t xml:space="preserve"> Abdelnaby, E. A., El-</w:t>
      </w:r>
      <w:proofErr w:type="spellStart"/>
      <w:r w:rsidRPr="004F6BA0">
        <w:rPr>
          <w:rFonts w:asciiTheme="majorBidi" w:hAnsiTheme="majorBidi" w:cstheme="majorBidi"/>
          <w:color w:val="000000" w:themeColor="text1"/>
        </w:rPr>
        <w:t>Shahat</w:t>
      </w:r>
      <w:proofErr w:type="spellEnd"/>
      <w:r w:rsidRPr="004F6BA0">
        <w:rPr>
          <w:rFonts w:asciiTheme="majorBidi" w:hAnsiTheme="majorBidi" w:cstheme="majorBidi"/>
          <w:color w:val="000000" w:themeColor="text1"/>
        </w:rPr>
        <w:t xml:space="preserve">, K. H., </w:t>
      </w:r>
      <w:r w:rsidRPr="004F6BA0">
        <w:rPr>
          <w:rFonts w:ascii="Times New Roman" w:hAnsi="Times New Roman" w:cs="Times New Roman"/>
        </w:rPr>
        <w:t>Salem</w:t>
      </w:r>
      <w:r w:rsidRPr="004F6BA0">
        <w:rPr>
          <w:rFonts w:ascii="Times New Roman" w:hAnsi="Times New Roman" w:cs="Times New Roman"/>
          <w:lang w:val="es-SV"/>
        </w:rPr>
        <w:t xml:space="preserve">, N. Y., Ramadan E. S., </w:t>
      </w:r>
      <w:proofErr w:type="spellStart"/>
      <w:r w:rsidRPr="004F6BA0">
        <w:rPr>
          <w:rFonts w:ascii="Times New Roman" w:hAnsi="Times New Roman" w:cs="Times New Roman"/>
          <w:lang w:val="es-SV"/>
        </w:rPr>
        <w:t>Yehia</w:t>
      </w:r>
      <w:proofErr w:type="spellEnd"/>
      <w:r w:rsidRPr="004F6BA0">
        <w:rPr>
          <w:rFonts w:ascii="Times New Roman" w:hAnsi="Times New Roman" w:cs="Times New Roman"/>
          <w:lang w:val="es-SV"/>
        </w:rPr>
        <w:t xml:space="preserve">, S.G., </w:t>
      </w:r>
      <w:proofErr w:type="spellStart"/>
      <w:r w:rsidRPr="004F6BA0">
        <w:rPr>
          <w:rFonts w:ascii="Times New Roman" w:hAnsi="Times New Roman" w:cs="Times New Roman"/>
          <w:lang w:val="es-SV"/>
        </w:rPr>
        <w:t>Fathi</w:t>
      </w:r>
      <w:proofErr w:type="spellEnd"/>
      <w:r w:rsidRPr="004F6BA0">
        <w:rPr>
          <w:rFonts w:ascii="Times New Roman" w:hAnsi="Times New Roman" w:cs="Times New Roman"/>
          <w:lang w:val="es-SV"/>
        </w:rPr>
        <w:t xml:space="preserve"> M. (2022)</w:t>
      </w:r>
      <w:r w:rsidRPr="004F6BA0">
        <w:rPr>
          <w:rFonts w:ascii="Times New Roman" w:hAnsi="Times New Roman" w:cs="Times New Roman"/>
        </w:rPr>
        <w:t>.</w:t>
      </w:r>
      <w:r w:rsidR="00437584">
        <w:rPr>
          <w:rFonts w:ascii="Times New Roman" w:hAnsi="Times New Roman" w:cs="Times New Roman"/>
        </w:rPr>
        <w:t xml:space="preserve"> </w:t>
      </w:r>
      <w:r w:rsidR="00437584" w:rsidRPr="004F6BA0">
        <w:rPr>
          <w:rFonts w:asciiTheme="majorBidi" w:hAnsiTheme="majorBidi" w:cstheme="majorBidi"/>
        </w:rPr>
        <w:t>"</w:t>
      </w:r>
      <w:r w:rsidRPr="004F6BA0">
        <w:rPr>
          <w:rFonts w:asciiTheme="majorBidi" w:hAnsiTheme="majorBidi" w:cstheme="majorBidi"/>
          <w:color w:val="000000" w:themeColor="text1"/>
        </w:rPr>
        <w:t>Coenzyme Q10 Supplementation enhances testicular volume and hemodynamics, reproductive hormones, sperm quality, and seminal antioxidant capacity in goat bucks under summer hot humid conditions</w:t>
      </w:r>
      <w:r w:rsidR="00437584" w:rsidRPr="004F6BA0">
        <w:rPr>
          <w:rFonts w:asciiTheme="majorBidi" w:hAnsiTheme="majorBidi" w:cstheme="majorBidi"/>
        </w:rPr>
        <w:t>"</w:t>
      </w:r>
      <w:r w:rsidRPr="004F6BA0">
        <w:rPr>
          <w:rFonts w:asciiTheme="majorBidi" w:hAnsiTheme="majorBidi" w:cstheme="majorBidi"/>
          <w:color w:val="000000" w:themeColor="text1"/>
        </w:rPr>
        <w:t xml:space="preserve">. </w:t>
      </w:r>
      <w:r w:rsidRPr="004B0D18">
        <w:rPr>
          <w:rFonts w:asciiTheme="majorBidi" w:hAnsiTheme="majorBidi" w:cstheme="majorBidi"/>
          <w:b/>
          <w:bCs/>
          <w:color w:val="000000" w:themeColor="text1"/>
        </w:rPr>
        <w:t>Veterinary Research Communications</w:t>
      </w:r>
      <w:r w:rsidRPr="004F6BA0">
        <w:rPr>
          <w:rFonts w:asciiTheme="majorBidi" w:hAnsiTheme="majorBidi" w:cstheme="majorBidi"/>
          <w:color w:val="000000" w:themeColor="text1"/>
        </w:rPr>
        <w:t>. (Accepted)</w:t>
      </w:r>
    </w:p>
    <w:p w14:paraId="73C45688" w14:textId="77777777" w:rsidR="00F01A74" w:rsidRPr="004F6BA0" w:rsidRDefault="00F01A74" w:rsidP="00F01A74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</w:p>
    <w:p w14:paraId="6D9E43E5" w14:textId="7027C55A" w:rsidR="00F01A74" w:rsidRPr="004F6BA0" w:rsidRDefault="00F01A74" w:rsidP="00F01A74">
      <w:pPr>
        <w:pStyle w:val="Default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color w:val="auto"/>
        </w:rPr>
      </w:pPr>
      <w:r w:rsidRPr="004F6BA0">
        <w:rPr>
          <w:rFonts w:asciiTheme="majorBidi" w:hAnsiTheme="majorBidi" w:cstheme="majorBidi"/>
          <w:b/>
          <w:bCs/>
          <w:u w:val="single"/>
        </w:rPr>
        <w:fldChar w:fldCharType="begin"/>
      </w:r>
      <w:r w:rsidRPr="004F6BA0">
        <w:rPr>
          <w:rFonts w:asciiTheme="majorBidi" w:hAnsiTheme="majorBidi" w:cstheme="majorBidi"/>
          <w:b/>
          <w:bCs/>
          <w:u w:val="single"/>
        </w:rPr>
        <w:instrText xml:space="preserve"> ADDIN EN.REFLIST </w:instrText>
      </w:r>
      <w:r w:rsidRPr="004F6BA0">
        <w:rPr>
          <w:rFonts w:asciiTheme="majorBidi" w:hAnsiTheme="majorBidi" w:cstheme="majorBidi"/>
          <w:b/>
          <w:bCs/>
          <w:u w:val="single"/>
        </w:rPr>
        <w:fldChar w:fldCharType="separate"/>
      </w:r>
      <w:r w:rsidRPr="004F6BA0">
        <w:rPr>
          <w:rFonts w:asciiTheme="majorBidi" w:hAnsiTheme="majorBidi" w:cstheme="majorBidi"/>
          <w:b/>
          <w:bCs/>
          <w:u w:val="single"/>
        </w:rPr>
        <w:t>El‐Sherbiny, H. R.,</w:t>
      </w:r>
      <w:r w:rsidRPr="004F6BA0">
        <w:rPr>
          <w:rFonts w:asciiTheme="majorBidi" w:hAnsiTheme="majorBidi" w:cstheme="majorBidi"/>
        </w:rPr>
        <w:t xml:space="preserve"> Samir, H., El‐Shalofy, A. S., Abdelnaby, E. A. (2022). </w:t>
      </w:r>
      <w:r w:rsidR="00437584" w:rsidRPr="004F6BA0">
        <w:rPr>
          <w:rFonts w:asciiTheme="majorBidi" w:hAnsiTheme="majorBidi" w:cstheme="majorBidi"/>
        </w:rPr>
        <w:t>"</w:t>
      </w:r>
      <w:r w:rsidRPr="004F6BA0">
        <w:rPr>
          <w:rFonts w:asciiTheme="majorBidi" w:hAnsiTheme="majorBidi" w:cstheme="majorBidi"/>
        </w:rPr>
        <w:t>Exogenous L‐arginine administration improves uterine vascular perfusion, uteroplacental thickness, steroid concentrations, and nitric oxide levels in pregnant buffaloes under subtropical conditions</w:t>
      </w:r>
      <w:r w:rsidR="00437584" w:rsidRPr="004F6BA0">
        <w:rPr>
          <w:rFonts w:asciiTheme="majorBidi" w:hAnsiTheme="majorBidi" w:cstheme="majorBidi"/>
        </w:rPr>
        <w:t>"</w:t>
      </w:r>
      <w:r w:rsidRPr="004F6BA0">
        <w:rPr>
          <w:rFonts w:asciiTheme="majorBidi" w:hAnsiTheme="majorBidi" w:cstheme="majorBidi"/>
        </w:rPr>
        <w:t xml:space="preserve"> </w:t>
      </w:r>
      <w:r w:rsidRPr="004B0D18">
        <w:rPr>
          <w:rFonts w:asciiTheme="majorBidi" w:hAnsiTheme="majorBidi" w:cstheme="majorBidi"/>
          <w:b/>
          <w:bCs/>
        </w:rPr>
        <w:t>Reproduction in Domestic Animals,</w:t>
      </w:r>
      <w:r w:rsidRPr="004F6BA0">
        <w:rPr>
          <w:rFonts w:asciiTheme="majorBidi" w:hAnsiTheme="majorBidi" w:cstheme="majorBidi"/>
        </w:rPr>
        <w:t xml:space="preserve"> 00, 1-10. doi: https://doi.org/10.1111/rda.14225</w:t>
      </w:r>
    </w:p>
    <w:p w14:paraId="5BF350A9" w14:textId="4E3888AE" w:rsidR="00443D33" w:rsidRPr="004F6BA0" w:rsidRDefault="00F01A74" w:rsidP="00F01A74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  <w:r w:rsidRPr="004F6BA0">
        <w:rPr>
          <w:rFonts w:asciiTheme="majorBidi" w:hAnsiTheme="majorBidi" w:cstheme="majorBidi"/>
          <w:b/>
          <w:bCs/>
          <w:color w:val="auto"/>
          <w:u w:val="single"/>
        </w:rPr>
        <w:fldChar w:fldCharType="end"/>
      </w:r>
    </w:p>
    <w:p w14:paraId="7BDD733F" w14:textId="0579E8DD" w:rsidR="00466BAB" w:rsidRPr="004F6BA0" w:rsidRDefault="00552A05" w:rsidP="00466BAB">
      <w:pPr>
        <w:pStyle w:val="ListParagraph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</w:t>
      </w:r>
      <w:proofErr w:type="spellStart"/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Sherbiny</w:t>
      </w:r>
      <w:proofErr w:type="spellEnd"/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, H. R.,</w:t>
      </w:r>
      <w:r w:rsidRPr="004F6BA0">
        <w:rPr>
          <w:rFonts w:asciiTheme="majorBidi" w:hAnsiTheme="majorBidi" w:cstheme="majorBidi"/>
          <w:sz w:val="24"/>
          <w:szCs w:val="24"/>
        </w:rPr>
        <w:t xml:space="preserve"> EL-</w:t>
      </w:r>
      <w:proofErr w:type="spellStart"/>
      <w:r w:rsidRPr="004F6BA0">
        <w:rPr>
          <w:rFonts w:asciiTheme="majorBidi" w:hAnsiTheme="majorBidi" w:cstheme="majorBidi"/>
          <w:sz w:val="24"/>
          <w:szCs w:val="24"/>
        </w:rPr>
        <w:t>Shalofy</w:t>
      </w:r>
      <w:proofErr w:type="spellEnd"/>
      <w:r w:rsidRPr="004F6BA0">
        <w:rPr>
          <w:rFonts w:asciiTheme="majorBidi" w:hAnsiTheme="majorBidi" w:cstheme="majorBidi"/>
          <w:sz w:val="24"/>
          <w:szCs w:val="24"/>
        </w:rPr>
        <w:t>,</w:t>
      </w:r>
      <w:r w:rsidR="00437584">
        <w:rPr>
          <w:rFonts w:asciiTheme="majorBidi" w:hAnsiTheme="majorBidi" w:cstheme="majorBidi"/>
          <w:sz w:val="24"/>
          <w:szCs w:val="24"/>
        </w:rPr>
        <w:t xml:space="preserve"> A. S.,</w:t>
      </w:r>
      <w:r w:rsidRPr="004F6BA0">
        <w:rPr>
          <w:rFonts w:asciiTheme="majorBidi" w:hAnsiTheme="majorBidi" w:cstheme="majorBidi"/>
          <w:sz w:val="24"/>
          <w:szCs w:val="24"/>
        </w:rPr>
        <w:t xml:space="preserve"> Samir</w:t>
      </w:r>
      <w:r w:rsidR="00437584">
        <w:rPr>
          <w:rFonts w:asciiTheme="majorBidi" w:hAnsiTheme="majorBidi" w:cstheme="majorBidi"/>
          <w:sz w:val="24"/>
          <w:szCs w:val="24"/>
        </w:rPr>
        <w:t xml:space="preserve">, </w:t>
      </w:r>
      <w:r w:rsidR="00437584" w:rsidRPr="004F6BA0">
        <w:rPr>
          <w:rFonts w:asciiTheme="majorBidi" w:hAnsiTheme="majorBidi" w:cstheme="majorBidi"/>
          <w:sz w:val="24"/>
          <w:szCs w:val="24"/>
        </w:rPr>
        <w:t>H.</w:t>
      </w:r>
      <w:r w:rsidRPr="004F6BA0">
        <w:rPr>
          <w:rFonts w:asciiTheme="majorBidi" w:hAnsiTheme="majorBidi" w:cstheme="majorBidi"/>
          <w:sz w:val="24"/>
          <w:szCs w:val="24"/>
        </w:rPr>
        <w:t xml:space="preserve"> (2022). "Exogenous L-carnitine administration ameliorates the adverse effects of heat stress on testicular hemodynamics, echotexture, and total antioxidant capacity in rams"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 xml:space="preserve">Frontiers in Veterinary </w:t>
      </w:r>
      <w:r w:rsidR="009F325A" w:rsidRPr="004B0D18">
        <w:rPr>
          <w:rFonts w:asciiTheme="majorBidi" w:hAnsiTheme="majorBidi" w:cstheme="majorBidi"/>
          <w:b/>
          <w:bCs/>
          <w:sz w:val="24"/>
          <w:szCs w:val="24"/>
        </w:rPr>
        <w:t>Science</w:t>
      </w:r>
      <w:r w:rsidR="009F325A"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="009F325A" w:rsidRPr="00437584">
        <w:rPr>
          <w:rFonts w:asciiTheme="majorBidi" w:hAnsiTheme="majorBidi" w:cstheme="majorBidi"/>
          <w:sz w:val="24"/>
          <w:szCs w:val="24"/>
        </w:rPr>
        <w:t>9</w:t>
      </w:r>
      <w:r w:rsidR="00466BAB" w:rsidRPr="004F6BA0">
        <w:rPr>
          <w:rFonts w:asciiTheme="majorBidi" w:hAnsiTheme="majorBidi" w:cstheme="majorBidi"/>
          <w:sz w:val="24"/>
          <w:szCs w:val="24"/>
        </w:rPr>
        <w:t>: 860771</w:t>
      </w:r>
      <w:r w:rsidRPr="004F6BA0">
        <w:rPr>
          <w:rFonts w:asciiTheme="majorBidi" w:hAnsiTheme="majorBidi" w:cstheme="majorBidi"/>
          <w:sz w:val="24"/>
          <w:szCs w:val="24"/>
        </w:rPr>
        <w:t>.</w:t>
      </w:r>
      <w:r w:rsidR="00466BAB" w:rsidRPr="004F6BA0">
        <w:rPr>
          <w:rFonts w:asciiTheme="majorBidi" w:hAnsiTheme="majorBidi" w:cstheme="majorBidi"/>
          <w:sz w:val="24"/>
          <w:szCs w:val="24"/>
        </w:rPr>
        <w:t xml:space="preserve"> https:// doi.org/ 10.3389/fvets.2022.860771</w:t>
      </w:r>
    </w:p>
    <w:p w14:paraId="14CADA46" w14:textId="77777777" w:rsidR="00F01A74" w:rsidRPr="004F6BA0" w:rsidRDefault="00F01A74" w:rsidP="00F01A74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086D2AD4" w14:textId="6FDC9040" w:rsidR="00552A05" w:rsidRPr="004F6BA0" w:rsidRDefault="00552A05" w:rsidP="007E6868">
      <w:pPr>
        <w:pStyle w:val="ListParagraph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Fadl, A. M., Abdelnaby</w:t>
      </w:r>
      <w:r w:rsidR="00437584">
        <w:rPr>
          <w:rFonts w:asciiTheme="majorBidi" w:hAnsiTheme="majorBidi" w:cstheme="majorBidi"/>
          <w:sz w:val="24"/>
          <w:szCs w:val="24"/>
        </w:rPr>
        <w:t>, E. A.,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El‐</w:t>
      </w:r>
      <w:proofErr w:type="spellStart"/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Sherbiny</w:t>
      </w:r>
      <w:proofErr w:type="spellEnd"/>
      <w:r w:rsidR="00437584" w:rsidRPr="000431EE">
        <w:rPr>
          <w:rFonts w:asciiTheme="majorBidi" w:hAnsiTheme="majorBidi" w:cstheme="majorBidi"/>
          <w:sz w:val="24"/>
          <w:szCs w:val="24"/>
          <w:u w:val="single"/>
        </w:rPr>
        <w:t xml:space="preserve">, </w:t>
      </w:r>
      <w:r w:rsidR="00437584"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H. R. </w:t>
      </w:r>
      <w:r w:rsidRPr="004F6BA0">
        <w:rPr>
          <w:rFonts w:asciiTheme="majorBidi" w:hAnsiTheme="majorBidi" w:cstheme="majorBidi"/>
          <w:sz w:val="24"/>
          <w:szCs w:val="24"/>
        </w:rPr>
        <w:t xml:space="preserve">(2022). "Supplemental dietary zinc sulfate and folic acid combination improves testicular volume and hemodynamics, testosterone levels and semen quality in rams under heat stress conditions."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Reproduction in Domestic Animals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="0071722B" w:rsidRPr="004F6BA0">
        <w:rPr>
          <w:rFonts w:asciiTheme="majorBidi" w:hAnsiTheme="majorBidi" w:cstheme="majorBidi"/>
          <w:sz w:val="24"/>
          <w:szCs w:val="24"/>
        </w:rPr>
        <w:t>57</w:t>
      </w:r>
      <w:r w:rsidRPr="004F6BA0">
        <w:rPr>
          <w:rFonts w:asciiTheme="majorBidi" w:hAnsiTheme="majorBidi" w:cstheme="majorBidi"/>
          <w:sz w:val="24"/>
          <w:szCs w:val="24"/>
        </w:rPr>
        <w:t>:</w:t>
      </w:r>
      <w:r w:rsidR="0071722B" w:rsidRPr="004F6BA0">
        <w:rPr>
          <w:rFonts w:asciiTheme="majorBidi" w:hAnsiTheme="majorBidi" w:cstheme="majorBidi"/>
          <w:sz w:val="24"/>
          <w:szCs w:val="24"/>
        </w:rPr>
        <w:t xml:space="preserve"> 567-576</w:t>
      </w:r>
      <w:r w:rsidRPr="004F6BA0">
        <w:rPr>
          <w:rFonts w:asciiTheme="majorBidi" w:hAnsiTheme="majorBidi" w:cstheme="majorBidi"/>
          <w:sz w:val="24"/>
          <w:szCs w:val="24"/>
        </w:rPr>
        <w:t>.</w:t>
      </w:r>
      <w:r w:rsidR="00466BAB"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="00466BAB" w:rsidRPr="004F6BA0">
        <w:rPr>
          <w:rFonts w:asciiTheme="majorBidi" w:hAnsiTheme="majorBidi" w:cstheme="majorBidi"/>
          <w:noProof/>
          <w:sz w:val="24"/>
          <w:szCs w:val="24"/>
        </w:rPr>
        <w:t>https://doi.org/10.1111/rda.14096</w:t>
      </w:r>
    </w:p>
    <w:p w14:paraId="1D134FFE" w14:textId="4A314DFE" w:rsidR="00466BAB" w:rsidRPr="004F6BA0" w:rsidRDefault="00552A05" w:rsidP="00466BAB">
      <w:pPr>
        <w:pStyle w:val="EndNoteBibliography"/>
        <w:numPr>
          <w:ilvl w:val="0"/>
          <w:numId w:val="11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fldChar w:fldCharType="begin"/>
      </w:r>
      <w:r w:rsidRPr="004F6BA0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4F6BA0">
        <w:rPr>
          <w:rFonts w:asciiTheme="majorBidi" w:hAnsiTheme="majorBidi" w:cstheme="majorBidi"/>
          <w:sz w:val="24"/>
          <w:szCs w:val="24"/>
        </w:rPr>
        <w:fldChar w:fldCharType="separate"/>
      </w:r>
      <w:bookmarkStart w:id="1" w:name="_ENREF_1"/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EL-Sherbiny, H.</w:t>
      </w:r>
      <w:r w:rsidRPr="004F6BA0">
        <w:rPr>
          <w:rFonts w:asciiTheme="majorBidi" w:hAnsiTheme="majorBidi" w:cstheme="majorBidi"/>
          <w:sz w:val="24"/>
          <w:szCs w:val="24"/>
        </w:rPr>
        <w:t>, K. EL-Shahat, A. Abo El‐Maaty and E. A. Abdelnaby (202</w:t>
      </w:r>
      <w:r w:rsidR="00F01A74" w:rsidRPr="004F6BA0">
        <w:rPr>
          <w:rFonts w:asciiTheme="majorBidi" w:hAnsiTheme="majorBidi" w:cstheme="majorBidi"/>
          <w:sz w:val="24"/>
          <w:szCs w:val="24"/>
        </w:rPr>
        <w:t>2</w:t>
      </w:r>
      <w:r w:rsidRPr="004F6BA0">
        <w:rPr>
          <w:rFonts w:asciiTheme="majorBidi" w:hAnsiTheme="majorBidi" w:cstheme="majorBidi"/>
          <w:sz w:val="24"/>
          <w:szCs w:val="24"/>
        </w:rPr>
        <w:t xml:space="preserve">). "Ovarian and uterine haemodynamics and their relation to steroid hormonal levels in postpartum Egyptian </w:t>
      </w:r>
      <w:r w:rsidRPr="004F6BA0">
        <w:rPr>
          <w:rFonts w:asciiTheme="majorBidi" w:hAnsiTheme="majorBidi" w:cstheme="majorBidi"/>
          <w:sz w:val="24"/>
          <w:szCs w:val="24"/>
        </w:rPr>
        <w:lastRenderedPageBreak/>
        <w:t xml:space="preserve">buffaloes."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Bulgarian Journal of Veterinary Medicine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bookmarkEnd w:id="1"/>
      <w:r w:rsidR="0071722B" w:rsidRPr="004B0D18">
        <w:rPr>
          <w:rFonts w:asciiTheme="majorBidi" w:hAnsiTheme="majorBidi" w:cstheme="majorBidi"/>
          <w:bCs/>
          <w:sz w:val="24"/>
          <w:szCs w:val="24"/>
        </w:rPr>
        <w:t>25</w:t>
      </w:r>
      <w:r w:rsidR="0071722B" w:rsidRPr="004F6BA0">
        <w:rPr>
          <w:rFonts w:asciiTheme="majorBidi" w:hAnsiTheme="majorBidi" w:cstheme="majorBidi"/>
          <w:b/>
          <w:sz w:val="24"/>
          <w:szCs w:val="24"/>
        </w:rPr>
        <w:t xml:space="preserve">: </w:t>
      </w:r>
      <w:r w:rsidR="0071722B" w:rsidRPr="004F6BA0">
        <w:rPr>
          <w:rFonts w:asciiTheme="majorBidi" w:hAnsiTheme="majorBidi" w:cstheme="majorBidi"/>
          <w:bCs/>
          <w:sz w:val="24"/>
          <w:szCs w:val="24"/>
        </w:rPr>
        <w:t>262-273</w:t>
      </w:r>
      <w:r w:rsidR="00466BAB" w:rsidRPr="004F6BA0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="00466BAB" w:rsidRPr="004F6BA0">
        <w:rPr>
          <w:rFonts w:asciiTheme="majorBidi" w:hAnsiTheme="majorBidi" w:cstheme="majorBidi"/>
          <w:sz w:val="24"/>
          <w:szCs w:val="24"/>
        </w:rPr>
        <w:t>https:// doi.org/10.15547/bjvm.2020-0091</w:t>
      </w:r>
      <w:bookmarkStart w:id="2" w:name="_ENREF_2"/>
    </w:p>
    <w:p w14:paraId="6089F3E5" w14:textId="77777777" w:rsidR="004D0EFE" w:rsidRPr="004F6BA0" w:rsidRDefault="004D0EFE" w:rsidP="004D0EFE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7BF8EF" w14:textId="48C22683" w:rsidR="00466BAB" w:rsidRPr="004F6BA0" w:rsidRDefault="00552A05" w:rsidP="00466BAB">
      <w:pPr>
        <w:pStyle w:val="EndNoteBibliography"/>
        <w:numPr>
          <w:ilvl w:val="0"/>
          <w:numId w:val="11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El-Sherbiny, H.,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Shahat, </w:t>
      </w:r>
      <w:r w:rsidR="000431EE">
        <w:rPr>
          <w:rFonts w:asciiTheme="majorBidi" w:hAnsiTheme="majorBidi" w:cstheme="majorBidi"/>
          <w:sz w:val="24"/>
          <w:szCs w:val="24"/>
        </w:rPr>
        <w:t xml:space="preserve">A.,  </w:t>
      </w:r>
      <w:r w:rsidRPr="004F6BA0">
        <w:rPr>
          <w:rFonts w:asciiTheme="majorBidi" w:hAnsiTheme="majorBidi" w:cstheme="majorBidi"/>
          <w:sz w:val="24"/>
          <w:szCs w:val="24"/>
        </w:rPr>
        <w:t>Hedia,</w:t>
      </w:r>
      <w:r w:rsidR="000431EE">
        <w:rPr>
          <w:rFonts w:asciiTheme="majorBidi" w:hAnsiTheme="majorBidi" w:cstheme="majorBidi"/>
          <w:sz w:val="24"/>
          <w:szCs w:val="24"/>
        </w:rPr>
        <w:t xml:space="preserve"> M.,</w:t>
      </w:r>
      <w:r w:rsidRPr="004F6BA0">
        <w:rPr>
          <w:rFonts w:asciiTheme="majorBidi" w:hAnsiTheme="majorBidi" w:cstheme="majorBidi"/>
          <w:sz w:val="24"/>
          <w:szCs w:val="24"/>
        </w:rPr>
        <w:t xml:space="preserve"> El-Shalofy</w:t>
      </w:r>
      <w:r w:rsidR="000431EE">
        <w:rPr>
          <w:rFonts w:asciiTheme="majorBidi" w:hAnsiTheme="majorBidi" w:cstheme="majorBidi"/>
          <w:sz w:val="24"/>
          <w:szCs w:val="24"/>
        </w:rPr>
        <w:t>, A.</w:t>
      </w:r>
      <w:r w:rsidRPr="004F6BA0">
        <w:rPr>
          <w:rFonts w:asciiTheme="majorBidi" w:hAnsiTheme="majorBidi" w:cstheme="majorBidi"/>
          <w:sz w:val="24"/>
          <w:szCs w:val="24"/>
        </w:rPr>
        <w:t xml:space="preserve"> (2022). "Effect of sexual maturation on testicular morphometry and echotexture and their association with intratesticular blood flow in ossimi rams."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Indian Journal of Small Ruminants (The)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4B0D18">
        <w:rPr>
          <w:rFonts w:asciiTheme="majorBidi" w:hAnsiTheme="majorBidi" w:cstheme="majorBidi"/>
          <w:bCs/>
          <w:sz w:val="24"/>
          <w:szCs w:val="24"/>
        </w:rPr>
        <w:t>28</w:t>
      </w:r>
      <w:r w:rsidRPr="004F6BA0">
        <w:rPr>
          <w:rFonts w:asciiTheme="majorBidi" w:hAnsiTheme="majorBidi" w:cstheme="majorBidi"/>
          <w:sz w:val="24"/>
          <w:szCs w:val="24"/>
        </w:rPr>
        <w:t>(1): 85-90.</w:t>
      </w:r>
      <w:bookmarkEnd w:id="2"/>
      <w:r w:rsidR="00466BAB" w:rsidRPr="004F6BA0">
        <w:rPr>
          <w:rFonts w:asciiTheme="majorBidi" w:hAnsiTheme="majorBidi" w:cstheme="majorBidi"/>
          <w:sz w:val="24"/>
          <w:szCs w:val="24"/>
        </w:rPr>
        <w:t xml:space="preserve"> https:// doi.org/10.5958/0973-9718.2022.00034.4</w:t>
      </w:r>
      <w:bookmarkStart w:id="3" w:name="_ENREF_3"/>
    </w:p>
    <w:p w14:paraId="6223D707" w14:textId="77777777" w:rsidR="004D0EFE" w:rsidRPr="004F6BA0" w:rsidRDefault="004D0EFE" w:rsidP="004D0EFE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AF76840" w14:textId="47279CB8" w:rsidR="00466BAB" w:rsidRPr="004F6BA0" w:rsidRDefault="00552A05" w:rsidP="00466BAB">
      <w:pPr>
        <w:pStyle w:val="EndNoteBibliography"/>
        <w:numPr>
          <w:ilvl w:val="0"/>
          <w:numId w:val="11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Fadl, A. M., Abdelnaby</w:t>
      </w:r>
      <w:r w:rsidR="000431EE">
        <w:rPr>
          <w:rFonts w:asciiTheme="majorBidi" w:hAnsiTheme="majorBidi" w:cstheme="majorBidi"/>
          <w:sz w:val="24"/>
          <w:szCs w:val="24"/>
        </w:rPr>
        <w:t xml:space="preserve">, </w:t>
      </w:r>
      <w:r w:rsidR="000431EE" w:rsidRPr="004F6BA0">
        <w:rPr>
          <w:rFonts w:asciiTheme="majorBidi" w:hAnsiTheme="majorBidi" w:cstheme="majorBidi"/>
          <w:sz w:val="24"/>
          <w:szCs w:val="24"/>
        </w:rPr>
        <w:t>E. A.</w:t>
      </w:r>
      <w:r w:rsidR="000431EE">
        <w:rPr>
          <w:rFonts w:asciiTheme="majorBidi" w:hAnsiTheme="majorBidi" w:cstheme="majorBidi"/>
          <w:sz w:val="24"/>
          <w:szCs w:val="24"/>
        </w:rPr>
        <w:t>,</w:t>
      </w:r>
      <w:r w:rsidR="000431EE"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</w:t>
      </w:r>
      <w:r w:rsidR="000431EE"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="000431EE" w:rsidRPr="000431EE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0431EE"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H. R.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(2022). "INRA82 extender enhances semen quality in ram under cooled and cryopreserved stages."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Asian Pacific Journal of Reproduction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b/>
          <w:sz w:val="24"/>
          <w:szCs w:val="24"/>
        </w:rPr>
        <w:t>11</w:t>
      </w:r>
      <w:r w:rsidRPr="004F6BA0">
        <w:rPr>
          <w:rFonts w:asciiTheme="majorBidi" w:hAnsiTheme="majorBidi" w:cstheme="majorBidi"/>
          <w:sz w:val="24"/>
          <w:szCs w:val="24"/>
        </w:rPr>
        <w:t>(2): 100.</w:t>
      </w:r>
      <w:bookmarkEnd w:id="3"/>
      <w:r w:rsidR="00466BAB" w:rsidRPr="00437584">
        <w:rPr>
          <w:rFonts w:asciiTheme="majorBidi" w:hAnsiTheme="majorBidi" w:cstheme="majorBidi"/>
          <w:sz w:val="24"/>
          <w:szCs w:val="24"/>
        </w:rPr>
        <w:t>https://www.apjr.net/text.asp?2022/11/2/100/341117</w:t>
      </w:r>
    </w:p>
    <w:p w14:paraId="338D1090" w14:textId="77777777" w:rsidR="004D0EFE" w:rsidRPr="004F6BA0" w:rsidRDefault="004D0EFE" w:rsidP="004D0EFE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97573F" w14:textId="5B123D27" w:rsidR="00E641FD" w:rsidRPr="004F6BA0" w:rsidRDefault="00E641FD" w:rsidP="00466BAB">
      <w:pPr>
        <w:pStyle w:val="EndNoteBibliography"/>
        <w:numPr>
          <w:ilvl w:val="0"/>
          <w:numId w:val="11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H. R.</w:t>
      </w:r>
      <w:r w:rsidRPr="004F6BA0">
        <w:rPr>
          <w:rFonts w:asciiTheme="majorBidi" w:hAnsiTheme="majorBidi" w:cstheme="majorBidi"/>
          <w:sz w:val="24"/>
          <w:szCs w:val="24"/>
          <w:u w:val="single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Samir, H., Fathi</w:t>
      </w:r>
      <w:r w:rsidR="000431EE">
        <w:rPr>
          <w:rFonts w:asciiTheme="majorBidi" w:hAnsiTheme="majorBidi" w:cstheme="majorBidi"/>
          <w:sz w:val="24"/>
          <w:szCs w:val="24"/>
        </w:rPr>
        <w:t>, M.,</w:t>
      </w:r>
      <w:r w:rsidRPr="004F6BA0">
        <w:rPr>
          <w:rFonts w:asciiTheme="majorBidi" w:hAnsiTheme="majorBidi" w:cstheme="majorBidi"/>
          <w:sz w:val="24"/>
          <w:szCs w:val="24"/>
        </w:rPr>
        <w:t xml:space="preserve"> Abdelnaby E. A. (2022). Supplemental dietary curcumin improves testicular hemodynamics, testosterone levels, and semen quality in Baladi bucks in the non-breeding season. "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Theriogenology</w:t>
      </w:r>
      <w:r w:rsidR="0071722B" w:rsidRPr="004F6BA0">
        <w:rPr>
          <w:rFonts w:asciiTheme="majorBidi" w:hAnsiTheme="majorBidi" w:cstheme="majorBidi"/>
          <w:sz w:val="24"/>
          <w:szCs w:val="24"/>
        </w:rPr>
        <w:t xml:space="preserve"> 188: 100-107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="00466BAB" w:rsidRPr="004F6BA0">
        <w:rPr>
          <w:rFonts w:asciiTheme="majorBidi" w:hAnsiTheme="majorBidi" w:cstheme="majorBidi"/>
          <w:sz w:val="24"/>
          <w:szCs w:val="24"/>
        </w:rPr>
        <w:t>https:// doi.org/ 10.1016/j.theriogenology.2022.05.020</w:t>
      </w:r>
    </w:p>
    <w:p w14:paraId="38EBDA1C" w14:textId="77777777" w:rsidR="004D0EFE" w:rsidRPr="004F6BA0" w:rsidRDefault="004D0EFE" w:rsidP="004D0EFE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8EEF20C" w14:textId="537B6D1D" w:rsidR="00552A05" w:rsidRPr="004F6BA0" w:rsidRDefault="00552A05" w:rsidP="005F0E7A">
      <w:pPr>
        <w:pStyle w:val="EndNoteBibliography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bookmarkStart w:id="4" w:name="_ENREF_4"/>
      <w:r w:rsidRPr="004F6BA0">
        <w:rPr>
          <w:rFonts w:asciiTheme="majorBidi" w:hAnsiTheme="majorBidi" w:cstheme="majorBidi"/>
          <w:sz w:val="24"/>
          <w:szCs w:val="24"/>
        </w:rPr>
        <w:t>Fathi, M., Salama,</w:t>
      </w:r>
      <w:r w:rsidR="000431EE">
        <w:rPr>
          <w:rFonts w:asciiTheme="majorBidi" w:hAnsiTheme="majorBidi" w:cstheme="majorBidi"/>
          <w:sz w:val="24"/>
          <w:szCs w:val="24"/>
        </w:rPr>
        <w:t xml:space="preserve"> </w:t>
      </w:r>
      <w:r w:rsidR="000431EE" w:rsidRPr="004F6BA0">
        <w:rPr>
          <w:rFonts w:asciiTheme="majorBidi" w:hAnsiTheme="majorBidi" w:cstheme="majorBidi"/>
          <w:sz w:val="24"/>
          <w:szCs w:val="24"/>
        </w:rPr>
        <w:t>A.</w:t>
      </w:r>
      <w:r w:rsidR="000431EE">
        <w:rPr>
          <w:rFonts w:asciiTheme="majorBidi" w:hAnsiTheme="majorBidi" w:cstheme="majorBidi"/>
          <w:sz w:val="24"/>
          <w:szCs w:val="24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El-Shahat,</w:t>
      </w:r>
      <w:r w:rsidR="000431EE">
        <w:rPr>
          <w:rFonts w:asciiTheme="majorBidi" w:hAnsiTheme="majorBidi" w:cstheme="majorBidi"/>
          <w:sz w:val="24"/>
          <w:szCs w:val="24"/>
        </w:rPr>
        <w:t xml:space="preserve"> </w:t>
      </w:r>
      <w:r w:rsidR="000431EE" w:rsidRPr="004F6BA0">
        <w:rPr>
          <w:rFonts w:asciiTheme="majorBidi" w:hAnsiTheme="majorBidi" w:cstheme="majorBidi"/>
          <w:sz w:val="24"/>
          <w:szCs w:val="24"/>
        </w:rPr>
        <w:t>K.</w:t>
      </w:r>
      <w:r w:rsidR="000431EE">
        <w:rPr>
          <w:rFonts w:asciiTheme="majorBidi" w:hAnsiTheme="majorBidi" w:cstheme="majorBidi"/>
          <w:sz w:val="24"/>
          <w:szCs w:val="24"/>
        </w:rPr>
        <w:t>,</w:t>
      </w:r>
      <w:r w:rsidR="000431EE"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El-Sherbiny,</w:t>
      </w:r>
      <w:r w:rsid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H. R.,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>Abdelnaby</w:t>
      </w:r>
      <w:r w:rsidR="000431EE">
        <w:rPr>
          <w:rFonts w:asciiTheme="majorBidi" w:hAnsiTheme="majorBidi" w:cstheme="majorBidi"/>
          <w:sz w:val="24"/>
          <w:szCs w:val="24"/>
        </w:rPr>
        <w:t xml:space="preserve">, </w:t>
      </w:r>
      <w:r w:rsidR="000431EE" w:rsidRPr="004F6BA0">
        <w:rPr>
          <w:rFonts w:asciiTheme="majorBidi" w:hAnsiTheme="majorBidi" w:cstheme="majorBidi"/>
          <w:sz w:val="24"/>
          <w:szCs w:val="24"/>
        </w:rPr>
        <w:t xml:space="preserve">E. A. </w:t>
      </w:r>
      <w:r w:rsidRPr="004F6BA0">
        <w:rPr>
          <w:rFonts w:asciiTheme="majorBidi" w:hAnsiTheme="majorBidi" w:cstheme="majorBidi"/>
          <w:sz w:val="24"/>
          <w:szCs w:val="24"/>
        </w:rPr>
        <w:t xml:space="preserve">(2021). "Effect of melatonin supplementation during IVM of dromedary camel oocytes (Camelus dromedarius) on their maturation, fertilization, and developmental rates in vitro."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Theriogenology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0431EE">
        <w:rPr>
          <w:rFonts w:asciiTheme="majorBidi" w:hAnsiTheme="majorBidi" w:cstheme="majorBidi"/>
          <w:bCs/>
          <w:sz w:val="24"/>
          <w:szCs w:val="24"/>
        </w:rPr>
        <w:t>172</w:t>
      </w:r>
      <w:r w:rsidRPr="004F6BA0">
        <w:rPr>
          <w:rFonts w:asciiTheme="majorBidi" w:hAnsiTheme="majorBidi" w:cstheme="majorBidi"/>
          <w:sz w:val="24"/>
          <w:szCs w:val="24"/>
        </w:rPr>
        <w:t>: 187-192.</w:t>
      </w:r>
      <w:bookmarkEnd w:id="4"/>
      <w:r w:rsidR="00466BAB" w:rsidRPr="004F6BA0">
        <w:rPr>
          <w:rFonts w:asciiTheme="majorBidi" w:hAnsiTheme="majorBidi" w:cstheme="majorBidi"/>
          <w:sz w:val="24"/>
          <w:szCs w:val="24"/>
        </w:rPr>
        <w:t xml:space="preserve"> </w:t>
      </w:r>
      <w:hyperlink r:id="rId11" w:tgtFrame="_blank" w:tooltip="Persistent link using digital object identifier" w:history="1">
        <w:r w:rsidR="00466BAB" w:rsidRPr="004F6BA0">
          <w:rPr>
            <w:rFonts w:asciiTheme="majorBidi" w:hAnsiTheme="majorBidi" w:cstheme="majorBidi"/>
            <w:sz w:val="24"/>
            <w:szCs w:val="24"/>
          </w:rPr>
          <w:t>https://doi.org/10.1016/j.theriogenology.2021.05.021</w:t>
        </w:r>
      </w:hyperlink>
    </w:p>
    <w:p w14:paraId="7A6CF387" w14:textId="655DBEF0" w:rsidR="00BE2BF3" w:rsidRPr="004F6BA0" w:rsidRDefault="00BE2BF3" w:rsidP="008433E0">
      <w:pPr>
        <w:pStyle w:val="EndNoteBibliography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Fadl A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Abdelnaby E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El-seadawy I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Kotp M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El-Maaty A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M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A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</w:t>
      </w:r>
      <w:r w:rsidR="008433E0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>(2022)</w:t>
      </w:r>
      <w:r w:rsidR="00E331FB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Eco-friendly Synthesized Zinc Oxide Nanoparticles Improved Frozen-thawed Semen Quality and Antioxidant Capacity of Rams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="004D0EFE" w:rsidRPr="008433E0">
        <w:rPr>
          <w:rFonts w:asciiTheme="majorBidi" w:hAnsiTheme="majorBidi" w:cstheme="majorBidi"/>
          <w:b/>
          <w:bCs/>
          <w:sz w:val="24"/>
          <w:szCs w:val="24"/>
        </w:rPr>
        <w:t>Journal of Advanced Veterinary Research</w:t>
      </w:r>
      <w:r w:rsidRPr="004F6BA0">
        <w:rPr>
          <w:rFonts w:asciiTheme="majorBidi" w:hAnsiTheme="majorBidi" w:cstheme="majorBidi"/>
          <w:sz w:val="24"/>
          <w:szCs w:val="24"/>
        </w:rPr>
        <w:t xml:space="preserve"> 12: 259-264.</w:t>
      </w:r>
      <w:r w:rsidR="00466BAB"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="007E6868" w:rsidRPr="004F6BA0">
        <w:rPr>
          <w:rFonts w:asciiTheme="majorBidi" w:hAnsiTheme="majorBidi" w:cstheme="majorBidi"/>
          <w:sz w:val="24"/>
          <w:szCs w:val="24"/>
        </w:rPr>
        <w:t>https://www.advetresearch.com/index.php/AVR/article/view/926</w:t>
      </w:r>
    </w:p>
    <w:p w14:paraId="32B710BB" w14:textId="43697F08" w:rsidR="00BE2BF3" w:rsidRPr="004F6BA0" w:rsidRDefault="00BE2BF3" w:rsidP="00BE2BF3">
      <w:pPr>
        <w:pStyle w:val="EndNoteBibliography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Abdelnaby E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Yasin N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Abouelela Y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S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Rashad E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Daghash S</w:t>
      </w:r>
      <w:r w:rsidR="008433E0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</w:t>
      </w:r>
      <w:r w:rsidR="008433E0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(2022) 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Ovarian, uterine, and luteal vascular perfusions during follicular and luteal phases in the adult cyclic female rabbits with special orientation to their histological detection of hormone receptor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BMC Veterinary Research</w:t>
      </w:r>
      <w:r w:rsidR="004D0EFE" w:rsidRPr="004F6BA0">
        <w:rPr>
          <w:rFonts w:asciiTheme="majorBidi" w:hAnsiTheme="majorBidi" w:cstheme="majorBidi"/>
          <w:sz w:val="24"/>
          <w:szCs w:val="24"/>
        </w:rPr>
        <w:t xml:space="preserve"> 18: 301</w:t>
      </w:r>
      <w:r w:rsidR="007E6868" w:rsidRPr="004F6BA0">
        <w:rPr>
          <w:rFonts w:asciiTheme="majorBidi" w:hAnsiTheme="majorBidi" w:cstheme="majorBidi"/>
          <w:sz w:val="24"/>
          <w:szCs w:val="24"/>
        </w:rPr>
        <w:t>. https://doi.org/10.1186/s12917-022-03390-6</w:t>
      </w:r>
    </w:p>
    <w:p w14:paraId="573C04A1" w14:textId="738A4578" w:rsidR="00BE2BF3" w:rsidRPr="004F6BA0" w:rsidRDefault="00BE2BF3" w:rsidP="00BE2BF3">
      <w:pPr>
        <w:pStyle w:val="EndNoteBibliography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lastRenderedPageBreak/>
        <w:t>Hashem N</w:t>
      </w:r>
      <w:r w:rsidR="00E331FB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</w:t>
      </w:r>
      <w:r w:rsidR="004D0EFE"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l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-Sherbiny H</w:t>
      </w:r>
      <w:r w:rsidR="00E331F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Fathi M</w:t>
      </w:r>
      <w:r w:rsidR="00E331FB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Abdelnaby</w:t>
      </w:r>
      <w:r w:rsidR="00E331FB">
        <w:rPr>
          <w:rFonts w:asciiTheme="majorBidi" w:hAnsiTheme="majorBidi" w:cstheme="majorBidi"/>
          <w:sz w:val="24"/>
          <w:szCs w:val="24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E</w:t>
      </w:r>
      <w:r w:rsidR="00E331FB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 (2022)</w:t>
      </w:r>
      <w:r w:rsidR="00E331FB"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Nanodelivery system for ovsynch protocol improves ovarian response, ovarian blood flow Doppler velocities, and hormonal profile of goats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Animals</w:t>
      </w:r>
      <w:r w:rsidRPr="004F6BA0">
        <w:rPr>
          <w:rFonts w:asciiTheme="majorBidi" w:hAnsiTheme="majorBidi" w:cstheme="majorBidi"/>
          <w:sz w:val="24"/>
          <w:szCs w:val="24"/>
        </w:rPr>
        <w:t xml:space="preserve"> 12: 1442.</w:t>
      </w:r>
      <w:r w:rsidR="007E6868" w:rsidRPr="004F6BA0">
        <w:rPr>
          <w:rFonts w:asciiTheme="majorBidi" w:hAnsiTheme="majorBidi" w:cstheme="majorBidi"/>
          <w:sz w:val="24"/>
          <w:szCs w:val="24"/>
        </w:rPr>
        <w:t xml:space="preserve"> https:// doi.org/10.3390/ani12111442</w:t>
      </w:r>
    </w:p>
    <w:p w14:paraId="63A6FF07" w14:textId="547DB34F" w:rsidR="009F325A" w:rsidRPr="004F6BA0" w:rsidRDefault="009F325A" w:rsidP="009F325A">
      <w:pPr>
        <w:pStyle w:val="EndNoteBibliography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H. R.,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Abou-Ahmed, M. M. and Ghallab A. M. (2016). 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Effect of conjugated linolenic acid isomer Cis-9; trans 11- on the quality of frozen-thawed ram semen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E331FB">
        <w:rPr>
          <w:rFonts w:asciiTheme="majorBidi" w:hAnsiTheme="majorBidi" w:cstheme="majorBidi"/>
          <w:b/>
          <w:bCs/>
          <w:sz w:val="24"/>
          <w:szCs w:val="24"/>
        </w:rPr>
        <w:t>Veterinary Medical Journal</w:t>
      </w:r>
      <w:r w:rsidR="00437584" w:rsidRPr="00E331FB">
        <w:rPr>
          <w:rFonts w:asciiTheme="majorBidi" w:hAnsiTheme="majorBidi" w:cstheme="majorBidi"/>
          <w:b/>
          <w:bCs/>
          <w:sz w:val="24"/>
          <w:szCs w:val="24"/>
        </w:rPr>
        <w:t>-Giza</w:t>
      </w:r>
      <w:r w:rsidRPr="004F6BA0">
        <w:rPr>
          <w:rFonts w:asciiTheme="majorBidi" w:hAnsiTheme="majorBidi" w:cstheme="majorBidi"/>
          <w:sz w:val="24"/>
          <w:szCs w:val="24"/>
        </w:rPr>
        <w:t>.</w:t>
      </w:r>
    </w:p>
    <w:p w14:paraId="18928FFA" w14:textId="6FDF06DC" w:rsidR="009F325A" w:rsidRPr="004F6BA0" w:rsidRDefault="009F325A" w:rsidP="009F325A">
      <w:pPr>
        <w:pStyle w:val="EndNoteBibliography"/>
        <w:numPr>
          <w:ilvl w:val="0"/>
          <w:numId w:val="1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H. R.,</w:t>
      </w:r>
      <w:r w:rsidRPr="004F6BA0">
        <w:rPr>
          <w:rFonts w:asciiTheme="majorBidi" w:hAnsiTheme="majorBidi" w:cstheme="majorBidi"/>
          <w:sz w:val="24"/>
          <w:szCs w:val="24"/>
        </w:rPr>
        <w:t xml:space="preserve"> Abou-Ahmed, M. M. and Ghallab A. M. (2016). 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Influence of linoleic acid acid supplementation on the quality of chilled and cryo-preserved ram semen</w:t>
      </w:r>
      <w:r w:rsidR="00E331FB"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E331FB">
        <w:rPr>
          <w:rFonts w:asciiTheme="majorBidi" w:hAnsiTheme="majorBidi" w:cstheme="majorBidi"/>
          <w:b/>
          <w:bCs/>
          <w:sz w:val="24"/>
          <w:szCs w:val="24"/>
        </w:rPr>
        <w:t>Veterinary Medical Journal</w:t>
      </w:r>
      <w:r w:rsidR="00437584" w:rsidRPr="00E331FB">
        <w:rPr>
          <w:rFonts w:asciiTheme="majorBidi" w:hAnsiTheme="majorBidi" w:cstheme="majorBidi"/>
          <w:b/>
          <w:bCs/>
          <w:sz w:val="24"/>
          <w:szCs w:val="24"/>
        </w:rPr>
        <w:t>-Giza</w:t>
      </w:r>
      <w:r w:rsidRPr="004F6BA0">
        <w:rPr>
          <w:rFonts w:asciiTheme="majorBidi" w:hAnsiTheme="majorBidi" w:cstheme="majorBidi"/>
          <w:sz w:val="24"/>
          <w:szCs w:val="24"/>
        </w:rPr>
        <w:t>.</w:t>
      </w:r>
    </w:p>
    <w:p w14:paraId="5C166ED6" w14:textId="77777777" w:rsidR="009F325A" w:rsidRPr="004F6BA0" w:rsidRDefault="009F325A" w:rsidP="004D0EFE">
      <w:pPr>
        <w:pStyle w:val="EndNoteBibliograph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1519771" w14:textId="610A5F22" w:rsidR="00082035" w:rsidRPr="004F6BA0" w:rsidRDefault="00082035" w:rsidP="00A71A99">
      <w:pPr>
        <w:pStyle w:val="ListParagraph"/>
        <w:numPr>
          <w:ilvl w:val="0"/>
          <w:numId w:val="11"/>
        </w:numPr>
        <w:tabs>
          <w:tab w:val="left" w:pos="540"/>
        </w:tabs>
        <w:autoSpaceDE w:val="0"/>
        <w:autoSpaceDN w:val="0"/>
        <w:adjustRightInd w:val="0"/>
        <w:spacing w:after="0" w:line="480" w:lineRule="auto"/>
        <w:ind w:hanging="81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i/>
          <w:iCs/>
          <w:sz w:val="24"/>
          <w:szCs w:val="24"/>
        </w:rPr>
        <w:t>A reviewer and an invited reviewer:</w:t>
      </w:r>
    </w:p>
    <w:p w14:paraId="522B8B8A" w14:textId="77777777" w:rsidR="00082035" w:rsidRPr="004F6BA0" w:rsidRDefault="00082035" w:rsidP="00A71A99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4F6BA0">
        <w:rPr>
          <w:rFonts w:ascii="TimesNewRomanPS-BoldMT" w:hAnsi="TimesNewRomanPS-BoldItalicMT" w:cs="TimesNewRomanPS-BoldMT"/>
          <w:b/>
          <w:bCs/>
          <w:sz w:val="24"/>
          <w:szCs w:val="24"/>
        </w:rPr>
        <w:t xml:space="preserve">A verified reviewer </w:t>
      </w:r>
      <w:r w:rsidRPr="004F6BA0">
        <w:rPr>
          <w:rFonts w:ascii="TimesNewRomanPSMT" w:hAnsi="TimesNewRomanPSMT" w:cs="TimesNewRomanPSMT"/>
          <w:sz w:val="24"/>
          <w:szCs w:val="24"/>
        </w:rPr>
        <w:t>at Publons web site, Clarivate analysis. (Web of Science Researcher</w:t>
      </w:r>
    </w:p>
    <w:p w14:paraId="4E0B6FCD" w14:textId="27F287B9" w:rsidR="00082035" w:rsidRPr="004F6BA0" w:rsidRDefault="00082035" w:rsidP="00A71A99">
      <w:pPr>
        <w:pStyle w:val="EndNoteBibliograph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="TimesNewRomanPSMT" w:hAnsi="TimesNewRomanPSMT" w:cs="TimesNewRomanPSMT"/>
          <w:sz w:val="24"/>
          <w:szCs w:val="24"/>
        </w:rPr>
        <w:t>ID:</w:t>
      </w:r>
      <w:r w:rsidR="00A71A99" w:rsidRPr="004F6BA0">
        <w:rPr>
          <w:rFonts w:ascii="TimesNewRomanPSMT" w:hAnsi="TimesNewRomanPSMT" w:cs="TimesNewRomanPSMT"/>
          <w:sz w:val="24"/>
          <w:szCs w:val="24"/>
        </w:rPr>
        <w:t xml:space="preserve"> </w:t>
      </w:r>
      <w:hyperlink r:id="rId12" w:tooltip="Copy and share this profile's URL" w:history="1">
        <w:r w:rsidR="00A71A99" w:rsidRPr="004F6BA0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AHH-5703-2022</w:t>
        </w:r>
      </w:hyperlink>
      <w:r w:rsidR="00A71A99" w:rsidRPr="004F6BA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BE2CD35" w14:textId="580399FE" w:rsidR="001A2422" w:rsidRPr="004F6BA0" w:rsidRDefault="00A71A99" w:rsidP="00A71A99">
      <w:pPr>
        <w:pStyle w:val="EndNoteBibliography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Frontiers in Veterinary Science</w:t>
      </w:r>
    </w:p>
    <w:p w14:paraId="1D3792AC" w14:textId="48994715" w:rsidR="00A71A99" w:rsidRPr="004F6BA0" w:rsidRDefault="00A71A99" w:rsidP="00A71A99">
      <w:pPr>
        <w:pStyle w:val="EndNoteBibliography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Journal of Fu</w:t>
      </w:r>
      <w:r w:rsidR="0023424F" w:rsidRPr="004F6BA0">
        <w:rPr>
          <w:rFonts w:asciiTheme="majorBidi" w:hAnsiTheme="majorBidi" w:cstheme="majorBidi"/>
          <w:sz w:val="24"/>
          <w:szCs w:val="24"/>
        </w:rPr>
        <w:t>n</w:t>
      </w:r>
      <w:r w:rsidRPr="004F6BA0">
        <w:rPr>
          <w:rFonts w:asciiTheme="majorBidi" w:hAnsiTheme="majorBidi" w:cstheme="majorBidi"/>
          <w:sz w:val="24"/>
          <w:szCs w:val="24"/>
        </w:rPr>
        <w:t>ctional Foods</w:t>
      </w:r>
    </w:p>
    <w:p w14:paraId="36F91E55" w14:textId="3AD6DF93" w:rsidR="00A71A99" w:rsidRPr="004F6BA0" w:rsidRDefault="00A71A99" w:rsidP="00A71A99">
      <w:pPr>
        <w:pStyle w:val="EndNoteBibliography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Journal of Applied Veterinary Sciences</w:t>
      </w:r>
    </w:p>
    <w:p w14:paraId="36D1FD7E" w14:textId="30F68A77" w:rsidR="001A2422" w:rsidRPr="004F6BA0" w:rsidRDefault="001A2422" w:rsidP="001A2422">
      <w:pPr>
        <w:pStyle w:val="EndNoteBibliograph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28594D" w14:textId="77777777" w:rsidR="001A2422" w:rsidRPr="004F6BA0" w:rsidRDefault="001A2422" w:rsidP="0075345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540" w:right="22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zh-CN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  <w:lang w:val="zh-CN"/>
        </w:rPr>
        <w:t xml:space="preserve">Supervision on Master Thesis: </w:t>
      </w:r>
    </w:p>
    <w:p w14:paraId="05F6C3E8" w14:textId="77777777" w:rsidR="001A2422" w:rsidRPr="004F6BA0" w:rsidRDefault="001A2422" w:rsidP="0075345F">
      <w:pPr>
        <w:pStyle w:val="ListParagraph"/>
        <w:numPr>
          <w:ilvl w:val="0"/>
          <w:numId w:val="34"/>
        </w:numPr>
        <w:spacing w:line="360" w:lineRule="auto"/>
        <w:ind w:left="540" w:right="227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</w:rPr>
      </w:pPr>
      <w:r w:rsidRPr="004F6BA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</w:rPr>
        <w:t xml:space="preserve">M. V. Sc. Thesis:   </w:t>
      </w:r>
    </w:p>
    <w:p w14:paraId="66C6422B" w14:textId="0E37E3B5" w:rsidR="001A2422" w:rsidRPr="004F6BA0" w:rsidRDefault="001A2422" w:rsidP="0075345F">
      <w:pPr>
        <w:pStyle w:val="ListParagraph"/>
        <w:tabs>
          <w:tab w:val="left" w:pos="142"/>
        </w:tabs>
        <w:spacing w:line="360" w:lineRule="auto"/>
        <w:ind w:left="540" w:right="227"/>
        <w:rPr>
          <w:rFonts w:asciiTheme="majorBidi" w:hAnsiTheme="majorBidi" w:cstheme="majorBidi"/>
          <w:sz w:val="24"/>
          <w:szCs w:val="24"/>
          <w:lang w:bidi="ar-EG"/>
        </w:rPr>
      </w:pPr>
      <w:r w:rsidRPr="004F6BA0">
        <w:rPr>
          <w:rFonts w:asciiTheme="majorBidi" w:hAnsiTheme="majorBidi" w:cstheme="majorBidi"/>
          <w:sz w:val="24"/>
          <w:szCs w:val="24"/>
          <w:lang w:bidi="ar-EG"/>
        </w:rPr>
        <w:t xml:space="preserve">Molecular interactions between corpus luteum and endometrium in pregnant dromedary camels (camelus dromedaries); </w:t>
      </w:r>
      <w:r w:rsidRPr="004F6BA0">
        <w:rPr>
          <w:rFonts w:asciiTheme="majorBidi" w:hAnsiTheme="majorBidi" w:cstheme="majorBidi"/>
          <w:b/>
          <w:bCs/>
          <w:sz w:val="24"/>
          <w:szCs w:val="24"/>
          <w:lang w:bidi="ar-EG"/>
        </w:rPr>
        <w:t>student name</w:t>
      </w:r>
      <w:r w:rsidRPr="004F6BA0">
        <w:rPr>
          <w:rFonts w:asciiTheme="majorBidi" w:hAnsiTheme="majorBidi" w:cstheme="majorBidi"/>
          <w:sz w:val="24"/>
          <w:szCs w:val="24"/>
          <w:lang w:bidi="ar-EG"/>
        </w:rPr>
        <w:t>: Amira Taha Hussein Mohamed (Running).</w:t>
      </w:r>
    </w:p>
    <w:p w14:paraId="11275818" w14:textId="77777777" w:rsidR="0075345F" w:rsidRPr="004F6BA0" w:rsidRDefault="0075345F" w:rsidP="0075345F">
      <w:pPr>
        <w:pStyle w:val="ListParagraph"/>
        <w:tabs>
          <w:tab w:val="left" w:pos="142"/>
        </w:tabs>
        <w:spacing w:line="360" w:lineRule="auto"/>
        <w:ind w:left="540" w:right="227"/>
        <w:rPr>
          <w:rFonts w:asciiTheme="majorBidi" w:hAnsiTheme="majorBidi" w:cstheme="majorBidi"/>
          <w:sz w:val="24"/>
          <w:szCs w:val="24"/>
          <w:lang w:bidi="ar-EG"/>
        </w:rPr>
      </w:pPr>
    </w:p>
    <w:p w14:paraId="011F57B1" w14:textId="66C8DEC9" w:rsidR="006837FF" w:rsidRPr="004F6BA0" w:rsidRDefault="006837FF" w:rsidP="0075345F">
      <w:pPr>
        <w:pStyle w:val="ListParagraph"/>
        <w:numPr>
          <w:ilvl w:val="0"/>
          <w:numId w:val="32"/>
        </w:numPr>
        <w:tabs>
          <w:tab w:val="left" w:pos="142"/>
        </w:tabs>
        <w:spacing w:line="360" w:lineRule="auto"/>
        <w:ind w:left="540" w:right="227"/>
        <w:rPr>
          <w:rFonts w:asciiTheme="majorBidi" w:hAnsiTheme="majorBidi" w:cstheme="majorBidi"/>
          <w:b/>
          <w:bCs/>
          <w:sz w:val="24"/>
          <w:szCs w:val="24"/>
          <w:u w:val="single"/>
          <w:lang w:val="zh-CN" w:eastAsia="zh-CN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  <w:lang w:val="zh-CN"/>
        </w:rPr>
        <w:t>Scientific Society membership</w:t>
      </w:r>
    </w:p>
    <w:p w14:paraId="4317BEDA" w14:textId="0BDD90AA" w:rsidR="006837FF" w:rsidRPr="004F6BA0" w:rsidRDefault="006837FF" w:rsidP="006837FF">
      <w:pPr>
        <w:pStyle w:val="ListParagraph"/>
        <w:numPr>
          <w:ilvl w:val="0"/>
          <w:numId w:val="31"/>
        </w:numPr>
        <w:tabs>
          <w:tab w:val="left" w:pos="142"/>
        </w:tabs>
        <w:spacing w:line="360" w:lineRule="auto"/>
        <w:ind w:right="227"/>
        <w:rPr>
          <w:rFonts w:asciiTheme="majorBidi" w:hAnsiTheme="majorBidi" w:cstheme="majorBidi"/>
          <w:sz w:val="24"/>
          <w:szCs w:val="24"/>
          <w:lang w:eastAsia="zh-CN"/>
        </w:rPr>
      </w:pPr>
      <w:r w:rsidRPr="004F6BA0">
        <w:rPr>
          <w:rFonts w:asciiTheme="majorBidi" w:hAnsiTheme="majorBidi" w:cstheme="majorBidi"/>
          <w:sz w:val="24"/>
          <w:szCs w:val="24"/>
          <w:lang w:eastAsia="zh-CN"/>
        </w:rPr>
        <w:t>Egyptian Society of reproduction and fertility in Animals</w:t>
      </w:r>
    </w:p>
    <w:p w14:paraId="4E038B9F" w14:textId="3CD12B0B" w:rsidR="006837FF" w:rsidRPr="004F6BA0" w:rsidRDefault="006837FF" w:rsidP="006837FF">
      <w:pPr>
        <w:pStyle w:val="ListParagraph"/>
        <w:numPr>
          <w:ilvl w:val="0"/>
          <w:numId w:val="31"/>
        </w:numPr>
        <w:tabs>
          <w:tab w:val="left" w:pos="142"/>
        </w:tabs>
        <w:spacing w:line="360" w:lineRule="auto"/>
        <w:ind w:right="227"/>
        <w:rPr>
          <w:rFonts w:asciiTheme="majorBidi" w:hAnsiTheme="majorBidi" w:cstheme="majorBidi"/>
          <w:sz w:val="24"/>
          <w:szCs w:val="24"/>
          <w:lang w:eastAsia="zh-CN"/>
        </w:rPr>
      </w:pPr>
      <w:r w:rsidRPr="004F6BA0">
        <w:rPr>
          <w:rFonts w:asciiTheme="majorBidi" w:hAnsiTheme="majorBidi" w:cstheme="majorBidi"/>
          <w:sz w:val="24"/>
          <w:szCs w:val="24"/>
          <w:lang w:eastAsia="zh-CN"/>
        </w:rPr>
        <w:lastRenderedPageBreak/>
        <w:t>Egyptian society of animal care</w:t>
      </w:r>
    </w:p>
    <w:p w14:paraId="3F6D12C6" w14:textId="77204A4E" w:rsidR="006837FF" w:rsidRPr="004F6BA0" w:rsidRDefault="006837FF" w:rsidP="006837FF">
      <w:pPr>
        <w:pStyle w:val="ListParagraph"/>
        <w:numPr>
          <w:ilvl w:val="0"/>
          <w:numId w:val="31"/>
        </w:numPr>
        <w:tabs>
          <w:tab w:val="left" w:pos="142"/>
        </w:tabs>
        <w:spacing w:line="360" w:lineRule="auto"/>
        <w:ind w:right="227"/>
        <w:rPr>
          <w:rFonts w:asciiTheme="majorBidi" w:hAnsiTheme="majorBidi" w:cstheme="majorBidi"/>
          <w:sz w:val="24"/>
          <w:szCs w:val="24"/>
          <w:lang w:eastAsia="zh-CN"/>
        </w:rPr>
      </w:pPr>
      <w:r w:rsidRPr="004F6BA0">
        <w:rPr>
          <w:rFonts w:asciiTheme="majorBidi" w:hAnsiTheme="majorBidi" w:cstheme="majorBidi"/>
          <w:sz w:val="24"/>
          <w:szCs w:val="24"/>
          <w:lang w:eastAsia="zh-CN"/>
        </w:rPr>
        <w:t>Egptian medical syndicate</w:t>
      </w:r>
    </w:p>
    <w:p w14:paraId="466294D1" w14:textId="2D6B532E" w:rsidR="009501CB" w:rsidRPr="00A34B0F" w:rsidRDefault="00552A05" w:rsidP="0075345F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4F6BA0">
        <w:rPr>
          <w:rFonts w:asciiTheme="majorBidi" w:hAnsiTheme="majorBidi" w:cstheme="majorBidi"/>
          <w:color w:val="auto"/>
        </w:rPr>
        <w:fldChar w:fldCharType="end"/>
      </w:r>
      <w:bookmarkEnd w:id="0"/>
      <w:r w:rsidR="009501CB" w:rsidRPr="00A34B0F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PERSONAL SKILLS </w:t>
      </w:r>
    </w:p>
    <w:p w14:paraId="4EF3EFEA" w14:textId="6FBD6F7D" w:rsidR="009501CB" w:rsidRPr="00A34B0F" w:rsidRDefault="009501CB" w:rsidP="005F0E7A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A34B0F">
        <w:rPr>
          <w:rFonts w:asciiTheme="majorBidi" w:hAnsiTheme="majorBidi" w:cstheme="majorBidi"/>
          <w:color w:val="auto"/>
          <w:sz w:val="28"/>
          <w:szCs w:val="28"/>
        </w:rPr>
        <w:t xml:space="preserve">Highly ambitious and motivated. </w:t>
      </w:r>
    </w:p>
    <w:p w14:paraId="7F47C39D" w14:textId="13EB6579" w:rsidR="009501CB" w:rsidRPr="00A34B0F" w:rsidRDefault="00443D33" w:rsidP="005F0E7A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A34B0F">
        <w:rPr>
          <w:rFonts w:asciiTheme="majorBidi" w:hAnsiTheme="majorBidi" w:cstheme="majorBidi"/>
          <w:color w:val="auto"/>
          <w:sz w:val="28"/>
          <w:szCs w:val="28"/>
        </w:rPr>
        <w:t>Self-learning</w:t>
      </w:r>
      <w:r w:rsidR="009501CB" w:rsidRPr="00A34B0F">
        <w:rPr>
          <w:rFonts w:asciiTheme="majorBidi" w:hAnsiTheme="majorBidi" w:cstheme="majorBidi"/>
          <w:color w:val="auto"/>
          <w:sz w:val="28"/>
          <w:szCs w:val="28"/>
        </w:rPr>
        <w:t xml:space="preserve">. </w:t>
      </w:r>
    </w:p>
    <w:p w14:paraId="7F28558B" w14:textId="53D32528" w:rsidR="009501CB" w:rsidRPr="00A34B0F" w:rsidRDefault="009501CB" w:rsidP="005F0E7A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A34B0F">
        <w:rPr>
          <w:rFonts w:asciiTheme="majorBidi" w:hAnsiTheme="majorBidi" w:cstheme="majorBidi"/>
          <w:color w:val="auto"/>
          <w:sz w:val="28"/>
          <w:szCs w:val="28"/>
        </w:rPr>
        <w:t xml:space="preserve">Work under pressure. </w:t>
      </w:r>
    </w:p>
    <w:p w14:paraId="4966AAE9" w14:textId="0B4D70FD" w:rsidR="009501CB" w:rsidRPr="00A34B0F" w:rsidRDefault="009501CB" w:rsidP="005F0E7A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A34B0F">
        <w:rPr>
          <w:rFonts w:asciiTheme="majorBidi" w:hAnsiTheme="majorBidi" w:cstheme="majorBidi"/>
          <w:color w:val="auto"/>
          <w:sz w:val="28"/>
          <w:szCs w:val="28"/>
        </w:rPr>
        <w:t xml:space="preserve">Work in a team. </w:t>
      </w:r>
    </w:p>
    <w:p w14:paraId="02B77867" w14:textId="1C3835E8" w:rsidR="009501CB" w:rsidRPr="00A34B0F" w:rsidRDefault="009501CB" w:rsidP="005F0E7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34B0F">
        <w:rPr>
          <w:rFonts w:asciiTheme="majorBidi" w:hAnsiTheme="majorBidi" w:cstheme="majorBidi"/>
          <w:sz w:val="28"/>
          <w:szCs w:val="28"/>
        </w:rPr>
        <w:t>Open</w:t>
      </w:r>
      <w:r w:rsidR="00552A05" w:rsidRPr="00A34B0F">
        <w:rPr>
          <w:rFonts w:asciiTheme="majorBidi" w:hAnsiTheme="majorBidi" w:cstheme="majorBidi"/>
          <w:sz w:val="28"/>
          <w:szCs w:val="28"/>
        </w:rPr>
        <w:t>-</w:t>
      </w:r>
      <w:r w:rsidRPr="00A34B0F">
        <w:rPr>
          <w:rFonts w:asciiTheme="majorBidi" w:hAnsiTheme="majorBidi" w:cstheme="majorBidi"/>
          <w:sz w:val="28"/>
          <w:szCs w:val="28"/>
        </w:rPr>
        <w:t>minded</w:t>
      </w:r>
    </w:p>
    <w:p w14:paraId="5392AD08" w14:textId="77777777" w:rsidR="009501CB" w:rsidRPr="00A34B0F" w:rsidRDefault="009501CB" w:rsidP="005F0E7A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A34B0F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CONFERENCES </w:t>
      </w:r>
    </w:p>
    <w:p w14:paraId="3D04ECCB" w14:textId="495A2ADF" w:rsidR="009501CB" w:rsidRPr="00A34B0F" w:rsidRDefault="009501CB" w:rsidP="005F0E7A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A34B0F">
        <w:rPr>
          <w:rFonts w:asciiTheme="majorBidi" w:hAnsiTheme="majorBidi" w:cstheme="majorBidi"/>
          <w:color w:val="auto"/>
          <w:sz w:val="28"/>
          <w:szCs w:val="28"/>
        </w:rPr>
        <w:t>Attending the conference held by the Egyptian society of reproduction and fertility (Cairo-El-Sokhna) (2013)</w:t>
      </w:r>
      <w:r w:rsidR="006837FF">
        <w:rPr>
          <w:rFonts w:asciiTheme="majorBidi" w:hAnsiTheme="majorBidi" w:cstheme="majorBidi"/>
          <w:color w:val="auto"/>
          <w:sz w:val="28"/>
          <w:szCs w:val="28"/>
        </w:rPr>
        <w:t xml:space="preserve"> as a key speaker.</w:t>
      </w:r>
    </w:p>
    <w:p w14:paraId="00FCECE9" w14:textId="129B58CB" w:rsidR="009501CB" w:rsidRPr="00A34B0F" w:rsidRDefault="009501CB" w:rsidP="005F0E7A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A34B0F">
        <w:rPr>
          <w:rFonts w:asciiTheme="majorBidi" w:hAnsiTheme="majorBidi" w:cstheme="majorBidi"/>
          <w:color w:val="auto"/>
          <w:sz w:val="28"/>
          <w:szCs w:val="28"/>
        </w:rPr>
        <w:t>Attending the conference held by the Egyptian society of animal caring and welfare (Cairo- Sharm-Elsheikh</w:t>
      </w:r>
      <w:r w:rsidR="00552A05" w:rsidRPr="00A34B0F">
        <w:rPr>
          <w:rFonts w:asciiTheme="majorBidi" w:hAnsiTheme="majorBidi" w:cstheme="majorBidi"/>
          <w:color w:val="auto"/>
          <w:sz w:val="28"/>
          <w:szCs w:val="28"/>
        </w:rPr>
        <w:t>;</w:t>
      </w:r>
      <w:r w:rsidRPr="00A34B0F">
        <w:rPr>
          <w:rFonts w:asciiTheme="majorBidi" w:hAnsiTheme="majorBidi" w:cstheme="majorBidi"/>
          <w:color w:val="auto"/>
          <w:sz w:val="28"/>
          <w:szCs w:val="28"/>
        </w:rPr>
        <w:t xml:space="preserve"> 2017) </w:t>
      </w:r>
      <w:r w:rsidR="006837FF">
        <w:rPr>
          <w:rFonts w:asciiTheme="majorBidi" w:hAnsiTheme="majorBidi" w:cstheme="majorBidi"/>
          <w:color w:val="auto"/>
          <w:sz w:val="28"/>
          <w:szCs w:val="28"/>
        </w:rPr>
        <w:t>as a key speaker.</w:t>
      </w:r>
    </w:p>
    <w:p w14:paraId="02194CDD" w14:textId="3C465357" w:rsidR="009501CB" w:rsidRPr="00A34B0F" w:rsidRDefault="009501CB" w:rsidP="005F0E7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34B0F">
        <w:rPr>
          <w:rFonts w:asciiTheme="majorBidi" w:hAnsiTheme="majorBidi" w:cstheme="majorBidi"/>
          <w:sz w:val="28"/>
          <w:szCs w:val="28"/>
        </w:rPr>
        <w:t>Attending and organizing the scientific conference of the Theriogenology Department, Cairo University (2018).</w:t>
      </w:r>
    </w:p>
    <w:p w14:paraId="5F505BDE" w14:textId="77777777" w:rsidR="00DC3A43" w:rsidRPr="00B93700" w:rsidRDefault="00DC3A43" w:rsidP="00DC3A43">
      <w:pPr>
        <w:pStyle w:val="ListParagraph"/>
        <w:numPr>
          <w:ilvl w:val="0"/>
          <w:numId w:val="20"/>
        </w:numPr>
        <w:spacing w:line="360" w:lineRule="auto"/>
        <w:ind w:right="227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B9370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bidi="ar-EG"/>
        </w:rPr>
        <w:t>References:</w:t>
      </w:r>
    </w:p>
    <w:p w14:paraId="28E1392E" w14:textId="77777777" w:rsidR="00DC3A43" w:rsidRPr="00DC3A43" w:rsidRDefault="00DC3A43" w:rsidP="00DC3A43">
      <w:pPr>
        <w:pStyle w:val="ListParagraph"/>
        <w:numPr>
          <w:ilvl w:val="0"/>
          <w:numId w:val="20"/>
        </w:numPr>
        <w:spacing w:line="360" w:lineRule="auto"/>
        <w:ind w:right="227"/>
        <w:jc w:val="both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DC3A43">
        <w:rPr>
          <w:rFonts w:asciiTheme="majorBidi" w:eastAsia="Times New Roman" w:hAnsiTheme="majorBidi" w:cstheme="majorBidi"/>
          <w:lang w:bidi="ar-EG"/>
        </w:rPr>
        <w:t xml:space="preserve">Prof. Dr. / </w:t>
      </w:r>
      <w:r w:rsidRPr="00DC3A43">
        <w:rPr>
          <w:rFonts w:asciiTheme="majorBidi" w:eastAsia="Times New Roman" w:hAnsiTheme="majorBidi" w:cstheme="majorBidi"/>
          <w:b/>
          <w:bCs/>
          <w:sz w:val="32"/>
          <w:szCs w:val="32"/>
          <w:lang w:bidi="ar-EG"/>
        </w:rPr>
        <w:t>Eman Bakr:</w:t>
      </w:r>
      <w:r w:rsidRPr="00DC3A43">
        <w:rPr>
          <w:rFonts w:asciiTheme="majorBidi" w:eastAsia="Times New Roman" w:hAnsiTheme="majorBidi" w:cstheme="majorBidi"/>
          <w:sz w:val="32"/>
          <w:szCs w:val="32"/>
          <w:lang w:bidi="ar-EG"/>
        </w:rPr>
        <w:t xml:space="preserve"> </w:t>
      </w:r>
      <w:r w:rsidRPr="00DC3A43">
        <w:rPr>
          <w:rFonts w:asciiTheme="majorBidi" w:eastAsia="Times New Roman" w:hAnsiTheme="majorBidi" w:cstheme="majorBidi"/>
          <w:lang w:bidi="ar-EG"/>
        </w:rPr>
        <w:t>The dean of Faculty of Veterinary Medicine, Cairo University.</w:t>
      </w:r>
    </w:p>
    <w:p w14:paraId="635B51E8" w14:textId="55A27F69" w:rsidR="00DC3A43" w:rsidRPr="00DC3A43" w:rsidRDefault="00DC3A43" w:rsidP="00DC3A43">
      <w:pPr>
        <w:pStyle w:val="ListParagraph"/>
        <w:numPr>
          <w:ilvl w:val="0"/>
          <w:numId w:val="20"/>
        </w:numPr>
        <w:spacing w:line="360" w:lineRule="auto"/>
        <w:ind w:right="227"/>
        <w:jc w:val="both"/>
        <w:rPr>
          <w:rFonts w:asciiTheme="majorBidi" w:eastAsia="Times New Roman" w:hAnsiTheme="majorBidi" w:cstheme="majorBidi"/>
          <w:lang w:bidi="ar-EG"/>
        </w:rPr>
      </w:pPr>
      <w:r w:rsidRPr="00DC3A43">
        <w:rPr>
          <w:rFonts w:asciiTheme="majorBidi" w:eastAsia="Times New Roman" w:hAnsiTheme="majorBidi" w:cstheme="majorBidi"/>
          <w:lang w:bidi="ar-EG"/>
        </w:rPr>
        <w:t xml:space="preserve">Prof. Dr. / </w:t>
      </w:r>
      <w:r w:rsidRPr="00DC3A43">
        <w:rPr>
          <w:rFonts w:asciiTheme="majorBidi" w:eastAsia="Times New Roman" w:hAnsiTheme="majorBidi" w:cstheme="majorBidi"/>
          <w:b/>
          <w:bCs/>
          <w:sz w:val="32"/>
          <w:szCs w:val="32"/>
          <w:lang w:bidi="ar-EG"/>
        </w:rPr>
        <w:t>Hussein Ali Hussein</w:t>
      </w:r>
      <w:r w:rsidRPr="00DC3A43">
        <w:rPr>
          <w:rFonts w:asciiTheme="majorBidi" w:eastAsia="Times New Roman" w:hAnsiTheme="majorBidi" w:cstheme="majorBidi"/>
          <w:sz w:val="32"/>
          <w:szCs w:val="32"/>
          <w:lang w:bidi="ar-EG"/>
        </w:rPr>
        <w:t xml:space="preserve">: </w:t>
      </w:r>
      <w:r w:rsidRPr="00DC3A43">
        <w:rPr>
          <w:rFonts w:asciiTheme="majorBidi" w:eastAsia="Times New Roman" w:hAnsiTheme="majorBidi" w:cstheme="majorBidi"/>
          <w:lang w:bidi="ar-EG"/>
        </w:rPr>
        <w:t>The</w:t>
      </w:r>
      <w:r w:rsidRPr="00DC3A43">
        <w:rPr>
          <w:rFonts w:asciiTheme="majorBidi" w:eastAsia="Times New Roman" w:hAnsiTheme="majorBidi" w:cstheme="majorBidi"/>
          <w:sz w:val="20"/>
          <w:szCs w:val="20"/>
          <w:lang w:bidi="ar-EG"/>
        </w:rPr>
        <w:t xml:space="preserve"> </w:t>
      </w:r>
      <w:r w:rsidRPr="00DC3A43">
        <w:rPr>
          <w:rFonts w:asciiTheme="majorBidi" w:eastAsia="Times New Roman" w:hAnsiTheme="majorBidi" w:cstheme="majorBidi"/>
          <w:lang w:bidi="ar-EG"/>
        </w:rPr>
        <w:t>vice dean for post-</w:t>
      </w:r>
      <w:r w:rsidR="00F01A74" w:rsidRPr="00DC3A43">
        <w:rPr>
          <w:rFonts w:asciiTheme="majorBidi" w:eastAsia="Times New Roman" w:hAnsiTheme="majorBidi" w:cstheme="majorBidi"/>
          <w:lang w:bidi="ar-EG"/>
        </w:rPr>
        <w:t>graduates’</w:t>
      </w:r>
      <w:r w:rsidRPr="00DC3A43">
        <w:rPr>
          <w:rFonts w:asciiTheme="majorBidi" w:eastAsia="Times New Roman" w:hAnsiTheme="majorBidi" w:cstheme="majorBidi"/>
          <w:lang w:bidi="ar-EG"/>
        </w:rPr>
        <w:t xml:space="preserve"> affairs and research of Faculty of Veterinary Medicine, Cairo University.</w:t>
      </w:r>
    </w:p>
    <w:p w14:paraId="771FF25E" w14:textId="7B6DC4A5" w:rsidR="00552A05" w:rsidRPr="00F01A74" w:rsidRDefault="00DC3A43" w:rsidP="00F01A74">
      <w:pPr>
        <w:pStyle w:val="ListParagraph"/>
        <w:numPr>
          <w:ilvl w:val="0"/>
          <w:numId w:val="20"/>
        </w:numPr>
        <w:spacing w:line="360" w:lineRule="auto"/>
        <w:ind w:right="227"/>
        <w:jc w:val="both"/>
        <w:rPr>
          <w:rFonts w:eastAsia="Times New Roman"/>
          <w:lang w:bidi="ar-EG"/>
        </w:rPr>
      </w:pPr>
      <w:r w:rsidRPr="00DC3A43">
        <w:rPr>
          <w:rFonts w:asciiTheme="majorBidi" w:eastAsia="Times New Roman" w:hAnsiTheme="majorBidi" w:cstheme="majorBidi"/>
          <w:lang w:bidi="ar-EG"/>
        </w:rPr>
        <w:t xml:space="preserve">Prof. Dr./ </w:t>
      </w:r>
      <w:r w:rsidRPr="00DC3A43">
        <w:rPr>
          <w:rFonts w:asciiTheme="majorBidi" w:eastAsia="Times New Roman" w:hAnsiTheme="majorBidi" w:cstheme="majorBidi"/>
          <w:b/>
          <w:bCs/>
          <w:sz w:val="32"/>
          <w:szCs w:val="32"/>
          <w:lang w:bidi="ar-EG"/>
        </w:rPr>
        <w:t>Khaled Hafez El-</w:t>
      </w:r>
      <w:proofErr w:type="spellStart"/>
      <w:r w:rsidRPr="00DC3A43">
        <w:rPr>
          <w:rFonts w:asciiTheme="majorBidi" w:eastAsia="Times New Roman" w:hAnsiTheme="majorBidi" w:cstheme="majorBidi"/>
          <w:b/>
          <w:bCs/>
          <w:sz w:val="32"/>
          <w:szCs w:val="32"/>
          <w:lang w:bidi="ar-EG"/>
        </w:rPr>
        <w:t>Shahat</w:t>
      </w:r>
      <w:proofErr w:type="spellEnd"/>
      <w:r w:rsidRPr="00DC3A43">
        <w:rPr>
          <w:rFonts w:asciiTheme="majorBidi" w:eastAsia="Times New Roman" w:hAnsiTheme="majorBidi" w:cstheme="majorBidi"/>
          <w:b/>
          <w:bCs/>
          <w:sz w:val="32"/>
          <w:szCs w:val="32"/>
          <w:lang w:bidi="ar-EG"/>
        </w:rPr>
        <w:t>:</w:t>
      </w:r>
      <w:r w:rsidRPr="00DC3A43">
        <w:rPr>
          <w:rFonts w:asciiTheme="majorBidi" w:eastAsia="Times New Roman" w:hAnsiTheme="majorBidi" w:cstheme="majorBidi"/>
          <w:sz w:val="32"/>
          <w:szCs w:val="32"/>
          <w:lang w:bidi="ar-EG"/>
        </w:rPr>
        <w:t xml:space="preserve"> </w:t>
      </w:r>
      <w:r w:rsidRPr="00DC3A43">
        <w:rPr>
          <w:rFonts w:asciiTheme="majorBidi" w:eastAsia="Times New Roman" w:hAnsiTheme="majorBidi" w:cstheme="majorBidi"/>
          <w:lang w:bidi="ar-EG"/>
        </w:rPr>
        <w:t>Professor and Head of department of Theriogenology, Faculty of Veterinary Medicine, Cairo University</w:t>
      </w:r>
      <w:r w:rsidRPr="00DC3A43">
        <w:rPr>
          <w:rFonts w:eastAsia="Times New Roman"/>
          <w:lang w:bidi="ar-EG"/>
        </w:rPr>
        <w:t>.</w:t>
      </w:r>
    </w:p>
    <w:sectPr w:rsidR="00552A05" w:rsidRPr="00F01A74" w:rsidSect="00A34B0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E3E3A" w14:textId="77777777" w:rsidR="009D2C64" w:rsidRDefault="009D2C64" w:rsidP="00F0158C">
      <w:pPr>
        <w:spacing w:after="0" w:line="240" w:lineRule="auto"/>
      </w:pPr>
      <w:r>
        <w:separator/>
      </w:r>
    </w:p>
  </w:endnote>
  <w:endnote w:type="continuationSeparator" w:id="0">
    <w:p w14:paraId="0888FF98" w14:textId="77777777" w:rsidR="009D2C64" w:rsidRDefault="009D2C64" w:rsidP="00F0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1209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79CF5" w14:textId="52DB4352" w:rsidR="00F0158C" w:rsidRDefault="00F015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D52F81" w14:textId="77777777" w:rsidR="00F0158C" w:rsidRDefault="00F01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0234" w14:textId="77777777" w:rsidR="009D2C64" w:rsidRDefault="009D2C64" w:rsidP="00F0158C">
      <w:pPr>
        <w:spacing w:after="0" w:line="240" w:lineRule="auto"/>
      </w:pPr>
      <w:r>
        <w:separator/>
      </w:r>
    </w:p>
  </w:footnote>
  <w:footnote w:type="continuationSeparator" w:id="0">
    <w:p w14:paraId="094F3165" w14:textId="77777777" w:rsidR="009D2C64" w:rsidRDefault="009D2C64" w:rsidP="00F01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6B3D" w14:textId="0EE7F1E2" w:rsidR="0075345F" w:rsidRDefault="0075345F">
    <w:pPr>
      <w:pStyle w:val="Header"/>
    </w:pPr>
    <w:r w:rsidRPr="00507266">
      <w:rPr>
        <w:rFonts w:asciiTheme="majorBidi" w:eastAsiaTheme="minorHAns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09E3DDE1" wp14:editId="60695FEE">
          <wp:simplePos x="0" y="0"/>
          <wp:positionH relativeFrom="column">
            <wp:posOffset>5772150</wp:posOffset>
          </wp:positionH>
          <wp:positionV relativeFrom="paragraph">
            <wp:posOffset>-66675</wp:posOffset>
          </wp:positionV>
          <wp:extent cx="566420" cy="733425"/>
          <wp:effectExtent l="0" t="0" r="5080" b="9525"/>
          <wp:wrapSquare wrapText="bothSides"/>
          <wp:docPr id="2" name="Picture 2" descr="نتيجة بحث الصور عن لوجو جامعة القاهر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نتيجة بحث الصور عن لوجو جامعة القاهر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477B9E3" wp14:editId="62ABEE35">
          <wp:extent cx="709845" cy="600075"/>
          <wp:effectExtent l="0" t="0" r="0" b="0"/>
          <wp:docPr id="3" name="Picture 3" descr="صورة ذات صل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صورة ذات صلة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64"/>
                  <a:stretch/>
                </pic:blipFill>
                <pic:spPr bwMode="auto">
                  <a:xfrm>
                    <a:off x="0" y="0"/>
                    <a:ext cx="724056" cy="612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7C1453" w14:textId="77777777" w:rsidR="0075345F" w:rsidRDefault="00753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4BDA"/>
    <w:multiLevelType w:val="hybridMultilevel"/>
    <w:tmpl w:val="685AC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47A4C"/>
    <w:multiLevelType w:val="hybridMultilevel"/>
    <w:tmpl w:val="4BDCBA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DD5"/>
    <w:multiLevelType w:val="hybridMultilevel"/>
    <w:tmpl w:val="BADA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B38EF"/>
    <w:multiLevelType w:val="hybridMultilevel"/>
    <w:tmpl w:val="E850C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8203B"/>
    <w:multiLevelType w:val="hybridMultilevel"/>
    <w:tmpl w:val="F8AA4C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605C7"/>
    <w:multiLevelType w:val="hybridMultilevel"/>
    <w:tmpl w:val="99DA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D7DBB"/>
    <w:multiLevelType w:val="hybridMultilevel"/>
    <w:tmpl w:val="99722A40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1BEA1D6C"/>
    <w:multiLevelType w:val="hybridMultilevel"/>
    <w:tmpl w:val="138E9766"/>
    <w:lvl w:ilvl="0" w:tplc="93E89190">
      <w:start w:val="1"/>
      <w:numFmt w:val="decimal"/>
      <w:lvlText w:val="%1-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6D1B9A"/>
    <w:multiLevelType w:val="hybridMultilevel"/>
    <w:tmpl w:val="238CFAE2"/>
    <w:lvl w:ilvl="0" w:tplc="38BA891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8585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A482B"/>
    <w:multiLevelType w:val="hybridMultilevel"/>
    <w:tmpl w:val="D9121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44668"/>
    <w:multiLevelType w:val="hybridMultilevel"/>
    <w:tmpl w:val="9A4A8A9C"/>
    <w:lvl w:ilvl="0" w:tplc="38BA891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8585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26E89"/>
    <w:multiLevelType w:val="hybridMultilevel"/>
    <w:tmpl w:val="7CC409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E93445"/>
    <w:multiLevelType w:val="hybridMultilevel"/>
    <w:tmpl w:val="090C900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1F0F64"/>
    <w:multiLevelType w:val="hybridMultilevel"/>
    <w:tmpl w:val="96829276"/>
    <w:lvl w:ilvl="0" w:tplc="298C227E">
      <w:start w:val="1"/>
      <w:numFmt w:val="decimal"/>
      <w:lvlText w:val="%1-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2E9136D1"/>
    <w:multiLevelType w:val="multilevel"/>
    <w:tmpl w:val="71A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35275"/>
    <w:multiLevelType w:val="hybridMultilevel"/>
    <w:tmpl w:val="4114FA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D55F7"/>
    <w:multiLevelType w:val="hybridMultilevel"/>
    <w:tmpl w:val="F5487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84F64"/>
    <w:multiLevelType w:val="hybridMultilevel"/>
    <w:tmpl w:val="E4228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80262"/>
    <w:multiLevelType w:val="hybridMultilevel"/>
    <w:tmpl w:val="A46C45EC"/>
    <w:lvl w:ilvl="0" w:tplc="D29C5998">
      <w:numFmt w:val="bullet"/>
      <w:lvlText w:val=""/>
      <w:lvlJc w:val="left"/>
      <w:pPr>
        <w:ind w:left="720" w:hanging="360"/>
      </w:pPr>
      <w:rPr>
        <w:rFonts w:ascii="Georgia" w:eastAsiaTheme="minorHAnsi" w:hAnsi="Georgia" w:cstheme="minorBidi" w:hint="default"/>
        <w:color w:val="58585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D39BE"/>
    <w:multiLevelType w:val="hybridMultilevel"/>
    <w:tmpl w:val="ED36CC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C7012"/>
    <w:multiLevelType w:val="hybridMultilevel"/>
    <w:tmpl w:val="5F76C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701C6"/>
    <w:multiLevelType w:val="hybridMultilevel"/>
    <w:tmpl w:val="6A0A6A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E1AEA"/>
    <w:multiLevelType w:val="hybridMultilevel"/>
    <w:tmpl w:val="97F048EA"/>
    <w:lvl w:ilvl="0" w:tplc="8398E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240EA"/>
    <w:multiLevelType w:val="hybridMultilevel"/>
    <w:tmpl w:val="B5D89CA0"/>
    <w:lvl w:ilvl="0" w:tplc="4AA28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C486A"/>
    <w:multiLevelType w:val="hybridMultilevel"/>
    <w:tmpl w:val="9C7CF2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90949"/>
    <w:multiLevelType w:val="hybridMultilevel"/>
    <w:tmpl w:val="03AAD85E"/>
    <w:lvl w:ilvl="0" w:tplc="38BA891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8585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77607"/>
    <w:multiLevelType w:val="hybridMultilevel"/>
    <w:tmpl w:val="5AD2BA9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795D50"/>
    <w:multiLevelType w:val="hybridMultilevel"/>
    <w:tmpl w:val="13620D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21566"/>
    <w:multiLevelType w:val="hybridMultilevel"/>
    <w:tmpl w:val="2338A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079DE"/>
    <w:multiLevelType w:val="hybridMultilevel"/>
    <w:tmpl w:val="385A5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C1C71"/>
    <w:multiLevelType w:val="hybridMultilevel"/>
    <w:tmpl w:val="D39A5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870BA"/>
    <w:multiLevelType w:val="hybridMultilevel"/>
    <w:tmpl w:val="47C24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26539"/>
    <w:multiLevelType w:val="hybridMultilevel"/>
    <w:tmpl w:val="0978A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726388">
    <w:abstractNumId w:val="5"/>
  </w:num>
  <w:num w:numId="2" w16cid:durableId="1325931211">
    <w:abstractNumId w:val="25"/>
  </w:num>
  <w:num w:numId="3" w16cid:durableId="402024432">
    <w:abstractNumId w:val="8"/>
  </w:num>
  <w:num w:numId="4" w16cid:durableId="298413472">
    <w:abstractNumId w:val="10"/>
  </w:num>
  <w:num w:numId="5" w16cid:durableId="1358846154">
    <w:abstractNumId w:val="18"/>
  </w:num>
  <w:num w:numId="6" w16cid:durableId="1386366727">
    <w:abstractNumId w:val="15"/>
  </w:num>
  <w:num w:numId="7" w16cid:durableId="2073499469">
    <w:abstractNumId w:val="4"/>
  </w:num>
  <w:num w:numId="8" w16cid:durableId="1824615301">
    <w:abstractNumId w:val="20"/>
  </w:num>
  <w:num w:numId="9" w16cid:durableId="1370644079">
    <w:abstractNumId w:val="24"/>
  </w:num>
  <w:num w:numId="10" w16cid:durableId="242373522">
    <w:abstractNumId w:val="21"/>
  </w:num>
  <w:num w:numId="11" w16cid:durableId="547759718">
    <w:abstractNumId w:val="27"/>
  </w:num>
  <w:num w:numId="12" w16cid:durableId="1683967144">
    <w:abstractNumId w:val="1"/>
  </w:num>
  <w:num w:numId="13" w16cid:durableId="786898854">
    <w:abstractNumId w:val="23"/>
  </w:num>
  <w:num w:numId="14" w16cid:durableId="263344545">
    <w:abstractNumId w:val="29"/>
  </w:num>
  <w:num w:numId="15" w16cid:durableId="148980388">
    <w:abstractNumId w:val="16"/>
  </w:num>
  <w:num w:numId="16" w16cid:durableId="2024235165">
    <w:abstractNumId w:val="12"/>
  </w:num>
  <w:num w:numId="17" w16cid:durableId="1318463479">
    <w:abstractNumId w:val="28"/>
  </w:num>
  <w:num w:numId="18" w16cid:durableId="420220354">
    <w:abstractNumId w:val="32"/>
  </w:num>
  <w:num w:numId="19" w16cid:durableId="205682082">
    <w:abstractNumId w:val="9"/>
  </w:num>
  <w:num w:numId="20" w16cid:durableId="747653658">
    <w:abstractNumId w:val="3"/>
  </w:num>
  <w:num w:numId="21" w16cid:durableId="182136581">
    <w:abstractNumId w:val="2"/>
  </w:num>
  <w:num w:numId="22" w16cid:durableId="1692414959">
    <w:abstractNumId w:val="31"/>
  </w:num>
  <w:num w:numId="23" w16cid:durableId="21322417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28886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545185">
    <w:abstractNumId w:val="7"/>
  </w:num>
  <w:num w:numId="26" w16cid:durableId="1136214425">
    <w:abstractNumId w:val="17"/>
  </w:num>
  <w:num w:numId="27" w16cid:durableId="1304847171">
    <w:abstractNumId w:val="14"/>
  </w:num>
  <w:num w:numId="28" w16cid:durableId="391926253">
    <w:abstractNumId w:val="22"/>
  </w:num>
  <w:num w:numId="29" w16cid:durableId="750086215">
    <w:abstractNumId w:val="19"/>
  </w:num>
  <w:num w:numId="30" w16cid:durableId="1512799673">
    <w:abstractNumId w:val="30"/>
  </w:num>
  <w:num w:numId="31" w16cid:durableId="1679430857">
    <w:abstractNumId w:val="0"/>
  </w:num>
  <w:num w:numId="32" w16cid:durableId="642345041">
    <w:abstractNumId w:val="11"/>
  </w:num>
  <w:num w:numId="33" w16cid:durableId="1403797847">
    <w:abstractNumId w:val="26"/>
  </w:num>
  <w:num w:numId="34" w16cid:durableId="16139795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Njc1MzO1NDc0MjRW0lEKTi0uzszPAykwrwUAW+tRMSwAAAA="/>
  </w:docVars>
  <w:rsids>
    <w:rsidRoot w:val="009501CB"/>
    <w:rsid w:val="00016373"/>
    <w:rsid w:val="0001691D"/>
    <w:rsid w:val="000431EE"/>
    <w:rsid w:val="00082035"/>
    <w:rsid w:val="00180298"/>
    <w:rsid w:val="001A2422"/>
    <w:rsid w:val="001A2433"/>
    <w:rsid w:val="0023424F"/>
    <w:rsid w:val="00337235"/>
    <w:rsid w:val="003429F3"/>
    <w:rsid w:val="00385932"/>
    <w:rsid w:val="003D0B94"/>
    <w:rsid w:val="00437584"/>
    <w:rsid w:val="00443D33"/>
    <w:rsid w:val="00464868"/>
    <w:rsid w:val="00466BAB"/>
    <w:rsid w:val="004A79A7"/>
    <w:rsid w:val="004B0D18"/>
    <w:rsid w:val="004D0EFE"/>
    <w:rsid w:val="004E36A4"/>
    <w:rsid w:val="004F6BA0"/>
    <w:rsid w:val="00523A16"/>
    <w:rsid w:val="00552A05"/>
    <w:rsid w:val="00577CA8"/>
    <w:rsid w:val="005B4967"/>
    <w:rsid w:val="005C7F6F"/>
    <w:rsid w:val="005F0E7A"/>
    <w:rsid w:val="006837FF"/>
    <w:rsid w:val="006B2F2D"/>
    <w:rsid w:val="006F49F4"/>
    <w:rsid w:val="0071722B"/>
    <w:rsid w:val="0075345F"/>
    <w:rsid w:val="00767AB1"/>
    <w:rsid w:val="007B6C1A"/>
    <w:rsid w:val="007E6868"/>
    <w:rsid w:val="008433E0"/>
    <w:rsid w:val="00846EEF"/>
    <w:rsid w:val="00857A8E"/>
    <w:rsid w:val="008D7FAD"/>
    <w:rsid w:val="009501CB"/>
    <w:rsid w:val="00955422"/>
    <w:rsid w:val="009669C3"/>
    <w:rsid w:val="009B2F89"/>
    <w:rsid w:val="009D2C64"/>
    <w:rsid w:val="009E629A"/>
    <w:rsid w:val="009F325A"/>
    <w:rsid w:val="009F61FD"/>
    <w:rsid w:val="00A21778"/>
    <w:rsid w:val="00A34B0F"/>
    <w:rsid w:val="00A71A99"/>
    <w:rsid w:val="00B93700"/>
    <w:rsid w:val="00BC0CD4"/>
    <w:rsid w:val="00BD2773"/>
    <w:rsid w:val="00BD3B48"/>
    <w:rsid w:val="00BE2BF3"/>
    <w:rsid w:val="00C02E4B"/>
    <w:rsid w:val="00C0641C"/>
    <w:rsid w:val="00C633BC"/>
    <w:rsid w:val="00CC77DF"/>
    <w:rsid w:val="00CF4201"/>
    <w:rsid w:val="00D77962"/>
    <w:rsid w:val="00DC3A43"/>
    <w:rsid w:val="00E274B2"/>
    <w:rsid w:val="00E331FB"/>
    <w:rsid w:val="00E641FD"/>
    <w:rsid w:val="00EB36B5"/>
    <w:rsid w:val="00F0158C"/>
    <w:rsid w:val="00F01A74"/>
    <w:rsid w:val="00F60568"/>
    <w:rsid w:val="00F63556"/>
    <w:rsid w:val="00F80A44"/>
    <w:rsid w:val="00FC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0711"/>
  <w15:docId w15:val="{2EDB90FC-D9E6-4524-A3CE-DB20F87A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01CB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24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7A8E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552A0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2A05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F01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58C"/>
  </w:style>
  <w:style w:type="paragraph" w:styleId="Footer">
    <w:name w:val="footer"/>
    <w:basedOn w:val="Normal"/>
    <w:link w:val="FooterChar"/>
    <w:uiPriority w:val="99"/>
    <w:unhideWhenUsed/>
    <w:rsid w:val="00F01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58C"/>
  </w:style>
  <w:style w:type="character" w:styleId="UnresolvedMention">
    <w:name w:val="Unresolved Mention"/>
    <w:basedOn w:val="DefaultParagraphFont"/>
    <w:uiPriority w:val="99"/>
    <w:semiHidden/>
    <w:unhideWhenUsed/>
    <w:rsid w:val="00A21778"/>
    <w:rPr>
      <w:color w:val="605E5C"/>
      <w:shd w:val="clear" w:color="auto" w:fill="E1DFDD"/>
    </w:rPr>
  </w:style>
  <w:style w:type="character" w:customStyle="1" w:styleId="linktext">
    <w:name w:val="link__text"/>
    <w:basedOn w:val="DefaultParagraphFont"/>
    <w:rsid w:val="00523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ssamelsherbiny7353575@Cu.edu.e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ublons.com/wos-op/researcher/AHH-5703-202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theriogenology.2021.05.0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copus.com/redirect.uri?url=https://orcid.org/0000-0003-0069-9926&amp;authorId=57225087111&amp;origin=AuthorProfile&amp;orcId=0000-0003-0069-9926&amp;category=orcid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1ZqSawUAAAAJ&amp;hl=a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hossam Elsherbiny Ramadan Elsherbiny</cp:lastModifiedBy>
  <cp:revision>4</cp:revision>
  <cp:lastPrinted>2022-08-03T12:26:00Z</cp:lastPrinted>
  <dcterms:created xsi:type="dcterms:W3CDTF">2022-08-27T21:59:00Z</dcterms:created>
  <dcterms:modified xsi:type="dcterms:W3CDTF">2022-08-27T22:04:00Z</dcterms:modified>
</cp:coreProperties>
</file>