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86BE846" w14:textId="77777777" w:rsidR="00A206B6" w:rsidRPr="00560C1F" w:rsidRDefault="00A206B6" w:rsidP="00A206B6">
      <w:pPr>
        <w:pStyle w:val="Header"/>
        <w:jc w:val="center"/>
        <w:rPr>
          <w:b/>
          <w:bCs/>
          <w:color w:val="2E74B5"/>
          <w:sz w:val="32"/>
          <w:szCs w:val="32"/>
        </w:rPr>
      </w:pPr>
      <w:r w:rsidRPr="00560C1F">
        <w:rPr>
          <w:b/>
          <w:bCs/>
          <w:color w:val="2E74B5"/>
          <w:sz w:val="32"/>
          <w:szCs w:val="32"/>
        </w:rPr>
        <w:t>Curriculum Vitae</w:t>
      </w:r>
    </w:p>
    <w:p w14:paraId="2DB58377" w14:textId="29994CAC" w:rsidR="003F36C1" w:rsidRPr="006E65C8" w:rsidRDefault="003F36C1" w:rsidP="00590E4B">
      <w:pPr>
        <w:rPr>
          <w:sz w:val="22"/>
          <w:szCs w:val="22"/>
        </w:rPr>
      </w:pPr>
    </w:p>
    <w:p w14:paraId="57869F8B" w14:textId="7581AD4F" w:rsidR="0000395C" w:rsidRPr="00560C1F" w:rsidRDefault="00560C1F" w:rsidP="003F36C1">
      <w:pPr>
        <w:spacing w:line="360" w:lineRule="auto"/>
        <w:rPr>
          <w:b/>
          <w:bCs/>
          <w:color w:val="0070C0"/>
          <w:sz w:val="20"/>
          <w:szCs w:val="20"/>
        </w:rPr>
      </w:pPr>
      <w:r w:rsidRPr="006E65C8">
        <w:rPr>
          <w:i/>
          <w:noProof/>
          <w:lang w:eastAsia="en-GB" w:bidi="ar-SA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A5B23A6" wp14:editId="5AA8EA02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414780" cy="1670685"/>
                <wp:effectExtent l="0" t="0" r="0" b="57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67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37119" w14:textId="77777777" w:rsidR="008E4F4E" w:rsidRDefault="008E4F4E" w:rsidP="008E4F4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14:paraId="56D67BA9" w14:textId="77777777" w:rsidR="008E4F4E" w:rsidRDefault="008E4F4E" w:rsidP="008E4F4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14:paraId="7D52E958" w14:textId="08A6F524" w:rsidR="008E4F4E" w:rsidRDefault="00D0435A" w:rsidP="008E4F4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  <w:r w:rsidRPr="00D0435A"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08170EC5" wp14:editId="31FC4899">
                                  <wp:extent cx="1155352" cy="1474560"/>
                                  <wp:effectExtent l="0" t="0" r="698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887" cy="15084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CEC4D6" w14:textId="77777777" w:rsidR="008E4F4E" w:rsidRDefault="008E4F4E" w:rsidP="008E4F4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B23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2pt;margin-top:.9pt;width:111.4pt;height:131.55pt;z-index: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" stroked="f">
                <v:textbox>
                  <w:txbxContent>
                    <w:p w14:paraId="1AC37119" w14:textId="77777777" w:rsidR="008E4F4E" w:rsidRDefault="008E4F4E" w:rsidP="008E4F4E">
                      <w:pPr>
                        <w:jc w:val="center"/>
                        <w:rPr>
                          <w:color w:val="auto"/>
                        </w:rPr>
                      </w:pPr>
                    </w:p>
                    <w:p w14:paraId="56D67BA9" w14:textId="77777777" w:rsidR="008E4F4E" w:rsidRDefault="008E4F4E" w:rsidP="008E4F4E">
                      <w:pPr>
                        <w:jc w:val="center"/>
                        <w:rPr>
                          <w:color w:val="auto"/>
                        </w:rPr>
                      </w:pPr>
                    </w:p>
                    <w:p w14:paraId="7D52E958" w14:textId="08A6F524" w:rsidR="008E4F4E" w:rsidRDefault="00D0435A" w:rsidP="008E4F4E">
                      <w:pPr>
                        <w:jc w:val="center"/>
                        <w:rPr>
                          <w:color w:val="auto"/>
                        </w:rPr>
                      </w:pPr>
                      <w:r w:rsidRPr="00D0435A"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08170EC5" wp14:editId="31FC4899">
                            <wp:extent cx="1155352" cy="1474560"/>
                            <wp:effectExtent l="0" t="0" r="698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887" cy="15084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CEC4D6" w14:textId="77777777" w:rsidR="008E4F4E" w:rsidRDefault="008E4F4E" w:rsidP="008E4F4E">
                      <w:pPr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36C1" w:rsidRPr="00560C1F">
        <w:rPr>
          <w:b/>
          <w:bCs/>
          <w:color w:val="0070C0"/>
          <w:sz w:val="20"/>
          <w:szCs w:val="20"/>
        </w:rPr>
        <w:t>PERSONAL INFORMATION</w:t>
      </w:r>
    </w:p>
    <w:p w14:paraId="5D9413FC" w14:textId="59AAA9A9" w:rsidR="003F36C1" w:rsidRPr="00F95152" w:rsidRDefault="003F36C1" w:rsidP="0030704C">
      <w:pPr>
        <w:pStyle w:val="ECVNameField"/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First/Given name(s)</w:t>
      </w:r>
      <w:r w:rsidRPr="00F95152">
        <w:rPr>
          <w:sz w:val="20"/>
          <w:szCs w:val="20"/>
        </w:rPr>
        <w:tab/>
        <w:t xml:space="preserve">: </w:t>
      </w:r>
      <w:r w:rsidR="009D64A4" w:rsidRPr="00F95152">
        <w:rPr>
          <w:sz w:val="20"/>
          <w:szCs w:val="20"/>
        </w:rPr>
        <w:t>RUBAIJANIZA</w:t>
      </w:r>
    </w:p>
    <w:p w14:paraId="4F6B2C6C" w14:textId="43A597B3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Surname</w:t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ABIGABA</w:t>
      </w:r>
    </w:p>
    <w:p w14:paraId="6503F258" w14:textId="6D81BDB9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Address</w:t>
      </w:r>
      <w:r w:rsidR="00D0435A" w:rsidRPr="00F95152">
        <w:rPr>
          <w:sz w:val="20"/>
          <w:szCs w:val="20"/>
        </w:rPr>
        <w:tab/>
      </w:r>
      <w:r w:rsidR="00D0435A"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>:</w:t>
      </w:r>
      <w:r w:rsidR="009D64A4" w:rsidRPr="00F95152">
        <w:rPr>
          <w:sz w:val="20"/>
          <w:szCs w:val="20"/>
        </w:rPr>
        <w:t xml:space="preserve"> P.O. Box 32379, Lusaka, Zambia</w:t>
      </w:r>
    </w:p>
    <w:p w14:paraId="1ED7E70A" w14:textId="514DBA38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Telephone</w:t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</w:t>
      </w:r>
      <w:r w:rsidR="009D64A4" w:rsidRPr="00F95152">
        <w:rPr>
          <w:rStyle w:val="ECVContactDetails"/>
          <w:sz w:val="20"/>
          <w:szCs w:val="20"/>
        </w:rPr>
        <w:t>+260-973277434 / +256-78291677</w:t>
      </w:r>
    </w:p>
    <w:p w14:paraId="402B01A9" w14:textId="576C2A0A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E-mail address</w:t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</w:t>
      </w:r>
      <w:hyperlink r:id="rId9" w:history="1">
        <w:r w:rsidR="009D64A4" w:rsidRPr="00F95152">
          <w:rPr>
            <w:rStyle w:val="Hyperlink"/>
            <w:sz w:val="20"/>
            <w:szCs w:val="20"/>
          </w:rPr>
          <w:t>abigabajzan@gmail.com</w:t>
        </w:r>
      </w:hyperlink>
    </w:p>
    <w:p w14:paraId="65FFB469" w14:textId="77777777" w:rsidR="00E5119B" w:rsidRPr="00F95152" w:rsidRDefault="00E5119B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ORCID number</w:t>
      </w:r>
      <w:r w:rsidR="00D0435A" w:rsidRPr="00F95152">
        <w:rPr>
          <w:sz w:val="20"/>
          <w:szCs w:val="20"/>
        </w:rPr>
        <w:tab/>
      </w:r>
      <w:r w:rsidR="00D0435A" w:rsidRPr="00F95152">
        <w:rPr>
          <w:sz w:val="20"/>
          <w:szCs w:val="20"/>
        </w:rPr>
        <w:tab/>
      </w:r>
      <w:r w:rsidR="003F36C1" w:rsidRPr="00F95152">
        <w:rPr>
          <w:sz w:val="20"/>
          <w:szCs w:val="20"/>
        </w:rPr>
        <w:t>:</w:t>
      </w:r>
      <w:r w:rsidR="009D64A4" w:rsidRPr="00F95152">
        <w:rPr>
          <w:sz w:val="20"/>
          <w:szCs w:val="20"/>
        </w:rPr>
        <w:t xml:space="preserve"> </w:t>
      </w:r>
      <w:hyperlink r:id="rId10" w:history="1">
        <w:r w:rsidRPr="00F95152">
          <w:rPr>
            <w:rStyle w:val="Hyperlink"/>
            <w:sz w:val="20"/>
            <w:szCs w:val="20"/>
          </w:rPr>
          <w:t>https://orcid.org/0000-0003-1141-5837</w:t>
        </w:r>
      </w:hyperlink>
    </w:p>
    <w:p w14:paraId="4706309C" w14:textId="7B395CAE" w:rsidR="003F36C1" w:rsidRDefault="00E5119B" w:rsidP="000A5DB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043"/>
        </w:tabs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Scopus ID</w:t>
      </w:r>
      <w:r w:rsidRPr="00F95152">
        <w:rPr>
          <w:b/>
          <w:bCs/>
          <w:sz w:val="20"/>
          <w:szCs w:val="20"/>
        </w:rPr>
        <w:tab/>
      </w:r>
      <w:r w:rsidRPr="00F95152">
        <w:rPr>
          <w:b/>
          <w:bCs/>
          <w:sz w:val="20"/>
          <w:szCs w:val="20"/>
        </w:rPr>
        <w:tab/>
        <w:t>:</w:t>
      </w:r>
      <w:r w:rsidRPr="00F95152">
        <w:rPr>
          <w:sz w:val="20"/>
          <w:szCs w:val="20"/>
        </w:rPr>
        <w:t xml:space="preserve"> </w:t>
      </w:r>
      <w:hyperlink r:id="rId11" w:tgtFrame="_blank" w:history="1">
        <w:r w:rsidRPr="00F95152">
          <w:rPr>
            <w:rStyle w:val="Hyperlink"/>
            <w:sz w:val="20"/>
            <w:szCs w:val="20"/>
          </w:rPr>
          <w:t>57482025400</w:t>
        </w:r>
      </w:hyperlink>
      <w:r w:rsidRPr="00F95152">
        <w:rPr>
          <w:sz w:val="20"/>
          <w:szCs w:val="20"/>
        </w:rPr>
        <w:t xml:space="preserve"> </w:t>
      </w:r>
      <w:r w:rsidR="000A5DB2">
        <w:rPr>
          <w:sz w:val="20"/>
          <w:szCs w:val="20"/>
        </w:rPr>
        <w:tab/>
      </w:r>
      <w:r w:rsidR="000A5DB2">
        <w:rPr>
          <w:sz w:val="20"/>
          <w:szCs w:val="20"/>
        </w:rPr>
        <w:tab/>
      </w:r>
    </w:p>
    <w:p w14:paraId="0D9AF3A2" w14:textId="46B35ED8" w:rsidR="00F63138" w:rsidRPr="00F95152" w:rsidRDefault="00F63138" w:rsidP="0030704C">
      <w:pPr>
        <w:spacing w:line="360" w:lineRule="auto"/>
        <w:rPr>
          <w:sz w:val="20"/>
          <w:szCs w:val="20"/>
        </w:rPr>
      </w:pPr>
      <w:r w:rsidRPr="00F63138">
        <w:rPr>
          <w:b/>
          <w:bCs/>
          <w:sz w:val="20"/>
          <w:szCs w:val="20"/>
        </w:rPr>
        <w:t>Google Scholar ID</w:t>
      </w:r>
      <w:r>
        <w:rPr>
          <w:sz w:val="20"/>
          <w:szCs w:val="20"/>
        </w:rPr>
        <w:tab/>
        <w:t xml:space="preserve">: </w:t>
      </w:r>
      <w:r w:rsidRPr="00F63138">
        <w:rPr>
          <w:sz w:val="20"/>
          <w:szCs w:val="20"/>
        </w:rPr>
        <w:t>dylSY8sAAAAJ</w:t>
      </w:r>
      <w:r>
        <w:rPr>
          <w:sz w:val="20"/>
          <w:szCs w:val="20"/>
        </w:rPr>
        <w:t xml:space="preserve"> </w:t>
      </w:r>
    </w:p>
    <w:p w14:paraId="3A86275A" w14:textId="37C87D28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Passport number</w:t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A00269427</w:t>
      </w:r>
    </w:p>
    <w:p w14:paraId="27AC4873" w14:textId="6091364B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Nationality</w:t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UGANDAN</w:t>
      </w:r>
    </w:p>
    <w:p w14:paraId="1B89A0C0" w14:textId="1EBE1C8B" w:rsidR="003F36C1" w:rsidRPr="00F95152" w:rsidRDefault="003F36C1" w:rsidP="0030704C">
      <w:pPr>
        <w:spacing w:line="360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Date of birth</w:t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15-08-1984</w:t>
      </w:r>
    </w:p>
    <w:p w14:paraId="746EC3B7" w14:textId="5F481229" w:rsidR="003F36C1" w:rsidRPr="00F95152" w:rsidRDefault="003F36C1" w:rsidP="0030704C">
      <w:pPr>
        <w:spacing w:line="276" w:lineRule="auto"/>
        <w:rPr>
          <w:sz w:val="20"/>
          <w:szCs w:val="20"/>
        </w:rPr>
      </w:pPr>
      <w:r w:rsidRPr="00F95152">
        <w:rPr>
          <w:b/>
          <w:bCs/>
          <w:sz w:val="20"/>
          <w:szCs w:val="20"/>
        </w:rPr>
        <w:t>Sex</w:t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</w:r>
      <w:r w:rsidRPr="00F95152">
        <w:rPr>
          <w:sz w:val="20"/>
          <w:szCs w:val="20"/>
        </w:rPr>
        <w:tab/>
        <w:t>:</w:t>
      </w:r>
      <w:r w:rsidR="009D64A4" w:rsidRPr="00F95152">
        <w:rPr>
          <w:sz w:val="20"/>
          <w:szCs w:val="20"/>
        </w:rPr>
        <w:t xml:space="preserve"> Male</w:t>
      </w:r>
    </w:p>
    <w:p w14:paraId="12F42D53" w14:textId="334B88A6" w:rsidR="00560C1F" w:rsidRDefault="00560C1F" w:rsidP="00560C1F">
      <w:pPr>
        <w:spacing w:line="360" w:lineRule="auto"/>
        <w:rPr>
          <w:b/>
          <w:bCs/>
          <w:color w:val="0070C0"/>
          <w:sz w:val="20"/>
          <w:szCs w:val="20"/>
        </w:rPr>
      </w:pP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4585"/>
        <w:gridCol w:w="1530"/>
        <w:gridCol w:w="1551"/>
      </w:tblGrid>
      <w:tr w:rsidR="001E5EEB" w:rsidRPr="005C26D7" w14:paraId="1F808B1D" w14:textId="1A5DD6A9" w:rsidTr="00B201BD">
        <w:tc>
          <w:tcPr>
            <w:tcW w:w="2880" w:type="dxa"/>
          </w:tcPr>
          <w:p w14:paraId="37C6AADF" w14:textId="3FA375F2" w:rsidR="001E5EEB" w:rsidRPr="005C26D7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  <w:u w:val="single"/>
              </w:rPr>
            </w:pPr>
            <w:r w:rsidRPr="005C26D7">
              <w:rPr>
                <w:b/>
                <w:bCs/>
                <w:color w:val="0070C0"/>
                <w:sz w:val="20"/>
                <w:szCs w:val="20"/>
                <w:u w:val="single"/>
              </w:rPr>
              <w:t>EDUCATION BACKGROUND</w:t>
            </w:r>
          </w:p>
        </w:tc>
        <w:tc>
          <w:tcPr>
            <w:tcW w:w="4585" w:type="dxa"/>
          </w:tcPr>
          <w:p w14:paraId="5B9600A1" w14:textId="77777777" w:rsidR="001E5EEB" w:rsidRPr="005C26D7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  <w:u w:val="single"/>
              </w:rPr>
            </w:pPr>
          </w:p>
        </w:tc>
        <w:tc>
          <w:tcPr>
            <w:tcW w:w="1530" w:type="dxa"/>
          </w:tcPr>
          <w:p w14:paraId="24A3159A" w14:textId="77777777" w:rsidR="001E5EEB" w:rsidRPr="005C26D7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  <w:u w:val="single"/>
              </w:rPr>
            </w:pPr>
          </w:p>
        </w:tc>
        <w:tc>
          <w:tcPr>
            <w:tcW w:w="1551" w:type="dxa"/>
          </w:tcPr>
          <w:p w14:paraId="1D00C480" w14:textId="77777777" w:rsidR="001E5EEB" w:rsidRPr="005C26D7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  <w:u w:val="single"/>
              </w:rPr>
            </w:pPr>
          </w:p>
        </w:tc>
      </w:tr>
      <w:tr w:rsidR="001E5EEB" w14:paraId="629286B7" w14:textId="417F2855" w:rsidTr="00B201BD">
        <w:tc>
          <w:tcPr>
            <w:tcW w:w="2880" w:type="dxa"/>
          </w:tcPr>
          <w:p w14:paraId="2165AD08" w14:textId="573F4D1A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INSTUITUTION</w:t>
            </w:r>
          </w:p>
        </w:tc>
        <w:tc>
          <w:tcPr>
            <w:tcW w:w="4585" w:type="dxa"/>
          </w:tcPr>
          <w:p w14:paraId="54ABC90C" w14:textId="0855EFA2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AWARD</w:t>
            </w:r>
          </w:p>
        </w:tc>
        <w:tc>
          <w:tcPr>
            <w:tcW w:w="1530" w:type="dxa"/>
          </w:tcPr>
          <w:p w14:paraId="5D4CB397" w14:textId="34F02555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PERIOD</w:t>
            </w:r>
          </w:p>
        </w:tc>
        <w:tc>
          <w:tcPr>
            <w:tcW w:w="1551" w:type="dxa"/>
          </w:tcPr>
          <w:p w14:paraId="463B29CF" w14:textId="3F0A9498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Class</w:t>
            </w:r>
          </w:p>
        </w:tc>
      </w:tr>
      <w:tr w:rsidR="001E5EEB" w14:paraId="1730AF8F" w14:textId="66BFB760" w:rsidTr="00B201BD">
        <w:tc>
          <w:tcPr>
            <w:tcW w:w="2880" w:type="dxa"/>
          </w:tcPr>
          <w:p w14:paraId="258F9590" w14:textId="30E4ACEC" w:rsidR="001E5EEB" w:rsidRDefault="001E5EEB" w:rsidP="00A9603F">
            <w:pPr>
              <w:pStyle w:val="ECVLeftHeading"/>
              <w:spacing w:line="480" w:lineRule="auto"/>
              <w:jc w:val="left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aps w:val="0"/>
                <w:color w:val="0070C0"/>
                <w:sz w:val="20"/>
                <w:szCs w:val="20"/>
              </w:rPr>
              <w:t>University of Zambia</w:t>
            </w:r>
          </w:p>
        </w:tc>
        <w:tc>
          <w:tcPr>
            <w:tcW w:w="4585" w:type="dxa"/>
          </w:tcPr>
          <w:p w14:paraId="10698843" w14:textId="662E9FA7" w:rsidR="001E5EEB" w:rsidRDefault="001E5EEB" w:rsidP="00A9603F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 in Animal physiology (Candidate)</w:t>
            </w:r>
          </w:p>
        </w:tc>
        <w:tc>
          <w:tcPr>
            <w:tcW w:w="1530" w:type="dxa"/>
          </w:tcPr>
          <w:p w14:paraId="3B9D28BD" w14:textId="2DD1D5AA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2020---</w:t>
            </w:r>
          </w:p>
        </w:tc>
        <w:tc>
          <w:tcPr>
            <w:tcW w:w="1551" w:type="dxa"/>
          </w:tcPr>
          <w:p w14:paraId="63EABB29" w14:textId="6F14E076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---</w:t>
            </w:r>
          </w:p>
        </w:tc>
      </w:tr>
      <w:tr w:rsidR="001E5EEB" w14:paraId="156F9833" w14:textId="3F1AF334" w:rsidTr="00B201BD">
        <w:tc>
          <w:tcPr>
            <w:tcW w:w="2880" w:type="dxa"/>
          </w:tcPr>
          <w:p w14:paraId="01FF2166" w14:textId="484C1C53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Makerere University</w:t>
            </w:r>
          </w:p>
        </w:tc>
        <w:tc>
          <w:tcPr>
            <w:tcW w:w="4585" w:type="dxa"/>
          </w:tcPr>
          <w:p w14:paraId="33B106DE" w14:textId="23A13AEC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Msc</w:t>
            </w:r>
            <w:proofErr w:type="spellEnd"/>
            <w:r>
              <w:rPr>
                <w:sz w:val="20"/>
                <w:szCs w:val="20"/>
              </w:rPr>
              <w:t xml:space="preserve">. Animal Products Processing &amp; Food Safety </w:t>
            </w:r>
          </w:p>
        </w:tc>
        <w:tc>
          <w:tcPr>
            <w:tcW w:w="1530" w:type="dxa"/>
          </w:tcPr>
          <w:p w14:paraId="29615110" w14:textId="2B4315A6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2010 - 2014</w:t>
            </w:r>
          </w:p>
        </w:tc>
        <w:tc>
          <w:tcPr>
            <w:tcW w:w="1551" w:type="dxa"/>
          </w:tcPr>
          <w:p w14:paraId="07F0ED88" w14:textId="19307C73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 xml:space="preserve">Not classified </w:t>
            </w:r>
          </w:p>
        </w:tc>
      </w:tr>
      <w:tr w:rsidR="001E5EEB" w14:paraId="089117F3" w14:textId="40D53380" w:rsidTr="00B201BD">
        <w:tc>
          <w:tcPr>
            <w:tcW w:w="2880" w:type="dxa"/>
          </w:tcPr>
          <w:p w14:paraId="66905D7A" w14:textId="44ACDBEC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Makerere University</w:t>
            </w:r>
          </w:p>
        </w:tc>
        <w:tc>
          <w:tcPr>
            <w:tcW w:w="4585" w:type="dxa"/>
          </w:tcPr>
          <w:p w14:paraId="4B5EF426" w14:textId="74F0396A" w:rsidR="001E5EEB" w:rsidRDefault="001E5EEB" w:rsidP="00A9603F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Bachelors Degree of Veterinary Medicine (BVM)</w:t>
            </w:r>
          </w:p>
        </w:tc>
        <w:tc>
          <w:tcPr>
            <w:tcW w:w="1530" w:type="dxa"/>
          </w:tcPr>
          <w:p w14:paraId="14C9460D" w14:textId="348DA419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2005 - 2010</w:t>
            </w:r>
          </w:p>
        </w:tc>
        <w:tc>
          <w:tcPr>
            <w:tcW w:w="1551" w:type="dxa"/>
          </w:tcPr>
          <w:p w14:paraId="4E259F13" w14:textId="78993635" w:rsidR="001E5EEB" w:rsidRDefault="001E5EEB" w:rsidP="00A9603F">
            <w:pPr>
              <w:spacing w:line="480" w:lineRule="auto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 xml:space="preserve">Not classified </w:t>
            </w:r>
          </w:p>
        </w:tc>
      </w:tr>
    </w:tbl>
    <w:tbl>
      <w:tblPr>
        <w:tblW w:w="0" w:type="auto"/>
        <w:tblInd w:w="-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7585"/>
      </w:tblGrid>
      <w:tr w:rsidR="006C42C6" w:rsidRPr="00412706" w14:paraId="06D5F758" w14:textId="77777777" w:rsidTr="005C26D7">
        <w:trPr>
          <w:trHeight w:val="170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32A1EB35" w14:textId="77777777" w:rsidR="006C42C6" w:rsidRPr="005B554E" w:rsidRDefault="006C42C6" w:rsidP="00516E59">
            <w:pPr>
              <w:pStyle w:val="ECVLeftHeading"/>
              <w:pBdr>
                <w:bottom w:val="single" w:sz="4" w:space="1" w:color="auto"/>
              </w:pBdr>
              <w:jc w:val="left"/>
              <w:rPr>
                <w:b/>
                <w:caps w:val="0"/>
                <w:sz w:val="20"/>
                <w:szCs w:val="20"/>
              </w:rPr>
            </w:pPr>
            <w:r w:rsidRPr="005B554E">
              <w:rPr>
                <w:b/>
                <w:caps w:val="0"/>
                <w:sz w:val="20"/>
                <w:szCs w:val="20"/>
              </w:rPr>
              <w:t>WORK EXPERIENCE</w:t>
            </w:r>
          </w:p>
          <w:p w14:paraId="08C91BC9" w14:textId="77777777" w:rsidR="006C42C6" w:rsidRPr="00AE1819" w:rsidRDefault="006C42C6" w:rsidP="00516E59">
            <w:pPr>
              <w:pStyle w:val="ECVLeftHeading"/>
              <w:jc w:val="left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INSTITUTION                       </w:t>
            </w:r>
          </w:p>
        </w:tc>
        <w:tc>
          <w:tcPr>
            <w:tcW w:w="75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3BA518" w14:textId="77777777" w:rsidR="006C42C6" w:rsidRDefault="006C42C6" w:rsidP="00516E59">
            <w:pPr>
              <w:pStyle w:val="ECVBlueBox"/>
              <w:jc w:val="left"/>
              <w:rPr>
                <w:sz w:val="20"/>
                <w:szCs w:val="20"/>
              </w:rPr>
            </w:pPr>
          </w:p>
          <w:p w14:paraId="5939509A" w14:textId="77777777" w:rsidR="006C42C6" w:rsidRPr="00311515" w:rsidRDefault="006C42C6" w:rsidP="00516E59">
            <w:pPr>
              <w:pStyle w:val="ECVBlueBox"/>
              <w:jc w:val="left"/>
              <w:rPr>
                <w:b/>
                <w:sz w:val="20"/>
                <w:szCs w:val="20"/>
              </w:rPr>
            </w:pPr>
            <w:r w:rsidRPr="00311515">
              <w:rPr>
                <w:b/>
                <w:sz w:val="20"/>
                <w:szCs w:val="20"/>
              </w:rPr>
              <w:t>POSITION/RESPONSIBILITY                                            PERIOD</w:t>
            </w:r>
          </w:p>
        </w:tc>
      </w:tr>
      <w:tr w:rsidR="006C42C6" w:rsidRPr="00412706" w14:paraId="510AEE82" w14:textId="77777777" w:rsidTr="005C26D7">
        <w:trPr>
          <w:trHeight w:val="170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97EA4D0" w14:textId="77777777" w:rsidR="006C42C6" w:rsidRDefault="006C42C6" w:rsidP="00516E59">
            <w:pPr>
              <w:pStyle w:val="ECVLeftHeading"/>
              <w:spacing w:before="240"/>
              <w:jc w:val="left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University of Zambia</w:t>
            </w:r>
          </w:p>
          <w:p w14:paraId="6A85A217" w14:textId="77777777" w:rsidR="006C42C6" w:rsidRPr="005B554E" w:rsidRDefault="006C42C6" w:rsidP="00516E59">
            <w:pPr>
              <w:pStyle w:val="ECVLeftHeading"/>
              <w:spacing w:before="240"/>
              <w:jc w:val="left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Makerere University</w:t>
            </w:r>
          </w:p>
        </w:tc>
        <w:tc>
          <w:tcPr>
            <w:tcW w:w="758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A84717" w14:textId="77777777" w:rsidR="006C42C6" w:rsidRDefault="006C42C6" w:rsidP="00516E59">
            <w:pPr>
              <w:pStyle w:val="ECVBlueBox"/>
              <w:jc w:val="left"/>
              <w:rPr>
                <w:sz w:val="20"/>
                <w:szCs w:val="20"/>
              </w:rPr>
            </w:pPr>
          </w:p>
          <w:p w14:paraId="09BC0511" w14:textId="77777777" w:rsidR="006C42C6" w:rsidRDefault="006C42C6" w:rsidP="00516E59">
            <w:pPr>
              <w:pStyle w:val="ECVBlueBox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Graduate Teaching Assistant                                              2020 --------</w:t>
            </w:r>
          </w:p>
          <w:p w14:paraId="0D1B0A23" w14:textId="77777777" w:rsidR="006C42C6" w:rsidRDefault="006C42C6" w:rsidP="00516E59">
            <w:pPr>
              <w:pStyle w:val="ECVBlueBox"/>
              <w:jc w:val="left"/>
              <w:rPr>
                <w:sz w:val="20"/>
                <w:szCs w:val="20"/>
              </w:rPr>
            </w:pPr>
          </w:p>
          <w:p w14:paraId="61609397" w14:textId="687B8288" w:rsidR="006C42C6" w:rsidRDefault="006C42C6" w:rsidP="000910DD">
            <w:pPr>
              <w:pStyle w:val="ECVBlueBox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Assistant Lecturer                                                               2017 – </w:t>
            </w:r>
            <w:r w:rsidR="000910DD">
              <w:rPr>
                <w:sz w:val="20"/>
                <w:szCs w:val="20"/>
              </w:rPr>
              <w:t>to date</w:t>
            </w:r>
          </w:p>
        </w:tc>
      </w:tr>
      <w:tr w:rsidR="006C42C6" w:rsidRPr="00412706" w14:paraId="57B50B1E" w14:textId="77777777" w:rsidTr="005C26D7">
        <w:trPr>
          <w:trHeight w:val="170"/>
        </w:trPr>
        <w:tc>
          <w:tcPr>
            <w:tcW w:w="2880" w:type="dxa"/>
            <w:shd w:val="clear" w:color="auto" w:fill="auto"/>
          </w:tcPr>
          <w:p w14:paraId="2B6CC539" w14:textId="77777777" w:rsidR="006C42C6" w:rsidRDefault="006C42C6" w:rsidP="00516E59">
            <w:pPr>
              <w:pStyle w:val="ECVLeftHeading"/>
              <w:jc w:val="left"/>
              <w:rPr>
                <w:caps w:val="0"/>
                <w:sz w:val="20"/>
                <w:szCs w:val="20"/>
              </w:rPr>
            </w:pPr>
          </w:p>
          <w:p w14:paraId="06D6E6F0" w14:textId="77777777" w:rsidR="006C42C6" w:rsidRDefault="006C42C6" w:rsidP="00516E59">
            <w:pPr>
              <w:pStyle w:val="ECVLeftHeading"/>
              <w:jc w:val="left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Makerere University                                    </w:t>
            </w:r>
          </w:p>
        </w:tc>
        <w:tc>
          <w:tcPr>
            <w:tcW w:w="7585" w:type="dxa"/>
            <w:shd w:val="clear" w:color="auto" w:fill="auto"/>
            <w:vAlign w:val="bottom"/>
          </w:tcPr>
          <w:p w14:paraId="7D6646BF" w14:textId="77777777" w:rsidR="006C42C6" w:rsidRDefault="006C42C6" w:rsidP="00516E59">
            <w:pPr>
              <w:pStyle w:val="ECVBlueBox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Assistant                                                              2010 - 2017</w:t>
            </w:r>
          </w:p>
        </w:tc>
      </w:tr>
    </w:tbl>
    <w:p w14:paraId="648DED8E" w14:textId="77777777" w:rsidR="006C42C6" w:rsidRDefault="006C42C6" w:rsidP="001A3FF4">
      <w:pPr>
        <w:pStyle w:val="ECVLeftHeading"/>
        <w:jc w:val="left"/>
        <w:rPr>
          <w:b/>
          <w:bCs/>
          <w:caps w:val="0"/>
          <w:color w:val="0070C0"/>
          <w:sz w:val="20"/>
          <w:szCs w:val="20"/>
        </w:rPr>
      </w:pPr>
    </w:p>
    <w:p w14:paraId="30BEB618" w14:textId="77777777" w:rsidR="006C42C6" w:rsidRDefault="006C42C6" w:rsidP="001A3FF4">
      <w:pPr>
        <w:pStyle w:val="ECVLeftHeading"/>
        <w:jc w:val="left"/>
        <w:rPr>
          <w:b/>
          <w:bCs/>
          <w:caps w:val="0"/>
          <w:color w:val="0070C0"/>
          <w:sz w:val="20"/>
          <w:szCs w:val="20"/>
        </w:rPr>
      </w:pPr>
    </w:p>
    <w:p w14:paraId="3644575F" w14:textId="0BB5425A" w:rsidR="00560C1F" w:rsidRPr="001A3FF4" w:rsidRDefault="00560C1F" w:rsidP="00560C1F">
      <w:pPr>
        <w:spacing w:line="360" w:lineRule="auto"/>
        <w:rPr>
          <w:b/>
          <w:bCs/>
          <w:color w:val="0070C0"/>
          <w:sz w:val="20"/>
          <w:szCs w:val="20"/>
        </w:rPr>
      </w:pPr>
      <w:r w:rsidRPr="001A3FF4">
        <w:rPr>
          <w:b/>
          <w:bCs/>
          <w:color w:val="0070C0"/>
          <w:sz w:val="20"/>
          <w:szCs w:val="20"/>
        </w:rPr>
        <w:t>ADDITIONAL INFORMATION</w:t>
      </w:r>
    </w:p>
    <w:p w14:paraId="0B41B1C6" w14:textId="5F6C4E82" w:rsidR="00006D07" w:rsidRDefault="006C42C6" w:rsidP="00AB398B">
      <w:pPr>
        <w:pStyle w:val="EndNoteBibliography"/>
        <w:ind w:left="720"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Publications:</w:t>
      </w:r>
    </w:p>
    <w:p w14:paraId="6D5E57AA" w14:textId="39FC8525" w:rsidR="00006D07" w:rsidRPr="001B32D2" w:rsidRDefault="00006D07" w:rsidP="001B32D2">
      <w:pPr>
        <w:pStyle w:val="EndNoteBibliography"/>
        <w:ind w:left="720" w:hanging="720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 w:rsidRPr="00006D07">
        <w:rPr>
          <w:rFonts w:ascii="Arial" w:hAnsi="Arial" w:cs="Arial"/>
          <w:color w:val="000000" w:themeColor="text1"/>
          <w:sz w:val="20"/>
          <w:szCs w:val="20"/>
        </w:rPr>
        <w:t>Savari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 xml:space="preserve"> SM,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 xml:space="preserve"> Firouzabadi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 xml:space="preserve"> MSS,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Mohammadi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 xml:space="preserve"> F, </w:t>
      </w:r>
      <w:r w:rsidRPr="00CA545D">
        <w:rPr>
          <w:rFonts w:ascii="Arial" w:hAnsi="Arial" w:cs="Arial"/>
          <w:b/>
          <w:color w:val="000000" w:themeColor="text1"/>
          <w:sz w:val="20"/>
          <w:szCs w:val="20"/>
        </w:rPr>
        <w:t>Abigaba</w:t>
      </w:r>
      <w:r w:rsidR="001B32D2" w:rsidRPr="00CA545D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Rayshan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 xml:space="preserve"> AR,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Gharagozloo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 xml:space="preserve"> A, </w:t>
      </w:r>
      <w:r w:rsidRPr="00006D07">
        <w:rPr>
          <w:rFonts w:ascii="Arial" w:hAnsi="Arial" w:cs="Arial"/>
          <w:color w:val="000000" w:themeColor="text1"/>
          <w:sz w:val="20"/>
          <w:szCs w:val="20"/>
        </w:rPr>
        <w:t>Abdollahzadeh</w:t>
      </w:r>
      <w:r w:rsidR="001B32D2">
        <w:rPr>
          <w:rFonts w:ascii="Arial" w:hAnsi="Arial" w:cs="Arial"/>
          <w:color w:val="000000" w:themeColor="text1"/>
          <w:sz w:val="20"/>
          <w:szCs w:val="20"/>
        </w:rPr>
        <w:t>, F (</w:t>
      </w:r>
      <w:r w:rsidRPr="00193ADF">
        <w:rPr>
          <w:rFonts w:ascii="Arial" w:eastAsia="ACaslonPro-Regular" w:hAnsi="Arial" w:cs="Arial"/>
          <w:color w:val="000000" w:themeColor="text1"/>
          <w:sz w:val="20"/>
          <w:szCs w:val="20"/>
          <w:lang w:eastAsia="fr-FR"/>
        </w:rPr>
        <w:t>2023)</w:t>
      </w:r>
      <w:r w:rsidRPr="00193ADF">
        <w:rPr>
          <w:rStyle w:val="markedcontent"/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0"/>
          <w:szCs w:val="20"/>
        </w:rPr>
        <w:t>Effects of rumen undegradable protein source on feed intake and milk yield of Holstein dairy cows.</w:t>
      </w:r>
      <w:r w:rsidRPr="001B32D2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12" w:history="1">
        <w:r w:rsidRPr="00444ABD">
          <w:rPr>
            <w:rStyle w:val="Hyperlink"/>
            <w:rFonts w:ascii="Arial" w:hAnsi="Arial" w:cs="Arial"/>
            <w:color w:val="auto"/>
            <w:sz w:val="20"/>
            <w:u w:val="none"/>
          </w:rPr>
          <w:t xml:space="preserve">South African Journal Of Animal </w:t>
        </w:r>
        <w:bookmarkStart w:id="0" w:name="_GoBack"/>
        <w:bookmarkEnd w:id="0"/>
        <w:r w:rsidRPr="00444ABD">
          <w:rPr>
            <w:rStyle w:val="Hyperlink"/>
            <w:rFonts w:ascii="Arial" w:hAnsi="Arial" w:cs="Arial"/>
            <w:color w:val="auto"/>
            <w:sz w:val="20"/>
            <w:u w:val="none"/>
          </w:rPr>
          <w:t>Science</w:t>
        </w:r>
      </w:hyperlink>
      <w:r w:rsidRPr="00CA545D">
        <w:rPr>
          <w:rFonts w:ascii="Arial" w:eastAsia="ACaslonPro-Regular" w:hAnsi="Arial" w:cs="Arial"/>
          <w:sz w:val="18"/>
          <w:szCs w:val="20"/>
          <w:lang w:eastAsia="fr-FR"/>
        </w:rPr>
        <w:t xml:space="preserve">. </w:t>
      </w:r>
      <w:r w:rsidRPr="00CA545D">
        <w:rPr>
          <w:rFonts w:ascii="Arial" w:hAnsi="Arial" w:cs="Arial"/>
          <w:sz w:val="20"/>
        </w:rPr>
        <w:t>53(5):764-774</w:t>
      </w:r>
      <w:r w:rsidRPr="00CA545D">
        <w:rPr>
          <w:rFonts w:ascii="Arial" w:hAnsi="Arial" w:cs="Arial"/>
          <w:sz w:val="20"/>
        </w:rPr>
        <w:t xml:space="preserve"> </w:t>
      </w:r>
      <w:hyperlink r:id="rId13" w:history="1">
        <w:r w:rsidRPr="00CA545D">
          <w:rPr>
            <w:rStyle w:val="Hyperlink"/>
            <w:rFonts w:ascii="Arial" w:hAnsi="Arial" w:cs="Arial"/>
            <w:sz w:val="20"/>
          </w:rPr>
          <w:t>https://dx.doi.org/10.4314/sajas.v53i5.15</w:t>
        </w:r>
      </w:hyperlink>
      <w:r w:rsidRPr="00CA545D">
        <w:rPr>
          <w:rStyle w:val="Hyperlink"/>
          <w:rFonts w:ascii="Arial" w:hAnsi="Arial" w:cs="Arial"/>
          <w:sz w:val="18"/>
          <w:szCs w:val="20"/>
        </w:rPr>
        <w:t xml:space="preserve"> </w:t>
      </w:r>
    </w:p>
    <w:p w14:paraId="575AB7F4" w14:textId="4000A0B4" w:rsidR="00F94BEB" w:rsidRPr="00193ADF" w:rsidRDefault="00047331" w:rsidP="00463F3E">
      <w:pPr>
        <w:pStyle w:val="EndNoteBibliography"/>
        <w:ind w:left="720" w:hanging="720"/>
        <w:rPr>
          <w:rStyle w:val="Hyperlink"/>
          <w:rFonts w:ascii="Arial" w:hAnsi="Arial" w:cs="Arial"/>
          <w:sz w:val="20"/>
          <w:szCs w:val="20"/>
        </w:rPr>
      </w:pPr>
      <w:r w:rsidRPr="00193ADF">
        <w:rPr>
          <w:rFonts w:ascii="Arial" w:hAnsi="Arial" w:cs="Arial"/>
          <w:b/>
          <w:color w:val="000000" w:themeColor="text1"/>
          <w:sz w:val="20"/>
          <w:szCs w:val="20"/>
        </w:rPr>
        <w:t xml:space="preserve">Abigaba R, </w:t>
      </w:r>
      <w:r w:rsidR="00193ADF" w:rsidRPr="00193ADF">
        <w:rPr>
          <w:rFonts w:ascii="Arial" w:hAnsi="Arial" w:cs="Arial"/>
          <w:color w:val="000000" w:themeColor="text1"/>
          <w:sz w:val="20"/>
          <w:szCs w:val="20"/>
        </w:rPr>
        <w:t>Sianangama PC, Chibinga O, Gulaita N, Muloongo S and Mwanga ES</w:t>
      </w:r>
      <w:r w:rsidRPr="00193ADF">
        <w:rPr>
          <w:rFonts w:ascii="Arial" w:eastAsia="ACaslonPro-Regular" w:hAnsi="Arial" w:cs="Arial"/>
          <w:color w:val="000000" w:themeColor="text1"/>
          <w:sz w:val="20"/>
          <w:szCs w:val="20"/>
          <w:lang w:eastAsia="fr-FR"/>
        </w:rPr>
        <w:t xml:space="preserve"> (2023)</w:t>
      </w:r>
      <w:r w:rsidRPr="00193ADF">
        <w:rPr>
          <w:rStyle w:val="markedcontent"/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193ADF" w:rsidRPr="00193ADF">
        <w:rPr>
          <w:rStyle w:val="Strong"/>
          <w:rFonts w:ascii="Arial" w:hAnsi="Arial" w:cs="Arial"/>
          <w:b w:val="0"/>
          <w:bCs w:val="0"/>
          <w:color w:val="000000" w:themeColor="text1"/>
          <w:sz w:val="20"/>
          <w:szCs w:val="20"/>
        </w:rPr>
        <w:t>Comparison of rectal thermometry with the alternative undertail, axillary, and inguinal temperature measurements in sheep.</w:t>
      </w:r>
      <w:r w:rsidR="00193ADF" w:rsidRPr="00193ADF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93ADF" w:rsidRPr="00193ADF"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>Online Journal of Animal and Feed Research</w:t>
      </w:r>
      <w:r w:rsidR="00193ADF" w:rsidRPr="00193ADF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="00F94BEB" w:rsidRPr="00193ADF">
        <w:rPr>
          <w:rStyle w:val="markedcontent"/>
          <w:rFonts w:ascii="Arial" w:hAnsi="Arial" w:cs="Arial"/>
          <w:b/>
          <w:bCs/>
          <w:sz w:val="20"/>
          <w:szCs w:val="20"/>
        </w:rPr>
        <w:t>13</w:t>
      </w:r>
      <w:r w:rsidR="00F94BEB" w:rsidRPr="00193ADF">
        <w:rPr>
          <w:rStyle w:val="markedcontent"/>
          <w:rFonts w:ascii="Arial" w:hAnsi="Arial" w:cs="Arial"/>
          <w:sz w:val="20"/>
          <w:szCs w:val="20"/>
        </w:rPr>
        <w:t>(</w:t>
      </w:r>
      <w:r w:rsidR="00193ADF" w:rsidRPr="00193ADF">
        <w:rPr>
          <w:rStyle w:val="markedcontent"/>
          <w:rFonts w:ascii="Arial" w:hAnsi="Arial" w:cs="Arial"/>
          <w:sz w:val="20"/>
          <w:szCs w:val="20"/>
        </w:rPr>
        <w:t>5</w:t>
      </w:r>
      <w:r w:rsidR="00F94BEB" w:rsidRPr="00193ADF">
        <w:rPr>
          <w:rStyle w:val="markedcontent"/>
          <w:rFonts w:ascii="Arial" w:hAnsi="Arial" w:cs="Arial"/>
          <w:sz w:val="20"/>
          <w:szCs w:val="20"/>
        </w:rPr>
        <w:t xml:space="preserve">): </w:t>
      </w:r>
      <w:r w:rsidR="00193ADF" w:rsidRPr="00193ADF">
        <w:rPr>
          <w:rStyle w:val="markedcontent"/>
          <w:rFonts w:ascii="Arial" w:hAnsi="Arial" w:cs="Arial"/>
          <w:sz w:val="20"/>
          <w:szCs w:val="20"/>
        </w:rPr>
        <w:t>384</w:t>
      </w:r>
      <w:r w:rsidR="00F94BEB" w:rsidRPr="00193ADF">
        <w:rPr>
          <w:rStyle w:val="markedcontent"/>
          <w:rFonts w:ascii="Arial" w:hAnsi="Arial" w:cs="Arial"/>
          <w:sz w:val="20"/>
          <w:szCs w:val="20"/>
        </w:rPr>
        <w:t>-</w:t>
      </w:r>
      <w:r w:rsidR="00193ADF" w:rsidRPr="00193ADF">
        <w:rPr>
          <w:rStyle w:val="markedcontent"/>
          <w:rFonts w:ascii="Arial" w:hAnsi="Arial" w:cs="Arial"/>
          <w:sz w:val="20"/>
          <w:szCs w:val="20"/>
        </w:rPr>
        <w:t>390</w:t>
      </w:r>
      <w:r w:rsidR="00F94BEB" w:rsidRPr="00193ADF">
        <w:rPr>
          <w:rStyle w:val="markedcontent"/>
          <w:rFonts w:ascii="Arial" w:hAnsi="Arial" w:cs="Arial"/>
          <w:sz w:val="20"/>
          <w:szCs w:val="20"/>
        </w:rPr>
        <w:t>.</w:t>
      </w:r>
      <w:r w:rsidR="00193ADF" w:rsidRPr="00193ADF">
        <w:rPr>
          <w:rStyle w:val="markedcontent"/>
          <w:rFonts w:ascii="Arial" w:hAnsi="Arial" w:cs="Arial"/>
          <w:sz w:val="20"/>
          <w:szCs w:val="20"/>
        </w:rPr>
        <w:t xml:space="preserve"> </w:t>
      </w:r>
      <w:hyperlink r:id="rId14" w:history="1">
        <w:r w:rsidR="00193ADF" w:rsidRPr="00193ADF">
          <w:rPr>
            <w:rStyle w:val="Hyperlink"/>
            <w:rFonts w:ascii="Arial" w:hAnsi="Arial" w:cs="Arial"/>
            <w:sz w:val="20"/>
            <w:szCs w:val="20"/>
          </w:rPr>
          <w:t>https://dx.doi.org/10.51227/ojafr.2023.54</w:t>
        </w:r>
      </w:hyperlink>
    </w:p>
    <w:p w14:paraId="7879F187" w14:textId="7F24E942" w:rsidR="00193ADF" w:rsidRDefault="00193ADF" w:rsidP="00193ADF">
      <w:pPr>
        <w:pStyle w:val="EndNoteBibliography"/>
        <w:ind w:left="720" w:hanging="720"/>
        <w:rPr>
          <w:rStyle w:val="markedcontent"/>
          <w:rFonts w:ascii="Arial" w:hAnsi="Arial" w:cs="Arial"/>
          <w:sz w:val="20"/>
          <w:szCs w:val="20"/>
        </w:rPr>
      </w:pP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Abigaba</w:t>
      </w:r>
      <w:r w:rsidRPr="007F0365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47331">
        <w:rPr>
          <w:rFonts w:ascii="Arial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>Sianangama PC (2023)</w:t>
      </w:r>
      <w:r w:rsidRPr="007F0365">
        <w:rPr>
          <w:rStyle w:val="markedcontent"/>
          <w:rFonts w:ascii="Arial" w:hAnsi="Arial" w:cs="Arial"/>
          <w:sz w:val="20"/>
          <w:szCs w:val="20"/>
        </w:rPr>
        <w:t xml:space="preserve">. </w:t>
      </w:r>
      <w:r>
        <w:rPr>
          <w:rStyle w:val="markedcontent"/>
          <w:rFonts w:ascii="Arial" w:hAnsi="Arial" w:cs="Arial"/>
          <w:sz w:val="20"/>
          <w:szCs w:val="20"/>
        </w:rPr>
        <w:t xml:space="preserve">Acomperative evaluation of the alternative anatomical sites for body temperature measurement using digital thermometers in dairy cows. World’s Veterinary Journal. </w:t>
      </w:r>
      <w:r w:rsidRPr="00193ADF">
        <w:rPr>
          <w:rStyle w:val="markedcontent"/>
          <w:rFonts w:ascii="Arial" w:hAnsi="Arial" w:cs="Arial"/>
          <w:b/>
          <w:bCs/>
          <w:sz w:val="20"/>
          <w:szCs w:val="20"/>
        </w:rPr>
        <w:t>13</w:t>
      </w:r>
      <w:r>
        <w:rPr>
          <w:rStyle w:val="markedcontent"/>
          <w:rFonts w:ascii="Arial" w:hAnsi="Arial" w:cs="Arial"/>
          <w:sz w:val="20"/>
          <w:szCs w:val="20"/>
        </w:rPr>
        <w:t xml:space="preserve">(3): 401-408. </w:t>
      </w:r>
      <w:hyperlink r:id="rId15" w:history="1">
        <w:r w:rsidRPr="00F10E46">
          <w:rPr>
            <w:rStyle w:val="Hyperlink"/>
            <w:rFonts w:ascii="Arial" w:hAnsi="Arial" w:cs="Arial"/>
            <w:sz w:val="20"/>
            <w:szCs w:val="20"/>
          </w:rPr>
          <w:t>https://dx.doi.org/10.54203/scil.2023.wvj44</w:t>
        </w:r>
      </w:hyperlink>
    </w:p>
    <w:p w14:paraId="0F7A1D9F" w14:textId="46157399" w:rsidR="00F94BEB" w:rsidRPr="00894909" w:rsidRDefault="00F94BEB" w:rsidP="00F94BEB">
      <w:pPr>
        <w:pStyle w:val="EndNoteBibliography"/>
        <w:ind w:left="720" w:hanging="720"/>
        <w:rPr>
          <w:rFonts w:ascii="Arial" w:eastAsia="ACaslonPro-Regular" w:hAnsi="Arial" w:cs="Arial"/>
          <w:sz w:val="20"/>
          <w:szCs w:val="20"/>
          <w:lang w:eastAsia="fr-FR"/>
        </w:rPr>
      </w:pP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Abigaba</w:t>
      </w:r>
      <w:r w:rsidRPr="007F0365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47331">
        <w:rPr>
          <w:rFonts w:ascii="Arial" w:hAnsi="Arial" w:cs="Arial"/>
          <w:bCs/>
          <w:color w:val="000000" w:themeColor="text1"/>
          <w:sz w:val="20"/>
          <w:szCs w:val="20"/>
        </w:rPr>
        <w:t>and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>Sianangama PC (2023)</w:t>
      </w:r>
      <w:r w:rsidRPr="007F0365">
        <w:rPr>
          <w:rStyle w:val="markedcontent"/>
          <w:rFonts w:ascii="Arial" w:hAnsi="Arial" w:cs="Arial"/>
          <w:sz w:val="20"/>
          <w:szCs w:val="20"/>
        </w:rPr>
        <w:t xml:space="preserve">. </w:t>
      </w:r>
      <w:r>
        <w:rPr>
          <w:rStyle w:val="markedcontent"/>
          <w:rFonts w:ascii="Arial" w:hAnsi="Arial" w:cs="Arial"/>
          <w:sz w:val="20"/>
          <w:szCs w:val="20"/>
        </w:rPr>
        <w:t>Suitability of inguinal and axillary sites for temperature measurement using digital thermometers: A comparison with rectal thermometry in Broiler chickens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>
        <w:rPr>
          <w:rFonts w:ascii="Arial" w:eastAsia="ACaslonPro-Regular" w:hAnsi="Arial" w:cs="Arial"/>
          <w:sz w:val="20"/>
          <w:szCs w:val="20"/>
          <w:lang w:eastAsia="fr-FR"/>
        </w:rPr>
        <w:t>Journal of World’s Poultry Research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0A5DB2">
        <w:rPr>
          <w:rFonts w:ascii="Arial" w:hAnsi="Arial" w:cs="Arial"/>
          <w:b/>
          <w:bCs/>
          <w:sz w:val="20"/>
          <w:szCs w:val="20"/>
        </w:rPr>
        <w:t>13</w:t>
      </w:r>
      <w:r w:rsidRPr="007F036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</w:t>
      </w:r>
      <w:r w:rsidRPr="007F0365">
        <w:rPr>
          <w:rFonts w:ascii="Arial" w:hAnsi="Arial" w:cs="Arial"/>
          <w:sz w:val="20"/>
          <w:szCs w:val="20"/>
        </w:rPr>
        <w:t>):</w:t>
      </w:r>
      <w:r>
        <w:rPr>
          <w:rFonts w:ascii="Arial" w:hAnsi="Arial" w:cs="Arial"/>
          <w:sz w:val="20"/>
          <w:szCs w:val="20"/>
        </w:rPr>
        <w:t xml:space="preserve"> 191-198.</w:t>
      </w:r>
      <w:r w:rsidRPr="00047331">
        <w:rPr>
          <w:rFonts w:ascii="Verdana" w:hAnsi="Verdana"/>
          <w:color w:val="000000"/>
          <w:sz w:val="20"/>
          <w:szCs w:val="20"/>
        </w:rPr>
        <w:t xml:space="preserve"> </w:t>
      </w:r>
      <w:hyperlink r:id="rId16" w:history="1">
        <w:r w:rsidRPr="00894909">
          <w:rPr>
            <w:rStyle w:val="Hyperlink"/>
            <w:rFonts w:ascii="Arial" w:hAnsi="Arial" w:cs="Arial"/>
            <w:sz w:val="20"/>
            <w:szCs w:val="20"/>
          </w:rPr>
          <w:t>https://dx.doi.org/10.36380/jwpr.2023.21</w:t>
        </w:r>
      </w:hyperlink>
    </w:p>
    <w:p w14:paraId="5DDB2CE0" w14:textId="1A3C3D29" w:rsidR="00463F3E" w:rsidRPr="00463F3E" w:rsidRDefault="00671F6B" w:rsidP="00463F3E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7F0365">
        <w:rPr>
          <w:rFonts w:ascii="Arial" w:eastAsia="ACaslonPro-Regular" w:hAnsi="Arial" w:cs="Arial"/>
          <w:sz w:val="20"/>
          <w:szCs w:val="20"/>
          <w:lang w:eastAsia="fr-FR"/>
        </w:rPr>
        <w:t>Sianangama PC,</w:t>
      </w:r>
      <w:r w:rsidRPr="007F0365">
        <w:rPr>
          <w:rFonts w:ascii="Arial" w:hAnsi="Arial" w:cs="Arial"/>
          <w:color w:val="000000" w:themeColor="text1"/>
          <w:sz w:val="20"/>
          <w:szCs w:val="20"/>
        </w:rPr>
        <w:t xml:space="preserve"> Nundwe E, Harrison SJ, Eva Nambeye E, </w:t>
      </w:r>
      <w:r w:rsidR="00047331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Abigaba</w:t>
      </w:r>
      <w:r w:rsidRPr="007F0365">
        <w:rPr>
          <w:rFonts w:cs="Arial"/>
          <w:b/>
          <w:color w:val="000000" w:themeColor="text1"/>
          <w:sz w:val="20"/>
          <w:szCs w:val="20"/>
        </w:rPr>
        <w:t xml:space="preserve"> </w:t>
      </w:r>
      <w:r w:rsidRPr="007F0365">
        <w:rPr>
          <w:rFonts w:ascii="Arial" w:hAnsi="Arial" w:cs="Arial"/>
          <w:b/>
          <w:color w:val="000000" w:themeColor="text1"/>
          <w:sz w:val="20"/>
          <w:szCs w:val="20"/>
        </w:rPr>
        <w:t>R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 (2023)</w:t>
      </w:r>
      <w:r w:rsidRPr="007F0365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Pr="007F0365">
        <w:rPr>
          <w:rFonts w:ascii="Arial" w:hAnsi="Arial" w:cs="Arial"/>
          <w:color w:val="000000" w:themeColor="text1"/>
          <w:sz w:val="20"/>
          <w:szCs w:val="20"/>
        </w:rPr>
        <w:t>The Effect of Sausage Tree Fruit (</w:t>
      </w:r>
      <w:r w:rsidRPr="007F0365">
        <w:rPr>
          <w:rFonts w:ascii="Arial" w:hAnsi="Arial" w:cs="Arial"/>
          <w:i/>
          <w:color w:val="000000" w:themeColor="text1"/>
          <w:sz w:val="20"/>
          <w:szCs w:val="20"/>
        </w:rPr>
        <w:t>Kigelia africana</w:t>
      </w:r>
      <w:r w:rsidRPr="007F0365">
        <w:rPr>
          <w:rFonts w:ascii="Arial" w:hAnsi="Arial" w:cs="Arial"/>
          <w:color w:val="000000" w:themeColor="text1"/>
          <w:sz w:val="20"/>
          <w:szCs w:val="20"/>
        </w:rPr>
        <w:t xml:space="preserve">) on Gonadal Development and Growth Performance of </w:t>
      </w:r>
      <w:r w:rsidRPr="007F0365">
        <w:rPr>
          <w:rFonts w:ascii="Arial" w:hAnsi="Arial" w:cs="Arial"/>
          <w:i/>
          <w:color w:val="000000" w:themeColor="text1"/>
          <w:sz w:val="20"/>
          <w:szCs w:val="20"/>
        </w:rPr>
        <w:t>Oreochromis andersonii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7F0365">
        <w:rPr>
          <w:rFonts w:ascii="Arial" w:hAnsi="Arial" w:cs="Arial"/>
          <w:bCs/>
          <w:sz w:val="20"/>
          <w:szCs w:val="20"/>
        </w:rPr>
        <w:t>World</w:t>
      </w:r>
      <w:r w:rsidRPr="00F94BEB">
        <w:rPr>
          <w:rFonts w:ascii="Arial" w:hAnsi="Arial" w:cs="Arial"/>
          <w:bCs/>
          <w:sz w:val="20"/>
          <w:szCs w:val="20"/>
        </w:rPr>
        <w:t>’s</w:t>
      </w:r>
      <w:r w:rsidRPr="007F0365">
        <w:rPr>
          <w:rFonts w:ascii="Arial" w:hAnsi="Arial" w:cs="Arial"/>
          <w:bCs/>
          <w:sz w:val="20"/>
          <w:szCs w:val="20"/>
        </w:rPr>
        <w:t xml:space="preserve"> Veterinary Journal</w:t>
      </w:r>
      <w:r w:rsidRPr="007F0365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193ADF">
        <w:rPr>
          <w:rFonts w:ascii="Arial" w:hAnsi="Arial" w:cs="Arial"/>
          <w:b/>
          <w:bCs/>
          <w:sz w:val="20"/>
          <w:szCs w:val="20"/>
        </w:rPr>
        <w:t>13</w:t>
      </w:r>
      <w:r w:rsidRPr="007F0365">
        <w:rPr>
          <w:rFonts w:ascii="Arial" w:hAnsi="Arial" w:cs="Arial"/>
          <w:sz w:val="20"/>
          <w:szCs w:val="20"/>
        </w:rPr>
        <w:t>(1):</w:t>
      </w:r>
      <w:r w:rsidR="00463F3E">
        <w:rPr>
          <w:rFonts w:ascii="Arial" w:hAnsi="Arial" w:cs="Arial"/>
          <w:sz w:val="20"/>
          <w:szCs w:val="20"/>
        </w:rPr>
        <w:t xml:space="preserve"> 125-133.</w:t>
      </w:r>
      <w:r w:rsidRPr="007F0365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463F3E" w:rsidRPr="00F364C7">
          <w:rPr>
            <w:rStyle w:val="Hyperlink"/>
            <w:rFonts w:ascii="Arial" w:hAnsi="Arial" w:cs="Arial"/>
            <w:sz w:val="20"/>
            <w:szCs w:val="20"/>
          </w:rPr>
          <w:t>https://dx.doi.org/10.54203/scil.2023.wvj13</w:t>
        </w:r>
      </w:hyperlink>
      <w:r w:rsidR="00463F3E">
        <w:rPr>
          <w:rFonts w:ascii="Arial" w:hAnsi="Arial" w:cs="Arial"/>
          <w:sz w:val="20"/>
          <w:szCs w:val="20"/>
        </w:rPr>
        <w:t xml:space="preserve"> </w:t>
      </w:r>
    </w:p>
    <w:p w14:paraId="16F61173" w14:textId="10E51122" w:rsidR="00EE2C56" w:rsidRDefault="00EE2C56" w:rsidP="003957A7">
      <w:pPr>
        <w:pStyle w:val="EndNoteBibliography"/>
        <w:ind w:left="720" w:hanging="720"/>
        <w:rPr>
          <w:rFonts w:ascii="Arial" w:eastAsia="ACaslonPro-Regular" w:hAnsi="Arial" w:cs="Arial"/>
          <w:sz w:val="20"/>
          <w:szCs w:val="20"/>
          <w:lang w:eastAsia="fr-FR"/>
        </w:rPr>
      </w:pP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Sianangama PC, </w:t>
      </w:r>
      <w:r>
        <w:rPr>
          <w:rFonts w:ascii="Arial" w:eastAsia="ACaslonPro-Regular" w:hAnsi="Arial" w:cs="Arial"/>
          <w:sz w:val="20"/>
          <w:szCs w:val="20"/>
          <w:lang w:eastAsia="fr-FR"/>
        </w:rPr>
        <w:t>M</w:t>
      </w:r>
      <w:proofErr w:type="spellStart"/>
      <w:r w:rsidRPr="00CD30C2"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>tonga</w:t>
      </w:r>
      <w:proofErr w:type="spellEnd"/>
      <w:r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 xml:space="preserve"> M,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Harrison SJ, </w:t>
      </w:r>
      <w:r w:rsidR="00047331">
        <w:rPr>
          <w:rFonts w:ascii="Arial" w:eastAsia="ACaslonPro-Regular" w:hAnsi="Arial" w:cs="Arial"/>
          <w:sz w:val="20"/>
          <w:szCs w:val="20"/>
          <w:lang w:eastAsia="fr-FR"/>
        </w:rPr>
        <w:t xml:space="preserve">and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Abigaba R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(2022)</w:t>
      </w:r>
      <w:r w:rsidRPr="003957A7">
        <w:rPr>
          <w:rStyle w:val="markedcontent"/>
          <w:rFonts w:ascii="Arial" w:hAnsi="Arial" w:cs="Arial"/>
          <w:sz w:val="20"/>
          <w:szCs w:val="20"/>
        </w:rPr>
        <w:t xml:space="preserve">. </w:t>
      </w:r>
      <w:r>
        <w:rPr>
          <w:rStyle w:val="markedcontent"/>
          <w:rFonts w:ascii="Arial" w:hAnsi="Arial" w:cs="Arial"/>
          <w:sz w:val="20"/>
          <w:szCs w:val="20"/>
        </w:rPr>
        <w:t xml:space="preserve">The </w:t>
      </w:r>
      <w:r w:rsidRPr="00CD30C2">
        <w:rPr>
          <w:rFonts w:ascii="Arial" w:hAnsi="Arial" w:cs="Arial"/>
          <w:sz w:val="20"/>
          <w:szCs w:val="20"/>
        </w:rPr>
        <w:t>potential of seed germination inhibition test for early pregnancy detection and improved reproductive efficiency</w:t>
      </w:r>
      <w:r>
        <w:rPr>
          <w:rFonts w:ascii="Arial" w:hAnsi="Arial" w:cs="Arial"/>
          <w:sz w:val="20"/>
          <w:szCs w:val="20"/>
        </w:rPr>
        <w:t xml:space="preserve"> in Zambia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CD30C2">
        <w:rPr>
          <w:rFonts w:ascii="Arial" w:eastAsia="Times New Roman" w:hAnsi="Arial" w:cs="Arial"/>
          <w:i/>
          <w:iCs/>
          <w:noProof w:val="0"/>
          <w:color w:val="000000"/>
          <w:sz w:val="20"/>
          <w:szCs w:val="20"/>
          <w:lang w:eastAsia="fr-FR"/>
        </w:rPr>
        <w:t>Online J. Anim. Feed Res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1</w:t>
      </w:r>
      <w:r>
        <w:rPr>
          <w:rFonts w:ascii="Arial" w:eastAsia="ACaslonPro-Regular" w:hAnsi="Arial" w:cs="Arial"/>
          <w:b/>
          <w:sz w:val="20"/>
          <w:szCs w:val="20"/>
          <w:lang w:eastAsia="fr-FR"/>
        </w:rPr>
        <w:t>2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>(</w:t>
      </w:r>
      <w:r>
        <w:rPr>
          <w:rFonts w:ascii="Arial" w:eastAsia="ACaslonPro-Regular" w:hAnsi="Arial" w:cs="Arial"/>
          <w:sz w:val="20"/>
          <w:szCs w:val="20"/>
          <w:lang w:eastAsia="fr-FR"/>
        </w:rPr>
        <w:t>6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): </w:t>
      </w:r>
      <w:r w:rsidRPr="00CD30C2">
        <w:rPr>
          <w:rFonts w:ascii="Arial" w:eastAsia="Times New Roman" w:hAnsi="Arial" w:cs="Arial"/>
          <w:noProof w:val="0"/>
          <w:color w:val="000000"/>
          <w:sz w:val="20"/>
          <w:szCs w:val="20"/>
          <w:lang w:eastAsia="fr-FR"/>
        </w:rPr>
        <w:t>346-352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>.</w:t>
      </w:r>
      <w:r>
        <w:rPr>
          <w:rFonts w:ascii="Arial" w:eastAsia="ACaslonPro-Regular" w:hAnsi="Arial" w:cs="Arial"/>
          <w:sz w:val="20"/>
          <w:szCs w:val="20"/>
          <w:lang w:eastAsia="fr-FR"/>
        </w:rPr>
        <w:t xml:space="preserve"> </w:t>
      </w:r>
      <w:hyperlink r:id="rId18" w:history="1">
        <w:r w:rsidRPr="00E53212">
          <w:rPr>
            <w:rStyle w:val="Hyperlink"/>
            <w:rFonts w:ascii="Arial" w:eastAsia="Times New Roman" w:hAnsi="Arial" w:cs="Arial"/>
            <w:noProof w:val="0"/>
            <w:sz w:val="20"/>
            <w:szCs w:val="20"/>
            <w:lang w:eastAsia="fr-FR"/>
          </w:rPr>
          <w:t>https://dx.doi.org/10.51227/ojafr.2022.47</w:t>
        </w:r>
      </w:hyperlink>
    </w:p>
    <w:p w14:paraId="1F99EED0" w14:textId="310787BF" w:rsidR="000E4008" w:rsidRDefault="000E4008" w:rsidP="003957A7">
      <w:pPr>
        <w:pStyle w:val="EndNoteBibliography"/>
        <w:ind w:left="720" w:hanging="720"/>
        <w:rPr>
          <w:rFonts w:ascii="Arial" w:eastAsia="ACaslonPro-Regular" w:hAnsi="Arial" w:cs="Arial"/>
          <w:color w:val="7F3F99"/>
          <w:sz w:val="20"/>
          <w:szCs w:val="20"/>
          <w:lang w:eastAsia="fr-FR"/>
        </w:rPr>
      </w:pP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Sianangama PC, Tembo B, Harrison SJ, </w:t>
      </w:r>
      <w:r w:rsidR="006105E2">
        <w:rPr>
          <w:rFonts w:ascii="Arial" w:eastAsia="ACaslonPro-Regular" w:hAnsi="Arial" w:cs="Arial"/>
          <w:sz w:val="20"/>
          <w:szCs w:val="20"/>
          <w:lang w:eastAsia="fr-FR"/>
        </w:rPr>
        <w:t xml:space="preserve">and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Abigaba R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(2022)</w:t>
      </w:r>
      <w:r w:rsidRPr="003957A7">
        <w:rPr>
          <w:rStyle w:val="markedcontent"/>
          <w:rFonts w:ascii="Arial" w:hAnsi="Arial" w:cs="Arial"/>
          <w:sz w:val="20"/>
          <w:szCs w:val="20"/>
        </w:rPr>
        <w:t xml:space="preserve">. 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The utility of punyakoti test for pregnancy detection in artificially inseminated dairy cattle: The case of smallholder farming in Zambia. </w:t>
      </w:r>
      <w:r w:rsidRPr="009C4EA2">
        <w:rPr>
          <w:rFonts w:ascii="Arial" w:eastAsia="ACaslonPro-Regular" w:hAnsi="Arial" w:cs="Arial"/>
          <w:i/>
          <w:sz w:val="20"/>
          <w:szCs w:val="20"/>
          <w:lang w:eastAsia="fr-FR"/>
        </w:rPr>
        <w:t>Adv. Anim. Vet. Sci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. </w:t>
      </w:r>
      <w:r w:rsidRPr="003957A7">
        <w:rPr>
          <w:rFonts w:ascii="Arial" w:eastAsia="ACaslonPro-Regular" w:hAnsi="Arial" w:cs="Arial"/>
          <w:b/>
          <w:sz w:val="20"/>
          <w:szCs w:val="20"/>
          <w:lang w:eastAsia="fr-FR"/>
        </w:rPr>
        <w:t>10</w:t>
      </w:r>
      <w:r w:rsidRPr="003957A7">
        <w:rPr>
          <w:rFonts w:ascii="Arial" w:eastAsia="ACaslonPro-Regular" w:hAnsi="Arial" w:cs="Arial"/>
          <w:sz w:val="20"/>
          <w:szCs w:val="20"/>
          <w:lang w:eastAsia="fr-FR"/>
        </w:rPr>
        <w:t>(11): 2321-2327.</w:t>
      </w:r>
      <w:r w:rsidR="00782AF0" w:rsidRPr="003957A7">
        <w:rPr>
          <w:rFonts w:ascii="Arial" w:eastAsia="ACaslonPro-Regular" w:hAnsi="Arial" w:cs="Arial"/>
          <w:sz w:val="20"/>
          <w:szCs w:val="20"/>
          <w:lang w:eastAsia="fr-FR"/>
        </w:rPr>
        <w:t xml:space="preserve"> </w:t>
      </w:r>
      <w:hyperlink r:id="rId19" w:history="1">
        <w:r w:rsidR="00782AF0" w:rsidRPr="003957A7">
          <w:rPr>
            <w:rStyle w:val="Hyperlink"/>
            <w:rFonts w:ascii="Arial" w:eastAsia="ACaslonPro-Regular" w:hAnsi="Arial" w:cs="Arial"/>
            <w:sz w:val="20"/>
            <w:szCs w:val="20"/>
            <w:lang w:eastAsia="fr-FR"/>
          </w:rPr>
          <w:t>http://dx.doi.org/10.17582/journal.aavs/2022/10.11.2321.2327</w:t>
        </w:r>
      </w:hyperlink>
      <w:r w:rsidR="00782AF0" w:rsidRPr="003957A7">
        <w:rPr>
          <w:rFonts w:ascii="Arial" w:eastAsia="ACaslonPro-Regular" w:hAnsi="Arial" w:cs="Arial"/>
          <w:color w:val="7F3F99"/>
          <w:sz w:val="20"/>
          <w:szCs w:val="20"/>
          <w:lang w:eastAsia="fr-FR"/>
        </w:rPr>
        <w:t xml:space="preserve"> </w:t>
      </w:r>
    </w:p>
    <w:p w14:paraId="332CBC7F" w14:textId="1D34D543" w:rsidR="00F36225" w:rsidRPr="003957A7" w:rsidRDefault="00F36225" w:rsidP="00E86565">
      <w:pPr>
        <w:pStyle w:val="EndNoteBibliography"/>
        <w:ind w:left="720" w:hanging="720"/>
        <w:rPr>
          <w:rStyle w:val="markedcontent"/>
          <w:rFonts w:ascii="Arial" w:hAnsi="Arial" w:cs="Arial"/>
          <w:sz w:val="20"/>
          <w:szCs w:val="20"/>
        </w:rPr>
      </w:pPr>
      <w:r w:rsidRPr="009F6A4B">
        <w:rPr>
          <w:rStyle w:val="markedcontent"/>
          <w:rFonts w:ascii="Arial" w:hAnsi="Arial" w:cs="Arial"/>
          <w:b/>
          <w:sz w:val="20"/>
          <w:szCs w:val="20"/>
        </w:rPr>
        <w:t>Abigaba R</w:t>
      </w:r>
      <w:r w:rsidRPr="009F6A4B">
        <w:rPr>
          <w:rStyle w:val="markedcontent"/>
          <w:rFonts w:ascii="Arial" w:hAnsi="Arial" w:cs="Arial"/>
          <w:sz w:val="20"/>
          <w:szCs w:val="20"/>
        </w:rPr>
        <w:t xml:space="preserve">, Sianangama PC, Nyanga PH, Mwenya WNM </w:t>
      </w:r>
      <w:r w:rsidR="006105E2">
        <w:rPr>
          <w:rStyle w:val="markedcontent"/>
          <w:rFonts w:ascii="Arial" w:hAnsi="Arial" w:cs="Arial"/>
          <w:sz w:val="20"/>
          <w:szCs w:val="20"/>
        </w:rPr>
        <w:t xml:space="preserve">and </w:t>
      </w:r>
      <w:r w:rsidRPr="009F6A4B">
        <w:rPr>
          <w:rStyle w:val="markedcontent"/>
          <w:rFonts w:ascii="Arial" w:hAnsi="Arial" w:cs="Arial"/>
          <w:sz w:val="20"/>
          <w:szCs w:val="20"/>
        </w:rPr>
        <w:t>Mwaanga ES</w:t>
      </w:r>
      <w:r>
        <w:rPr>
          <w:rStyle w:val="markedcontent"/>
          <w:rFonts w:ascii="Arial" w:hAnsi="Arial" w:cs="Arial"/>
          <w:sz w:val="20"/>
          <w:szCs w:val="20"/>
        </w:rPr>
        <w:t xml:space="preserve"> (</w:t>
      </w:r>
      <w:r w:rsidRPr="009F6A4B">
        <w:rPr>
          <w:rStyle w:val="markedcontent"/>
          <w:rFonts w:ascii="Arial" w:hAnsi="Arial" w:cs="Arial"/>
          <w:sz w:val="20"/>
          <w:szCs w:val="20"/>
        </w:rPr>
        <w:t>2022</w:t>
      </w:r>
      <w:r>
        <w:rPr>
          <w:rStyle w:val="markedcontent"/>
          <w:rFonts w:ascii="Arial" w:hAnsi="Arial" w:cs="Arial"/>
          <w:sz w:val="20"/>
          <w:szCs w:val="20"/>
        </w:rPr>
        <w:t>)</w:t>
      </w:r>
      <w:r w:rsidRPr="009F6A4B">
        <w:rPr>
          <w:rStyle w:val="markedcontent"/>
          <w:rFonts w:ascii="Arial" w:hAnsi="Arial" w:cs="Arial"/>
          <w:sz w:val="20"/>
          <w:szCs w:val="20"/>
        </w:rPr>
        <w:t>.</w:t>
      </w:r>
      <w:r>
        <w:rPr>
          <w:rStyle w:val="markedcontent"/>
          <w:rFonts w:ascii="Arial" w:hAnsi="Arial" w:cs="Arial"/>
          <w:sz w:val="20"/>
          <w:szCs w:val="20"/>
        </w:rPr>
        <w:t xml:space="preserve"> Traditional farmers’ pig trait </w:t>
      </w:r>
      <w:r w:rsidRPr="009F6A4B">
        <w:rPr>
          <w:rStyle w:val="markedcontent"/>
          <w:rFonts w:ascii="Arial" w:hAnsi="Arial" w:cs="Arial"/>
          <w:sz w:val="20"/>
          <w:szCs w:val="20"/>
        </w:rPr>
        <w:t xml:space="preserve">preferences and awareness levels toward reproductive biotechnology application in Zambia. </w:t>
      </w:r>
      <w:r w:rsidRPr="009C4EA2">
        <w:rPr>
          <w:rStyle w:val="markedcontent"/>
          <w:rFonts w:ascii="Arial" w:hAnsi="Arial" w:cs="Arial"/>
          <w:i/>
          <w:sz w:val="20"/>
          <w:szCs w:val="20"/>
        </w:rPr>
        <w:t>J Adv Vet Anim Res</w:t>
      </w:r>
      <w:r>
        <w:rPr>
          <w:rStyle w:val="markedcontent"/>
          <w:rFonts w:ascii="Arial" w:hAnsi="Arial" w:cs="Arial"/>
          <w:sz w:val="20"/>
          <w:szCs w:val="20"/>
        </w:rPr>
        <w:t>,</w:t>
      </w:r>
      <w:r w:rsidRPr="009F6A4B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F14F0A">
        <w:rPr>
          <w:rStyle w:val="markedcontent"/>
          <w:rFonts w:ascii="Arial" w:hAnsi="Arial" w:cs="Arial"/>
          <w:b/>
          <w:sz w:val="20"/>
          <w:szCs w:val="20"/>
        </w:rPr>
        <w:t>9</w:t>
      </w:r>
      <w:r w:rsidRPr="009F6A4B">
        <w:rPr>
          <w:rStyle w:val="markedcontent"/>
          <w:rFonts w:ascii="Arial" w:hAnsi="Arial" w:cs="Arial"/>
          <w:sz w:val="20"/>
          <w:szCs w:val="20"/>
        </w:rPr>
        <w:t>(2):255–266.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hyperlink r:id="rId20" w:history="1">
        <w:r w:rsidRPr="009B19AE">
          <w:rPr>
            <w:rStyle w:val="Hyperlink"/>
            <w:rFonts w:ascii="Arial" w:hAnsi="Arial" w:cs="Arial"/>
            <w:sz w:val="20"/>
            <w:szCs w:val="20"/>
          </w:rPr>
          <w:t>http://doi.org/10.5455/javar.2022.i591</w:t>
        </w:r>
      </w:hyperlink>
    </w:p>
    <w:p w14:paraId="71934181" w14:textId="29A5B6C0" w:rsidR="009E7E31" w:rsidRDefault="006C42C6" w:rsidP="009C4EA2">
      <w:pPr>
        <w:pStyle w:val="EndNoteBibliography"/>
        <w:ind w:left="720" w:hanging="720"/>
        <w:rPr>
          <w:rFonts w:ascii="Arial" w:eastAsia="ACaslonPro-Regular" w:hAnsi="Arial" w:cs="Arial"/>
          <w:color w:val="7F3F99"/>
          <w:sz w:val="20"/>
          <w:szCs w:val="20"/>
          <w:lang w:eastAsia="fr-FR"/>
        </w:rPr>
      </w:pPr>
      <w:r w:rsidRPr="00C723B4">
        <w:rPr>
          <w:rFonts w:ascii="Arial" w:hAnsi="Arial" w:cs="Arial"/>
          <w:b/>
          <w:sz w:val="20"/>
          <w:szCs w:val="20"/>
        </w:rPr>
        <w:t>Abigaba R</w:t>
      </w:r>
      <w:r w:rsidRPr="00C723B4">
        <w:rPr>
          <w:rFonts w:ascii="Arial" w:hAnsi="Arial" w:cs="Arial"/>
          <w:sz w:val="20"/>
          <w:szCs w:val="20"/>
        </w:rPr>
        <w:t xml:space="preserve">, Sianangama PC, Nyanga PH, Mwaanga ES </w:t>
      </w:r>
      <w:r w:rsidR="006105E2">
        <w:rPr>
          <w:rFonts w:ascii="Arial" w:hAnsi="Arial" w:cs="Arial"/>
          <w:sz w:val="20"/>
          <w:szCs w:val="20"/>
        </w:rPr>
        <w:t xml:space="preserve">and </w:t>
      </w:r>
      <w:r w:rsidRPr="00C723B4">
        <w:rPr>
          <w:rFonts w:ascii="Arial" w:hAnsi="Arial" w:cs="Arial"/>
          <w:sz w:val="20"/>
          <w:szCs w:val="20"/>
        </w:rPr>
        <w:t>Mwenya WNM (2022). Gender differences in traditional pig farmers’ socio-demographics, awareness, and attitudes toward reproductive biotechnology in Zambia.</w:t>
      </w:r>
      <w:r w:rsidRPr="00C723B4">
        <w:rPr>
          <w:rStyle w:val="charoverride-6"/>
          <w:rFonts w:ascii="Arial" w:hAnsi="Arial" w:cs="Arial"/>
          <w:sz w:val="20"/>
          <w:szCs w:val="20"/>
        </w:rPr>
        <w:t xml:space="preserve"> </w:t>
      </w:r>
      <w:r w:rsidRPr="00C723B4">
        <w:rPr>
          <w:rFonts w:ascii="Arial" w:hAnsi="Arial" w:cs="Arial"/>
          <w:sz w:val="20"/>
          <w:szCs w:val="20"/>
        </w:rPr>
        <w:t>Adv</w:t>
      </w:r>
      <w:r w:rsidR="00193ADF">
        <w:rPr>
          <w:rFonts w:ascii="Arial" w:hAnsi="Arial" w:cs="Arial"/>
          <w:sz w:val="20"/>
          <w:szCs w:val="20"/>
        </w:rPr>
        <w:t xml:space="preserve">ances </w:t>
      </w:r>
      <w:r w:rsidR="00193ADF" w:rsidRPr="00193ADF">
        <w:rPr>
          <w:rFonts w:ascii="Arial" w:hAnsi="Arial" w:cs="Arial"/>
          <w:sz w:val="20"/>
          <w:szCs w:val="20"/>
        </w:rPr>
        <w:t>in</w:t>
      </w:r>
      <w:r w:rsidRPr="00193ADF">
        <w:rPr>
          <w:rFonts w:ascii="Arial" w:hAnsi="Arial" w:cs="Arial"/>
          <w:sz w:val="20"/>
          <w:szCs w:val="20"/>
        </w:rPr>
        <w:t xml:space="preserve"> Anim</w:t>
      </w:r>
      <w:r w:rsidR="00193ADF" w:rsidRPr="00193ADF">
        <w:rPr>
          <w:rFonts w:ascii="Arial" w:hAnsi="Arial" w:cs="Arial"/>
          <w:sz w:val="20"/>
          <w:szCs w:val="20"/>
        </w:rPr>
        <w:t>al and</w:t>
      </w:r>
      <w:r w:rsidRPr="00193ADF">
        <w:rPr>
          <w:rFonts w:ascii="Arial" w:hAnsi="Arial" w:cs="Arial"/>
          <w:sz w:val="20"/>
          <w:szCs w:val="20"/>
        </w:rPr>
        <w:t xml:space="preserve"> Vet</w:t>
      </w:r>
      <w:r w:rsidR="00193ADF" w:rsidRPr="00193ADF">
        <w:rPr>
          <w:rFonts w:ascii="Arial" w:hAnsi="Arial" w:cs="Arial"/>
          <w:sz w:val="20"/>
          <w:szCs w:val="20"/>
        </w:rPr>
        <w:t>erinary</w:t>
      </w:r>
      <w:r w:rsidRPr="00193ADF">
        <w:rPr>
          <w:rFonts w:ascii="Arial" w:hAnsi="Arial" w:cs="Arial"/>
          <w:sz w:val="20"/>
          <w:szCs w:val="20"/>
        </w:rPr>
        <w:t xml:space="preserve"> Sci</w:t>
      </w:r>
      <w:r w:rsidR="00193ADF" w:rsidRPr="00193ADF">
        <w:rPr>
          <w:rFonts w:ascii="Arial" w:hAnsi="Arial" w:cs="Arial"/>
          <w:sz w:val="20"/>
          <w:szCs w:val="20"/>
        </w:rPr>
        <w:t>encs</w:t>
      </w:r>
      <w:r w:rsidRPr="00193ADF">
        <w:rPr>
          <w:rFonts w:ascii="Arial" w:hAnsi="Arial" w:cs="Arial"/>
          <w:sz w:val="20"/>
          <w:szCs w:val="20"/>
        </w:rPr>
        <w:t>.</w:t>
      </w:r>
      <w:r w:rsidRPr="00C723B4">
        <w:rPr>
          <w:rFonts w:ascii="Arial" w:hAnsi="Arial" w:cs="Arial"/>
          <w:sz w:val="20"/>
          <w:szCs w:val="20"/>
        </w:rPr>
        <w:t xml:space="preserve"> </w:t>
      </w:r>
      <w:r w:rsidRPr="006C42C6">
        <w:rPr>
          <w:rFonts w:ascii="Arial" w:hAnsi="Arial" w:cs="Arial"/>
          <w:b/>
          <w:sz w:val="20"/>
          <w:szCs w:val="20"/>
        </w:rPr>
        <w:t>10</w:t>
      </w:r>
      <w:r w:rsidRPr="00C723B4">
        <w:rPr>
          <w:rFonts w:ascii="Arial" w:hAnsi="Arial" w:cs="Arial"/>
          <w:sz w:val="20"/>
          <w:szCs w:val="20"/>
        </w:rPr>
        <w:t>(7):1532-1541</w:t>
      </w:r>
      <w:r>
        <w:rPr>
          <w:rFonts w:ascii="Arial" w:hAnsi="Arial" w:cs="Arial"/>
          <w:sz w:val="20"/>
          <w:szCs w:val="20"/>
        </w:rPr>
        <w:t>.</w:t>
      </w:r>
      <w:r w:rsidR="00782AF0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="00782AF0" w:rsidRPr="009B19AE">
          <w:rPr>
            <w:rStyle w:val="Hyperlink"/>
            <w:rFonts w:ascii="Arial" w:eastAsia="ACaslonPro-Regular" w:hAnsi="Arial" w:cs="Arial"/>
            <w:sz w:val="20"/>
            <w:szCs w:val="20"/>
            <w:lang w:eastAsia="fr-FR"/>
          </w:rPr>
          <w:t>https://dx.doi.org/10.17582/journal.aavs/2022/10.7.1532.1541</w:t>
        </w:r>
      </w:hyperlink>
      <w:r w:rsidR="00782AF0">
        <w:rPr>
          <w:rFonts w:ascii="Arial" w:eastAsia="ACaslonPro-Regular" w:hAnsi="Arial" w:cs="Arial"/>
          <w:color w:val="7F3F99"/>
          <w:sz w:val="20"/>
          <w:szCs w:val="20"/>
          <w:lang w:eastAsia="fr-FR"/>
        </w:rPr>
        <w:t xml:space="preserve"> </w:t>
      </w:r>
    </w:p>
    <w:p w14:paraId="49D6DFD8" w14:textId="0B437BB7" w:rsidR="006C42C6" w:rsidRPr="00EE2C56" w:rsidRDefault="00EE2C56" w:rsidP="00EE2C56">
      <w:pPr>
        <w:pStyle w:val="EndNoteBibliography"/>
        <w:ind w:left="720" w:hanging="720"/>
        <w:rPr>
          <w:rFonts w:ascii="Arial" w:hAnsi="Arial" w:cs="Arial"/>
          <w:color w:val="000080"/>
          <w:sz w:val="20"/>
          <w:szCs w:val="20"/>
          <w:u w:val="single"/>
        </w:rPr>
      </w:pPr>
      <w:r w:rsidRPr="00C723B4">
        <w:rPr>
          <w:rFonts w:ascii="Arial" w:hAnsi="Arial" w:cs="Arial"/>
          <w:b/>
          <w:sz w:val="20"/>
          <w:szCs w:val="20"/>
        </w:rPr>
        <w:t>Abigaba R</w:t>
      </w:r>
      <w:r w:rsidRPr="00C723B4">
        <w:rPr>
          <w:rFonts w:ascii="Arial" w:hAnsi="Arial" w:cs="Arial"/>
          <w:sz w:val="20"/>
          <w:szCs w:val="20"/>
        </w:rPr>
        <w:t xml:space="preserve">, Sianangama PC, Nyanga PH, Mwenya WNM </w:t>
      </w:r>
      <w:r w:rsidR="006105E2">
        <w:rPr>
          <w:rFonts w:ascii="Arial" w:hAnsi="Arial" w:cs="Arial"/>
          <w:sz w:val="20"/>
          <w:szCs w:val="20"/>
        </w:rPr>
        <w:t xml:space="preserve">and </w:t>
      </w:r>
      <w:r w:rsidRPr="00C723B4">
        <w:rPr>
          <w:rFonts w:ascii="Arial" w:hAnsi="Arial" w:cs="Arial"/>
          <w:sz w:val="20"/>
          <w:szCs w:val="20"/>
        </w:rPr>
        <w:t>Mwaanga ES (2022)</w:t>
      </w:r>
      <w:r>
        <w:rPr>
          <w:rFonts w:ascii="Arial" w:hAnsi="Arial" w:cs="Arial"/>
          <w:sz w:val="20"/>
          <w:szCs w:val="20"/>
        </w:rPr>
        <w:t>.</w:t>
      </w:r>
      <w:r w:rsidRPr="00C723B4">
        <w:rPr>
          <w:rFonts w:ascii="Arial" w:hAnsi="Arial" w:cs="Arial"/>
          <w:sz w:val="20"/>
          <w:szCs w:val="20"/>
        </w:rPr>
        <w:t xml:space="preserve"> Attitudes and preferences of traditional farmers toward reproductive biotechnology application for improved indigenous pig production in Zambia</w:t>
      </w:r>
      <w:r w:rsidR="00193ADF">
        <w:rPr>
          <w:rFonts w:ascii="Arial" w:hAnsi="Arial" w:cs="Arial"/>
          <w:sz w:val="20"/>
          <w:szCs w:val="20"/>
        </w:rPr>
        <w:t>.</w:t>
      </w:r>
      <w:r w:rsidRPr="00C723B4">
        <w:rPr>
          <w:rFonts w:ascii="Arial" w:hAnsi="Arial" w:cs="Arial"/>
          <w:sz w:val="20"/>
          <w:szCs w:val="20"/>
        </w:rPr>
        <w:t xml:space="preserve"> </w:t>
      </w:r>
      <w:r w:rsidRPr="00193ADF">
        <w:rPr>
          <w:rFonts w:ascii="Arial" w:hAnsi="Arial" w:cs="Arial"/>
          <w:iCs/>
          <w:sz w:val="20"/>
          <w:szCs w:val="20"/>
        </w:rPr>
        <w:t>Veterinary World</w:t>
      </w:r>
      <w:r w:rsidRPr="00C723B4">
        <w:rPr>
          <w:rFonts w:ascii="Arial" w:hAnsi="Arial" w:cs="Arial"/>
          <w:sz w:val="20"/>
          <w:szCs w:val="20"/>
        </w:rPr>
        <w:t xml:space="preserve">, </w:t>
      </w:r>
      <w:r w:rsidRPr="006C42C6">
        <w:rPr>
          <w:rFonts w:ascii="Arial" w:hAnsi="Arial" w:cs="Arial"/>
          <w:b/>
          <w:sz w:val="20"/>
          <w:szCs w:val="20"/>
        </w:rPr>
        <w:t>15</w:t>
      </w:r>
      <w:r w:rsidRPr="00C723B4">
        <w:rPr>
          <w:rFonts w:ascii="Arial" w:hAnsi="Arial" w:cs="Arial"/>
          <w:sz w:val="20"/>
          <w:szCs w:val="20"/>
        </w:rPr>
        <w:t>(2): 403-413</w:t>
      </w:r>
      <w:r>
        <w:rPr>
          <w:rFonts w:ascii="Arial" w:hAnsi="Arial" w:cs="Arial"/>
          <w:sz w:val="20"/>
          <w:szCs w:val="20"/>
        </w:rPr>
        <w:t xml:space="preserve">.  </w:t>
      </w:r>
      <w:hyperlink r:id="rId22" w:history="1">
        <w:r w:rsidRPr="009B19AE">
          <w:rPr>
            <w:rStyle w:val="Hyperlink"/>
            <w:rFonts w:ascii="Arial" w:hAnsi="Arial" w:cs="Arial"/>
            <w:sz w:val="20"/>
            <w:szCs w:val="20"/>
          </w:rPr>
          <w:t>www.doi.org/10.14202/vetworld.2022.403-413</w:t>
        </w:r>
      </w:hyperlink>
    </w:p>
    <w:p w14:paraId="322BF02D" w14:textId="45AD974B" w:rsidR="001A3FF4" w:rsidRPr="0030704C" w:rsidRDefault="006C42C6" w:rsidP="0030704C">
      <w:pPr>
        <w:pStyle w:val="EndNoteBibliography"/>
        <w:ind w:left="720" w:hanging="720"/>
        <w:rPr>
          <w:rFonts w:ascii="Arial" w:hAnsi="Arial" w:cs="Arial"/>
          <w:sz w:val="20"/>
          <w:szCs w:val="20"/>
        </w:rPr>
      </w:pPr>
      <w:r w:rsidRPr="00B45E0B">
        <w:rPr>
          <w:rFonts w:ascii="Arial" w:hAnsi="Arial" w:cs="Arial"/>
          <w:b/>
          <w:sz w:val="20"/>
          <w:szCs w:val="20"/>
        </w:rPr>
        <w:t>Abigaba R</w:t>
      </w:r>
      <w:r w:rsidRPr="00B45E0B">
        <w:rPr>
          <w:rFonts w:ascii="Arial" w:hAnsi="Arial" w:cs="Arial"/>
          <w:sz w:val="20"/>
          <w:szCs w:val="20"/>
        </w:rPr>
        <w:t xml:space="preserve">, Nakavuma LJ, Kankya C </w:t>
      </w:r>
      <w:r w:rsidR="006105E2">
        <w:rPr>
          <w:rFonts w:ascii="Arial" w:hAnsi="Arial" w:cs="Arial"/>
          <w:sz w:val="20"/>
          <w:szCs w:val="20"/>
        </w:rPr>
        <w:t xml:space="preserve">and </w:t>
      </w:r>
      <w:r w:rsidRPr="00B45E0B">
        <w:rPr>
          <w:rFonts w:ascii="Arial" w:hAnsi="Arial" w:cs="Arial"/>
          <w:sz w:val="20"/>
          <w:szCs w:val="20"/>
        </w:rPr>
        <w:t xml:space="preserve">Kabasa JD (2021). Microbial Quality of Traditionally Smoked Fish From Lake Victoria Criscent, Uganga. </w:t>
      </w:r>
      <w:r w:rsidRPr="00193ADF">
        <w:rPr>
          <w:rFonts w:ascii="Arial" w:hAnsi="Arial" w:cs="Arial"/>
          <w:iCs/>
          <w:sz w:val="20"/>
          <w:szCs w:val="20"/>
        </w:rPr>
        <w:t>Food Science &amp; Quality Management</w:t>
      </w:r>
      <w:r w:rsidRPr="00B45E0B">
        <w:rPr>
          <w:rFonts w:ascii="Arial" w:hAnsi="Arial" w:cs="Arial"/>
          <w:sz w:val="20"/>
          <w:szCs w:val="20"/>
        </w:rPr>
        <w:t xml:space="preserve">, </w:t>
      </w:r>
      <w:r w:rsidRPr="00B45E0B">
        <w:rPr>
          <w:rFonts w:ascii="Arial" w:hAnsi="Arial" w:cs="Arial"/>
          <w:b/>
          <w:sz w:val="20"/>
          <w:szCs w:val="20"/>
        </w:rPr>
        <w:t>104</w:t>
      </w:r>
      <w:r w:rsidRPr="00B45E0B">
        <w:rPr>
          <w:rFonts w:ascii="Arial" w:hAnsi="Arial" w:cs="Arial"/>
          <w:sz w:val="20"/>
          <w:szCs w:val="20"/>
        </w:rPr>
        <w:t>, 47-53.</w:t>
      </w:r>
      <w:r w:rsidR="00DF649D" w:rsidRPr="00B45E0B"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="00C6285F" w:rsidRPr="00B45E0B">
          <w:rPr>
            <w:rStyle w:val="Hyperlink"/>
            <w:rFonts w:ascii="Arial" w:hAnsi="Arial" w:cs="Arial"/>
            <w:sz w:val="20"/>
            <w:szCs w:val="20"/>
          </w:rPr>
          <w:t>https://www.doi.org/10.7176/fsqm/104-05</w:t>
        </w:r>
      </w:hyperlink>
      <w:r w:rsidR="00C6285F" w:rsidRPr="00B45E0B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26"/>
        <w:gridCol w:w="2687"/>
        <w:gridCol w:w="1147"/>
        <w:gridCol w:w="1759"/>
      </w:tblGrid>
      <w:tr w:rsidR="00B10EF1" w14:paraId="67403FEE" w14:textId="77777777" w:rsidTr="00B10EF1">
        <w:tc>
          <w:tcPr>
            <w:tcW w:w="2547" w:type="dxa"/>
          </w:tcPr>
          <w:p w14:paraId="229AB554" w14:textId="1933745A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SEMINAR/CONFERENCE</w:t>
            </w:r>
          </w:p>
        </w:tc>
        <w:tc>
          <w:tcPr>
            <w:tcW w:w="2226" w:type="dxa"/>
          </w:tcPr>
          <w:p w14:paraId="58B2CCA3" w14:textId="77777777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7" w:type="dxa"/>
          </w:tcPr>
          <w:p w14:paraId="139285D6" w14:textId="2730B927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1147" w:type="dxa"/>
          </w:tcPr>
          <w:p w14:paraId="2D5D9DFA" w14:textId="77777777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9" w:type="dxa"/>
          </w:tcPr>
          <w:p w14:paraId="22C47EC6" w14:textId="41C8E656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PERIOD</w:t>
            </w:r>
          </w:p>
        </w:tc>
      </w:tr>
      <w:tr w:rsidR="00B10EF1" w:rsidRPr="00FA039F" w14:paraId="0629813B" w14:textId="77777777" w:rsidTr="00B10EF1">
        <w:tc>
          <w:tcPr>
            <w:tcW w:w="2547" w:type="dxa"/>
          </w:tcPr>
          <w:p w14:paraId="0E5CED9C" w14:textId="4BD91012" w:rsidR="00FA039F" w:rsidRDefault="00FA039F" w:rsidP="00B10EF1">
            <w:pPr>
              <w:pStyle w:val="ECVLeftDetails"/>
              <w:spacing w:line="360" w:lineRule="auto"/>
              <w:jc w:val="left"/>
              <w:rPr>
                <w:sz w:val="20"/>
              </w:rPr>
            </w:pPr>
            <w:r w:rsidRPr="00FA039F">
              <w:rPr>
                <w:sz w:val="20"/>
              </w:rPr>
              <w:t>3</w:t>
            </w:r>
            <w:r w:rsidRPr="00FA039F">
              <w:rPr>
                <w:sz w:val="20"/>
                <w:vertAlign w:val="superscript"/>
              </w:rPr>
              <w:t>rd</w:t>
            </w:r>
            <w:r w:rsidRPr="00FA039F">
              <w:rPr>
                <w:sz w:val="20"/>
              </w:rPr>
              <w:t> Symposium 2022</w:t>
            </w:r>
          </w:p>
          <w:p w14:paraId="05DB3BB0" w14:textId="61111636" w:rsidR="00FA039F" w:rsidRPr="0026543A" w:rsidRDefault="00516931" w:rsidP="00B10EF1">
            <w:pPr>
              <w:pStyle w:val="ECVLeftDetails"/>
              <w:spacing w:line="360" w:lineRule="auto"/>
              <w:jc w:val="left"/>
              <w:rPr>
                <w:sz w:val="20"/>
              </w:rPr>
            </w:pPr>
            <w:r>
              <w:rPr>
                <w:sz w:val="20"/>
              </w:rPr>
              <w:t>(University of Zambia)</w:t>
            </w:r>
          </w:p>
          <w:p w14:paraId="26E16AAC" w14:textId="15EED12C" w:rsidR="00B10EF1" w:rsidRPr="00FA039F" w:rsidRDefault="00B10EF1" w:rsidP="00B10EF1">
            <w:pPr>
              <w:pStyle w:val="ECVLeftDetails"/>
              <w:spacing w:line="360" w:lineRule="auto"/>
              <w:jc w:val="left"/>
              <w:rPr>
                <w:sz w:val="20"/>
                <w:szCs w:val="20"/>
              </w:rPr>
            </w:pPr>
            <w:r w:rsidRPr="00FA039F">
              <w:rPr>
                <w:sz w:val="20"/>
                <w:szCs w:val="20"/>
              </w:rPr>
              <w:t>10</w:t>
            </w:r>
            <w:r w:rsidRPr="00FA039F">
              <w:rPr>
                <w:sz w:val="20"/>
                <w:szCs w:val="20"/>
                <w:vertAlign w:val="superscript"/>
              </w:rPr>
              <w:t>th</w:t>
            </w:r>
            <w:r w:rsidRPr="00FA039F">
              <w:rPr>
                <w:sz w:val="20"/>
                <w:szCs w:val="20"/>
              </w:rPr>
              <w:t xml:space="preserve"> RUFORUM </w:t>
            </w:r>
            <w:r w:rsidR="00167673" w:rsidRPr="00FA039F">
              <w:rPr>
                <w:sz w:val="20"/>
                <w:szCs w:val="20"/>
              </w:rPr>
              <w:t>(</w:t>
            </w:r>
            <w:r w:rsidRPr="00FA039F">
              <w:rPr>
                <w:sz w:val="20"/>
                <w:szCs w:val="20"/>
              </w:rPr>
              <w:t>Webinar</w:t>
            </w:r>
            <w:r w:rsidR="00167673" w:rsidRPr="00FA039F">
              <w:rPr>
                <w:sz w:val="20"/>
                <w:szCs w:val="20"/>
              </w:rPr>
              <w:t>)</w:t>
            </w:r>
          </w:p>
        </w:tc>
        <w:tc>
          <w:tcPr>
            <w:tcW w:w="6060" w:type="dxa"/>
            <w:gridSpan w:val="3"/>
          </w:tcPr>
          <w:p w14:paraId="629A2C82" w14:textId="3FD0D9F7" w:rsidR="00C41A68" w:rsidRPr="00FA039F" w:rsidRDefault="00FA039F" w:rsidP="00B10EF1">
            <w:pPr>
              <w:pStyle w:val="ECVSectionBullet"/>
              <w:spacing w:line="360" w:lineRule="auto"/>
              <w:jc w:val="both"/>
              <w:rPr>
                <w:rFonts w:cs="Arial"/>
                <w:bCs/>
                <w:iCs/>
                <w:sz w:val="20"/>
                <w:szCs w:val="20"/>
              </w:rPr>
            </w:pPr>
            <w:r w:rsidRPr="00FA039F">
              <w:rPr>
                <w:sz w:val="20"/>
              </w:rPr>
              <w:t>“Enhancing Technology in Agriculture for Sustainable Food Systems and Economic Development”</w:t>
            </w:r>
          </w:p>
          <w:p w14:paraId="5237FFC2" w14:textId="39B151C1" w:rsidR="00B10EF1" w:rsidRPr="00FA039F" w:rsidRDefault="00B10EF1" w:rsidP="00B10EF1">
            <w:pPr>
              <w:pStyle w:val="ECVSectionBullet"/>
              <w:spacing w:line="360" w:lineRule="auto"/>
              <w:jc w:val="both"/>
              <w:rPr>
                <w:rFonts w:cs="Arial"/>
                <w:bCs/>
                <w:iCs/>
                <w:sz w:val="20"/>
                <w:szCs w:val="20"/>
              </w:rPr>
            </w:pPr>
            <w:r w:rsidRPr="00FA039F">
              <w:rPr>
                <w:rFonts w:cs="Arial"/>
                <w:bCs/>
                <w:iCs/>
                <w:sz w:val="20"/>
                <w:szCs w:val="20"/>
              </w:rPr>
              <w:t>Engaging African Universities in Advancing Agricultural and Food and Nutrition Security in Africa: Policy Perspective</w:t>
            </w:r>
            <w:r w:rsidRPr="00FA039F">
              <w:rPr>
                <w:rFonts w:cs="Arial"/>
                <w:sz w:val="20"/>
                <w:szCs w:val="20"/>
              </w:rPr>
              <w:t>”.</w:t>
            </w:r>
          </w:p>
        </w:tc>
        <w:tc>
          <w:tcPr>
            <w:tcW w:w="1759" w:type="dxa"/>
          </w:tcPr>
          <w:p w14:paraId="2DDFE663" w14:textId="56CC4D37" w:rsidR="00C41A68" w:rsidRPr="00FA039F" w:rsidRDefault="00C41A68" w:rsidP="00B10EF1">
            <w:pPr>
              <w:spacing w:line="360" w:lineRule="auto"/>
              <w:rPr>
                <w:rFonts w:cs="Arial"/>
                <w:bCs/>
                <w:iCs/>
                <w:sz w:val="20"/>
                <w:szCs w:val="20"/>
              </w:rPr>
            </w:pPr>
            <w:r w:rsidRPr="00FA039F">
              <w:rPr>
                <w:rFonts w:cs="Arial"/>
                <w:bCs/>
                <w:iCs/>
                <w:sz w:val="20"/>
                <w:szCs w:val="20"/>
              </w:rPr>
              <w:t>September, 2022</w:t>
            </w:r>
          </w:p>
          <w:p w14:paraId="35C72829" w14:textId="77777777" w:rsidR="00FA039F" w:rsidRDefault="00FA039F" w:rsidP="00B10EF1">
            <w:pPr>
              <w:spacing w:line="360" w:lineRule="auto"/>
              <w:rPr>
                <w:rFonts w:cs="Arial"/>
                <w:bCs/>
                <w:iCs/>
                <w:sz w:val="20"/>
                <w:szCs w:val="20"/>
              </w:rPr>
            </w:pPr>
          </w:p>
          <w:p w14:paraId="3BE61E69" w14:textId="47B2E9FB" w:rsidR="00B10EF1" w:rsidRPr="00FA039F" w:rsidRDefault="00167673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FA039F">
              <w:rPr>
                <w:rFonts w:cs="Arial"/>
                <w:bCs/>
                <w:iCs/>
                <w:sz w:val="20"/>
                <w:szCs w:val="20"/>
              </w:rPr>
              <w:t>September</w:t>
            </w:r>
            <w:r w:rsidR="00B10EF1" w:rsidRPr="00FA039F">
              <w:rPr>
                <w:rFonts w:cs="Arial"/>
                <w:bCs/>
                <w:iCs/>
                <w:sz w:val="20"/>
                <w:szCs w:val="20"/>
              </w:rPr>
              <w:t>, 2020</w:t>
            </w:r>
          </w:p>
        </w:tc>
      </w:tr>
      <w:tr w:rsidR="00B10EF1" w14:paraId="468FDABA" w14:textId="77777777" w:rsidTr="00B10EF1">
        <w:tc>
          <w:tcPr>
            <w:tcW w:w="2547" w:type="dxa"/>
          </w:tcPr>
          <w:p w14:paraId="1858CC47" w14:textId="77777777" w:rsidR="00B10EF1" w:rsidRDefault="00B10EF1" w:rsidP="00B10EF1">
            <w:pPr>
              <w:pStyle w:val="ECVLeftDetails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Makerere University </w:t>
            </w:r>
          </w:p>
          <w:p w14:paraId="014F7B2C" w14:textId="5BF9C71F" w:rsidR="00B10EF1" w:rsidRPr="006C42C6" w:rsidRDefault="00B10EF1" w:rsidP="00B10EF1">
            <w:pPr>
              <w:pStyle w:val="ECVLeftDetails"/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(Kampala-Uganda)</w:t>
            </w:r>
          </w:p>
        </w:tc>
        <w:tc>
          <w:tcPr>
            <w:tcW w:w="6060" w:type="dxa"/>
            <w:gridSpan w:val="3"/>
          </w:tcPr>
          <w:p w14:paraId="56F7FAB8" w14:textId="60ED8F94" w:rsidR="00B10EF1" w:rsidRPr="00C723B4" w:rsidRDefault="00B10EF1" w:rsidP="00B10EF1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>“</w:t>
            </w:r>
            <w:r w:rsidR="00FA039F" w:rsidRPr="00C723B4">
              <w:rPr>
                <w:rFonts w:cs="Arial"/>
                <w:sz w:val="20"/>
                <w:szCs w:val="20"/>
              </w:rPr>
              <w:t>Global Health Security</w:t>
            </w:r>
            <w:r w:rsidRPr="00C723B4">
              <w:rPr>
                <w:rFonts w:cs="Arial"/>
                <w:sz w:val="20"/>
                <w:szCs w:val="20"/>
              </w:rPr>
              <w:t xml:space="preserve">: One Health Approach the Way to go.”  </w:t>
            </w:r>
          </w:p>
        </w:tc>
        <w:tc>
          <w:tcPr>
            <w:tcW w:w="1759" w:type="dxa"/>
          </w:tcPr>
          <w:p w14:paraId="456B75B8" w14:textId="495B8487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>June, 2018</w:t>
            </w:r>
          </w:p>
        </w:tc>
      </w:tr>
      <w:tr w:rsidR="00B10EF1" w14:paraId="0CE1EB37" w14:textId="77777777" w:rsidTr="00B10EF1">
        <w:tc>
          <w:tcPr>
            <w:tcW w:w="2547" w:type="dxa"/>
          </w:tcPr>
          <w:p w14:paraId="5F64A28A" w14:textId="77777777" w:rsidR="00B10EF1" w:rsidRDefault="00B10EF1" w:rsidP="00B10EF1">
            <w:pPr>
              <w:pStyle w:val="ECVLeftDetails"/>
              <w:spacing w:before="0"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Makerere University </w:t>
            </w:r>
          </w:p>
          <w:p w14:paraId="17C6E4F8" w14:textId="2EF3F0AB" w:rsidR="00B10EF1" w:rsidRDefault="00B10EF1" w:rsidP="00B10EF1">
            <w:pPr>
              <w:pStyle w:val="ECVLeftDetails"/>
              <w:spacing w:before="0"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(Kampala-Uganda)</w:t>
            </w:r>
          </w:p>
        </w:tc>
        <w:tc>
          <w:tcPr>
            <w:tcW w:w="6060" w:type="dxa"/>
            <w:gridSpan w:val="3"/>
          </w:tcPr>
          <w:p w14:paraId="5DC432FB" w14:textId="1BBFC46A" w:rsidR="00B10EF1" w:rsidRPr="00C723B4" w:rsidRDefault="00B10EF1" w:rsidP="00B10EF1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>"Capacity Building in Integrated Management of Trans-Boundary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723B4">
              <w:rPr>
                <w:rFonts w:cs="Arial"/>
                <w:sz w:val="20"/>
                <w:szCs w:val="20"/>
              </w:rPr>
              <w:t>Animal Diseases and Zoonoses."</w:t>
            </w:r>
          </w:p>
        </w:tc>
        <w:tc>
          <w:tcPr>
            <w:tcW w:w="1759" w:type="dxa"/>
          </w:tcPr>
          <w:p w14:paraId="017F54B9" w14:textId="025A5038" w:rsidR="00B10EF1" w:rsidRDefault="00B10EF1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>Jan – Feb, 2012</w:t>
            </w:r>
          </w:p>
        </w:tc>
      </w:tr>
    </w:tbl>
    <w:p w14:paraId="5AA9C2A4" w14:textId="64A2018C" w:rsidR="001A3FF4" w:rsidRDefault="001A3FF4" w:rsidP="001A3FF4">
      <w:pPr>
        <w:spacing w:line="360" w:lineRule="auto"/>
        <w:ind w:left="709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5087"/>
        <w:gridCol w:w="2651"/>
      </w:tblGrid>
      <w:tr w:rsidR="00EA60DA" w14:paraId="56CD6745" w14:textId="77777777" w:rsidTr="00EA60DA">
        <w:tc>
          <w:tcPr>
            <w:tcW w:w="10366" w:type="dxa"/>
            <w:gridSpan w:val="3"/>
          </w:tcPr>
          <w:p w14:paraId="7E6DD691" w14:textId="5D32157F" w:rsidR="00EA60DA" w:rsidRDefault="00EA60DA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</w:t>
            </w:r>
            <w:r w:rsidR="00B10EF1">
              <w:rPr>
                <w:b/>
                <w:bCs/>
                <w:sz w:val="20"/>
                <w:szCs w:val="20"/>
              </w:rPr>
              <w:t>THER AWARDS</w:t>
            </w:r>
          </w:p>
        </w:tc>
      </w:tr>
      <w:tr w:rsidR="00EA60DA" w14:paraId="38B0D1AD" w14:textId="77777777" w:rsidTr="00EA60DA">
        <w:tc>
          <w:tcPr>
            <w:tcW w:w="2628" w:type="dxa"/>
          </w:tcPr>
          <w:p w14:paraId="20FF9FCE" w14:textId="7E82C3A4" w:rsidR="00EA60DA" w:rsidRDefault="00EA60DA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="00B10EF1">
              <w:rPr>
                <w:b/>
                <w:bCs/>
                <w:sz w:val="20"/>
                <w:szCs w:val="20"/>
              </w:rPr>
              <w:t>NSTITUTION</w:t>
            </w:r>
          </w:p>
        </w:tc>
        <w:tc>
          <w:tcPr>
            <w:tcW w:w="5087" w:type="dxa"/>
          </w:tcPr>
          <w:p w14:paraId="7F40770F" w14:textId="204CFA15" w:rsidR="00EA60DA" w:rsidRDefault="00EA60DA" w:rsidP="00B10EF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  <w:r w:rsidR="00B10EF1">
              <w:rPr>
                <w:b/>
                <w:bCs/>
                <w:sz w:val="20"/>
                <w:szCs w:val="20"/>
              </w:rPr>
              <w:t>WARD</w:t>
            </w:r>
          </w:p>
        </w:tc>
        <w:tc>
          <w:tcPr>
            <w:tcW w:w="2651" w:type="dxa"/>
          </w:tcPr>
          <w:p w14:paraId="3505C058" w14:textId="1AC68B40" w:rsidR="00EA60DA" w:rsidRDefault="00B10EF1" w:rsidP="00A9603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PERIOD</w:t>
            </w:r>
          </w:p>
        </w:tc>
      </w:tr>
      <w:tr w:rsidR="00047331" w14:paraId="7D846081" w14:textId="77777777" w:rsidTr="00EA60DA">
        <w:tc>
          <w:tcPr>
            <w:tcW w:w="2628" w:type="dxa"/>
          </w:tcPr>
          <w:p w14:paraId="3C93F9C4" w14:textId="13B21925" w:rsidR="00047331" w:rsidRDefault="00047331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University of Zambia</w:t>
            </w:r>
          </w:p>
        </w:tc>
        <w:tc>
          <w:tcPr>
            <w:tcW w:w="5087" w:type="dxa"/>
          </w:tcPr>
          <w:p w14:paraId="13E1A474" w14:textId="77B33C92" w:rsidR="00047331" w:rsidRDefault="00740541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CASA [Sperm class </w:t>
            </w:r>
            <w:proofErr w:type="spellStart"/>
            <w:r>
              <w:rPr>
                <w:sz w:val="20"/>
                <w:szCs w:val="20"/>
              </w:rPr>
              <w:t>analyzer</w:t>
            </w:r>
            <w:proofErr w:type="spellEnd"/>
            <w:r>
              <w:rPr>
                <w:sz w:val="20"/>
                <w:szCs w:val="20"/>
              </w:rPr>
              <w:t>, SCA</w:t>
            </w:r>
            <w:r w:rsidRPr="00740541">
              <w:rPr>
                <w:rFonts w:cs="Arial"/>
                <w:sz w:val="20"/>
                <w:szCs w:val="20"/>
                <w:vertAlign w:val="superscript"/>
              </w:rPr>
              <w:t>®</w:t>
            </w:r>
            <w:r>
              <w:rPr>
                <w:sz w:val="20"/>
                <w:szCs w:val="20"/>
              </w:rPr>
              <w:t>] training</w:t>
            </w:r>
          </w:p>
        </w:tc>
        <w:tc>
          <w:tcPr>
            <w:tcW w:w="2651" w:type="dxa"/>
          </w:tcPr>
          <w:p w14:paraId="526EBE39" w14:textId="35D7ED51" w:rsidR="00047331" w:rsidRDefault="00047331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April, 2023</w:t>
            </w:r>
          </w:p>
        </w:tc>
      </w:tr>
      <w:tr w:rsidR="00EA60DA" w14:paraId="1D798BB0" w14:textId="77777777" w:rsidTr="00EA60DA">
        <w:tc>
          <w:tcPr>
            <w:tcW w:w="2628" w:type="dxa"/>
          </w:tcPr>
          <w:p w14:paraId="658AB83E" w14:textId="26DE3057" w:rsidR="00EA60DA" w:rsidRDefault="00EA60DA" w:rsidP="00A9603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Makerere University</w:t>
            </w:r>
          </w:p>
        </w:tc>
        <w:tc>
          <w:tcPr>
            <w:tcW w:w="5087" w:type="dxa"/>
          </w:tcPr>
          <w:p w14:paraId="7EE69A60" w14:textId="4A062591" w:rsidR="00EA60DA" w:rsidRDefault="00EA60DA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Pedagogical Skills Training</w:t>
            </w:r>
          </w:p>
        </w:tc>
        <w:tc>
          <w:tcPr>
            <w:tcW w:w="2651" w:type="dxa"/>
          </w:tcPr>
          <w:p w14:paraId="2ADDE3D1" w14:textId="672483F1" w:rsidR="00EA60DA" w:rsidRDefault="00EA60DA" w:rsidP="00A9603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September, 2018</w:t>
            </w:r>
          </w:p>
        </w:tc>
      </w:tr>
      <w:tr w:rsidR="00EA60DA" w14:paraId="4B396F2E" w14:textId="77777777" w:rsidTr="00EA60DA">
        <w:tc>
          <w:tcPr>
            <w:tcW w:w="2628" w:type="dxa"/>
          </w:tcPr>
          <w:p w14:paraId="7268AE4A" w14:textId="4D4EAE7C" w:rsidR="00EA60DA" w:rsidRDefault="00EA60DA" w:rsidP="00A9603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Makerere university</w:t>
            </w:r>
          </w:p>
        </w:tc>
        <w:tc>
          <w:tcPr>
            <w:tcW w:w="5087" w:type="dxa"/>
          </w:tcPr>
          <w:p w14:paraId="4C985C0C" w14:textId="732E90BB" w:rsidR="00EA60DA" w:rsidRDefault="00EA60DA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Scholarly Writing and Communication Skills</w:t>
            </w:r>
          </w:p>
        </w:tc>
        <w:tc>
          <w:tcPr>
            <w:tcW w:w="2651" w:type="dxa"/>
          </w:tcPr>
          <w:p w14:paraId="7334CA15" w14:textId="6FBD4F4E" w:rsidR="00EA60DA" w:rsidRDefault="00EA60DA" w:rsidP="00A9603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September, 2012</w:t>
            </w:r>
          </w:p>
        </w:tc>
      </w:tr>
      <w:tr w:rsidR="00EA60DA" w14:paraId="01D2C0A1" w14:textId="77777777" w:rsidTr="00EA60DA">
        <w:tc>
          <w:tcPr>
            <w:tcW w:w="2628" w:type="dxa"/>
          </w:tcPr>
          <w:p w14:paraId="1F11C088" w14:textId="299D984E" w:rsidR="00EA60DA" w:rsidRDefault="00EA60DA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Makerere University</w:t>
            </w:r>
          </w:p>
        </w:tc>
        <w:tc>
          <w:tcPr>
            <w:tcW w:w="5087" w:type="dxa"/>
          </w:tcPr>
          <w:p w14:paraId="5D6F1907" w14:textId="2996C6CA" w:rsidR="00EA60DA" w:rsidRDefault="00EA60DA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Welfare</w:t>
            </w:r>
          </w:p>
        </w:tc>
        <w:tc>
          <w:tcPr>
            <w:tcW w:w="2651" w:type="dxa"/>
          </w:tcPr>
          <w:p w14:paraId="217E3562" w14:textId="0C1003D1" w:rsidR="00EA60DA" w:rsidRDefault="00EA60DA" w:rsidP="00A9603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May, 2010</w:t>
            </w:r>
          </w:p>
        </w:tc>
      </w:tr>
    </w:tbl>
    <w:p w14:paraId="1179E35A" w14:textId="0EA8D92F" w:rsidR="001A3FF4" w:rsidRDefault="001A3FF4" w:rsidP="00CF6399">
      <w:pPr>
        <w:spacing w:line="36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535"/>
      </w:tblGrid>
      <w:tr w:rsidR="00CF6399" w14:paraId="30BFD2C4" w14:textId="3A8F9D1F" w:rsidTr="00CF6399">
        <w:tc>
          <w:tcPr>
            <w:tcW w:w="3686" w:type="dxa"/>
            <w:vMerge w:val="restart"/>
          </w:tcPr>
          <w:p w14:paraId="574A3F9B" w14:textId="52A5D163" w:rsidR="00CF6399" w:rsidRPr="00CF6399" w:rsidRDefault="00CF6399" w:rsidP="00CF6399">
            <w:pPr>
              <w:pStyle w:val="ECVLeftDetails"/>
              <w:spacing w:before="0"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MEMBERSHIP OF PROFESSIONAL </w:t>
            </w:r>
            <w:r>
              <w:rPr>
                <w:sz w:val="20"/>
                <w:szCs w:val="20"/>
              </w:rPr>
              <w:lastRenderedPageBreak/>
              <w:t>BODIES:</w:t>
            </w:r>
          </w:p>
        </w:tc>
        <w:tc>
          <w:tcPr>
            <w:tcW w:w="3535" w:type="dxa"/>
          </w:tcPr>
          <w:p w14:paraId="56771079" w14:textId="67945901" w:rsidR="00CF6399" w:rsidRPr="00CF6399" w:rsidRDefault="00CF6399" w:rsidP="00CF6399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C723B4">
              <w:rPr>
                <w:rFonts w:cs="Arial"/>
                <w:b/>
                <w:sz w:val="20"/>
                <w:szCs w:val="20"/>
              </w:rPr>
              <w:lastRenderedPageBreak/>
              <w:t xml:space="preserve">Member: </w:t>
            </w:r>
          </w:p>
        </w:tc>
      </w:tr>
      <w:tr w:rsidR="00CF6399" w14:paraId="5D00B971" w14:textId="2B75DBB3" w:rsidTr="00CF6399">
        <w:tc>
          <w:tcPr>
            <w:tcW w:w="3686" w:type="dxa"/>
            <w:vMerge/>
          </w:tcPr>
          <w:p w14:paraId="4A0576C1" w14:textId="77777777" w:rsidR="00CF6399" w:rsidRDefault="00CF6399" w:rsidP="00CF639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35" w:type="dxa"/>
          </w:tcPr>
          <w:p w14:paraId="4EA9A3E0" w14:textId="27FAAAD7" w:rsidR="00CF6399" w:rsidRDefault="00CF6399" w:rsidP="00CF63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>Uganda Veterinary Board</w:t>
            </w:r>
          </w:p>
        </w:tc>
      </w:tr>
      <w:tr w:rsidR="00CF6399" w14:paraId="6BA97D9B" w14:textId="61C7F74B" w:rsidTr="00CF6399">
        <w:tc>
          <w:tcPr>
            <w:tcW w:w="3686" w:type="dxa"/>
            <w:vMerge/>
          </w:tcPr>
          <w:p w14:paraId="7FD7018F" w14:textId="77777777" w:rsidR="00CF6399" w:rsidRDefault="00CF6399" w:rsidP="00CF639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35" w:type="dxa"/>
          </w:tcPr>
          <w:p w14:paraId="7663BF29" w14:textId="03B6D200" w:rsidR="00CF6399" w:rsidRDefault="00CF6399" w:rsidP="00CF63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>Uganda Veterinary Association</w:t>
            </w:r>
          </w:p>
        </w:tc>
      </w:tr>
      <w:tr w:rsidR="00CF6399" w14:paraId="5BF8D976" w14:textId="3BE04AC1" w:rsidTr="00CF6399">
        <w:tc>
          <w:tcPr>
            <w:tcW w:w="3686" w:type="dxa"/>
            <w:vMerge/>
          </w:tcPr>
          <w:p w14:paraId="60448AEF" w14:textId="77777777" w:rsidR="00CF6399" w:rsidRDefault="00CF6399" w:rsidP="00CF6399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35" w:type="dxa"/>
          </w:tcPr>
          <w:p w14:paraId="4092D4C1" w14:textId="62D504A5" w:rsidR="00CF6399" w:rsidRDefault="00CF6399" w:rsidP="00CF6399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C723B4">
              <w:rPr>
                <w:rFonts w:cs="Arial"/>
                <w:sz w:val="20"/>
                <w:szCs w:val="20"/>
              </w:rPr>
              <w:t xml:space="preserve">Makerere University Staff Association </w:t>
            </w:r>
          </w:p>
        </w:tc>
      </w:tr>
    </w:tbl>
    <w:p w14:paraId="40CF36B6" w14:textId="0CEAC841" w:rsidR="0043772D" w:rsidRPr="0043772D" w:rsidRDefault="00CF6399" w:rsidP="00CF6399">
      <w:pPr>
        <w:spacing w:before="240"/>
        <w:rPr>
          <w:vanish/>
        </w:rPr>
      </w:pPr>
      <w:r w:rsidRPr="005C63C1">
        <w:rPr>
          <w:b/>
          <w:sz w:val="20"/>
          <w:szCs w:val="20"/>
          <w:u w:val="single"/>
        </w:rPr>
        <w:t>REFEREES</w:t>
      </w:r>
    </w:p>
    <w:p w14:paraId="64F89E73" w14:textId="77777777" w:rsidR="00CF6399" w:rsidRPr="005C63C1" w:rsidRDefault="00CF6399" w:rsidP="00CF6399">
      <w:pPr>
        <w:spacing w:line="276" w:lineRule="auto"/>
        <w:rPr>
          <w:b/>
          <w:sz w:val="20"/>
          <w:szCs w:val="20"/>
        </w:rPr>
      </w:pPr>
      <w:proofErr w:type="spellStart"/>
      <w:r w:rsidRPr="005C63C1">
        <w:rPr>
          <w:b/>
          <w:sz w:val="20"/>
          <w:szCs w:val="20"/>
        </w:rPr>
        <w:t>Dr.</w:t>
      </w:r>
      <w:proofErr w:type="spellEnd"/>
      <w:r w:rsidRPr="005C63C1">
        <w:rPr>
          <w:b/>
          <w:sz w:val="20"/>
          <w:szCs w:val="20"/>
        </w:rPr>
        <w:t xml:space="preserve"> Nakalembe K. Immaculate (PhD)</w:t>
      </w:r>
    </w:p>
    <w:p w14:paraId="30E39671" w14:textId="77777777" w:rsidR="00CF6399" w:rsidRPr="005C63C1" w:rsidRDefault="00CF6399" w:rsidP="00CF6399">
      <w:pPr>
        <w:spacing w:line="276" w:lineRule="auto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>Senior Lecturer and Head,</w:t>
      </w:r>
    </w:p>
    <w:p w14:paraId="260F3FC6" w14:textId="77777777" w:rsidR="00CF6399" w:rsidRPr="005C63C1" w:rsidRDefault="00CF6399" w:rsidP="00CF6399">
      <w:pPr>
        <w:spacing w:line="276" w:lineRule="auto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 xml:space="preserve">Department of Biomolecular and </w:t>
      </w:r>
      <w:proofErr w:type="spellStart"/>
      <w:r w:rsidRPr="005C63C1">
        <w:rPr>
          <w:rFonts w:cs="Arial"/>
          <w:sz w:val="20"/>
          <w:szCs w:val="20"/>
        </w:rPr>
        <w:t>Biolab</w:t>
      </w:r>
      <w:proofErr w:type="spellEnd"/>
      <w:r w:rsidRPr="005C63C1">
        <w:rPr>
          <w:rFonts w:cs="Arial"/>
          <w:sz w:val="20"/>
          <w:szCs w:val="20"/>
        </w:rPr>
        <w:t xml:space="preserve"> Sciences, </w:t>
      </w:r>
      <w:proofErr w:type="spellStart"/>
      <w:r w:rsidRPr="005C63C1">
        <w:rPr>
          <w:rFonts w:cs="Arial"/>
          <w:sz w:val="20"/>
          <w:szCs w:val="20"/>
        </w:rPr>
        <w:t>CoVAB</w:t>
      </w:r>
      <w:proofErr w:type="spellEnd"/>
    </w:p>
    <w:p w14:paraId="320E56C9" w14:textId="0D033562" w:rsidR="00CF6399" w:rsidRPr="005C63C1" w:rsidRDefault="00CF6399" w:rsidP="00CF6399">
      <w:pPr>
        <w:spacing w:line="276" w:lineRule="auto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>Makerere University</w:t>
      </w:r>
      <w:r>
        <w:rPr>
          <w:rFonts w:cs="Arial"/>
          <w:sz w:val="20"/>
          <w:szCs w:val="20"/>
        </w:rPr>
        <w:t>-Uganda</w:t>
      </w:r>
    </w:p>
    <w:p w14:paraId="6B243E46" w14:textId="77777777" w:rsidR="00CF6399" w:rsidRDefault="00CF6399" w:rsidP="00CF6399">
      <w:pPr>
        <w:spacing w:line="276" w:lineRule="auto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 xml:space="preserve">Tel: +256-772569792, Email: </w:t>
      </w:r>
      <w:hyperlink r:id="rId24" w:history="1">
        <w:r w:rsidRPr="004E0733">
          <w:rPr>
            <w:rStyle w:val="Hyperlink"/>
            <w:rFonts w:cs="Arial"/>
            <w:sz w:val="20"/>
            <w:szCs w:val="20"/>
          </w:rPr>
          <w:t>immynakalembe@covab.mak.ac.ug</w:t>
        </w:r>
      </w:hyperlink>
      <w:r w:rsidRPr="005C63C1">
        <w:rPr>
          <w:rFonts w:cs="Arial"/>
          <w:sz w:val="20"/>
          <w:szCs w:val="20"/>
        </w:rPr>
        <w:t xml:space="preserve">, </w:t>
      </w:r>
    </w:p>
    <w:p w14:paraId="6875FACA" w14:textId="77777777" w:rsidR="00CF6399" w:rsidRPr="005C63C1" w:rsidRDefault="00CF6399" w:rsidP="00CF6399">
      <w:pPr>
        <w:rPr>
          <w:rFonts w:cs="Arial"/>
          <w:sz w:val="20"/>
          <w:szCs w:val="20"/>
        </w:rPr>
      </w:pPr>
    </w:p>
    <w:p w14:paraId="1122FEDD" w14:textId="77777777" w:rsidR="00CF6399" w:rsidRPr="005C63C1" w:rsidRDefault="00CF6399" w:rsidP="00CF6399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szCs w:val="20"/>
        </w:rPr>
      </w:pPr>
      <w:proofErr w:type="spellStart"/>
      <w:r w:rsidRPr="005C63C1">
        <w:rPr>
          <w:rFonts w:cs="Arial"/>
          <w:b/>
          <w:bCs/>
          <w:sz w:val="20"/>
          <w:szCs w:val="20"/>
        </w:rPr>
        <w:t>Dr.</w:t>
      </w:r>
      <w:proofErr w:type="spellEnd"/>
      <w:r w:rsidRPr="005C63C1">
        <w:rPr>
          <w:rFonts w:cs="Arial"/>
          <w:b/>
          <w:bCs/>
          <w:sz w:val="20"/>
          <w:szCs w:val="20"/>
        </w:rPr>
        <w:t xml:space="preserve"> Pharaoh C. </w:t>
      </w:r>
      <w:proofErr w:type="spellStart"/>
      <w:r w:rsidRPr="005C63C1">
        <w:rPr>
          <w:rFonts w:cs="Arial"/>
          <w:b/>
          <w:bCs/>
          <w:sz w:val="20"/>
          <w:szCs w:val="20"/>
        </w:rPr>
        <w:t>Sianangama</w:t>
      </w:r>
      <w:proofErr w:type="spellEnd"/>
      <w:r w:rsidRPr="005C63C1">
        <w:rPr>
          <w:rFonts w:cs="Arial"/>
          <w:b/>
          <w:bCs/>
          <w:sz w:val="20"/>
          <w:szCs w:val="20"/>
        </w:rPr>
        <w:t xml:space="preserve">, (PhD) </w:t>
      </w:r>
    </w:p>
    <w:p w14:paraId="069811D8" w14:textId="77777777" w:rsidR="00CF6399" w:rsidRPr="005C63C1" w:rsidRDefault="00CF6399" w:rsidP="00CF6399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 xml:space="preserve">Senior Lecturer </w:t>
      </w:r>
    </w:p>
    <w:p w14:paraId="12F14FBB" w14:textId="77777777" w:rsidR="00CF6399" w:rsidRPr="005C63C1" w:rsidRDefault="00CF6399" w:rsidP="00CF6399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 xml:space="preserve">Department of Animal Science, </w:t>
      </w:r>
    </w:p>
    <w:p w14:paraId="4E8C7E9E" w14:textId="77777777" w:rsidR="00CF6399" w:rsidRPr="005C63C1" w:rsidRDefault="00CF6399" w:rsidP="00CF6399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5C63C1">
        <w:rPr>
          <w:rFonts w:cs="Arial"/>
          <w:sz w:val="20"/>
          <w:szCs w:val="20"/>
        </w:rPr>
        <w:t>School of Agricultural Sciences, The University of Zambia.</w:t>
      </w:r>
    </w:p>
    <w:p w14:paraId="29339155" w14:textId="500BE78C" w:rsidR="006C4A6D" w:rsidRPr="00412706" w:rsidRDefault="00CF6399" w:rsidP="0030704C">
      <w:pPr>
        <w:spacing w:line="276" w:lineRule="auto"/>
        <w:jc w:val="both"/>
        <w:rPr>
          <w:sz w:val="20"/>
          <w:szCs w:val="20"/>
        </w:rPr>
      </w:pPr>
      <w:r>
        <w:rPr>
          <w:rFonts w:cs="Arial"/>
          <w:sz w:val="20"/>
          <w:szCs w:val="20"/>
        </w:rPr>
        <w:t>Tel: +260-</w:t>
      </w:r>
      <w:r w:rsidRPr="005C63C1">
        <w:rPr>
          <w:rFonts w:cs="Arial"/>
          <w:sz w:val="20"/>
          <w:szCs w:val="20"/>
        </w:rPr>
        <w:t xml:space="preserve">965401122; E mail: </w:t>
      </w:r>
      <w:hyperlink r:id="rId25" w:history="1">
        <w:r w:rsidRPr="005C63C1">
          <w:rPr>
            <w:rStyle w:val="Hyperlink"/>
            <w:rFonts w:cs="Arial"/>
            <w:sz w:val="20"/>
            <w:szCs w:val="20"/>
          </w:rPr>
          <w:t>phacosia@gmail.com</w:t>
        </w:r>
      </w:hyperlink>
      <w:r w:rsidRPr="005C63C1">
        <w:rPr>
          <w:rFonts w:cs="Arial"/>
          <w:sz w:val="20"/>
          <w:szCs w:val="20"/>
        </w:rPr>
        <w:t xml:space="preserve">; </w:t>
      </w:r>
      <w:hyperlink r:id="rId26" w:history="1">
        <w:r w:rsidRPr="005C63C1">
          <w:rPr>
            <w:rStyle w:val="Hyperlink"/>
            <w:rFonts w:cs="Arial"/>
            <w:sz w:val="20"/>
            <w:szCs w:val="20"/>
          </w:rPr>
          <w:t>pcsianangama@unza.zm</w:t>
        </w:r>
      </w:hyperlink>
    </w:p>
    <w:sectPr w:rsidR="006C4A6D" w:rsidRPr="00412706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5F50" w14:textId="77777777" w:rsidR="00CE2DD4" w:rsidRDefault="00CE2DD4">
      <w:r>
        <w:separator/>
      </w:r>
    </w:p>
  </w:endnote>
  <w:endnote w:type="continuationSeparator" w:id="0">
    <w:p w14:paraId="57BEC5AE" w14:textId="77777777" w:rsidR="00CE2DD4" w:rsidRDefault="00CE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MS Gothic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Casl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D60EA" w14:textId="1B5EA1FE" w:rsidR="00B34FA0" w:rsidRDefault="00B34FA0" w:rsidP="00ED2C9D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AB398B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AB398B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58CE1" w14:textId="52937259" w:rsidR="00B34FA0" w:rsidRDefault="00B34FA0" w:rsidP="000A7543">
    <w:pPr>
      <w:pStyle w:val="Footer"/>
      <w:tabs>
        <w:tab w:val="clear" w:pos="10205"/>
        <w:tab w:val="left" w:pos="2835"/>
        <w:tab w:val="right" w:pos="10375"/>
      </w:tabs>
      <w:autoSpaceDE w:val="0"/>
      <w:jc w:val="center"/>
    </w:pPr>
    <w:r>
      <w:rPr>
        <w:rFonts w:ascii="ArialMT" w:eastAsia="ArialMT" w:hAnsi="ArialMT" w:cs="ArialMT"/>
        <w:sz w:val="14"/>
        <w:szCs w:val="14"/>
      </w:rPr>
      <w:tab/>
      <w:t>Page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444ABD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444ABD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F9A49" w14:textId="77777777" w:rsidR="00CE2DD4" w:rsidRDefault="00CE2DD4">
      <w:r>
        <w:separator/>
      </w:r>
    </w:p>
  </w:footnote>
  <w:footnote w:type="continuationSeparator" w:id="0">
    <w:p w14:paraId="50A66EE9" w14:textId="77777777" w:rsidR="00CE2DD4" w:rsidRDefault="00CE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03F8C" w14:textId="77A26651" w:rsidR="00B34FA0" w:rsidRDefault="00B34FA0" w:rsidP="00CF6399">
    <w:pPr>
      <w:pStyle w:val="Standard"/>
      <w:widowControl w:val="0"/>
      <w:spacing w:after="0" w:line="240" w:lineRule="auto"/>
    </w:pPr>
    <w:r>
      <w:rPr>
        <w:lang w:eastAsia="en-Z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14B43" w14:textId="647612CC" w:rsidR="00B34FA0" w:rsidRPr="00B10EF1" w:rsidRDefault="00590E4B" w:rsidP="00590E4B">
    <w:pPr>
      <w:pStyle w:val="Standard"/>
      <w:widowControl w:val="0"/>
      <w:spacing w:after="0" w:line="240" w:lineRule="auto"/>
      <w:jc w:val="center"/>
    </w:pPr>
    <w:r>
      <w:rPr>
        <w:noProof/>
        <w:lang w:val="en-GB" w:eastAsia="en-GB"/>
      </w:rPr>
      <w:drawing>
        <wp:inline distT="0" distB="0" distL="0" distR="0" wp14:anchorId="7EE4188D" wp14:editId="3477BF76">
          <wp:extent cx="805543" cy="702312"/>
          <wp:effectExtent l="0" t="0" r="0" b="254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akerere University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983" cy="719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40F4901"/>
    <w:multiLevelType w:val="hybridMultilevel"/>
    <w:tmpl w:val="C5BC2F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33848"/>
    <w:multiLevelType w:val="hybridMultilevel"/>
    <w:tmpl w:val="DE8429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16C01"/>
    <w:multiLevelType w:val="hybridMultilevel"/>
    <w:tmpl w:val="43B04B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6C81"/>
    <w:multiLevelType w:val="hybridMultilevel"/>
    <w:tmpl w:val="3D36CB7C"/>
    <w:lvl w:ilvl="0" w:tplc="581224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8A235C"/>
    <w:multiLevelType w:val="hybridMultilevel"/>
    <w:tmpl w:val="6F5489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98"/>
    <w:rsid w:val="0000395C"/>
    <w:rsid w:val="00006D07"/>
    <w:rsid w:val="00025C43"/>
    <w:rsid w:val="00047331"/>
    <w:rsid w:val="00060659"/>
    <w:rsid w:val="000910DD"/>
    <w:rsid w:val="00097C93"/>
    <w:rsid w:val="000A5DB2"/>
    <w:rsid w:val="000A7543"/>
    <w:rsid w:val="000B6154"/>
    <w:rsid w:val="000E4008"/>
    <w:rsid w:val="00111B0F"/>
    <w:rsid w:val="00133DD6"/>
    <w:rsid w:val="001373AD"/>
    <w:rsid w:val="00145F58"/>
    <w:rsid w:val="00167673"/>
    <w:rsid w:val="00171AB9"/>
    <w:rsid w:val="00193ADF"/>
    <w:rsid w:val="001A3FF4"/>
    <w:rsid w:val="001B32D2"/>
    <w:rsid w:val="001B595F"/>
    <w:rsid w:val="001C0AD3"/>
    <w:rsid w:val="001C1BC0"/>
    <w:rsid w:val="001E5EEB"/>
    <w:rsid w:val="001F474F"/>
    <w:rsid w:val="00216A13"/>
    <w:rsid w:val="0026543A"/>
    <w:rsid w:val="002867DF"/>
    <w:rsid w:val="00290EAF"/>
    <w:rsid w:val="002B5AF5"/>
    <w:rsid w:val="002D2CB1"/>
    <w:rsid w:val="002E2E8A"/>
    <w:rsid w:val="00306915"/>
    <w:rsid w:val="0030704C"/>
    <w:rsid w:val="003116A1"/>
    <w:rsid w:val="003402F8"/>
    <w:rsid w:val="003957A7"/>
    <w:rsid w:val="003C347E"/>
    <w:rsid w:val="003F36C1"/>
    <w:rsid w:val="00412706"/>
    <w:rsid w:val="0043772D"/>
    <w:rsid w:val="00443823"/>
    <w:rsid w:val="0044388F"/>
    <w:rsid w:val="00444ABD"/>
    <w:rsid w:val="00463F3E"/>
    <w:rsid w:val="00474FC3"/>
    <w:rsid w:val="004B1823"/>
    <w:rsid w:val="004B359D"/>
    <w:rsid w:val="004D5CA5"/>
    <w:rsid w:val="00516931"/>
    <w:rsid w:val="005262E8"/>
    <w:rsid w:val="00533A28"/>
    <w:rsid w:val="00560C1F"/>
    <w:rsid w:val="00561DEA"/>
    <w:rsid w:val="00590E4B"/>
    <w:rsid w:val="005A140B"/>
    <w:rsid w:val="005B78EE"/>
    <w:rsid w:val="005C26D7"/>
    <w:rsid w:val="006105E2"/>
    <w:rsid w:val="00617AD0"/>
    <w:rsid w:val="00647B0A"/>
    <w:rsid w:val="006539FB"/>
    <w:rsid w:val="00671F6B"/>
    <w:rsid w:val="0067477D"/>
    <w:rsid w:val="006A6775"/>
    <w:rsid w:val="006C42C6"/>
    <w:rsid w:val="006C4A6D"/>
    <w:rsid w:val="006D691B"/>
    <w:rsid w:val="006E65C8"/>
    <w:rsid w:val="00712734"/>
    <w:rsid w:val="007223D8"/>
    <w:rsid w:val="00740541"/>
    <w:rsid w:val="00761CF9"/>
    <w:rsid w:val="0076298B"/>
    <w:rsid w:val="00763617"/>
    <w:rsid w:val="00765ED9"/>
    <w:rsid w:val="0078049E"/>
    <w:rsid w:val="00782AF0"/>
    <w:rsid w:val="007D1B2A"/>
    <w:rsid w:val="007F0365"/>
    <w:rsid w:val="00812290"/>
    <w:rsid w:val="00826A60"/>
    <w:rsid w:val="00835107"/>
    <w:rsid w:val="00840765"/>
    <w:rsid w:val="008658BF"/>
    <w:rsid w:val="00894909"/>
    <w:rsid w:val="008C3462"/>
    <w:rsid w:val="008E4F4E"/>
    <w:rsid w:val="008F3DCF"/>
    <w:rsid w:val="009621F6"/>
    <w:rsid w:val="009B7B88"/>
    <w:rsid w:val="009C4EA2"/>
    <w:rsid w:val="009D64A4"/>
    <w:rsid w:val="009E7E31"/>
    <w:rsid w:val="009F6A4B"/>
    <w:rsid w:val="00A206B6"/>
    <w:rsid w:val="00A23667"/>
    <w:rsid w:val="00A530AF"/>
    <w:rsid w:val="00A84DB5"/>
    <w:rsid w:val="00A95C5B"/>
    <w:rsid w:val="00A9603F"/>
    <w:rsid w:val="00AB398B"/>
    <w:rsid w:val="00B10EF1"/>
    <w:rsid w:val="00B201BD"/>
    <w:rsid w:val="00B34FA0"/>
    <w:rsid w:val="00B4009B"/>
    <w:rsid w:val="00B45E0B"/>
    <w:rsid w:val="00BA4F5A"/>
    <w:rsid w:val="00BC135D"/>
    <w:rsid w:val="00BC29E1"/>
    <w:rsid w:val="00BC5DE9"/>
    <w:rsid w:val="00BD19BD"/>
    <w:rsid w:val="00C26214"/>
    <w:rsid w:val="00C308F3"/>
    <w:rsid w:val="00C41A68"/>
    <w:rsid w:val="00C44FA4"/>
    <w:rsid w:val="00C6285F"/>
    <w:rsid w:val="00CA545D"/>
    <w:rsid w:val="00CB0BAE"/>
    <w:rsid w:val="00CC0F2C"/>
    <w:rsid w:val="00CD2983"/>
    <w:rsid w:val="00CD30C2"/>
    <w:rsid w:val="00CE2DD4"/>
    <w:rsid w:val="00CF6399"/>
    <w:rsid w:val="00D0435A"/>
    <w:rsid w:val="00D31CB1"/>
    <w:rsid w:val="00D3649C"/>
    <w:rsid w:val="00D908DC"/>
    <w:rsid w:val="00DF649D"/>
    <w:rsid w:val="00E5119B"/>
    <w:rsid w:val="00E5177F"/>
    <w:rsid w:val="00E5405E"/>
    <w:rsid w:val="00E86565"/>
    <w:rsid w:val="00EA60DA"/>
    <w:rsid w:val="00EA722E"/>
    <w:rsid w:val="00EB4224"/>
    <w:rsid w:val="00ED2C9D"/>
    <w:rsid w:val="00EE2C56"/>
    <w:rsid w:val="00EF623F"/>
    <w:rsid w:val="00F14F0A"/>
    <w:rsid w:val="00F17C98"/>
    <w:rsid w:val="00F21418"/>
    <w:rsid w:val="00F225B7"/>
    <w:rsid w:val="00F24CD2"/>
    <w:rsid w:val="00F360A7"/>
    <w:rsid w:val="00F36225"/>
    <w:rsid w:val="00F525FF"/>
    <w:rsid w:val="00F5349D"/>
    <w:rsid w:val="00F63138"/>
    <w:rsid w:val="00F94BEB"/>
    <w:rsid w:val="00F95152"/>
    <w:rsid w:val="00FA039F"/>
    <w:rsid w:val="00FB459F"/>
    <w:rsid w:val="00FD6F9B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423CCB6"/>
  <w15:chartTrackingRefBased/>
  <w15:docId w15:val="{7DD0AB9F-8B10-48CE-AF1E-B6E8F336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D07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34"/>
    <w:qFormat/>
    <w:rsid w:val="0041270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en-ZA" w:eastAsia="en-US" w:bidi="ar-SA"/>
    </w:rPr>
  </w:style>
  <w:style w:type="paragraph" w:customStyle="1" w:styleId="Standard">
    <w:name w:val="Standard"/>
    <w:rsid w:val="00A206B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table" w:styleId="TableGrid">
    <w:name w:val="Table Grid"/>
    <w:basedOn w:val="TableNormal"/>
    <w:uiPriority w:val="59"/>
    <w:rsid w:val="009D6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6C42C6"/>
    <w:pPr>
      <w:widowControl/>
      <w:suppressAutoHyphens w:val="0"/>
      <w:spacing w:after="200"/>
      <w:jc w:val="both"/>
    </w:pPr>
    <w:rPr>
      <w:rFonts w:ascii="Calibri" w:eastAsiaTheme="minorHAnsi" w:hAnsi="Calibri" w:cs="Calibri"/>
      <w:noProof/>
      <w:color w:val="auto"/>
      <w:spacing w:val="0"/>
      <w:kern w:val="0"/>
      <w:sz w:val="22"/>
      <w:szCs w:val="22"/>
      <w:lang w:val="en-US" w:eastAsia="en-US"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6C42C6"/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charoverride-6">
    <w:name w:val="charoverride-6"/>
    <w:basedOn w:val="DefaultParagraphFont"/>
    <w:rsid w:val="006C42C6"/>
  </w:style>
  <w:style w:type="character" w:customStyle="1" w:styleId="markedcontent">
    <w:name w:val="markedcontent"/>
    <w:basedOn w:val="DefaultParagraphFont"/>
    <w:rsid w:val="009F6A4B"/>
  </w:style>
  <w:style w:type="paragraph" w:customStyle="1" w:styleId="Default">
    <w:name w:val="Default"/>
    <w:rsid w:val="00782A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jbd-jud16">
    <w:name w:val="jbd-jud16"/>
    <w:basedOn w:val="Normal"/>
    <w:uiPriority w:val="99"/>
    <w:qFormat/>
    <w:rsid w:val="00EE2C56"/>
    <w:pPr>
      <w:widowControl/>
      <w:suppressAutoHyphens w:val="0"/>
      <w:spacing w:before="720"/>
      <w:jc w:val="center"/>
    </w:pPr>
    <w:rPr>
      <w:rFonts w:ascii="Times New Roman" w:eastAsia="Batang" w:hAnsi="Times New Roman" w:cs="Arial"/>
      <w:b/>
      <w:bCs/>
      <w:color w:val="auto"/>
      <w:spacing w:val="0"/>
      <w:kern w:val="0"/>
      <w:sz w:val="32"/>
      <w:szCs w:val="32"/>
      <w:lang w:val="id-ID" w:eastAsia="en-US"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4BE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93AD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D07"/>
    <w:rPr>
      <w:rFonts w:asciiTheme="majorHAnsi" w:eastAsiaTheme="majorEastAsia" w:hAnsiTheme="majorHAnsi" w:cs="Mangal"/>
      <w:i/>
      <w:iCs/>
      <w:color w:val="2E74B5" w:themeColor="accent1" w:themeShade="BF"/>
      <w:spacing w:val="-6"/>
      <w:kern w:val="1"/>
      <w:sz w:val="16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dx.doi.org/10.4314/sajas.v53i5.15" TargetMode="External"/><Relationship Id="rId18" Type="http://schemas.openxmlformats.org/officeDocument/2006/relationships/hyperlink" Target="https://dx.doi.org/10.51227/ojafr.2022.47" TargetMode="External"/><Relationship Id="rId26" Type="http://schemas.openxmlformats.org/officeDocument/2006/relationships/hyperlink" Target="mailto:pcsianangama@unza.z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x.doi.org/10.17582/journal.aavs/2022/10.7.1532.15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researchgate.net/journal/South-African-Journal-Of-Animal-Science-2221-4062?_tp=eyJjb250ZXh0Ijp7ImZpcnN0UGFnZSI6InB1YmxpY2F0aW9uIiwicGFnZSI6InB1YmxpY2F0aW9uIn19" TargetMode="External"/><Relationship Id="rId17" Type="http://schemas.openxmlformats.org/officeDocument/2006/relationships/hyperlink" Target="https://dx.doi.org/10.54203/scil.2023.wvj13" TargetMode="External"/><Relationship Id="rId25" Type="http://schemas.openxmlformats.org/officeDocument/2006/relationships/hyperlink" Target="mailto:phacosia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x.doi.org/10.36380/jwpr.2023.21" TargetMode="External"/><Relationship Id="rId20" Type="http://schemas.openxmlformats.org/officeDocument/2006/relationships/hyperlink" Target="http://doi.org/10.5455/javar.2022.i59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opus.com/inward/authorDetails.url?authorID=57482025400&amp;partnerID=MN8TOARS" TargetMode="External"/><Relationship Id="rId24" Type="http://schemas.openxmlformats.org/officeDocument/2006/relationships/hyperlink" Target="mailto:immynakalembe@covab.mak.ac.u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x.doi.org/10.54203/scil.2023.wvj44" TargetMode="External"/><Relationship Id="rId23" Type="http://schemas.openxmlformats.org/officeDocument/2006/relationships/hyperlink" Target="https://www.doi.org/10.7176/fsqm/104-05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orcid.org/0000-0003-1141-5837" TargetMode="External"/><Relationship Id="rId19" Type="http://schemas.openxmlformats.org/officeDocument/2006/relationships/hyperlink" Target="http://dx.doi.org/10.17582/journal.aavs/2022/10.11.2321.232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bigabajzan@gmail.com" TargetMode="External"/><Relationship Id="rId14" Type="http://schemas.openxmlformats.org/officeDocument/2006/relationships/hyperlink" Target="https://dx.doi.org/10.51227/ojafr.2023.54" TargetMode="External"/><Relationship Id="rId22" Type="http://schemas.openxmlformats.org/officeDocument/2006/relationships/hyperlink" Target="http://www.doi.org/10.14202/vetworld.2022.403-413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2D91-B8EE-4DE6-A1C4-55B758F10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3</Pages>
  <Words>1064</Words>
  <Characters>6068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Heather Marco</dc:creator>
  <cp:keywords>Europass, CV, Cedefop</cp:keywords>
  <dc:description>Europass CV</dc:description>
  <cp:lastModifiedBy>User</cp:lastModifiedBy>
  <cp:revision>48</cp:revision>
  <cp:lastPrinted>2022-06-28T08:52:00Z</cp:lastPrinted>
  <dcterms:created xsi:type="dcterms:W3CDTF">2022-10-21T19:57:00Z</dcterms:created>
  <dcterms:modified xsi:type="dcterms:W3CDTF">2023-12-23T10:10:00Z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