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7C8" w:rsidRDefault="00174B95">
      <w:pPr>
        <w:spacing w:after="0" w:line="480" w:lineRule="auto"/>
        <w:rPr>
          <w:rFonts w:ascii="Times New Roman"/>
          <w:sz w:val="24"/>
          <w:szCs w:val="24"/>
        </w:rPr>
      </w:pPr>
      <w:r>
        <w:rPr>
          <w:rFonts w:ascii="Times New Roman"/>
          <w:b/>
          <w:sz w:val="24"/>
          <w:szCs w:val="24"/>
        </w:rPr>
        <w:t xml:space="preserve">Buddhist Meditation and </w:t>
      </w:r>
      <w:r w:rsidR="00C36E91">
        <w:rPr>
          <w:rFonts w:ascii="Times New Roman"/>
          <w:b/>
          <w:sz w:val="24"/>
          <w:szCs w:val="24"/>
        </w:rPr>
        <w:t xml:space="preserve">the Possibility of </w:t>
      </w:r>
      <w:r>
        <w:rPr>
          <w:rFonts w:ascii="Times New Roman"/>
          <w:b/>
          <w:sz w:val="24"/>
          <w:szCs w:val="24"/>
        </w:rPr>
        <w:t xml:space="preserve">Free Will </w:t>
      </w:r>
    </w:p>
    <w:p w:rsidR="008347C8" w:rsidRDefault="00174B95">
      <w:pPr>
        <w:spacing w:after="0" w:line="480" w:lineRule="auto"/>
        <w:rPr>
          <w:rFonts w:ascii="Times New Roman"/>
          <w:b/>
          <w:sz w:val="24"/>
          <w:szCs w:val="24"/>
        </w:rPr>
      </w:pPr>
      <w:r>
        <w:rPr>
          <w:rFonts w:ascii="Times New Roman"/>
          <w:b/>
          <w:sz w:val="24"/>
          <w:szCs w:val="24"/>
        </w:rPr>
        <w:t>Abstract</w:t>
      </w:r>
    </w:p>
    <w:p w:rsidR="008347C8" w:rsidRDefault="00174B95">
      <w:pPr>
        <w:spacing w:after="0" w:line="240" w:lineRule="auto"/>
        <w:ind w:left="720"/>
        <w:rPr>
          <w:rFonts w:ascii="Times New Roman"/>
          <w:sz w:val="24"/>
          <w:szCs w:val="24"/>
        </w:rPr>
      </w:pPr>
      <w:r>
        <w:rPr>
          <w:rFonts w:ascii="Times New Roman"/>
          <w:sz w:val="24"/>
          <w:szCs w:val="24"/>
        </w:rPr>
        <w:t xml:space="preserve">I argue that </w:t>
      </w:r>
      <w:r w:rsidR="00F96707">
        <w:rPr>
          <w:rFonts w:ascii="Times New Roman"/>
          <w:sz w:val="24"/>
          <w:szCs w:val="24"/>
        </w:rPr>
        <w:t>an analysi</w:t>
      </w:r>
      <w:r>
        <w:rPr>
          <w:rFonts w:ascii="Times New Roman"/>
          <w:sz w:val="24"/>
          <w:szCs w:val="24"/>
        </w:rPr>
        <w:t xml:space="preserve">s of Buddhist meditation theory and practice </w:t>
      </w:r>
      <w:r w:rsidR="00F96707">
        <w:rPr>
          <w:rFonts w:ascii="Times New Roman"/>
          <w:sz w:val="24"/>
          <w:szCs w:val="24"/>
        </w:rPr>
        <w:t xml:space="preserve">may be used to ground </w:t>
      </w:r>
      <w:r>
        <w:rPr>
          <w:rFonts w:ascii="Times New Roman"/>
          <w:sz w:val="24"/>
          <w:szCs w:val="24"/>
        </w:rPr>
        <w:t xml:space="preserve">a model of </w:t>
      </w:r>
      <w:r w:rsidR="00C36E91">
        <w:rPr>
          <w:rFonts w:ascii="Times New Roman"/>
          <w:sz w:val="24"/>
          <w:szCs w:val="24"/>
        </w:rPr>
        <w:t xml:space="preserve">the possibility of </w:t>
      </w:r>
      <w:r>
        <w:rPr>
          <w:rFonts w:ascii="Times New Roman"/>
          <w:sz w:val="24"/>
          <w:szCs w:val="24"/>
        </w:rPr>
        <w:t xml:space="preserve">free agency that stands up against four </w:t>
      </w:r>
      <w:r w:rsidR="00F96707">
        <w:rPr>
          <w:rFonts w:ascii="Times New Roman"/>
          <w:sz w:val="24"/>
          <w:szCs w:val="24"/>
        </w:rPr>
        <w:t xml:space="preserve">powerful </w:t>
      </w:r>
      <w:r>
        <w:rPr>
          <w:rFonts w:ascii="Times New Roman"/>
          <w:sz w:val="24"/>
          <w:szCs w:val="24"/>
        </w:rPr>
        <w:t xml:space="preserve">arguments for free will skepticism in contemporary analytic philosophy: Peter van Inwagen’s consequence argument, which asserts that </w:t>
      </w:r>
      <w:r w:rsidR="00F96707">
        <w:rPr>
          <w:rFonts w:ascii="Times New Roman"/>
          <w:sz w:val="24"/>
          <w:szCs w:val="24"/>
        </w:rPr>
        <w:t xml:space="preserve">if </w:t>
      </w:r>
      <w:r>
        <w:rPr>
          <w:rFonts w:ascii="Times New Roman"/>
          <w:sz w:val="24"/>
          <w:szCs w:val="24"/>
        </w:rPr>
        <w:t xml:space="preserve">choices are lawfully necessary consequences of prior events, </w:t>
      </w:r>
      <w:r w:rsidR="00F96707">
        <w:rPr>
          <w:rFonts w:ascii="Times New Roman"/>
          <w:sz w:val="24"/>
          <w:szCs w:val="24"/>
        </w:rPr>
        <w:t xml:space="preserve">then they are </w:t>
      </w:r>
      <w:r>
        <w:rPr>
          <w:rFonts w:ascii="Times New Roman"/>
          <w:sz w:val="24"/>
          <w:szCs w:val="24"/>
        </w:rPr>
        <w:t xml:space="preserve">unfree; Derk Pereboom’s two arguments for hard incompatibilism: the manipulation argument, which asserts that </w:t>
      </w:r>
      <w:r w:rsidR="00C36E91">
        <w:rPr>
          <w:rFonts w:ascii="Times New Roman"/>
          <w:sz w:val="24"/>
          <w:szCs w:val="24"/>
        </w:rPr>
        <w:t xml:space="preserve">manipulated choices are unfree, </w:t>
      </w:r>
      <w:r>
        <w:rPr>
          <w:rFonts w:ascii="Times New Roman"/>
          <w:sz w:val="24"/>
          <w:szCs w:val="24"/>
        </w:rPr>
        <w:t xml:space="preserve">determinism is functionally equivalent to manipulation, </w:t>
      </w:r>
      <w:r w:rsidR="00C36E91">
        <w:rPr>
          <w:rFonts w:ascii="Times New Roman"/>
          <w:sz w:val="24"/>
          <w:szCs w:val="24"/>
        </w:rPr>
        <w:t xml:space="preserve">and </w:t>
      </w:r>
      <w:r>
        <w:rPr>
          <w:rFonts w:ascii="Times New Roman"/>
          <w:sz w:val="24"/>
          <w:szCs w:val="24"/>
        </w:rPr>
        <w:t>thus determined choices are unfree; and the randomness argument, which asserts that we cannot claim authorship over random neural events; and Galen Strawson’s impossibility argument, which asserts that choices are always conditioned by mental states, so unconditioned free will is impossible. Although Buddhism sees the entire process that begins with beliefs and desires and proceeds through deliberations, decisions, act-initiations, and efforts into actions as an ultimately impersonal or agentless process, Buddhism is nonetheless capable of formulating the diametrical opposite of Strawson's impossibilism and Pereboom's har</w:t>
      </w:r>
      <w:r w:rsidR="000A2D41">
        <w:rPr>
          <w:rFonts w:ascii="Times New Roman"/>
          <w:sz w:val="24"/>
          <w:szCs w:val="24"/>
        </w:rPr>
        <w:t xml:space="preserve">d incompatibilism, what I call </w:t>
      </w:r>
      <w:proofErr w:type="spellStart"/>
      <w:r w:rsidRPr="000A2D41">
        <w:rPr>
          <w:rFonts w:ascii="Times New Roman"/>
          <w:i/>
          <w:sz w:val="24"/>
          <w:szCs w:val="24"/>
        </w:rPr>
        <w:t>possibilism</w:t>
      </w:r>
      <w:proofErr w:type="spellEnd"/>
      <w:r>
        <w:rPr>
          <w:rFonts w:ascii="Times New Roman"/>
          <w:sz w:val="24"/>
          <w:szCs w:val="24"/>
        </w:rPr>
        <w:t xml:space="preserve"> or </w:t>
      </w:r>
      <w:r w:rsidRPr="000A2D41">
        <w:rPr>
          <w:rFonts w:ascii="Times New Roman"/>
          <w:i/>
          <w:sz w:val="24"/>
          <w:szCs w:val="24"/>
        </w:rPr>
        <w:t>soft compatibilism</w:t>
      </w:r>
      <w:r>
        <w:rPr>
          <w:rFonts w:ascii="Times New Roman"/>
          <w:sz w:val="24"/>
          <w:szCs w:val="24"/>
        </w:rPr>
        <w:t>,</w:t>
      </w:r>
      <w:bookmarkStart w:id="0" w:name="_GoBack"/>
      <w:bookmarkEnd w:id="0"/>
      <w:r>
        <w:rPr>
          <w:rFonts w:ascii="Times New Roman"/>
          <w:sz w:val="24"/>
          <w:szCs w:val="24"/>
        </w:rPr>
        <w:t xml:space="preserve"> the view that free choices and actions can emerge from conditioned or unconditioned mental states, despite whether or not the world is deterministic, and independently of such considerations. None of this should be taken to suggest that Buddhism, as is, contains or endorses a theory of free will. That is not at issue here. The point here is that Buddhism may formulate such a theory.</w:t>
      </w:r>
    </w:p>
    <w:p w:rsidR="00BB008B" w:rsidRDefault="00BB008B">
      <w:pPr>
        <w:spacing w:after="0" w:line="480" w:lineRule="auto"/>
        <w:rPr>
          <w:rFonts w:ascii="Times New Roman"/>
          <w:sz w:val="24"/>
          <w:szCs w:val="24"/>
        </w:rPr>
      </w:pPr>
    </w:p>
    <w:p w:rsidR="008347C8" w:rsidRDefault="005821E8">
      <w:pPr>
        <w:spacing w:after="0" w:line="480" w:lineRule="auto"/>
        <w:rPr>
          <w:rFonts w:ascii="Times New Roman"/>
          <w:sz w:val="24"/>
          <w:szCs w:val="24"/>
        </w:rPr>
      </w:pPr>
      <w:r>
        <w:rPr>
          <w:rFonts w:ascii="Times New Roman"/>
          <w:sz w:val="24"/>
          <w:szCs w:val="24"/>
        </w:rPr>
        <w:t xml:space="preserve">Powerful arguments against the very possibility of free will have become dominant in contemporary Western analytic philosophy. I argue that </w:t>
      </w:r>
      <w:r w:rsidR="00174B95">
        <w:rPr>
          <w:rFonts w:ascii="Times New Roman"/>
          <w:sz w:val="24"/>
          <w:szCs w:val="24"/>
        </w:rPr>
        <w:t xml:space="preserve">Buddhism has resources </w:t>
      </w:r>
      <w:r>
        <w:rPr>
          <w:rFonts w:ascii="Times New Roman"/>
          <w:sz w:val="24"/>
          <w:szCs w:val="24"/>
        </w:rPr>
        <w:t xml:space="preserve">that may be deployed </w:t>
      </w:r>
      <w:r w:rsidR="00174B95">
        <w:rPr>
          <w:rFonts w:ascii="Times New Roman"/>
          <w:sz w:val="24"/>
          <w:szCs w:val="24"/>
        </w:rPr>
        <w:t xml:space="preserve">to </w:t>
      </w:r>
      <w:r>
        <w:rPr>
          <w:rFonts w:ascii="Times New Roman"/>
          <w:sz w:val="24"/>
          <w:szCs w:val="24"/>
        </w:rPr>
        <w:t xml:space="preserve">formulate a position that may </w:t>
      </w:r>
      <w:r w:rsidR="00174B95">
        <w:rPr>
          <w:rFonts w:ascii="Times New Roman"/>
          <w:sz w:val="24"/>
          <w:szCs w:val="24"/>
        </w:rPr>
        <w:t xml:space="preserve">stand up against four </w:t>
      </w:r>
      <w:r>
        <w:rPr>
          <w:rFonts w:ascii="Times New Roman"/>
          <w:sz w:val="24"/>
          <w:szCs w:val="24"/>
        </w:rPr>
        <w:t xml:space="preserve">of the most </w:t>
      </w:r>
      <w:r w:rsidR="00174B95">
        <w:rPr>
          <w:rFonts w:ascii="Times New Roman"/>
          <w:sz w:val="24"/>
          <w:szCs w:val="24"/>
        </w:rPr>
        <w:t>powerful skeptical arguments against belief in free will</w:t>
      </w:r>
      <w:r w:rsidR="00BB008B">
        <w:rPr>
          <w:rFonts w:ascii="Times New Roman"/>
          <w:sz w:val="24"/>
          <w:szCs w:val="24"/>
        </w:rPr>
        <w:t xml:space="preserve">. </w:t>
      </w:r>
      <w:r w:rsidR="00C62BB3">
        <w:rPr>
          <w:rFonts w:ascii="Times New Roman"/>
          <w:sz w:val="24"/>
          <w:szCs w:val="24"/>
        </w:rPr>
        <w:t xml:space="preserve">I support this claim, roughly, in </w:t>
      </w:r>
      <w:r w:rsidR="00F96707">
        <w:rPr>
          <w:rFonts w:ascii="Times New Roman"/>
          <w:sz w:val="24"/>
          <w:szCs w:val="24"/>
        </w:rPr>
        <w:t xml:space="preserve">two </w:t>
      </w:r>
      <w:r>
        <w:rPr>
          <w:rFonts w:ascii="Times New Roman"/>
          <w:sz w:val="24"/>
          <w:szCs w:val="24"/>
        </w:rPr>
        <w:t xml:space="preserve">very general </w:t>
      </w:r>
      <w:r w:rsidR="00C62BB3">
        <w:rPr>
          <w:rFonts w:ascii="Times New Roman"/>
          <w:sz w:val="24"/>
          <w:szCs w:val="24"/>
        </w:rPr>
        <w:t xml:space="preserve">stages. First, I outline </w:t>
      </w:r>
      <w:r>
        <w:rPr>
          <w:rFonts w:ascii="Times New Roman"/>
          <w:sz w:val="24"/>
          <w:szCs w:val="24"/>
        </w:rPr>
        <w:t xml:space="preserve">most of </w:t>
      </w:r>
      <w:r w:rsidR="00C62BB3">
        <w:rPr>
          <w:rFonts w:ascii="Times New Roman"/>
          <w:sz w:val="24"/>
          <w:szCs w:val="24"/>
        </w:rPr>
        <w:t xml:space="preserve">the </w:t>
      </w:r>
      <w:r w:rsidR="00F96707">
        <w:rPr>
          <w:rFonts w:ascii="Times New Roman"/>
          <w:sz w:val="24"/>
          <w:szCs w:val="24"/>
        </w:rPr>
        <w:t xml:space="preserve">basic terminology and </w:t>
      </w:r>
      <w:r w:rsidR="00C62BB3">
        <w:rPr>
          <w:rFonts w:ascii="Times New Roman"/>
          <w:sz w:val="24"/>
          <w:szCs w:val="24"/>
        </w:rPr>
        <w:t xml:space="preserve">major positions </w:t>
      </w:r>
      <w:r w:rsidR="00F96707">
        <w:rPr>
          <w:rFonts w:ascii="Times New Roman"/>
          <w:sz w:val="24"/>
          <w:szCs w:val="24"/>
        </w:rPr>
        <w:t>that define</w:t>
      </w:r>
      <w:r w:rsidR="00C62BB3">
        <w:rPr>
          <w:rFonts w:ascii="Times New Roman"/>
          <w:sz w:val="24"/>
          <w:szCs w:val="24"/>
        </w:rPr>
        <w:t xml:space="preserve"> the free will debate</w:t>
      </w:r>
      <w:r w:rsidR="00F96707">
        <w:rPr>
          <w:rFonts w:ascii="Times New Roman"/>
          <w:sz w:val="24"/>
          <w:szCs w:val="24"/>
        </w:rPr>
        <w:t>, and then</w:t>
      </w:r>
      <w:r w:rsidR="00C62BB3">
        <w:rPr>
          <w:rFonts w:ascii="Times New Roman"/>
          <w:sz w:val="24"/>
          <w:szCs w:val="24"/>
        </w:rPr>
        <w:t xml:space="preserve"> </w:t>
      </w:r>
      <w:r>
        <w:rPr>
          <w:rFonts w:ascii="Times New Roman"/>
          <w:sz w:val="24"/>
          <w:szCs w:val="24"/>
        </w:rPr>
        <w:t xml:space="preserve">I </w:t>
      </w:r>
      <w:r w:rsidR="00C62BB3">
        <w:rPr>
          <w:rFonts w:ascii="Times New Roman"/>
          <w:sz w:val="24"/>
          <w:szCs w:val="24"/>
        </w:rPr>
        <w:t>review the four major arguments that challenge belief in free will.</w:t>
      </w:r>
      <w:r w:rsidR="006B49B6">
        <w:rPr>
          <w:rFonts w:ascii="Times New Roman"/>
          <w:sz w:val="24"/>
          <w:szCs w:val="24"/>
        </w:rPr>
        <w:t xml:space="preserve"> </w:t>
      </w:r>
      <w:r w:rsidR="00C62BB3">
        <w:rPr>
          <w:rFonts w:ascii="Times New Roman"/>
          <w:sz w:val="24"/>
          <w:szCs w:val="24"/>
        </w:rPr>
        <w:t>And</w:t>
      </w:r>
      <w:r>
        <w:rPr>
          <w:rFonts w:ascii="Times New Roman"/>
          <w:sz w:val="24"/>
          <w:szCs w:val="24"/>
        </w:rPr>
        <w:t xml:space="preserve"> second</w:t>
      </w:r>
      <w:r w:rsidR="00C62BB3">
        <w:rPr>
          <w:rFonts w:ascii="Times New Roman"/>
          <w:sz w:val="24"/>
          <w:szCs w:val="24"/>
        </w:rPr>
        <w:t xml:space="preserve">, I </w:t>
      </w:r>
      <w:r>
        <w:rPr>
          <w:rFonts w:ascii="Times New Roman"/>
          <w:sz w:val="24"/>
          <w:szCs w:val="24"/>
        </w:rPr>
        <w:t>then show how Buddhist ideas may be used to critique those four skeptical arguments</w:t>
      </w:r>
      <w:r w:rsidR="00174B95">
        <w:rPr>
          <w:rFonts w:ascii="Times New Roman"/>
          <w:sz w:val="24"/>
          <w:szCs w:val="24"/>
        </w:rPr>
        <w:t>.</w:t>
      </w:r>
      <w:r>
        <w:rPr>
          <w:rFonts w:ascii="Times New Roman"/>
          <w:sz w:val="24"/>
          <w:szCs w:val="24"/>
        </w:rPr>
        <w:t xml:space="preserve"> Each of these two general stages of the discussion will have several parts, some of which will not appear in a simple sequence, but all of which are arranged for progressively complex comprehension.</w:t>
      </w:r>
    </w:p>
    <w:p w:rsidR="008347C8" w:rsidRDefault="008347C8">
      <w:pPr>
        <w:spacing w:after="0" w:line="480" w:lineRule="auto"/>
        <w:rPr>
          <w:rFonts w:ascii="Times New Roman"/>
          <w:sz w:val="24"/>
          <w:szCs w:val="24"/>
        </w:rPr>
      </w:pPr>
    </w:p>
    <w:p w:rsidR="008347C8" w:rsidRDefault="00174B95">
      <w:pPr>
        <w:spacing w:after="0" w:line="480" w:lineRule="auto"/>
        <w:rPr>
          <w:rFonts w:ascii="Times New Roman"/>
          <w:b/>
          <w:sz w:val="24"/>
          <w:szCs w:val="24"/>
        </w:rPr>
      </w:pPr>
      <w:r>
        <w:rPr>
          <w:rFonts w:ascii="Times New Roman"/>
          <w:b/>
          <w:sz w:val="24"/>
          <w:szCs w:val="24"/>
        </w:rPr>
        <w:lastRenderedPageBreak/>
        <w:t xml:space="preserve">Major </w:t>
      </w:r>
      <w:r w:rsidR="004B4CBC">
        <w:rPr>
          <w:rFonts w:ascii="Times New Roman"/>
          <w:b/>
          <w:sz w:val="24"/>
          <w:szCs w:val="24"/>
        </w:rPr>
        <w:t xml:space="preserve">Terminology, </w:t>
      </w:r>
      <w:r>
        <w:rPr>
          <w:rFonts w:ascii="Times New Roman"/>
          <w:b/>
          <w:sz w:val="24"/>
          <w:szCs w:val="24"/>
        </w:rPr>
        <w:t>Positions</w:t>
      </w:r>
      <w:r w:rsidR="004B4CBC">
        <w:rPr>
          <w:rFonts w:ascii="Times New Roman"/>
          <w:b/>
          <w:sz w:val="24"/>
          <w:szCs w:val="24"/>
        </w:rPr>
        <w:t>,</w:t>
      </w:r>
      <w:r>
        <w:rPr>
          <w:rFonts w:ascii="Times New Roman"/>
          <w:b/>
          <w:sz w:val="24"/>
          <w:szCs w:val="24"/>
        </w:rPr>
        <w:t xml:space="preserve"> and Arguments on Free Will </w:t>
      </w:r>
    </w:p>
    <w:p w:rsidR="006B49B6" w:rsidRDefault="006B49B6">
      <w:pPr>
        <w:spacing w:after="0" w:line="480" w:lineRule="auto"/>
        <w:rPr>
          <w:rFonts w:ascii="Times New Roman"/>
          <w:sz w:val="24"/>
          <w:szCs w:val="24"/>
        </w:rPr>
      </w:pPr>
      <w:r>
        <w:rPr>
          <w:rFonts w:ascii="Times New Roman"/>
          <w:sz w:val="24"/>
          <w:szCs w:val="24"/>
        </w:rPr>
        <w:t xml:space="preserve">I will summarize the main </w:t>
      </w:r>
      <w:r w:rsidR="004B4CBC">
        <w:rPr>
          <w:rFonts w:ascii="Times New Roman"/>
          <w:sz w:val="24"/>
          <w:szCs w:val="24"/>
        </w:rPr>
        <w:t xml:space="preserve">terminology, </w:t>
      </w:r>
      <w:r>
        <w:rPr>
          <w:rFonts w:ascii="Times New Roman"/>
          <w:sz w:val="24"/>
          <w:szCs w:val="24"/>
        </w:rPr>
        <w:t>positions</w:t>
      </w:r>
      <w:r w:rsidR="004B4CBC">
        <w:rPr>
          <w:rFonts w:ascii="Times New Roman"/>
          <w:sz w:val="24"/>
          <w:szCs w:val="24"/>
        </w:rPr>
        <w:t>,</w:t>
      </w:r>
      <w:r>
        <w:rPr>
          <w:rFonts w:ascii="Times New Roman"/>
          <w:sz w:val="24"/>
          <w:szCs w:val="24"/>
        </w:rPr>
        <w:t xml:space="preserve"> and arguments on free will here. However, f</w:t>
      </w:r>
      <w:r w:rsidRPr="006B49B6">
        <w:rPr>
          <w:rFonts w:ascii="Times New Roman"/>
          <w:sz w:val="24"/>
          <w:szCs w:val="24"/>
        </w:rPr>
        <w:t xml:space="preserve">or an excellent, concise, </w:t>
      </w:r>
      <w:r>
        <w:rPr>
          <w:rFonts w:ascii="Times New Roman"/>
          <w:sz w:val="24"/>
          <w:szCs w:val="24"/>
        </w:rPr>
        <w:t xml:space="preserve">but thorough </w:t>
      </w:r>
      <w:r w:rsidRPr="006B49B6">
        <w:rPr>
          <w:rFonts w:ascii="Times New Roman"/>
          <w:sz w:val="24"/>
          <w:szCs w:val="24"/>
        </w:rPr>
        <w:t xml:space="preserve">introduction to the free will issue that conceptually simplifies all the complexities for readers new to the free will issue and that narrows them all down to just one open scientific question (about whether or not our </w:t>
      </w:r>
      <w:r w:rsidR="004B4CBC">
        <w:rPr>
          <w:rFonts w:ascii="Times New Roman"/>
          <w:sz w:val="24"/>
          <w:szCs w:val="24"/>
        </w:rPr>
        <w:t>‘</w:t>
      </w:r>
      <w:r w:rsidRPr="006B49B6">
        <w:rPr>
          <w:rFonts w:ascii="Times New Roman"/>
          <w:sz w:val="24"/>
          <w:szCs w:val="24"/>
        </w:rPr>
        <w:t>torn</w:t>
      </w:r>
      <w:r w:rsidR="004B4CBC">
        <w:rPr>
          <w:rFonts w:ascii="Times New Roman"/>
          <w:sz w:val="24"/>
          <w:szCs w:val="24"/>
        </w:rPr>
        <w:t>’</w:t>
      </w:r>
      <w:r w:rsidRPr="006B49B6">
        <w:rPr>
          <w:rFonts w:ascii="Times New Roman"/>
          <w:sz w:val="24"/>
          <w:szCs w:val="24"/>
        </w:rPr>
        <w:t xml:space="preserve"> decisions – those decisions about which we are genuinely undecided and that matter to us – are neurally determined), see Balaguer (2014); see Raz (2013), chapter 7, for a shorter</w:t>
      </w:r>
      <w:r w:rsidR="004B4CBC">
        <w:rPr>
          <w:rFonts w:ascii="Times New Roman"/>
          <w:sz w:val="24"/>
          <w:szCs w:val="24"/>
        </w:rPr>
        <w:t>,</w:t>
      </w:r>
      <w:r w:rsidRPr="006B49B6">
        <w:rPr>
          <w:rFonts w:ascii="Times New Roman"/>
          <w:sz w:val="24"/>
          <w:szCs w:val="24"/>
        </w:rPr>
        <w:t xml:space="preserve"> equally clear analysis of the issue.</w:t>
      </w:r>
    </w:p>
    <w:p w:rsidR="006278FF" w:rsidRDefault="00174B95" w:rsidP="006B49B6">
      <w:pPr>
        <w:spacing w:after="0" w:line="480" w:lineRule="auto"/>
        <w:ind w:firstLine="720"/>
        <w:rPr>
          <w:rFonts w:ascii="Times New Roman"/>
          <w:sz w:val="24"/>
          <w:szCs w:val="24"/>
        </w:rPr>
      </w:pPr>
      <w:r w:rsidRPr="004B4CBC">
        <w:rPr>
          <w:rFonts w:ascii="Times New Roman"/>
          <w:i/>
          <w:sz w:val="24"/>
          <w:szCs w:val="24"/>
        </w:rPr>
        <w:t>Autonomists</w:t>
      </w:r>
      <w:r>
        <w:rPr>
          <w:rFonts w:ascii="Times New Roman"/>
          <w:sz w:val="24"/>
          <w:szCs w:val="24"/>
        </w:rPr>
        <w:t xml:space="preserve"> believe that sometimes humans exhibit an amount or type of free will that is sufficient for purposes of holding them morally responsible for their actions. Some autonomists think that for free will to obtain we cannot live in a deterministic world, for in such a world every world-state is uniquely and necessarily determined by the previous world-state in accordance with immutable laws of nature, in such a way that no other world-state other than the actual world-state is logically possible, and thus no human being could ever bring about any world-state other than the world-state that was determined by the previous world-state, in which case there can be no free will in a deterministic world. These autonomists are </w:t>
      </w:r>
      <w:r w:rsidRPr="004B4CBC">
        <w:rPr>
          <w:rFonts w:ascii="Times New Roman"/>
          <w:i/>
          <w:sz w:val="24"/>
          <w:szCs w:val="24"/>
        </w:rPr>
        <w:t>incompatibilist</w:t>
      </w:r>
      <w:r w:rsidR="004B4CBC" w:rsidRPr="004B4CBC">
        <w:rPr>
          <w:rFonts w:ascii="Times New Roman"/>
          <w:i/>
          <w:sz w:val="24"/>
          <w:szCs w:val="24"/>
        </w:rPr>
        <w:t>s</w:t>
      </w:r>
      <w:r w:rsidR="004B4CBC">
        <w:rPr>
          <w:rFonts w:ascii="Times New Roman"/>
          <w:sz w:val="24"/>
          <w:szCs w:val="24"/>
        </w:rPr>
        <w:t xml:space="preserve"> of a certain type,</w:t>
      </w:r>
      <w:r>
        <w:rPr>
          <w:rFonts w:ascii="Times New Roman"/>
          <w:sz w:val="24"/>
          <w:szCs w:val="24"/>
        </w:rPr>
        <w:t xml:space="preserve"> </w:t>
      </w:r>
      <w:r w:rsidRPr="004B4CBC">
        <w:rPr>
          <w:rFonts w:ascii="Times New Roman"/>
          <w:i/>
          <w:sz w:val="24"/>
          <w:szCs w:val="24"/>
        </w:rPr>
        <w:t>libertarians</w:t>
      </w:r>
      <w:r>
        <w:rPr>
          <w:rFonts w:ascii="Times New Roman"/>
          <w:sz w:val="24"/>
          <w:szCs w:val="24"/>
        </w:rPr>
        <w:t xml:space="preserve">: they think free will exists but is incompatible with </w:t>
      </w:r>
      <w:r w:rsidRPr="004B4CBC">
        <w:rPr>
          <w:rFonts w:ascii="Times New Roman"/>
          <w:i/>
          <w:sz w:val="24"/>
          <w:szCs w:val="24"/>
        </w:rPr>
        <w:t>determinism</w:t>
      </w:r>
      <w:r w:rsidR="004B4CBC">
        <w:rPr>
          <w:rFonts w:ascii="Times New Roman"/>
          <w:sz w:val="24"/>
          <w:szCs w:val="24"/>
        </w:rPr>
        <w:t>, the view that every event or world-state (the sum total state of all events constituting the world at an instant) is necessitated by the previous event or world-state, respectively, in accordance with all the laws of nature (physics, chemistry, and so forth)</w:t>
      </w:r>
      <w:r>
        <w:rPr>
          <w:rFonts w:ascii="Times New Roman"/>
          <w:sz w:val="24"/>
          <w:szCs w:val="24"/>
        </w:rPr>
        <w:t xml:space="preserve">. Other autonomists think we can be autonomous even in a deterministic world, under the right conditions, say, if our choices are determined to be rational, reason-responsive, voluntary, unconstrained, and so forth; these are </w:t>
      </w:r>
      <w:r w:rsidRPr="004B4CBC">
        <w:rPr>
          <w:rFonts w:ascii="Times New Roman"/>
          <w:i/>
          <w:sz w:val="24"/>
          <w:szCs w:val="24"/>
        </w:rPr>
        <w:t>compatibilists</w:t>
      </w:r>
      <w:r w:rsidR="006278FF">
        <w:rPr>
          <w:rFonts w:ascii="Times New Roman"/>
          <w:sz w:val="24"/>
          <w:szCs w:val="24"/>
        </w:rPr>
        <w:t>.</w:t>
      </w:r>
    </w:p>
    <w:p w:rsidR="006278FF" w:rsidRDefault="00174B95" w:rsidP="006B49B6">
      <w:pPr>
        <w:spacing w:after="0" w:line="480" w:lineRule="auto"/>
        <w:ind w:firstLine="720"/>
        <w:rPr>
          <w:rFonts w:ascii="Times New Roman"/>
          <w:sz w:val="24"/>
          <w:szCs w:val="24"/>
        </w:rPr>
      </w:pPr>
      <w:r>
        <w:rPr>
          <w:rFonts w:ascii="Times New Roman"/>
          <w:sz w:val="24"/>
          <w:szCs w:val="24"/>
        </w:rPr>
        <w:t xml:space="preserve">Compatibilists consider determinism, the doctrine of universal lawful causation, logically consistent with free will in the moral-responsibility-entailing sense; those compatibilists who </w:t>
      </w:r>
      <w:r>
        <w:rPr>
          <w:rFonts w:ascii="Times New Roman"/>
          <w:sz w:val="24"/>
          <w:szCs w:val="24"/>
        </w:rPr>
        <w:lastRenderedPageBreak/>
        <w:t xml:space="preserve">also think determinism is true are </w:t>
      </w:r>
      <w:r w:rsidRPr="004B4CBC">
        <w:rPr>
          <w:rFonts w:ascii="Times New Roman"/>
          <w:i/>
          <w:sz w:val="24"/>
          <w:szCs w:val="24"/>
        </w:rPr>
        <w:t>soft determinists</w:t>
      </w:r>
      <w:r>
        <w:rPr>
          <w:rFonts w:ascii="Times New Roman"/>
          <w:sz w:val="24"/>
          <w:szCs w:val="24"/>
        </w:rPr>
        <w:t xml:space="preserve">. Incompatibilists who think determinism is true and thus that we lack free will are </w:t>
      </w:r>
      <w:r w:rsidRPr="004B4CBC">
        <w:rPr>
          <w:rFonts w:ascii="Times New Roman"/>
          <w:i/>
          <w:sz w:val="24"/>
          <w:szCs w:val="24"/>
        </w:rPr>
        <w:t>hard determinists</w:t>
      </w:r>
      <w:r>
        <w:rPr>
          <w:rFonts w:ascii="Times New Roman"/>
          <w:sz w:val="24"/>
          <w:szCs w:val="24"/>
        </w:rPr>
        <w:t xml:space="preserve">. Some think free will is not only incompatible with determinism </w:t>
      </w:r>
      <w:r w:rsidR="004B4CBC">
        <w:rPr>
          <w:rFonts w:ascii="Times New Roman"/>
          <w:sz w:val="24"/>
          <w:szCs w:val="24"/>
        </w:rPr>
        <w:t xml:space="preserve">(they are hard determinists), </w:t>
      </w:r>
      <w:r>
        <w:rPr>
          <w:rFonts w:ascii="Times New Roman"/>
          <w:sz w:val="24"/>
          <w:szCs w:val="24"/>
        </w:rPr>
        <w:t xml:space="preserve">but </w:t>
      </w:r>
      <w:r w:rsidR="004B4CBC">
        <w:rPr>
          <w:rFonts w:ascii="Times New Roman"/>
          <w:sz w:val="24"/>
          <w:szCs w:val="24"/>
        </w:rPr>
        <w:t xml:space="preserve">they </w:t>
      </w:r>
      <w:r>
        <w:rPr>
          <w:rFonts w:ascii="Times New Roman"/>
          <w:sz w:val="24"/>
          <w:szCs w:val="24"/>
        </w:rPr>
        <w:t xml:space="preserve">also </w:t>
      </w:r>
      <w:r w:rsidR="004B4CBC">
        <w:rPr>
          <w:rFonts w:ascii="Times New Roman"/>
          <w:sz w:val="24"/>
          <w:szCs w:val="24"/>
        </w:rPr>
        <w:t xml:space="preserve">think free will is </w:t>
      </w:r>
      <w:r>
        <w:rPr>
          <w:rFonts w:ascii="Times New Roman"/>
          <w:sz w:val="24"/>
          <w:szCs w:val="24"/>
        </w:rPr>
        <w:t xml:space="preserve">with </w:t>
      </w:r>
      <w:r w:rsidRPr="004B4CBC">
        <w:rPr>
          <w:rFonts w:ascii="Times New Roman"/>
          <w:i/>
          <w:sz w:val="24"/>
          <w:szCs w:val="24"/>
        </w:rPr>
        <w:t>indeterminism</w:t>
      </w:r>
      <w:r w:rsidR="004B4CBC">
        <w:rPr>
          <w:rFonts w:ascii="Times New Roman"/>
          <w:sz w:val="24"/>
          <w:szCs w:val="24"/>
        </w:rPr>
        <w:t xml:space="preserve">, the view that determinism is false </w:t>
      </w:r>
      <w:r w:rsidR="004B4CBC" w:rsidRPr="004B4CBC">
        <w:rPr>
          <w:rFonts w:ascii="Times New Roman"/>
          <w:sz w:val="24"/>
          <w:szCs w:val="24"/>
        </w:rPr>
        <w:t xml:space="preserve">(they are therefore </w:t>
      </w:r>
      <w:r w:rsidR="004B4CBC" w:rsidRPr="004B4CBC">
        <w:rPr>
          <w:rFonts w:ascii="Times New Roman"/>
          <w:i/>
          <w:sz w:val="24"/>
          <w:szCs w:val="24"/>
        </w:rPr>
        <w:t>hard indeterminists</w:t>
      </w:r>
      <w:r w:rsidR="004B4CBC" w:rsidRPr="004B4CBC">
        <w:rPr>
          <w:rFonts w:ascii="Times New Roman"/>
          <w:sz w:val="24"/>
          <w:szCs w:val="24"/>
        </w:rPr>
        <w:t>)</w:t>
      </w:r>
      <w:r>
        <w:rPr>
          <w:rFonts w:ascii="Times New Roman"/>
          <w:sz w:val="24"/>
          <w:szCs w:val="24"/>
        </w:rPr>
        <w:t xml:space="preserve">; </w:t>
      </w:r>
      <w:r w:rsidR="004B4CBC">
        <w:rPr>
          <w:rFonts w:ascii="Times New Roman"/>
          <w:sz w:val="24"/>
          <w:szCs w:val="24"/>
        </w:rPr>
        <w:t xml:space="preserve">because they combine hard determinism and hard indeterminism, </w:t>
      </w:r>
      <w:r w:rsidR="006278FF">
        <w:rPr>
          <w:rFonts w:ascii="Times New Roman"/>
          <w:sz w:val="24"/>
          <w:szCs w:val="24"/>
        </w:rPr>
        <w:t>they</w:t>
      </w:r>
      <w:r>
        <w:rPr>
          <w:rFonts w:ascii="Times New Roman"/>
          <w:sz w:val="24"/>
          <w:szCs w:val="24"/>
        </w:rPr>
        <w:t xml:space="preserve"> are </w:t>
      </w:r>
      <w:r w:rsidRPr="004B4CBC">
        <w:rPr>
          <w:rFonts w:ascii="Times New Roman"/>
          <w:i/>
          <w:sz w:val="24"/>
          <w:szCs w:val="24"/>
        </w:rPr>
        <w:t>hard incompatibilists</w:t>
      </w:r>
      <w:r>
        <w:rPr>
          <w:rFonts w:ascii="Times New Roman"/>
          <w:sz w:val="24"/>
          <w:szCs w:val="24"/>
        </w:rPr>
        <w:t xml:space="preserve">. </w:t>
      </w:r>
      <w:r w:rsidRPr="006278FF">
        <w:rPr>
          <w:rFonts w:ascii="Times New Roman"/>
          <w:i/>
          <w:sz w:val="24"/>
          <w:szCs w:val="24"/>
        </w:rPr>
        <w:t>Impossibilists</w:t>
      </w:r>
      <w:r>
        <w:rPr>
          <w:rFonts w:ascii="Times New Roman"/>
          <w:sz w:val="24"/>
          <w:szCs w:val="24"/>
        </w:rPr>
        <w:t xml:space="preserve"> are </w:t>
      </w:r>
      <w:r w:rsidR="006278FF">
        <w:rPr>
          <w:rFonts w:ascii="Times New Roman"/>
          <w:sz w:val="24"/>
          <w:szCs w:val="24"/>
        </w:rPr>
        <w:t xml:space="preserve">another form of </w:t>
      </w:r>
      <w:r w:rsidRPr="006278FF">
        <w:rPr>
          <w:rFonts w:ascii="Times New Roman"/>
          <w:i/>
          <w:sz w:val="24"/>
          <w:szCs w:val="24"/>
        </w:rPr>
        <w:t>free will skeptics</w:t>
      </w:r>
      <w:r w:rsidR="006278FF">
        <w:rPr>
          <w:rFonts w:ascii="Times New Roman"/>
          <w:sz w:val="24"/>
          <w:szCs w:val="24"/>
        </w:rPr>
        <w:t xml:space="preserve">, that is, philosophers </w:t>
      </w:r>
      <w:r>
        <w:rPr>
          <w:rFonts w:ascii="Times New Roman"/>
          <w:sz w:val="24"/>
          <w:szCs w:val="24"/>
        </w:rPr>
        <w:t>who think free will is impossible</w:t>
      </w:r>
      <w:r w:rsidR="006278FF">
        <w:rPr>
          <w:rFonts w:ascii="Times New Roman"/>
          <w:sz w:val="24"/>
          <w:szCs w:val="24"/>
        </w:rPr>
        <w:t xml:space="preserve"> (like hard incompatibilists),</w:t>
      </w:r>
      <w:r>
        <w:rPr>
          <w:rFonts w:ascii="Times New Roman"/>
          <w:sz w:val="24"/>
          <w:szCs w:val="24"/>
        </w:rPr>
        <w:t xml:space="preserve"> </w:t>
      </w:r>
      <w:r w:rsidR="006278FF">
        <w:rPr>
          <w:rFonts w:ascii="Times New Roman"/>
          <w:sz w:val="24"/>
          <w:szCs w:val="24"/>
        </w:rPr>
        <w:t xml:space="preserve">but they think it is impossible </w:t>
      </w:r>
      <w:r>
        <w:rPr>
          <w:rFonts w:ascii="Times New Roman"/>
          <w:sz w:val="24"/>
          <w:szCs w:val="24"/>
        </w:rPr>
        <w:t xml:space="preserve">independently of whether determinism is true or false; </w:t>
      </w:r>
      <w:r w:rsidR="006278FF">
        <w:rPr>
          <w:rFonts w:ascii="Times New Roman"/>
          <w:sz w:val="24"/>
          <w:szCs w:val="24"/>
        </w:rPr>
        <w:t xml:space="preserve">that is, </w:t>
      </w:r>
      <w:r>
        <w:rPr>
          <w:rFonts w:ascii="Times New Roman"/>
          <w:sz w:val="24"/>
          <w:szCs w:val="24"/>
        </w:rPr>
        <w:t xml:space="preserve">they differ from hard incompatibilists in that hard incompatibilists think there can be no free will because determinism rules it out and so does indeterminism, whereas impossibilists think free will is impossible on other grounds having nothing to do with the truth or falsity of determinism, but simply because every choice is a function of, or conditioned by, the mental state that is occurent at the moment of choice. </w:t>
      </w:r>
    </w:p>
    <w:p w:rsidR="008347C8" w:rsidRDefault="00174B95" w:rsidP="006B49B6">
      <w:pPr>
        <w:spacing w:after="0" w:line="480" w:lineRule="auto"/>
        <w:ind w:firstLine="720"/>
        <w:rPr>
          <w:rFonts w:ascii="Times New Roman"/>
          <w:sz w:val="24"/>
          <w:szCs w:val="24"/>
        </w:rPr>
      </w:pPr>
      <w:r>
        <w:rPr>
          <w:rFonts w:ascii="Times New Roman"/>
          <w:sz w:val="24"/>
          <w:szCs w:val="24"/>
        </w:rPr>
        <w:t xml:space="preserve">I formulate a position opposite of impossibilism and/or hard incompatibilism, which I describe as </w:t>
      </w:r>
      <w:r w:rsidRPr="006278FF">
        <w:rPr>
          <w:rFonts w:ascii="Times New Roman"/>
          <w:i/>
          <w:sz w:val="24"/>
          <w:szCs w:val="24"/>
        </w:rPr>
        <w:t>possibilism</w:t>
      </w:r>
      <w:r>
        <w:rPr>
          <w:rFonts w:ascii="Times New Roman"/>
          <w:sz w:val="24"/>
          <w:szCs w:val="24"/>
        </w:rPr>
        <w:t xml:space="preserve"> or </w:t>
      </w:r>
      <w:r w:rsidRPr="006278FF">
        <w:rPr>
          <w:rFonts w:ascii="Times New Roman"/>
          <w:i/>
          <w:sz w:val="24"/>
          <w:szCs w:val="24"/>
        </w:rPr>
        <w:t>soft compatibilism</w:t>
      </w:r>
      <w:r>
        <w:rPr>
          <w:rFonts w:ascii="Times New Roman"/>
          <w:sz w:val="24"/>
          <w:szCs w:val="24"/>
        </w:rPr>
        <w:t xml:space="preserve">, by contrast. Possibilists think free will is possible regardless of what mental state one might be in, contrary to Strawson, and soft compatibilists think free will is compatible with the world being deterministic and it is also compatible with the world being indeterministic. Just as impossibilists and hard incompatibilists may be grouped together as free will </w:t>
      </w:r>
      <w:r w:rsidR="006278FF">
        <w:rPr>
          <w:rFonts w:ascii="Times New Roman"/>
          <w:sz w:val="24"/>
          <w:szCs w:val="24"/>
        </w:rPr>
        <w:t xml:space="preserve">skeptics, </w:t>
      </w:r>
      <w:r w:rsidRPr="006278FF">
        <w:rPr>
          <w:rFonts w:ascii="Times New Roman"/>
          <w:i/>
          <w:sz w:val="24"/>
          <w:szCs w:val="24"/>
        </w:rPr>
        <w:t>autonomy skeptics</w:t>
      </w:r>
      <w:r w:rsidR="006278FF">
        <w:rPr>
          <w:rFonts w:ascii="Times New Roman"/>
          <w:sz w:val="24"/>
          <w:szCs w:val="24"/>
        </w:rPr>
        <w:t>,</w:t>
      </w:r>
      <w:r>
        <w:rPr>
          <w:rFonts w:ascii="Times New Roman"/>
          <w:sz w:val="24"/>
          <w:szCs w:val="24"/>
        </w:rPr>
        <w:t xml:space="preserve"> </w:t>
      </w:r>
      <w:r w:rsidRPr="006278FF">
        <w:rPr>
          <w:rFonts w:ascii="Times New Roman"/>
          <w:i/>
          <w:sz w:val="24"/>
          <w:szCs w:val="24"/>
        </w:rPr>
        <w:t>pessimists</w:t>
      </w:r>
      <w:r>
        <w:rPr>
          <w:rFonts w:ascii="Times New Roman"/>
          <w:sz w:val="24"/>
          <w:szCs w:val="24"/>
        </w:rPr>
        <w:t xml:space="preserve">, </w:t>
      </w:r>
      <w:r w:rsidR="006278FF">
        <w:rPr>
          <w:rFonts w:ascii="Times New Roman"/>
          <w:sz w:val="24"/>
          <w:szCs w:val="24"/>
        </w:rPr>
        <w:t xml:space="preserve">or just </w:t>
      </w:r>
      <w:r w:rsidR="006278FF" w:rsidRPr="006278FF">
        <w:rPr>
          <w:rFonts w:ascii="Times New Roman"/>
          <w:i/>
          <w:sz w:val="24"/>
          <w:szCs w:val="24"/>
        </w:rPr>
        <w:t>non-autonomists</w:t>
      </w:r>
      <w:r w:rsidR="006278FF">
        <w:rPr>
          <w:rFonts w:ascii="Times New Roman"/>
          <w:sz w:val="24"/>
          <w:szCs w:val="24"/>
        </w:rPr>
        <w:t xml:space="preserve">, </w:t>
      </w:r>
      <w:r>
        <w:rPr>
          <w:rFonts w:ascii="Times New Roman"/>
          <w:sz w:val="24"/>
          <w:szCs w:val="24"/>
        </w:rPr>
        <w:t xml:space="preserve">possibilists and soft compatibilists may be grouped together as </w:t>
      </w:r>
      <w:r w:rsidRPr="006278FF">
        <w:rPr>
          <w:rFonts w:ascii="Times New Roman"/>
          <w:i/>
          <w:sz w:val="24"/>
          <w:szCs w:val="24"/>
        </w:rPr>
        <w:t xml:space="preserve">free will </w:t>
      </w:r>
      <w:r w:rsidR="006278FF" w:rsidRPr="006278FF">
        <w:rPr>
          <w:rFonts w:ascii="Times New Roman"/>
          <w:i/>
          <w:sz w:val="24"/>
          <w:szCs w:val="24"/>
        </w:rPr>
        <w:t>gnostics</w:t>
      </w:r>
      <w:r w:rsidR="006278FF">
        <w:rPr>
          <w:rFonts w:ascii="Times New Roman"/>
          <w:sz w:val="24"/>
          <w:szCs w:val="24"/>
        </w:rPr>
        <w:t xml:space="preserve">, </w:t>
      </w:r>
      <w:r w:rsidRPr="006278FF">
        <w:rPr>
          <w:rFonts w:ascii="Times New Roman"/>
          <w:i/>
          <w:sz w:val="24"/>
          <w:szCs w:val="24"/>
        </w:rPr>
        <w:t>autonomy gnostics</w:t>
      </w:r>
      <w:r>
        <w:rPr>
          <w:rFonts w:ascii="Times New Roman"/>
          <w:sz w:val="24"/>
          <w:szCs w:val="24"/>
        </w:rPr>
        <w:t xml:space="preserve">, </w:t>
      </w:r>
      <w:r w:rsidRPr="006278FF">
        <w:rPr>
          <w:rFonts w:ascii="Times New Roman"/>
          <w:i/>
          <w:sz w:val="24"/>
          <w:szCs w:val="24"/>
        </w:rPr>
        <w:t>optimists</w:t>
      </w:r>
      <w:r>
        <w:rPr>
          <w:rFonts w:ascii="Times New Roman"/>
          <w:sz w:val="24"/>
          <w:szCs w:val="24"/>
        </w:rPr>
        <w:t xml:space="preserve">, or just </w:t>
      </w:r>
      <w:r w:rsidRPr="006278FF">
        <w:rPr>
          <w:rFonts w:ascii="Times New Roman"/>
          <w:i/>
          <w:sz w:val="24"/>
          <w:szCs w:val="24"/>
        </w:rPr>
        <w:t>autonomists</w:t>
      </w:r>
      <w:r>
        <w:rPr>
          <w:rFonts w:ascii="Times New Roman"/>
          <w:sz w:val="24"/>
          <w:szCs w:val="24"/>
        </w:rPr>
        <w:t>.</w:t>
      </w:r>
    </w:p>
    <w:p w:rsidR="008347C8" w:rsidRDefault="00174B95">
      <w:pPr>
        <w:spacing w:after="0" w:line="480" w:lineRule="auto"/>
        <w:rPr>
          <w:rFonts w:ascii="Times New Roman"/>
          <w:sz w:val="24"/>
          <w:szCs w:val="24"/>
        </w:rPr>
      </w:pPr>
      <w:r>
        <w:rPr>
          <w:rFonts w:ascii="Times New Roman"/>
          <w:sz w:val="24"/>
          <w:szCs w:val="24"/>
        </w:rPr>
        <w:tab/>
        <w:t xml:space="preserve">One of the most powerful and seminal incompatibilist arguments is van Inwagen’s </w:t>
      </w:r>
      <w:r w:rsidRPr="006278FF">
        <w:rPr>
          <w:rFonts w:ascii="Times New Roman"/>
          <w:i/>
          <w:sz w:val="24"/>
          <w:szCs w:val="24"/>
        </w:rPr>
        <w:t>consequence argument</w:t>
      </w:r>
      <w:r>
        <w:rPr>
          <w:rFonts w:ascii="Times New Roman"/>
          <w:sz w:val="24"/>
          <w:szCs w:val="24"/>
        </w:rPr>
        <w:t>, which asserts, basically, that if determinism is true, then agents can never do other than what they are determined to do, and thus they cannot be free. Although van</w:t>
      </w:r>
      <w:r w:rsidR="006278FF">
        <w:rPr>
          <w:rFonts w:ascii="Times New Roman"/>
          <w:sz w:val="24"/>
          <w:szCs w:val="24"/>
        </w:rPr>
        <w:t xml:space="preserve"> </w:t>
      </w:r>
      <w:r>
        <w:rPr>
          <w:rFonts w:ascii="Times New Roman"/>
          <w:sz w:val="24"/>
          <w:szCs w:val="24"/>
        </w:rPr>
        <w:lastRenderedPageBreak/>
        <w:t xml:space="preserve">Inwagen argues here only for incompatibilism, hard determinists simply add to the incompatibilist’s consequence argument a premise to the effect that determinism is true </w:t>
      </w:r>
      <w:r w:rsidR="006278FF">
        <w:rPr>
          <w:rFonts w:ascii="Times New Roman"/>
          <w:sz w:val="24"/>
          <w:szCs w:val="24"/>
        </w:rPr>
        <w:t xml:space="preserve">at the non-quantum level </w:t>
      </w:r>
      <w:r>
        <w:rPr>
          <w:rFonts w:ascii="Times New Roman"/>
          <w:sz w:val="24"/>
          <w:szCs w:val="24"/>
        </w:rPr>
        <w:t xml:space="preserve">(based on </w:t>
      </w:r>
      <w:r w:rsidR="006278FF">
        <w:rPr>
          <w:rFonts w:ascii="Times New Roman"/>
          <w:sz w:val="24"/>
          <w:szCs w:val="24"/>
        </w:rPr>
        <w:t xml:space="preserve">the bulk of non-quantum-level </w:t>
      </w:r>
      <w:r>
        <w:rPr>
          <w:rFonts w:ascii="Times New Roman"/>
          <w:sz w:val="24"/>
          <w:szCs w:val="24"/>
        </w:rPr>
        <w:t xml:space="preserve">science), and thus they conclude that there is no free will. Libertarians are autonomists who, conversely, simply add to the incompatibilist’s consequence argument a premise to the effect that we do possess free will for various reasons (such as experience, phenomenology, </w:t>
      </w:r>
      <w:r w:rsidR="006278FF">
        <w:rPr>
          <w:rFonts w:ascii="Times New Roman"/>
          <w:sz w:val="24"/>
          <w:szCs w:val="24"/>
        </w:rPr>
        <w:t xml:space="preserve">and </w:t>
      </w:r>
      <w:r>
        <w:rPr>
          <w:rFonts w:ascii="Times New Roman"/>
          <w:sz w:val="24"/>
          <w:szCs w:val="24"/>
        </w:rPr>
        <w:t>its necessity for morals and other basic features of our humanistic self-conception), in which case they conclude that determinism must be false, at least of some central feature of human agency</w:t>
      </w:r>
      <w:r w:rsidR="006278FF">
        <w:rPr>
          <w:rFonts w:ascii="Times New Roman"/>
          <w:sz w:val="24"/>
          <w:szCs w:val="24"/>
        </w:rPr>
        <w:t>,</w:t>
      </w:r>
      <w:r>
        <w:rPr>
          <w:rFonts w:ascii="Times New Roman"/>
          <w:sz w:val="24"/>
          <w:szCs w:val="24"/>
        </w:rPr>
        <w:t xml:space="preserve"> even if it is true of everything else.</w:t>
      </w:r>
    </w:p>
    <w:p w:rsidR="008347C8" w:rsidRDefault="00174B95">
      <w:pPr>
        <w:spacing w:after="0" w:line="480" w:lineRule="auto"/>
        <w:rPr>
          <w:rFonts w:ascii="Times New Roman"/>
          <w:sz w:val="24"/>
          <w:szCs w:val="24"/>
        </w:rPr>
      </w:pPr>
      <w:r>
        <w:rPr>
          <w:rFonts w:ascii="Times New Roman"/>
          <w:sz w:val="24"/>
          <w:szCs w:val="24"/>
        </w:rPr>
        <w:tab/>
        <w:t xml:space="preserve">Another one of the most powerful skeptical arguments against free will is Derk Pereboom’s </w:t>
      </w:r>
      <w:r w:rsidRPr="006278FF">
        <w:rPr>
          <w:rFonts w:ascii="Times New Roman"/>
          <w:i/>
          <w:sz w:val="24"/>
          <w:szCs w:val="24"/>
        </w:rPr>
        <w:t>manipulation</w:t>
      </w:r>
      <w:r>
        <w:rPr>
          <w:rFonts w:ascii="Times New Roman"/>
          <w:sz w:val="24"/>
          <w:szCs w:val="24"/>
        </w:rPr>
        <w:t xml:space="preserve"> or </w:t>
      </w:r>
      <w:r w:rsidRPr="006278FF">
        <w:rPr>
          <w:rFonts w:ascii="Times New Roman"/>
          <w:i/>
          <w:sz w:val="24"/>
          <w:szCs w:val="24"/>
        </w:rPr>
        <w:t>four-case argument</w:t>
      </w:r>
      <w:r>
        <w:rPr>
          <w:rFonts w:ascii="Times New Roman"/>
          <w:sz w:val="24"/>
          <w:szCs w:val="24"/>
        </w:rPr>
        <w:t xml:space="preserve"> against compatibilism. This argument sets forth a first case of manipulation in which it is allegedly clear that an agent who is secretly neurally manipulated is not morally responsible, and then proceeds through three other cases, the last of which involves only the claim that the world is deterministic but involves no manipulation at all, but alleges that the agent is also not morally responsible, and challenges the compatibilist to identify a morally relevant distinction between any features of any two adjacent cases, claiming it is impossible to do so. Pereboom more broadly advocates hard incompatibilism, which simply adds to the manipulation argument for hard determinism the hard indeterminist’s </w:t>
      </w:r>
      <w:r w:rsidRPr="006278FF">
        <w:rPr>
          <w:rFonts w:ascii="Times New Roman"/>
          <w:i/>
          <w:sz w:val="24"/>
          <w:szCs w:val="24"/>
        </w:rPr>
        <w:t>randomness argument</w:t>
      </w:r>
      <w:r>
        <w:rPr>
          <w:rFonts w:ascii="Times New Roman"/>
          <w:sz w:val="24"/>
          <w:szCs w:val="24"/>
        </w:rPr>
        <w:t xml:space="preserve"> to the effect that if indeterminism is true, then agents’ choices are random and thus not truly “up to” them, in which case free will is incompatible both with determinism and with indeterminism. </w:t>
      </w:r>
    </w:p>
    <w:p w:rsidR="008347C8" w:rsidRDefault="00174B95">
      <w:pPr>
        <w:spacing w:after="0" w:line="480" w:lineRule="auto"/>
        <w:rPr>
          <w:rFonts w:ascii="Times New Roman"/>
          <w:sz w:val="24"/>
          <w:szCs w:val="24"/>
        </w:rPr>
      </w:pPr>
      <w:r>
        <w:rPr>
          <w:rFonts w:ascii="Times New Roman"/>
          <w:sz w:val="24"/>
          <w:szCs w:val="24"/>
        </w:rPr>
        <w:tab/>
        <w:t xml:space="preserve">Perhaps the most powerful skeptical argument against free will is Galen Strawson’s </w:t>
      </w:r>
      <w:r w:rsidRPr="006278FF">
        <w:rPr>
          <w:rFonts w:ascii="Times New Roman"/>
          <w:i/>
          <w:sz w:val="24"/>
          <w:szCs w:val="24"/>
        </w:rPr>
        <w:t>impossibility argument</w:t>
      </w:r>
      <w:r>
        <w:rPr>
          <w:rFonts w:ascii="Times New Roman"/>
          <w:sz w:val="24"/>
          <w:szCs w:val="24"/>
        </w:rPr>
        <w:t xml:space="preserve">. Strawson argues, briefly, that free will is impossible – independently of considerations about whether determinism is true or false – because every choice we ever make </w:t>
      </w:r>
      <w:r>
        <w:rPr>
          <w:rFonts w:ascii="Times New Roman"/>
          <w:sz w:val="24"/>
          <w:szCs w:val="24"/>
        </w:rPr>
        <w:lastRenderedPageBreak/>
        <w:t xml:space="preserve">is necessarily a function of, and thus conditioned by, whatever mental state we are in at and just prior to the moment of choice, something Buddhism would generally accept, but, Strawson adds, we cannot be completely and ultimately responsible for the mental state we happen to be in at any given moment, and so no choice is totally free or unconditioned. Since we cannot create ourselves </w:t>
      </w:r>
      <w:r>
        <w:rPr>
          <w:rFonts w:ascii="Times New Roman"/>
          <w:i/>
          <w:sz w:val="24"/>
          <w:szCs w:val="24"/>
        </w:rPr>
        <w:t>ex nihilo</w:t>
      </w:r>
      <w:r>
        <w:rPr>
          <w:rFonts w:ascii="Times New Roman"/>
          <w:sz w:val="24"/>
          <w:szCs w:val="24"/>
        </w:rPr>
        <w:t>, we can never be in a mental state that was not conditioned by the previous mental state, and so on, back to our earliest mental state(s). But if we can never be in a mental state that is unconditioned, we can never be ultimately responsible for any mental state we are in, nor for any choice we make that is a function of, or conditioned by, that mental state. Thus, free will in the moral-responsibility-entailing sense is impossible.</w:t>
      </w:r>
    </w:p>
    <w:p w:rsidR="008347C8" w:rsidRDefault="008347C8">
      <w:pPr>
        <w:spacing w:after="0" w:line="480" w:lineRule="auto"/>
        <w:rPr>
          <w:rFonts w:ascii="Times New Roman"/>
          <w:b/>
          <w:sz w:val="24"/>
          <w:szCs w:val="24"/>
        </w:rPr>
      </w:pPr>
    </w:p>
    <w:p w:rsidR="008347C8" w:rsidRDefault="00174B95">
      <w:pPr>
        <w:spacing w:after="0" w:line="480" w:lineRule="auto"/>
        <w:rPr>
          <w:rFonts w:ascii="Times New Roman"/>
          <w:b/>
          <w:sz w:val="24"/>
          <w:szCs w:val="24"/>
        </w:rPr>
      </w:pPr>
      <w:r>
        <w:rPr>
          <w:rFonts w:ascii="Times New Roman"/>
          <w:b/>
          <w:sz w:val="24"/>
          <w:szCs w:val="24"/>
        </w:rPr>
        <w:t>Compatibilism-Relevant Ideas</w:t>
      </w:r>
    </w:p>
    <w:p w:rsidR="008347C8" w:rsidRDefault="00174B95">
      <w:pPr>
        <w:spacing w:after="0" w:line="480" w:lineRule="auto"/>
        <w:rPr>
          <w:rFonts w:ascii="Times New Roman"/>
          <w:sz w:val="24"/>
          <w:szCs w:val="24"/>
        </w:rPr>
      </w:pPr>
      <w:r>
        <w:rPr>
          <w:rFonts w:ascii="Times New Roman"/>
          <w:sz w:val="24"/>
          <w:szCs w:val="24"/>
        </w:rPr>
        <w:t xml:space="preserve">Let us begin with a discussion of some ideas in Buddhism that will be relevant to the issue of free will and its compatibility with determinism, indeterminism, and the conditioning of our mental states, that is, Buddhist ideas that are supportive of autonomism. I argue that </w:t>
      </w:r>
      <w:r w:rsidR="001F05E4">
        <w:rPr>
          <w:rFonts w:ascii="Times New Roman"/>
          <w:sz w:val="24"/>
          <w:szCs w:val="24"/>
        </w:rPr>
        <w:t>meditation</w:t>
      </w:r>
      <w:r>
        <w:rPr>
          <w:rFonts w:ascii="Times New Roman"/>
          <w:sz w:val="24"/>
          <w:szCs w:val="24"/>
        </w:rPr>
        <w:t xml:space="preserve"> and </w:t>
      </w:r>
      <w:r w:rsidR="001F05E4">
        <w:rPr>
          <w:rFonts w:ascii="Times New Roman"/>
          <w:sz w:val="24"/>
          <w:szCs w:val="24"/>
        </w:rPr>
        <w:t xml:space="preserve">related </w:t>
      </w:r>
      <w:r>
        <w:rPr>
          <w:rFonts w:ascii="Times New Roman"/>
          <w:sz w:val="24"/>
          <w:szCs w:val="24"/>
        </w:rPr>
        <w:t>volition-regulating disciplines that lead Buddhist</w:t>
      </w:r>
      <w:r w:rsidR="001F05E4">
        <w:rPr>
          <w:rFonts w:ascii="Times New Roman"/>
          <w:sz w:val="24"/>
          <w:szCs w:val="24"/>
        </w:rPr>
        <w:t>s</w:t>
      </w:r>
      <w:r>
        <w:rPr>
          <w:rFonts w:ascii="Times New Roman"/>
          <w:sz w:val="24"/>
          <w:szCs w:val="24"/>
        </w:rPr>
        <w:t xml:space="preserve"> toward liberation increase free-will-related abilities in the </w:t>
      </w:r>
      <w:r w:rsidR="001F05E4">
        <w:rPr>
          <w:rFonts w:ascii="Times New Roman"/>
          <w:sz w:val="24"/>
          <w:szCs w:val="24"/>
        </w:rPr>
        <w:t xml:space="preserve">soft </w:t>
      </w:r>
      <w:r>
        <w:rPr>
          <w:rFonts w:ascii="Times New Roman"/>
          <w:sz w:val="24"/>
          <w:szCs w:val="24"/>
        </w:rPr>
        <w:t xml:space="preserve">compatibilist sense, and that an analysis of these abilities </w:t>
      </w:r>
      <w:r w:rsidR="001F05E4">
        <w:rPr>
          <w:rFonts w:ascii="Times New Roman"/>
          <w:sz w:val="24"/>
          <w:szCs w:val="24"/>
        </w:rPr>
        <w:t xml:space="preserve">thus </w:t>
      </w:r>
      <w:r>
        <w:rPr>
          <w:rFonts w:ascii="Times New Roman"/>
          <w:sz w:val="24"/>
          <w:szCs w:val="24"/>
        </w:rPr>
        <w:t xml:space="preserve">provides the basis for a Buddhist-inspired counter to all of these skeptical arguments. </w:t>
      </w:r>
    </w:p>
    <w:p w:rsidR="00E62AE6" w:rsidRDefault="00174B95">
      <w:pPr>
        <w:spacing w:after="0" w:line="480" w:lineRule="auto"/>
        <w:rPr>
          <w:rFonts w:ascii="Times New Roman"/>
          <w:sz w:val="24"/>
          <w:szCs w:val="24"/>
        </w:rPr>
      </w:pPr>
      <w:r>
        <w:rPr>
          <w:rFonts w:ascii="Times New Roman"/>
          <w:sz w:val="24"/>
          <w:szCs w:val="24"/>
        </w:rPr>
        <w:tab/>
        <w:t xml:space="preserve">The Buddhist </w:t>
      </w:r>
      <w:r w:rsidR="001F05E4">
        <w:rPr>
          <w:rFonts w:ascii="Times New Roman"/>
          <w:sz w:val="24"/>
          <w:szCs w:val="24"/>
        </w:rPr>
        <w:t xml:space="preserve">meditative </w:t>
      </w:r>
      <w:r>
        <w:rPr>
          <w:rFonts w:ascii="Times New Roman"/>
          <w:sz w:val="24"/>
          <w:szCs w:val="24"/>
        </w:rPr>
        <w:t xml:space="preserve">path is designed to eliminate </w:t>
      </w:r>
      <w:r w:rsidR="001F05E4">
        <w:rPr>
          <w:rFonts w:ascii="Times New Roman"/>
          <w:sz w:val="24"/>
          <w:szCs w:val="24"/>
        </w:rPr>
        <w:t>what Buddhist theory sees as the illusory belief in an ontologically substantive ego or self,</w:t>
      </w:r>
      <w:r>
        <w:rPr>
          <w:rFonts w:ascii="Times New Roman"/>
          <w:sz w:val="24"/>
          <w:szCs w:val="24"/>
        </w:rPr>
        <w:t xml:space="preserve"> </w:t>
      </w:r>
      <w:r w:rsidR="001F05E4">
        <w:rPr>
          <w:rFonts w:ascii="Times New Roman"/>
          <w:sz w:val="24"/>
          <w:szCs w:val="24"/>
        </w:rPr>
        <w:t xml:space="preserve">and along with it </w:t>
      </w:r>
      <w:r>
        <w:rPr>
          <w:rFonts w:ascii="Times New Roman"/>
          <w:sz w:val="24"/>
          <w:szCs w:val="24"/>
        </w:rPr>
        <w:t xml:space="preserve">the </w:t>
      </w:r>
      <w:r w:rsidR="00E62AE6">
        <w:rPr>
          <w:rFonts w:ascii="Times New Roman"/>
          <w:sz w:val="24"/>
          <w:szCs w:val="24"/>
        </w:rPr>
        <w:t xml:space="preserve">unregulated </w:t>
      </w:r>
      <w:r>
        <w:rPr>
          <w:rFonts w:ascii="Times New Roman"/>
          <w:sz w:val="24"/>
          <w:szCs w:val="24"/>
        </w:rPr>
        <w:t xml:space="preserve">expression of </w:t>
      </w:r>
      <w:r w:rsidR="001F05E4">
        <w:rPr>
          <w:rFonts w:ascii="Times New Roman"/>
          <w:sz w:val="24"/>
          <w:szCs w:val="24"/>
        </w:rPr>
        <w:t xml:space="preserve">ego-volitional </w:t>
      </w:r>
      <w:r>
        <w:rPr>
          <w:rFonts w:ascii="Times New Roman"/>
          <w:sz w:val="24"/>
          <w:szCs w:val="24"/>
        </w:rPr>
        <w:t xml:space="preserve">preferences through spontaneous or deliberated actions, which </w:t>
      </w:r>
      <w:r w:rsidR="001F05E4">
        <w:rPr>
          <w:rFonts w:ascii="Times New Roman"/>
          <w:sz w:val="24"/>
          <w:szCs w:val="24"/>
        </w:rPr>
        <w:t xml:space="preserve">unregulated </w:t>
      </w:r>
      <w:r>
        <w:rPr>
          <w:rFonts w:ascii="Times New Roman"/>
          <w:sz w:val="24"/>
          <w:szCs w:val="24"/>
        </w:rPr>
        <w:t xml:space="preserve">expression is </w:t>
      </w:r>
      <w:r w:rsidR="001F05E4">
        <w:rPr>
          <w:rFonts w:ascii="Times New Roman"/>
          <w:sz w:val="24"/>
          <w:szCs w:val="24"/>
        </w:rPr>
        <w:t>seen as fueling the illusory sense of self or ego</w:t>
      </w:r>
      <w:r w:rsidR="00E62AE6">
        <w:rPr>
          <w:rFonts w:ascii="Times New Roman"/>
          <w:sz w:val="24"/>
          <w:szCs w:val="24"/>
        </w:rPr>
        <w:t>. However</w:t>
      </w:r>
      <w:r w:rsidR="001F05E4">
        <w:rPr>
          <w:rFonts w:ascii="Times New Roman"/>
          <w:sz w:val="24"/>
          <w:szCs w:val="24"/>
        </w:rPr>
        <w:t xml:space="preserve">, </w:t>
      </w:r>
      <w:r w:rsidR="00E62AE6">
        <w:rPr>
          <w:rFonts w:ascii="Times New Roman"/>
          <w:sz w:val="24"/>
          <w:szCs w:val="24"/>
        </w:rPr>
        <w:t xml:space="preserve">the unregulated expression of ego-based volitions is, from a Western perspective, </w:t>
      </w:r>
      <w:r>
        <w:rPr>
          <w:rFonts w:ascii="Times New Roman"/>
          <w:sz w:val="24"/>
          <w:szCs w:val="24"/>
        </w:rPr>
        <w:t>intuitively a significant part of what is thought to be constitutive of free will. Western thought prizes the free-</w:t>
      </w:r>
      <w:r>
        <w:rPr>
          <w:rFonts w:ascii="Times New Roman"/>
          <w:sz w:val="24"/>
          <w:szCs w:val="24"/>
        </w:rPr>
        <w:lastRenderedPageBreak/>
        <w:t xml:space="preserve">will-related ability to </w:t>
      </w:r>
      <w:r w:rsidR="00E62AE6">
        <w:rPr>
          <w:rFonts w:ascii="Times New Roman"/>
          <w:sz w:val="24"/>
          <w:szCs w:val="24"/>
        </w:rPr>
        <w:t xml:space="preserve">act on one’s desires and preferences, to </w:t>
      </w:r>
      <w:r>
        <w:rPr>
          <w:rFonts w:ascii="Times New Roman"/>
          <w:sz w:val="24"/>
          <w:szCs w:val="24"/>
        </w:rPr>
        <w:t xml:space="preserve">do as one pleases, and </w:t>
      </w:r>
      <w:r w:rsidR="00E62AE6">
        <w:rPr>
          <w:rFonts w:ascii="Times New Roman"/>
          <w:sz w:val="24"/>
          <w:szCs w:val="24"/>
        </w:rPr>
        <w:t>to make choices that are up to oneself whenever considered alternatives pull at one in more than one direction. T</w:t>
      </w:r>
      <w:r>
        <w:rPr>
          <w:rFonts w:ascii="Times New Roman"/>
          <w:sz w:val="24"/>
          <w:szCs w:val="24"/>
        </w:rPr>
        <w:t>hus</w:t>
      </w:r>
      <w:r w:rsidR="00E62AE6">
        <w:rPr>
          <w:rFonts w:ascii="Times New Roman"/>
          <w:sz w:val="24"/>
          <w:szCs w:val="24"/>
        </w:rPr>
        <w:t>, whereas Buddhism eschews the idea of catering to ego-volitional preferences altogether, Western philosophy</w:t>
      </w:r>
      <w:r>
        <w:rPr>
          <w:rFonts w:ascii="Times New Roman"/>
          <w:sz w:val="24"/>
          <w:szCs w:val="24"/>
        </w:rPr>
        <w:t xml:space="preserve"> </w:t>
      </w:r>
      <w:r w:rsidR="00E62AE6">
        <w:rPr>
          <w:rFonts w:ascii="Times New Roman"/>
          <w:sz w:val="24"/>
          <w:szCs w:val="24"/>
        </w:rPr>
        <w:t>ha</w:t>
      </w:r>
      <w:r>
        <w:rPr>
          <w:rFonts w:ascii="Times New Roman"/>
          <w:sz w:val="24"/>
          <w:szCs w:val="24"/>
        </w:rPr>
        <w:t xml:space="preserve">s </w:t>
      </w:r>
      <w:r w:rsidR="00E62AE6">
        <w:rPr>
          <w:rFonts w:ascii="Times New Roman"/>
          <w:sz w:val="24"/>
          <w:szCs w:val="24"/>
        </w:rPr>
        <w:t>been hard-</w:t>
      </w:r>
      <w:r>
        <w:rPr>
          <w:rFonts w:ascii="Times New Roman"/>
          <w:sz w:val="24"/>
          <w:szCs w:val="24"/>
        </w:rPr>
        <w:t xml:space="preserve">pressed to square </w:t>
      </w:r>
      <w:r w:rsidR="00E62AE6">
        <w:rPr>
          <w:rFonts w:ascii="Times New Roman"/>
          <w:sz w:val="24"/>
          <w:szCs w:val="24"/>
        </w:rPr>
        <w:t>these free-will-related abilities with determinism. In earlier times, it was hard-pressed to square these abilities with God’s foreknowledge, and more recently it is hard-pressed to square them even with indeterminism</w:t>
      </w:r>
      <w:r>
        <w:rPr>
          <w:rFonts w:ascii="Times New Roman"/>
          <w:sz w:val="24"/>
          <w:szCs w:val="24"/>
        </w:rPr>
        <w:t xml:space="preserve">. </w:t>
      </w:r>
    </w:p>
    <w:p w:rsidR="008347C8" w:rsidRDefault="00E62AE6">
      <w:pPr>
        <w:spacing w:after="0" w:line="480" w:lineRule="auto"/>
        <w:rPr>
          <w:rFonts w:ascii="Times New Roman"/>
          <w:sz w:val="24"/>
          <w:szCs w:val="24"/>
        </w:rPr>
      </w:pPr>
      <w:r>
        <w:rPr>
          <w:rFonts w:ascii="Times New Roman"/>
          <w:sz w:val="24"/>
          <w:szCs w:val="24"/>
        </w:rPr>
        <w:tab/>
      </w:r>
      <w:r w:rsidR="00174B95">
        <w:rPr>
          <w:rFonts w:ascii="Times New Roman"/>
          <w:sz w:val="24"/>
          <w:szCs w:val="24"/>
        </w:rPr>
        <w:t>Th</w:t>
      </w:r>
      <w:r>
        <w:rPr>
          <w:rFonts w:ascii="Times New Roman"/>
          <w:sz w:val="24"/>
          <w:szCs w:val="24"/>
        </w:rPr>
        <w:t>e closest to this that</w:t>
      </w:r>
      <w:r w:rsidR="00174B95">
        <w:rPr>
          <w:rFonts w:ascii="Times New Roman"/>
          <w:sz w:val="24"/>
          <w:szCs w:val="24"/>
        </w:rPr>
        <w:t xml:space="preserve"> Buddhism has been </w:t>
      </w:r>
      <w:r>
        <w:rPr>
          <w:rFonts w:ascii="Times New Roman"/>
          <w:sz w:val="24"/>
          <w:szCs w:val="24"/>
        </w:rPr>
        <w:t xml:space="preserve">hard-pressed to explain is the problem of </w:t>
      </w:r>
      <w:r w:rsidR="00174B95">
        <w:rPr>
          <w:rFonts w:ascii="Times New Roman"/>
          <w:sz w:val="24"/>
          <w:szCs w:val="24"/>
        </w:rPr>
        <w:t>how karmic volitional formations can accrue to individuals that in ult</w:t>
      </w:r>
      <w:r>
        <w:rPr>
          <w:rFonts w:ascii="Times New Roman"/>
          <w:sz w:val="24"/>
          <w:szCs w:val="24"/>
        </w:rPr>
        <w:t>imate</w:t>
      </w:r>
      <w:r w:rsidR="00174B95">
        <w:rPr>
          <w:rFonts w:ascii="Times New Roman"/>
          <w:sz w:val="24"/>
          <w:szCs w:val="24"/>
        </w:rPr>
        <w:t xml:space="preserve"> reality are thought to lack on</w:t>
      </w:r>
      <w:r>
        <w:rPr>
          <w:rFonts w:ascii="Times New Roman"/>
          <w:sz w:val="24"/>
          <w:szCs w:val="24"/>
        </w:rPr>
        <w:t xml:space="preserve">tologically substantive selves, </w:t>
      </w:r>
      <w:r w:rsidR="00174B95">
        <w:rPr>
          <w:rFonts w:ascii="Times New Roman"/>
          <w:sz w:val="24"/>
          <w:szCs w:val="24"/>
        </w:rPr>
        <w:t>or how reincarnation is possibl</w:t>
      </w:r>
      <w:r>
        <w:rPr>
          <w:rFonts w:ascii="Times New Roman"/>
          <w:sz w:val="24"/>
          <w:szCs w:val="24"/>
        </w:rPr>
        <w:t>e in the absence of a real self. Historically, Buddhism</w:t>
      </w:r>
      <w:r w:rsidR="00174B95">
        <w:rPr>
          <w:rFonts w:ascii="Times New Roman"/>
          <w:sz w:val="24"/>
          <w:szCs w:val="24"/>
        </w:rPr>
        <w:t xml:space="preserve"> has not been concerned with how determined individuals may be morally responsible agents. That is because Buddhism sees a</w:t>
      </w:r>
      <w:r>
        <w:rPr>
          <w:rFonts w:ascii="Times New Roman"/>
          <w:sz w:val="24"/>
          <w:szCs w:val="24"/>
        </w:rPr>
        <w:t>gents as ultimately impersonal</w:t>
      </w:r>
      <w:r w:rsidR="00174B95">
        <w:rPr>
          <w:rFonts w:ascii="Times New Roman"/>
          <w:sz w:val="24"/>
          <w:szCs w:val="24"/>
        </w:rPr>
        <w:t>, and it sees the illusion of agency or selfhood as the key cause of suffering, and thus it is more concerned with eliminating ego-volitional agency altogether in favor of selfless/altruistic volition than it is interested in defending it. Enlightenment, for Buddhists, consists in the permanent realization of selflessness</w:t>
      </w:r>
      <w:r>
        <w:rPr>
          <w:rFonts w:ascii="Times New Roman"/>
          <w:sz w:val="24"/>
          <w:szCs w:val="24"/>
        </w:rPr>
        <w:t>, both cognitively and volitionally</w:t>
      </w:r>
      <w:r w:rsidR="00174B95">
        <w:rPr>
          <w:rFonts w:ascii="Times New Roman"/>
          <w:sz w:val="24"/>
          <w:szCs w:val="24"/>
        </w:rPr>
        <w:t>.</w:t>
      </w:r>
    </w:p>
    <w:p w:rsidR="008347C8" w:rsidRDefault="00174B95">
      <w:pPr>
        <w:spacing w:after="0" w:line="480" w:lineRule="auto"/>
        <w:rPr>
          <w:rFonts w:ascii="Times New Roman"/>
          <w:sz w:val="24"/>
          <w:szCs w:val="24"/>
        </w:rPr>
      </w:pPr>
      <w:r>
        <w:rPr>
          <w:rFonts w:ascii="Times New Roman"/>
          <w:sz w:val="24"/>
          <w:szCs w:val="24"/>
        </w:rPr>
        <w:tab/>
      </w:r>
      <w:r w:rsidR="00E62AE6">
        <w:rPr>
          <w:rFonts w:ascii="Times New Roman"/>
          <w:sz w:val="24"/>
          <w:szCs w:val="24"/>
        </w:rPr>
        <w:t>Likely due to its recent encounters with Western philosophy and science, however, s</w:t>
      </w:r>
      <w:r>
        <w:rPr>
          <w:rFonts w:ascii="Times New Roman"/>
          <w:sz w:val="24"/>
          <w:szCs w:val="24"/>
        </w:rPr>
        <w:t xml:space="preserve">cholars of Buddhism </w:t>
      </w:r>
      <w:r w:rsidR="00E62AE6">
        <w:rPr>
          <w:rFonts w:ascii="Times New Roman"/>
          <w:sz w:val="24"/>
          <w:szCs w:val="24"/>
        </w:rPr>
        <w:t xml:space="preserve">have </w:t>
      </w:r>
      <w:r>
        <w:rPr>
          <w:rFonts w:ascii="Times New Roman"/>
          <w:sz w:val="24"/>
          <w:szCs w:val="24"/>
        </w:rPr>
        <w:t xml:space="preserve">recently </w:t>
      </w:r>
      <w:r w:rsidR="00E62AE6">
        <w:rPr>
          <w:rFonts w:ascii="Times New Roman"/>
          <w:sz w:val="24"/>
          <w:szCs w:val="24"/>
        </w:rPr>
        <w:t>tried</w:t>
      </w:r>
      <w:r>
        <w:rPr>
          <w:rFonts w:ascii="Times New Roman"/>
          <w:sz w:val="24"/>
          <w:szCs w:val="24"/>
        </w:rPr>
        <w:t xml:space="preserve"> to articulate what B</w:t>
      </w:r>
      <w:r w:rsidR="006B49B6">
        <w:rPr>
          <w:rFonts w:ascii="Times New Roman"/>
          <w:sz w:val="24"/>
          <w:szCs w:val="24"/>
        </w:rPr>
        <w:t xml:space="preserve">uddhism can say about free will (Adam </w:t>
      </w:r>
      <w:r w:rsidR="006B49B6" w:rsidRPr="006B49B6">
        <w:rPr>
          <w:rFonts w:ascii="Times New Roman"/>
          <w:sz w:val="24"/>
          <w:szCs w:val="24"/>
        </w:rPr>
        <w:t>2010</w:t>
      </w:r>
      <w:r w:rsidR="006B49B6">
        <w:rPr>
          <w:rFonts w:ascii="Times New Roman"/>
          <w:sz w:val="24"/>
          <w:szCs w:val="24"/>
        </w:rPr>
        <w:t xml:space="preserve">, Federman </w:t>
      </w:r>
      <w:r w:rsidR="006B49B6" w:rsidRPr="006B49B6">
        <w:rPr>
          <w:rFonts w:ascii="Times New Roman"/>
          <w:sz w:val="24"/>
          <w:szCs w:val="24"/>
        </w:rPr>
        <w:t xml:space="preserve">2010, Frequinon 2009, Garfield forthcoming, Gier and </w:t>
      </w:r>
      <w:r w:rsidR="006B49B6">
        <w:rPr>
          <w:rFonts w:ascii="Times New Roman"/>
          <w:sz w:val="24"/>
          <w:szCs w:val="24"/>
        </w:rPr>
        <w:t xml:space="preserve">Kjellberg </w:t>
      </w:r>
      <w:r w:rsidR="006B49B6" w:rsidRPr="006B49B6">
        <w:rPr>
          <w:rFonts w:ascii="Times New Roman"/>
          <w:sz w:val="24"/>
          <w:szCs w:val="24"/>
        </w:rPr>
        <w:t xml:space="preserve">2004, Gómez </w:t>
      </w:r>
      <w:r w:rsidR="006B49B6">
        <w:rPr>
          <w:rFonts w:ascii="Times New Roman"/>
          <w:sz w:val="24"/>
          <w:szCs w:val="24"/>
        </w:rPr>
        <w:t xml:space="preserve">1975, </w:t>
      </w:r>
      <w:r w:rsidR="006B49B6" w:rsidRPr="006B49B6">
        <w:rPr>
          <w:rFonts w:ascii="Times New Roman"/>
          <w:sz w:val="24"/>
          <w:szCs w:val="24"/>
        </w:rPr>
        <w:t>Goodman 2009, Griffiths 1982, Harvey 2007, Hyland 2014, Kalupahana 1976</w:t>
      </w:r>
      <w:r w:rsidR="006B49B6">
        <w:rPr>
          <w:rFonts w:ascii="Times New Roman"/>
          <w:sz w:val="24"/>
          <w:szCs w:val="24"/>
        </w:rPr>
        <w:t>,</w:t>
      </w:r>
      <w:r w:rsidR="006B49B6" w:rsidRPr="006B49B6">
        <w:rPr>
          <w:rFonts w:ascii="Times New Roman"/>
          <w:sz w:val="24"/>
          <w:szCs w:val="24"/>
        </w:rPr>
        <w:t xml:space="preserve"> 1992</w:t>
      </w:r>
      <w:r w:rsidR="006B49B6">
        <w:rPr>
          <w:rFonts w:ascii="Times New Roman"/>
          <w:sz w:val="24"/>
          <w:szCs w:val="24"/>
        </w:rPr>
        <w:t>,</w:t>
      </w:r>
      <w:r w:rsidR="006B49B6" w:rsidRPr="006B49B6">
        <w:rPr>
          <w:rFonts w:ascii="Times New Roman"/>
          <w:sz w:val="24"/>
          <w:szCs w:val="24"/>
        </w:rPr>
        <w:t xml:space="preserve"> 1995, Meyers 2010, Rāhula 1974, Siderits 1987, 2008, Story 1976, Tuske </w:t>
      </w:r>
      <w:r w:rsidR="006B49B6">
        <w:rPr>
          <w:rFonts w:ascii="Times New Roman"/>
          <w:sz w:val="24"/>
          <w:szCs w:val="24"/>
        </w:rPr>
        <w:t>2013</w:t>
      </w:r>
      <w:r w:rsidR="006B49B6" w:rsidRPr="006B49B6">
        <w:rPr>
          <w:rFonts w:ascii="Times New Roman"/>
          <w:sz w:val="24"/>
          <w:szCs w:val="24"/>
        </w:rPr>
        <w:t>, Wallace 2008</w:t>
      </w:r>
      <w:r w:rsidR="006B49B6">
        <w:rPr>
          <w:rFonts w:ascii="Times New Roman"/>
          <w:sz w:val="24"/>
          <w:szCs w:val="24"/>
        </w:rPr>
        <w:t>).</w:t>
      </w:r>
      <w:r>
        <w:rPr>
          <w:rFonts w:ascii="Times New Roman"/>
          <w:sz w:val="24"/>
          <w:szCs w:val="24"/>
        </w:rPr>
        <w:t xml:space="preserve"> </w:t>
      </w:r>
      <w:r w:rsidR="006B49B6">
        <w:rPr>
          <w:rFonts w:ascii="Times New Roman"/>
          <w:sz w:val="24"/>
          <w:szCs w:val="24"/>
        </w:rPr>
        <w:t>H</w:t>
      </w:r>
      <w:r>
        <w:rPr>
          <w:rFonts w:ascii="Times New Roman"/>
          <w:sz w:val="24"/>
          <w:szCs w:val="24"/>
        </w:rPr>
        <w:t>owever, and as Western philosophers of mind have come to see the nature of mind, agency, and action in increasingly impersonal terms, they have turned an eye toward Buddhism to mine its rich history of philosophi</w:t>
      </w:r>
      <w:r w:rsidR="006B49B6">
        <w:rPr>
          <w:rFonts w:ascii="Times New Roman"/>
          <w:sz w:val="24"/>
          <w:szCs w:val="24"/>
        </w:rPr>
        <w:t>cal articulation of these ideas (</w:t>
      </w:r>
      <w:r w:rsidR="00C2270A">
        <w:rPr>
          <w:rFonts w:ascii="Times New Roman"/>
          <w:sz w:val="24"/>
          <w:szCs w:val="24"/>
        </w:rPr>
        <w:t xml:space="preserve">Author 2010a, 2010b, 2010c, </w:t>
      </w:r>
      <w:r w:rsidR="00C2270A">
        <w:rPr>
          <w:rFonts w:ascii="Times New Roman"/>
          <w:sz w:val="24"/>
          <w:szCs w:val="24"/>
        </w:rPr>
        <w:lastRenderedPageBreak/>
        <w:t xml:space="preserve">2012a, 2012b, 2012c, 2014, </w:t>
      </w:r>
      <w:r w:rsidR="00073856">
        <w:rPr>
          <w:rFonts w:ascii="Times New Roman"/>
          <w:sz w:val="24"/>
          <w:szCs w:val="24"/>
        </w:rPr>
        <w:t xml:space="preserve">Blackmore </w:t>
      </w:r>
      <w:r w:rsidR="006B49B6" w:rsidRPr="006B49B6">
        <w:rPr>
          <w:rFonts w:ascii="Times New Roman"/>
          <w:sz w:val="24"/>
          <w:szCs w:val="24"/>
        </w:rPr>
        <w:t xml:space="preserve">2014, Coseru 2011, Flanagan 2002, </w:t>
      </w:r>
      <w:r w:rsidR="002A0BD6">
        <w:rPr>
          <w:rFonts w:ascii="Times New Roman"/>
          <w:sz w:val="24"/>
          <w:szCs w:val="24"/>
        </w:rPr>
        <w:t>Author</w:t>
      </w:r>
      <w:r w:rsidR="006B49B6" w:rsidRPr="006B49B6">
        <w:rPr>
          <w:rFonts w:ascii="Times New Roman"/>
          <w:sz w:val="24"/>
          <w:szCs w:val="24"/>
        </w:rPr>
        <w:t xml:space="preserve"> 2010a, 2010b, 2010c, 2012a, 2012b, 2012c, 2014, and Strawson </w:t>
      </w:r>
      <w:r w:rsidR="00073856">
        <w:rPr>
          <w:rFonts w:ascii="Times New Roman"/>
          <w:sz w:val="24"/>
          <w:szCs w:val="24"/>
        </w:rPr>
        <w:t>1986,</w:t>
      </w:r>
      <w:r w:rsidR="006B49B6" w:rsidRPr="006B49B6">
        <w:rPr>
          <w:rFonts w:ascii="Times New Roman"/>
          <w:sz w:val="24"/>
          <w:szCs w:val="24"/>
        </w:rPr>
        <w:t xml:space="preserve"> 2005</w:t>
      </w:r>
      <w:r w:rsidR="00073856">
        <w:rPr>
          <w:rFonts w:ascii="Times New Roman"/>
          <w:sz w:val="24"/>
          <w:szCs w:val="24"/>
        </w:rPr>
        <w:t>)</w:t>
      </w:r>
      <w:r w:rsidR="006B49B6">
        <w:rPr>
          <w:rFonts w:ascii="Times New Roman"/>
          <w:sz w:val="24"/>
          <w:szCs w:val="24"/>
        </w:rPr>
        <w:t>.</w:t>
      </w:r>
      <w:r>
        <w:rPr>
          <w:rFonts w:ascii="Times New Roman"/>
          <w:sz w:val="24"/>
          <w:szCs w:val="24"/>
        </w:rPr>
        <w:t xml:space="preserve"> Toward this end, </w:t>
      </w:r>
      <w:r w:rsidR="00C2270A">
        <w:rPr>
          <w:rFonts w:ascii="Times New Roman"/>
          <w:sz w:val="24"/>
          <w:szCs w:val="24"/>
        </w:rPr>
        <w:t>I defend the</w:t>
      </w:r>
      <w:r>
        <w:rPr>
          <w:rFonts w:ascii="Times New Roman"/>
          <w:sz w:val="24"/>
          <w:szCs w:val="24"/>
        </w:rPr>
        <w:t xml:space="preserve"> idea that Buddhist thought can ground a moral-responsibility-entailing kind of </w:t>
      </w:r>
      <w:r w:rsidR="00C2270A">
        <w:rPr>
          <w:rFonts w:ascii="Times New Roman"/>
          <w:sz w:val="24"/>
          <w:szCs w:val="24"/>
        </w:rPr>
        <w:t xml:space="preserve">free </w:t>
      </w:r>
      <w:r>
        <w:rPr>
          <w:rFonts w:ascii="Times New Roman"/>
          <w:sz w:val="24"/>
          <w:szCs w:val="24"/>
        </w:rPr>
        <w:t xml:space="preserve">agency against all </w:t>
      </w:r>
      <w:r w:rsidR="00C2270A">
        <w:rPr>
          <w:rFonts w:ascii="Times New Roman"/>
          <w:sz w:val="24"/>
          <w:szCs w:val="24"/>
        </w:rPr>
        <w:t xml:space="preserve">four of the </w:t>
      </w:r>
      <w:r>
        <w:rPr>
          <w:rFonts w:ascii="Times New Roman"/>
          <w:sz w:val="24"/>
          <w:szCs w:val="24"/>
        </w:rPr>
        <w:t>major skeptical arguments</w:t>
      </w:r>
      <w:r w:rsidR="00C2270A">
        <w:rPr>
          <w:rFonts w:ascii="Times New Roman"/>
          <w:sz w:val="24"/>
          <w:szCs w:val="24"/>
        </w:rPr>
        <w:t xml:space="preserve"> to be reviewed here</w:t>
      </w:r>
      <w:r>
        <w:rPr>
          <w:rFonts w:ascii="Times New Roman"/>
          <w:sz w:val="24"/>
          <w:szCs w:val="24"/>
        </w:rPr>
        <w:t xml:space="preserve">, but let us first sketch the </w:t>
      </w:r>
      <w:r w:rsidRPr="00C2270A">
        <w:rPr>
          <w:rFonts w:ascii="Times New Roman"/>
          <w:i/>
          <w:sz w:val="24"/>
          <w:szCs w:val="24"/>
        </w:rPr>
        <w:t>autonomist possibilism</w:t>
      </w:r>
      <w:r>
        <w:rPr>
          <w:rFonts w:ascii="Times New Roman"/>
          <w:sz w:val="24"/>
          <w:szCs w:val="24"/>
        </w:rPr>
        <w:t xml:space="preserve"> that combines all forms of autonomism and thus represents the combined target of these major skeptical arguments.</w:t>
      </w:r>
    </w:p>
    <w:p w:rsidR="008347C8" w:rsidRDefault="00174B95">
      <w:pPr>
        <w:spacing w:after="0" w:line="480" w:lineRule="auto"/>
        <w:rPr>
          <w:rFonts w:ascii="Times New Roman"/>
          <w:sz w:val="24"/>
          <w:szCs w:val="24"/>
        </w:rPr>
      </w:pPr>
      <w:r>
        <w:rPr>
          <w:rFonts w:ascii="Times New Roman"/>
          <w:sz w:val="24"/>
          <w:szCs w:val="24"/>
        </w:rPr>
        <w:tab/>
      </w:r>
      <w:r w:rsidRPr="00C2270A">
        <w:rPr>
          <w:rFonts w:ascii="Times New Roman"/>
          <w:i/>
          <w:sz w:val="24"/>
          <w:szCs w:val="24"/>
        </w:rPr>
        <w:t>Classical compatibilists</w:t>
      </w:r>
      <w:r>
        <w:rPr>
          <w:rFonts w:ascii="Times New Roman"/>
          <w:sz w:val="24"/>
          <w:szCs w:val="24"/>
        </w:rPr>
        <w:t xml:space="preserve">, like Hume, argued that free will is compatible with determinism because it is not the fact </w:t>
      </w:r>
      <w:r>
        <w:rPr>
          <w:rFonts w:ascii="Times New Roman"/>
          <w:i/>
          <w:sz w:val="24"/>
          <w:szCs w:val="24"/>
        </w:rPr>
        <w:t>that</w:t>
      </w:r>
      <w:r>
        <w:rPr>
          <w:rFonts w:ascii="Times New Roman"/>
          <w:sz w:val="24"/>
          <w:szCs w:val="24"/>
        </w:rPr>
        <w:t xml:space="preserve"> our actions are caused that matters for morally responsible autonomous agency, but rather </w:t>
      </w:r>
      <w:r>
        <w:rPr>
          <w:rFonts w:ascii="Times New Roman"/>
          <w:i/>
          <w:sz w:val="24"/>
          <w:szCs w:val="24"/>
        </w:rPr>
        <w:t>how</w:t>
      </w:r>
      <w:r>
        <w:rPr>
          <w:rFonts w:ascii="Times New Roman"/>
          <w:sz w:val="24"/>
          <w:szCs w:val="24"/>
        </w:rPr>
        <w:t xml:space="preserve"> they are caused. Classical compatibilists offer divergent accounts of how our actions are construed to be appropriately caused</w:t>
      </w:r>
      <w:r w:rsidR="00C2270A">
        <w:rPr>
          <w:rFonts w:ascii="Times New Roman"/>
          <w:sz w:val="24"/>
          <w:szCs w:val="24"/>
        </w:rPr>
        <w:t xml:space="preserve">, but typically these accounts are articulated in </w:t>
      </w:r>
      <w:r w:rsidR="00C2270A" w:rsidRPr="00C2270A">
        <w:rPr>
          <w:rFonts w:ascii="Times New Roman"/>
          <w:i/>
          <w:sz w:val="24"/>
          <w:szCs w:val="24"/>
        </w:rPr>
        <w:t>negative</w:t>
      </w:r>
      <w:r w:rsidR="00C2270A">
        <w:rPr>
          <w:rFonts w:ascii="Times New Roman"/>
          <w:sz w:val="24"/>
          <w:szCs w:val="24"/>
        </w:rPr>
        <w:t xml:space="preserve"> terms – that is, they are typically characterized as involving the absence of freedom-undermining conditions</w:t>
      </w:r>
      <w:r>
        <w:rPr>
          <w:rFonts w:ascii="Times New Roman"/>
          <w:sz w:val="24"/>
          <w:szCs w:val="24"/>
        </w:rPr>
        <w:t xml:space="preserve">. For example, if they are not coerced, constrained, compulsive, the result of brainwashing, torture, or manipulation, </w:t>
      </w:r>
      <w:r w:rsidR="00C2270A">
        <w:rPr>
          <w:rFonts w:ascii="Times New Roman"/>
          <w:sz w:val="24"/>
          <w:szCs w:val="24"/>
        </w:rPr>
        <w:t xml:space="preserve">all of which are freedom-undermining conditions, </w:t>
      </w:r>
      <w:r>
        <w:rPr>
          <w:rFonts w:ascii="Times New Roman"/>
          <w:sz w:val="24"/>
          <w:szCs w:val="24"/>
        </w:rPr>
        <w:t xml:space="preserve">then the mere fact that they are caused need not undermine the claim that they may be sufficiently free for purposes of holding the agent who performs them responsible. </w:t>
      </w:r>
      <w:r w:rsidRPr="00C2270A">
        <w:rPr>
          <w:rFonts w:ascii="Times New Roman"/>
          <w:i/>
          <w:sz w:val="24"/>
          <w:szCs w:val="24"/>
        </w:rPr>
        <w:t>Neo-compatibilists</w:t>
      </w:r>
      <w:r>
        <w:rPr>
          <w:rFonts w:ascii="Times New Roman"/>
          <w:sz w:val="24"/>
          <w:szCs w:val="24"/>
        </w:rPr>
        <w:t xml:space="preserve"> attem</w:t>
      </w:r>
      <w:r w:rsidR="00C2270A">
        <w:rPr>
          <w:rFonts w:ascii="Times New Roman"/>
          <w:sz w:val="24"/>
          <w:szCs w:val="24"/>
        </w:rPr>
        <w:t xml:space="preserve">pt more explicitly naturalistic, </w:t>
      </w:r>
      <w:r>
        <w:rPr>
          <w:rFonts w:ascii="Times New Roman"/>
          <w:sz w:val="24"/>
          <w:szCs w:val="24"/>
        </w:rPr>
        <w:t>sophisticated</w:t>
      </w:r>
      <w:r w:rsidR="00C2270A">
        <w:rPr>
          <w:rFonts w:ascii="Times New Roman"/>
          <w:sz w:val="24"/>
          <w:szCs w:val="24"/>
        </w:rPr>
        <w:t xml:space="preserve">, </w:t>
      </w:r>
      <w:r w:rsidR="00C2270A" w:rsidRPr="00C2270A">
        <w:rPr>
          <w:rFonts w:ascii="Times New Roman"/>
          <w:i/>
          <w:sz w:val="24"/>
          <w:szCs w:val="24"/>
        </w:rPr>
        <w:t>positive</w:t>
      </w:r>
      <w:r>
        <w:rPr>
          <w:rFonts w:ascii="Times New Roman"/>
          <w:sz w:val="24"/>
          <w:szCs w:val="24"/>
        </w:rPr>
        <w:t xml:space="preserve"> accounts of such matters, focusing generally on whether or not the agent exhibits the appropriate sort of </w:t>
      </w:r>
      <w:r w:rsidRPr="00C2270A">
        <w:rPr>
          <w:rFonts w:ascii="Times New Roman"/>
          <w:i/>
          <w:sz w:val="24"/>
          <w:szCs w:val="24"/>
        </w:rPr>
        <w:t>proximal control</w:t>
      </w:r>
      <w:r>
        <w:rPr>
          <w:rFonts w:ascii="Times New Roman"/>
          <w:sz w:val="24"/>
          <w:szCs w:val="24"/>
        </w:rPr>
        <w:t xml:space="preserve"> over her action-producing processes</w:t>
      </w:r>
      <w:r w:rsidR="00C2270A">
        <w:rPr>
          <w:rFonts w:ascii="Times New Roman"/>
          <w:sz w:val="24"/>
          <w:szCs w:val="24"/>
        </w:rPr>
        <w:t xml:space="preserve">; for example, what matters for these accounts is whether or not they </w:t>
      </w:r>
      <w:r w:rsidR="00C2270A" w:rsidRPr="00C2270A">
        <w:rPr>
          <w:rFonts w:ascii="Times New Roman"/>
          <w:sz w:val="24"/>
          <w:szCs w:val="24"/>
        </w:rPr>
        <w:t xml:space="preserve">are voluntary, </w:t>
      </w:r>
      <w:r w:rsidR="00C2270A">
        <w:rPr>
          <w:rFonts w:ascii="Times New Roman"/>
          <w:sz w:val="24"/>
          <w:szCs w:val="24"/>
        </w:rPr>
        <w:t xml:space="preserve">reason-responsive, in accord with preferences or values, </w:t>
      </w:r>
      <w:r w:rsidR="00C2270A" w:rsidRPr="00C2270A">
        <w:rPr>
          <w:rFonts w:ascii="Times New Roman"/>
          <w:sz w:val="24"/>
          <w:szCs w:val="24"/>
        </w:rPr>
        <w:t>the result of deliber</w:t>
      </w:r>
      <w:r w:rsidR="00C2270A">
        <w:rPr>
          <w:rFonts w:ascii="Times New Roman"/>
          <w:sz w:val="24"/>
          <w:szCs w:val="24"/>
        </w:rPr>
        <w:t>ation, and so forth</w:t>
      </w:r>
      <w:r>
        <w:rPr>
          <w:rFonts w:ascii="Times New Roman"/>
          <w:sz w:val="24"/>
          <w:szCs w:val="24"/>
        </w:rPr>
        <w:t xml:space="preserve">. </w:t>
      </w:r>
      <w:r w:rsidR="00C2270A">
        <w:rPr>
          <w:rFonts w:ascii="Times New Roman"/>
          <w:sz w:val="24"/>
          <w:szCs w:val="24"/>
        </w:rPr>
        <w:t xml:space="preserve">Some neo-compatibilist accounts combine the absence of negative conditions </w:t>
      </w:r>
      <w:r w:rsidR="00A0573E">
        <w:rPr>
          <w:rFonts w:ascii="Times New Roman"/>
          <w:sz w:val="24"/>
          <w:szCs w:val="24"/>
        </w:rPr>
        <w:t xml:space="preserve">with </w:t>
      </w:r>
      <w:r w:rsidR="00C2270A">
        <w:rPr>
          <w:rFonts w:ascii="Times New Roman"/>
          <w:sz w:val="24"/>
          <w:szCs w:val="24"/>
        </w:rPr>
        <w:t>the presence of positive conditions.</w:t>
      </w:r>
    </w:p>
    <w:p w:rsidR="008347C8" w:rsidRDefault="00174B95">
      <w:pPr>
        <w:spacing w:after="0" w:line="480" w:lineRule="auto"/>
        <w:rPr>
          <w:rFonts w:ascii="Times New Roman"/>
          <w:sz w:val="24"/>
          <w:szCs w:val="24"/>
        </w:rPr>
      </w:pPr>
      <w:r>
        <w:rPr>
          <w:rFonts w:ascii="Times New Roman"/>
          <w:sz w:val="24"/>
          <w:szCs w:val="24"/>
        </w:rPr>
        <w:tab/>
        <w:t xml:space="preserve">Let us begin to discuss how Buddhism figures in here. Though much in Buddhism and in thinking about free will exceeds it, I focus here only on what fits within a naturalistic framework, </w:t>
      </w:r>
      <w:r>
        <w:rPr>
          <w:rFonts w:ascii="Times New Roman"/>
          <w:sz w:val="24"/>
          <w:szCs w:val="24"/>
        </w:rPr>
        <w:lastRenderedPageBreak/>
        <w:t xml:space="preserve">simply so as to occupy the more parsimonious position. Posing an immediate problem for the notion of an autonomous agent, Buddhism denies the very reality of the agent or self on three related grounds – </w:t>
      </w:r>
      <w:r w:rsidRPr="00A0573E">
        <w:rPr>
          <w:rFonts w:ascii="Times New Roman"/>
          <w:i/>
          <w:sz w:val="24"/>
          <w:szCs w:val="24"/>
        </w:rPr>
        <w:t>impermanence</w:t>
      </w:r>
      <w:r>
        <w:rPr>
          <w:rFonts w:ascii="Times New Roman"/>
          <w:sz w:val="24"/>
          <w:szCs w:val="24"/>
        </w:rPr>
        <w:t xml:space="preserve">, </w:t>
      </w:r>
      <w:r w:rsidR="00A0573E" w:rsidRPr="00A0573E">
        <w:rPr>
          <w:rFonts w:ascii="Times New Roman"/>
          <w:i/>
          <w:sz w:val="24"/>
          <w:szCs w:val="24"/>
        </w:rPr>
        <w:t>mereological reductionism</w:t>
      </w:r>
      <w:r w:rsidR="00A0573E">
        <w:rPr>
          <w:rFonts w:ascii="Times New Roman"/>
          <w:sz w:val="24"/>
          <w:szCs w:val="24"/>
        </w:rPr>
        <w:t xml:space="preserve"> or </w:t>
      </w:r>
      <w:r w:rsidR="00A0573E" w:rsidRPr="00A0573E">
        <w:rPr>
          <w:rFonts w:ascii="Times New Roman"/>
          <w:i/>
          <w:sz w:val="24"/>
          <w:szCs w:val="24"/>
        </w:rPr>
        <w:t>mereological eliminativism</w:t>
      </w:r>
      <w:r w:rsidR="00A0573E">
        <w:rPr>
          <w:rFonts w:ascii="Times New Roman"/>
          <w:sz w:val="24"/>
          <w:szCs w:val="24"/>
        </w:rPr>
        <w:t xml:space="preserve"> (</w:t>
      </w:r>
      <w:r>
        <w:rPr>
          <w:rFonts w:ascii="Times New Roman"/>
          <w:sz w:val="24"/>
          <w:szCs w:val="24"/>
        </w:rPr>
        <w:t xml:space="preserve">the </w:t>
      </w:r>
      <w:r w:rsidR="00A0573E">
        <w:rPr>
          <w:rFonts w:ascii="Times New Roman"/>
          <w:sz w:val="24"/>
          <w:szCs w:val="24"/>
        </w:rPr>
        <w:t xml:space="preserve">partial or complete </w:t>
      </w:r>
      <w:r>
        <w:rPr>
          <w:rFonts w:ascii="Times New Roman"/>
          <w:sz w:val="24"/>
          <w:szCs w:val="24"/>
        </w:rPr>
        <w:t>denial</w:t>
      </w:r>
      <w:r w:rsidR="00A0573E">
        <w:rPr>
          <w:rFonts w:ascii="Times New Roman"/>
          <w:sz w:val="24"/>
          <w:szCs w:val="24"/>
        </w:rPr>
        <w:t>, respectively,</w:t>
      </w:r>
      <w:r>
        <w:rPr>
          <w:rFonts w:ascii="Times New Roman"/>
          <w:sz w:val="24"/>
          <w:szCs w:val="24"/>
        </w:rPr>
        <w:t xml:space="preserve"> of </w:t>
      </w:r>
      <w:r w:rsidR="00A0573E">
        <w:rPr>
          <w:rFonts w:ascii="Times New Roman"/>
          <w:sz w:val="24"/>
          <w:szCs w:val="24"/>
        </w:rPr>
        <w:t xml:space="preserve">the reality of </w:t>
      </w:r>
      <w:r>
        <w:rPr>
          <w:rFonts w:ascii="Times New Roman"/>
          <w:sz w:val="24"/>
          <w:szCs w:val="24"/>
        </w:rPr>
        <w:t>partite wholes</w:t>
      </w:r>
      <w:r w:rsidR="00A0573E">
        <w:rPr>
          <w:rFonts w:ascii="Times New Roman"/>
          <w:sz w:val="24"/>
          <w:szCs w:val="24"/>
        </w:rPr>
        <w:t>)</w:t>
      </w:r>
      <w:r>
        <w:rPr>
          <w:rFonts w:ascii="Times New Roman"/>
          <w:sz w:val="24"/>
          <w:szCs w:val="24"/>
        </w:rPr>
        <w:t xml:space="preserve">, and </w:t>
      </w:r>
      <w:r w:rsidRPr="00A0573E">
        <w:rPr>
          <w:rFonts w:ascii="Times New Roman"/>
          <w:i/>
          <w:sz w:val="24"/>
          <w:szCs w:val="24"/>
        </w:rPr>
        <w:t>dependent origination</w:t>
      </w:r>
      <w:r w:rsidR="00A0573E">
        <w:rPr>
          <w:rFonts w:ascii="Times New Roman"/>
          <w:sz w:val="24"/>
          <w:szCs w:val="24"/>
        </w:rPr>
        <w:t xml:space="preserve">; I will explain each </w:t>
      </w:r>
      <w:r w:rsidR="00A0573E" w:rsidRPr="00A0573E">
        <w:rPr>
          <w:rFonts w:ascii="Times New Roman"/>
          <w:sz w:val="24"/>
          <w:szCs w:val="24"/>
        </w:rPr>
        <w:t>ground shortly.</w:t>
      </w:r>
      <w:r w:rsidR="00A0573E">
        <w:rPr>
          <w:rFonts w:ascii="Times New Roman"/>
          <w:sz w:val="24"/>
          <w:szCs w:val="24"/>
        </w:rPr>
        <w:t xml:space="preserve"> </w:t>
      </w:r>
      <w:r>
        <w:rPr>
          <w:rFonts w:ascii="Times New Roman"/>
          <w:sz w:val="24"/>
          <w:szCs w:val="24"/>
        </w:rPr>
        <w:t xml:space="preserve">These three ideas each implies the unreality of selves and wills (free or otherwise), but also such everyday items as hands. There is also a fourth ground involving </w:t>
      </w:r>
      <w:r w:rsidR="00A0573E">
        <w:rPr>
          <w:rFonts w:ascii="Times New Roman"/>
          <w:sz w:val="24"/>
          <w:szCs w:val="24"/>
        </w:rPr>
        <w:t xml:space="preserve">the Buddhist concept of </w:t>
      </w:r>
      <w:r w:rsidR="00A0573E" w:rsidRPr="00A0573E">
        <w:rPr>
          <w:rFonts w:ascii="Times New Roman"/>
          <w:i/>
          <w:sz w:val="24"/>
          <w:szCs w:val="24"/>
        </w:rPr>
        <w:t>anātman</w:t>
      </w:r>
      <w:r w:rsidR="00A0573E">
        <w:rPr>
          <w:rFonts w:ascii="Times New Roman"/>
          <w:sz w:val="24"/>
          <w:szCs w:val="24"/>
        </w:rPr>
        <w:t xml:space="preserve"> or non-self, that is, the</w:t>
      </w:r>
      <w:r>
        <w:rPr>
          <w:rFonts w:ascii="Times New Roman"/>
          <w:sz w:val="24"/>
          <w:szCs w:val="24"/>
        </w:rPr>
        <w:t xml:space="preserve"> Buddhist </w:t>
      </w:r>
      <w:r w:rsidR="00A0573E">
        <w:rPr>
          <w:rFonts w:ascii="Times New Roman"/>
          <w:sz w:val="24"/>
          <w:szCs w:val="24"/>
        </w:rPr>
        <w:t xml:space="preserve">denial </w:t>
      </w:r>
      <w:r>
        <w:rPr>
          <w:rFonts w:ascii="Times New Roman"/>
          <w:sz w:val="24"/>
          <w:szCs w:val="24"/>
        </w:rPr>
        <w:t xml:space="preserve">of the non-Buddhist Indian philosophical conception of </w:t>
      </w:r>
      <w:r w:rsidR="00A0573E" w:rsidRPr="00A0573E">
        <w:rPr>
          <w:rFonts w:ascii="Times New Roman"/>
          <w:i/>
          <w:sz w:val="24"/>
          <w:szCs w:val="24"/>
        </w:rPr>
        <w:t>ātman</w:t>
      </w:r>
      <w:r w:rsidR="00A0573E">
        <w:rPr>
          <w:rFonts w:ascii="Times New Roman"/>
          <w:sz w:val="24"/>
          <w:szCs w:val="24"/>
        </w:rPr>
        <w:t xml:space="preserve">, </w:t>
      </w:r>
      <w:r>
        <w:rPr>
          <w:rFonts w:ascii="Times New Roman"/>
          <w:sz w:val="24"/>
          <w:szCs w:val="24"/>
        </w:rPr>
        <w:t>the self as an unchanging, immaterial soul</w:t>
      </w:r>
      <w:r w:rsidR="00A0573E">
        <w:rPr>
          <w:rFonts w:ascii="Times New Roman"/>
          <w:sz w:val="24"/>
          <w:szCs w:val="24"/>
        </w:rPr>
        <w:t>, but while this is a Buddhist doctrine, if not the core metaphysical insight of Buddhism, it is essentially the rejection of a non-Buddhist doctrine</w:t>
      </w:r>
      <w:r>
        <w:rPr>
          <w:rFonts w:ascii="Times New Roman"/>
          <w:sz w:val="24"/>
          <w:szCs w:val="24"/>
        </w:rPr>
        <w:t>.</w:t>
      </w:r>
    </w:p>
    <w:p w:rsidR="008347C8" w:rsidRDefault="00174B95" w:rsidP="00480A25">
      <w:pPr>
        <w:spacing w:after="0" w:line="480" w:lineRule="auto"/>
        <w:ind w:firstLine="720"/>
        <w:rPr>
          <w:rFonts w:ascii="Times New Roman"/>
          <w:sz w:val="24"/>
          <w:szCs w:val="24"/>
        </w:rPr>
      </w:pPr>
      <w:r>
        <w:rPr>
          <w:rFonts w:ascii="Times New Roman"/>
          <w:sz w:val="24"/>
          <w:szCs w:val="24"/>
        </w:rPr>
        <w:t xml:space="preserve">First, impermanence characterizes all conditioned phenomena: nothing </w:t>
      </w:r>
      <w:r w:rsidR="00A0573E">
        <w:rPr>
          <w:rFonts w:ascii="Times New Roman"/>
          <w:sz w:val="24"/>
          <w:szCs w:val="24"/>
        </w:rPr>
        <w:t xml:space="preserve">in form (nothing spatiotemporal or even just temporal) </w:t>
      </w:r>
      <w:r>
        <w:rPr>
          <w:rFonts w:ascii="Times New Roman"/>
          <w:sz w:val="24"/>
          <w:szCs w:val="24"/>
        </w:rPr>
        <w:t xml:space="preserve">lasts unchanged for more than an instant. Thus, if there is any candidate for a self-like element, it is at best a momentary flash in a temporally-contiguous psychophysical series of shifting </w:t>
      </w:r>
      <w:r w:rsidR="00A0573E">
        <w:rPr>
          <w:rFonts w:ascii="Times New Roman"/>
          <w:sz w:val="24"/>
          <w:szCs w:val="24"/>
        </w:rPr>
        <w:t xml:space="preserve">impersonal </w:t>
      </w:r>
      <w:r>
        <w:rPr>
          <w:rFonts w:ascii="Times New Roman"/>
          <w:sz w:val="24"/>
          <w:szCs w:val="24"/>
        </w:rPr>
        <w:t xml:space="preserve">elements. </w:t>
      </w:r>
    </w:p>
    <w:p w:rsidR="008347C8" w:rsidRPr="00A0573E" w:rsidRDefault="00174B95">
      <w:pPr>
        <w:spacing w:after="0" w:line="480" w:lineRule="auto"/>
        <w:rPr>
          <w:rFonts w:ascii="Times New Roman"/>
          <w:i/>
          <w:sz w:val="24"/>
          <w:szCs w:val="24"/>
        </w:rPr>
      </w:pPr>
      <w:r>
        <w:rPr>
          <w:rFonts w:ascii="Times New Roman"/>
          <w:sz w:val="24"/>
          <w:szCs w:val="24"/>
        </w:rPr>
        <w:tab/>
        <w:t xml:space="preserve">Second, a whole is </w:t>
      </w:r>
      <w:r w:rsidR="00A0573E">
        <w:rPr>
          <w:rFonts w:ascii="Times New Roman"/>
          <w:sz w:val="24"/>
          <w:szCs w:val="24"/>
        </w:rPr>
        <w:t xml:space="preserve">at best </w:t>
      </w:r>
      <w:r>
        <w:rPr>
          <w:rFonts w:ascii="Times New Roman"/>
          <w:sz w:val="24"/>
          <w:szCs w:val="24"/>
        </w:rPr>
        <w:t xml:space="preserve">just a way of designating a configuration of parts, but does not exist independently of the parts (how could it?), nor is it identical to them (for they are many and it is one): it is merely a conceptual imputation. Thus, “the self” is just a convenient way to designate the psychophysical series; pronouns and proper names basically serve the same function. </w:t>
      </w:r>
      <w:r w:rsidR="00A0573E">
        <w:rPr>
          <w:rFonts w:ascii="Times New Roman"/>
          <w:sz w:val="24"/>
          <w:szCs w:val="24"/>
        </w:rPr>
        <w:t xml:space="preserve">Some Buddhists are reductionists about the self and others are eliminativists about it, but all Buddhists reject the ultimate reality of </w:t>
      </w:r>
      <w:r w:rsidR="00A0573E" w:rsidRPr="00A0573E">
        <w:rPr>
          <w:rFonts w:ascii="Times New Roman"/>
          <w:sz w:val="24"/>
          <w:szCs w:val="24"/>
        </w:rPr>
        <w:t>the self.</w:t>
      </w:r>
    </w:p>
    <w:p w:rsidR="008347C8" w:rsidRDefault="00174B95">
      <w:pPr>
        <w:spacing w:after="0" w:line="480" w:lineRule="auto"/>
        <w:rPr>
          <w:rFonts w:ascii="Times New Roman"/>
          <w:sz w:val="24"/>
          <w:szCs w:val="24"/>
        </w:rPr>
      </w:pPr>
      <w:r>
        <w:rPr>
          <w:rFonts w:ascii="Times New Roman"/>
          <w:sz w:val="24"/>
          <w:szCs w:val="24"/>
        </w:rPr>
        <w:tab/>
        <w:t xml:space="preserve">Third, </w:t>
      </w:r>
      <w:r w:rsidR="00A0573E">
        <w:rPr>
          <w:rFonts w:ascii="Times New Roman"/>
          <w:sz w:val="24"/>
          <w:szCs w:val="24"/>
        </w:rPr>
        <w:t xml:space="preserve">according to the doctrine of dependent origination, which at least resembles and at most is identical with determinism, </w:t>
      </w:r>
      <w:r>
        <w:rPr>
          <w:rFonts w:ascii="Times New Roman"/>
          <w:sz w:val="24"/>
          <w:szCs w:val="24"/>
        </w:rPr>
        <w:t xml:space="preserve">because all conditioned phenomena originate in dependence on other conditioned phenomena, no conditioned phenomenon can exist autonomously or </w:t>
      </w:r>
      <w:r>
        <w:rPr>
          <w:rFonts w:ascii="Times New Roman"/>
          <w:sz w:val="24"/>
          <w:szCs w:val="24"/>
        </w:rPr>
        <w:lastRenderedPageBreak/>
        <w:t>independently. An organism, for example, cannot exist independently of all the extra-organismic, eco-system-dependent nutrients that its cellular structure requires for its functioning. Since no conditioned phenomena or beings exist autonomously or independently, all conditioned phenomena and beings are m</w:t>
      </w:r>
      <w:r w:rsidR="006C0C4B">
        <w:rPr>
          <w:rFonts w:ascii="Times New Roman"/>
          <w:sz w:val="24"/>
          <w:szCs w:val="24"/>
        </w:rPr>
        <w:t xml:space="preserve">etaphysically insubstantial or </w:t>
      </w:r>
      <w:r w:rsidRPr="006C0C4B">
        <w:rPr>
          <w:rFonts w:ascii="Times New Roman"/>
          <w:i/>
          <w:sz w:val="24"/>
          <w:szCs w:val="24"/>
        </w:rPr>
        <w:t>empty</w:t>
      </w:r>
      <w:r w:rsidR="006C0C4B">
        <w:rPr>
          <w:rFonts w:ascii="Times New Roman"/>
          <w:sz w:val="24"/>
          <w:szCs w:val="24"/>
        </w:rPr>
        <w:t xml:space="preserve">, lacking </w:t>
      </w:r>
      <w:r>
        <w:rPr>
          <w:rFonts w:ascii="Times New Roman"/>
          <w:sz w:val="24"/>
          <w:szCs w:val="24"/>
        </w:rPr>
        <w:t xml:space="preserve">any independent ontological essence, status, or </w:t>
      </w:r>
      <w:r w:rsidRPr="006C0C4B">
        <w:rPr>
          <w:rFonts w:ascii="Times New Roman"/>
          <w:i/>
          <w:sz w:val="24"/>
          <w:szCs w:val="24"/>
        </w:rPr>
        <w:t>intrinsic nature</w:t>
      </w:r>
      <w:r>
        <w:rPr>
          <w:rFonts w:ascii="Times New Roman"/>
          <w:sz w:val="24"/>
          <w:szCs w:val="24"/>
        </w:rPr>
        <w:t xml:space="preserve">. Western philosophers might interpret this as a Buddhist claim to the effect that the self is not a </w:t>
      </w:r>
      <w:r w:rsidRPr="006C0C4B">
        <w:rPr>
          <w:rFonts w:ascii="Times New Roman"/>
          <w:i/>
          <w:sz w:val="24"/>
          <w:szCs w:val="24"/>
        </w:rPr>
        <w:t>natural kind</w:t>
      </w:r>
      <w:r>
        <w:rPr>
          <w:rFonts w:ascii="Times New Roman"/>
          <w:sz w:val="24"/>
          <w:szCs w:val="24"/>
        </w:rPr>
        <w:t xml:space="preserve">, and, more generally, that there are no natural kinds whatsoever. </w:t>
      </w:r>
      <w:r w:rsidR="006C0C4B">
        <w:rPr>
          <w:rFonts w:ascii="Times New Roman"/>
          <w:sz w:val="24"/>
          <w:szCs w:val="24"/>
        </w:rPr>
        <w:t xml:space="preserve">(Natural kinds are sets or types of things that putatively have mind-independent features in common, such as chemical elements, as opposed to sets or types of things that only have mind-dependent characteristics in common, such as the characteristic of being called by a certain nickname.) </w:t>
      </w:r>
      <w:r>
        <w:rPr>
          <w:rFonts w:ascii="Times New Roman"/>
          <w:sz w:val="24"/>
          <w:szCs w:val="24"/>
        </w:rPr>
        <w:t>The self, in any event, lacks any ontologically independent or substantive existence</w:t>
      </w:r>
      <w:r w:rsidR="006C0C4B">
        <w:rPr>
          <w:rFonts w:ascii="Times New Roman"/>
          <w:sz w:val="24"/>
          <w:szCs w:val="24"/>
        </w:rPr>
        <w:t xml:space="preserve"> on all three grounds</w:t>
      </w:r>
      <w:r>
        <w:rPr>
          <w:rFonts w:ascii="Times New Roman"/>
          <w:sz w:val="24"/>
          <w:szCs w:val="24"/>
        </w:rPr>
        <w:t xml:space="preserve">. </w:t>
      </w:r>
    </w:p>
    <w:p w:rsidR="008347C8" w:rsidRDefault="00174B95">
      <w:pPr>
        <w:spacing w:after="0" w:line="480" w:lineRule="auto"/>
        <w:rPr>
          <w:rFonts w:ascii="Times New Roman"/>
          <w:sz w:val="24"/>
          <w:szCs w:val="24"/>
        </w:rPr>
      </w:pPr>
      <w:r>
        <w:rPr>
          <w:rFonts w:ascii="Times New Roman"/>
          <w:sz w:val="24"/>
          <w:szCs w:val="24"/>
        </w:rPr>
        <w:tab/>
        <w:t xml:space="preserve">And fourth, </w:t>
      </w:r>
      <w:r w:rsidR="006C0C4B">
        <w:rPr>
          <w:rFonts w:ascii="Times New Roman"/>
          <w:sz w:val="24"/>
          <w:szCs w:val="24"/>
        </w:rPr>
        <w:t xml:space="preserve">according to the Buddhist doctrine of </w:t>
      </w:r>
      <w:r w:rsidR="006C0C4B" w:rsidRPr="006C0C4B">
        <w:rPr>
          <w:rFonts w:ascii="Times New Roman"/>
          <w:i/>
          <w:sz w:val="24"/>
          <w:szCs w:val="24"/>
        </w:rPr>
        <w:t>anātman</w:t>
      </w:r>
      <w:r w:rsidR="006C0C4B">
        <w:rPr>
          <w:rFonts w:ascii="Times New Roman"/>
          <w:sz w:val="24"/>
          <w:szCs w:val="24"/>
        </w:rPr>
        <w:t xml:space="preserve"> or no-self, </w:t>
      </w:r>
      <w:r>
        <w:rPr>
          <w:rFonts w:ascii="Times New Roman"/>
          <w:sz w:val="24"/>
          <w:szCs w:val="24"/>
        </w:rPr>
        <w:t xml:space="preserve">in the same way that Western philosophers have objected that the Cartesian mind, being immaterial, lacks any possible way of interacting with or influencing any physical brain or body, calling into question the coherence of the very notion of an immaterial mind itself, so too the Buddha objected that the unchanging </w:t>
      </w:r>
      <w:r w:rsidR="006C0C4B">
        <w:rPr>
          <w:rFonts w:ascii="Times New Roman"/>
          <w:sz w:val="24"/>
          <w:szCs w:val="24"/>
        </w:rPr>
        <w:t xml:space="preserve">nonphysical </w:t>
      </w:r>
      <w:r>
        <w:rPr>
          <w:rFonts w:ascii="Times New Roman"/>
          <w:i/>
          <w:sz w:val="24"/>
          <w:szCs w:val="24"/>
        </w:rPr>
        <w:t>ātman</w:t>
      </w:r>
      <w:r>
        <w:rPr>
          <w:rFonts w:ascii="Times New Roman"/>
          <w:sz w:val="24"/>
          <w:szCs w:val="24"/>
        </w:rPr>
        <w:t xml:space="preserve"> would be incapable of doing anything, much less </w:t>
      </w:r>
      <w:r w:rsidR="006C0C4B">
        <w:rPr>
          <w:rFonts w:ascii="Times New Roman"/>
          <w:sz w:val="24"/>
          <w:szCs w:val="24"/>
        </w:rPr>
        <w:t xml:space="preserve">capable of </w:t>
      </w:r>
      <w:r>
        <w:rPr>
          <w:rFonts w:ascii="Times New Roman"/>
          <w:sz w:val="24"/>
          <w:szCs w:val="24"/>
        </w:rPr>
        <w:t xml:space="preserve">accounting for </w:t>
      </w:r>
      <w:r w:rsidR="006C0C4B">
        <w:rPr>
          <w:rFonts w:ascii="Times New Roman"/>
          <w:sz w:val="24"/>
          <w:szCs w:val="24"/>
        </w:rPr>
        <w:t xml:space="preserve">and explaining </w:t>
      </w:r>
      <w:r>
        <w:rPr>
          <w:rFonts w:ascii="Times New Roman"/>
          <w:sz w:val="24"/>
          <w:szCs w:val="24"/>
        </w:rPr>
        <w:t>volitional behavior, so there is no possible evidence for it to be found in our experience</w:t>
      </w:r>
      <w:r w:rsidR="00073856">
        <w:rPr>
          <w:rFonts w:ascii="Times New Roman"/>
          <w:sz w:val="24"/>
          <w:szCs w:val="24"/>
        </w:rPr>
        <w:t xml:space="preserve"> </w:t>
      </w:r>
      <w:r w:rsidR="006C0C4B">
        <w:rPr>
          <w:rFonts w:ascii="Times New Roman"/>
          <w:sz w:val="24"/>
          <w:szCs w:val="24"/>
        </w:rPr>
        <w:t xml:space="preserve">or in reason </w:t>
      </w:r>
      <w:r w:rsidR="00073856">
        <w:rPr>
          <w:rFonts w:ascii="Times New Roman"/>
          <w:sz w:val="24"/>
          <w:szCs w:val="24"/>
        </w:rPr>
        <w:t xml:space="preserve">(Federman </w:t>
      </w:r>
      <w:r w:rsidR="00073856" w:rsidRPr="00073856">
        <w:rPr>
          <w:rFonts w:ascii="Times New Roman"/>
          <w:sz w:val="24"/>
          <w:szCs w:val="24"/>
        </w:rPr>
        <w:t>2010</w:t>
      </w:r>
      <w:r w:rsidR="00073856">
        <w:rPr>
          <w:rFonts w:ascii="Times New Roman"/>
          <w:sz w:val="24"/>
          <w:szCs w:val="24"/>
        </w:rPr>
        <w:t>)</w:t>
      </w:r>
      <w:r>
        <w:rPr>
          <w:rFonts w:ascii="Times New Roman"/>
          <w:sz w:val="24"/>
          <w:szCs w:val="24"/>
        </w:rPr>
        <w:t xml:space="preserve">. These arguments mutually reinforce each other, for whatever might putatively constitute the self </w:t>
      </w:r>
      <w:r w:rsidR="006C0C4B">
        <w:rPr>
          <w:rFonts w:ascii="Times New Roman"/>
          <w:sz w:val="24"/>
          <w:szCs w:val="24"/>
        </w:rPr>
        <w:t xml:space="preserve">cannot be causally inert, and therefore it </w:t>
      </w:r>
      <w:r>
        <w:rPr>
          <w:rFonts w:ascii="Times New Roman"/>
          <w:sz w:val="24"/>
          <w:szCs w:val="24"/>
        </w:rPr>
        <w:t>cannot be independently existent, it must be dependently originated and thus momentary, partite, and empty. Anything partite must also be momentary and empty, and so on.</w:t>
      </w:r>
    </w:p>
    <w:p w:rsidR="008347C8" w:rsidRDefault="00174B95" w:rsidP="00073856">
      <w:pPr>
        <w:spacing w:line="480" w:lineRule="auto"/>
        <w:rPr>
          <w:rFonts w:ascii="Times New Roman"/>
          <w:sz w:val="24"/>
          <w:szCs w:val="24"/>
        </w:rPr>
      </w:pPr>
      <w:r>
        <w:rPr>
          <w:rFonts w:ascii="Times New Roman"/>
          <w:sz w:val="24"/>
          <w:szCs w:val="24"/>
        </w:rPr>
        <w:tab/>
        <w:t xml:space="preserve">Given the Buddhist denial of the ultimate reality of self, it seems intuitive that Buddhism would equally deny the reality of autonomous agency. For it is unclear how a non-agent </w:t>
      </w:r>
      <w:r w:rsidR="006C0C4B">
        <w:rPr>
          <w:rFonts w:ascii="Times New Roman"/>
          <w:sz w:val="24"/>
          <w:szCs w:val="24"/>
        </w:rPr>
        <w:t>or non-</w:t>
      </w:r>
      <w:r w:rsidR="006C0C4B">
        <w:rPr>
          <w:rFonts w:ascii="Times New Roman"/>
          <w:sz w:val="24"/>
          <w:szCs w:val="24"/>
        </w:rPr>
        <w:lastRenderedPageBreak/>
        <w:t xml:space="preserve">self </w:t>
      </w:r>
      <w:r>
        <w:rPr>
          <w:rFonts w:ascii="Times New Roman"/>
          <w:sz w:val="24"/>
          <w:szCs w:val="24"/>
        </w:rPr>
        <w:t xml:space="preserve">can be autonomous – self-governing. </w:t>
      </w:r>
      <w:r w:rsidR="006C0C4B">
        <w:rPr>
          <w:rFonts w:ascii="Times New Roman"/>
          <w:sz w:val="24"/>
          <w:szCs w:val="24"/>
        </w:rPr>
        <w:t xml:space="preserve">Charles </w:t>
      </w:r>
      <w:r>
        <w:rPr>
          <w:rFonts w:ascii="Times New Roman"/>
          <w:sz w:val="24"/>
          <w:szCs w:val="24"/>
        </w:rPr>
        <w:t xml:space="preserve">Goodman, for instance, thinks that because there is no self, there cannot be an </w:t>
      </w:r>
      <w:r>
        <w:rPr>
          <w:rFonts w:ascii="Times New Roman"/>
          <w:i/>
          <w:sz w:val="24"/>
          <w:szCs w:val="24"/>
        </w:rPr>
        <w:t>autonomous self</w:t>
      </w:r>
      <w:r>
        <w:rPr>
          <w:rFonts w:ascii="Times New Roman"/>
          <w:sz w:val="24"/>
          <w:szCs w:val="24"/>
        </w:rPr>
        <w:t xml:space="preserve">, so there cannot be </w:t>
      </w:r>
      <w:r>
        <w:rPr>
          <w:rFonts w:ascii="Times New Roman"/>
          <w:i/>
          <w:sz w:val="24"/>
          <w:szCs w:val="24"/>
        </w:rPr>
        <w:t>autonomy</w:t>
      </w:r>
      <w:r w:rsidR="00073856">
        <w:rPr>
          <w:rFonts w:ascii="Times New Roman"/>
          <w:sz w:val="24"/>
          <w:szCs w:val="24"/>
        </w:rPr>
        <w:t xml:space="preserve"> (</w:t>
      </w:r>
      <w:r w:rsidR="00073856" w:rsidRPr="00073856">
        <w:rPr>
          <w:rFonts w:ascii="Times New Roman"/>
          <w:sz w:val="24"/>
          <w:szCs w:val="24"/>
        </w:rPr>
        <w:t>2009</w:t>
      </w:r>
      <w:r w:rsidR="00073856">
        <w:rPr>
          <w:rFonts w:ascii="Times New Roman"/>
          <w:sz w:val="24"/>
          <w:szCs w:val="24"/>
        </w:rPr>
        <w:t>).</w:t>
      </w:r>
      <w:r>
        <w:rPr>
          <w:rFonts w:ascii="Times New Roman"/>
          <w:sz w:val="24"/>
          <w:szCs w:val="24"/>
        </w:rPr>
        <w:t xml:space="preserve"> True, if selves do not exist, there cannot be </w:t>
      </w:r>
      <w:r w:rsidRPr="006C0C4B">
        <w:rPr>
          <w:rFonts w:ascii="Times New Roman"/>
          <w:i/>
          <w:sz w:val="24"/>
          <w:szCs w:val="24"/>
        </w:rPr>
        <w:t>autonomous selves</w:t>
      </w:r>
      <w:r>
        <w:rPr>
          <w:rFonts w:ascii="Times New Roman"/>
          <w:sz w:val="24"/>
          <w:szCs w:val="24"/>
        </w:rPr>
        <w:t>, but that does not mean there cannot be autonomy – any more than the alleged nonexistence of red apples means there cannot be anything red</w:t>
      </w:r>
      <w:r w:rsidR="00073856" w:rsidRPr="00073856">
        <w:rPr>
          <w:rFonts w:ascii="Times Ext Roman" w:hAnsi="Times Ext Roman" w:cs="Times Ext Roman"/>
        </w:rPr>
        <w:t xml:space="preserve"> </w:t>
      </w:r>
      <w:r w:rsidR="00073856">
        <w:rPr>
          <w:rFonts w:ascii="Times Ext Roman" w:hAnsi="Times Ext Roman" w:cs="Times Ext Roman"/>
        </w:rPr>
        <w:t>(</w:t>
      </w:r>
      <w:r w:rsidR="002A0BD6">
        <w:rPr>
          <w:rFonts w:ascii="Times New Roman"/>
          <w:sz w:val="24"/>
          <w:szCs w:val="24"/>
        </w:rPr>
        <w:t>Author</w:t>
      </w:r>
      <w:r w:rsidR="00073856">
        <w:rPr>
          <w:rFonts w:ascii="Times New Roman"/>
          <w:sz w:val="24"/>
          <w:szCs w:val="24"/>
        </w:rPr>
        <w:t xml:space="preserve"> </w:t>
      </w:r>
      <w:r w:rsidR="00073856" w:rsidRPr="00073856">
        <w:rPr>
          <w:rFonts w:ascii="Times New Roman"/>
          <w:sz w:val="24"/>
          <w:szCs w:val="24"/>
        </w:rPr>
        <w:t>2012b).</w:t>
      </w:r>
      <w:r>
        <w:rPr>
          <w:rFonts w:ascii="Times New Roman"/>
          <w:sz w:val="24"/>
          <w:szCs w:val="24"/>
        </w:rPr>
        <w:t xml:space="preserve"> Those who deny partite wholes like chariots – to use the classic Buddhist analogy – or selves may be pressed to deny the parts of parts, and so on, all the way down</w:t>
      </w:r>
      <w:r w:rsidR="00073856">
        <w:rPr>
          <w:rFonts w:ascii="Times New Roman"/>
          <w:sz w:val="24"/>
          <w:szCs w:val="24"/>
        </w:rPr>
        <w:t xml:space="preserve"> (Siderits </w:t>
      </w:r>
      <w:r w:rsidR="00073856" w:rsidRPr="00073856">
        <w:rPr>
          <w:rFonts w:ascii="Times New Roman"/>
          <w:sz w:val="24"/>
          <w:szCs w:val="24"/>
        </w:rPr>
        <w:t>2008)</w:t>
      </w:r>
      <w:r>
        <w:rPr>
          <w:rFonts w:ascii="Times New Roman"/>
          <w:sz w:val="24"/>
          <w:szCs w:val="24"/>
        </w:rPr>
        <w:t xml:space="preserve">. But this is problematic because whatever has magnitude is </w:t>
      </w:r>
      <w:r w:rsidR="006C0C4B">
        <w:rPr>
          <w:rFonts w:ascii="Times New Roman"/>
          <w:sz w:val="24"/>
          <w:szCs w:val="24"/>
        </w:rPr>
        <w:t xml:space="preserve">logically </w:t>
      </w:r>
      <w:r>
        <w:rPr>
          <w:rFonts w:ascii="Times New Roman"/>
          <w:sz w:val="24"/>
          <w:szCs w:val="24"/>
        </w:rPr>
        <w:t xml:space="preserve">divisible </w:t>
      </w:r>
      <w:r>
        <w:rPr>
          <w:rFonts w:ascii="Times New Roman"/>
          <w:i/>
          <w:sz w:val="24"/>
          <w:szCs w:val="24"/>
        </w:rPr>
        <w:t>ad infinitum</w:t>
      </w:r>
      <w:r>
        <w:rPr>
          <w:rFonts w:ascii="Times New Roman"/>
          <w:sz w:val="24"/>
          <w:szCs w:val="24"/>
        </w:rPr>
        <w:t xml:space="preserve">. Thus, nothing partite is reducible to anything non-partite, but </w:t>
      </w:r>
      <w:r>
        <w:rPr>
          <w:rFonts w:ascii="Times New Roman"/>
          <w:i/>
          <w:sz w:val="24"/>
          <w:szCs w:val="24"/>
        </w:rPr>
        <w:t>non-</w:t>
      </w:r>
      <w:r>
        <w:rPr>
          <w:rFonts w:ascii="Times New Roman"/>
          <w:sz w:val="24"/>
          <w:szCs w:val="24"/>
        </w:rPr>
        <w:t>partite indivisibles – if any – lack magnitude and thus cannot aggregate to form anything that could play the role of even an illusory whole. Since the world of experience is populated by such aggregated or seemingly whole entities, this line of reasoning alone cannot account for it</w:t>
      </w:r>
      <w:r w:rsidR="00073856">
        <w:rPr>
          <w:rFonts w:ascii="Times New Roman"/>
          <w:sz w:val="24"/>
          <w:szCs w:val="24"/>
        </w:rPr>
        <w:t xml:space="preserve"> (</w:t>
      </w:r>
      <w:r w:rsidR="002A0BD6">
        <w:rPr>
          <w:rFonts w:ascii="Times New Roman"/>
          <w:sz w:val="24"/>
          <w:szCs w:val="24"/>
        </w:rPr>
        <w:t>Author</w:t>
      </w:r>
      <w:r w:rsidR="00073856">
        <w:rPr>
          <w:rFonts w:ascii="Times New Roman"/>
          <w:sz w:val="24"/>
          <w:szCs w:val="24"/>
        </w:rPr>
        <w:t xml:space="preserve"> 2012a)</w:t>
      </w:r>
      <w:r>
        <w:rPr>
          <w:rFonts w:ascii="Times New Roman"/>
          <w:sz w:val="24"/>
          <w:szCs w:val="24"/>
        </w:rPr>
        <w:t xml:space="preserve">. In other words, if this is an argument against the reality of the self, it is also an argument against the reality of </w:t>
      </w:r>
      <w:r w:rsidR="006C0C4B">
        <w:rPr>
          <w:rFonts w:ascii="Times New Roman"/>
          <w:sz w:val="24"/>
          <w:szCs w:val="24"/>
        </w:rPr>
        <w:t xml:space="preserve">chemical bonds, hands, chairs, Buddhas, and </w:t>
      </w:r>
      <w:r>
        <w:rPr>
          <w:rFonts w:ascii="Times New Roman"/>
          <w:sz w:val="24"/>
          <w:szCs w:val="24"/>
        </w:rPr>
        <w:t>just about everything else.</w:t>
      </w:r>
    </w:p>
    <w:p w:rsidR="008347C8" w:rsidRDefault="00174B95">
      <w:pPr>
        <w:spacing w:after="0" w:line="480" w:lineRule="auto"/>
        <w:rPr>
          <w:rFonts w:ascii="Times New Roman"/>
          <w:sz w:val="24"/>
          <w:szCs w:val="24"/>
        </w:rPr>
      </w:pPr>
      <w:r>
        <w:rPr>
          <w:rFonts w:ascii="Times New Roman"/>
          <w:sz w:val="24"/>
          <w:szCs w:val="24"/>
        </w:rPr>
        <w:tab/>
        <w:t xml:space="preserve">Thus, attempts to rest negative conclusions about autonomy on the rejection of wholes substitute one mystery for another, and beg the question, because the premise is more problematic than the conclusion. A similar analysis may be applied, </w:t>
      </w:r>
      <w:r>
        <w:rPr>
          <w:rFonts w:ascii="Times New Roman"/>
          <w:i/>
          <w:sz w:val="24"/>
          <w:szCs w:val="24"/>
        </w:rPr>
        <w:t>mutatis mutandis</w:t>
      </w:r>
      <w:r>
        <w:rPr>
          <w:rFonts w:ascii="Times New Roman"/>
          <w:sz w:val="24"/>
          <w:szCs w:val="24"/>
        </w:rPr>
        <w:t xml:space="preserve">, to the other Buddhism-intrinsic grounds for the rejection of self, namely, dependent origination or impermanence. (The rejection of the Buddhism-extrinsic </w:t>
      </w:r>
      <w:r>
        <w:rPr>
          <w:rFonts w:ascii="Times New Roman"/>
          <w:i/>
          <w:sz w:val="24"/>
          <w:szCs w:val="24"/>
        </w:rPr>
        <w:t>ātman</w:t>
      </w:r>
      <w:r>
        <w:rPr>
          <w:rFonts w:ascii="Times New Roman"/>
          <w:sz w:val="24"/>
          <w:szCs w:val="24"/>
        </w:rPr>
        <w:t xml:space="preserve"> stands, but few contemporary Western philosophers, if any, would embrace th</w:t>
      </w:r>
      <w:r w:rsidR="006C0C4B">
        <w:rPr>
          <w:rFonts w:ascii="Times New Roman"/>
          <w:sz w:val="24"/>
          <w:szCs w:val="24"/>
        </w:rPr>
        <w:t>e rejected</w:t>
      </w:r>
      <w:r>
        <w:rPr>
          <w:rFonts w:ascii="Times New Roman"/>
          <w:sz w:val="24"/>
          <w:szCs w:val="24"/>
        </w:rPr>
        <w:t xml:space="preserve"> Indian/Cartesian conception.) The fact that plants cannot exist independently of the photons that fuel the photosynthesis they need does not entail that there are no plants, but only that there are no ontologically autonomous plants – plants that exist independently of their assimilation of plant-exogenous materials. The putative fact that all conditioned phenomena are at some ultimate level impermanent does not imply that </w:t>
      </w:r>
      <w:r>
        <w:rPr>
          <w:rFonts w:ascii="Times New Roman"/>
          <w:sz w:val="24"/>
          <w:szCs w:val="24"/>
        </w:rPr>
        <w:lastRenderedPageBreak/>
        <w:t>there is no such thing, say, as the Verrazano Bridge, but only that its micro-constituents are in a constant state of change. I could care less if the money in my account is constantly vanishing, as long as it is also constantly being replaced almost instantaneously. Similar reasoning applies to the suffering of sentient beings, the elimination of which is one of Buddhism’s prime directives.</w:t>
      </w:r>
    </w:p>
    <w:p w:rsidR="008347C8" w:rsidRDefault="00174B95">
      <w:pPr>
        <w:spacing w:after="0" w:line="480" w:lineRule="auto"/>
        <w:rPr>
          <w:rFonts w:ascii="Times New Roman"/>
          <w:sz w:val="24"/>
          <w:szCs w:val="24"/>
        </w:rPr>
      </w:pPr>
      <w:r>
        <w:rPr>
          <w:rFonts w:ascii="Times New Roman"/>
          <w:sz w:val="24"/>
          <w:szCs w:val="24"/>
        </w:rPr>
        <w:tab/>
        <w:t xml:space="preserve">Buddhism avoids this line of objection by dividing reality into </w:t>
      </w:r>
      <w:r w:rsidRPr="006C0C4B">
        <w:rPr>
          <w:rFonts w:ascii="Times New Roman"/>
          <w:i/>
          <w:sz w:val="24"/>
          <w:szCs w:val="24"/>
        </w:rPr>
        <w:t>two truths</w:t>
      </w:r>
      <w:r>
        <w:rPr>
          <w:rFonts w:ascii="Times New Roman"/>
          <w:sz w:val="24"/>
          <w:szCs w:val="24"/>
        </w:rPr>
        <w:t xml:space="preserve">, </w:t>
      </w:r>
      <w:r w:rsidRPr="006C0C4B">
        <w:rPr>
          <w:rFonts w:ascii="Times New Roman"/>
          <w:i/>
          <w:sz w:val="24"/>
          <w:szCs w:val="24"/>
        </w:rPr>
        <w:t>conventional</w:t>
      </w:r>
      <w:r>
        <w:rPr>
          <w:rFonts w:ascii="Times New Roman"/>
          <w:sz w:val="24"/>
          <w:szCs w:val="24"/>
        </w:rPr>
        <w:t xml:space="preserve"> and </w:t>
      </w:r>
      <w:r w:rsidRPr="006C0C4B">
        <w:rPr>
          <w:rFonts w:ascii="Times New Roman"/>
          <w:i/>
          <w:sz w:val="24"/>
          <w:szCs w:val="24"/>
        </w:rPr>
        <w:t>ultimate</w:t>
      </w:r>
      <w:r>
        <w:rPr>
          <w:rFonts w:ascii="Times New Roman"/>
          <w:sz w:val="24"/>
          <w:szCs w:val="24"/>
        </w:rPr>
        <w:t xml:space="preserve">. Buddhism acknowledges the conventional existence of plants, money, sentient beings, and so on, but denies that such entities exist in ultimate reality. </w:t>
      </w:r>
      <w:r w:rsidR="006C0C4B">
        <w:rPr>
          <w:rFonts w:ascii="Times New Roman"/>
          <w:sz w:val="24"/>
          <w:szCs w:val="24"/>
        </w:rPr>
        <w:t xml:space="preserve">Arguably, the </w:t>
      </w:r>
      <w:r w:rsidR="006C0C4B" w:rsidRPr="006C0C4B">
        <w:rPr>
          <w:rFonts w:ascii="Times New Roman"/>
          <w:i/>
          <w:sz w:val="24"/>
          <w:szCs w:val="24"/>
        </w:rPr>
        <w:t>two truths</w:t>
      </w:r>
      <w:r w:rsidR="006C0C4B">
        <w:rPr>
          <w:rFonts w:ascii="Times New Roman"/>
          <w:sz w:val="24"/>
          <w:szCs w:val="24"/>
        </w:rPr>
        <w:t xml:space="preserve"> distinction maps loosely onto the difference between mereological reductionism and mereological eliminativism: conventional reality, on this view, involves what may be described as a form of mereological reductionism about wholes, in that wholes sort of exist, somewhat, pragmatically, but only because they reduce ultimately to things that really do exist at the micro-level, and ultimate reality, on this view, involves what may be described as a form of mereological eliminativism about wholes, in that they don’t really exist at all. Joining these two views or truths</w:t>
      </w:r>
      <w:r>
        <w:rPr>
          <w:rFonts w:ascii="Times New Roman"/>
          <w:sz w:val="24"/>
          <w:szCs w:val="24"/>
        </w:rPr>
        <w:t xml:space="preserve">, </w:t>
      </w:r>
      <w:r w:rsidR="006C0C4B">
        <w:rPr>
          <w:rFonts w:ascii="Times New Roman"/>
          <w:sz w:val="24"/>
          <w:szCs w:val="24"/>
        </w:rPr>
        <w:t xml:space="preserve">we may say that </w:t>
      </w:r>
      <w:r>
        <w:rPr>
          <w:rFonts w:ascii="Times New Roman"/>
          <w:sz w:val="24"/>
          <w:szCs w:val="24"/>
        </w:rPr>
        <w:t xml:space="preserve">there exist such everyday items as bridges, but ultimately nothing exists independently of our conceptual designation of the dependently-originated, momentary, ontologically insubstantial or empty conditioned phenomena the spatiotemporal aggregation of which we pragmatically identify as bridges and such. Thus, it makes conventional, pragmatic sense to divide the world up into chariots and agents who drive them, although ultimately these decompose into series of empty ephemera. Karma may be accounted for on this view simply as cause and effect, and reincarnation may be accounted for as an extension of the already-persisting illusion of personal survival that attends any two consecutive moments of ordinary consciousness in the same person-series – despite there being no ultimately </w:t>
      </w:r>
      <w:r>
        <w:rPr>
          <w:rFonts w:ascii="Times New Roman"/>
          <w:sz w:val="24"/>
          <w:szCs w:val="24"/>
        </w:rPr>
        <w:lastRenderedPageBreak/>
        <w:t>existent self that is the bearer of karma, who reincarnates, or who persists identically through any consecutive moments</w:t>
      </w:r>
      <w:r w:rsidR="00073856">
        <w:rPr>
          <w:rFonts w:ascii="Times New Roman"/>
          <w:sz w:val="24"/>
          <w:szCs w:val="24"/>
        </w:rPr>
        <w:t xml:space="preserve"> (Siderits </w:t>
      </w:r>
      <w:r w:rsidR="00073856" w:rsidRPr="00073856">
        <w:rPr>
          <w:rFonts w:ascii="Times New Roman"/>
          <w:sz w:val="24"/>
          <w:szCs w:val="24"/>
        </w:rPr>
        <w:t>1987, 2008)</w:t>
      </w:r>
      <w:r w:rsidR="00073856">
        <w:rPr>
          <w:rFonts w:ascii="Times New Roman"/>
          <w:sz w:val="24"/>
          <w:szCs w:val="24"/>
        </w:rPr>
        <w:t>.</w:t>
      </w:r>
    </w:p>
    <w:p w:rsidR="008347C8" w:rsidRDefault="00174B95" w:rsidP="00480A25">
      <w:pPr>
        <w:spacing w:after="0" w:line="480" w:lineRule="auto"/>
        <w:ind w:firstLine="720"/>
        <w:rPr>
          <w:rFonts w:ascii="Times New Roman"/>
          <w:sz w:val="24"/>
          <w:szCs w:val="24"/>
        </w:rPr>
      </w:pPr>
      <w:r>
        <w:rPr>
          <w:rFonts w:ascii="Times New Roman"/>
          <w:sz w:val="24"/>
          <w:szCs w:val="24"/>
        </w:rPr>
        <w:t>Despite its promising appearances, the two truths doctrine (</w:t>
      </w:r>
      <w:r w:rsidR="006C0C4B">
        <w:rPr>
          <w:rFonts w:ascii="Times New Roman"/>
          <w:sz w:val="24"/>
          <w:szCs w:val="24"/>
        </w:rPr>
        <w:t xml:space="preserve">hereafter, </w:t>
      </w:r>
      <w:r>
        <w:rPr>
          <w:rFonts w:ascii="Times New Roman"/>
          <w:sz w:val="24"/>
          <w:szCs w:val="24"/>
        </w:rPr>
        <w:t>“2Ts”) admits of divergent, complex interpretations, and seems more problematic than free will does. Thus, appeal to 2Ts alone constitutes another form of question-begging. For if 2Ts is to ground a negative view of free will, as a premise 2Ts requires greater support than the conclusion it pur</w:t>
      </w:r>
      <w:r w:rsidR="00073856">
        <w:rPr>
          <w:rFonts w:ascii="Times New Roman"/>
          <w:sz w:val="24"/>
          <w:szCs w:val="24"/>
        </w:rPr>
        <w:t xml:space="preserve">ports to support </w:t>
      </w:r>
      <w:r w:rsidR="00370D02">
        <w:rPr>
          <w:rFonts w:ascii="Times New Roman"/>
          <w:sz w:val="24"/>
          <w:szCs w:val="24"/>
        </w:rPr>
        <w:t>(</w:t>
      </w:r>
      <w:r w:rsidR="002A0BD6">
        <w:rPr>
          <w:rFonts w:ascii="Times New Roman"/>
          <w:sz w:val="24"/>
          <w:szCs w:val="24"/>
        </w:rPr>
        <w:t>Author</w:t>
      </w:r>
      <w:r w:rsidR="00370D02">
        <w:rPr>
          <w:rFonts w:ascii="Times New Roman"/>
          <w:sz w:val="24"/>
          <w:szCs w:val="24"/>
        </w:rPr>
        <w:t xml:space="preserve"> </w:t>
      </w:r>
      <w:r w:rsidR="00073856" w:rsidRPr="00073856">
        <w:rPr>
          <w:rFonts w:ascii="Times New Roman"/>
          <w:sz w:val="24"/>
          <w:szCs w:val="24"/>
        </w:rPr>
        <w:t>2012a, 2012b).</w:t>
      </w:r>
      <w:r>
        <w:rPr>
          <w:rFonts w:ascii="Times New Roman"/>
          <w:sz w:val="24"/>
          <w:szCs w:val="24"/>
        </w:rPr>
        <w:t xml:space="preserve"> For 2Ts not only denies the ultimate reality of free will, but also of hands, money, and just about everything else – except, on one reading (accepted only by pre-Mahayana Buddhists), the ultimate reality of </w:t>
      </w:r>
      <w:r>
        <w:rPr>
          <w:rFonts w:ascii="Times New Roman"/>
          <w:i/>
          <w:sz w:val="24"/>
          <w:szCs w:val="24"/>
        </w:rPr>
        <w:t>dharmas</w:t>
      </w:r>
      <w:r>
        <w:rPr>
          <w:rFonts w:ascii="Times New Roman"/>
          <w:sz w:val="24"/>
          <w:szCs w:val="24"/>
        </w:rPr>
        <w:t xml:space="preserve"> (Sanskrit; Pāli: </w:t>
      </w:r>
      <w:r>
        <w:rPr>
          <w:rFonts w:ascii="Times New Roman"/>
          <w:i/>
          <w:sz w:val="24"/>
          <w:szCs w:val="24"/>
        </w:rPr>
        <w:t>dhammas</w:t>
      </w:r>
      <w:r>
        <w:rPr>
          <w:rFonts w:ascii="Times New Roman"/>
          <w:sz w:val="24"/>
          <w:szCs w:val="24"/>
        </w:rPr>
        <w:t>): impartite atomistic psychophysical tropes like whiteness, sweetness, volition, and the like</w:t>
      </w:r>
      <w:r w:rsidR="00370D02">
        <w:rPr>
          <w:rFonts w:ascii="Times New Roman"/>
          <w:sz w:val="24"/>
          <w:szCs w:val="24"/>
        </w:rPr>
        <w:t xml:space="preserve"> (Siderits </w:t>
      </w:r>
      <w:r w:rsidR="00370D02" w:rsidRPr="00370D02">
        <w:rPr>
          <w:rFonts w:ascii="Times New Roman"/>
          <w:sz w:val="24"/>
          <w:szCs w:val="24"/>
        </w:rPr>
        <w:t>2003</w:t>
      </w:r>
      <w:r w:rsidR="00370D02">
        <w:rPr>
          <w:rFonts w:ascii="Times New Roman"/>
          <w:sz w:val="24"/>
          <w:szCs w:val="24"/>
        </w:rPr>
        <w:t>)</w:t>
      </w:r>
      <w:r>
        <w:rPr>
          <w:rFonts w:ascii="Times New Roman"/>
          <w:sz w:val="24"/>
          <w:szCs w:val="24"/>
        </w:rPr>
        <w:t>, which entities are, from a Western philosophical and scientific p</w:t>
      </w:r>
      <w:r w:rsidR="00370D02">
        <w:rPr>
          <w:rFonts w:ascii="Times New Roman"/>
          <w:sz w:val="24"/>
          <w:szCs w:val="24"/>
        </w:rPr>
        <w:t>erspective, of a dubious nature (</w:t>
      </w:r>
      <w:r w:rsidR="002A0BD6">
        <w:rPr>
          <w:rFonts w:ascii="Times New Roman"/>
          <w:sz w:val="24"/>
          <w:szCs w:val="24"/>
        </w:rPr>
        <w:t>Author</w:t>
      </w:r>
      <w:r w:rsidR="00370D02">
        <w:rPr>
          <w:rFonts w:ascii="Times New Roman"/>
          <w:sz w:val="24"/>
          <w:szCs w:val="24"/>
        </w:rPr>
        <w:t xml:space="preserve"> </w:t>
      </w:r>
      <w:r w:rsidR="00370D02" w:rsidRPr="00370D02">
        <w:rPr>
          <w:rFonts w:ascii="Times New Roman"/>
          <w:sz w:val="24"/>
          <w:szCs w:val="24"/>
        </w:rPr>
        <w:t>2012a).</w:t>
      </w:r>
      <w:r>
        <w:rPr>
          <w:rFonts w:ascii="Times New Roman"/>
          <w:sz w:val="24"/>
          <w:szCs w:val="24"/>
        </w:rPr>
        <w:t xml:space="preserve"> </w:t>
      </w:r>
    </w:p>
    <w:p w:rsidR="008347C8" w:rsidRDefault="00174B95">
      <w:pPr>
        <w:spacing w:after="0" w:line="480" w:lineRule="auto"/>
        <w:rPr>
          <w:rFonts w:ascii="Times New Roman"/>
          <w:sz w:val="24"/>
          <w:szCs w:val="24"/>
        </w:rPr>
      </w:pPr>
      <w:r>
        <w:rPr>
          <w:rFonts w:ascii="Times New Roman"/>
          <w:sz w:val="24"/>
          <w:szCs w:val="24"/>
        </w:rPr>
        <w:tab/>
        <w:t xml:space="preserve">At the same time, 2Ts is analogous to the scientific bifurcation of such pairs of folk/scientific concepts as </w:t>
      </w:r>
      <w:r>
        <w:rPr>
          <w:rFonts w:ascii="Times New Roman"/>
          <w:i/>
          <w:sz w:val="24"/>
          <w:szCs w:val="24"/>
        </w:rPr>
        <w:t>water</w:t>
      </w:r>
      <w:r>
        <w:rPr>
          <w:rFonts w:ascii="Times New Roman"/>
          <w:sz w:val="24"/>
          <w:szCs w:val="24"/>
        </w:rPr>
        <w:t xml:space="preserve"> and </w:t>
      </w:r>
      <w:r>
        <w:rPr>
          <w:rFonts w:ascii="Times New Roman"/>
          <w:i/>
          <w:sz w:val="24"/>
          <w:szCs w:val="24"/>
        </w:rPr>
        <w:t>H</w:t>
      </w:r>
      <w:r>
        <w:rPr>
          <w:rFonts w:ascii="Times New Roman"/>
          <w:i/>
          <w:sz w:val="24"/>
          <w:szCs w:val="24"/>
          <w:vertAlign w:val="superscript"/>
        </w:rPr>
        <w:t>2</w:t>
      </w:r>
      <w:r>
        <w:rPr>
          <w:rFonts w:ascii="Times New Roman"/>
          <w:i/>
          <w:sz w:val="24"/>
          <w:szCs w:val="24"/>
        </w:rPr>
        <w:t>0</w:t>
      </w:r>
      <w:r>
        <w:rPr>
          <w:rFonts w:ascii="Times New Roman"/>
          <w:sz w:val="24"/>
          <w:szCs w:val="24"/>
        </w:rPr>
        <w:t xml:space="preserve">, </w:t>
      </w:r>
      <w:r>
        <w:rPr>
          <w:rFonts w:ascii="Times New Roman"/>
          <w:i/>
          <w:sz w:val="24"/>
          <w:szCs w:val="24"/>
        </w:rPr>
        <w:t>weight</w:t>
      </w:r>
      <w:r>
        <w:rPr>
          <w:rFonts w:ascii="Times New Roman"/>
          <w:sz w:val="24"/>
          <w:szCs w:val="24"/>
        </w:rPr>
        <w:t xml:space="preserve"> and </w:t>
      </w:r>
      <w:r>
        <w:rPr>
          <w:rFonts w:ascii="Times New Roman"/>
          <w:i/>
          <w:sz w:val="24"/>
          <w:szCs w:val="24"/>
        </w:rPr>
        <w:t>mass</w:t>
      </w:r>
      <w:r>
        <w:rPr>
          <w:rFonts w:ascii="Times New Roman"/>
          <w:sz w:val="24"/>
          <w:szCs w:val="24"/>
        </w:rPr>
        <w:t xml:space="preserve">, and </w:t>
      </w:r>
      <w:r>
        <w:rPr>
          <w:rFonts w:ascii="Times New Roman"/>
          <w:i/>
          <w:sz w:val="24"/>
          <w:szCs w:val="24"/>
        </w:rPr>
        <w:t>heat</w:t>
      </w:r>
      <w:r>
        <w:rPr>
          <w:rFonts w:ascii="Times New Roman"/>
          <w:sz w:val="24"/>
          <w:szCs w:val="24"/>
        </w:rPr>
        <w:t xml:space="preserve"> and </w:t>
      </w:r>
      <w:r>
        <w:rPr>
          <w:rFonts w:ascii="Times New Roman"/>
          <w:i/>
          <w:sz w:val="24"/>
          <w:szCs w:val="24"/>
        </w:rPr>
        <w:t>mean molecular kinetic energy</w:t>
      </w:r>
      <w:r>
        <w:rPr>
          <w:rFonts w:ascii="Times New Roman"/>
          <w:sz w:val="24"/>
          <w:szCs w:val="24"/>
        </w:rPr>
        <w:t>. If all that is meant by “there is no such thing as heat in ultimate reality” is that “there is only mean molecular kinetic energy,” then the analogous claim for autonomy as some complex form of volitional regulation of volitions</w:t>
      </w:r>
      <w:r w:rsidR="006C0C4B">
        <w:rPr>
          <w:rFonts w:ascii="Times New Roman"/>
          <w:sz w:val="24"/>
          <w:szCs w:val="24"/>
        </w:rPr>
        <w:t>, for example,</w:t>
      </w:r>
      <w:r>
        <w:rPr>
          <w:rFonts w:ascii="Times New Roman"/>
          <w:sz w:val="24"/>
          <w:szCs w:val="24"/>
        </w:rPr>
        <w:t xml:space="preserve"> seems hardly eliminative or unpalatable. I see no bar in Buddhism to the latter</w:t>
      </w:r>
      <w:r w:rsidR="006C0C4B">
        <w:rPr>
          <w:rFonts w:ascii="Times New Roman"/>
          <w:sz w:val="24"/>
          <w:szCs w:val="24"/>
        </w:rPr>
        <w:t>,</w:t>
      </w:r>
      <w:r>
        <w:rPr>
          <w:rFonts w:ascii="Times New Roman"/>
          <w:sz w:val="24"/>
          <w:szCs w:val="24"/>
        </w:rPr>
        <w:t xml:space="preserve"> </w:t>
      </w:r>
      <w:r w:rsidR="006C0C4B">
        <w:rPr>
          <w:rFonts w:ascii="Times New Roman"/>
          <w:sz w:val="24"/>
          <w:szCs w:val="24"/>
        </w:rPr>
        <w:t xml:space="preserve">reductionist </w:t>
      </w:r>
      <w:r>
        <w:rPr>
          <w:rFonts w:ascii="Times New Roman"/>
          <w:sz w:val="24"/>
          <w:szCs w:val="24"/>
        </w:rPr>
        <w:t>interpretation, which I have developed in detail elsewhere</w:t>
      </w:r>
      <w:r w:rsidR="00370D02">
        <w:rPr>
          <w:rFonts w:ascii="Times New Roman"/>
          <w:sz w:val="24"/>
          <w:szCs w:val="24"/>
        </w:rPr>
        <w:t xml:space="preserve"> (Author </w:t>
      </w:r>
      <w:r w:rsidR="00370D02" w:rsidRPr="00370D02">
        <w:rPr>
          <w:rFonts w:ascii="Times New Roman"/>
          <w:sz w:val="24"/>
          <w:szCs w:val="24"/>
        </w:rPr>
        <w:t>2010a</w:t>
      </w:r>
      <w:r w:rsidR="00370D02">
        <w:rPr>
          <w:rFonts w:ascii="Times New Roman"/>
          <w:sz w:val="24"/>
          <w:szCs w:val="24"/>
        </w:rPr>
        <w:t xml:space="preserve">, </w:t>
      </w:r>
      <w:r w:rsidR="00370D02" w:rsidRPr="00370D02">
        <w:rPr>
          <w:rFonts w:ascii="Times New Roman"/>
          <w:sz w:val="24"/>
          <w:szCs w:val="24"/>
        </w:rPr>
        <w:t>2010b</w:t>
      </w:r>
      <w:r w:rsidR="00370D02">
        <w:rPr>
          <w:rFonts w:ascii="Times New Roman"/>
          <w:sz w:val="24"/>
          <w:szCs w:val="24"/>
        </w:rPr>
        <w:t>)</w:t>
      </w:r>
      <w:r>
        <w:rPr>
          <w:rFonts w:ascii="Times New Roman"/>
          <w:sz w:val="24"/>
          <w:szCs w:val="24"/>
        </w:rPr>
        <w:t xml:space="preserve">, and </w:t>
      </w:r>
      <w:r w:rsidR="006C0C4B">
        <w:rPr>
          <w:rFonts w:ascii="Times New Roman"/>
          <w:sz w:val="24"/>
          <w:szCs w:val="24"/>
        </w:rPr>
        <w:t xml:space="preserve">which I </w:t>
      </w:r>
      <w:r>
        <w:rPr>
          <w:rFonts w:ascii="Times New Roman"/>
          <w:sz w:val="24"/>
          <w:szCs w:val="24"/>
        </w:rPr>
        <w:t>sketch below.</w:t>
      </w:r>
    </w:p>
    <w:p w:rsidR="008347C8" w:rsidRDefault="008347C8">
      <w:pPr>
        <w:spacing w:after="0" w:line="480" w:lineRule="auto"/>
        <w:rPr>
          <w:rFonts w:ascii="Times New Roman"/>
          <w:sz w:val="24"/>
          <w:szCs w:val="24"/>
        </w:rPr>
      </w:pPr>
    </w:p>
    <w:p w:rsidR="008347C8" w:rsidRDefault="00174B95">
      <w:pPr>
        <w:spacing w:after="0" w:line="480" w:lineRule="auto"/>
        <w:rPr>
          <w:rFonts w:ascii="Times New Roman"/>
          <w:b/>
          <w:sz w:val="24"/>
          <w:szCs w:val="24"/>
        </w:rPr>
      </w:pPr>
      <w:r>
        <w:rPr>
          <w:rFonts w:ascii="Times New Roman"/>
          <w:b/>
          <w:sz w:val="24"/>
          <w:szCs w:val="24"/>
        </w:rPr>
        <w:t>Challenges to Free Will from Causation</w:t>
      </w:r>
    </w:p>
    <w:p w:rsidR="00370D02" w:rsidRDefault="00174B95">
      <w:pPr>
        <w:spacing w:after="0" w:line="480" w:lineRule="auto"/>
        <w:rPr>
          <w:rFonts w:ascii="Times New Roman"/>
          <w:sz w:val="24"/>
          <w:szCs w:val="24"/>
        </w:rPr>
      </w:pPr>
      <w:r>
        <w:rPr>
          <w:rFonts w:ascii="Times New Roman"/>
          <w:sz w:val="24"/>
          <w:szCs w:val="24"/>
        </w:rPr>
        <w:t xml:space="preserve">The four main skeptical arguments discussed above may be grouped together with a variety of related skeptical challenges to free will as </w:t>
      </w:r>
      <w:r w:rsidRPr="006C0C4B">
        <w:rPr>
          <w:rFonts w:ascii="Times New Roman"/>
          <w:i/>
          <w:sz w:val="24"/>
          <w:szCs w:val="24"/>
        </w:rPr>
        <w:t>challenges from causation</w:t>
      </w:r>
      <w:r w:rsidR="00370D02">
        <w:rPr>
          <w:rFonts w:ascii="Times New Roman"/>
          <w:sz w:val="24"/>
          <w:szCs w:val="24"/>
        </w:rPr>
        <w:t>.</w:t>
      </w:r>
      <w:r>
        <w:rPr>
          <w:rFonts w:ascii="Times New Roman"/>
          <w:sz w:val="24"/>
          <w:szCs w:val="24"/>
        </w:rPr>
        <w:t xml:space="preserve"> </w:t>
      </w:r>
      <w:r w:rsidR="00370D02">
        <w:rPr>
          <w:rFonts w:ascii="Times New Roman"/>
          <w:sz w:val="24"/>
          <w:szCs w:val="24"/>
        </w:rPr>
        <w:t xml:space="preserve">These arguments are </w:t>
      </w:r>
      <w:r w:rsidR="00370D02">
        <w:rPr>
          <w:rFonts w:ascii="Times New Roman"/>
          <w:sz w:val="24"/>
          <w:szCs w:val="24"/>
        </w:rPr>
        <w:lastRenderedPageBreak/>
        <w:t xml:space="preserve">challenges from causation </w:t>
      </w:r>
      <w:r>
        <w:rPr>
          <w:rFonts w:ascii="Times New Roman"/>
          <w:sz w:val="24"/>
          <w:szCs w:val="24"/>
        </w:rPr>
        <w:t xml:space="preserve">to the extent that they all involve some form of the claim that because putatively free volitional behavior is causally conditioned or influenced in some way or another it is not or cannot be free. </w:t>
      </w:r>
    </w:p>
    <w:p w:rsidR="008347C8" w:rsidRDefault="00174B95" w:rsidP="00370D02">
      <w:pPr>
        <w:spacing w:after="0" w:line="480" w:lineRule="auto"/>
        <w:ind w:firstLine="720"/>
        <w:rPr>
          <w:rFonts w:ascii="Times New Roman"/>
          <w:sz w:val="24"/>
          <w:szCs w:val="24"/>
        </w:rPr>
      </w:pPr>
      <w:r>
        <w:rPr>
          <w:rFonts w:ascii="Times New Roman"/>
          <w:sz w:val="24"/>
          <w:szCs w:val="24"/>
        </w:rPr>
        <w:t>The consequence argument may be seen to count as the most straightforward challenge from causation</w:t>
      </w:r>
      <w:r w:rsidR="00370D02">
        <w:rPr>
          <w:rFonts w:ascii="Times New Roman"/>
          <w:sz w:val="24"/>
          <w:szCs w:val="24"/>
        </w:rPr>
        <w:t>. This is</w:t>
      </w:r>
      <w:r>
        <w:rPr>
          <w:rFonts w:ascii="Times New Roman"/>
          <w:sz w:val="24"/>
          <w:szCs w:val="24"/>
        </w:rPr>
        <w:t xml:space="preserve"> because it asserts that if putatively free choices and actions are caused by prior states of the universe in accordance with deterministic laws, they cannot be free because it is never open to agents to choose or do otherwise than whatever was determined by the </w:t>
      </w:r>
      <w:r w:rsidR="006C0C4B">
        <w:rPr>
          <w:rFonts w:ascii="Times New Roman"/>
          <w:sz w:val="24"/>
          <w:szCs w:val="24"/>
        </w:rPr>
        <w:t xml:space="preserve">earlier </w:t>
      </w:r>
      <w:r>
        <w:rPr>
          <w:rFonts w:ascii="Times New Roman"/>
          <w:sz w:val="24"/>
          <w:szCs w:val="24"/>
        </w:rPr>
        <w:t>state of the universe for them to choose or do. The manipulation argument counts as a challenge from causation</w:t>
      </w:r>
      <w:r w:rsidR="00370D02">
        <w:rPr>
          <w:rFonts w:ascii="Times New Roman"/>
          <w:sz w:val="24"/>
          <w:szCs w:val="24"/>
        </w:rPr>
        <w:t>. This is</w:t>
      </w:r>
      <w:r>
        <w:rPr>
          <w:rFonts w:ascii="Times New Roman"/>
          <w:sz w:val="24"/>
          <w:szCs w:val="24"/>
        </w:rPr>
        <w:t xml:space="preserve"> because it asserts that there is no difference between the case of the manipulation of the agent’s beliefs, desires, or will by anything extrinsic to the agent, which obviously renders the agent’s putatively free choices and actions unfree, on the one hand, and determinism, on the other hand. The randomness argument counts as a challenge from causation</w:t>
      </w:r>
      <w:r w:rsidR="00370D02">
        <w:rPr>
          <w:rFonts w:ascii="Times New Roman"/>
          <w:sz w:val="24"/>
          <w:szCs w:val="24"/>
        </w:rPr>
        <w:t>. This is</w:t>
      </w:r>
      <w:r>
        <w:rPr>
          <w:rFonts w:ascii="Times New Roman"/>
          <w:sz w:val="24"/>
          <w:szCs w:val="24"/>
        </w:rPr>
        <w:t xml:space="preserve"> because it asserts that even if the will is indeterministically caused it is not free because if choices are indeterministic, then the causal reigns, so to speak, that govern which choices occur are beyond the agent’s control. </w:t>
      </w:r>
      <w:r w:rsidR="00370D02">
        <w:rPr>
          <w:rFonts w:ascii="Times New Roman"/>
          <w:sz w:val="24"/>
          <w:szCs w:val="24"/>
        </w:rPr>
        <w:t>And t</w:t>
      </w:r>
      <w:r>
        <w:rPr>
          <w:rFonts w:ascii="Times New Roman"/>
          <w:sz w:val="24"/>
          <w:szCs w:val="24"/>
        </w:rPr>
        <w:t>he impossibility argument counts as a challenge from causation</w:t>
      </w:r>
      <w:r w:rsidR="00370D02">
        <w:rPr>
          <w:rFonts w:ascii="Times New Roman"/>
          <w:sz w:val="24"/>
          <w:szCs w:val="24"/>
        </w:rPr>
        <w:t>. This is</w:t>
      </w:r>
      <w:r>
        <w:rPr>
          <w:rFonts w:ascii="Times New Roman"/>
          <w:sz w:val="24"/>
          <w:szCs w:val="24"/>
        </w:rPr>
        <w:t xml:space="preserve"> because it asserts that the agent’s current and immediately preceding mental states condition the agent’s choices, in which case they are never entirely free, but the conditioning of choices by occurrent mental states involves a kind of causal influence, however unspecified. </w:t>
      </w:r>
    </w:p>
    <w:p w:rsidR="008347C8" w:rsidRDefault="00174B95">
      <w:pPr>
        <w:spacing w:after="0" w:line="480" w:lineRule="auto"/>
        <w:rPr>
          <w:rFonts w:ascii="Times New Roman"/>
          <w:sz w:val="24"/>
          <w:szCs w:val="24"/>
        </w:rPr>
      </w:pPr>
      <w:r>
        <w:rPr>
          <w:rFonts w:ascii="Times New Roman"/>
          <w:sz w:val="24"/>
          <w:szCs w:val="24"/>
        </w:rPr>
        <w:tab/>
        <w:t xml:space="preserve">In addition to these four major forms of challenges from causation, there are other skeptical challenges from causation. </w:t>
      </w:r>
      <w:r w:rsidRPr="006C0C4B">
        <w:rPr>
          <w:rFonts w:ascii="Times New Roman"/>
          <w:i/>
          <w:sz w:val="24"/>
          <w:szCs w:val="24"/>
        </w:rPr>
        <w:t>Illusionist</w:t>
      </w:r>
      <w:r>
        <w:rPr>
          <w:rFonts w:ascii="Times New Roman"/>
          <w:sz w:val="24"/>
          <w:szCs w:val="24"/>
        </w:rPr>
        <w:t xml:space="preserve"> challenges from social science and neuroscience research that cast doubt on the causal efficacy of various cognitive abilities associated with the conscious mind, for example, may also be considered forms of the challenge from causation, </w:t>
      </w:r>
      <w:r>
        <w:rPr>
          <w:rFonts w:ascii="Times New Roman"/>
          <w:sz w:val="24"/>
          <w:szCs w:val="24"/>
        </w:rPr>
        <w:lastRenderedPageBreak/>
        <w:t xml:space="preserve">because they claim that the conscious mind or some part of it does not play the right sort of role in the causation of putatively free choices and/or actions, but only appears to do so. For example, research supports the claim that unconscious biases explain certain choices we think were made fully freely and consciously, such as which otherwise equal supermarket items we select based on their relative placement on shelves; research also supports that when our brains are stimulated in such a way that we will reliably make a certain type of choice, </w:t>
      </w:r>
      <w:r w:rsidR="006C0C4B">
        <w:rPr>
          <w:rFonts w:ascii="Times New Roman"/>
          <w:sz w:val="24"/>
          <w:szCs w:val="24"/>
        </w:rPr>
        <w:t xml:space="preserve">and </w:t>
      </w:r>
      <w:r>
        <w:rPr>
          <w:rFonts w:ascii="Times New Roman"/>
          <w:sz w:val="24"/>
          <w:szCs w:val="24"/>
        </w:rPr>
        <w:t xml:space="preserve">we will </w:t>
      </w:r>
      <w:r w:rsidR="006C0C4B">
        <w:rPr>
          <w:rFonts w:ascii="Times New Roman"/>
          <w:sz w:val="24"/>
          <w:szCs w:val="24"/>
        </w:rPr>
        <w:t xml:space="preserve">confabulate or </w:t>
      </w:r>
      <w:r>
        <w:rPr>
          <w:rFonts w:ascii="Times New Roman"/>
          <w:sz w:val="24"/>
          <w:szCs w:val="24"/>
        </w:rPr>
        <w:t xml:space="preserve">reconstruct </w:t>
      </w:r>
      <w:r w:rsidR="006C0C4B">
        <w:rPr>
          <w:rFonts w:ascii="Times New Roman"/>
          <w:sz w:val="24"/>
          <w:szCs w:val="24"/>
        </w:rPr>
        <w:t xml:space="preserve">ad hoc </w:t>
      </w:r>
      <w:r>
        <w:rPr>
          <w:rFonts w:ascii="Times New Roman"/>
          <w:sz w:val="24"/>
          <w:szCs w:val="24"/>
        </w:rPr>
        <w:t>post-facto rationalizations that allege conscious reasons of appropriate sorts were what led to our decisions. These studies directly challenge the claim that certain of our cognitive abilities connected with putatively free choices are</w:t>
      </w:r>
      <w:r w:rsidR="006C0C4B">
        <w:rPr>
          <w:rFonts w:ascii="Times New Roman"/>
          <w:sz w:val="24"/>
          <w:szCs w:val="24"/>
        </w:rPr>
        <w:t xml:space="preserve"> causally effective</w:t>
      </w:r>
      <w:r>
        <w:rPr>
          <w:rFonts w:ascii="Times New Roman"/>
          <w:sz w:val="24"/>
          <w:szCs w:val="24"/>
        </w:rPr>
        <w:t>, and so many other, more general studies along similar lines point to so many ways in which other of our cognitive abilities are infected by illusions, all of which together indirectly undermine the idea that it is our conscious deliberative processes that cause our choices and actions.</w:t>
      </w:r>
      <w:r w:rsidR="006C0C4B">
        <w:rPr>
          <w:rFonts w:ascii="Times New Roman"/>
          <w:sz w:val="24"/>
          <w:szCs w:val="24"/>
        </w:rPr>
        <w:t xml:space="preserve"> Illusionism may be grouped under impossibilism insofar as illusionist arguments all share the impossibilist idea that the way our mental states condition our choices undermines the idea that that are choices are free, and although some illusionist arguments might bypass our mental states altogether, they nonetheless imply that our mental states are causally impotent in the production of our choices.</w:t>
      </w:r>
    </w:p>
    <w:p w:rsidR="008347C8" w:rsidRDefault="00174B95">
      <w:pPr>
        <w:spacing w:after="0" w:line="480" w:lineRule="auto"/>
        <w:rPr>
          <w:rFonts w:ascii="Times New Roman"/>
          <w:sz w:val="24"/>
          <w:szCs w:val="24"/>
        </w:rPr>
      </w:pPr>
      <w:r>
        <w:rPr>
          <w:rFonts w:ascii="Times New Roman"/>
          <w:sz w:val="24"/>
          <w:szCs w:val="24"/>
        </w:rPr>
        <w:tab/>
      </w:r>
      <w:r w:rsidR="006C0C4B">
        <w:rPr>
          <w:rFonts w:ascii="Times New Roman"/>
          <w:sz w:val="24"/>
          <w:szCs w:val="24"/>
        </w:rPr>
        <w:t xml:space="preserve">A few words are in order about how we will proceed from here. </w:t>
      </w:r>
      <w:r>
        <w:rPr>
          <w:rFonts w:ascii="Times New Roman"/>
          <w:sz w:val="24"/>
          <w:szCs w:val="24"/>
        </w:rPr>
        <w:t xml:space="preserve">First, I’ll discuss </w:t>
      </w:r>
      <w:r w:rsidR="006C0C4B">
        <w:rPr>
          <w:rFonts w:ascii="Times New Roman"/>
          <w:sz w:val="24"/>
          <w:szCs w:val="24"/>
        </w:rPr>
        <w:t xml:space="preserve">elements of </w:t>
      </w:r>
      <w:r>
        <w:rPr>
          <w:rFonts w:ascii="Times New Roman"/>
          <w:sz w:val="24"/>
          <w:szCs w:val="24"/>
        </w:rPr>
        <w:t xml:space="preserve">those major challenges from causation that have occupied the minds of contemporary Western philosophers, highlighting certain key points that will help render clear my subsequent rebuttals. Then I will state what I think are cognate responses to these challenges that are available from within a </w:t>
      </w:r>
      <w:r w:rsidR="006C0C4B">
        <w:rPr>
          <w:rFonts w:ascii="Times New Roman"/>
          <w:sz w:val="24"/>
          <w:szCs w:val="24"/>
        </w:rPr>
        <w:t xml:space="preserve">modified </w:t>
      </w:r>
      <w:r>
        <w:rPr>
          <w:rFonts w:ascii="Times New Roman"/>
          <w:sz w:val="24"/>
          <w:szCs w:val="24"/>
        </w:rPr>
        <w:t>Buddhist framework</w:t>
      </w:r>
      <w:r w:rsidR="006C0C4B">
        <w:rPr>
          <w:rFonts w:ascii="Times New Roman"/>
          <w:sz w:val="24"/>
          <w:szCs w:val="24"/>
        </w:rPr>
        <w:t xml:space="preserve"> – modified, that is, because I have already set aside certain Buddhist interpretations and defended others</w:t>
      </w:r>
      <w:r>
        <w:rPr>
          <w:rFonts w:ascii="Times New Roman"/>
          <w:sz w:val="24"/>
          <w:szCs w:val="24"/>
        </w:rPr>
        <w:t xml:space="preserve">. </w:t>
      </w:r>
    </w:p>
    <w:p w:rsidR="008347C8" w:rsidRDefault="008347C8">
      <w:pPr>
        <w:spacing w:after="0" w:line="480" w:lineRule="auto"/>
        <w:rPr>
          <w:rFonts w:ascii="Times New Roman"/>
          <w:b/>
          <w:sz w:val="24"/>
          <w:szCs w:val="24"/>
        </w:rPr>
      </w:pPr>
    </w:p>
    <w:p w:rsidR="008347C8" w:rsidRDefault="00174B95">
      <w:pPr>
        <w:spacing w:after="0" w:line="480" w:lineRule="auto"/>
        <w:rPr>
          <w:rFonts w:ascii="Times New Roman"/>
          <w:b/>
          <w:sz w:val="24"/>
          <w:szCs w:val="24"/>
        </w:rPr>
      </w:pPr>
      <w:r>
        <w:rPr>
          <w:rFonts w:ascii="Times New Roman"/>
          <w:b/>
          <w:sz w:val="24"/>
          <w:szCs w:val="24"/>
        </w:rPr>
        <w:lastRenderedPageBreak/>
        <w:t xml:space="preserve">Optimist’s and Pessimist’s Dilemmas </w:t>
      </w:r>
    </w:p>
    <w:p w:rsidR="008347C8" w:rsidRDefault="00174B95">
      <w:pPr>
        <w:spacing w:after="0" w:line="480" w:lineRule="auto"/>
        <w:rPr>
          <w:rFonts w:ascii="Times New Roman"/>
          <w:sz w:val="24"/>
          <w:szCs w:val="24"/>
        </w:rPr>
      </w:pPr>
      <w:r>
        <w:rPr>
          <w:rFonts w:ascii="Times New Roman"/>
          <w:sz w:val="24"/>
          <w:szCs w:val="24"/>
        </w:rPr>
        <w:t xml:space="preserve">We already have many </w:t>
      </w:r>
      <w:r w:rsidR="006C0C4B">
        <w:rPr>
          <w:rFonts w:ascii="Times New Roman"/>
          <w:sz w:val="24"/>
          <w:szCs w:val="24"/>
        </w:rPr>
        <w:t xml:space="preserve">category terms </w:t>
      </w:r>
      <w:r>
        <w:rPr>
          <w:rFonts w:ascii="Times New Roman"/>
          <w:sz w:val="24"/>
          <w:szCs w:val="24"/>
        </w:rPr>
        <w:t>before us, possibly complicating matters, such as possibilists, soft compatibilists, and the like, but I need to introduce a few more. Some of these terms may be redundant, considered from a certain perspective, but in different contexts it pays to focus on different features of the same concepts and positions, and to be able to group positions in different ways as well. Thus, let’s call believers in either the reality o</w:t>
      </w:r>
      <w:r w:rsidR="006C0C4B">
        <w:rPr>
          <w:rFonts w:ascii="Times New Roman"/>
          <w:sz w:val="24"/>
          <w:szCs w:val="24"/>
        </w:rPr>
        <w:t xml:space="preserve">r the possibility of autonomy </w:t>
      </w:r>
      <w:r w:rsidR="006C0C4B" w:rsidRPr="006C0C4B">
        <w:rPr>
          <w:rFonts w:ascii="Times New Roman"/>
          <w:i/>
          <w:sz w:val="24"/>
          <w:szCs w:val="24"/>
        </w:rPr>
        <w:t>optimists</w:t>
      </w:r>
      <w:r w:rsidR="006C0C4B">
        <w:rPr>
          <w:rFonts w:ascii="Times New Roman"/>
          <w:sz w:val="24"/>
          <w:szCs w:val="24"/>
        </w:rPr>
        <w:t>,</w:t>
      </w:r>
      <w:r>
        <w:rPr>
          <w:rFonts w:ascii="Times New Roman"/>
          <w:sz w:val="24"/>
          <w:szCs w:val="24"/>
        </w:rPr>
        <w:t xml:space="preserve"> and non</w:t>
      </w:r>
      <w:r w:rsidR="006C0C4B">
        <w:rPr>
          <w:rFonts w:ascii="Times New Roman"/>
          <w:sz w:val="24"/>
          <w:szCs w:val="24"/>
        </w:rPr>
        <w:t>-</w:t>
      </w:r>
      <w:r>
        <w:rPr>
          <w:rFonts w:ascii="Times New Roman"/>
          <w:sz w:val="24"/>
          <w:szCs w:val="24"/>
        </w:rPr>
        <w:t xml:space="preserve">believers </w:t>
      </w:r>
      <w:r w:rsidR="006C0C4B" w:rsidRPr="006C0C4B">
        <w:rPr>
          <w:rFonts w:ascii="Times New Roman"/>
          <w:i/>
          <w:sz w:val="24"/>
          <w:szCs w:val="24"/>
        </w:rPr>
        <w:t>pessimists</w:t>
      </w:r>
      <w:r w:rsidR="006C0C4B">
        <w:rPr>
          <w:rFonts w:ascii="Times New Roman"/>
          <w:sz w:val="24"/>
          <w:szCs w:val="24"/>
        </w:rPr>
        <w:t>.</w:t>
      </w:r>
      <w:r>
        <w:rPr>
          <w:rFonts w:ascii="Times New Roman"/>
          <w:sz w:val="24"/>
          <w:szCs w:val="24"/>
        </w:rPr>
        <w:t xml:space="preserve"> Pessimists pose a certain dilemma for optimists, such that whether determinism or indeterminism is true, there can be no autonomy. Before laying out the dilemma, let us first articulate some of its essential conceptual elements. </w:t>
      </w:r>
    </w:p>
    <w:p w:rsidR="008347C8" w:rsidRDefault="00174B95" w:rsidP="006B49B6">
      <w:pPr>
        <w:spacing w:after="0" w:line="480" w:lineRule="auto"/>
        <w:ind w:firstLine="720"/>
        <w:rPr>
          <w:rFonts w:ascii="Times New Roman"/>
          <w:sz w:val="24"/>
          <w:szCs w:val="24"/>
        </w:rPr>
      </w:pPr>
      <w:r>
        <w:rPr>
          <w:rFonts w:ascii="Times New Roman"/>
          <w:sz w:val="24"/>
          <w:szCs w:val="24"/>
        </w:rPr>
        <w:t xml:space="preserve">Thus, the basic idea in the consequence argument is that if A’s cause B’s </w:t>
      </w:r>
      <w:r>
        <w:rPr>
          <w:rFonts w:ascii="Times New Roman"/>
          <w:i/>
          <w:sz w:val="24"/>
          <w:szCs w:val="24"/>
        </w:rPr>
        <w:t>deterministically</w:t>
      </w:r>
      <w:r>
        <w:rPr>
          <w:rFonts w:ascii="Times New Roman"/>
          <w:sz w:val="24"/>
          <w:szCs w:val="24"/>
        </w:rPr>
        <w:t xml:space="preserve">, they do so </w:t>
      </w:r>
      <w:r>
        <w:rPr>
          <w:rFonts w:ascii="Times New Roman"/>
          <w:i/>
          <w:sz w:val="24"/>
          <w:szCs w:val="24"/>
        </w:rPr>
        <w:t>necessarily</w:t>
      </w:r>
      <w:r>
        <w:rPr>
          <w:rFonts w:ascii="Times New Roman"/>
          <w:sz w:val="24"/>
          <w:szCs w:val="24"/>
        </w:rPr>
        <w:t xml:space="preserve"> in accordance with exceptionless generalizations or laws; so, if determinism is true, then all behavior occurs as a necessary result of previously determined phenomena, and the future only admits of exactly one temporal event sequence that rules out all possible alternatives, and thus rules out free will. (I’ll discuss it in greater detail below, but for present purposes suffice it to say that the manipulation argument counts as a second argument for the same conclusion as the consequence argument, insofar as the manipulation argument states in effect that whatever criterion that is supposed to be compatible with determinism is functionally equivalent to determinism in the sense adumbrated in the consequence argument, and thus no different, all things considered.) And the basic idea in the randomness argument is that if A’s cause B’s </w:t>
      </w:r>
      <w:r>
        <w:rPr>
          <w:rFonts w:ascii="Times New Roman"/>
          <w:i/>
          <w:sz w:val="24"/>
          <w:szCs w:val="24"/>
        </w:rPr>
        <w:t>indeterministically</w:t>
      </w:r>
      <w:r>
        <w:rPr>
          <w:rFonts w:ascii="Times New Roman"/>
          <w:sz w:val="24"/>
          <w:szCs w:val="24"/>
        </w:rPr>
        <w:t xml:space="preserve">, they do so </w:t>
      </w:r>
      <w:r>
        <w:rPr>
          <w:rFonts w:ascii="Times New Roman"/>
          <w:i/>
          <w:sz w:val="24"/>
          <w:szCs w:val="24"/>
        </w:rPr>
        <w:t>probabilistically</w:t>
      </w:r>
      <w:r>
        <w:rPr>
          <w:rFonts w:ascii="Times New Roman"/>
          <w:sz w:val="24"/>
          <w:szCs w:val="24"/>
        </w:rPr>
        <w:t xml:space="preserve">, in accordance with statistical generalizations that admit of exceptions, in which case it is a mere accident which particular future will emerge from a prior state of the universe, akin to the outcome of a coin toss. </w:t>
      </w:r>
    </w:p>
    <w:p w:rsidR="008347C8" w:rsidRDefault="00174B95">
      <w:pPr>
        <w:spacing w:after="0" w:line="480" w:lineRule="auto"/>
        <w:rPr>
          <w:rFonts w:ascii="Times New Roman"/>
          <w:sz w:val="24"/>
          <w:szCs w:val="24"/>
        </w:rPr>
      </w:pPr>
      <w:r>
        <w:rPr>
          <w:rFonts w:ascii="Times New Roman"/>
          <w:sz w:val="24"/>
          <w:szCs w:val="24"/>
        </w:rPr>
        <w:lastRenderedPageBreak/>
        <w:tab/>
        <w:t>With these concepts in place, consider the dilemma faced by the opt</w:t>
      </w:r>
      <w:r w:rsidR="006C0C4B">
        <w:rPr>
          <w:rFonts w:ascii="Times New Roman"/>
          <w:sz w:val="24"/>
          <w:szCs w:val="24"/>
        </w:rPr>
        <w:t xml:space="preserve">imist – the </w:t>
      </w:r>
      <w:r w:rsidR="006C0C4B" w:rsidRPr="006C0C4B">
        <w:rPr>
          <w:rFonts w:ascii="Times New Roman"/>
          <w:i/>
          <w:sz w:val="24"/>
          <w:szCs w:val="24"/>
        </w:rPr>
        <w:t>optimist’s dilemma</w:t>
      </w:r>
      <w:r>
        <w:rPr>
          <w:rFonts w:ascii="Times New Roman"/>
          <w:sz w:val="24"/>
          <w:szCs w:val="24"/>
        </w:rPr>
        <w:t xml:space="preserve"> – as a conjunction of the consequence argument’s </w:t>
      </w:r>
      <w:r w:rsidR="006C0C4B">
        <w:rPr>
          <w:rFonts w:ascii="Times New Roman"/>
          <w:sz w:val="24"/>
          <w:szCs w:val="24"/>
        </w:rPr>
        <w:t xml:space="preserve">and/or the manipulation argument’s </w:t>
      </w:r>
      <w:r>
        <w:rPr>
          <w:rFonts w:ascii="Times New Roman"/>
          <w:sz w:val="24"/>
          <w:szCs w:val="24"/>
        </w:rPr>
        <w:t xml:space="preserve">deterministic challenge and the argument from randomness: </w:t>
      </w:r>
    </w:p>
    <w:p w:rsidR="008347C8" w:rsidRDefault="00174B95">
      <w:pPr>
        <w:numPr>
          <w:ilvl w:val="0"/>
          <w:numId w:val="1"/>
        </w:numPr>
        <w:spacing w:after="0" w:line="240" w:lineRule="auto"/>
        <w:rPr>
          <w:rFonts w:ascii="Times New Roman"/>
          <w:sz w:val="24"/>
          <w:szCs w:val="24"/>
        </w:rPr>
      </w:pPr>
      <w:r>
        <w:rPr>
          <w:rFonts w:ascii="Times New Roman"/>
          <w:sz w:val="24"/>
          <w:szCs w:val="24"/>
        </w:rPr>
        <w:t>Either determinism or indeterminism is true.</w:t>
      </w:r>
    </w:p>
    <w:p w:rsidR="008347C8" w:rsidRDefault="00174B95">
      <w:pPr>
        <w:numPr>
          <w:ilvl w:val="0"/>
          <w:numId w:val="1"/>
        </w:numPr>
        <w:spacing w:after="0" w:line="240" w:lineRule="auto"/>
        <w:rPr>
          <w:rFonts w:ascii="Times New Roman"/>
          <w:sz w:val="24"/>
          <w:szCs w:val="24"/>
        </w:rPr>
      </w:pPr>
      <w:r>
        <w:rPr>
          <w:rFonts w:ascii="Times New Roman"/>
          <w:sz w:val="24"/>
          <w:szCs w:val="24"/>
        </w:rPr>
        <w:t xml:space="preserve">If determinism is true, then agents </w:t>
      </w:r>
      <w:r>
        <w:rPr>
          <w:rFonts w:ascii="Times New Roman"/>
          <w:i/>
          <w:sz w:val="24"/>
          <w:szCs w:val="24"/>
        </w:rPr>
        <w:t>cannot</w:t>
      </w:r>
      <w:r>
        <w:rPr>
          <w:rFonts w:ascii="Times New Roman"/>
          <w:sz w:val="24"/>
          <w:szCs w:val="24"/>
        </w:rPr>
        <w:t xml:space="preserve"> bring about anything not already determined (regardless of what criteria they satisfy), and thus they lack autonomy.</w:t>
      </w:r>
    </w:p>
    <w:p w:rsidR="008347C8" w:rsidRDefault="00174B95">
      <w:pPr>
        <w:numPr>
          <w:ilvl w:val="0"/>
          <w:numId w:val="1"/>
        </w:numPr>
        <w:spacing w:after="0" w:line="240" w:lineRule="auto"/>
        <w:rPr>
          <w:rFonts w:ascii="Times New Roman"/>
          <w:sz w:val="24"/>
          <w:szCs w:val="24"/>
        </w:rPr>
      </w:pPr>
      <w:r>
        <w:rPr>
          <w:rFonts w:ascii="Times New Roman"/>
          <w:sz w:val="24"/>
          <w:szCs w:val="24"/>
        </w:rPr>
        <w:t xml:space="preserve">If indeterminism is true, then choices are utterly random, so agents </w:t>
      </w:r>
      <w:r>
        <w:rPr>
          <w:rFonts w:ascii="Times New Roman"/>
          <w:i/>
          <w:sz w:val="24"/>
          <w:szCs w:val="24"/>
        </w:rPr>
        <w:t>cannot</w:t>
      </w:r>
      <w:r>
        <w:rPr>
          <w:rFonts w:ascii="Times New Roman"/>
          <w:sz w:val="24"/>
          <w:szCs w:val="24"/>
        </w:rPr>
        <w:t xml:space="preserve"> claim to author them, and thus they lack autonomy.</w:t>
      </w:r>
    </w:p>
    <w:p w:rsidR="008347C8" w:rsidRDefault="00174B95">
      <w:pPr>
        <w:numPr>
          <w:ilvl w:val="0"/>
          <w:numId w:val="1"/>
        </w:numPr>
        <w:spacing w:after="0" w:line="240" w:lineRule="auto"/>
        <w:rPr>
          <w:rFonts w:ascii="Times New Roman"/>
          <w:sz w:val="24"/>
          <w:szCs w:val="24"/>
        </w:rPr>
      </w:pPr>
      <w:r>
        <w:rPr>
          <w:rFonts w:ascii="Times New Roman"/>
          <w:sz w:val="24"/>
          <w:szCs w:val="24"/>
        </w:rPr>
        <w:t>Thus, either way, there cannot be autonomy.</w:t>
      </w:r>
    </w:p>
    <w:p w:rsidR="008347C8" w:rsidRDefault="008347C8">
      <w:pPr>
        <w:spacing w:after="0" w:line="240" w:lineRule="auto"/>
        <w:ind w:left="1080"/>
        <w:rPr>
          <w:rFonts w:ascii="Times New Roman"/>
          <w:sz w:val="24"/>
          <w:szCs w:val="24"/>
        </w:rPr>
      </w:pPr>
    </w:p>
    <w:p w:rsidR="008347C8" w:rsidRDefault="00174B95">
      <w:pPr>
        <w:spacing w:after="0" w:line="480" w:lineRule="auto"/>
        <w:rPr>
          <w:rFonts w:ascii="Times New Roman"/>
          <w:sz w:val="24"/>
          <w:szCs w:val="24"/>
        </w:rPr>
      </w:pPr>
      <w:r>
        <w:rPr>
          <w:rFonts w:ascii="Times New Roman"/>
          <w:sz w:val="24"/>
          <w:szCs w:val="24"/>
        </w:rPr>
        <w:t>This argument may be seen, therefore, as summing up the consequence argument, the manipulation argument, and the randomness argument. It is the basis for hard incompatibilism, the claim that free will is incompatible with determinism and with indeterminism.</w:t>
      </w:r>
    </w:p>
    <w:p w:rsidR="008347C8" w:rsidRDefault="00174B95">
      <w:pPr>
        <w:spacing w:after="0" w:line="480" w:lineRule="auto"/>
        <w:rPr>
          <w:rFonts w:ascii="Times New Roman"/>
          <w:sz w:val="24"/>
          <w:szCs w:val="24"/>
        </w:rPr>
      </w:pPr>
      <w:r>
        <w:rPr>
          <w:rFonts w:ascii="Times New Roman"/>
          <w:sz w:val="24"/>
          <w:szCs w:val="24"/>
        </w:rPr>
        <w:tab/>
        <w:t>However, as I have argued elsewhere</w:t>
      </w:r>
      <w:r w:rsidR="00370D02">
        <w:rPr>
          <w:rFonts w:ascii="Times New Roman"/>
          <w:sz w:val="24"/>
          <w:szCs w:val="24"/>
        </w:rPr>
        <w:t xml:space="preserve"> (Author 2010b)</w:t>
      </w:r>
      <w:r w:rsidR="006C0C4B">
        <w:rPr>
          <w:rFonts w:ascii="Times New Roman"/>
          <w:sz w:val="24"/>
          <w:szCs w:val="24"/>
        </w:rPr>
        <w:t xml:space="preserve">, an opposite </w:t>
      </w:r>
      <w:r w:rsidRPr="006C0C4B">
        <w:rPr>
          <w:rFonts w:ascii="Times New Roman"/>
          <w:i/>
          <w:sz w:val="24"/>
          <w:szCs w:val="24"/>
        </w:rPr>
        <w:t>pessimist’s dilemma</w:t>
      </w:r>
      <w:r>
        <w:rPr>
          <w:rFonts w:ascii="Times New Roman"/>
          <w:sz w:val="24"/>
          <w:szCs w:val="24"/>
        </w:rPr>
        <w:t xml:space="preserve"> may be posed for the pessimist by retaining claim 1, and negating and transposing the consequents across claims 2 and 3, yielding the opposite of claim 4:</w:t>
      </w:r>
    </w:p>
    <w:p w:rsidR="008347C8" w:rsidRDefault="00174B95">
      <w:pPr>
        <w:pStyle w:val="ListParagraph"/>
        <w:numPr>
          <w:ilvl w:val="0"/>
          <w:numId w:val="15"/>
        </w:numPr>
        <w:spacing w:after="0"/>
        <w:rPr>
          <w:rFonts w:ascii="Times New Roman"/>
          <w:sz w:val="24"/>
          <w:szCs w:val="24"/>
        </w:rPr>
      </w:pPr>
      <w:r>
        <w:rPr>
          <w:rFonts w:ascii="Times New Roman"/>
          <w:sz w:val="24"/>
          <w:szCs w:val="24"/>
        </w:rPr>
        <w:t>Either determinism or indeterminism is true.</w:t>
      </w:r>
    </w:p>
    <w:p w:rsidR="008347C8" w:rsidRDefault="00174B95">
      <w:pPr>
        <w:numPr>
          <w:ilvl w:val="0"/>
          <w:numId w:val="15"/>
        </w:numPr>
        <w:spacing w:after="0" w:line="240" w:lineRule="auto"/>
        <w:rPr>
          <w:rFonts w:ascii="Times New Roman"/>
          <w:sz w:val="24"/>
          <w:szCs w:val="24"/>
        </w:rPr>
      </w:pPr>
      <w:r>
        <w:rPr>
          <w:rFonts w:ascii="Times New Roman"/>
          <w:sz w:val="24"/>
          <w:szCs w:val="24"/>
        </w:rPr>
        <w:t xml:space="preserve">If determinism is true, then choices are not utterly random, so agents </w:t>
      </w:r>
      <w:r>
        <w:rPr>
          <w:rFonts w:ascii="Times New Roman"/>
          <w:i/>
          <w:sz w:val="24"/>
          <w:szCs w:val="24"/>
        </w:rPr>
        <w:t>can</w:t>
      </w:r>
      <w:r>
        <w:rPr>
          <w:rFonts w:ascii="Times New Roman"/>
          <w:sz w:val="24"/>
          <w:szCs w:val="24"/>
        </w:rPr>
        <w:t xml:space="preserve"> claim to author them, and thus they may possess autonomy.</w:t>
      </w:r>
    </w:p>
    <w:p w:rsidR="008347C8" w:rsidRDefault="00174B95">
      <w:pPr>
        <w:numPr>
          <w:ilvl w:val="0"/>
          <w:numId w:val="15"/>
        </w:numPr>
        <w:spacing w:after="0" w:line="240" w:lineRule="auto"/>
        <w:rPr>
          <w:rFonts w:ascii="Times New Roman"/>
          <w:sz w:val="24"/>
          <w:szCs w:val="24"/>
        </w:rPr>
      </w:pPr>
      <w:r>
        <w:rPr>
          <w:rFonts w:ascii="Times New Roman"/>
          <w:sz w:val="24"/>
          <w:szCs w:val="24"/>
        </w:rPr>
        <w:t xml:space="preserve">If indeterminism is true, then agents </w:t>
      </w:r>
      <w:r>
        <w:rPr>
          <w:rFonts w:ascii="Times New Roman"/>
          <w:i/>
          <w:sz w:val="24"/>
          <w:szCs w:val="24"/>
        </w:rPr>
        <w:t>can</w:t>
      </w:r>
      <w:r>
        <w:rPr>
          <w:rFonts w:ascii="Times New Roman"/>
          <w:sz w:val="24"/>
          <w:szCs w:val="24"/>
        </w:rPr>
        <w:t xml:space="preserve"> bring about things not already determined (and satisfy criteria that make a difference), and thus they may possess autonomy.</w:t>
      </w:r>
    </w:p>
    <w:p w:rsidR="008347C8" w:rsidRDefault="00174B95">
      <w:pPr>
        <w:numPr>
          <w:ilvl w:val="0"/>
          <w:numId w:val="15"/>
        </w:numPr>
        <w:spacing w:after="0" w:line="240" w:lineRule="auto"/>
        <w:rPr>
          <w:rFonts w:ascii="Times New Roman"/>
          <w:sz w:val="24"/>
          <w:szCs w:val="24"/>
        </w:rPr>
      </w:pPr>
      <w:r>
        <w:rPr>
          <w:rFonts w:ascii="Times New Roman"/>
          <w:sz w:val="24"/>
          <w:szCs w:val="24"/>
        </w:rPr>
        <w:t>Thus, either way, there can be autonomy.</w:t>
      </w:r>
    </w:p>
    <w:p w:rsidR="008347C8" w:rsidRDefault="008347C8">
      <w:pPr>
        <w:spacing w:after="0" w:line="240" w:lineRule="auto"/>
        <w:ind w:left="1080"/>
        <w:rPr>
          <w:rFonts w:ascii="Times New Roman"/>
          <w:sz w:val="24"/>
          <w:szCs w:val="24"/>
        </w:rPr>
      </w:pPr>
    </w:p>
    <w:p w:rsidR="008347C8" w:rsidRDefault="00174B95">
      <w:pPr>
        <w:spacing w:after="0" w:line="480" w:lineRule="auto"/>
        <w:rPr>
          <w:rFonts w:ascii="Times New Roman"/>
          <w:sz w:val="24"/>
          <w:szCs w:val="24"/>
        </w:rPr>
      </w:pPr>
      <w:r>
        <w:rPr>
          <w:rFonts w:ascii="Times New Roman"/>
          <w:sz w:val="24"/>
          <w:szCs w:val="24"/>
        </w:rPr>
        <w:t xml:space="preserve">The pessimist’s dilemma constitutes in outline the main argument for what I refer to as </w:t>
      </w:r>
      <w:r w:rsidRPr="006C0C4B">
        <w:rPr>
          <w:rFonts w:ascii="Times New Roman"/>
          <w:i/>
          <w:sz w:val="24"/>
          <w:szCs w:val="24"/>
        </w:rPr>
        <w:t>soft compatibilism</w:t>
      </w:r>
      <w:r>
        <w:rPr>
          <w:rFonts w:ascii="Times New Roman"/>
          <w:sz w:val="24"/>
          <w:szCs w:val="24"/>
        </w:rPr>
        <w:t xml:space="preserve">, the opposite of hard incompatibilism: soft compatibilism is the view that free will is compatible with determinism and with indeterminism. </w:t>
      </w:r>
    </w:p>
    <w:p w:rsidR="008347C8" w:rsidRDefault="00174B95">
      <w:pPr>
        <w:spacing w:after="0" w:line="480" w:lineRule="auto"/>
        <w:rPr>
          <w:rFonts w:ascii="Times New Roman"/>
          <w:sz w:val="24"/>
          <w:szCs w:val="24"/>
        </w:rPr>
      </w:pPr>
      <w:r>
        <w:rPr>
          <w:rFonts w:ascii="Times New Roman"/>
          <w:sz w:val="24"/>
          <w:szCs w:val="24"/>
        </w:rPr>
        <w:tab/>
        <w:t xml:space="preserve">In support of the two middle premises in the pessimist’s dilemma, I need only refer to the works of other philosophers. As for the indeterminism premise, Kane, Mele, and others have given good reasons to think indeterminism may be situated in parts of the deliberative process that would </w:t>
      </w:r>
      <w:r>
        <w:rPr>
          <w:rFonts w:ascii="Times New Roman"/>
          <w:i/>
          <w:sz w:val="24"/>
          <w:szCs w:val="24"/>
        </w:rPr>
        <w:t xml:space="preserve">enhance </w:t>
      </w:r>
      <w:r>
        <w:rPr>
          <w:rFonts w:ascii="Times New Roman"/>
          <w:sz w:val="24"/>
          <w:szCs w:val="24"/>
        </w:rPr>
        <w:t>autonom</w:t>
      </w:r>
      <w:r w:rsidR="006C0C4B">
        <w:rPr>
          <w:rFonts w:ascii="Times New Roman"/>
          <w:sz w:val="24"/>
          <w:szCs w:val="24"/>
        </w:rPr>
        <w:t>y;</w:t>
      </w:r>
      <w:r>
        <w:rPr>
          <w:rFonts w:ascii="Times New Roman"/>
          <w:sz w:val="24"/>
          <w:szCs w:val="24"/>
        </w:rPr>
        <w:t xml:space="preserve"> for example, Kane constructs a model according to which </w:t>
      </w:r>
      <w:r>
        <w:rPr>
          <w:rFonts w:ascii="Times New Roman"/>
          <w:sz w:val="24"/>
          <w:szCs w:val="24"/>
        </w:rPr>
        <w:lastRenderedPageBreak/>
        <w:t>conflicting deterministic processes generate an indeterministic space that opens up alternate possibilities and enable</w:t>
      </w:r>
      <w:r w:rsidR="006C0C4B">
        <w:rPr>
          <w:rFonts w:ascii="Times New Roman"/>
          <w:sz w:val="24"/>
          <w:szCs w:val="24"/>
        </w:rPr>
        <w:t>s</w:t>
      </w:r>
      <w:r>
        <w:rPr>
          <w:rFonts w:ascii="Times New Roman"/>
          <w:sz w:val="24"/>
          <w:szCs w:val="24"/>
        </w:rPr>
        <w:t xml:space="preserve"> the agent to be the efficient cause of which possibility is actualized, and Mele has argued that randomness in the generation of reasons for consideration, precursors to reasons for action, would increase the creativity and diversity of such options, which intuitively would enhance the range of possible choices opened to the agent. As for the determinism premise, Frankfurt, Dennett, Flanagan, Fischer, and others have presented plausible accounts of ways determined agents may act with varying degrees of metavolitional/volitional accord, proximal self-regulation, voluntariness, and/or reason-responsiveness sufficient for responsible agency</w:t>
      </w:r>
      <w:r w:rsidR="00370D02">
        <w:rPr>
          <w:rFonts w:ascii="Times New Roman"/>
          <w:sz w:val="24"/>
          <w:szCs w:val="24"/>
        </w:rPr>
        <w:t xml:space="preserve"> (Kane 2002, Mele </w:t>
      </w:r>
      <w:r w:rsidR="00370D02" w:rsidRPr="00370D02">
        <w:rPr>
          <w:rFonts w:ascii="Times New Roman"/>
          <w:sz w:val="24"/>
          <w:szCs w:val="24"/>
        </w:rPr>
        <w:t>1995, F</w:t>
      </w:r>
      <w:r w:rsidR="00370D02">
        <w:rPr>
          <w:rFonts w:ascii="Times New Roman"/>
          <w:sz w:val="24"/>
          <w:szCs w:val="24"/>
        </w:rPr>
        <w:t xml:space="preserve">rankfurt 1969, 1971, Dennett </w:t>
      </w:r>
      <w:r w:rsidR="00370D02" w:rsidRPr="00370D02">
        <w:rPr>
          <w:rFonts w:ascii="Times New Roman"/>
          <w:sz w:val="24"/>
          <w:szCs w:val="24"/>
        </w:rPr>
        <w:t>1984</w:t>
      </w:r>
      <w:r w:rsidR="00370D02">
        <w:rPr>
          <w:rFonts w:ascii="Times New Roman"/>
          <w:sz w:val="24"/>
          <w:szCs w:val="24"/>
        </w:rPr>
        <w:t xml:space="preserve">, Flanagan 2002, and Fischer </w:t>
      </w:r>
      <w:r w:rsidR="00370D02" w:rsidRPr="00370D02">
        <w:rPr>
          <w:rFonts w:ascii="Times New Roman"/>
          <w:sz w:val="24"/>
          <w:szCs w:val="24"/>
        </w:rPr>
        <w:t>2006).</w:t>
      </w:r>
    </w:p>
    <w:p w:rsidR="008347C8" w:rsidRDefault="008347C8">
      <w:pPr>
        <w:spacing w:after="0" w:line="480" w:lineRule="auto"/>
        <w:rPr>
          <w:rFonts w:ascii="Times New Roman"/>
          <w:sz w:val="24"/>
          <w:szCs w:val="24"/>
        </w:rPr>
      </w:pPr>
    </w:p>
    <w:p w:rsidR="008347C8" w:rsidRDefault="00174B95">
      <w:pPr>
        <w:spacing w:after="0" w:line="480" w:lineRule="auto"/>
        <w:rPr>
          <w:rFonts w:ascii="Times New Roman"/>
          <w:b/>
          <w:sz w:val="24"/>
          <w:szCs w:val="24"/>
        </w:rPr>
      </w:pPr>
      <w:r>
        <w:rPr>
          <w:rFonts w:ascii="Times New Roman"/>
          <w:b/>
          <w:sz w:val="24"/>
          <w:szCs w:val="24"/>
        </w:rPr>
        <w:t xml:space="preserve">Dispositions, Counterfactuals, Possibilities, and Actualism </w:t>
      </w:r>
    </w:p>
    <w:p w:rsidR="008347C8" w:rsidRDefault="00174B95">
      <w:pPr>
        <w:spacing w:after="0" w:line="480" w:lineRule="auto"/>
        <w:rPr>
          <w:rFonts w:ascii="Times New Roman"/>
          <w:sz w:val="24"/>
          <w:szCs w:val="24"/>
        </w:rPr>
      </w:pPr>
      <w:r>
        <w:rPr>
          <w:rFonts w:ascii="Times New Roman"/>
          <w:sz w:val="24"/>
          <w:szCs w:val="24"/>
        </w:rPr>
        <w:t xml:space="preserve">Let us now turn to more directly challenge some hitherto unnoticed weaknesses in hard determinism. Arguably, just as salt is able to dissolve in liquid, an agent is able to raise his hand voluntarily. As noted above, a particularly powerful, prevalent, and seminal argument for </w:t>
      </w:r>
      <w:r w:rsidRPr="006C0C4B">
        <w:rPr>
          <w:rFonts w:ascii="Times New Roman"/>
          <w:i/>
          <w:sz w:val="24"/>
          <w:szCs w:val="24"/>
        </w:rPr>
        <w:t>hard determinism</w:t>
      </w:r>
      <w:r>
        <w:rPr>
          <w:rFonts w:ascii="Times New Roman"/>
          <w:sz w:val="24"/>
          <w:szCs w:val="24"/>
        </w:rPr>
        <w:t xml:space="preserve"> – the general claim that determinism is true and thus there cannot be free will – may be expressed in the following, shortened version of the </w:t>
      </w:r>
      <w:r w:rsidRPr="006C0C4B">
        <w:rPr>
          <w:rFonts w:ascii="Times New Roman"/>
          <w:i/>
          <w:sz w:val="24"/>
          <w:szCs w:val="24"/>
        </w:rPr>
        <w:t>consequence argument</w:t>
      </w:r>
      <w:r>
        <w:rPr>
          <w:rFonts w:ascii="Times New Roman"/>
          <w:sz w:val="24"/>
          <w:szCs w:val="24"/>
        </w:rPr>
        <w:t xml:space="preserve">: </w:t>
      </w:r>
    </w:p>
    <w:p w:rsidR="008347C8" w:rsidRDefault="00174B95">
      <w:pPr>
        <w:pStyle w:val="ListParagraph"/>
        <w:numPr>
          <w:ilvl w:val="0"/>
          <w:numId w:val="12"/>
        </w:numPr>
        <w:spacing w:after="0" w:line="240" w:lineRule="auto"/>
        <w:rPr>
          <w:rFonts w:ascii="Times New Roman"/>
          <w:sz w:val="24"/>
          <w:szCs w:val="24"/>
        </w:rPr>
      </w:pPr>
      <w:r>
        <w:rPr>
          <w:rFonts w:ascii="Times New Roman"/>
          <w:sz w:val="24"/>
          <w:szCs w:val="24"/>
        </w:rPr>
        <w:t>Whatever is not determined can never arise.</w:t>
      </w:r>
    </w:p>
    <w:p w:rsidR="008347C8" w:rsidRDefault="00174B95">
      <w:pPr>
        <w:pStyle w:val="ListParagraph"/>
        <w:numPr>
          <w:ilvl w:val="0"/>
          <w:numId w:val="12"/>
        </w:numPr>
        <w:spacing w:after="0" w:line="240" w:lineRule="auto"/>
        <w:rPr>
          <w:rFonts w:ascii="Times New Roman"/>
          <w:sz w:val="24"/>
          <w:szCs w:val="24"/>
        </w:rPr>
      </w:pPr>
      <w:r>
        <w:rPr>
          <w:rFonts w:ascii="Times New Roman"/>
          <w:sz w:val="24"/>
          <w:szCs w:val="24"/>
        </w:rPr>
        <w:t>Thus, an agent can never do otherwise – anything other than what was determined.</w:t>
      </w:r>
    </w:p>
    <w:p w:rsidR="008347C8" w:rsidRDefault="00174B95">
      <w:pPr>
        <w:pStyle w:val="ListParagraph"/>
        <w:numPr>
          <w:ilvl w:val="0"/>
          <w:numId w:val="12"/>
        </w:numPr>
        <w:spacing w:after="0" w:line="240" w:lineRule="auto"/>
        <w:rPr>
          <w:rFonts w:ascii="Times New Roman"/>
          <w:sz w:val="24"/>
          <w:szCs w:val="24"/>
        </w:rPr>
      </w:pPr>
      <w:r>
        <w:rPr>
          <w:rFonts w:ascii="Times New Roman"/>
          <w:sz w:val="24"/>
          <w:szCs w:val="24"/>
        </w:rPr>
        <w:t xml:space="preserve">Because the agent can never do otherwise, the agent cannot be autonomous. </w:t>
      </w:r>
    </w:p>
    <w:p w:rsidR="008347C8" w:rsidRDefault="008347C8">
      <w:pPr>
        <w:pStyle w:val="ListParagraph"/>
        <w:spacing w:after="0" w:line="240" w:lineRule="auto"/>
        <w:rPr>
          <w:rFonts w:ascii="Times New Roman"/>
          <w:sz w:val="24"/>
          <w:szCs w:val="24"/>
        </w:rPr>
      </w:pPr>
    </w:p>
    <w:p w:rsidR="008347C8" w:rsidRDefault="00174B95">
      <w:pPr>
        <w:spacing w:after="0" w:line="480" w:lineRule="auto"/>
        <w:rPr>
          <w:rFonts w:ascii="Times New Roman"/>
          <w:sz w:val="24"/>
          <w:szCs w:val="24"/>
        </w:rPr>
      </w:pPr>
      <w:r>
        <w:rPr>
          <w:rFonts w:ascii="Times New Roman"/>
          <w:sz w:val="24"/>
          <w:szCs w:val="24"/>
        </w:rPr>
        <w:t>Such a hard determinist may object to the solubility/autonomy analogy by arguing that salt cannot bring it about that it is placed in wate</w:t>
      </w:r>
      <w:r w:rsidR="006C0C4B">
        <w:rPr>
          <w:rFonts w:ascii="Times New Roman"/>
          <w:sz w:val="24"/>
          <w:szCs w:val="24"/>
        </w:rPr>
        <w:t xml:space="preserve">r, so it is not </w:t>
      </w:r>
      <w:r w:rsidRPr="006C0C4B">
        <w:rPr>
          <w:rFonts w:ascii="Times New Roman"/>
          <w:i/>
          <w:sz w:val="24"/>
          <w:szCs w:val="24"/>
        </w:rPr>
        <w:t>able</w:t>
      </w:r>
      <w:r>
        <w:rPr>
          <w:rFonts w:ascii="Times New Roman"/>
          <w:sz w:val="24"/>
          <w:szCs w:val="24"/>
        </w:rPr>
        <w:t xml:space="preserve"> at all. However, dispositions like solubility entail </w:t>
      </w:r>
      <w:r w:rsidRPr="006C0C4B">
        <w:rPr>
          <w:rFonts w:ascii="Times New Roman"/>
          <w:i/>
          <w:sz w:val="24"/>
          <w:szCs w:val="24"/>
        </w:rPr>
        <w:t>counterfactual</w:t>
      </w:r>
      <w:r w:rsidR="006C0C4B">
        <w:rPr>
          <w:rFonts w:ascii="Times New Roman"/>
          <w:i/>
          <w:sz w:val="24"/>
          <w:szCs w:val="24"/>
        </w:rPr>
        <w:t>s</w:t>
      </w:r>
      <w:r w:rsidR="006C0C4B">
        <w:rPr>
          <w:rFonts w:ascii="Times New Roman"/>
          <w:sz w:val="24"/>
          <w:szCs w:val="24"/>
        </w:rPr>
        <w:t xml:space="preserve"> (hypothetical </w:t>
      </w:r>
      <w:r>
        <w:rPr>
          <w:rFonts w:ascii="Times New Roman"/>
          <w:sz w:val="24"/>
          <w:szCs w:val="24"/>
        </w:rPr>
        <w:t xml:space="preserve">statements </w:t>
      </w:r>
      <w:r w:rsidR="006C0C4B">
        <w:rPr>
          <w:rFonts w:ascii="Times New Roman"/>
          <w:sz w:val="24"/>
          <w:szCs w:val="24"/>
        </w:rPr>
        <w:t xml:space="preserve">contrary to the facts) of </w:t>
      </w:r>
      <w:r>
        <w:rPr>
          <w:rFonts w:ascii="Times New Roman"/>
          <w:sz w:val="24"/>
          <w:szCs w:val="24"/>
        </w:rPr>
        <w:t xml:space="preserve">the form, </w:t>
      </w:r>
      <w:r w:rsidR="006C0C4B">
        <w:rPr>
          <w:rFonts w:ascii="Times New Roman"/>
          <w:sz w:val="24"/>
          <w:szCs w:val="24"/>
        </w:rPr>
        <w:t>“</w:t>
      </w:r>
      <w:r w:rsidR="006C0C4B" w:rsidRPr="006C0C4B">
        <w:rPr>
          <w:rFonts w:ascii="Times New Roman"/>
          <w:i/>
          <w:sz w:val="24"/>
          <w:szCs w:val="24"/>
        </w:rPr>
        <w:t>had</w:t>
      </w:r>
      <w:r w:rsidR="006C0C4B">
        <w:rPr>
          <w:rFonts w:ascii="Times New Roman"/>
          <w:sz w:val="24"/>
          <w:szCs w:val="24"/>
        </w:rPr>
        <w:t xml:space="preserve"> this salt been submerged in water, it </w:t>
      </w:r>
      <w:r w:rsidR="006C0C4B" w:rsidRPr="006C0C4B">
        <w:rPr>
          <w:rFonts w:ascii="Times New Roman"/>
          <w:i/>
          <w:sz w:val="24"/>
          <w:szCs w:val="24"/>
        </w:rPr>
        <w:t>would have</w:t>
      </w:r>
      <w:r w:rsidR="006C0C4B">
        <w:rPr>
          <w:rFonts w:ascii="Times New Roman"/>
          <w:sz w:val="24"/>
          <w:szCs w:val="24"/>
        </w:rPr>
        <w:t xml:space="preserve"> dissolved,” or, fairly equivalently, subjunctives </w:t>
      </w:r>
      <w:r w:rsidR="006C0C4B">
        <w:rPr>
          <w:rFonts w:ascii="Times New Roman"/>
          <w:sz w:val="24"/>
          <w:szCs w:val="24"/>
        </w:rPr>
        <w:lastRenderedPageBreak/>
        <w:t xml:space="preserve">of the form, </w:t>
      </w:r>
      <w:r>
        <w:rPr>
          <w:rFonts w:ascii="Times New Roman"/>
          <w:sz w:val="24"/>
          <w:szCs w:val="24"/>
        </w:rPr>
        <w:t>“if this salt</w:t>
      </w:r>
      <w:r>
        <w:rPr>
          <w:rFonts w:ascii="Times New Roman"/>
          <w:i/>
          <w:sz w:val="24"/>
          <w:szCs w:val="24"/>
        </w:rPr>
        <w:t xml:space="preserve"> were</w:t>
      </w:r>
      <w:r>
        <w:rPr>
          <w:rFonts w:ascii="Times New Roman"/>
          <w:sz w:val="24"/>
          <w:szCs w:val="24"/>
        </w:rPr>
        <w:t xml:space="preserve"> submerged in liquid, then it </w:t>
      </w:r>
      <w:r>
        <w:rPr>
          <w:rFonts w:ascii="Times New Roman"/>
          <w:i/>
          <w:sz w:val="24"/>
          <w:szCs w:val="24"/>
        </w:rPr>
        <w:t xml:space="preserve">would </w:t>
      </w:r>
      <w:r>
        <w:rPr>
          <w:rFonts w:ascii="Times New Roman"/>
          <w:sz w:val="24"/>
          <w:szCs w:val="24"/>
        </w:rPr>
        <w:t xml:space="preserve">dissolve.” This reduces to the claim that it is </w:t>
      </w:r>
      <w:r>
        <w:rPr>
          <w:rFonts w:ascii="Times New Roman"/>
          <w:i/>
          <w:sz w:val="24"/>
          <w:szCs w:val="24"/>
        </w:rPr>
        <w:t>possible</w:t>
      </w:r>
      <w:r>
        <w:rPr>
          <w:rFonts w:ascii="Times New Roman"/>
          <w:sz w:val="24"/>
          <w:szCs w:val="24"/>
        </w:rPr>
        <w:t xml:space="preserve"> salt dissolves, if certain conditions arise, even if salt is never exposed to those conditions, and never </w:t>
      </w:r>
      <w:r>
        <w:rPr>
          <w:rFonts w:ascii="Times New Roman"/>
          <w:i/>
          <w:sz w:val="24"/>
          <w:szCs w:val="24"/>
        </w:rPr>
        <w:t>actually</w:t>
      </w:r>
      <w:r>
        <w:rPr>
          <w:rFonts w:ascii="Times New Roman"/>
          <w:sz w:val="24"/>
          <w:szCs w:val="24"/>
        </w:rPr>
        <w:t xml:space="preserve"> dissolves. </w:t>
      </w:r>
    </w:p>
    <w:p w:rsidR="006C0C4B" w:rsidRDefault="00174B95">
      <w:pPr>
        <w:spacing w:after="0" w:line="480" w:lineRule="auto"/>
        <w:rPr>
          <w:rFonts w:ascii="Times New Roman"/>
          <w:sz w:val="24"/>
          <w:szCs w:val="24"/>
        </w:rPr>
      </w:pPr>
      <w:r>
        <w:rPr>
          <w:rFonts w:ascii="Times New Roman"/>
          <w:sz w:val="24"/>
          <w:szCs w:val="24"/>
        </w:rPr>
        <w:tab/>
        <w:t xml:space="preserve">A hard determinism that denies non-actual possibilities may be called </w:t>
      </w:r>
      <w:r w:rsidRPr="006C0C4B">
        <w:rPr>
          <w:rFonts w:ascii="Times New Roman"/>
          <w:i/>
          <w:sz w:val="24"/>
          <w:szCs w:val="24"/>
        </w:rPr>
        <w:t>actualism</w:t>
      </w:r>
      <w:r>
        <w:rPr>
          <w:rFonts w:ascii="Times New Roman"/>
          <w:sz w:val="24"/>
          <w:szCs w:val="24"/>
        </w:rPr>
        <w:t xml:space="preserve">, the view that only what is, was, or will be </w:t>
      </w:r>
      <w:r>
        <w:rPr>
          <w:rFonts w:ascii="Times New Roman"/>
          <w:i/>
          <w:sz w:val="24"/>
          <w:szCs w:val="24"/>
        </w:rPr>
        <w:t>actual</w:t>
      </w:r>
      <w:r>
        <w:rPr>
          <w:rFonts w:ascii="Times New Roman"/>
          <w:sz w:val="24"/>
          <w:szCs w:val="24"/>
        </w:rPr>
        <w:t xml:space="preserve"> is possible. Actualism rules out non-actual possibilities, so if autonomy requires them (say, by requiring that the agent could have done otherwise had she wanted to), then autonomy does not exist.</w:t>
      </w:r>
      <w:r w:rsidR="006C0C4B">
        <w:rPr>
          <w:rFonts w:ascii="Times New Roman"/>
          <w:sz w:val="24"/>
          <w:szCs w:val="24"/>
        </w:rPr>
        <w:t xml:space="preserve"> </w:t>
      </w:r>
    </w:p>
    <w:p w:rsidR="008347C8" w:rsidRDefault="006C0C4B">
      <w:pPr>
        <w:spacing w:after="0" w:line="480" w:lineRule="auto"/>
        <w:rPr>
          <w:rFonts w:ascii="Times New Roman"/>
          <w:sz w:val="24"/>
          <w:szCs w:val="24"/>
        </w:rPr>
      </w:pPr>
      <w:r>
        <w:rPr>
          <w:rFonts w:ascii="Times New Roman"/>
          <w:sz w:val="24"/>
          <w:szCs w:val="24"/>
        </w:rPr>
        <w:tab/>
      </w:r>
      <w:r w:rsidR="00174B95">
        <w:rPr>
          <w:rFonts w:ascii="Times New Roman"/>
          <w:sz w:val="24"/>
          <w:szCs w:val="24"/>
        </w:rPr>
        <w:t xml:space="preserve">However, deterministic actualism cannot reject counterfactual possibilities without defeating itself, because determinism is no more than an abstraction from all counterfactual-supporting generalizations or laws; for example, A’s necessarily cause B’s, which entails the counterfactual claim that if there </w:t>
      </w:r>
      <w:r>
        <w:rPr>
          <w:rFonts w:ascii="Times New Roman"/>
          <w:sz w:val="24"/>
          <w:szCs w:val="24"/>
        </w:rPr>
        <w:t xml:space="preserve">had been </w:t>
      </w:r>
      <w:r w:rsidR="00174B95">
        <w:rPr>
          <w:rFonts w:ascii="Times New Roman"/>
          <w:sz w:val="24"/>
          <w:szCs w:val="24"/>
        </w:rPr>
        <w:t xml:space="preserve">an A, then there would </w:t>
      </w:r>
      <w:r>
        <w:rPr>
          <w:rFonts w:ascii="Times New Roman"/>
          <w:sz w:val="24"/>
          <w:szCs w:val="24"/>
        </w:rPr>
        <w:t xml:space="preserve">have </w:t>
      </w:r>
      <w:r w:rsidR="00174B95">
        <w:rPr>
          <w:rFonts w:ascii="Times New Roman"/>
          <w:sz w:val="24"/>
          <w:szCs w:val="24"/>
        </w:rPr>
        <w:t>be</w:t>
      </w:r>
      <w:r>
        <w:rPr>
          <w:rFonts w:ascii="Times New Roman"/>
          <w:sz w:val="24"/>
          <w:szCs w:val="24"/>
        </w:rPr>
        <w:t>en</w:t>
      </w:r>
      <w:r w:rsidR="00174B95">
        <w:rPr>
          <w:rFonts w:ascii="Times New Roman"/>
          <w:sz w:val="24"/>
          <w:szCs w:val="24"/>
        </w:rPr>
        <w:t xml:space="preserve"> a B</w:t>
      </w:r>
      <w:r>
        <w:rPr>
          <w:rFonts w:ascii="Times New Roman"/>
          <w:sz w:val="24"/>
          <w:szCs w:val="24"/>
        </w:rPr>
        <w:t>, or the subjunctive claim that if there were an A, then there would be a B</w:t>
      </w:r>
      <w:r w:rsidR="00174B95">
        <w:rPr>
          <w:rFonts w:ascii="Times New Roman"/>
          <w:sz w:val="24"/>
          <w:szCs w:val="24"/>
        </w:rPr>
        <w:t xml:space="preserve">. </w:t>
      </w:r>
      <w:r w:rsidR="00174B95" w:rsidRPr="006C0C4B">
        <w:rPr>
          <w:rFonts w:ascii="Times New Roman"/>
          <w:i/>
          <w:sz w:val="24"/>
          <w:szCs w:val="24"/>
        </w:rPr>
        <w:t>Deterministic actualism</w:t>
      </w:r>
      <w:r w:rsidR="00174B95">
        <w:rPr>
          <w:rFonts w:ascii="Times New Roman"/>
          <w:sz w:val="24"/>
          <w:szCs w:val="24"/>
        </w:rPr>
        <w:t xml:space="preserve"> is thus oxymoronic; by default, </w:t>
      </w:r>
      <w:r w:rsidR="00174B95" w:rsidRPr="006C0C4B">
        <w:rPr>
          <w:rFonts w:ascii="Times New Roman"/>
          <w:i/>
          <w:sz w:val="24"/>
          <w:szCs w:val="24"/>
        </w:rPr>
        <w:t>deterministic counterfactualism</w:t>
      </w:r>
      <w:r w:rsidR="00174B95">
        <w:rPr>
          <w:rFonts w:ascii="Times New Roman"/>
          <w:sz w:val="24"/>
          <w:szCs w:val="24"/>
        </w:rPr>
        <w:t xml:space="preserve"> is tautologous. Thus, the following determinism-friendly </w:t>
      </w:r>
      <w:r>
        <w:rPr>
          <w:rFonts w:ascii="Times New Roman"/>
          <w:sz w:val="24"/>
          <w:szCs w:val="24"/>
        </w:rPr>
        <w:t xml:space="preserve">subjunctive (or an equivalent </w:t>
      </w:r>
      <w:r w:rsidR="00174B95">
        <w:rPr>
          <w:rFonts w:ascii="Times New Roman"/>
          <w:sz w:val="24"/>
          <w:szCs w:val="24"/>
        </w:rPr>
        <w:t>counterfactual</w:t>
      </w:r>
      <w:r>
        <w:rPr>
          <w:rFonts w:ascii="Times New Roman"/>
          <w:sz w:val="24"/>
          <w:szCs w:val="24"/>
        </w:rPr>
        <w:t>)</w:t>
      </w:r>
      <w:r w:rsidR="00174B95">
        <w:rPr>
          <w:rFonts w:ascii="Times New Roman"/>
          <w:sz w:val="24"/>
          <w:szCs w:val="24"/>
        </w:rPr>
        <w:t xml:space="preserve"> may be held to be partly constitutive of autonomy: </w:t>
      </w:r>
    </w:p>
    <w:p w:rsidR="008347C8" w:rsidRDefault="00174B95">
      <w:pPr>
        <w:spacing w:after="0" w:line="240" w:lineRule="auto"/>
        <w:ind w:left="720"/>
        <w:rPr>
          <w:rFonts w:ascii="Times New Roman"/>
          <w:sz w:val="24"/>
          <w:szCs w:val="24"/>
        </w:rPr>
      </w:pPr>
      <w:r>
        <w:rPr>
          <w:rFonts w:ascii="Times New Roman"/>
          <w:sz w:val="24"/>
          <w:szCs w:val="24"/>
        </w:rPr>
        <w:t xml:space="preserve">If in doing x an agent </w:t>
      </w:r>
      <w:r>
        <w:rPr>
          <w:rFonts w:ascii="Times New Roman"/>
          <w:i/>
          <w:sz w:val="24"/>
          <w:szCs w:val="24"/>
        </w:rPr>
        <w:t xml:space="preserve">would </w:t>
      </w:r>
      <w:r>
        <w:rPr>
          <w:rFonts w:ascii="Times New Roman"/>
          <w:sz w:val="24"/>
          <w:szCs w:val="24"/>
        </w:rPr>
        <w:t>have done</w:t>
      </w:r>
      <w:r>
        <w:rPr>
          <w:rFonts w:ascii="Times New Roman"/>
          <w:i/>
          <w:sz w:val="24"/>
          <w:szCs w:val="24"/>
        </w:rPr>
        <w:t xml:space="preserve"> likewise</w:t>
      </w:r>
      <w:r>
        <w:rPr>
          <w:rFonts w:ascii="Times New Roman"/>
          <w:sz w:val="24"/>
          <w:szCs w:val="24"/>
        </w:rPr>
        <w:t xml:space="preserve"> even if he </w:t>
      </w:r>
      <w:r>
        <w:rPr>
          <w:rFonts w:ascii="Times New Roman"/>
          <w:i/>
          <w:sz w:val="24"/>
          <w:szCs w:val="24"/>
        </w:rPr>
        <w:t>could</w:t>
      </w:r>
      <w:r>
        <w:rPr>
          <w:rFonts w:ascii="Times New Roman"/>
          <w:sz w:val="24"/>
          <w:szCs w:val="24"/>
        </w:rPr>
        <w:t xml:space="preserve"> have done </w:t>
      </w:r>
      <w:r>
        <w:rPr>
          <w:rFonts w:ascii="Times New Roman"/>
          <w:i/>
          <w:sz w:val="24"/>
          <w:szCs w:val="24"/>
        </w:rPr>
        <w:t>otherwise</w:t>
      </w:r>
      <w:r>
        <w:rPr>
          <w:rFonts w:ascii="Times New Roman"/>
          <w:sz w:val="24"/>
          <w:szCs w:val="24"/>
        </w:rPr>
        <w:t xml:space="preserve">, and if he </w:t>
      </w:r>
      <w:r>
        <w:rPr>
          <w:rFonts w:ascii="Times New Roman"/>
          <w:i/>
          <w:sz w:val="24"/>
          <w:szCs w:val="24"/>
        </w:rPr>
        <w:t>would</w:t>
      </w:r>
      <w:r>
        <w:rPr>
          <w:rFonts w:ascii="Times New Roman"/>
          <w:sz w:val="24"/>
          <w:szCs w:val="24"/>
        </w:rPr>
        <w:t xml:space="preserve"> have done </w:t>
      </w:r>
      <w:r>
        <w:rPr>
          <w:rFonts w:ascii="Times New Roman"/>
          <w:i/>
          <w:sz w:val="24"/>
          <w:szCs w:val="24"/>
        </w:rPr>
        <w:t>otherwise</w:t>
      </w:r>
      <w:r>
        <w:rPr>
          <w:rFonts w:ascii="Times New Roman"/>
          <w:sz w:val="24"/>
          <w:szCs w:val="24"/>
        </w:rPr>
        <w:t xml:space="preserve"> had he </w:t>
      </w:r>
      <w:r>
        <w:rPr>
          <w:rFonts w:ascii="Times New Roman"/>
          <w:i/>
          <w:sz w:val="24"/>
          <w:szCs w:val="24"/>
        </w:rPr>
        <w:t xml:space="preserve">wanted </w:t>
      </w:r>
      <w:r>
        <w:rPr>
          <w:rFonts w:ascii="Times New Roman"/>
          <w:sz w:val="24"/>
          <w:szCs w:val="24"/>
        </w:rPr>
        <w:t>to, then he is autonomous in doing x</w:t>
      </w:r>
    </w:p>
    <w:p w:rsidR="008347C8" w:rsidRDefault="008347C8">
      <w:pPr>
        <w:spacing w:after="0" w:line="240" w:lineRule="auto"/>
        <w:ind w:left="720"/>
        <w:rPr>
          <w:rFonts w:ascii="Times New Roman"/>
          <w:sz w:val="24"/>
          <w:szCs w:val="24"/>
        </w:rPr>
      </w:pPr>
    </w:p>
    <w:p w:rsidR="008347C8" w:rsidRDefault="00174B95">
      <w:pPr>
        <w:spacing w:after="0" w:line="480" w:lineRule="auto"/>
        <w:rPr>
          <w:rFonts w:ascii="Times New Roman"/>
          <w:sz w:val="24"/>
          <w:szCs w:val="24"/>
        </w:rPr>
      </w:pPr>
      <w:r>
        <w:rPr>
          <w:rFonts w:ascii="Times New Roman"/>
          <w:sz w:val="24"/>
          <w:szCs w:val="24"/>
        </w:rPr>
        <w:t xml:space="preserve">Let us call this </w:t>
      </w:r>
      <w:r w:rsidRPr="006C0C4B">
        <w:rPr>
          <w:rFonts w:ascii="Times New Roman"/>
          <w:i/>
          <w:sz w:val="24"/>
          <w:szCs w:val="24"/>
        </w:rPr>
        <w:t>the counterfactual principle of autonomy</w:t>
      </w:r>
      <w:r w:rsidR="006C0C4B">
        <w:rPr>
          <w:rFonts w:ascii="Times New Roman"/>
          <w:sz w:val="24"/>
          <w:szCs w:val="24"/>
        </w:rPr>
        <w:t xml:space="preserve"> or </w:t>
      </w:r>
      <w:r w:rsidRPr="006C0C4B">
        <w:rPr>
          <w:rFonts w:ascii="Times New Roman"/>
          <w:i/>
          <w:sz w:val="24"/>
          <w:szCs w:val="24"/>
        </w:rPr>
        <w:t>CPA</w:t>
      </w:r>
      <w:r>
        <w:rPr>
          <w:rFonts w:ascii="Times New Roman"/>
          <w:sz w:val="24"/>
          <w:szCs w:val="24"/>
        </w:rPr>
        <w:t>. CPA-type principles may be used to identify a determinism-friendly model of responsible agency. For CPA may be satisfied by agents in deterministic worlds</w:t>
      </w:r>
      <w:r w:rsidR="00373C0D">
        <w:rPr>
          <w:rFonts w:ascii="Times New Roman"/>
          <w:sz w:val="24"/>
          <w:szCs w:val="24"/>
        </w:rPr>
        <w:t xml:space="preserve"> (</w:t>
      </w:r>
      <w:r w:rsidR="002A0BD6">
        <w:rPr>
          <w:rFonts w:ascii="Times New Roman"/>
          <w:sz w:val="24"/>
          <w:szCs w:val="24"/>
        </w:rPr>
        <w:t>Author</w:t>
      </w:r>
      <w:r w:rsidR="00373C0D">
        <w:rPr>
          <w:rFonts w:ascii="Times New Roman"/>
          <w:sz w:val="24"/>
          <w:szCs w:val="24"/>
        </w:rPr>
        <w:t xml:space="preserve"> 2010b</w:t>
      </w:r>
      <w:r w:rsidR="00373C0D" w:rsidRPr="00373C0D">
        <w:rPr>
          <w:rFonts w:ascii="Times New Roman"/>
          <w:sz w:val="24"/>
          <w:szCs w:val="24"/>
        </w:rPr>
        <w:t>)</w:t>
      </w:r>
      <w:r>
        <w:rPr>
          <w:rFonts w:ascii="Times New Roman"/>
          <w:sz w:val="24"/>
          <w:szCs w:val="24"/>
        </w:rPr>
        <w:t>.</w:t>
      </w:r>
    </w:p>
    <w:p w:rsidR="008347C8" w:rsidRDefault="00174B95">
      <w:pPr>
        <w:spacing w:after="0" w:line="480" w:lineRule="auto"/>
        <w:rPr>
          <w:rFonts w:ascii="Times New Roman"/>
          <w:sz w:val="24"/>
          <w:szCs w:val="24"/>
        </w:rPr>
      </w:pPr>
      <w:r>
        <w:rPr>
          <w:rFonts w:ascii="Times New Roman"/>
          <w:sz w:val="24"/>
          <w:szCs w:val="24"/>
        </w:rPr>
        <w:tab/>
        <w:t xml:space="preserve">Unlike salt, which is helpless regarding whether it ever meets its own solubility condition (of liquid immersion), agents can bring about the conditions needed to increase </w:t>
      </w:r>
      <w:r w:rsidR="006C0C4B">
        <w:rPr>
          <w:rFonts w:ascii="Times New Roman"/>
          <w:sz w:val="24"/>
          <w:szCs w:val="24"/>
        </w:rPr>
        <w:t xml:space="preserve">what Buddhist theory identifies as </w:t>
      </w:r>
      <w:r w:rsidRPr="006C0C4B">
        <w:rPr>
          <w:rFonts w:ascii="Times New Roman"/>
          <w:i/>
          <w:sz w:val="24"/>
          <w:szCs w:val="24"/>
        </w:rPr>
        <w:t>mental freedom</w:t>
      </w:r>
      <w:r>
        <w:rPr>
          <w:rFonts w:ascii="Times New Roman"/>
          <w:sz w:val="24"/>
          <w:szCs w:val="24"/>
        </w:rPr>
        <w:t xml:space="preserve"> and thus they can bring it about that they cultivate abilities that increasingly satisfy the conditions specified in CPA. And Buddhism prescribes exactly how </w:t>
      </w:r>
      <w:r>
        <w:rPr>
          <w:rFonts w:ascii="Times New Roman"/>
          <w:sz w:val="24"/>
          <w:szCs w:val="24"/>
        </w:rPr>
        <w:lastRenderedPageBreak/>
        <w:t xml:space="preserve">we may do so in its many prescriptions for approaching </w:t>
      </w:r>
      <w:r w:rsidRPr="006C0C4B">
        <w:rPr>
          <w:rFonts w:ascii="Times New Roman"/>
          <w:i/>
          <w:sz w:val="24"/>
          <w:szCs w:val="24"/>
        </w:rPr>
        <w:t>enlightenment</w:t>
      </w:r>
      <w:r>
        <w:rPr>
          <w:rFonts w:ascii="Times New Roman"/>
          <w:sz w:val="24"/>
          <w:szCs w:val="24"/>
        </w:rPr>
        <w:t xml:space="preserve"> </w:t>
      </w:r>
      <w:r w:rsidR="006C0C4B">
        <w:rPr>
          <w:rFonts w:ascii="Times New Roman"/>
          <w:sz w:val="24"/>
          <w:szCs w:val="24"/>
        </w:rPr>
        <w:t>(</w:t>
      </w:r>
      <w:r>
        <w:rPr>
          <w:rFonts w:ascii="Times New Roman"/>
          <w:sz w:val="24"/>
          <w:szCs w:val="24"/>
        </w:rPr>
        <w:t>mental freedom</w:t>
      </w:r>
      <w:r w:rsidR="006C0C4B">
        <w:rPr>
          <w:rFonts w:ascii="Times New Roman"/>
          <w:sz w:val="24"/>
          <w:szCs w:val="24"/>
        </w:rPr>
        <w:t>)</w:t>
      </w:r>
      <w:r>
        <w:rPr>
          <w:rFonts w:ascii="Times New Roman"/>
          <w:sz w:val="24"/>
          <w:szCs w:val="24"/>
        </w:rPr>
        <w:t>: by cultivating</w:t>
      </w:r>
      <w:r w:rsidR="006C0C4B">
        <w:rPr>
          <w:rFonts w:ascii="Times New Roman"/>
          <w:sz w:val="24"/>
          <w:szCs w:val="24"/>
        </w:rPr>
        <w:t>, through meditative disciplines,</w:t>
      </w:r>
      <w:r>
        <w:rPr>
          <w:rFonts w:ascii="Times New Roman"/>
          <w:sz w:val="24"/>
          <w:szCs w:val="24"/>
        </w:rPr>
        <w:t xml:space="preserve"> such things as true beliefs, wholesome volitions, mindfulness, mental focus, mental stability, detachment, phenomenological insight into the triggers of our own volitional processes, mental equilibrium, and so on, and by decreasing such things as false beliefs, unwholesome (ego-based) volitions, mindlessness, mental disturbances (anger, jealousy, greed, hatred, craving), attachment, and so on. To the extent an agent follows the prescription he will attain mental freedom, which admits of degrees, and – this is the main point of this paper, and I will argue for it in greater detail as we proceed – to the extent that a being increasingly approximates the Buddhist state of mental freedom she increasingl</w:t>
      </w:r>
      <w:r w:rsidR="006C0C4B">
        <w:rPr>
          <w:rFonts w:ascii="Times New Roman"/>
          <w:sz w:val="24"/>
          <w:szCs w:val="24"/>
        </w:rPr>
        <w:t>y satisfies CPA in her choices, thereby exhibiting increasingly effective agency or free will</w:t>
      </w:r>
    </w:p>
    <w:p w:rsidR="006C0C4B" w:rsidRDefault="00174B95" w:rsidP="006B49B6">
      <w:pPr>
        <w:spacing w:after="0" w:line="480" w:lineRule="auto"/>
        <w:ind w:firstLine="720"/>
        <w:rPr>
          <w:rFonts w:ascii="Times New Roman"/>
          <w:sz w:val="24"/>
          <w:szCs w:val="24"/>
        </w:rPr>
      </w:pPr>
      <w:r>
        <w:rPr>
          <w:rFonts w:ascii="Times New Roman"/>
          <w:sz w:val="24"/>
          <w:szCs w:val="24"/>
        </w:rPr>
        <w:t xml:space="preserve">Buddhist versions of CPA might be formulated to express such ideas as that if an agent, say, A, were thoroughly mindful of A’s volitions, then A would be less driven by those volitions or, if A had made an effort to bring about an antidote volition V2 (say, compassion-involving) to counteract an unwholesome volition V1 (say, resentment-involving), then A would have displaced V1’s volitional impetus. The less A is driven by unwholesome volitions, the more control A has over them. This increase in mental freedom is coextensive with an increase in responsible agency. </w:t>
      </w:r>
    </w:p>
    <w:p w:rsidR="008347C8" w:rsidRDefault="00174B95" w:rsidP="006B49B6">
      <w:pPr>
        <w:spacing w:after="0" w:line="480" w:lineRule="auto"/>
        <w:ind w:firstLine="720"/>
        <w:rPr>
          <w:rFonts w:ascii="Times New Roman"/>
          <w:sz w:val="24"/>
          <w:szCs w:val="24"/>
        </w:rPr>
      </w:pPr>
      <w:r>
        <w:rPr>
          <w:rFonts w:ascii="Times New Roman"/>
          <w:sz w:val="24"/>
          <w:szCs w:val="24"/>
        </w:rPr>
        <w:t xml:space="preserve">Even if responsible agency is not afforded intrinsic value in Buddhism (because Buddhism seeks to move Buddhists away from such </w:t>
      </w:r>
      <w:r w:rsidR="006C0C4B">
        <w:rPr>
          <w:rFonts w:ascii="Times New Roman"/>
          <w:sz w:val="24"/>
          <w:szCs w:val="24"/>
        </w:rPr>
        <w:t xml:space="preserve">reactive attitudes </w:t>
      </w:r>
      <w:r>
        <w:rPr>
          <w:rFonts w:ascii="Times New Roman"/>
          <w:sz w:val="24"/>
          <w:szCs w:val="24"/>
        </w:rPr>
        <w:t xml:space="preserve">as blame, as well as away from the very idea of the agent as an autonomous controller of actions), these considerations show that the sort of responsible agency adumbrated here clearly has instrumental </w:t>
      </w:r>
      <w:r w:rsidRPr="006C0C4B">
        <w:rPr>
          <w:rFonts w:ascii="Times New Roman"/>
          <w:i/>
          <w:sz w:val="24"/>
          <w:szCs w:val="24"/>
        </w:rPr>
        <w:t>soteriological</w:t>
      </w:r>
      <w:r>
        <w:rPr>
          <w:rFonts w:ascii="Times New Roman"/>
          <w:sz w:val="24"/>
          <w:szCs w:val="24"/>
        </w:rPr>
        <w:t xml:space="preserve"> </w:t>
      </w:r>
      <w:r w:rsidR="006C0C4B">
        <w:rPr>
          <w:rFonts w:ascii="Times New Roman"/>
          <w:sz w:val="24"/>
          <w:szCs w:val="24"/>
        </w:rPr>
        <w:t xml:space="preserve">(enlightenment-oriented) </w:t>
      </w:r>
      <w:r>
        <w:rPr>
          <w:rFonts w:ascii="Times New Roman"/>
          <w:sz w:val="24"/>
          <w:szCs w:val="24"/>
        </w:rPr>
        <w:t xml:space="preserve">value, and thus, even though Buddhism might have generic reasons to </w:t>
      </w:r>
      <w:r>
        <w:rPr>
          <w:rFonts w:ascii="Times New Roman"/>
          <w:sz w:val="24"/>
          <w:szCs w:val="24"/>
        </w:rPr>
        <w:lastRenderedPageBreak/>
        <w:t>avoid abstract philosophical discussions about free will, this particular discussion of free will is not ruled out by Buddhism’s general restriction of valid topics to what is of soteriological value.</w:t>
      </w:r>
    </w:p>
    <w:p w:rsidR="008347C8" w:rsidRDefault="008347C8">
      <w:pPr>
        <w:spacing w:after="0" w:line="480" w:lineRule="auto"/>
        <w:rPr>
          <w:rFonts w:ascii="Times New Roman"/>
          <w:sz w:val="24"/>
          <w:szCs w:val="24"/>
        </w:rPr>
      </w:pPr>
    </w:p>
    <w:p w:rsidR="008347C8" w:rsidRDefault="00174B95">
      <w:pPr>
        <w:spacing w:after="0" w:line="480" w:lineRule="auto"/>
        <w:rPr>
          <w:rFonts w:ascii="Times New Roman"/>
          <w:sz w:val="24"/>
          <w:szCs w:val="24"/>
        </w:rPr>
      </w:pPr>
      <w:r>
        <w:rPr>
          <w:rFonts w:ascii="Times New Roman"/>
          <w:b/>
          <w:sz w:val="24"/>
          <w:szCs w:val="24"/>
        </w:rPr>
        <w:t>Strawson’s Impossibility Argument</w:t>
      </w:r>
      <w:r>
        <w:rPr>
          <w:rFonts w:ascii="Times New Roman"/>
          <w:sz w:val="24"/>
          <w:szCs w:val="24"/>
        </w:rPr>
        <w:t xml:space="preserve"> </w:t>
      </w:r>
    </w:p>
    <w:p w:rsidR="008347C8" w:rsidRDefault="00174B95">
      <w:pPr>
        <w:spacing w:after="0" w:line="480" w:lineRule="auto"/>
        <w:rPr>
          <w:rFonts w:ascii="Times New Roman"/>
          <w:sz w:val="24"/>
          <w:szCs w:val="24"/>
        </w:rPr>
      </w:pPr>
      <w:r>
        <w:rPr>
          <w:rFonts w:ascii="Times New Roman"/>
          <w:sz w:val="24"/>
          <w:szCs w:val="24"/>
        </w:rPr>
        <w:t xml:space="preserve">As noted earlier, </w:t>
      </w:r>
      <w:r w:rsidR="006C0C4B">
        <w:rPr>
          <w:rFonts w:ascii="Times New Roman"/>
          <w:sz w:val="24"/>
          <w:szCs w:val="24"/>
        </w:rPr>
        <w:t xml:space="preserve">even a very opaquely described </w:t>
      </w:r>
      <w:r w:rsidRPr="006C0C4B">
        <w:rPr>
          <w:rFonts w:ascii="Times New Roman"/>
          <w:i/>
          <w:sz w:val="24"/>
          <w:szCs w:val="24"/>
        </w:rPr>
        <w:t>influence</w:t>
      </w:r>
      <w:r>
        <w:rPr>
          <w:rFonts w:ascii="Times New Roman"/>
          <w:sz w:val="24"/>
          <w:szCs w:val="24"/>
        </w:rPr>
        <w:t xml:space="preserve"> counts as a challenge from causation. Although Galen Strawson is a kind of compatibilist</w:t>
      </w:r>
      <w:r w:rsidR="00373C0D" w:rsidRPr="00373C0D">
        <w:rPr>
          <w:rFonts w:ascii="Times New Roman"/>
        </w:rPr>
        <w:t xml:space="preserve"> </w:t>
      </w:r>
      <w:r w:rsidR="00373C0D">
        <w:rPr>
          <w:rFonts w:ascii="Times New Roman"/>
        </w:rPr>
        <w:t>(</w:t>
      </w:r>
      <w:r w:rsidR="002A0BD6">
        <w:rPr>
          <w:rFonts w:ascii="Times New Roman"/>
          <w:sz w:val="24"/>
          <w:szCs w:val="24"/>
        </w:rPr>
        <w:t>Author</w:t>
      </w:r>
      <w:r w:rsidR="00373C0D">
        <w:rPr>
          <w:rFonts w:ascii="Times New Roman"/>
          <w:sz w:val="24"/>
          <w:szCs w:val="24"/>
        </w:rPr>
        <w:t xml:space="preserve"> 2012c)</w:t>
      </w:r>
      <w:r>
        <w:rPr>
          <w:rFonts w:ascii="Times New Roman"/>
          <w:sz w:val="24"/>
          <w:szCs w:val="24"/>
        </w:rPr>
        <w:t xml:space="preserve">, </w:t>
      </w:r>
      <w:r w:rsidR="006C0C4B">
        <w:rPr>
          <w:rFonts w:ascii="Times New Roman"/>
          <w:sz w:val="24"/>
          <w:szCs w:val="24"/>
        </w:rPr>
        <w:t>his impossibility argument</w:t>
      </w:r>
      <w:r>
        <w:rPr>
          <w:rFonts w:ascii="Times New Roman"/>
          <w:sz w:val="24"/>
          <w:szCs w:val="24"/>
        </w:rPr>
        <w:t xml:space="preserve"> rests on an opaquely described </w:t>
      </w:r>
      <w:r w:rsidRPr="006C0C4B">
        <w:rPr>
          <w:rFonts w:ascii="Times New Roman"/>
          <w:i/>
          <w:sz w:val="24"/>
          <w:szCs w:val="24"/>
        </w:rPr>
        <w:t>influence</w:t>
      </w:r>
      <w:r>
        <w:rPr>
          <w:rFonts w:ascii="Times New Roman"/>
          <w:sz w:val="24"/>
          <w:szCs w:val="24"/>
        </w:rPr>
        <w:t xml:space="preserve">, one more general than the challenge reflected in the optimist’s dilemma. The impossibility argument claims that the mental state one is in at the moment of choice </w:t>
      </w:r>
      <w:r>
        <w:rPr>
          <w:rFonts w:ascii="Times New Roman"/>
          <w:i/>
          <w:sz w:val="24"/>
          <w:szCs w:val="24"/>
        </w:rPr>
        <w:t>influences</w:t>
      </w:r>
      <w:r>
        <w:rPr>
          <w:rFonts w:ascii="Times New Roman"/>
          <w:sz w:val="24"/>
          <w:szCs w:val="24"/>
        </w:rPr>
        <w:t xml:space="preserve"> or </w:t>
      </w:r>
      <w:r>
        <w:rPr>
          <w:rFonts w:ascii="Times New Roman"/>
          <w:i/>
          <w:sz w:val="24"/>
          <w:szCs w:val="24"/>
        </w:rPr>
        <w:t>conditions</w:t>
      </w:r>
      <w:r>
        <w:rPr>
          <w:rFonts w:ascii="Times New Roman"/>
          <w:sz w:val="24"/>
          <w:szCs w:val="24"/>
        </w:rPr>
        <w:t xml:space="preserve"> that choice, rendering the choice a </w:t>
      </w:r>
      <w:r>
        <w:rPr>
          <w:rFonts w:ascii="Times New Roman"/>
          <w:i/>
          <w:sz w:val="24"/>
          <w:szCs w:val="24"/>
        </w:rPr>
        <w:t>function</w:t>
      </w:r>
      <w:r>
        <w:rPr>
          <w:rFonts w:ascii="Times New Roman"/>
          <w:sz w:val="24"/>
          <w:szCs w:val="24"/>
        </w:rPr>
        <w:t xml:space="preserve"> of that mental state and thus less than ultimately free in the responsibility-entailing sense. </w:t>
      </w:r>
    </w:p>
    <w:p w:rsidR="008347C8" w:rsidRDefault="00174B95" w:rsidP="006B49B6">
      <w:pPr>
        <w:spacing w:after="0" w:line="480" w:lineRule="auto"/>
        <w:ind w:firstLine="720"/>
        <w:rPr>
          <w:rFonts w:ascii="Times New Roman"/>
          <w:sz w:val="24"/>
          <w:szCs w:val="24"/>
        </w:rPr>
      </w:pPr>
      <w:r>
        <w:rPr>
          <w:rFonts w:ascii="Times New Roman"/>
          <w:sz w:val="24"/>
          <w:szCs w:val="24"/>
        </w:rPr>
        <w:t xml:space="preserve">Strawson argues that the only way one could be uninfluenced </w:t>
      </w:r>
      <w:r w:rsidR="006C0C4B">
        <w:rPr>
          <w:rFonts w:ascii="Times New Roman"/>
          <w:sz w:val="24"/>
          <w:szCs w:val="24"/>
        </w:rPr>
        <w:t xml:space="preserve">and thus ultimately responsible for one’s choice </w:t>
      </w:r>
      <w:r>
        <w:rPr>
          <w:rFonts w:ascii="Times New Roman"/>
          <w:sz w:val="24"/>
          <w:szCs w:val="24"/>
        </w:rPr>
        <w:t xml:space="preserve">is if one began in an uninfluenced state, but an uninfluenced state would only be possible for a being that created itself </w:t>
      </w:r>
      <w:r>
        <w:rPr>
          <w:rFonts w:ascii="Times New Roman"/>
          <w:i/>
          <w:sz w:val="24"/>
          <w:szCs w:val="24"/>
        </w:rPr>
        <w:t>ex nihilo</w:t>
      </w:r>
      <w:r>
        <w:rPr>
          <w:rFonts w:ascii="Times New Roman"/>
          <w:sz w:val="24"/>
          <w:szCs w:val="24"/>
        </w:rPr>
        <w:t xml:space="preserve"> or from n</w:t>
      </w:r>
      <w:r w:rsidR="006C0C4B">
        <w:rPr>
          <w:rFonts w:ascii="Times New Roman"/>
          <w:sz w:val="24"/>
          <w:szCs w:val="24"/>
        </w:rPr>
        <w:t xml:space="preserve">o conditions at all, a kind of </w:t>
      </w:r>
      <w:r>
        <w:rPr>
          <w:rFonts w:ascii="Times New Roman"/>
          <w:i/>
          <w:sz w:val="24"/>
          <w:szCs w:val="24"/>
        </w:rPr>
        <w:t>causa sui</w:t>
      </w:r>
      <w:r>
        <w:rPr>
          <w:rFonts w:ascii="Times New Roman"/>
          <w:sz w:val="24"/>
          <w:szCs w:val="24"/>
        </w:rPr>
        <w:t xml:space="preserve"> or self-created being, which beings are logically impossible (because nothing can be created </w:t>
      </w:r>
      <w:r>
        <w:rPr>
          <w:rFonts w:ascii="Times New Roman"/>
          <w:i/>
          <w:sz w:val="24"/>
          <w:szCs w:val="24"/>
        </w:rPr>
        <w:t>ex nihilo</w:t>
      </w:r>
      <w:r>
        <w:rPr>
          <w:rFonts w:ascii="Times New Roman"/>
          <w:sz w:val="24"/>
          <w:szCs w:val="24"/>
        </w:rPr>
        <w:t>, in general, but more specifically, in order to create oneself one must exist prior to one’s creation</w:t>
      </w:r>
      <w:r w:rsidR="006C0C4B">
        <w:rPr>
          <w:rFonts w:ascii="Times New Roman"/>
          <w:sz w:val="24"/>
          <w:szCs w:val="24"/>
        </w:rPr>
        <w:t>, which is logically absurd</w:t>
      </w:r>
      <w:r>
        <w:rPr>
          <w:rFonts w:ascii="Times New Roman"/>
          <w:sz w:val="24"/>
          <w:szCs w:val="24"/>
        </w:rPr>
        <w:t>). Strawson’s argument glosses the other causal challenges, for whether one’s menta</w:t>
      </w:r>
      <w:r w:rsidR="006C0C4B">
        <w:rPr>
          <w:rFonts w:ascii="Times New Roman"/>
          <w:sz w:val="24"/>
          <w:szCs w:val="24"/>
        </w:rPr>
        <w:t xml:space="preserve">l state is deterministically, </w:t>
      </w:r>
      <w:r>
        <w:rPr>
          <w:rFonts w:ascii="Times New Roman"/>
          <w:sz w:val="24"/>
          <w:szCs w:val="24"/>
        </w:rPr>
        <w:t>indeterministically</w:t>
      </w:r>
      <w:r w:rsidR="006C0C4B">
        <w:rPr>
          <w:rFonts w:ascii="Times New Roman"/>
          <w:sz w:val="24"/>
          <w:szCs w:val="24"/>
        </w:rPr>
        <w:t>, or unconsciously/neurally</w:t>
      </w:r>
      <w:r>
        <w:rPr>
          <w:rFonts w:ascii="Times New Roman"/>
          <w:sz w:val="24"/>
          <w:szCs w:val="24"/>
        </w:rPr>
        <w:t xml:space="preserve"> generated is irrelevant to the fact that it will influence one’s choice. I take it therefore that his impossibilist argument subsumes all the other skeptical, pessimistic arguments discussed above, </w:t>
      </w:r>
      <w:r w:rsidR="006C0C4B">
        <w:rPr>
          <w:rFonts w:ascii="Times New Roman"/>
          <w:sz w:val="24"/>
          <w:szCs w:val="24"/>
        </w:rPr>
        <w:t xml:space="preserve">the illusionist’s included, </w:t>
      </w:r>
      <w:r>
        <w:rPr>
          <w:rFonts w:ascii="Times New Roman"/>
          <w:sz w:val="24"/>
          <w:szCs w:val="24"/>
        </w:rPr>
        <w:t xml:space="preserve">since whether one’s choice is influenced in a deterministic, indeterministic, or illusionist manner is irrelevant to the fact that it is influenced or conditioned. Thus, any rebuttal of the impossibility argument is thereby also an argument for possibilism, and may double as a rebuttal to all the other skeptical, pessimist arguments and </w:t>
      </w:r>
      <w:r>
        <w:rPr>
          <w:rFonts w:ascii="Times New Roman"/>
          <w:sz w:val="24"/>
          <w:szCs w:val="24"/>
        </w:rPr>
        <w:lastRenderedPageBreak/>
        <w:t xml:space="preserve">positions. I adduce </w:t>
      </w:r>
      <w:r w:rsidR="006C0C4B">
        <w:rPr>
          <w:rFonts w:ascii="Times New Roman"/>
          <w:sz w:val="24"/>
          <w:szCs w:val="24"/>
        </w:rPr>
        <w:t>such a Buddhist rebuttal to this</w:t>
      </w:r>
      <w:r>
        <w:rPr>
          <w:rFonts w:ascii="Times New Roman"/>
          <w:sz w:val="24"/>
          <w:szCs w:val="24"/>
        </w:rPr>
        <w:t xml:space="preserve"> </w:t>
      </w:r>
      <w:r w:rsidR="006C0C4B">
        <w:rPr>
          <w:rFonts w:ascii="Times New Roman"/>
          <w:sz w:val="24"/>
          <w:szCs w:val="24"/>
        </w:rPr>
        <w:t xml:space="preserve">inclusively-construed </w:t>
      </w:r>
      <w:r>
        <w:rPr>
          <w:rFonts w:ascii="Times New Roman"/>
          <w:sz w:val="24"/>
          <w:szCs w:val="24"/>
        </w:rPr>
        <w:t>impossibility argument shortly. Again, though Buddhism has historically ignored the free will issue and some contemporary Buddhist scholars prefer to continue to do so, the mere fact that Buddhism has the conceptual tools to be able to formulate a possibility argument that can rebut all these challenges from causation is reason alone not only to consider it, but to take it quite seriously.</w:t>
      </w:r>
    </w:p>
    <w:p w:rsidR="008347C8" w:rsidRDefault="008347C8">
      <w:pPr>
        <w:spacing w:after="0" w:line="480" w:lineRule="auto"/>
        <w:rPr>
          <w:rFonts w:ascii="Times New Roman"/>
          <w:sz w:val="24"/>
          <w:szCs w:val="24"/>
        </w:rPr>
      </w:pPr>
    </w:p>
    <w:p w:rsidR="008347C8" w:rsidRDefault="00174B95">
      <w:pPr>
        <w:spacing w:after="0" w:line="480" w:lineRule="auto"/>
        <w:rPr>
          <w:rFonts w:ascii="Times New Roman"/>
          <w:b/>
          <w:sz w:val="24"/>
          <w:szCs w:val="24"/>
        </w:rPr>
      </w:pPr>
      <w:r>
        <w:rPr>
          <w:rFonts w:ascii="Times New Roman"/>
          <w:b/>
          <w:sz w:val="24"/>
          <w:szCs w:val="24"/>
        </w:rPr>
        <w:t xml:space="preserve">Frankfurt’s Distinction, Meditation, and Freedom-fostering Influences </w:t>
      </w:r>
    </w:p>
    <w:p w:rsidR="008347C8" w:rsidRDefault="00174B95">
      <w:pPr>
        <w:spacing w:after="0" w:line="480" w:lineRule="auto"/>
        <w:rPr>
          <w:rFonts w:ascii="Times New Roman"/>
          <w:sz w:val="24"/>
          <w:szCs w:val="24"/>
        </w:rPr>
      </w:pPr>
      <w:r>
        <w:rPr>
          <w:rFonts w:ascii="Times New Roman"/>
          <w:sz w:val="24"/>
          <w:szCs w:val="24"/>
        </w:rPr>
        <w:t xml:space="preserve">In my view, a Buddhist conception of free will may be formulated negatively, as a kind of freedom </w:t>
      </w:r>
      <w:r>
        <w:rPr>
          <w:rFonts w:ascii="Times New Roman"/>
          <w:i/>
          <w:sz w:val="24"/>
          <w:szCs w:val="24"/>
        </w:rPr>
        <w:t>from</w:t>
      </w:r>
      <w:r>
        <w:rPr>
          <w:rFonts w:ascii="Times New Roman"/>
          <w:sz w:val="24"/>
          <w:szCs w:val="24"/>
        </w:rPr>
        <w:t xml:space="preserve">, rather than </w:t>
      </w:r>
      <w:r w:rsidR="006C0C4B">
        <w:rPr>
          <w:rFonts w:ascii="Times New Roman"/>
          <w:sz w:val="24"/>
          <w:szCs w:val="24"/>
        </w:rPr>
        <w:t xml:space="preserve">positively, as </w:t>
      </w:r>
      <w:r>
        <w:rPr>
          <w:rFonts w:ascii="Times New Roman"/>
          <w:sz w:val="24"/>
          <w:szCs w:val="24"/>
        </w:rPr>
        <w:t xml:space="preserve">a freedom </w:t>
      </w:r>
      <w:r>
        <w:rPr>
          <w:rFonts w:ascii="Times New Roman"/>
          <w:i/>
          <w:sz w:val="24"/>
          <w:szCs w:val="24"/>
        </w:rPr>
        <w:t>to</w:t>
      </w:r>
      <w:r>
        <w:rPr>
          <w:rFonts w:ascii="Times New Roman"/>
          <w:sz w:val="24"/>
          <w:szCs w:val="24"/>
        </w:rPr>
        <w:t xml:space="preserve"> – that is, as a freedom from various forms of mental bondage, particularly delusional cognitive and volitional bondage. These are related in obvious ways when, say, we are mindlessly attached to satisfying unwholesome desires based on cognitive errors. According to Buddhist theory, all ego-based volitions exemplify this relationship between ignorance </w:t>
      </w:r>
      <w:r w:rsidR="006C0C4B">
        <w:rPr>
          <w:rFonts w:ascii="Times New Roman"/>
          <w:sz w:val="24"/>
          <w:szCs w:val="24"/>
        </w:rPr>
        <w:t xml:space="preserve">about the nature of the self </w:t>
      </w:r>
      <w:r>
        <w:rPr>
          <w:rFonts w:ascii="Times New Roman"/>
          <w:sz w:val="24"/>
          <w:szCs w:val="24"/>
        </w:rPr>
        <w:t xml:space="preserve">and </w:t>
      </w:r>
      <w:r w:rsidR="006C0C4B">
        <w:rPr>
          <w:rFonts w:ascii="Times New Roman"/>
          <w:sz w:val="24"/>
          <w:szCs w:val="24"/>
        </w:rPr>
        <w:t xml:space="preserve">its corollary </w:t>
      </w:r>
      <w:r>
        <w:rPr>
          <w:rFonts w:ascii="Times New Roman"/>
          <w:sz w:val="24"/>
          <w:szCs w:val="24"/>
        </w:rPr>
        <w:t>volitional bondage.</w:t>
      </w:r>
    </w:p>
    <w:p w:rsidR="008347C8" w:rsidRDefault="00174B95">
      <w:pPr>
        <w:spacing w:after="0" w:line="480" w:lineRule="auto"/>
        <w:rPr>
          <w:rFonts w:ascii="Times New Roman"/>
          <w:sz w:val="24"/>
          <w:szCs w:val="24"/>
        </w:rPr>
      </w:pPr>
      <w:r>
        <w:rPr>
          <w:rFonts w:ascii="Times New Roman"/>
          <w:sz w:val="24"/>
          <w:szCs w:val="24"/>
        </w:rPr>
        <w:tab/>
        <w:t xml:space="preserve">Practices that increase such bondage generate </w:t>
      </w:r>
      <w:r w:rsidR="006C0C4B" w:rsidRPr="006C0C4B">
        <w:rPr>
          <w:rFonts w:ascii="Times New Roman"/>
          <w:i/>
          <w:sz w:val="24"/>
          <w:szCs w:val="24"/>
        </w:rPr>
        <w:t>mental-</w:t>
      </w:r>
      <w:r w:rsidRPr="006C0C4B">
        <w:rPr>
          <w:rFonts w:ascii="Times New Roman"/>
          <w:i/>
          <w:sz w:val="24"/>
          <w:szCs w:val="24"/>
        </w:rPr>
        <w:t>freedom-undermining influences</w:t>
      </w:r>
      <w:r>
        <w:rPr>
          <w:rFonts w:ascii="Times New Roman"/>
          <w:sz w:val="24"/>
          <w:szCs w:val="24"/>
        </w:rPr>
        <w:t xml:space="preserve">; practices that decrease it generate </w:t>
      </w:r>
      <w:r w:rsidR="006C0C4B" w:rsidRPr="006C0C4B">
        <w:rPr>
          <w:rFonts w:ascii="Times New Roman"/>
          <w:i/>
          <w:sz w:val="24"/>
          <w:szCs w:val="24"/>
        </w:rPr>
        <w:t>mental-</w:t>
      </w:r>
      <w:r w:rsidRPr="006C0C4B">
        <w:rPr>
          <w:rFonts w:ascii="Times New Roman"/>
          <w:i/>
          <w:sz w:val="24"/>
          <w:szCs w:val="24"/>
        </w:rPr>
        <w:t>freedom-enhancing influences</w:t>
      </w:r>
      <w:r>
        <w:rPr>
          <w:rFonts w:ascii="Times New Roman"/>
          <w:sz w:val="24"/>
          <w:szCs w:val="24"/>
        </w:rPr>
        <w:t xml:space="preserve">. Buddhism posits that meditation reduces mental-freedom-undermining influences, and thus increases mental freedom, precisely through mental state </w:t>
      </w:r>
      <w:r>
        <w:rPr>
          <w:rFonts w:ascii="Times New Roman"/>
          <w:i/>
          <w:sz w:val="24"/>
          <w:szCs w:val="24"/>
        </w:rPr>
        <w:t>influences</w:t>
      </w:r>
      <w:r>
        <w:rPr>
          <w:rFonts w:ascii="Times New Roman"/>
          <w:sz w:val="24"/>
          <w:szCs w:val="24"/>
        </w:rPr>
        <w:t xml:space="preserve">. These mental state influences may be viewed usefully through the lens of Frankfurt’s distinction (1971) between first-order desires (desires for experiences or things) and higher-order desires or metavolitions (desires that have other volitions or desires as their objects, such as a desire that certain volitions are effective and that others are not, or pro- and con-attitudes towards certain first-order desires). </w:t>
      </w:r>
    </w:p>
    <w:p w:rsidR="008347C8" w:rsidRDefault="006C0C4B">
      <w:pPr>
        <w:spacing w:after="0" w:line="480" w:lineRule="auto"/>
        <w:rPr>
          <w:rFonts w:ascii="Times New Roman"/>
          <w:sz w:val="24"/>
          <w:szCs w:val="24"/>
        </w:rPr>
      </w:pPr>
      <w:r>
        <w:rPr>
          <w:rFonts w:ascii="Times New Roman"/>
          <w:sz w:val="24"/>
          <w:szCs w:val="24"/>
        </w:rPr>
        <w:tab/>
        <w:t xml:space="preserve">The </w:t>
      </w:r>
      <w:r w:rsidR="00174B95" w:rsidRPr="006C0C4B">
        <w:rPr>
          <w:rFonts w:ascii="Times New Roman"/>
          <w:i/>
          <w:sz w:val="24"/>
          <w:szCs w:val="24"/>
        </w:rPr>
        <w:t>will</w:t>
      </w:r>
      <w:r w:rsidR="00174B95">
        <w:rPr>
          <w:rFonts w:ascii="Times New Roman"/>
          <w:sz w:val="24"/>
          <w:szCs w:val="24"/>
        </w:rPr>
        <w:t xml:space="preserve"> of a person is typically volitionally/metavolitionally structured or hierarchical, according to Frankfurt, whereas the will of a nonhuman animal or infant human is typically </w:t>
      </w:r>
      <w:r w:rsidR="00174B95">
        <w:rPr>
          <w:rFonts w:ascii="Times New Roman"/>
          <w:sz w:val="24"/>
          <w:szCs w:val="24"/>
        </w:rPr>
        <w:lastRenderedPageBreak/>
        <w:t xml:space="preserve">unstructured, entirely first-order. </w:t>
      </w:r>
      <w:r w:rsidR="00174B95" w:rsidRPr="006C0C4B">
        <w:rPr>
          <w:rFonts w:ascii="Times New Roman"/>
          <w:i/>
          <w:sz w:val="24"/>
          <w:szCs w:val="24"/>
        </w:rPr>
        <w:t>Weakness of will</w:t>
      </w:r>
      <w:r w:rsidR="00174B95">
        <w:rPr>
          <w:rFonts w:ascii="Times New Roman"/>
          <w:sz w:val="24"/>
          <w:szCs w:val="24"/>
        </w:rPr>
        <w:t xml:space="preserve"> afflicts only hierarchically structured wills, when metavolitions fail to regulate volitions in accordance with the agent’s metavolitional preferences. Chronic cases of weakness of will result in addiction, compulsion, and other breakdowns of will. Despite its lack of adherents, and certain technical objections</w:t>
      </w:r>
      <w:r w:rsidR="00373C0D">
        <w:rPr>
          <w:rFonts w:ascii="Times New Roman"/>
          <w:sz w:val="24"/>
          <w:szCs w:val="24"/>
        </w:rPr>
        <w:t xml:space="preserve"> (Tuske 2013)</w:t>
      </w:r>
      <w:r w:rsidR="00174B95">
        <w:rPr>
          <w:rFonts w:ascii="Times New Roman"/>
          <w:sz w:val="24"/>
          <w:szCs w:val="24"/>
        </w:rPr>
        <w:t>, these elements of Frankfurt’s model are insightful, explanatorily powerful, and highly intuitive</w:t>
      </w:r>
      <w:r w:rsidR="00373C0D">
        <w:rPr>
          <w:rFonts w:ascii="Times New Roman"/>
          <w:sz w:val="24"/>
          <w:szCs w:val="24"/>
        </w:rPr>
        <w:t xml:space="preserve"> (</w:t>
      </w:r>
      <w:r w:rsidR="002A0BD6">
        <w:rPr>
          <w:rFonts w:ascii="Times New Roman"/>
          <w:sz w:val="24"/>
          <w:szCs w:val="24"/>
        </w:rPr>
        <w:t>Author</w:t>
      </w:r>
      <w:r w:rsidR="00373C0D">
        <w:rPr>
          <w:rFonts w:ascii="Times New Roman"/>
          <w:sz w:val="24"/>
          <w:szCs w:val="24"/>
        </w:rPr>
        <w:t xml:space="preserve"> 2010b)</w:t>
      </w:r>
      <w:r>
        <w:rPr>
          <w:rFonts w:ascii="Times New Roman"/>
          <w:sz w:val="24"/>
          <w:szCs w:val="24"/>
        </w:rPr>
        <w:t>.</w:t>
      </w:r>
      <w:r w:rsidR="00174B95">
        <w:rPr>
          <w:rFonts w:ascii="Times New Roman"/>
          <w:sz w:val="24"/>
          <w:szCs w:val="24"/>
        </w:rPr>
        <w:t xml:space="preserve"> To illustrate this latter claim, elements of Frankfurt’s model shall be shown to fit nicely with a certain Buddhist conception of freedom. Let me emphasize that I am not arguing that Buddhism endorses a Frankfurt-style theory of free will, but only that it may</w:t>
      </w:r>
      <w:r>
        <w:rPr>
          <w:rFonts w:ascii="Times New Roman"/>
          <w:sz w:val="24"/>
          <w:szCs w:val="24"/>
        </w:rPr>
        <w:t xml:space="preserve"> adapt Frankfurt’s distinction to fruitful ends</w:t>
      </w:r>
      <w:r w:rsidR="00174B95">
        <w:rPr>
          <w:rFonts w:ascii="Times New Roman"/>
          <w:sz w:val="24"/>
          <w:szCs w:val="24"/>
        </w:rPr>
        <w:t>.</w:t>
      </w:r>
    </w:p>
    <w:p w:rsidR="00373C0D" w:rsidRDefault="00174B95">
      <w:pPr>
        <w:spacing w:after="0" w:line="480" w:lineRule="auto"/>
        <w:rPr>
          <w:rFonts w:ascii="Times New Roman"/>
          <w:sz w:val="24"/>
          <w:szCs w:val="24"/>
        </w:rPr>
      </w:pPr>
      <w:r>
        <w:rPr>
          <w:rFonts w:ascii="Times New Roman"/>
          <w:sz w:val="24"/>
          <w:szCs w:val="24"/>
        </w:rPr>
        <w:tab/>
        <w:t xml:space="preserve">Thus, Buddhist meditators are increasingly able to form the </w:t>
      </w:r>
      <w:r w:rsidR="006C0C4B">
        <w:rPr>
          <w:rFonts w:ascii="Times New Roman"/>
          <w:sz w:val="24"/>
          <w:szCs w:val="24"/>
        </w:rPr>
        <w:t xml:space="preserve">sort of </w:t>
      </w:r>
      <w:r>
        <w:rPr>
          <w:rFonts w:ascii="Times New Roman"/>
          <w:sz w:val="24"/>
          <w:szCs w:val="24"/>
        </w:rPr>
        <w:t>mental-freedom-oriented wills they want, through long, disciplined effort. Buddhist meditative discipline proceeds essentially along two related lines of long-term prac</w:t>
      </w:r>
      <w:r w:rsidR="006C0C4B">
        <w:rPr>
          <w:rFonts w:ascii="Times New Roman"/>
          <w:sz w:val="24"/>
          <w:szCs w:val="24"/>
        </w:rPr>
        <w:t xml:space="preserve">tice: </w:t>
      </w:r>
      <w:r w:rsidRPr="006C0C4B">
        <w:rPr>
          <w:rFonts w:ascii="Times New Roman"/>
          <w:i/>
          <w:sz w:val="24"/>
          <w:szCs w:val="24"/>
        </w:rPr>
        <w:t>one-pointedness</w:t>
      </w:r>
      <w:r>
        <w:rPr>
          <w:rFonts w:ascii="Times New Roman"/>
          <w:sz w:val="24"/>
          <w:szCs w:val="24"/>
        </w:rPr>
        <w:t xml:space="preserve"> (concentration) and </w:t>
      </w:r>
      <w:r w:rsidRPr="006C0C4B">
        <w:rPr>
          <w:rFonts w:ascii="Times New Roman"/>
          <w:i/>
          <w:sz w:val="24"/>
          <w:szCs w:val="24"/>
        </w:rPr>
        <w:t>mindfulness</w:t>
      </w:r>
      <w:r>
        <w:rPr>
          <w:rFonts w:ascii="Times New Roman"/>
          <w:sz w:val="24"/>
          <w:szCs w:val="24"/>
        </w:rPr>
        <w:t xml:space="preserve"> (paying attention to, or being mindful of, what one is focusing on).</w:t>
      </w:r>
      <w:r w:rsidR="006C0C4B">
        <w:rPr>
          <w:rFonts w:ascii="Times New Roman"/>
          <w:sz w:val="24"/>
          <w:szCs w:val="24"/>
        </w:rPr>
        <w:t xml:space="preserve"> </w:t>
      </w:r>
      <w:r w:rsidR="00373C0D" w:rsidRPr="00373C0D">
        <w:rPr>
          <w:rFonts w:ascii="Times New Roman"/>
          <w:sz w:val="24"/>
          <w:szCs w:val="24"/>
        </w:rPr>
        <w:t>These terms have technical meanings in Buddhism that are s</w:t>
      </w:r>
      <w:r w:rsidR="006C0C4B">
        <w:rPr>
          <w:rFonts w:ascii="Times New Roman"/>
          <w:sz w:val="24"/>
          <w:szCs w:val="24"/>
        </w:rPr>
        <w:t xml:space="preserve">ometimes conflated in English. </w:t>
      </w:r>
      <w:r w:rsidR="00373C0D" w:rsidRPr="006C0C4B">
        <w:rPr>
          <w:rFonts w:ascii="Times New Roman"/>
          <w:i/>
          <w:sz w:val="24"/>
          <w:szCs w:val="24"/>
        </w:rPr>
        <w:t>Mindfulness</w:t>
      </w:r>
      <w:r w:rsidR="00373C0D" w:rsidRPr="00373C0D">
        <w:rPr>
          <w:rFonts w:ascii="Times New Roman"/>
          <w:sz w:val="24"/>
          <w:szCs w:val="24"/>
        </w:rPr>
        <w:t xml:space="preserve"> is the translation for </w:t>
      </w:r>
      <w:r w:rsidR="00373C0D" w:rsidRPr="00373C0D">
        <w:rPr>
          <w:rFonts w:ascii="Times New Roman"/>
          <w:i/>
          <w:sz w:val="24"/>
          <w:szCs w:val="24"/>
        </w:rPr>
        <w:t>sati</w:t>
      </w:r>
      <w:r w:rsidR="00373C0D" w:rsidRPr="00373C0D">
        <w:rPr>
          <w:rFonts w:ascii="Times New Roman"/>
          <w:sz w:val="24"/>
          <w:szCs w:val="24"/>
        </w:rPr>
        <w:t xml:space="preserve"> (Pāli; Sanskrit: </w:t>
      </w:r>
      <w:r w:rsidR="00373C0D" w:rsidRPr="00373C0D">
        <w:rPr>
          <w:rFonts w:ascii="Times New Roman"/>
          <w:i/>
          <w:sz w:val="24"/>
          <w:szCs w:val="24"/>
        </w:rPr>
        <w:t>smṛti</w:t>
      </w:r>
      <w:r w:rsidR="00373C0D" w:rsidRPr="00373C0D">
        <w:rPr>
          <w:rFonts w:ascii="Times New Roman"/>
          <w:sz w:val="24"/>
          <w:szCs w:val="24"/>
        </w:rPr>
        <w:t xml:space="preserve">); mindfulness </w:t>
      </w:r>
      <w:r w:rsidR="006C0C4B">
        <w:rPr>
          <w:rFonts w:ascii="Times New Roman"/>
          <w:sz w:val="24"/>
          <w:szCs w:val="24"/>
        </w:rPr>
        <w:t xml:space="preserve">is thought to lead to insight. </w:t>
      </w:r>
      <w:r w:rsidR="00373C0D" w:rsidRPr="006C0C4B">
        <w:rPr>
          <w:rFonts w:ascii="Times New Roman"/>
          <w:i/>
          <w:sz w:val="24"/>
          <w:szCs w:val="24"/>
        </w:rPr>
        <w:t>Insight</w:t>
      </w:r>
      <w:r w:rsidR="00373C0D" w:rsidRPr="00373C0D">
        <w:rPr>
          <w:rFonts w:ascii="Times New Roman"/>
          <w:sz w:val="24"/>
          <w:szCs w:val="24"/>
        </w:rPr>
        <w:t xml:space="preserve"> is the translation for </w:t>
      </w:r>
      <w:r w:rsidR="00373C0D" w:rsidRPr="00373C0D">
        <w:rPr>
          <w:rFonts w:ascii="Times New Roman"/>
          <w:i/>
          <w:sz w:val="24"/>
          <w:szCs w:val="24"/>
        </w:rPr>
        <w:t>vipassanā</w:t>
      </w:r>
      <w:r w:rsidR="00373C0D" w:rsidRPr="00373C0D">
        <w:rPr>
          <w:rFonts w:ascii="Times New Roman"/>
          <w:sz w:val="24"/>
          <w:szCs w:val="24"/>
        </w:rPr>
        <w:t xml:space="preserve"> (Pāli; Sanskrit: </w:t>
      </w:r>
      <w:r w:rsidR="00373C0D" w:rsidRPr="00373C0D">
        <w:rPr>
          <w:rFonts w:ascii="Times New Roman"/>
          <w:i/>
          <w:sz w:val="24"/>
          <w:szCs w:val="24"/>
        </w:rPr>
        <w:t>vipaśyanā</w:t>
      </w:r>
      <w:r w:rsidR="00373C0D" w:rsidRPr="00373C0D">
        <w:rPr>
          <w:rFonts w:ascii="Times New Roman"/>
          <w:sz w:val="24"/>
          <w:szCs w:val="24"/>
        </w:rPr>
        <w:t>), althou</w:t>
      </w:r>
      <w:r w:rsidR="006C0C4B">
        <w:rPr>
          <w:rFonts w:ascii="Times New Roman"/>
          <w:sz w:val="24"/>
          <w:szCs w:val="24"/>
        </w:rPr>
        <w:t xml:space="preserve">gh popular Anglophone usage of </w:t>
      </w:r>
      <w:r w:rsidR="00373C0D" w:rsidRPr="006C0C4B">
        <w:rPr>
          <w:rFonts w:ascii="Times New Roman"/>
          <w:i/>
          <w:sz w:val="24"/>
          <w:szCs w:val="24"/>
        </w:rPr>
        <w:t>vipassanā</w:t>
      </w:r>
      <w:r w:rsidR="00373C0D" w:rsidRPr="00373C0D">
        <w:rPr>
          <w:rFonts w:ascii="Times New Roman"/>
          <w:sz w:val="24"/>
          <w:szCs w:val="24"/>
        </w:rPr>
        <w:t xml:space="preserve"> loosely translates it as </w:t>
      </w:r>
      <w:r w:rsidR="00373C0D" w:rsidRPr="006C0C4B">
        <w:rPr>
          <w:rFonts w:ascii="Times New Roman"/>
          <w:i/>
          <w:sz w:val="24"/>
          <w:szCs w:val="24"/>
        </w:rPr>
        <w:t>mindfulness</w:t>
      </w:r>
      <w:r w:rsidR="00373C0D" w:rsidRPr="00373C0D">
        <w:rPr>
          <w:rFonts w:ascii="Times New Roman"/>
          <w:sz w:val="24"/>
          <w:szCs w:val="24"/>
        </w:rPr>
        <w:t xml:space="preserve">. </w:t>
      </w:r>
      <w:r w:rsidR="00373C0D" w:rsidRPr="006C0C4B">
        <w:rPr>
          <w:rFonts w:ascii="Times New Roman"/>
          <w:i/>
          <w:sz w:val="24"/>
          <w:szCs w:val="24"/>
        </w:rPr>
        <w:t>One-pointedness</w:t>
      </w:r>
      <w:r w:rsidR="00373C0D" w:rsidRPr="00373C0D">
        <w:rPr>
          <w:rFonts w:ascii="Times New Roman"/>
          <w:sz w:val="24"/>
          <w:szCs w:val="24"/>
        </w:rPr>
        <w:t xml:space="preserve"> is the translation for </w:t>
      </w:r>
      <w:r w:rsidR="00373C0D" w:rsidRPr="00373C0D">
        <w:rPr>
          <w:rFonts w:ascii="Times New Roman"/>
          <w:i/>
          <w:sz w:val="24"/>
          <w:szCs w:val="24"/>
        </w:rPr>
        <w:t>samādhi</w:t>
      </w:r>
      <w:r w:rsidR="006C0C4B">
        <w:rPr>
          <w:rFonts w:ascii="Times New Roman"/>
          <w:sz w:val="24"/>
          <w:szCs w:val="24"/>
        </w:rPr>
        <w:t>,</w:t>
      </w:r>
      <w:r w:rsidR="00373C0D" w:rsidRPr="00373C0D">
        <w:rPr>
          <w:rFonts w:ascii="Times New Roman"/>
          <w:sz w:val="24"/>
          <w:szCs w:val="24"/>
        </w:rPr>
        <w:t xml:space="preserve"> which is thought to lead to tranquility, calm abiding, or mental quiescence (</w:t>
      </w:r>
      <w:r w:rsidR="00373C0D" w:rsidRPr="00373C0D">
        <w:rPr>
          <w:rFonts w:ascii="Times New Roman"/>
          <w:i/>
          <w:sz w:val="24"/>
          <w:szCs w:val="24"/>
        </w:rPr>
        <w:t>śamatha</w:t>
      </w:r>
      <w:r w:rsidR="006C0C4B">
        <w:rPr>
          <w:rFonts w:ascii="Times New Roman"/>
          <w:sz w:val="24"/>
          <w:szCs w:val="24"/>
        </w:rPr>
        <w:t xml:space="preserve">). Meditative </w:t>
      </w:r>
      <w:r w:rsidR="00373C0D" w:rsidRPr="006C0C4B">
        <w:rPr>
          <w:rFonts w:ascii="Times New Roman"/>
          <w:i/>
          <w:sz w:val="24"/>
          <w:szCs w:val="24"/>
        </w:rPr>
        <w:t>discipline</w:t>
      </w:r>
      <w:r w:rsidR="00373C0D" w:rsidRPr="00373C0D">
        <w:rPr>
          <w:rFonts w:ascii="Times New Roman"/>
          <w:sz w:val="24"/>
          <w:szCs w:val="24"/>
        </w:rPr>
        <w:t xml:space="preserve"> is also the translation for </w:t>
      </w:r>
      <w:r w:rsidR="00373C0D" w:rsidRPr="00373C0D">
        <w:rPr>
          <w:rFonts w:ascii="Times New Roman"/>
          <w:i/>
          <w:sz w:val="24"/>
          <w:szCs w:val="24"/>
        </w:rPr>
        <w:t>samādhi</w:t>
      </w:r>
      <w:r w:rsidR="006C0C4B">
        <w:rPr>
          <w:rFonts w:ascii="Times New Roman"/>
          <w:sz w:val="24"/>
          <w:szCs w:val="24"/>
        </w:rPr>
        <w:t>,</w:t>
      </w:r>
      <w:r w:rsidR="00373C0D" w:rsidRPr="00373C0D">
        <w:rPr>
          <w:rFonts w:ascii="Times New Roman"/>
          <w:sz w:val="24"/>
          <w:szCs w:val="24"/>
        </w:rPr>
        <w:t xml:space="preserve"> which includes mindfulness and one-pointednes</w:t>
      </w:r>
      <w:r w:rsidR="00373C0D">
        <w:rPr>
          <w:rFonts w:ascii="Times New Roman"/>
          <w:sz w:val="24"/>
          <w:szCs w:val="24"/>
        </w:rPr>
        <w:t>s as well as effort. (</w:t>
      </w:r>
      <w:r w:rsidR="00373C0D" w:rsidRPr="00373C0D">
        <w:rPr>
          <w:rFonts w:ascii="Times New Roman"/>
          <w:sz w:val="24"/>
          <w:szCs w:val="24"/>
        </w:rPr>
        <w:t>Lutz, Dunne, and Davidson 2007</w:t>
      </w:r>
      <w:r w:rsidR="00373C0D">
        <w:rPr>
          <w:rFonts w:ascii="Times New Roman"/>
          <w:sz w:val="24"/>
          <w:szCs w:val="24"/>
        </w:rPr>
        <w:t>.</w:t>
      </w:r>
      <w:r w:rsidR="00373C0D" w:rsidRPr="00373C0D">
        <w:rPr>
          <w:rFonts w:ascii="Times New Roman"/>
          <w:sz w:val="24"/>
          <w:szCs w:val="24"/>
        </w:rPr>
        <w:t>)</w:t>
      </w:r>
      <w:r>
        <w:rPr>
          <w:rFonts w:ascii="Times New Roman"/>
          <w:sz w:val="24"/>
          <w:szCs w:val="24"/>
        </w:rPr>
        <w:t xml:space="preserve"> </w:t>
      </w:r>
    </w:p>
    <w:p w:rsidR="008347C8" w:rsidRDefault="00174B95" w:rsidP="00373C0D">
      <w:pPr>
        <w:spacing w:after="0" w:line="480" w:lineRule="auto"/>
        <w:ind w:firstLine="720"/>
        <w:rPr>
          <w:rFonts w:ascii="Times New Roman"/>
          <w:sz w:val="24"/>
          <w:szCs w:val="24"/>
        </w:rPr>
      </w:pPr>
      <w:r>
        <w:rPr>
          <w:rFonts w:ascii="Times New Roman"/>
          <w:sz w:val="24"/>
          <w:szCs w:val="24"/>
        </w:rPr>
        <w:t>This discipline is the introspective analogue of intense athletic (proprioceptive) training of the body or of scientific (exteroceptive) training of analytic observation. Buddhist meditation cultivates a heightened degree of impartial, non-judgmental (but highly discriminative), non</w:t>
      </w:r>
      <w:r w:rsidR="006C0C4B">
        <w:rPr>
          <w:rFonts w:ascii="Times New Roman"/>
          <w:sz w:val="24"/>
          <w:szCs w:val="24"/>
        </w:rPr>
        <w:t>-</w:t>
      </w:r>
      <w:r>
        <w:rPr>
          <w:rFonts w:ascii="Times New Roman"/>
          <w:sz w:val="24"/>
          <w:szCs w:val="24"/>
        </w:rPr>
        <w:lastRenderedPageBreak/>
        <w:t xml:space="preserve">reactive, concentrated focus on and attention to the phenomenology of the practitioner’s cognitive/conative dynamics, which practice renders those dynamics more transparent to the agent. This long-term phenomenological investigation generates detachment from spontaneously generated volitional impulses – that is, an ability to not act on the sorts of first-order volitions that typically lead to action. </w:t>
      </w:r>
    </w:p>
    <w:p w:rsidR="008347C8" w:rsidRDefault="00174B95">
      <w:pPr>
        <w:spacing w:after="0" w:line="480" w:lineRule="auto"/>
        <w:rPr>
          <w:rFonts w:ascii="Times New Roman"/>
          <w:sz w:val="24"/>
          <w:szCs w:val="24"/>
        </w:rPr>
      </w:pPr>
      <w:r>
        <w:rPr>
          <w:rFonts w:ascii="Times New Roman"/>
          <w:sz w:val="24"/>
          <w:szCs w:val="24"/>
        </w:rPr>
        <w:tab/>
        <w:t>Skill at introspective investigation of volitional phenomenology generates insight into the impersonal nature and functioning of volitional phenomena, and thereby fosters the meditator’s ability to dis-identify with egocentric volitions, to not act on them, and to increase control over them, as well as the meta-ability to form appropriate, effective pro- and con-attitudes or metavolitions regarding freedom- and bondage-fostering volitional influences, respectively. That is, by cultivating heightened levels of introspective skill, long-term meditation practitioners become increasingly mindful of the functional dynamics of their volitional dispositions, increasingly able to refrain from acting on volitional impetuses, increasingly practiced at fostering those cognitive/conative influences that are freedom-enhancing</w:t>
      </w:r>
      <w:r w:rsidR="006C0C4B">
        <w:rPr>
          <w:rFonts w:ascii="Times New Roman"/>
          <w:sz w:val="24"/>
          <w:szCs w:val="24"/>
        </w:rPr>
        <w:t>,</w:t>
      </w:r>
      <w:r>
        <w:rPr>
          <w:rFonts w:ascii="Times New Roman"/>
          <w:sz w:val="24"/>
          <w:szCs w:val="24"/>
        </w:rPr>
        <w:t xml:space="preserve"> and diminishing those that are bondage-enhancing. All of this is </w:t>
      </w:r>
      <w:r>
        <w:rPr>
          <w:rFonts w:ascii="Times New Roman"/>
          <w:i/>
          <w:sz w:val="24"/>
          <w:szCs w:val="24"/>
        </w:rPr>
        <w:t>prima facie</w:t>
      </w:r>
      <w:r>
        <w:rPr>
          <w:rFonts w:ascii="Times New Roman"/>
          <w:sz w:val="24"/>
          <w:szCs w:val="24"/>
        </w:rPr>
        <w:t xml:space="preserve"> consistent with the 2Ts conception of the conventional agent (the volition-regulating, hierarchically complex meditation practitioner) as an ultimately impersonal series of psychophysical phenomena, technical difficulties associated with the 2Ts and with Frankfurt’s two-tiered model notwithstanding.</w:t>
      </w:r>
    </w:p>
    <w:p w:rsidR="00373C0D" w:rsidRDefault="006C0C4B" w:rsidP="00373C0D">
      <w:pPr>
        <w:spacing w:after="0" w:line="480" w:lineRule="auto"/>
        <w:ind w:firstLine="720"/>
        <w:rPr>
          <w:rFonts w:ascii="Times New Roman"/>
          <w:sz w:val="24"/>
          <w:szCs w:val="24"/>
        </w:rPr>
      </w:pPr>
      <w:r>
        <w:rPr>
          <w:rFonts w:ascii="Times New Roman"/>
          <w:sz w:val="24"/>
          <w:szCs w:val="24"/>
        </w:rPr>
        <w:t>T</w:t>
      </w:r>
      <w:r w:rsidR="00373C0D" w:rsidRPr="00373C0D">
        <w:rPr>
          <w:rFonts w:ascii="Times New Roman"/>
          <w:sz w:val="24"/>
          <w:szCs w:val="24"/>
        </w:rPr>
        <w:t xml:space="preserve">he problem with the move up to a higher level in a volitional hierarchy, say, L2, has been claimed to imply that the lower-level volition, L1, is free if and only if L1 is endorsed at L2, but the same requirement is then pressed on L2, generating a move to L3, and so on, such that this iterative formula </w:t>
      </w:r>
      <w:r>
        <w:rPr>
          <w:rFonts w:ascii="Times New Roman"/>
          <w:sz w:val="24"/>
          <w:szCs w:val="24"/>
        </w:rPr>
        <w:t>generates an infinite regress</w:t>
      </w:r>
      <w:r w:rsidR="00373C0D" w:rsidRPr="00373C0D">
        <w:rPr>
          <w:rFonts w:ascii="Times New Roman"/>
          <w:sz w:val="24"/>
          <w:szCs w:val="24"/>
        </w:rPr>
        <w:t>. Even if this is fatal to Frankfurt’s model, it is not fatal to my counterfactual version of it (</w:t>
      </w:r>
      <w:r w:rsidR="00373C0D">
        <w:rPr>
          <w:rFonts w:ascii="Times New Roman"/>
          <w:sz w:val="24"/>
          <w:szCs w:val="24"/>
        </w:rPr>
        <w:t xml:space="preserve">Author </w:t>
      </w:r>
      <w:r w:rsidR="00373C0D" w:rsidRPr="00373C0D">
        <w:rPr>
          <w:rFonts w:ascii="Times New Roman"/>
          <w:sz w:val="24"/>
          <w:szCs w:val="24"/>
        </w:rPr>
        <w:t xml:space="preserve">2010b). Because the Buddhist model </w:t>
      </w:r>
      <w:r w:rsidR="00373C0D" w:rsidRPr="00373C0D">
        <w:rPr>
          <w:rFonts w:ascii="Times New Roman"/>
          <w:sz w:val="24"/>
          <w:szCs w:val="24"/>
        </w:rPr>
        <w:lastRenderedPageBreak/>
        <w:t>does not need an iterative formula, but only the claim that metavolitional CPAs correlate increases in mental freedom with increases in responsible agency</w:t>
      </w:r>
      <w:r w:rsidR="00373C0D">
        <w:rPr>
          <w:rFonts w:ascii="Times New Roman"/>
          <w:sz w:val="24"/>
          <w:szCs w:val="24"/>
        </w:rPr>
        <w:t xml:space="preserve">, it avoids Frankfurt’s </w:t>
      </w:r>
      <w:r>
        <w:rPr>
          <w:rFonts w:ascii="Times New Roman"/>
          <w:sz w:val="24"/>
          <w:szCs w:val="24"/>
        </w:rPr>
        <w:t xml:space="preserve">regress </w:t>
      </w:r>
      <w:r w:rsidR="00373C0D">
        <w:rPr>
          <w:rFonts w:ascii="Times New Roman"/>
          <w:sz w:val="24"/>
          <w:szCs w:val="24"/>
        </w:rPr>
        <w:t>problem</w:t>
      </w:r>
      <w:r w:rsidR="00373C0D" w:rsidRPr="00373C0D">
        <w:rPr>
          <w:rFonts w:ascii="Times New Roman"/>
          <w:sz w:val="24"/>
          <w:szCs w:val="24"/>
        </w:rPr>
        <w:t xml:space="preserve"> (</w:t>
      </w:r>
      <w:r w:rsidR="00373C0D">
        <w:rPr>
          <w:rFonts w:ascii="Times New Roman"/>
          <w:sz w:val="24"/>
          <w:szCs w:val="24"/>
        </w:rPr>
        <w:t xml:space="preserve">Author </w:t>
      </w:r>
      <w:r w:rsidR="00373C0D" w:rsidRPr="00373C0D">
        <w:rPr>
          <w:rFonts w:ascii="Times New Roman"/>
          <w:sz w:val="24"/>
          <w:szCs w:val="24"/>
        </w:rPr>
        <w:t>2010a).</w:t>
      </w:r>
    </w:p>
    <w:p w:rsidR="008347C8" w:rsidRDefault="008347C8">
      <w:pPr>
        <w:spacing w:after="0" w:line="480" w:lineRule="auto"/>
        <w:rPr>
          <w:rFonts w:ascii="Times New Roman"/>
          <w:sz w:val="24"/>
          <w:szCs w:val="24"/>
        </w:rPr>
      </w:pPr>
    </w:p>
    <w:p w:rsidR="008347C8" w:rsidRDefault="00174B95">
      <w:pPr>
        <w:spacing w:after="0" w:line="480" w:lineRule="auto"/>
        <w:rPr>
          <w:rFonts w:ascii="Times New Roman"/>
          <w:sz w:val="24"/>
          <w:szCs w:val="24"/>
        </w:rPr>
      </w:pPr>
      <w:r>
        <w:rPr>
          <w:rFonts w:ascii="Times New Roman"/>
          <w:b/>
          <w:sz w:val="24"/>
          <w:szCs w:val="24"/>
        </w:rPr>
        <w:t>The Fallacy of the Heap</w:t>
      </w:r>
      <w:r>
        <w:rPr>
          <w:rFonts w:ascii="Times New Roman"/>
          <w:sz w:val="24"/>
          <w:szCs w:val="24"/>
        </w:rPr>
        <w:t xml:space="preserve"> </w:t>
      </w:r>
    </w:p>
    <w:p w:rsidR="008347C8" w:rsidRDefault="00174B95">
      <w:pPr>
        <w:spacing w:after="0" w:line="480" w:lineRule="auto"/>
        <w:rPr>
          <w:rFonts w:ascii="Times New Roman"/>
          <w:sz w:val="24"/>
          <w:szCs w:val="24"/>
        </w:rPr>
      </w:pPr>
      <w:r>
        <w:rPr>
          <w:rFonts w:ascii="Times New Roman"/>
          <w:sz w:val="24"/>
          <w:szCs w:val="24"/>
        </w:rPr>
        <w:t xml:space="preserve">The Frankfurt-informed Buddhist model of responsible agency formulated above may be used to undermine Strawson’s impossibility argument. The fallacy of the heap is a sorites type fallacy because it erroneously infers that there are no such things as heaps of sand from the inability to demarcate an exact number of grains of sand within a range of </w:t>
      </w:r>
      <w:r w:rsidR="006C0C4B" w:rsidRPr="006C0C4B">
        <w:rPr>
          <w:rFonts w:ascii="Times New Roman"/>
          <w:i/>
          <w:sz w:val="24"/>
          <w:szCs w:val="24"/>
        </w:rPr>
        <w:t>n</w:t>
      </w:r>
      <w:r w:rsidRPr="006C0C4B">
        <w:rPr>
          <w:rFonts w:ascii="Times New Roman"/>
          <w:i/>
          <w:sz w:val="24"/>
          <w:szCs w:val="24"/>
        </w:rPr>
        <w:t>+</w:t>
      </w:r>
      <w:r w:rsidR="006C0C4B">
        <w:rPr>
          <w:rFonts w:ascii="Times New Roman"/>
          <w:i/>
          <w:sz w:val="24"/>
          <w:szCs w:val="24"/>
        </w:rPr>
        <w:t>1</w:t>
      </w:r>
      <w:r w:rsidRPr="006C0C4B">
        <w:rPr>
          <w:rFonts w:ascii="Times New Roman"/>
          <w:i/>
          <w:sz w:val="24"/>
          <w:szCs w:val="24"/>
        </w:rPr>
        <w:t>/</w:t>
      </w:r>
      <w:r w:rsidR="006C0C4B">
        <w:rPr>
          <w:rFonts w:ascii="Times New Roman"/>
          <w:i/>
          <w:sz w:val="24"/>
          <w:szCs w:val="24"/>
        </w:rPr>
        <w:t>n</w:t>
      </w:r>
      <w:r w:rsidRPr="006C0C4B">
        <w:rPr>
          <w:rFonts w:ascii="Times New Roman"/>
          <w:i/>
          <w:sz w:val="24"/>
          <w:szCs w:val="24"/>
        </w:rPr>
        <w:t>-1</w:t>
      </w:r>
      <w:r>
        <w:rPr>
          <w:rFonts w:ascii="Times New Roman"/>
          <w:sz w:val="24"/>
          <w:szCs w:val="24"/>
        </w:rPr>
        <w:t xml:space="preserve"> grain that would be required to constitute or identify a heap or non-heap of sand, respectively. </w:t>
      </w:r>
    </w:p>
    <w:p w:rsidR="008347C8" w:rsidRDefault="00174B95">
      <w:pPr>
        <w:spacing w:after="0" w:line="480" w:lineRule="auto"/>
        <w:rPr>
          <w:rFonts w:ascii="Times New Roman"/>
          <w:sz w:val="24"/>
          <w:szCs w:val="24"/>
        </w:rPr>
      </w:pPr>
      <w:r>
        <w:rPr>
          <w:rFonts w:ascii="Times New Roman"/>
          <w:sz w:val="24"/>
          <w:szCs w:val="24"/>
        </w:rPr>
        <w:tab/>
        <w:t xml:space="preserve">Just as there are obviously heaps of sand and non-heaps, though we may not be able to </w:t>
      </w:r>
      <w:r w:rsidR="006C0C4B">
        <w:rPr>
          <w:rFonts w:ascii="Times New Roman"/>
          <w:sz w:val="24"/>
          <w:szCs w:val="24"/>
        </w:rPr>
        <w:t xml:space="preserve">demarcate them by any exact value of </w:t>
      </w:r>
      <w:r w:rsidR="006C0C4B" w:rsidRPr="006C0C4B">
        <w:rPr>
          <w:rFonts w:ascii="Times New Roman"/>
          <w:i/>
          <w:sz w:val="24"/>
          <w:szCs w:val="24"/>
        </w:rPr>
        <w:t>n</w:t>
      </w:r>
      <w:r w:rsidR="006C0C4B">
        <w:rPr>
          <w:rFonts w:ascii="Times New Roman"/>
          <w:sz w:val="24"/>
          <w:szCs w:val="24"/>
        </w:rPr>
        <w:t xml:space="preserve"> for the formula</w:t>
      </w:r>
      <w:r>
        <w:rPr>
          <w:rFonts w:ascii="Times New Roman"/>
          <w:sz w:val="24"/>
          <w:szCs w:val="24"/>
        </w:rPr>
        <w:t xml:space="preserve"> of </w:t>
      </w:r>
      <w:r w:rsidRPr="006C0C4B">
        <w:rPr>
          <w:rFonts w:ascii="Times New Roman"/>
          <w:i/>
          <w:sz w:val="24"/>
          <w:szCs w:val="24"/>
        </w:rPr>
        <w:t>n+1</w:t>
      </w:r>
      <w:r>
        <w:rPr>
          <w:rFonts w:ascii="Times New Roman"/>
          <w:sz w:val="24"/>
          <w:szCs w:val="24"/>
        </w:rPr>
        <w:t xml:space="preserve"> or </w:t>
      </w:r>
      <w:r w:rsidRPr="006C0C4B">
        <w:rPr>
          <w:rFonts w:ascii="Times New Roman"/>
          <w:i/>
          <w:sz w:val="24"/>
          <w:szCs w:val="24"/>
        </w:rPr>
        <w:t>n-1</w:t>
      </w:r>
      <w:r>
        <w:rPr>
          <w:rFonts w:ascii="Times New Roman"/>
          <w:sz w:val="24"/>
          <w:szCs w:val="24"/>
        </w:rPr>
        <w:t xml:space="preserve"> grain, there are obviously more or less free minds and choices, though they emerge from within conditioned or </w:t>
      </w:r>
      <w:r w:rsidRPr="006C0C4B">
        <w:rPr>
          <w:rFonts w:ascii="Times New Roman"/>
          <w:i/>
          <w:sz w:val="24"/>
          <w:szCs w:val="24"/>
        </w:rPr>
        <w:t>influenced</w:t>
      </w:r>
      <w:r>
        <w:rPr>
          <w:rFonts w:ascii="Times New Roman"/>
          <w:sz w:val="24"/>
          <w:szCs w:val="24"/>
        </w:rPr>
        <w:t xml:space="preserve"> mental states and we have yet to demarcate their exact threshold conditions. But Buddhism comes close in the </w:t>
      </w:r>
      <w:r>
        <w:rPr>
          <w:rFonts w:ascii="Times New Roman"/>
          <w:i/>
          <w:sz w:val="24"/>
          <w:szCs w:val="24"/>
        </w:rPr>
        <w:t>Abhidharma</w:t>
      </w:r>
      <w:r>
        <w:rPr>
          <w:rFonts w:ascii="Times New Roman"/>
          <w:sz w:val="24"/>
          <w:szCs w:val="24"/>
        </w:rPr>
        <w:t xml:space="preserve">, Buddhaghosa’s </w:t>
      </w:r>
      <w:r>
        <w:rPr>
          <w:rFonts w:ascii="Times New Roman"/>
          <w:i/>
          <w:sz w:val="24"/>
          <w:szCs w:val="24"/>
        </w:rPr>
        <w:t>Path of Purification</w:t>
      </w:r>
      <w:r>
        <w:rPr>
          <w:rFonts w:ascii="Times New Roman"/>
          <w:sz w:val="24"/>
          <w:szCs w:val="24"/>
        </w:rPr>
        <w:t>, and other texts</w:t>
      </w:r>
      <w:r w:rsidR="00373C0D">
        <w:rPr>
          <w:rFonts w:ascii="Times New Roman"/>
          <w:sz w:val="24"/>
          <w:szCs w:val="24"/>
        </w:rPr>
        <w:t xml:space="preserve"> (</w:t>
      </w:r>
      <w:r w:rsidR="00373C0D" w:rsidRPr="00373C0D">
        <w:rPr>
          <w:rFonts w:ascii="Times New Roman"/>
          <w:sz w:val="24"/>
          <w:szCs w:val="24"/>
        </w:rPr>
        <w:t>Bodhi 1995</w:t>
      </w:r>
      <w:r w:rsidR="00373C0D">
        <w:rPr>
          <w:rFonts w:ascii="Times New Roman"/>
          <w:sz w:val="24"/>
          <w:szCs w:val="24"/>
        </w:rPr>
        <w:t>,</w:t>
      </w:r>
      <w:r w:rsidR="00373C0D" w:rsidRPr="00373C0D">
        <w:rPr>
          <w:rFonts w:ascii="Times New Roman"/>
          <w:sz w:val="24"/>
          <w:szCs w:val="24"/>
        </w:rPr>
        <w:t xml:space="preserve"> Buddhaghosa and Nanamoli 2003)</w:t>
      </w:r>
      <w:r>
        <w:rPr>
          <w:rFonts w:ascii="Times New Roman"/>
          <w:sz w:val="24"/>
          <w:szCs w:val="24"/>
        </w:rPr>
        <w:t xml:space="preserve">, for example, which texts specify the stages on the path to </w:t>
      </w:r>
      <w:r>
        <w:rPr>
          <w:rFonts w:ascii="Times New Roman"/>
          <w:i/>
          <w:sz w:val="24"/>
          <w:szCs w:val="24"/>
        </w:rPr>
        <w:t>nirvāṇa</w:t>
      </w:r>
      <w:r>
        <w:rPr>
          <w:rFonts w:ascii="Times New Roman"/>
          <w:sz w:val="24"/>
          <w:szCs w:val="24"/>
        </w:rPr>
        <w:t xml:space="preserve"> (Sanskrit; Pāli: </w:t>
      </w:r>
      <w:r>
        <w:rPr>
          <w:rFonts w:ascii="Times New Roman"/>
          <w:i/>
          <w:sz w:val="24"/>
          <w:szCs w:val="24"/>
        </w:rPr>
        <w:t>nibbāna</w:t>
      </w:r>
      <w:r>
        <w:rPr>
          <w:rFonts w:ascii="Times New Roman"/>
          <w:sz w:val="24"/>
          <w:szCs w:val="24"/>
        </w:rPr>
        <w:t>), or enlightenment.</w:t>
      </w:r>
    </w:p>
    <w:p w:rsidR="008347C8" w:rsidRDefault="00174B95">
      <w:pPr>
        <w:spacing w:after="0" w:line="480" w:lineRule="auto"/>
        <w:rPr>
          <w:rFonts w:ascii="Times New Roman"/>
          <w:sz w:val="24"/>
          <w:szCs w:val="24"/>
        </w:rPr>
      </w:pPr>
      <w:r>
        <w:rPr>
          <w:rFonts w:ascii="Times New Roman"/>
          <w:sz w:val="24"/>
          <w:szCs w:val="24"/>
        </w:rPr>
        <w:tab/>
        <w:t xml:space="preserve">Skilled in introspective phenomenological investigation into the dynamics of volition, long-term Buddhist meditation practitioners are increasingly able to refrain from acting on the sorts of mental-bondage-fostering volitional impulses that typically prompt unskilled, ordinary individuals into action, further diminishing their mental (cognitive/volitional) freedom, if not to fully detach from those impulses and eliminate them in favor of antidote-type mental-freedom-fostering volitions. Surely, this skill places such practitioners toward the higher end on the scale </w:t>
      </w:r>
      <w:r>
        <w:rPr>
          <w:rFonts w:ascii="Times New Roman"/>
          <w:sz w:val="24"/>
          <w:szCs w:val="24"/>
        </w:rPr>
        <w:lastRenderedPageBreak/>
        <w:t xml:space="preserve">of mental-freedom-fostering and mental-bondage-fostering </w:t>
      </w:r>
      <w:r>
        <w:rPr>
          <w:rFonts w:ascii="Times New Roman"/>
          <w:i/>
          <w:sz w:val="24"/>
          <w:szCs w:val="24"/>
        </w:rPr>
        <w:t>influences</w:t>
      </w:r>
      <w:r>
        <w:rPr>
          <w:rFonts w:ascii="Times New Roman"/>
          <w:sz w:val="24"/>
          <w:szCs w:val="24"/>
        </w:rPr>
        <w:t xml:space="preserve">. We need not be able to quantify the extent of their mental freedom in precise terms, just as we may not be able to numerically define the number of grains of sand required for sand heaps, but surely there are small, medium, and large heaps of sand as well as persons with lesser and greater degrees of mental freedom. </w:t>
      </w:r>
    </w:p>
    <w:p w:rsidR="006C0C4B" w:rsidRDefault="00174B95" w:rsidP="00373C0D">
      <w:pPr>
        <w:spacing w:after="0" w:line="480" w:lineRule="auto"/>
        <w:rPr>
          <w:rFonts w:ascii="Times New Roman"/>
          <w:sz w:val="24"/>
          <w:szCs w:val="24"/>
        </w:rPr>
      </w:pPr>
      <w:r>
        <w:rPr>
          <w:rFonts w:ascii="Times New Roman"/>
          <w:sz w:val="24"/>
          <w:szCs w:val="24"/>
        </w:rPr>
        <w:tab/>
        <w:t xml:space="preserve">The impossibility argument seems to demand that </w:t>
      </w:r>
      <w:r>
        <w:rPr>
          <w:rFonts w:ascii="Times New Roman"/>
          <w:i/>
          <w:sz w:val="24"/>
          <w:szCs w:val="24"/>
        </w:rPr>
        <w:t>any</w:t>
      </w:r>
      <w:r>
        <w:rPr>
          <w:rFonts w:ascii="Times New Roman"/>
          <w:sz w:val="24"/>
          <w:szCs w:val="24"/>
        </w:rPr>
        <w:t xml:space="preserve"> degree of mental-state influence entails mental bondage or unfreedom, but this seems wildly implausible in itself, and much more so in light of the above considerations. Even if we </w:t>
      </w:r>
      <w:r>
        <w:rPr>
          <w:rFonts w:ascii="Times New Roman"/>
          <w:i/>
          <w:sz w:val="24"/>
          <w:szCs w:val="24"/>
        </w:rPr>
        <w:t>grant</w:t>
      </w:r>
      <w:r>
        <w:rPr>
          <w:rFonts w:ascii="Times New Roman"/>
          <w:sz w:val="24"/>
          <w:szCs w:val="24"/>
        </w:rPr>
        <w:t xml:space="preserve"> the point, however, which we need not, Buddhism offers the possibility of attaining total mental freedom upon the attainment of enlightenment or </w:t>
      </w:r>
      <w:r>
        <w:rPr>
          <w:rFonts w:ascii="Times New Roman"/>
          <w:i/>
          <w:sz w:val="24"/>
          <w:szCs w:val="24"/>
        </w:rPr>
        <w:t>nirvāṇa</w:t>
      </w:r>
      <w:r>
        <w:rPr>
          <w:rFonts w:ascii="Times New Roman"/>
          <w:sz w:val="24"/>
          <w:szCs w:val="24"/>
        </w:rPr>
        <w:t xml:space="preserve">, which may be defined for our purposes here as liberation from all ego-volitional impulse and cognitive delusion – </w:t>
      </w:r>
      <w:r>
        <w:rPr>
          <w:rFonts w:ascii="Times New Roman"/>
          <w:i/>
          <w:sz w:val="24"/>
          <w:szCs w:val="24"/>
        </w:rPr>
        <w:t>all mental-freedom-undermining mental state influences</w:t>
      </w:r>
      <w:r>
        <w:rPr>
          <w:rFonts w:ascii="Times New Roman"/>
          <w:sz w:val="24"/>
          <w:szCs w:val="24"/>
        </w:rPr>
        <w:t xml:space="preserve">. </w:t>
      </w:r>
    </w:p>
    <w:p w:rsidR="008347C8" w:rsidRDefault="006C0C4B" w:rsidP="00373C0D">
      <w:pPr>
        <w:spacing w:after="0" w:line="480" w:lineRule="auto"/>
        <w:rPr>
          <w:rFonts w:ascii="Times New Roman"/>
          <w:sz w:val="24"/>
          <w:szCs w:val="24"/>
        </w:rPr>
      </w:pPr>
      <w:r>
        <w:rPr>
          <w:rFonts w:ascii="Times New Roman"/>
          <w:sz w:val="24"/>
          <w:szCs w:val="24"/>
        </w:rPr>
        <w:tab/>
      </w:r>
      <w:r w:rsidR="00174B95">
        <w:rPr>
          <w:rFonts w:ascii="Times New Roman"/>
          <w:sz w:val="24"/>
          <w:szCs w:val="24"/>
        </w:rPr>
        <w:t xml:space="preserve">Since Buddhism posits that unenlightened beings – beings caught within the realm of mental bondage – may become enlightened, particularly through cultivation of the sort of meditation-based volitional/metavolitional self-regulation discussed above, Buddhism implicitly rejects the impossibility argument: mentally unfree beings are beings whose choices and actions are influenced in mental-bondage-fostering ways by certain mental states, but they can attain mental states that reverse and extend beyond the reach of such influences and that completely extinguish them. This is clearly </w:t>
      </w:r>
      <w:r w:rsidR="00174B95">
        <w:rPr>
          <w:rFonts w:ascii="Times New Roman"/>
          <w:i/>
          <w:sz w:val="24"/>
          <w:szCs w:val="24"/>
        </w:rPr>
        <w:t>not</w:t>
      </w:r>
      <w:r w:rsidR="00174B95">
        <w:rPr>
          <w:rFonts w:ascii="Times New Roman"/>
          <w:sz w:val="24"/>
          <w:szCs w:val="24"/>
        </w:rPr>
        <w:t xml:space="preserve"> thought to require any </w:t>
      </w:r>
      <w:r w:rsidR="00174B95">
        <w:rPr>
          <w:rFonts w:ascii="Times New Roman"/>
          <w:i/>
          <w:sz w:val="24"/>
          <w:szCs w:val="24"/>
        </w:rPr>
        <w:t>ex nihilo causa sui</w:t>
      </w:r>
      <w:r w:rsidR="00174B95">
        <w:rPr>
          <w:rFonts w:ascii="Times New Roman"/>
          <w:sz w:val="24"/>
          <w:szCs w:val="24"/>
        </w:rPr>
        <w:t>.</w:t>
      </w:r>
      <w:r w:rsidR="00373C0D">
        <w:rPr>
          <w:rFonts w:ascii="Times New Roman"/>
          <w:sz w:val="24"/>
          <w:szCs w:val="24"/>
        </w:rPr>
        <w:t xml:space="preserve"> </w:t>
      </w:r>
      <w:r w:rsidR="00174B95">
        <w:rPr>
          <w:rFonts w:ascii="Times New Roman"/>
          <w:sz w:val="24"/>
          <w:szCs w:val="24"/>
        </w:rPr>
        <w:t>Thus, the Buddhist model is tantamount to a model of how what the impossibility argument says is impossible is actually possible. It also models how that argument commits a sorites (or otherwise equivalent) fallacy.</w:t>
      </w:r>
    </w:p>
    <w:p w:rsidR="008347C8" w:rsidRDefault="008347C8">
      <w:pPr>
        <w:spacing w:after="0" w:line="480" w:lineRule="auto"/>
        <w:rPr>
          <w:rFonts w:ascii="Times New Roman"/>
          <w:sz w:val="24"/>
          <w:szCs w:val="24"/>
        </w:rPr>
      </w:pPr>
    </w:p>
    <w:p w:rsidR="008347C8" w:rsidRDefault="00174B95">
      <w:pPr>
        <w:spacing w:after="0" w:line="480" w:lineRule="auto"/>
        <w:rPr>
          <w:rFonts w:ascii="Times New Roman"/>
          <w:sz w:val="24"/>
          <w:szCs w:val="24"/>
        </w:rPr>
      </w:pPr>
      <w:r>
        <w:rPr>
          <w:rFonts w:ascii="Times New Roman"/>
          <w:b/>
          <w:i/>
          <w:sz w:val="24"/>
          <w:szCs w:val="24"/>
        </w:rPr>
        <w:lastRenderedPageBreak/>
        <w:t>Dharma</w:t>
      </w:r>
      <w:r>
        <w:rPr>
          <w:rFonts w:ascii="Times New Roman"/>
          <w:b/>
          <w:sz w:val="24"/>
          <w:szCs w:val="24"/>
        </w:rPr>
        <w:t>-responsive Responsible Agency</w:t>
      </w:r>
      <w:r>
        <w:rPr>
          <w:rFonts w:ascii="Times New Roman"/>
          <w:sz w:val="24"/>
          <w:szCs w:val="24"/>
        </w:rPr>
        <w:t xml:space="preserve"> </w:t>
      </w:r>
    </w:p>
    <w:p w:rsidR="006C0C4B" w:rsidRDefault="00174B95" w:rsidP="00373C0D">
      <w:pPr>
        <w:spacing w:line="480" w:lineRule="auto"/>
        <w:rPr>
          <w:rFonts w:ascii="Times New Roman"/>
          <w:sz w:val="24"/>
          <w:szCs w:val="24"/>
        </w:rPr>
      </w:pPr>
      <w:r>
        <w:rPr>
          <w:rFonts w:ascii="Times New Roman"/>
          <w:sz w:val="24"/>
          <w:szCs w:val="24"/>
        </w:rPr>
        <w:t xml:space="preserve">The Buddhist teachings, path, or way may be referred to as the </w:t>
      </w:r>
      <w:r>
        <w:rPr>
          <w:rFonts w:ascii="Times New Roman"/>
          <w:i/>
          <w:sz w:val="24"/>
          <w:szCs w:val="24"/>
        </w:rPr>
        <w:t>Dharma</w:t>
      </w:r>
      <w:r>
        <w:rPr>
          <w:rFonts w:ascii="Times New Roman"/>
          <w:sz w:val="24"/>
          <w:szCs w:val="24"/>
        </w:rPr>
        <w:t xml:space="preserve">, which term more generally denotes the soteriologically relevant dimension of the truth (according to Buddhist understanding). If an agent is sufficiently sensitive and responsive to the truths of impermanence, insubstantiality, and impersonality as well as to the suffering of sentient beings, then she is what I have described as </w:t>
      </w:r>
      <w:r>
        <w:rPr>
          <w:rFonts w:ascii="Times New Roman"/>
          <w:i/>
          <w:sz w:val="24"/>
          <w:szCs w:val="24"/>
        </w:rPr>
        <w:t>Dharma</w:t>
      </w:r>
      <w:r w:rsidRPr="006C0C4B">
        <w:rPr>
          <w:rFonts w:ascii="Times New Roman"/>
          <w:i/>
          <w:sz w:val="24"/>
          <w:szCs w:val="24"/>
        </w:rPr>
        <w:t>-responsive</w:t>
      </w:r>
      <w:r w:rsidR="00373C0D">
        <w:rPr>
          <w:rFonts w:ascii="Times New Roman"/>
          <w:sz w:val="24"/>
          <w:szCs w:val="24"/>
        </w:rPr>
        <w:t xml:space="preserve"> (Author 2010a)</w:t>
      </w:r>
      <w:r>
        <w:rPr>
          <w:rFonts w:ascii="Times New Roman"/>
          <w:sz w:val="24"/>
          <w:szCs w:val="24"/>
        </w:rPr>
        <w:t xml:space="preserve">. </w:t>
      </w:r>
      <w:r>
        <w:rPr>
          <w:rFonts w:ascii="Times New Roman"/>
          <w:i/>
          <w:sz w:val="24"/>
          <w:szCs w:val="24"/>
        </w:rPr>
        <w:t>Dharma</w:t>
      </w:r>
      <w:r>
        <w:rPr>
          <w:rFonts w:ascii="Times New Roman"/>
          <w:sz w:val="24"/>
          <w:szCs w:val="24"/>
        </w:rPr>
        <w:t xml:space="preserve">-responsiveness is a species of what compatibilist and </w:t>
      </w:r>
      <w:r w:rsidRPr="006C0C4B">
        <w:rPr>
          <w:rFonts w:ascii="Times New Roman"/>
          <w:i/>
          <w:sz w:val="24"/>
          <w:szCs w:val="24"/>
        </w:rPr>
        <w:t>semi-compatibilist</w:t>
      </w:r>
      <w:r>
        <w:rPr>
          <w:rFonts w:ascii="Times New Roman"/>
          <w:sz w:val="24"/>
          <w:szCs w:val="24"/>
        </w:rPr>
        <w:t xml:space="preserve"> philosophers like Wolf</w:t>
      </w:r>
      <w:r w:rsidR="00373C0D">
        <w:rPr>
          <w:rFonts w:ascii="Times New Roman"/>
          <w:sz w:val="24"/>
          <w:szCs w:val="24"/>
        </w:rPr>
        <w:t xml:space="preserve"> (1990)</w:t>
      </w:r>
      <w:r>
        <w:rPr>
          <w:rFonts w:ascii="Times New Roman"/>
          <w:sz w:val="24"/>
          <w:szCs w:val="24"/>
        </w:rPr>
        <w:t xml:space="preserve"> and Fischer</w:t>
      </w:r>
      <w:r w:rsidR="006C0C4B">
        <w:rPr>
          <w:rFonts w:ascii="Times New Roman"/>
          <w:sz w:val="24"/>
          <w:szCs w:val="24"/>
        </w:rPr>
        <w:t xml:space="preserve"> (2006), respectively,</w:t>
      </w:r>
      <w:r>
        <w:rPr>
          <w:rFonts w:ascii="Times New Roman"/>
          <w:sz w:val="24"/>
          <w:szCs w:val="24"/>
        </w:rPr>
        <w:t xml:space="preserve"> have described as </w:t>
      </w:r>
      <w:r w:rsidRPr="006C0C4B">
        <w:rPr>
          <w:rFonts w:ascii="Times New Roman"/>
          <w:i/>
          <w:sz w:val="24"/>
          <w:szCs w:val="24"/>
        </w:rPr>
        <w:t>reason-responsiveness</w:t>
      </w:r>
      <w:r>
        <w:rPr>
          <w:rFonts w:ascii="Times New Roman"/>
          <w:sz w:val="24"/>
          <w:szCs w:val="24"/>
        </w:rPr>
        <w:t xml:space="preserve">, and have identified as playing a central role in determining whether and to what extent an agent exhibits any determinism-friendly responsible agency. </w:t>
      </w:r>
    </w:p>
    <w:p w:rsidR="008347C8" w:rsidRDefault="006C0C4B" w:rsidP="006C0C4B">
      <w:pPr>
        <w:spacing w:line="480" w:lineRule="auto"/>
        <w:rPr>
          <w:rFonts w:ascii="Times New Roman"/>
          <w:sz w:val="24"/>
          <w:szCs w:val="24"/>
        </w:rPr>
      </w:pPr>
      <w:r>
        <w:rPr>
          <w:rFonts w:ascii="Times New Roman"/>
          <w:sz w:val="24"/>
          <w:szCs w:val="24"/>
        </w:rPr>
        <w:tab/>
      </w:r>
      <w:r w:rsidRPr="006C0C4B">
        <w:rPr>
          <w:rFonts w:ascii="Times New Roman"/>
          <w:i/>
          <w:sz w:val="24"/>
          <w:szCs w:val="24"/>
        </w:rPr>
        <w:t>Semi-compatibilists</w:t>
      </w:r>
      <w:r>
        <w:rPr>
          <w:rFonts w:ascii="Times New Roman"/>
          <w:sz w:val="24"/>
          <w:szCs w:val="24"/>
        </w:rPr>
        <w:t xml:space="preserve"> separate moral responsibility from free will: they are hard determinists about free will because they think it requires indeterminism, but soft determinists about moral responsibility because they think reason-responsiveness suffices for it and is compatible with determinism. </w:t>
      </w:r>
      <w:r w:rsidR="00174B95">
        <w:rPr>
          <w:rFonts w:ascii="Times New Roman"/>
          <w:sz w:val="24"/>
          <w:szCs w:val="24"/>
        </w:rPr>
        <w:t xml:space="preserve">Reason-responsiveness may be easily understood by analogy with wind-responsiveness: a weathervane that functions according to its intended purpose is sensitive to the flow of wind as well as responsive to it, whereas a malfunctioning weathervane (for example, a rusted one) is neither. Likewise, a rational being recognizes and is sensitive to relevant reasons in varying contexts and responds to them appropriately in choice and action. Wolf, Fischer and other compatibilists and semi-compatibilists argue along slightly different lines to the shared conclusion that even if agents lack the kind of autonomous ability to do otherwise under identical conditions that is impossible in a deterministic world (but which might be possible in an indeterministic world or under a dualistic model), to the extent that they are moderately reason-responsive, they have enough of a compatibilist kind of free will that renders </w:t>
      </w:r>
      <w:r w:rsidR="00174B95">
        <w:rPr>
          <w:rFonts w:ascii="Times New Roman"/>
          <w:sz w:val="24"/>
          <w:szCs w:val="24"/>
        </w:rPr>
        <w:lastRenderedPageBreak/>
        <w:t>them morally responsible for their actions, precisely because they are functional moral agents, that is, agents that are able to recognize and respond appropriately to moral reasons.</w:t>
      </w:r>
    </w:p>
    <w:p w:rsidR="008347C8" w:rsidRDefault="00174B95">
      <w:pPr>
        <w:spacing w:after="0" w:line="480" w:lineRule="auto"/>
        <w:rPr>
          <w:rFonts w:ascii="Times New Roman"/>
          <w:sz w:val="24"/>
          <w:szCs w:val="24"/>
        </w:rPr>
      </w:pPr>
      <w:r>
        <w:rPr>
          <w:rFonts w:ascii="Times New Roman"/>
          <w:sz w:val="24"/>
          <w:szCs w:val="24"/>
        </w:rPr>
        <w:tab/>
        <w:t xml:space="preserve">Insofar as </w:t>
      </w:r>
      <w:r w:rsidRPr="006C0C4B">
        <w:rPr>
          <w:rFonts w:ascii="Times New Roman"/>
          <w:i/>
          <w:sz w:val="24"/>
          <w:szCs w:val="24"/>
        </w:rPr>
        <w:t>dharmic</w:t>
      </w:r>
      <w:r>
        <w:rPr>
          <w:rFonts w:ascii="Times New Roman"/>
          <w:sz w:val="24"/>
          <w:szCs w:val="24"/>
        </w:rPr>
        <w:t xml:space="preserve"> (</w:t>
      </w:r>
      <w:r>
        <w:rPr>
          <w:rFonts w:ascii="Times New Roman"/>
          <w:i/>
          <w:sz w:val="24"/>
          <w:szCs w:val="24"/>
        </w:rPr>
        <w:t>Dharma</w:t>
      </w:r>
      <w:r>
        <w:rPr>
          <w:rFonts w:ascii="Times New Roman"/>
          <w:sz w:val="24"/>
          <w:szCs w:val="24"/>
        </w:rPr>
        <w:t xml:space="preserve">-based) reasons are a species of reasons, </w:t>
      </w:r>
      <w:r>
        <w:rPr>
          <w:rFonts w:ascii="Times New Roman"/>
          <w:i/>
          <w:sz w:val="24"/>
          <w:szCs w:val="24"/>
        </w:rPr>
        <w:t>Dharma</w:t>
      </w:r>
      <w:r>
        <w:rPr>
          <w:rFonts w:ascii="Times New Roman"/>
          <w:sz w:val="24"/>
          <w:szCs w:val="24"/>
        </w:rPr>
        <w:t xml:space="preserve">-responsiveness is a species of reason-responsiveness. Thus, to the extent that reason-responsiveness grounds attributions of compatibilist responsible agency, so does </w:t>
      </w:r>
      <w:r>
        <w:rPr>
          <w:rFonts w:ascii="Times New Roman"/>
          <w:i/>
          <w:sz w:val="24"/>
          <w:szCs w:val="24"/>
        </w:rPr>
        <w:t>Dharma</w:t>
      </w:r>
      <w:r>
        <w:rPr>
          <w:rFonts w:ascii="Times New Roman"/>
          <w:sz w:val="24"/>
          <w:szCs w:val="24"/>
        </w:rPr>
        <w:t xml:space="preserve">-responsiveness. This is a logical point, but there are also substantive features of </w:t>
      </w:r>
      <w:r>
        <w:rPr>
          <w:rFonts w:ascii="Times New Roman"/>
          <w:i/>
          <w:sz w:val="24"/>
          <w:szCs w:val="24"/>
        </w:rPr>
        <w:t>Dharma</w:t>
      </w:r>
      <w:r>
        <w:rPr>
          <w:rFonts w:ascii="Times New Roman"/>
          <w:sz w:val="24"/>
          <w:szCs w:val="24"/>
        </w:rPr>
        <w:t xml:space="preserve">-responsiveness that establish the same conclusion on extra-logical, Buddhist-intrinsic grounds. For a </w:t>
      </w:r>
      <w:r>
        <w:rPr>
          <w:rFonts w:ascii="Times New Roman"/>
          <w:i/>
          <w:sz w:val="24"/>
          <w:szCs w:val="24"/>
        </w:rPr>
        <w:t>Dharma</w:t>
      </w:r>
      <w:r>
        <w:rPr>
          <w:rFonts w:ascii="Times New Roman"/>
          <w:sz w:val="24"/>
          <w:szCs w:val="24"/>
        </w:rPr>
        <w:t xml:space="preserve">-responsive agent is independently sensitive to a complex set of Buddhist moral reasons that concern whether entities will suffer and excludes their biological and related attributes (species, gender, and so on) or whether they are self-related, rendering them genuinely altruistic reasons. Thus, such a </w:t>
      </w:r>
      <w:r>
        <w:rPr>
          <w:rFonts w:ascii="Times New Roman"/>
          <w:i/>
          <w:sz w:val="24"/>
          <w:szCs w:val="24"/>
        </w:rPr>
        <w:t>Dharma</w:t>
      </w:r>
      <w:r>
        <w:rPr>
          <w:rFonts w:ascii="Times New Roman"/>
          <w:sz w:val="24"/>
          <w:szCs w:val="24"/>
        </w:rPr>
        <w:t xml:space="preserve">-responsive agent is not only a responsible agent, but robustly so. Responsible agency here may be construed as genuinely metaphysical, not merely utilitarian in the sense critics intend by the idea that fostering attitudes, norms, and institutions of </w:t>
      </w:r>
      <w:r>
        <w:rPr>
          <w:rFonts w:ascii="Times New Roman"/>
          <w:i/>
          <w:sz w:val="24"/>
          <w:szCs w:val="24"/>
        </w:rPr>
        <w:t>holding</w:t>
      </w:r>
      <w:r>
        <w:rPr>
          <w:rFonts w:ascii="Times New Roman"/>
          <w:sz w:val="24"/>
          <w:szCs w:val="24"/>
        </w:rPr>
        <w:t xml:space="preserve"> people responsible – even though, metaphysically, they are not responsible, and even by Skinnerian means – has social utility. For this sort of responsible agency involves a complex array of CPAs the satisfaction of which indicates that the agent instantiates volitional regulation and thus possesses a degree of what may be considered Buddhist free will. </w:t>
      </w:r>
    </w:p>
    <w:p w:rsidR="008347C8" w:rsidRDefault="00174B95">
      <w:pPr>
        <w:spacing w:after="0" w:line="480" w:lineRule="auto"/>
        <w:rPr>
          <w:rFonts w:ascii="Times New Roman"/>
          <w:sz w:val="24"/>
          <w:szCs w:val="24"/>
        </w:rPr>
      </w:pPr>
      <w:r>
        <w:rPr>
          <w:rFonts w:ascii="Times New Roman"/>
          <w:sz w:val="24"/>
          <w:szCs w:val="24"/>
        </w:rPr>
        <w:tab/>
        <w:t xml:space="preserve">From the soteriologically framed perspective of Buddhism, the more general abilities that constitute reason-responsiveness only matter insofar as they support </w:t>
      </w:r>
      <w:r>
        <w:rPr>
          <w:rFonts w:ascii="Times New Roman"/>
          <w:i/>
          <w:sz w:val="24"/>
          <w:szCs w:val="24"/>
        </w:rPr>
        <w:t>Dharma</w:t>
      </w:r>
      <w:r>
        <w:rPr>
          <w:rFonts w:ascii="Times New Roman"/>
          <w:sz w:val="24"/>
          <w:szCs w:val="24"/>
        </w:rPr>
        <w:t xml:space="preserve">-responsiveness, though the same soteriological instrumentality limits the importance of this Buddhist form of free will. Nonetheless, despite its intrinsic unimportance, this form of free will is instrumentally essential to the entire Buddhist soteriological project, despite also the fact that upon attainment of the ultimate Buddhist goal of </w:t>
      </w:r>
      <w:r>
        <w:rPr>
          <w:rFonts w:ascii="Times New Roman"/>
          <w:i/>
          <w:sz w:val="24"/>
          <w:szCs w:val="24"/>
        </w:rPr>
        <w:t>nirvāṇa</w:t>
      </w:r>
      <w:r>
        <w:rPr>
          <w:rFonts w:ascii="Times New Roman"/>
          <w:sz w:val="24"/>
          <w:szCs w:val="24"/>
        </w:rPr>
        <w:t xml:space="preserve">, what constitutes the agent – in an important sense, </w:t>
      </w:r>
      <w:r>
        <w:rPr>
          <w:rFonts w:ascii="Times New Roman"/>
          <w:sz w:val="24"/>
          <w:szCs w:val="24"/>
        </w:rPr>
        <w:lastRenderedPageBreak/>
        <w:t>namely, ego-volition-functional</w:t>
      </w:r>
      <w:r w:rsidR="006C0C4B">
        <w:rPr>
          <w:rFonts w:ascii="Times New Roman"/>
          <w:sz w:val="24"/>
          <w:szCs w:val="24"/>
        </w:rPr>
        <w:t>ity</w:t>
      </w:r>
      <w:r>
        <w:rPr>
          <w:rFonts w:ascii="Times New Roman"/>
          <w:sz w:val="24"/>
          <w:szCs w:val="24"/>
        </w:rPr>
        <w:t xml:space="preserve"> – ceases to exist. But this is the attainment of total freedom, paradoxically: a kind of agentless agency. </w:t>
      </w:r>
    </w:p>
    <w:p w:rsidR="008347C8" w:rsidRDefault="008347C8">
      <w:pPr>
        <w:spacing w:after="0" w:line="480" w:lineRule="auto"/>
        <w:rPr>
          <w:rFonts w:ascii="Times New Roman"/>
          <w:b/>
          <w:sz w:val="24"/>
          <w:szCs w:val="24"/>
        </w:rPr>
      </w:pPr>
    </w:p>
    <w:p w:rsidR="00373C0D" w:rsidRDefault="00174B95">
      <w:pPr>
        <w:spacing w:after="0" w:line="480" w:lineRule="auto"/>
        <w:rPr>
          <w:rFonts w:ascii="Times New Roman"/>
          <w:sz w:val="24"/>
          <w:szCs w:val="24"/>
        </w:rPr>
      </w:pPr>
      <w:r>
        <w:rPr>
          <w:rFonts w:ascii="Times New Roman"/>
          <w:b/>
          <w:sz w:val="24"/>
          <w:szCs w:val="24"/>
        </w:rPr>
        <w:t>Autonomous Non-agents? The Deflationary Self</w:t>
      </w:r>
      <w:r>
        <w:rPr>
          <w:rFonts w:ascii="Times New Roman"/>
          <w:sz w:val="24"/>
          <w:szCs w:val="24"/>
        </w:rPr>
        <w:t xml:space="preserve"> </w:t>
      </w:r>
    </w:p>
    <w:p w:rsidR="008347C8" w:rsidRDefault="00174B95">
      <w:pPr>
        <w:spacing w:after="0" w:line="480" w:lineRule="auto"/>
        <w:rPr>
          <w:rFonts w:ascii="Times New Roman"/>
          <w:sz w:val="24"/>
          <w:szCs w:val="24"/>
        </w:rPr>
      </w:pPr>
      <w:r>
        <w:rPr>
          <w:rFonts w:ascii="Times New Roman"/>
          <w:sz w:val="24"/>
          <w:szCs w:val="24"/>
        </w:rPr>
        <w:t xml:space="preserve">This model of responsible agency is consistent with deflationary models of the self, as articulated by Siderits, Strawson, Flanagan, and others: the self is not a </w:t>
      </w:r>
      <w:r>
        <w:rPr>
          <w:rFonts w:ascii="Times New Roman"/>
          <w:i/>
          <w:sz w:val="24"/>
          <w:szCs w:val="24"/>
        </w:rPr>
        <w:t>thing</w:t>
      </w:r>
      <w:r>
        <w:rPr>
          <w:rFonts w:ascii="Times New Roman"/>
          <w:sz w:val="24"/>
          <w:szCs w:val="24"/>
        </w:rPr>
        <w:t xml:space="preserve">, but a densely clustered set of causal </w:t>
      </w:r>
      <w:r>
        <w:rPr>
          <w:rFonts w:ascii="Times New Roman"/>
          <w:i/>
          <w:sz w:val="24"/>
          <w:szCs w:val="24"/>
        </w:rPr>
        <w:t>processes</w:t>
      </w:r>
      <w:r>
        <w:rPr>
          <w:rFonts w:ascii="Times New Roman"/>
          <w:sz w:val="24"/>
          <w:szCs w:val="24"/>
        </w:rPr>
        <w:t xml:space="preserve"> that are significantly reflexively looped within the cognitive/conative, metacognitive/metavolitional dimensions of the ultimately impersonal psychophysical stream that is a person-series and that significantly shapes itself. The meditator who cultivates effective metavolitions is highly responsible for shaping and sculpting the sort of self-process she becomes over time, and the more she does, the greater her responsible agency, though the more she advances the less substantive, static, or real her </w:t>
      </w:r>
      <w:r w:rsidRPr="006C0C4B">
        <w:rPr>
          <w:rFonts w:ascii="Times New Roman"/>
          <w:i/>
          <w:sz w:val="24"/>
          <w:szCs w:val="24"/>
        </w:rPr>
        <w:t>self</w:t>
      </w:r>
      <w:r>
        <w:rPr>
          <w:rFonts w:ascii="Times New Roman"/>
          <w:sz w:val="24"/>
          <w:szCs w:val="24"/>
        </w:rPr>
        <w:t xml:space="preserve"> or </w:t>
      </w:r>
      <w:r w:rsidR="006C0C4B">
        <w:rPr>
          <w:rFonts w:ascii="Times New Roman"/>
          <w:sz w:val="24"/>
          <w:szCs w:val="24"/>
        </w:rPr>
        <w:t xml:space="preserve">her </w:t>
      </w:r>
      <w:r>
        <w:rPr>
          <w:rFonts w:ascii="Times New Roman"/>
          <w:sz w:val="24"/>
          <w:szCs w:val="24"/>
        </w:rPr>
        <w:t xml:space="preserve">autonomy seems </w:t>
      </w:r>
      <w:r>
        <w:rPr>
          <w:rFonts w:ascii="Times New Roman"/>
          <w:i/>
          <w:sz w:val="24"/>
          <w:szCs w:val="24"/>
        </w:rPr>
        <w:t>to her</w:t>
      </w:r>
      <w:r>
        <w:rPr>
          <w:rFonts w:ascii="Times New Roman"/>
          <w:sz w:val="24"/>
          <w:szCs w:val="24"/>
        </w:rPr>
        <w:t xml:space="preserve">. </w:t>
      </w:r>
    </w:p>
    <w:p w:rsidR="008347C8" w:rsidRDefault="00174B95">
      <w:pPr>
        <w:spacing w:after="0" w:line="480" w:lineRule="auto"/>
        <w:rPr>
          <w:rFonts w:ascii="Times New Roman"/>
          <w:sz w:val="24"/>
          <w:szCs w:val="24"/>
        </w:rPr>
      </w:pPr>
      <w:r>
        <w:rPr>
          <w:rFonts w:ascii="Times New Roman"/>
          <w:sz w:val="24"/>
          <w:szCs w:val="24"/>
        </w:rPr>
        <w:tab/>
        <w:t xml:space="preserve">Theoretically, maximal mental freedom thoroughly eliminates the illusion of the separateness of the self-process associated with responsible agency. But in total mental freedom there’s no need for </w:t>
      </w:r>
      <w:r>
        <w:rPr>
          <w:rFonts w:ascii="Times New Roman"/>
          <w:i/>
          <w:sz w:val="24"/>
          <w:szCs w:val="24"/>
        </w:rPr>
        <w:t>self</w:t>
      </w:r>
      <w:r>
        <w:rPr>
          <w:rFonts w:ascii="Times New Roman"/>
          <w:sz w:val="24"/>
          <w:szCs w:val="24"/>
        </w:rPr>
        <w:t xml:space="preserve">-regulation, as there is no longer any separate, ego-volition-constituted psychological complex driving the person-series. Enlightened action is spontaneously dharmic, in harmony with </w:t>
      </w:r>
      <w:r w:rsidR="006C0C4B">
        <w:rPr>
          <w:rFonts w:ascii="Times New Roman"/>
          <w:sz w:val="24"/>
          <w:szCs w:val="24"/>
        </w:rPr>
        <w:t xml:space="preserve">the </w:t>
      </w:r>
      <w:r>
        <w:rPr>
          <w:rFonts w:ascii="Times New Roman"/>
          <w:i/>
          <w:sz w:val="24"/>
          <w:szCs w:val="24"/>
        </w:rPr>
        <w:t>Dharma</w:t>
      </w:r>
      <w:r>
        <w:rPr>
          <w:rFonts w:ascii="Times New Roman"/>
          <w:sz w:val="24"/>
          <w:szCs w:val="24"/>
        </w:rPr>
        <w:t xml:space="preserve">, the way ultimate reality is. </w:t>
      </w:r>
    </w:p>
    <w:p w:rsidR="008347C8" w:rsidRDefault="008347C8">
      <w:pPr>
        <w:spacing w:after="0" w:line="480" w:lineRule="auto"/>
        <w:rPr>
          <w:rFonts w:ascii="Times New Roman"/>
          <w:sz w:val="24"/>
          <w:szCs w:val="24"/>
        </w:rPr>
      </w:pPr>
    </w:p>
    <w:p w:rsidR="008347C8" w:rsidRDefault="00174B95">
      <w:pPr>
        <w:spacing w:after="0" w:line="480" w:lineRule="auto"/>
        <w:rPr>
          <w:rFonts w:ascii="Times New Roman"/>
          <w:sz w:val="24"/>
          <w:szCs w:val="24"/>
        </w:rPr>
      </w:pPr>
      <w:r>
        <w:rPr>
          <w:rFonts w:ascii="Times New Roman"/>
          <w:b/>
          <w:sz w:val="24"/>
          <w:szCs w:val="24"/>
        </w:rPr>
        <w:t>Socratic Buddhist Wisdom:</w:t>
      </w:r>
      <w:r>
        <w:rPr>
          <w:rFonts w:ascii="Times New Roman"/>
          <w:sz w:val="24"/>
          <w:szCs w:val="24"/>
        </w:rPr>
        <w:t xml:space="preserve"> </w:t>
      </w:r>
      <w:r>
        <w:rPr>
          <w:rFonts w:ascii="Times New Roman"/>
          <w:b/>
          <w:sz w:val="24"/>
          <w:szCs w:val="24"/>
        </w:rPr>
        <w:t xml:space="preserve">Awareness of Ignorance and Illusion </w:t>
      </w:r>
    </w:p>
    <w:p w:rsidR="008347C8" w:rsidRDefault="00174B95">
      <w:pPr>
        <w:spacing w:after="0" w:line="480" w:lineRule="auto"/>
        <w:rPr>
          <w:rFonts w:ascii="Times New Roman"/>
          <w:sz w:val="24"/>
          <w:szCs w:val="24"/>
        </w:rPr>
      </w:pPr>
      <w:r>
        <w:rPr>
          <w:rFonts w:ascii="Times New Roman"/>
          <w:sz w:val="24"/>
          <w:szCs w:val="24"/>
        </w:rPr>
        <w:t>Buddhism, philosophy</w:t>
      </w:r>
      <w:r w:rsidR="006C0C4B">
        <w:rPr>
          <w:rFonts w:ascii="Times New Roman"/>
          <w:sz w:val="24"/>
          <w:szCs w:val="24"/>
        </w:rPr>
        <w:t>,</w:t>
      </w:r>
      <w:r>
        <w:rPr>
          <w:rFonts w:ascii="Times New Roman"/>
          <w:sz w:val="24"/>
          <w:szCs w:val="24"/>
        </w:rPr>
        <w:t xml:space="preserve"> and science share the aim of uncovering ways in which our mental lives are subject to illusion, in favor of a more ultimate reality. Buddhism </w:t>
      </w:r>
      <w:r>
        <w:rPr>
          <w:rFonts w:ascii="Times New Roman"/>
          <w:i/>
          <w:sz w:val="24"/>
          <w:szCs w:val="24"/>
        </w:rPr>
        <w:t>admits</w:t>
      </w:r>
      <w:r>
        <w:rPr>
          <w:rFonts w:ascii="Times New Roman"/>
          <w:sz w:val="24"/>
          <w:szCs w:val="24"/>
        </w:rPr>
        <w:t xml:space="preserve"> we are mostly unfree because we are, more frequently than not, in the grip of mental states that are deluded about the </w:t>
      </w:r>
      <w:r>
        <w:rPr>
          <w:rFonts w:ascii="Times New Roman"/>
          <w:sz w:val="24"/>
          <w:szCs w:val="24"/>
        </w:rPr>
        <w:lastRenderedPageBreak/>
        <w:t xml:space="preserve">self and related misconceptions (permanence, substantiality, wholeness, and so on) and thus filled with imbalances of volitional attraction or aversion such as greed and hatred, respectively. </w:t>
      </w:r>
    </w:p>
    <w:p w:rsidR="008347C8" w:rsidRDefault="00174B95">
      <w:pPr>
        <w:spacing w:after="0" w:line="480" w:lineRule="auto"/>
        <w:rPr>
          <w:rFonts w:ascii="Times New Roman"/>
          <w:sz w:val="24"/>
          <w:szCs w:val="24"/>
        </w:rPr>
      </w:pPr>
      <w:r>
        <w:rPr>
          <w:rFonts w:ascii="Times New Roman"/>
          <w:sz w:val="24"/>
          <w:szCs w:val="24"/>
        </w:rPr>
        <w:tab/>
        <w:t>From the ultimate or enlightened perspective, everything conditioned, relative and conventional is relatively illusory, but that does not eliminate important distinctions within the relative domain, such as that between freedom and bondage, wholes and parts, or those who have hands and amputees. Rather, the sort of relative, proximal autonomy Buddhism cultivates is necessary to attain the non-illusory perspective of total mental freedom, enlightenment.</w:t>
      </w:r>
    </w:p>
    <w:p w:rsidR="008347C8" w:rsidRDefault="008347C8">
      <w:pPr>
        <w:spacing w:after="0" w:line="480" w:lineRule="auto"/>
        <w:rPr>
          <w:rFonts w:ascii="Times New Roman"/>
          <w:b/>
          <w:sz w:val="24"/>
          <w:szCs w:val="24"/>
        </w:rPr>
      </w:pPr>
    </w:p>
    <w:p w:rsidR="008347C8" w:rsidRDefault="00174B95">
      <w:pPr>
        <w:spacing w:after="0" w:line="480" w:lineRule="auto"/>
        <w:rPr>
          <w:rFonts w:ascii="Times New Roman"/>
          <w:sz w:val="24"/>
          <w:szCs w:val="24"/>
        </w:rPr>
      </w:pPr>
      <w:r>
        <w:rPr>
          <w:rFonts w:ascii="Times New Roman"/>
          <w:b/>
          <w:sz w:val="24"/>
          <w:szCs w:val="24"/>
        </w:rPr>
        <w:t>The Consequence Argument, Neo-compatibilism, and the Manipulation Argument</w:t>
      </w:r>
      <w:r>
        <w:rPr>
          <w:rFonts w:ascii="Times New Roman"/>
          <w:sz w:val="24"/>
          <w:szCs w:val="24"/>
        </w:rPr>
        <w:t xml:space="preserve"> </w:t>
      </w:r>
    </w:p>
    <w:p w:rsidR="008347C8" w:rsidRDefault="00174B95">
      <w:pPr>
        <w:spacing w:after="0" w:line="480" w:lineRule="auto"/>
        <w:rPr>
          <w:rFonts w:ascii="Times New Roman"/>
          <w:sz w:val="24"/>
          <w:szCs w:val="24"/>
        </w:rPr>
      </w:pPr>
      <w:r>
        <w:rPr>
          <w:rFonts w:ascii="Times New Roman"/>
          <w:sz w:val="24"/>
          <w:szCs w:val="24"/>
        </w:rPr>
        <w:t xml:space="preserve">This Buddhist conception of freedom fares well against the impossibility argument, as we have seen, but also against some of the other, very powerful forms of autonomy pessimism, such as the consequence and manipulation arguments. We have seen a shortened version of the consequence argument already, but let us recall it, to segue into the more challenging manipulation argument, which builds on the consequence argument idea that determined behavior cannot be free. </w:t>
      </w:r>
    </w:p>
    <w:p w:rsidR="008347C8" w:rsidRDefault="00174B95">
      <w:pPr>
        <w:spacing w:after="0" w:line="480" w:lineRule="auto"/>
        <w:rPr>
          <w:rFonts w:ascii="Times New Roman"/>
          <w:sz w:val="24"/>
          <w:szCs w:val="24"/>
        </w:rPr>
      </w:pPr>
      <w:r>
        <w:rPr>
          <w:rFonts w:ascii="Times New Roman"/>
          <w:sz w:val="24"/>
          <w:szCs w:val="24"/>
        </w:rPr>
        <w:tab/>
        <w:t>The consequence argument reduces to the claim that determinism leaves open only a single event-series or single outcome in each moment, thus an agent can never bring about anything other than what is already a determined consequence of past conditions together with the laws of nature, so he cannot do other than he does, he lacks autonomy, and he cannot be morally responsible</w:t>
      </w:r>
      <w:r w:rsidR="00373C0D">
        <w:rPr>
          <w:rFonts w:ascii="Times New Roman"/>
          <w:sz w:val="24"/>
          <w:szCs w:val="24"/>
        </w:rPr>
        <w:t xml:space="preserve"> (van Inwagen </w:t>
      </w:r>
      <w:r w:rsidR="00373C0D" w:rsidRPr="00373C0D">
        <w:rPr>
          <w:rFonts w:ascii="Times New Roman"/>
          <w:sz w:val="24"/>
          <w:szCs w:val="24"/>
        </w:rPr>
        <w:t>1975)</w:t>
      </w:r>
      <w:r>
        <w:rPr>
          <w:rFonts w:ascii="Times New Roman"/>
          <w:sz w:val="24"/>
          <w:szCs w:val="24"/>
        </w:rPr>
        <w:t xml:space="preserve">. But neo-compatibilists like Frankfurt, Dennett, and Flanagan argue plausibly – albeit along slightly divergent lines – that causation is consistent with some version of responsible agency, along lines loosely similar to those just sketched about metavolitional/volitional regulation, reason-responsiveness, and so forth. This is likely why </w:t>
      </w:r>
      <w:r>
        <w:rPr>
          <w:rFonts w:ascii="Times New Roman"/>
          <w:sz w:val="24"/>
          <w:szCs w:val="24"/>
        </w:rPr>
        <w:lastRenderedPageBreak/>
        <w:t xml:space="preserve">incompatibilists tend to rely more heavily, as many, like Pereboom, now do, on the manipulation argument. </w:t>
      </w:r>
    </w:p>
    <w:p w:rsidR="006C0C4B" w:rsidRDefault="00174B95">
      <w:pPr>
        <w:spacing w:after="0" w:line="480" w:lineRule="auto"/>
        <w:rPr>
          <w:rFonts w:ascii="Times New Roman"/>
          <w:sz w:val="24"/>
          <w:szCs w:val="24"/>
        </w:rPr>
      </w:pPr>
      <w:r>
        <w:rPr>
          <w:rFonts w:ascii="Times New Roman"/>
          <w:sz w:val="24"/>
          <w:szCs w:val="24"/>
        </w:rPr>
        <w:tab/>
        <w:t xml:space="preserve">The manipulation argument asserts, most generally, that whatever criteria the compatibilist produces as sufficient for autonomy can be indirectly designed so as to be satisfied by the agent </w:t>
      </w:r>
      <w:r>
        <w:rPr>
          <w:rFonts w:ascii="Times New Roman"/>
          <w:i/>
          <w:sz w:val="24"/>
          <w:szCs w:val="24"/>
        </w:rPr>
        <w:t>proximately</w:t>
      </w:r>
      <w:r>
        <w:rPr>
          <w:rFonts w:ascii="Times New Roman"/>
          <w:sz w:val="24"/>
          <w:szCs w:val="24"/>
        </w:rPr>
        <w:t xml:space="preserve"> but </w:t>
      </w:r>
      <w:r>
        <w:rPr>
          <w:rFonts w:ascii="Times New Roman"/>
          <w:i/>
          <w:sz w:val="24"/>
          <w:szCs w:val="24"/>
        </w:rPr>
        <w:t>ultimately</w:t>
      </w:r>
      <w:r>
        <w:rPr>
          <w:rFonts w:ascii="Times New Roman"/>
          <w:sz w:val="24"/>
          <w:szCs w:val="24"/>
        </w:rPr>
        <w:t xml:space="preserve"> by a hidden manipulator, and that determinism is functionally analogous to, or morally indistinct from, such manipulation. In the classic version,</w:t>
      </w:r>
      <w:r w:rsidR="00373C0D">
        <w:rPr>
          <w:rFonts w:ascii="Times New Roman"/>
          <w:sz w:val="24"/>
          <w:szCs w:val="24"/>
        </w:rPr>
        <w:t xml:space="preserve"> </w:t>
      </w:r>
      <w:r>
        <w:rPr>
          <w:rFonts w:ascii="Times New Roman"/>
          <w:sz w:val="24"/>
          <w:szCs w:val="24"/>
        </w:rPr>
        <w:t xml:space="preserve">Pereboom </w:t>
      </w:r>
      <w:r w:rsidR="00373C0D">
        <w:rPr>
          <w:rFonts w:ascii="Times New Roman"/>
          <w:sz w:val="24"/>
          <w:szCs w:val="24"/>
        </w:rPr>
        <w:t xml:space="preserve">(2001) </w:t>
      </w:r>
      <w:r>
        <w:rPr>
          <w:rFonts w:ascii="Times New Roman"/>
          <w:sz w:val="24"/>
          <w:szCs w:val="24"/>
        </w:rPr>
        <w:t>adduces a four-case version of the argument: in the first case, say, case A, a neuroscientist remotely manipulates an agent’s neurons, rendering the agent unfree (even if the agent apparently satisfies various compatibilist criteria); in case B, the agent’s brain was modified and programmed during infancy in such a way that it would lead to the agent’s making the same cho</w:t>
      </w:r>
      <w:r w:rsidR="006C0C4B">
        <w:rPr>
          <w:rFonts w:ascii="Times New Roman"/>
          <w:sz w:val="24"/>
          <w:szCs w:val="24"/>
        </w:rPr>
        <w:t>ice as in case A (and satisfy</w:t>
      </w:r>
      <w:r>
        <w:rPr>
          <w:rFonts w:ascii="Times New Roman"/>
          <w:sz w:val="24"/>
          <w:szCs w:val="24"/>
        </w:rPr>
        <w:t xml:space="preserve"> the same criteria); in case C, circumstances in the agent’s environment are manipulated so as to lead the agent to make that same choice; and, in case D, determinism is true. Pereboom challenges the optimist to identify a morally relevant, principled difference between any two adjacent cases, claims there cannot be any, and thus </w:t>
      </w:r>
      <w:r w:rsidR="006C0C4B">
        <w:rPr>
          <w:rFonts w:ascii="Times New Roman"/>
          <w:sz w:val="24"/>
          <w:szCs w:val="24"/>
        </w:rPr>
        <w:t xml:space="preserve">that </w:t>
      </w:r>
      <w:r>
        <w:rPr>
          <w:rFonts w:ascii="Times New Roman"/>
          <w:sz w:val="24"/>
          <w:szCs w:val="24"/>
        </w:rPr>
        <w:t xml:space="preserve">determinism is no different from manipulation. </w:t>
      </w:r>
    </w:p>
    <w:p w:rsidR="008347C8" w:rsidRDefault="006C0C4B">
      <w:pPr>
        <w:spacing w:after="0" w:line="480" w:lineRule="auto"/>
        <w:rPr>
          <w:rFonts w:ascii="Times New Roman"/>
          <w:sz w:val="24"/>
          <w:szCs w:val="24"/>
        </w:rPr>
      </w:pPr>
      <w:r>
        <w:rPr>
          <w:rFonts w:ascii="Times New Roman"/>
          <w:sz w:val="24"/>
          <w:szCs w:val="24"/>
        </w:rPr>
        <w:tab/>
      </w:r>
      <w:r w:rsidR="00174B95">
        <w:rPr>
          <w:rFonts w:ascii="Times New Roman"/>
          <w:sz w:val="24"/>
          <w:szCs w:val="24"/>
        </w:rPr>
        <w:t xml:space="preserve">Various versions of the argument identify various </w:t>
      </w:r>
      <w:r>
        <w:rPr>
          <w:rFonts w:ascii="Times New Roman"/>
          <w:sz w:val="24"/>
          <w:szCs w:val="24"/>
        </w:rPr>
        <w:t>form</w:t>
      </w:r>
      <w:r w:rsidR="00174B95">
        <w:rPr>
          <w:rFonts w:ascii="Times New Roman"/>
          <w:sz w:val="24"/>
          <w:szCs w:val="24"/>
        </w:rPr>
        <w:t>s of manipulation, internal, external, intentional, and otherwise, and some versions order them in a sort of sliding scale of intuitions, but because the agent is only proximally but not ultimately responsible for the fact that she satisfies the criteria in either case (in one set of cases, via manipulation, and in the other case, via deterministic means), all of these versions of the argument place the burden on the compatibilist to identify a relevant difference between the ways in which such forms of manipulation are autonomy-undermining and the way in which determinism is not autonomy-</w:t>
      </w:r>
      <w:r w:rsidR="00174B95">
        <w:rPr>
          <w:rFonts w:ascii="Times New Roman"/>
          <w:sz w:val="24"/>
          <w:szCs w:val="24"/>
        </w:rPr>
        <w:lastRenderedPageBreak/>
        <w:t>undermining</w:t>
      </w:r>
      <w:r w:rsidR="00373C0D">
        <w:rPr>
          <w:rFonts w:ascii="Times New Roman"/>
          <w:sz w:val="24"/>
          <w:szCs w:val="24"/>
        </w:rPr>
        <w:t xml:space="preserve"> (Vihvelin </w:t>
      </w:r>
      <w:r w:rsidR="00373C0D" w:rsidRPr="00373C0D">
        <w:rPr>
          <w:rFonts w:ascii="Times New Roman"/>
          <w:sz w:val="24"/>
          <w:szCs w:val="24"/>
        </w:rPr>
        <w:t>2011)</w:t>
      </w:r>
      <w:r w:rsidR="00174B95">
        <w:rPr>
          <w:rFonts w:ascii="Times New Roman"/>
          <w:sz w:val="24"/>
          <w:szCs w:val="24"/>
        </w:rPr>
        <w:t>. This is considered by many to be the strongest argument against compatibilism. What can the Buddhist say in response?</w:t>
      </w:r>
    </w:p>
    <w:p w:rsidR="008347C8" w:rsidRDefault="008347C8">
      <w:pPr>
        <w:spacing w:after="0" w:line="480" w:lineRule="auto"/>
        <w:rPr>
          <w:rFonts w:ascii="Times New Roman"/>
          <w:sz w:val="24"/>
          <w:szCs w:val="24"/>
        </w:rPr>
      </w:pPr>
    </w:p>
    <w:p w:rsidR="008347C8" w:rsidRDefault="00174B95">
      <w:pPr>
        <w:spacing w:after="0" w:line="480" w:lineRule="auto"/>
        <w:rPr>
          <w:rFonts w:ascii="Times New Roman"/>
          <w:sz w:val="24"/>
          <w:szCs w:val="24"/>
        </w:rPr>
      </w:pPr>
      <w:r>
        <w:rPr>
          <w:rFonts w:ascii="Times New Roman"/>
          <w:b/>
          <w:sz w:val="24"/>
          <w:szCs w:val="24"/>
        </w:rPr>
        <w:t>Free-will-possessing and Enlightened Brains in Vats</w:t>
      </w:r>
    </w:p>
    <w:p w:rsidR="006C0C4B" w:rsidRDefault="00174B95">
      <w:pPr>
        <w:spacing w:after="0" w:line="480" w:lineRule="auto"/>
        <w:rPr>
          <w:rFonts w:ascii="Times New Roman"/>
          <w:sz w:val="24"/>
          <w:szCs w:val="24"/>
        </w:rPr>
      </w:pPr>
      <w:r>
        <w:rPr>
          <w:rFonts w:ascii="Times New Roman"/>
          <w:sz w:val="24"/>
          <w:szCs w:val="24"/>
        </w:rPr>
        <w:t xml:space="preserve">Suppose the Buddhist practitioner progressing along the Buddhist path has satisfied sufficiently many Buddhism-specific CPA-type principles, whatever they may be, thereby rendering that practitioner significantly metavolitionally self-regulating, </w:t>
      </w:r>
      <w:r>
        <w:rPr>
          <w:rFonts w:ascii="Times New Roman"/>
          <w:i/>
          <w:sz w:val="24"/>
          <w:szCs w:val="24"/>
        </w:rPr>
        <w:t>Dharma</w:t>
      </w:r>
      <w:r>
        <w:rPr>
          <w:rFonts w:ascii="Times New Roman"/>
          <w:sz w:val="24"/>
          <w:szCs w:val="24"/>
        </w:rPr>
        <w:t xml:space="preserve">-responsive, and so on, thus exhibiting what I have alleged may be considered a rather robust Buddhist form of free will. Suppose further that this individual was completely manipulated by agent-extrinsic means: conjure up whichever type of manipulative scenario that suits your </w:t>
      </w:r>
      <w:r w:rsidR="002A0BD6">
        <w:rPr>
          <w:rFonts w:ascii="Times New Roman"/>
          <w:sz w:val="24"/>
          <w:szCs w:val="24"/>
        </w:rPr>
        <w:t>‘</w:t>
      </w:r>
      <w:r>
        <w:rPr>
          <w:rFonts w:ascii="Times New Roman"/>
          <w:sz w:val="24"/>
          <w:szCs w:val="24"/>
        </w:rPr>
        <w:t>phi-fi</w:t>
      </w:r>
      <w:r w:rsidR="002A0BD6">
        <w:rPr>
          <w:rFonts w:ascii="Times New Roman"/>
          <w:sz w:val="24"/>
          <w:szCs w:val="24"/>
        </w:rPr>
        <w:t>’</w:t>
      </w:r>
      <w:r>
        <w:rPr>
          <w:rFonts w:ascii="Times New Roman"/>
          <w:sz w:val="24"/>
          <w:szCs w:val="24"/>
        </w:rPr>
        <w:t xml:space="preserve"> imagination (neural implants, cult brainwashing – whatever). </w:t>
      </w:r>
      <w:r w:rsidR="002A0BD6">
        <w:rPr>
          <w:rFonts w:ascii="Times New Roman"/>
          <w:sz w:val="24"/>
          <w:szCs w:val="24"/>
        </w:rPr>
        <w:t>(</w:t>
      </w:r>
      <w:r w:rsidR="006C0C4B">
        <w:rPr>
          <w:rFonts w:ascii="Times New Roman"/>
          <w:sz w:val="24"/>
          <w:szCs w:val="24"/>
        </w:rPr>
        <w:t xml:space="preserve">I coined the neologism </w:t>
      </w:r>
      <w:r w:rsidR="002A0BD6" w:rsidRPr="006C0C4B">
        <w:rPr>
          <w:rFonts w:ascii="Times New Roman"/>
          <w:i/>
          <w:sz w:val="24"/>
          <w:szCs w:val="24"/>
        </w:rPr>
        <w:t>phi-fi</w:t>
      </w:r>
      <w:r w:rsidR="002A0BD6" w:rsidRPr="002A0BD6">
        <w:rPr>
          <w:rFonts w:ascii="Times New Roman"/>
          <w:sz w:val="24"/>
          <w:szCs w:val="24"/>
        </w:rPr>
        <w:t xml:space="preserve"> for </w:t>
      </w:r>
      <w:r w:rsidR="002A0BD6" w:rsidRPr="006C0C4B">
        <w:rPr>
          <w:rFonts w:ascii="Times New Roman"/>
          <w:i/>
          <w:sz w:val="24"/>
          <w:szCs w:val="24"/>
        </w:rPr>
        <w:t>philosophical fiction</w:t>
      </w:r>
      <w:r w:rsidR="002A0BD6">
        <w:rPr>
          <w:rFonts w:ascii="Times New Roman"/>
          <w:sz w:val="24"/>
          <w:szCs w:val="24"/>
        </w:rPr>
        <w:t xml:space="preserve">, akin to </w:t>
      </w:r>
      <w:r w:rsidR="002A0BD6" w:rsidRPr="006C0C4B">
        <w:rPr>
          <w:rFonts w:ascii="Times New Roman"/>
          <w:i/>
          <w:sz w:val="24"/>
          <w:szCs w:val="24"/>
        </w:rPr>
        <w:t>sci-fi</w:t>
      </w:r>
      <w:r w:rsidR="002A0BD6">
        <w:rPr>
          <w:rFonts w:ascii="Times New Roman"/>
          <w:sz w:val="24"/>
          <w:szCs w:val="24"/>
        </w:rPr>
        <w:t xml:space="preserve"> (Author 2010b).) </w:t>
      </w:r>
      <w:r>
        <w:rPr>
          <w:rFonts w:ascii="Times New Roman"/>
          <w:sz w:val="24"/>
          <w:szCs w:val="24"/>
        </w:rPr>
        <w:t xml:space="preserve">In the same way that these sorts of conditions are obviously the manipulative causes of the agent’s </w:t>
      </w:r>
      <w:r w:rsidRPr="006C0C4B">
        <w:rPr>
          <w:rFonts w:ascii="Times New Roman"/>
          <w:i/>
          <w:sz w:val="24"/>
          <w:szCs w:val="24"/>
        </w:rPr>
        <w:t>merely proximal</w:t>
      </w:r>
      <w:r>
        <w:rPr>
          <w:rFonts w:ascii="Times New Roman"/>
          <w:sz w:val="24"/>
          <w:szCs w:val="24"/>
        </w:rPr>
        <w:t xml:space="preserve"> satisfaction of the putative autonomy criteria and thus the agent only appears to be autonomous, so too if determinism is true, then determinism </w:t>
      </w:r>
      <w:r>
        <w:rPr>
          <w:rFonts w:ascii="Times New Roman"/>
          <w:i/>
          <w:sz w:val="24"/>
          <w:szCs w:val="24"/>
        </w:rPr>
        <w:t>necessarily</w:t>
      </w:r>
      <w:r>
        <w:rPr>
          <w:rFonts w:ascii="Times New Roman"/>
          <w:sz w:val="24"/>
          <w:szCs w:val="24"/>
        </w:rPr>
        <w:t xml:space="preserve"> triggered a set of functionally equivalent, ultimately agent-extrinsic conditions that brought it about that the agent proximally satisfied those compatibilist autonomy conditions, in which case – by parity of reasoning – it only appears that the Buddhist is autonomous in a deterministic world, but really is no more autonomous than those directly manipulated agents in Pereboom’s four-case argument. </w:t>
      </w:r>
    </w:p>
    <w:p w:rsidR="008347C8" w:rsidRDefault="006C0C4B">
      <w:pPr>
        <w:spacing w:after="0" w:line="480" w:lineRule="auto"/>
        <w:rPr>
          <w:rFonts w:ascii="Times New Roman"/>
          <w:sz w:val="24"/>
          <w:szCs w:val="24"/>
        </w:rPr>
      </w:pPr>
      <w:r>
        <w:rPr>
          <w:rFonts w:ascii="Times New Roman"/>
          <w:sz w:val="24"/>
          <w:szCs w:val="24"/>
        </w:rPr>
        <w:tab/>
      </w:r>
      <w:r w:rsidR="00174B95">
        <w:rPr>
          <w:rFonts w:ascii="Times New Roman"/>
          <w:sz w:val="24"/>
          <w:szCs w:val="24"/>
        </w:rPr>
        <w:t xml:space="preserve">This seems even more pressing in the face of the Buddhist denial of the ultimate reality of the self, for it is bad enough for a non-Buddhist to face a challenge to the effect that the putative agent is really just a puppet whose strings are controlled by someone else, whereas for the Buddhist there is not even a puppet to be controlled by others, but only strings controlled by </w:t>
      </w:r>
      <w:r w:rsidR="00174B95">
        <w:rPr>
          <w:rFonts w:ascii="Times New Roman"/>
          <w:sz w:val="24"/>
          <w:szCs w:val="24"/>
        </w:rPr>
        <w:lastRenderedPageBreak/>
        <w:t xml:space="preserve">impersonal forces and processes. The burden </w:t>
      </w:r>
      <w:r>
        <w:rPr>
          <w:rFonts w:ascii="Times New Roman"/>
          <w:sz w:val="24"/>
          <w:szCs w:val="24"/>
        </w:rPr>
        <w:t xml:space="preserve">thus </w:t>
      </w:r>
      <w:r w:rsidR="00174B95">
        <w:rPr>
          <w:rFonts w:ascii="Times New Roman"/>
          <w:sz w:val="24"/>
          <w:szCs w:val="24"/>
        </w:rPr>
        <w:t xml:space="preserve">appears to be squarely on the Buddhist to identify a relevant difference </w:t>
      </w:r>
      <w:r>
        <w:rPr>
          <w:rFonts w:ascii="Times New Roman"/>
          <w:sz w:val="24"/>
          <w:szCs w:val="24"/>
        </w:rPr>
        <w:t>between impersonally/</w:t>
      </w:r>
      <w:r w:rsidR="00174B95">
        <w:rPr>
          <w:rFonts w:ascii="Times New Roman"/>
          <w:sz w:val="24"/>
          <w:szCs w:val="24"/>
        </w:rPr>
        <w:t>deterministically caused proximal satisfaction of autonomy criteria and their manipulated proximal satisfaction.</w:t>
      </w:r>
    </w:p>
    <w:p w:rsidR="008347C8" w:rsidRDefault="00174B95">
      <w:pPr>
        <w:spacing w:after="0" w:line="480" w:lineRule="auto"/>
        <w:rPr>
          <w:rFonts w:ascii="Times New Roman"/>
          <w:sz w:val="24"/>
          <w:szCs w:val="24"/>
        </w:rPr>
      </w:pPr>
      <w:r>
        <w:rPr>
          <w:rFonts w:ascii="Times New Roman"/>
          <w:sz w:val="24"/>
          <w:szCs w:val="24"/>
        </w:rPr>
        <w:tab/>
        <w:t xml:space="preserve">The Buddhist model of freedom that I have been formulating, however, may easily respond to this argument, and more easily, actually, than the more generic compatibilist or soft determinist can. Suppose the neural correlates of a robust form of autonomy or even of </w:t>
      </w:r>
      <w:r>
        <w:rPr>
          <w:rFonts w:ascii="Times New Roman"/>
          <w:i/>
          <w:sz w:val="24"/>
          <w:szCs w:val="24"/>
        </w:rPr>
        <w:t>nirvāṇa</w:t>
      </w:r>
      <w:r>
        <w:rPr>
          <w:rFonts w:ascii="Times New Roman"/>
          <w:sz w:val="24"/>
          <w:szCs w:val="24"/>
        </w:rPr>
        <w:t xml:space="preserve"> could be directly generated by neuroscientific manipulation. Would that undermine them? </w:t>
      </w:r>
      <w:r w:rsidRPr="006C0C4B">
        <w:rPr>
          <w:rFonts w:ascii="Times New Roman"/>
          <w:i/>
          <w:sz w:val="24"/>
          <w:szCs w:val="24"/>
        </w:rPr>
        <w:t>Absolutely not!</w:t>
      </w:r>
      <w:r>
        <w:rPr>
          <w:rFonts w:ascii="Times New Roman"/>
          <w:sz w:val="24"/>
          <w:szCs w:val="24"/>
        </w:rPr>
        <w:t xml:space="preserve"> With manipulative enemies like that, one would not need friends. In other words, whether my satisfaction of the metavolition-regulating, mental-freedom-generating, and related CPA-type Buddhist counterfactuals or my partial or total mental freedom was brought about by manipulation, determinism, indeterministic chance, the Buddha’s blessings, God’s grace, my meditative efforts, or anything else </w:t>
      </w:r>
      <w:r w:rsidR="006C0C4B">
        <w:rPr>
          <w:rFonts w:ascii="Times New Roman"/>
          <w:sz w:val="24"/>
          <w:szCs w:val="24"/>
        </w:rPr>
        <w:t xml:space="preserve">whatsoever </w:t>
      </w:r>
      <w:r>
        <w:rPr>
          <w:rFonts w:ascii="Times New Roman"/>
          <w:sz w:val="24"/>
          <w:szCs w:val="24"/>
        </w:rPr>
        <w:t xml:space="preserve">does not matter at all. And that is because </w:t>
      </w:r>
      <w:r>
        <w:rPr>
          <w:rFonts w:ascii="Times New Roman"/>
          <w:i/>
          <w:sz w:val="24"/>
          <w:szCs w:val="24"/>
        </w:rPr>
        <w:t>whatever has led me to be free has freed m</w:t>
      </w:r>
      <w:r w:rsidR="006C0C4B">
        <w:rPr>
          <w:rFonts w:ascii="Times New Roman"/>
          <w:i/>
          <w:sz w:val="24"/>
          <w:szCs w:val="24"/>
        </w:rPr>
        <w:t>e!</w:t>
      </w:r>
      <w:r>
        <w:rPr>
          <w:rFonts w:ascii="Times New Roman"/>
          <w:sz w:val="24"/>
          <w:szCs w:val="24"/>
        </w:rPr>
        <w:t xml:space="preserve"> After over 40 years of often tremendously difficult meditation practice of my own, not to mention endless struggles with unwholesome volitions and the like in unrelentingly undermining daily routines, I would be among the first to volunteer to be so manipulated. </w:t>
      </w:r>
    </w:p>
    <w:p w:rsidR="008347C8" w:rsidRDefault="00174B95">
      <w:pPr>
        <w:spacing w:after="0" w:line="480" w:lineRule="auto"/>
        <w:rPr>
          <w:rFonts w:ascii="Times New Roman"/>
          <w:sz w:val="24"/>
          <w:szCs w:val="24"/>
        </w:rPr>
      </w:pPr>
      <w:r>
        <w:rPr>
          <w:rFonts w:ascii="Times New Roman"/>
          <w:sz w:val="24"/>
          <w:szCs w:val="24"/>
        </w:rPr>
        <w:tab/>
        <w:t xml:space="preserve">The soft determinist or generic compatibilist may need to differentiate between manipulation and determinism, to the extent such a particular theory is committed to backward-looking or historical considerations (that is, to identify those features of its causal history that explain how it came to act freely). For the autonomous agent, on such a model, is construed to have a kind of independent identity and integrity as a </w:t>
      </w:r>
      <w:r w:rsidR="006C0C4B">
        <w:rPr>
          <w:rFonts w:ascii="Times New Roman"/>
          <w:sz w:val="24"/>
          <w:szCs w:val="24"/>
        </w:rPr>
        <w:t xml:space="preserve">relatively/partly </w:t>
      </w:r>
      <w:r>
        <w:rPr>
          <w:rFonts w:ascii="Times New Roman"/>
          <w:sz w:val="24"/>
          <w:szCs w:val="24"/>
        </w:rPr>
        <w:t xml:space="preserve">self-constituting being, a construction that is intuitively jeopardized by direct or indirect (historical) manipulation. </w:t>
      </w:r>
    </w:p>
    <w:p w:rsidR="008347C8" w:rsidRDefault="00174B95">
      <w:pPr>
        <w:spacing w:after="0" w:line="480" w:lineRule="auto"/>
        <w:rPr>
          <w:rFonts w:ascii="Times New Roman"/>
          <w:sz w:val="24"/>
          <w:szCs w:val="24"/>
        </w:rPr>
      </w:pPr>
      <w:r>
        <w:rPr>
          <w:rFonts w:ascii="Times New Roman"/>
          <w:sz w:val="24"/>
          <w:szCs w:val="24"/>
        </w:rPr>
        <w:lastRenderedPageBreak/>
        <w:tab/>
        <w:t xml:space="preserve">The Buddhist, however, has no such commitments, is not vulnerable to such worries, and thus is under no burden to specify backward-looking principles that can differentiate between the two types of genetic cases. Likewise, libertarians – those who embrace indeterminism to avoid the consequence and manipulation arguments – are more vulnerable to a genetic objection about the chance origination of their putatively free choices (the argument from randomness), whereas Buddhists can accept a kind of fortunate enlightenment, though doctrinally they happen to reject </w:t>
      </w:r>
      <w:r w:rsidRPr="006C0C4B">
        <w:rPr>
          <w:rFonts w:ascii="Times New Roman"/>
          <w:i/>
          <w:sz w:val="24"/>
          <w:szCs w:val="24"/>
        </w:rPr>
        <w:t>chance</w:t>
      </w:r>
      <w:r>
        <w:rPr>
          <w:rFonts w:ascii="Times New Roman"/>
          <w:sz w:val="24"/>
          <w:szCs w:val="24"/>
        </w:rPr>
        <w:t xml:space="preserve"> because the Buddha rejected it.</w:t>
      </w:r>
    </w:p>
    <w:p w:rsidR="008347C8" w:rsidRDefault="00174B95">
      <w:pPr>
        <w:spacing w:after="0" w:line="480" w:lineRule="auto"/>
        <w:rPr>
          <w:rFonts w:ascii="Times New Roman"/>
          <w:sz w:val="24"/>
          <w:szCs w:val="24"/>
        </w:rPr>
      </w:pPr>
      <w:r>
        <w:rPr>
          <w:rFonts w:ascii="Times New Roman"/>
          <w:sz w:val="24"/>
          <w:szCs w:val="24"/>
        </w:rPr>
        <w:tab/>
        <w:t xml:space="preserve">With or without such </w:t>
      </w:r>
      <w:r w:rsidRPr="006C0C4B">
        <w:rPr>
          <w:rFonts w:ascii="Times New Roman"/>
          <w:i/>
          <w:sz w:val="24"/>
          <w:szCs w:val="24"/>
        </w:rPr>
        <w:t>manipulation</w:t>
      </w:r>
      <w:r>
        <w:rPr>
          <w:rFonts w:ascii="Times New Roman"/>
          <w:sz w:val="24"/>
          <w:szCs w:val="24"/>
        </w:rPr>
        <w:t>, once one has become a skilled meditator, one is able to cultivate mindfulness of volitional states (and many other cognitive states) sufficient to enable one to detach from their influences, whatever the origins of those states. The skilled meditator, therefore, having reached an advanced stage in practice, whether by natural, manipulative, or other fortuitous means, instantiates an established state of mental quiescence, detachment, and clarity sufficient to maintain equanimity and remain unperturbed and unaffected by the arising and fading of all other mental states, regardless of whether those states occur randomly, deterministically, or as a result of direct or indirect manipulation.</w:t>
      </w:r>
      <w:r w:rsidR="002A0BD6">
        <w:rPr>
          <w:rFonts w:ascii="Times New Roman"/>
          <w:sz w:val="24"/>
          <w:szCs w:val="24"/>
        </w:rPr>
        <w:t xml:space="preserve"> </w:t>
      </w:r>
      <w:r w:rsidR="002A0BD6" w:rsidRPr="002A0BD6">
        <w:rPr>
          <w:rFonts w:ascii="Times New Roman"/>
          <w:sz w:val="24"/>
          <w:szCs w:val="24"/>
        </w:rPr>
        <w:t xml:space="preserve">In fact, certain Buddhists advocate the use of fear and other manipulative devices as </w:t>
      </w:r>
      <w:r w:rsidR="002A0BD6" w:rsidRPr="006C0C4B">
        <w:rPr>
          <w:rFonts w:ascii="Times New Roman"/>
          <w:i/>
          <w:sz w:val="24"/>
          <w:szCs w:val="24"/>
        </w:rPr>
        <w:t>skillful means</w:t>
      </w:r>
      <w:r w:rsidR="002A0BD6" w:rsidRPr="002A0BD6">
        <w:rPr>
          <w:rFonts w:ascii="Times New Roman"/>
          <w:sz w:val="24"/>
          <w:szCs w:val="24"/>
        </w:rPr>
        <w:t>, precisely on the grounds that, all things considered, doing so will alleviate me</w:t>
      </w:r>
      <w:r w:rsidR="002A0BD6">
        <w:rPr>
          <w:rFonts w:ascii="Times New Roman"/>
          <w:sz w:val="24"/>
          <w:szCs w:val="24"/>
        </w:rPr>
        <w:t>ntal bondage (Goodman 2009,</w:t>
      </w:r>
      <w:r w:rsidR="002A0BD6" w:rsidRPr="002A0BD6">
        <w:rPr>
          <w:rFonts w:ascii="Times New Roman"/>
          <w:sz w:val="24"/>
          <w:szCs w:val="24"/>
        </w:rPr>
        <w:t xml:space="preserve"> Shantideva and Padmakara</w:t>
      </w:r>
      <w:r w:rsidR="002A0BD6">
        <w:rPr>
          <w:rFonts w:ascii="Times New Roman"/>
          <w:sz w:val="24"/>
          <w:szCs w:val="24"/>
        </w:rPr>
        <w:t xml:space="preserve"> 2008).</w:t>
      </w:r>
      <w:r>
        <w:rPr>
          <w:rFonts w:ascii="Times New Roman"/>
          <w:sz w:val="24"/>
          <w:szCs w:val="24"/>
        </w:rPr>
        <w:t xml:space="preserve"> It would not matter for purposes of this argument if such a being were a cyborg fresh off an assembly line, for if once such a being is activated it instantiates the requisite causal/functional cognitive/volitional abilities, apart from being as close (functionally) to a </w:t>
      </w:r>
      <w:r>
        <w:rPr>
          <w:rFonts w:ascii="Times New Roman"/>
          <w:i/>
          <w:sz w:val="24"/>
          <w:szCs w:val="24"/>
        </w:rPr>
        <w:t>causa sui</w:t>
      </w:r>
      <w:r>
        <w:rPr>
          <w:rFonts w:ascii="Times New Roman"/>
          <w:sz w:val="24"/>
          <w:szCs w:val="24"/>
        </w:rPr>
        <w:t xml:space="preserve"> as possible, that cyborg is as free as its naturally-arising cousin. </w:t>
      </w:r>
    </w:p>
    <w:p w:rsidR="008347C8" w:rsidRDefault="00174B95" w:rsidP="006B49B6">
      <w:pPr>
        <w:spacing w:after="0" w:line="480" w:lineRule="auto"/>
        <w:ind w:firstLine="720"/>
        <w:rPr>
          <w:rFonts w:ascii="Times New Roman"/>
          <w:sz w:val="24"/>
          <w:szCs w:val="24"/>
        </w:rPr>
      </w:pPr>
      <w:r>
        <w:rPr>
          <w:rFonts w:ascii="Times New Roman"/>
          <w:sz w:val="24"/>
          <w:szCs w:val="24"/>
        </w:rPr>
        <w:t>If Buddhism is right</w:t>
      </w:r>
      <w:r w:rsidR="006C0C4B">
        <w:rPr>
          <w:rFonts w:ascii="Times New Roman"/>
          <w:sz w:val="24"/>
          <w:szCs w:val="24"/>
        </w:rPr>
        <w:t xml:space="preserve"> about the possibility of cultivating mental freedom</w:t>
      </w:r>
      <w:r>
        <w:rPr>
          <w:rFonts w:ascii="Times New Roman"/>
          <w:sz w:val="24"/>
          <w:szCs w:val="24"/>
        </w:rPr>
        <w:t xml:space="preserve">, then the meditation master can escape the intensely manipulative influences even of psychic </w:t>
      </w:r>
      <w:r>
        <w:rPr>
          <w:rFonts w:ascii="Times New Roman"/>
          <w:sz w:val="24"/>
          <w:szCs w:val="24"/>
        </w:rPr>
        <w:lastRenderedPageBreak/>
        <w:t xml:space="preserve">ventriloquists of the sort Descartes imagines with his </w:t>
      </w:r>
      <w:r w:rsidR="006C0C4B">
        <w:rPr>
          <w:rFonts w:ascii="Times New Roman"/>
          <w:sz w:val="24"/>
          <w:szCs w:val="24"/>
        </w:rPr>
        <w:t xml:space="preserve">demonic </w:t>
      </w:r>
      <w:r>
        <w:rPr>
          <w:rFonts w:ascii="Times New Roman"/>
          <w:sz w:val="24"/>
          <w:szCs w:val="24"/>
        </w:rPr>
        <w:t xml:space="preserve">genius, or the physical equivalent as depicted in brain-manipulation </w:t>
      </w:r>
      <w:r w:rsidR="006C0C4B">
        <w:rPr>
          <w:rFonts w:ascii="Times New Roman"/>
          <w:sz w:val="24"/>
          <w:szCs w:val="24"/>
        </w:rPr>
        <w:t xml:space="preserve">and brain-in-a-vat </w:t>
      </w:r>
      <w:r>
        <w:rPr>
          <w:rFonts w:ascii="Times New Roman"/>
          <w:sz w:val="24"/>
          <w:szCs w:val="24"/>
        </w:rPr>
        <w:t xml:space="preserve">scenarios. For it does not matter to such a being how an </w:t>
      </w:r>
      <w:r w:rsidR="006C0C4B" w:rsidRPr="006C0C4B">
        <w:rPr>
          <w:rFonts w:ascii="Times New Roman"/>
          <w:i/>
          <w:sz w:val="24"/>
          <w:szCs w:val="24"/>
        </w:rPr>
        <w:t xml:space="preserve">adharmic </w:t>
      </w:r>
      <w:r w:rsidR="006C0C4B">
        <w:rPr>
          <w:rFonts w:ascii="Times New Roman"/>
          <w:sz w:val="24"/>
          <w:szCs w:val="24"/>
        </w:rPr>
        <w:t>(</w:t>
      </w:r>
      <w:r>
        <w:rPr>
          <w:rFonts w:ascii="Times New Roman"/>
          <w:sz w:val="24"/>
          <w:szCs w:val="24"/>
        </w:rPr>
        <w:t>unwholesome</w:t>
      </w:r>
      <w:r w:rsidR="006C0C4B">
        <w:rPr>
          <w:rFonts w:ascii="Times New Roman"/>
          <w:sz w:val="24"/>
          <w:szCs w:val="24"/>
        </w:rPr>
        <w:t>)</w:t>
      </w:r>
      <w:r>
        <w:rPr>
          <w:rFonts w:ascii="Times New Roman"/>
          <w:sz w:val="24"/>
          <w:szCs w:val="24"/>
        </w:rPr>
        <w:t xml:space="preserve"> mental state arises or by what or whose influence: what matters is whether or not the mental state ought or ought not to be approved and/or acted upon. The advanced Buddhist does not differentiate between thoughts, volitions, or oth</w:t>
      </w:r>
      <w:r w:rsidR="006C0C4B">
        <w:rPr>
          <w:rFonts w:ascii="Times New Roman"/>
          <w:sz w:val="24"/>
          <w:szCs w:val="24"/>
        </w:rPr>
        <w:t xml:space="preserve">er mental states that are </w:t>
      </w:r>
      <w:r w:rsidR="006C0C4B" w:rsidRPr="006C0C4B">
        <w:rPr>
          <w:rFonts w:ascii="Times New Roman"/>
          <w:i/>
          <w:sz w:val="24"/>
          <w:szCs w:val="24"/>
        </w:rPr>
        <w:t>mine</w:t>
      </w:r>
      <w:r>
        <w:rPr>
          <w:rFonts w:ascii="Times New Roman"/>
          <w:sz w:val="24"/>
          <w:szCs w:val="24"/>
        </w:rPr>
        <w:t xml:space="preserve"> versus </w:t>
      </w:r>
      <w:r w:rsidRPr="006C0C4B">
        <w:rPr>
          <w:rFonts w:ascii="Times New Roman"/>
          <w:i/>
          <w:sz w:val="24"/>
          <w:szCs w:val="24"/>
        </w:rPr>
        <w:t>not mine</w:t>
      </w:r>
      <w:r>
        <w:rPr>
          <w:rFonts w:ascii="Times New Roman"/>
          <w:sz w:val="24"/>
          <w:szCs w:val="24"/>
        </w:rPr>
        <w:t xml:space="preserve"> in general anyway, so the typical vulnerability of manipulation victims to thoughts, volitions, or other mental states that </w:t>
      </w:r>
      <w:r>
        <w:rPr>
          <w:rFonts w:ascii="Times New Roman"/>
          <w:i/>
          <w:sz w:val="24"/>
          <w:szCs w:val="24"/>
        </w:rPr>
        <w:t>appear</w:t>
      </w:r>
      <w:r>
        <w:rPr>
          <w:rFonts w:ascii="Times New Roman"/>
          <w:sz w:val="24"/>
          <w:szCs w:val="24"/>
        </w:rPr>
        <w:t xml:space="preserve"> to be </w:t>
      </w:r>
      <w:r w:rsidRPr="006C0C4B">
        <w:rPr>
          <w:rFonts w:ascii="Times New Roman"/>
          <w:i/>
          <w:sz w:val="24"/>
          <w:szCs w:val="24"/>
        </w:rPr>
        <w:t>mine</w:t>
      </w:r>
      <w:r>
        <w:rPr>
          <w:rFonts w:ascii="Times New Roman"/>
          <w:sz w:val="24"/>
          <w:szCs w:val="24"/>
        </w:rPr>
        <w:t xml:space="preserve"> simply does not arise. </w:t>
      </w:r>
    </w:p>
    <w:p w:rsidR="008347C8" w:rsidRDefault="00174B95">
      <w:pPr>
        <w:spacing w:after="0" w:line="480" w:lineRule="auto"/>
        <w:rPr>
          <w:rFonts w:ascii="Times New Roman"/>
          <w:sz w:val="24"/>
          <w:szCs w:val="24"/>
        </w:rPr>
      </w:pPr>
      <w:r>
        <w:rPr>
          <w:rFonts w:ascii="Times New Roman"/>
          <w:sz w:val="24"/>
          <w:szCs w:val="24"/>
        </w:rPr>
        <w:tab/>
        <w:t xml:space="preserve">Indeed, in principle, if it is theoretically possible that a brain placed in a vat of gelatinous fluid can still have a functional mind, then it is equally possible that a skilled Buddhist mind/brain in a vat can exhibit responsible agency and can also reach </w:t>
      </w:r>
      <w:r>
        <w:rPr>
          <w:rFonts w:ascii="Times New Roman"/>
          <w:i/>
          <w:sz w:val="24"/>
          <w:szCs w:val="24"/>
        </w:rPr>
        <w:t>nirvāṇa</w:t>
      </w:r>
      <w:r>
        <w:rPr>
          <w:rFonts w:ascii="Times New Roman"/>
          <w:sz w:val="24"/>
          <w:szCs w:val="24"/>
        </w:rPr>
        <w:t>. For such a bodiless mind wh</w:t>
      </w:r>
      <w:r w:rsidR="006C0C4B">
        <w:rPr>
          <w:rFonts w:ascii="Times New Roman"/>
          <w:sz w:val="24"/>
          <w:szCs w:val="24"/>
        </w:rPr>
        <w:t xml:space="preserve">ose brain is in a vat, call it </w:t>
      </w:r>
      <w:r w:rsidRPr="006C0C4B">
        <w:rPr>
          <w:rFonts w:ascii="Times New Roman"/>
          <w:i/>
          <w:sz w:val="24"/>
          <w:szCs w:val="24"/>
        </w:rPr>
        <w:t>BIV</w:t>
      </w:r>
      <w:r>
        <w:rPr>
          <w:rFonts w:ascii="Times New Roman"/>
          <w:sz w:val="24"/>
          <w:szCs w:val="24"/>
        </w:rPr>
        <w:t xml:space="preserve">, can still exhibit </w:t>
      </w:r>
      <w:r>
        <w:rPr>
          <w:rFonts w:ascii="Times New Roman"/>
          <w:i/>
          <w:sz w:val="24"/>
          <w:szCs w:val="24"/>
        </w:rPr>
        <w:t>Dharma</w:t>
      </w:r>
      <w:r>
        <w:rPr>
          <w:rFonts w:ascii="Times New Roman"/>
          <w:sz w:val="24"/>
          <w:szCs w:val="24"/>
        </w:rPr>
        <w:t xml:space="preserve">-responsiveness insofar as it remains receptive and responsive to dharmic reasons, albeit in a virtual world. According to the standard BIV thought experiment, such a mind cannot tell the difference between being a BIV wired up to virtual senses, virtual motor nerves, virtual limbs, and virtual perceptual fields constructed by algorithms and the like, and being a brain in a skull, call it </w:t>
      </w:r>
      <w:r w:rsidRPr="006C0C4B">
        <w:rPr>
          <w:rFonts w:ascii="Times New Roman"/>
          <w:i/>
          <w:sz w:val="24"/>
          <w:szCs w:val="24"/>
        </w:rPr>
        <w:t>BIS</w:t>
      </w:r>
      <w:r>
        <w:rPr>
          <w:rFonts w:ascii="Times New Roman"/>
          <w:sz w:val="24"/>
          <w:szCs w:val="24"/>
        </w:rPr>
        <w:t xml:space="preserve">, connected to actual physical senses, motor nerves, limbs, and perceptual environment. Nothing changes phenomenologically – </w:t>
      </w:r>
      <w:r>
        <w:rPr>
          <w:rFonts w:ascii="Times New Roman"/>
          <w:i/>
          <w:sz w:val="24"/>
          <w:szCs w:val="24"/>
        </w:rPr>
        <w:t>ex hypothesi</w:t>
      </w:r>
      <w:r>
        <w:rPr>
          <w:rFonts w:ascii="Times New Roman"/>
          <w:sz w:val="24"/>
          <w:szCs w:val="24"/>
        </w:rPr>
        <w:t xml:space="preserve"> – between BIS and BIV. Indeed, according to Buddhism, being BIS is e</w:t>
      </w:r>
      <w:r w:rsidR="006C0C4B">
        <w:rPr>
          <w:rFonts w:ascii="Times New Roman"/>
          <w:sz w:val="24"/>
          <w:szCs w:val="24"/>
        </w:rPr>
        <w:t xml:space="preserve">quivalent to being BIV because </w:t>
      </w:r>
      <w:r w:rsidRPr="006C0C4B">
        <w:rPr>
          <w:rFonts w:ascii="Times New Roman"/>
          <w:i/>
          <w:sz w:val="24"/>
          <w:szCs w:val="24"/>
        </w:rPr>
        <w:t>the world</w:t>
      </w:r>
      <w:r>
        <w:rPr>
          <w:rFonts w:ascii="Times New Roman"/>
          <w:sz w:val="24"/>
          <w:szCs w:val="24"/>
        </w:rPr>
        <w:t xml:space="preserve"> is functionally </w:t>
      </w:r>
      <w:r w:rsidR="002A0BD6">
        <w:rPr>
          <w:rFonts w:ascii="Times New Roman"/>
          <w:sz w:val="24"/>
          <w:szCs w:val="24"/>
        </w:rPr>
        <w:t xml:space="preserve">equivalent to a virtual reality </w:t>
      </w:r>
      <w:r w:rsidR="006C0C4B">
        <w:rPr>
          <w:rFonts w:ascii="Times New Roman"/>
          <w:sz w:val="24"/>
          <w:szCs w:val="24"/>
        </w:rPr>
        <w:t xml:space="preserve">anyway insofar as it is significantly conceptually constructed </w:t>
      </w:r>
      <w:r w:rsidR="002A0BD6">
        <w:rPr>
          <w:rFonts w:ascii="Times New Roman"/>
          <w:sz w:val="24"/>
          <w:szCs w:val="24"/>
        </w:rPr>
        <w:t>(Garfield 2011).</w:t>
      </w:r>
    </w:p>
    <w:p w:rsidR="008347C8" w:rsidRDefault="00174B95">
      <w:pPr>
        <w:spacing w:after="0" w:line="480" w:lineRule="auto"/>
        <w:rPr>
          <w:rFonts w:ascii="Times New Roman"/>
          <w:sz w:val="24"/>
          <w:szCs w:val="24"/>
        </w:rPr>
      </w:pPr>
      <w:r>
        <w:rPr>
          <w:rFonts w:ascii="Times New Roman"/>
          <w:sz w:val="24"/>
          <w:szCs w:val="24"/>
        </w:rPr>
        <w:tab/>
        <w:t xml:space="preserve">If BIV were fed experiences that presented BIV the </w:t>
      </w:r>
      <w:r>
        <w:rPr>
          <w:rFonts w:ascii="Times New Roman"/>
          <w:i/>
          <w:sz w:val="24"/>
          <w:szCs w:val="24"/>
        </w:rPr>
        <w:t>false</w:t>
      </w:r>
      <w:r>
        <w:rPr>
          <w:rFonts w:ascii="Times New Roman"/>
          <w:sz w:val="24"/>
          <w:szCs w:val="24"/>
        </w:rPr>
        <w:t xml:space="preserve"> impression that BIV had attained that state, this </w:t>
      </w:r>
      <w:r w:rsidR="006C0C4B">
        <w:rPr>
          <w:rFonts w:ascii="Times New Roman"/>
          <w:sz w:val="24"/>
          <w:szCs w:val="24"/>
        </w:rPr>
        <w:t xml:space="preserve">might appear to </w:t>
      </w:r>
      <w:r>
        <w:rPr>
          <w:rFonts w:ascii="Times New Roman"/>
          <w:sz w:val="24"/>
          <w:szCs w:val="24"/>
        </w:rPr>
        <w:t xml:space="preserve">undermine Buddhist confidence in this line of argument. But technically it does not matter if anyone </w:t>
      </w:r>
      <w:r>
        <w:rPr>
          <w:rFonts w:ascii="Times New Roman"/>
          <w:i/>
          <w:sz w:val="24"/>
          <w:szCs w:val="24"/>
        </w:rPr>
        <w:t>subjectively</w:t>
      </w:r>
      <w:r>
        <w:rPr>
          <w:rFonts w:ascii="Times New Roman"/>
          <w:sz w:val="24"/>
          <w:szCs w:val="24"/>
        </w:rPr>
        <w:t xml:space="preserve"> but falsely </w:t>
      </w:r>
      <w:r>
        <w:rPr>
          <w:rFonts w:ascii="Times New Roman"/>
          <w:i/>
          <w:sz w:val="24"/>
          <w:szCs w:val="24"/>
        </w:rPr>
        <w:t xml:space="preserve">thinks </w:t>
      </w:r>
      <w:r>
        <w:rPr>
          <w:rFonts w:ascii="Times New Roman"/>
          <w:sz w:val="24"/>
          <w:szCs w:val="24"/>
        </w:rPr>
        <w:t xml:space="preserve">they satisfy a criterion. That is no counterexample for an externalist account such as ours. What matters is the externalist </w:t>
      </w:r>
      <w:r>
        <w:rPr>
          <w:rFonts w:ascii="Times New Roman"/>
          <w:sz w:val="24"/>
          <w:szCs w:val="24"/>
        </w:rPr>
        <w:lastRenderedPageBreak/>
        <w:t xml:space="preserve">condition that the mind in question </w:t>
      </w:r>
      <w:r>
        <w:rPr>
          <w:rFonts w:ascii="Times New Roman"/>
          <w:i/>
          <w:sz w:val="24"/>
          <w:szCs w:val="24"/>
        </w:rPr>
        <w:t>truly</w:t>
      </w:r>
      <w:r>
        <w:rPr>
          <w:rFonts w:ascii="Times New Roman"/>
          <w:sz w:val="24"/>
          <w:szCs w:val="24"/>
        </w:rPr>
        <w:t xml:space="preserve"> satisfies the criterion, not the (true or false) internal impression to the mind itself that it does. Thus, this variation on the thought experiment may be set aside.</w:t>
      </w:r>
    </w:p>
    <w:p w:rsidR="008347C8" w:rsidRDefault="00174B95">
      <w:pPr>
        <w:spacing w:after="0" w:line="480" w:lineRule="auto"/>
        <w:rPr>
          <w:rFonts w:ascii="Times New Roman"/>
          <w:sz w:val="24"/>
          <w:szCs w:val="24"/>
        </w:rPr>
      </w:pPr>
      <w:r>
        <w:rPr>
          <w:rFonts w:ascii="Times New Roman"/>
          <w:sz w:val="24"/>
          <w:szCs w:val="24"/>
        </w:rPr>
        <w:tab/>
        <w:t>What matters, then, is whether or not a mind genuinely instantiates the functional abilities in question, not a momentary mental state impression to itself that it does, nor the historical or genetic elements of how it came about that it does. This is particularly clear in the case of enlightenment, not to be confused with pseudo-enlightened momentary states of altered consciousness – something that often fools long-term meditation practitioners. The Buddha claims that on the eve of his enlightenment he escaped the (BIV-equivalent and evil-demon-equivalent) deceptions of Mara, the archetypal Buddhist cosmic deceiver, akin to Descartes’s evil demon. Only, unlike Descartes, the Bu</w:t>
      </w:r>
      <w:r w:rsidR="006C0C4B">
        <w:rPr>
          <w:rFonts w:ascii="Times New Roman"/>
          <w:sz w:val="24"/>
          <w:szCs w:val="24"/>
        </w:rPr>
        <w:t xml:space="preserve">ddha did not conclude that the </w:t>
      </w:r>
      <w:r w:rsidRPr="006C0C4B">
        <w:rPr>
          <w:rFonts w:ascii="Times New Roman"/>
          <w:i/>
          <w:sz w:val="24"/>
          <w:szCs w:val="24"/>
        </w:rPr>
        <w:t>I</w:t>
      </w:r>
      <w:r>
        <w:rPr>
          <w:rFonts w:ascii="Times New Roman"/>
          <w:sz w:val="24"/>
          <w:szCs w:val="24"/>
        </w:rPr>
        <w:t xml:space="preserve"> that thinks is real. Rather, he saw through it as just another deception – indeed, the greatest, whereby he attained freedom </w:t>
      </w:r>
      <w:r>
        <w:rPr>
          <w:rFonts w:ascii="Times New Roman"/>
          <w:i/>
          <w:sz w:val="24"/>
          <w:szCs w:val="24"/>
        </w:rPr>
        <w:t>from</w:t>
      </w:r>
      <w:r>
        <w:rPr>
          <w:rFonts w:ascii="Times New Roman"/>
          <w:sz w:val="24"/>
          <w:szCs w:val="24"/>
        </w:rPr>
        <w:t xml:space="preserve"> the self, from its will, and from all its manipulative influences. Once freed, </w:t>
      </w:r>
      <w:r>
        <w:rPr>
          <w:rFonts w:ascii="Times New Roman"/>
          <w:i/>
          <w:sz w:val="24"/>
          <w:szCs w:val="24"/>
        </w:rPr>
        <w:t>nothing</w:t>
      </w:r>
      <w:r>
        <w:rPr>
          <w:rFonts w:ascii="Times New Roman"/>
          <w:sz w:val="24"/>
          <w:szCs w:val="24"/>
        </w:rPr>
        <w:t xml:space="preserve"> can manipulate the enlightened being. </w:t>
      </w:r>
    </w:p>
    <w:p w:rsidR="008347C8" w:rsidRDefault="008347C8">
      <w:pPr>
        <w:spacing w:after="0" w:line="480" w:lineRule="auto"/>
        <w:rPr>
          <w:rFonts w:ascii="Times New Roman"/>
          <w:sz w:val="24"/>
          <w:szCs w:val="24"/>
        </w:rPr>
      </w:pPr>
    </w:p>
    <w:p w:rsidR="008347C8" w:rsidRDefault="00D5453D">
      <w:pPr>
        <w:spacing w:after="0" w:line="480" w:lineRule="auto"/>
        <w:rPr>
          <w:rFonts w:ascii="Times New Roman"/>
          <w:sz w:val="24"/>
          <w:szCs w:val="24"/>
        </w:rPr>
      </w:pPr>
      <w:r>
        <w:rPr>
          <w:rFonts w:ascii="Times New Roman"/>
          <w:b/>
          <w:sz w:val="24"/>
          <w:szCs w:val="24"/>
        </w:rPr>
        <w:t>Challenge from Illusionism</w:t>
      </w:r>
      <w:r w:rsidR="00174B95">
        <w:rPr>
          <w:rFonts w:ascii="Times New Roman"/>
          <w:sz w:val="24"/>
          <w:szCs w:val="24"/>
        </w:rPr>
        <w:t xml:space="preserve"> </w:t>
      </w:r>
    </w:p>
    <w:p w:rsidR="00D5453D" w:rsidRDefault="002C6DAE">
      <w:pPr>
        <w:spacing w:after="0" w:line="480" w:lineRule="auto"/>
        <w:rPr>
          <w:rFonts w:ascii="Times New Roman"/>
          <w:sz w:val="24"/>
          <w:szCs w:val="24"/>
        </w:rPr>
      </w:pPr>
      <w:r>
        <w:rPr>
          <w:rFonts w:ascii="Times New Roman"/>
          <w:sz w:val="24"/>
          <w:szCs w:val="24"/>
        </w:rPr>
        <w:t>O</w:t>
      </w:r>
      <w:r w:rsidR="00DC636B">
        <w:rPr>
          <w:rFonts w:ascii="Times New Roman"/>
          <w:sz w:val="24"/>
          <w:szCs w:val="24"/>
        </w:rPr>
        <w:t xml:space="preserve">n general illusionist grounds </w:t>
      </w:r>
      <w:r w:rsidR="00D5453D">
        <w:rPr>
          <w:rFonts w:ascii="Times New Roman"/>
          <w:sz w:val="24"/>
          <w:szCs w:val="24"/>
        </w:rPr>
        <w:t xml:space="preserve">one may doubt </w:t>
      </w:r>
      <w:r w:rsidR="00DC636B">
        <w:rPr>
          <w:rFonts w:ascii="Times New Roman"/>
          <w:sz w:val="24"/>
          <w:szCs w:val="24"/>
        </w:rPr>
        <w:t xml:space="preserve">that any mental states </w:t>
      </w:r>
      <w:r w:rsidR="00D5453D">
        <w:rPr>
          <w:rFonts w:ascii="Times New Roman"/>
          <w:sz w:val="24"/>
          <w:szCs w:val="24"/>
        </w:rPr>
        <w:t xml:space="preserve">whatsoever, meditative or otherwise, play any truly </w:t>
      </w:r>
      <w:r w:rsidR="00DC636B">
        <w:rPr>
          <w:rFonts w:ascii="Times New Roman"/>
          <w:sz w:val="24"/>
          <w:szCs w:val="24"/>
        </w:rPr>
        <w:t xml:space="preserve">causally efficacious </w:t>
      </w:r>
      <w:r w:rsidR="00D5453D">
        <w:rPr>
          <w:rFonts w:ascii="Times New Roman"/>
          <w:sz w:val="24"/>
          <w:szCs w:val="24"/>
        </w:rPr>
        <w:t xml:space="preserve">role </w:t>
      </w:r>
      <w:r w:rsidR="00DC636B">
        <w:rPr>
          <w:rFonts w:ascii="Times New Roman"/>
          <w:sz w:val="24"/>
          <w:szCs w:val="24"/>
        </w:rPr>
        <w:t>in the sub</w:t>
      </w:r>
      <w:r w:rsidR="00D5453D">
        <w:rPr>
          <w:rFonts w:ascii="Times New Roman"/>
          <w:sz w:val="24"/>
          <w:szCs w:val="24"/>
        </w:rPr>
        <w:t>-</w:t>
      </w:r>
      <w:r w:rsidR="00DC636B">
        <w:rPr>
          <w:rFonts w:ascii="Times New Roman"/>
          <w:sz w:val="24"/>
          <w:szCs w:val="24"/>
        </w:rPr>
        <w:t>personal neural processes leading to choices and actions, given all the evidence of error associated with so many conscious phenomena</w:t>
      </w:r>
      <w:r w:rsidR="00D5453D">
        <w:rPr>
          <w:rFonts w:ascii="Times New Roman"/>
          <w:sz w:val="24"/>
          <w:szCs w:val="24"/>
        </w:rPr>
        <w:t>, and the fact that meditative states are altered states only seems to add to their dubious status</w:t>
      </w:r>
      <w:r w:rsidR="00DC636B">
        <w:rPr>
          <w:rFonts w:ascii="Times New Roman"/>
          <w:sz w:val="24"/>
          <w:szCs w:val="24"/>
        </w:rPr>
        <w:t>.</w:t>
      </w:r>
      <w:r w:rsidR="00D5453D">
        <w:rPr>
          <w:rFonts w:ascii="Times New Roman"/>
          <w:sz w:val="24"/>
          <w:szCs w:val="24"/>
        </w:rPr>
        <w:t xml:space="preserve"> But illusionism goes too far if it concludes that </w:t>
      </w:r>
      <w:r w:rsidR="00D5453D" w:rsidRPr="00D5453D">
        <w:rPr>
          <w:rFonts w:ascii="Times New Roman"/>
          <w:i/>
          <w:sz w:val="24"/>
          <w:szCs w:val="24"/>
        </w:rPr>
        <w:t>all</w:t>
      </w:r>
      <w:r w:rsidR="00D5453D">
        <w:rPr>
          <w:rFonts w:ascii="Times New Roman"/>
          <w:sz w:val="24"/>
          <w:szCs w:val="24"/>
        </w:rPr>
        <w:t xml:space="preserve"> mental states are causally impotent on the grounds that </w:t>
      </w:r>
      <w:r w:rsidR="00D5453D" w:rsidRPr="00D5453D">
        <w:rPr>
          <w:rFonts w:ascii="Times New Roman"/>
          <w:i/>
          <w:sz w:val="24"/>
          <w:szCs w:val="24"/>
        </w:rPr>
        <w:t>some</w:t>
      </w:r>
      <w:r w:rsidR="00D5453D">
        <w:rPr>
          <w:rFonts w:ascii="Times New Roman"/>
          <w:sz w:val="24"/>
          <w:szCs w:val="24"/>
        </w:rPr>
        <w:t xml:space="preserve"> of them are (Balaguer 2013).</w:t>
      </w:r>
    </w:p>
    <w:p w:rsidR="008347C8" w:rsidRDefault="00D5453D" w:rsidP="002C6DAE">
      <w:pPr>
        <w:spacing w:after="0" w:line="480" w:lineRule="auto"/>
        <w:rPr>
          <w:rFonts w:ascii="Times New Roman"/>
          <w:sz w:val="24"/>
          <w:szCs w:val="24"/>
        </w:rPr>
      </w:pPr>
      <w:r>
        <w:rPr>
          <w:rFonts w:ascii="Times New Roman"/>
          <w:sz w:val="24"/>
          <w:szCs w:val="24"/>
        </w:rPr>
        <w:lastRenderedPageBreak/>
        <w:tab/>
        <w:t xml:space="preserve">Besides, </w:t>
      </w:r>
      <w:r w:rsidR="00174B95">
        <w:rPr>
          <w:rFonts w:ascii="Times New Roman"/>
          <w:sz w:val="24"/>
          <w:szCs w:val="24"/>
        </w:rPr>
        <w:t xml:space="preserve">neuroscience is </w:t>
      </w:r>
      <w:r>
        <w:rPr>
          <w:rFonts w:ascii="Times New Roman"/>
          <w:sz w:val="24"/>
          <w:szCs w:val="24"/>
        </w:rPr>
        <w:t xml:space="preserve">not only </w:t>
      </w:r>
      <w:r w:rsidR="00174B95">
        <w:rPr>
          <w:rFonts w:ascii="Times New Roman"/>
          <w:sz w:val="24"/>
          <w:szCs w:val="24"/>
        </w:rPr>
        <w:t>o</w:t>
      </w:r>
      <w:r>
        <w:rPr>
          <w:rFonts w:ascii="Times New Roman"/>
          <w:sz w:val="24"/>
          <w:szCs w:val="24"/>
        </w:rPr>
        <w:t>pen to the possibility that the Buddhists’ claims</w:t>
      </w:r>
      <w:r w:rsidR="00174B95">
        <w:rPr>
          <w:rFonts w:ascii="Times New Roman"/>
          <w:sz w:val="24"/>
          <w:szCs w:val="24"/>
        </w:rPr>
        <w:t xml:space="preserve"> </w:t>
      </w:r>
      <w:r>
        <w:rPr>
          <w:rFonts w:ascii="Times New Roman"/>
          <w:sz w:val="24"/>
          <w:szCs w:val="24"/>
        </w:rPr>
        <w:t xml:space="preserve">about the causal efficacy of meditative practices </w:t>
      </w:r>
      <w:r w:rsidR="00174B95">
        <w:rPr>
          <w:rFonts w:ascii="Times New Roman"/>
          <w:sz w:val="24"/>
          <w:szCs w:val="24"/>
        </w:rPr>
        <w:t>may be confirmed or disconfirmed, if we find the neural correlates of these mental states and abilities</w:t>
      </w:r>
      <w:r>
        <w:rPr>
          <w:rFonts w:ascii="Times New Roman"/>
          <w:sz w:val="24"/>
          <w:szCs w:val="24"/>
        </w:rPr>
        <w:t>, but i</w:t>
      </w:r>
      <w:r w:rsidR="002A0BD6">
        <w:rPr>
          <w:rFonts w:ascii="Times New Roman"/>
          <w:sz w:val="24"/>
          <w:szCs w:val="24"/>
        </w:rPr>
        <w:t xml:space="preserve">nitial evidence </w:t>
      </w:r>
      <w:r>
        <w:rPr>
          <w:rFonts w:ascii="Times New Roman"/>
          <w:sz w:val="24"/>
          <w:szCs w:val="24"/>
        </w:rPr>
        <w:t>alon</w:t>
      </w:r>
      <w:r w:rsidRPr="00D5453D">
        <w:rPr>
          <w:rFonts w:ascii="Times New Roman"/>
          <w:sz w:val="24"/>
          <w:szCs w:val="24"/>
        </w:rPr>
        <w:t xml:space="preserve">g such lines </w:t>
      </w:r>
      <w:r w:rsidR="002A0BD6" w:rsidRPr="00D5453D">
        <w:rPr>
          <w:rFonts w:ascii="Times New Roman"/>
          <w:sz w:val="24"/>
          <w:szCs w:val="24"/>
        </w:rPr>
        <w:t>is</w:t>
      </w:r>
      <w:r w:rsidR="002A0BD6">
        <w:rPr>
          <w:rFonts w:ascii="Times New Roman"/>
          <w:sz w:val="24"/>
          <w:szCs w:val="24"/>
        </w:rPr>
        <w:t xml:space="preserve"> </w:t>
      </w:r>
      <w:r>
        <w:rPr>
          <w:rFonts w:ascii="Times New Roman"/>
          <w:sz w:val="24"/>
          <w:szCs w:val="24"/>
        </w:rPr>
        <w:t xml:space="preserve">already </w:t>
      </w:r>
      <w:r w:rsidR="002A0BD6">
        <w:rPr>
          <w:rFonts w:ascii="Times New Roman"/>
          <w:sz w:val="24"/>
          <w:szCs w:val="24"/>
        </w:rPr>
        <w:t>promising</w:t>
      </w:r>
      <w:r w:rsidR="00692EC3">
        <w:rPr>
          <w:rFonts w:ascii="Times New Roman"/>
          <w:sz w:val="24"/>
          <w:szCs w:val="24"/>
        </w:rPr>
        <w:t>.</w:t>
      </w:r>
      <w:r w:rsidR="002A0BD6">
        <w:rPr>
          <w:rFonts w:ascii="Times New Roman"/>
          <w:sz w:val="24"/>
          <w:szCs w:val="24"/>
        </w:rPr>
        <w:t xml:space="preserve"> </w:t>
      </w:r>
      <w:r w:rsidR="00692EC3">
        <w:rPr>
          <w:rFonts w:ascii="Times New Roman"/>
          <w:sz w:val="24"/>
          <w:szCs w:val="24"/>
        </w:rPr>
        <w:t xml:space="preserve">For example, </w:t>
      </w:r>
      <w:r w:rsidR="00692EC3" w:rsidRPr="00692EC3">
        <w:rPr>
          <w:rFonts w:ascii="Times New Roman"/>
          <w:sz w:val="24"/>
          <w:szCs w:val="24"/>
        </w:rPr>
        <w:t xml:space="preserve">studies </w:t>
      </w:r>
      <w:r w:rsidR="00692EC3">
        <w:rPr>
          <w:rFonts w:ascii="Times New Roman"/>
          <w:sz w:val="24"/>
          <w:szCs w:val="24"/>
        </w:rPr>
        <w:t>performed on</w:t>
      </w:r>
      <w:r w:rsidR="00692EC3" w:rsidRPr="00692EC3">
        <w:rPr>
          <w:rFonts w:ascii="Times New Roman"/>
          <w:sz w:val="24"/>
          <w:szCs w:val="24"/>
        </w:rPr>
        <w:t xml:space="preserve"> Zen meditation practitioners, ever training to be ceaselessly responsive to the experiential aspects of the present moment, reveal that when they are presented with repetitive stimuli their brai</w:t>
      </w:r>
      <w:r w:rsidR="00DC636B">
        <w:rPr>
          <w:rFonts w:ascii="Times New Roman"/>
          <w:sz w:val="24"/>
          <w:szCs w:val="24"/>
        </w:rPr>
        <w:t xml:space="preserve">ns do not show any reduced </w:t>
      </w:r>
      <w:r w:rsidR="00692EC3" w:rsidRPr="00692EC3">
        <w:rPr>
          <w:rFonts w:ascii="Times New Roman"/>
          <w:sz w:val="24"/>
          <w:szCs w:val="24"/>
        </w:rPr>
        <w:t>responsiveness to the repeated stimuli, whereas the brains of those in the control group typically siphon off otherwise meaningless repetitive stimuli after a fairly short exposure period</w:t>
      </w:r>
      <w:r w:rsidR="00692EC3">
        <w:rPr>
          <w:rFonts w:ascii="Times New Roman"/>
          <w:sz w:val="24"/>
          <w:szCs w:val="24"/>
        </w:rPr>
        <w:t xml:space="preserve"> (Kasulis 1985).</w:t>
      </w:r>
      <w:r w:rsidR="00692EC3" w:rsidRPr="00692EC3">
        <w:rPr>
          <w:rFonts w:ascii="Times New Roman"/>
          <w:sz w:val="24"/>
          <w:szCs w:val="24"/>
        </w:rPr>
        <w:t xml:space="preserve"> </w:t>
      </w:r>
      <w:r w:rsidR="00692EC3">
        <w:rPr>
          <w:rFonts w:ascii="Times New Roman"/>
          <w:sz w:val="24"/>
          <w:szCs w:val="24"/>
        </w:rPr>
        <w:t xml:space="preserve">Studies performed on veteran practitioners of loving-kindness meditations revealed far greater neuronal mass and activation in the left pre-frontal cortex, the so-called empathy center of the brain, than in the control group, during such meditations </w:t>
      </w:r>
      <w:r w:rsidR="002A0BD6">
        <w:rPr>
          <w:rFonts w:ascii="Times New Roman"/>
          <w:sz w:val="24"/>
          <w:szCs w:val="24"/>
        </w:rPr>
        <w:t>(</w:t>
      </w:r>
      <w:r w:rsidR="002A0BD6" w:rsidRPr="002A0BD6">
        <w:rPr>
          <w:rFonts w:ascii="Times New Roman"/>
          <w:sz w:val="24"/>
          <w:szCs w:val="24"/>
        </w:rPr>
        <w:t>Lutz, Dunne, and Davi</w:t>
      </w:r>
      <w:r w:rsidR="002A0BD6">
        <w:rPr>
          <w:rFonts w:ascii="Times New Roman"/>
          <w:sz w:val="24"/>
          <w:szCs w:val="24"/>
        </w:rPr>
        <w:t>dson 2007</w:t>
      </w:r>
      <w:r w:rsidR="00692EC3">
        <w:rPr>
          <w:rFonts w:ascii="Times New Roman"/>
          <w:sz w:val="24"/>
          <w:szCs w:val="24"/>
        </w:rPr>
        <w:t>).</w:t>
      </w:r>
      <w:r w:rsidR="002A0BD6">
        <w:rPr>
          <w:rFonts w:ascii="Times New Roman"/>
          <w:sz w:val="24"/>
          <w:szCs w:val="24"/>
        </w:rPr>
        <w:t xml:space="preserve"> </w:t>
      </w:r>
      <w:r w:rsidR="00DC636B">
        <w:rPr>
          <w:rFonts w:ascii="Times New Roman"/>
          <w:sz w:val="24"/>
          <w:szCs w:val="24"/>
        </w:rPr>
        <w:t xml:space="preserve">Studies reveal similar neuronal alterations in the brain correlated with conscious meditative practices designed to discipline attention </w:t>
      </w:r>
      <w:r w:rsidR="00692EC3">
        <w:rPr>
          <w:rFonts w:ascii="Times New Roman"/>
          <w:sz w:val="24"/>
          <w:szCs w:val="24"/>
        </w:rPr>
        <w:t>(</w:t>
      </w:r>
      <w:r w:rsidR="002A0BD6">
        <w:rPr>
          <w:rFonts w:ascii="Times New Roman"/>
          <w:sz w:val="24"/>
          <w:szCs w:val="24"/>
        </w:rPr>
        <w:t>Ricard 2011</w:t>
      </w:r>
      <w:r w:rsidR="00692EC3">
        <w:rPr>
          <w:rFonts w:ascii="Times New Roman"/>
          <w:sz w:val="24"/>
          <w:szCs w:val="24"/>
        </w:rPr>
        <w:t>)</w:t>
      </w:r>
      <w:r w:rsidR="00DC636B">
        <w:rPr>
          <w:rFonts w:ascii="Times New Roman"/>
          <w:sz w:val="24"/>
          <w:szCs w:val="24"/>
        </w:rPr>
        <w:t>. Finally, studies not connected at all with meditation but rather simply with contrasting cases of mindfulness and mindlessness confirm similar</w:t>
      </w:r>
      <w:r w:rsidR="002A0BD6">
        <w:rPr>
          <w:rFonts w:ascii="Times New Roman"/>
          <w:sz w:val="24"/>
          <w:szCs w:val="24"/>
        </w:rPr>
        <w:t xml:space="preserve"> </w:t>
      </w:r>
      <w:r w:rsidR="00DC636B">
        <w:rPr>
          <w:rFonts w:ascii="Times New Roman"/>
          <w:sz w:val="24"/>
          <w:szCs w:val="24"/>
        </w:rPr>
        <w:t xml:space="preserve">results </w:t>
      </w:r>
      <w:r w:rsidR="00692EC3">
        <w:rPr>
          <w:rFonts w:ascii="Times New Roman"/>
          <w:sz w:val="24"/>
          <w:szCs w:val="24"/>
        </w:rPr>
        <w:t>(</w:t>
      </w:r>
      <w:r w:rsidR="002A0BD6" w:rsidRPr="002A0BD6">
        <w:rPr>
          <w:rFonts w:ascii="Times New Roman"/>
          <w:sz w:val="24"/>
          <w:szCs w:val="24"/>
        </w:rPr>
        <w:t>La</w:t>
      </w:r>
      <w:r w:rsidR="00692EC3">
        <w:rPr>
          <w:rFonts w:ascii="Times New Roman"/>
          <w:sz w:val="24"/>
          <w:szCs w:val="24"/>
        </w:rPr>
        <w:t>nger 2011)</w:t>
      </w:r>
      <w:r w:rsidR="002A0BD6">
        <w:rPr>
          <w:rFonts w:ascii="Times New Roman"/>
          <w:sz w:val="24"/>
          <w:szCs w:val="24"/>
        </w:rPr>
        <w:t>.</w:t>
      </w:r>
      <w:r w:rsidR="00DC636B">
        <w:rPr>
          <w:rFonts w:ascii="Times New Roman"/>
          <w:sz w:val="24"/>
          <w:szCs w:val="24"/>
        </w:rPr>
        <w:t xml:space="preserve"> While these studies are too premature to ground any confidence in the claim that the sort of model proposed here is true</w:t>
      </w:r>
      <w:r w:rsidR="00174B95">
        <w:rPr>
          <w:rFonts w:ascii="Times New Roman"/>
          <w:sz w:val="24"/>
          <w:szCs w:val="24"/>
        </w:rPr>
        <w:t xml:space="preserve">, </w:t>
      </w:r>
      <w:r w:rsidR="00DC636B">
        <w:rPr>
          <w:rFonts w:ascii="Times New Roman"/>
          <w:sz w:val="24"/>
          <w:szCs w:val="24"/>
        </w:rPr>
        <w:t>they suffice to support the claim that the model is not only empirically possible, but initially plausible</w:t>
      </w:r>
      <w:r w:rsidR="00174B95">
        <w:rPr>
          <w:rFonts w:ascii="Times New Roman"/>
          <w:sz w:val="24"/>
          <w:szCs w:val="24"/>
        </w:rPr>
        <w:t>.</w:t>
      </w:r>
    </w:p>
    <w:p w:rsidR="008347C8" w:rsidRDefault="008347C8" w:rsidP="002C6DAE">
      <w:pPr>
        <w:spacing w:after="0" w:line="480" w:lineRule="auto"/>
        <w:rPr>
          <w:rFonts w:ascii="Times New Roman"/>
          <w:sz w:val="24"/>
          <w:szCs w:val="24"/>
        </w:rPr>
      </w:pPr>
    </w:p>
    <w:p w:rsidR="00DF2F8C" w:rsidRPr="00DF2F8C" w:rsidRDefault="00DF2F8C" w:rsidP="00DF2F8C">
      <w:pPr>
        <w:spacing w:line="480" w:lineRule="auto"/>
        <w:rPr>
          <w:rFonts w:ascii="Times New Roman"/>
          <w:b/>
          <w:sz w:val="24"/>
          <w:szCs w:val="24"/>
        </w:rPr>
      </w:pPr>
      <w:r>
        <w:rPr>
          <w:rFonts w:ascii="Times New Roman"/>
          <w:b/>
          <w:sz w:val="24"/>
          <w:szCs w:val="24"/>
        </w:rPr>
        <w:t>Conclusion</w:t>
      </w:r>
    </w:p>
    <w:p w:rsidR="00DF2F8C" w:rsidRDefault="00D5453D" w:rsidP="00DF2F8C">
      <w:pPr>
        <w:spacing w:line="480" w:lineRule="auto"/>
        <w:rPr>
          <w:rFonts w:ascii="Times New Roman"/>
          <w:sz w:val="24"/>
          <w:szCs w:val="24"/>
        </w:rPr>
      </w:pPr>
      <w:r w:rsidRPr="00D5453D">
        <w:rPr>
          <w:rFonts w:ascii="Times New Roman"/>
          <w:sz w:val="24"/>
          <w:szCs w:val="24"/>
        </w:rPr>
        <w:t>Although</w:t>
      </w:r>
      <w:r>
        <w:rPr>
          <w:rFonts w:ascii="Times New Roman"/>
          <w:sz w:val="24"/>
          <w:szCs w:val="24"/>
        </w:rPr>
        <w:t xml:space="preserve"> this model of free will is predicated on the </w:t>
      </w:r>
      <w:r w:rsidR="002C6DAE">
        <w:rPr>
          <w:rFonts w:ascii="Times New Roman"/>
          <w:sz w:val="24"/>
          <w:szCs w:val="24"/>
        </w:rPr>
        <w:t>l</w:t>
      </w:r>
      <w:r>
        <w:rPr>
          <w:rFonts w:ascii="Times New Roman"/>
          <w:sz w:val="24"/>
          <w:szCs w:val="24"/>
        </w:rPr>
        <w:t xml:space="preserve">imit case of </w:t>
      </w:r>
      <w:r w:rsidR="002C6DAE">
        <w:rPr>
          <w:rFonts w:ascii="Times New Roman"/>
          <w:sz w:val="24"/>
          <w:szCs w:val="24"/>
        </w:rPr>
        <w:t xml:space="preserve">mental freedom, </w:t>
      </w:r>
      <w:r w:rsidRPr="00D5453D">
        <w:rPr>
          <w:rFonts w:ascii="Times New Roman"/>
          <w:i/>
          <w:sz w:val="24"/>
          <w:szCs w:val="24"/>
        </w:rPr>
        <w:t>nirvāṇa</w:t>
      </w:r>
      <w:r>
        <w:rPr>
          <w:rFonts w:ascii="Times New Roman"/>
          <w:sz w:val="24"/>
          <w:szCs w:val="24"/>
        </w:rPr>
        <w:t xml:space="preserve">, </w:t>
      </w:r>
      <w:r w:rsidR="002C6DAE">
        <w:rPr>
          <w:rFonts w:ascii="Times New Roman"/>
          <w:sz w:val="24"/>
          <w:szCs w:val="24"/>
        </w:rPr>
        <w:t>in light of the initial empirical confirmation of meditative practices,</w:t>
      </w:r>
      <w:r w:rsidR="002C6DAE" w:rsidRPr="002C6DAE">
        <w:rPr>
          <w:rFonts w:ascii="Times New Roman"/>
          <w:sz w:val="24"/>
          <w:szCs w:val="24"/>
        </w:rPr>
        <w:t xml:space="preserve"> </w:t>
      </w:r>
      <w:r w:rsidR="002C6DAE">
        <w:rPr>
          <w:rFonts w:ascii="Times New Roman"/>
          <w:sz w:val="24"/>
          <w:szCs w:val="24"/>
        </w:rPr>
        <w:t>it is arguably</w:t>
      </w:r>
      <w:r w:rsidR="002C6DAE">
        <w:rPr>
          <w:rFonts w:ascii="Times New Roman"/>
          <w:sz w:val="24"/>
          <w:szCs w:val="24"/>
        </w:rPr>
        <w:t xml:space="preserve"> plausible that to the extent anyone approximates that limit they instantiate some modicum of free agency</w:t>
      </w:r>
      <w:r w:rsidR="00DF2F8C">
        <w:rPr>
          <w:rFonts w:ascii="Times New Roman"/>
          <w:sz w:val="24"/>
          <w:szCs w:val="24"/>
        </w:rPr>
        <w:t>, whether or not their mental state at the moment of choice is deterministic, manipulated, or conditioned</w:t>
      </w:r>
      <w:r w:rsidR="002C6DAE">
        <w:rPr>
          <w:rFonts w:ascii="Times New Roman"/>
          <w:sz w:val="24"/>
          <w:szCs w:val="24"/>
        </w:rPr>
        <w:t>.</w:t>
      </w:r>
      <w:r w:rsidR="00DF2F8C">
        <w:rPr>
          <w:rFonts w:ascii="Times New Roman"/>
          <w:sz w:val="24"/>
          <w:szCs w:val="24"/>
        </w:rPr>
        <w:br w:type="page"/>
      </w:r>
    </w:p>
    <w:p w:rsidR="00693A07" w:rsidRDefault="00693A07">
      <w:pPr>
        <w:spacing w:after="0" w:line="480" w:lineRule="auto"/>
        <w:rPr>
          <w:rFonts w:ascii="Times New Roman"/>
          <w:b/>
          <w:sz w:val="24"/>
          <w:szCs w:val="24"/>
        </w:rPr>
      </w:pPr>
      <w:r>
        <w:rPr>
          <w:rFonts w:ascii="Times New Roman"/>
          <w:b/>
          <w:sz w:val="24"/>
          <w:szCs w:val="24"/>
        </w:rPr>
        <w:lastRenderedPageBreak/>
        <w:t>Acknowledgement</w:t>
      </w:r>
    </w:p>
    <w:p w:rsidR="00693A07" w:rsidRPr="00693A07" w:rsidRDefault="00693A07">
      <w:pPr>
        <w:spacing w:after="0" w:line="480" w:lineRule="auto"/>
        <w:rPr>
          <w:rFonts w:ascii="Times New Roman"/>
          <w:sz w:val="24"/>
          <w:szCs w:val="24"/>
        </w:rPr>
      </w:pPr>
      <w:r>
        <w:rPr>
          <w:rFonts w:ascii="Times New Roman"/>
          <w:sz w:val="24"/>
          <w:szCs w:val="24"/>
        </w:rPr>
        <w:t>The writing of this paper was supported in part by a grant from the National Endowment for the Humanities 2012 Summer Institute, “Investigating Consciousness: Buddhist and Contemporary Philosophical Perspectives.”</w:t>
      </w:r>
    </w:p>
    <w:p w:rsidR="00693A07" w:rsidRDefault="00693A07">
      <w:pPr>
        <w:spacing w:after="0" w:line="480" w:lineRule="auto"/>
        <w:rPr>
          <w:rFonts w:ascii="Times New Roman"/>
          <w:b/>
          <w:sz w:val="24"/>
          <w:szCs w:val="24"/>
        </w:rPr>
      </w:pPr>
    </w:p>
    <w:p w:rsidR="008347C8" w:rsidRDefault="00174B95">
      <w:pPr>
        <w:spacing w:after="0" w:line="480" w:lineRule="auto"/>
        <w:rPr>
          <w:rFonts w:ascii="Times New Roman"/>
          <w:sz w:val="24"/>
          <w:szCs w:val="24"/>
        </w:rPr>
      </w:pPr>
      <w:r>
        <w:rPr>
          <w:rFonts w:ascii="Times New Roman"/>
          <w:b/>
          <w:sz w:val="24"/>
          <w:szCs w:val="24"/>
        </w:rPr>
        <w:t>Citations</w:t>
      </w:r>
    </w:p>
    <w:p w:rsidR="008347C8" w:rsidRDefault="00174B95">
      <w:pPr>
        <w:spacing w:line="240" w:lineRule="auto"/>
        <w:rPr>
          <w:rFonts w:ascii="Times New Roman"/>
          <w:sz w:val="24"/>
          <w:szCs w:val="24"/>
        </w:rPr>
      </w:pPr>
      <w:r>
        <w:rPr>
          <w:rFonts w:ascii="Times New Roman"/>
          <w:sz w:val="24"/>
          <w:szCs w:val="24"/>
        </w:rPr>
        <w:t>Abelson, Raziel.</w:t>
      </w:r>
      <w:r w:rsidR="00415D2F">
        <w:rPr>
          <w:rFonts w:ascii="Times New Roman"/>
          <w:sz w:val="24"/>
          <w:szCs w:val="24"/>
        </w:rPr>
        <w:t xml:space="preserve"> 2013.</w:t>
      </w:r>
      <w:r>
        <w:rPr>
          <w:rFonts w:ascii="Times New Roman"/>
          <w:sz w:val="24"/>
          <w:szCs w:val="24"/>
        </w:rPr>
        <w:t xml:space="preserve"> </w:t>
      </w:r>
      <w:r w:rsidR="00415D2F">
        <w:rPr>
          <w:rFonts w:ascii="Times New Roman"/>
          <w:i/>
          <w:sz w:val="24"/>
          <w:szCs w:val="24"/>
        </w:rPr>
        <w:t>Common s</w:t>
      </w:r>
      <w:r>
        <w:rPr>
          <w:rFonts w:ascii="Times New Roman"/>
          <w:i/>
          <w:sz w:val="24"/>
          <w:szCs w:val="24"/>
        </w:rPr>
        <w:t xml:space="preserve">ense </w:t>
      </w:r>
      <w:r w:rsidR="00415D2F">
        <w:rPr>
          <w:rFonts w:ascii="Times New Roman"/>
          <w:i/>
          <w:sz w:val="24"/>
          <w:szCs w:val="24"/>
        </w:rPr>
        <w:t>m</w:t>
      </w:r>
      <w:r>
        <w:rPr>
          <w:rFonts w:ascii="Times New Roman"/>
          <w:i/>
          <w:sz w:val="24"/>
          <w:szCs w:val="24"/>
        </w:rPr>
        <w:t>orality</w:t>
      </w:r>
      <w:r>
        <w:rPr>
          <w:rFonts w:ascii="Times New Roman"/>
          <w:sz w:val="24"/>
          <w:szCs w:val="24"/>
        </w:rPr>
        <w:t>. New York:</w:t>
      </w:r>
      <w:r w:rsidR="00415D2F">
        <w:rPr>
          <w:rFonts w:ascii="Times New Roman"/>
          <w:sz w:val="24"/>
          <w:szCs w:val="24"/>
        </w:rPr>
        <w:t xml:space="preserve"> Global Scholarly Publications.</w:t>
      </w:r>
    </w:p>
    <w:p w:rsidR="008347C8" w:rsidRDefault="00174B95">
      <w:pPr>
        <w:spacing w:line="240" w:lineRule="auto"/>
        <w:rPr>
          <w:rFonts w:ascii="Times New Roman"/>
          <w:sz w:val="24"/>
          <w:szCs w:val="24"/>
        </w:rPr>
      </w:pPr>
      <w:r>
        <w:rPr>
          <w:rFonts w:ascii="Times New Roman"/>
          <w:sz w:val="24"/>
          <w:szCs w:val="24"/>
        </w:rPr>
        <w:t>Adam, Martin.</w:t>
      </w:r>
      <w:r w:rsidR="00415D2F">
        <w:rPr>
          <w:rFonts w:ascii="Times New Roman"/>
          <w:sz w:val="24"/>
          <w:szCs w:val="24"/>
        </w:rPr>
        <w:t xml:space="preserve"> 2010.</w:t>
      </w:r>
      <w:r>
        <w:t xml:space="preserve"> </w:t>
      </w:r>
      <w:r>
        <w:rPr>
          <w:rFonts w:ascii="Times New Roman"/>
          <w:sz w:val="24"/>
          <w:szCs w:val="24"/>
        </w:rPr>
        <w:t xml:space="preserve">No </w:t>
      </w:r>
      <w:r w:rsidR="00415D2F">
        <w:rPr>
          <w:rFonts w:ascii="Times New Roman"/>
          <w:sz w:val="24"/>
          <w:szCs w:val="24"/>
        </w:rPr>
        <w:t>s</w:t>
      </w:r>
      <w:r>
        <w:rPr>
          <w:rFonts w:ascii="Times New Roman"/>
          <w:sz w:val="24"/>
          <w:szCs w:val="24"/>
        </w:rPr>
        <w:t xml:space="preserve">elf, </w:t>
      </w:r>
      <w:r w:rsidR="00415D2F">
        <w:rPr>
          <w:rFonts w:ascii="Times New Roman"/>
          <w:sz w:val="24"/>
          <w:szCs w:val="24"/>
        </w:rPr>
        <w:t>n</w:t>
      </w:r>
      <w:r>
        <w:rPr>
          <w:rFonts w:ascii="Times New Roman"/>
          <w:sz w:val="24"/>
          <w:szCs w:val="24"/>
        </w:rPr>
        <w:t xml:space="preserve">o </w:t>
      </w:r>
      <w:r w:rsidR="00415D2F">
        <w:rPr>
          <w:rFonts w:ascii="Times New Roman"/>
          <w:sz w:val="24"/>
          <w:szCs w:val="24"/>
        </w:rPr>
        <w:t>f</w:t>
      </w:r>
      <w:r>
        <w:rPr>
          <w:rFonts w:ascii="Times New Roman"/>
          <w:sz w:val="24"/>
          <w:szCs w:val="24"/>
        </w:rPr>
        <w:t xml:space="preserve">ree </w:t>
      </w:r>
      <w:r w:rsidR="00415D2F">
        <w:rPr>
          <w:rFonts w:ascii="Times New Roman"/>
          <w:sz w:val="24"/>
          <w:szCs w:val="24"/>
        </w:rPr>
        <w:t>w</w:t>
      </w:r>
      <w:r>
        <w:rPr>
          <w:rFonts w:ascii="Times New Roman"/>
          <w:sz w:val="24"/>
          <w:szCs w:val="24"/>
        </w:rPr>
        <w:t xml:space="preserve">ill, </w:t>
      </w:r>
      <w:r w:rsidR="00415D2F">
        <w:rPr>
          <w:rFonts w:ascii="Times New Roman"/>
          <w:sz w:val="24"/>
          <w:szCs w:val="24"/>
        </w:rPr>
        <w:t>n</w:t>
      </w:r>
      <w:r>
        <w:rPr>
          <w:rFonts w:ascii="Times New Roman"/>
          <w:sz w:val="24"/>
          <w:szCs w:val="24"/>
        </w:rPr>
        <w:t xml:space="preserve">o </w:t>
      </w:r>
      <w:r w:rsidR="00415D2F">
        <w:rPr>
          <w:rFonts w:ascii="Times New Roman"/>
          <w:sz w:val="24"/>
          <w:szCs w:val="24"/>
        </w:rPr>
        <w:t>p</w:t>
      </w:r>
      <w:r>
        <w:rPr>
          <w:rFonts w:ascii="Times New Roman"/>
          <w:sz w:val="24"/>
          <w:szCs w:val="24"/>
        </w:rPr>
        <w:t xml:space="preserve">roblem: Implications of the </w:t>
      </w:r>
      <w:r>
        <w:rPr>
          <w:rFonts w:ascii="Times New Roman"/>
          <w:i/>
          <w:sz w:val="24"/>
          <w:szCs w:val="24"/>
        </w:rPr>
        <w:t>Anattalakkhaṇa Sutta</w:t>
      </w:r>
      <w:r w:rsidR="00415D2F">
        <w:rPr>
          <w:rFonts w:ascii="Times New Roman"/>
          <w:sz w:val="24"/>
          <w:szCs w:val="24"/>
        </w:rPr>
        <w:t xml:space="preserve"> for a p</w:t>
      </w:r>
      <w:r>
        <w:rPr>
          <w:rFonts w:ascii="Times New Roman"/>
          <w:sz w:val="24"/>
          <w:szCs w:val="24"/>
        </w:rPr>
        <w:t xml:space="preserve">erennial </w:t>
      </w:r>
      <w:r w:rsidR="00415D2F">
        <w:rPr>
          <w:rFonts w:ascii="Times New Roman"/>
          <w:sz w:val="24"/>
          <w:szCs w:val="24"/>
        </w:rPr>
        <w:t>p</w:t>
      </w:r>
      <w:r>
        <w:rPr>
          <w:rFonts w:ascii="Times New Roman"/>
          <w:sz w:val="24"/>
          <w:szCs w:val="24"/>
        </w:rPr>
        <w:t xml:space="preserve">hilosophical </w:t>
      </w:r>
      <w:r w:rsidR="00415D2F">
        <w:rPr>
          <w:rFonts w:ascii="Times New Roman"/>
          <w:sz w:val="24"/>
          <w:szCs w:val="24"/>
        </w:rPr>
        <w:t>i</w:t>
      </w:r>
      <w:r>
        <w:rPr>
          <w:rFonts w:ascii="Times New Roman"/>
          <w:sz w:val="24"/>
          <w:szCs w:val="24"/>
        </w:rPr>
        <w:t xml:space="preserve">ssue, </w:t>
      </w:r>
      <w:r>
        <w:rPr>
          <w:rFonts w:ascii="Times New Roman"/>
          <w:i/>
          <w:sz w:val="24"/>
          <w:szCs w:val="24"/>
        </w:rPr>
        <w:t>Journal of the International Association of Buddhist Studies</w:t>
      </w:r>
      <w:r w:rsidR="00415D2F">
        <w:rPr>
          <w:rFonts w:ascii="Times New Roman"/>
          <w:sz w:val="24"/>
          <w:szCs w:val="24"/>
        </w:rPr>
        <w:t xml:space="preserve"> 33, </w:t>
      </w:r>
      <w:r>
        <w:rPr>
          <w:rFonts w:ascii="Times New Roman"/>
          <w:sz w:val="24"/>
          <w:szCs w:val="24"/>
        </w:rPr>
        <w:t>239–265.</w:t>
      </w:r>
    </w:p>
    <w:p w:rsidR="002A0BD6" w:rsidRPr="002A0BD6" w:rsidRDefault="00370D02" w:rsidP="002A0BD6">
      <w:pPr>
        <w:spacing w:line="240" w:lineRule="auto"/>
        <w:rPr>
          <w:rFonts w:ascii="Times New Roman"/>
          <w:sz w:val="24"/>
          <w:szCs w:val="24"/>
        </w:rPr>
      </w:pPr>
      <w:r>
        <w:rPr>
          <w:rFonts w:ascii="Times New Roman"/>
          <w:sz w:val="24"/>
          <w:szCs w:val="24"/>
        </w:rPr>
        <w:t xml:space="preserve">Author. </w:t>
      </w:r>
      <w:r w:rsidR="002A0BD6" w:rsidRPr="002A0BD6">
        <w:rPr>
          <w:rFonts w:ascii="Times New Roman"/>
          <w:sz w:val="24"/>
          <w:szCs w:val="24"/>
        </w:rPr>
        <w:t xml:space="preserve">2014. </w:t>
      </w:r>
    </w:p>
    <w:p w:rsidR="002A0BD6" w:rsidRPr="002A0BD6" w:rsidRDefault="002A0BD6" w:rsidP="002A0BD6">
      <w:pPr>
        <w:spacing w:line="240" w:lineRule="auto"/>
        <w:rPr>
          <w:rFonts w:ascii="Times New Roman"/>
          <w:sz w:val="24"/>
          <w:szCs w:val="24"/>
        </w:rPr>
      </w:pPr>
      <w:r>
        <w:rPr>
          <w:rFonts w:ascii="Times New Roman"/>
          <w:sz w:val="24"/>
          <w:szCs w:val="24"/>
        </w:rPr>
        <w:t>Author</w:t>
      </w:r>
      <w:r w:rsidRPr="002A0BD6">
        <w:rPr>
          <w:rFonts w:ascii="Times New Roman"/>
          <w:sz w:val="24"/>
          <w:szCs w:val="24"/>
        </w:rPr>
        <w:t xml:space="preserve">. 2012c. </w:t>
      </w:r>
    </w:p>
    <w:p w:rsidR="002A0BD6" w:rsidRPr="002A0BD6" w:rsidRDefault="002A0BD6" w:rsidP="002A0BD6">
      <w:pPr>
        <w:spacing w:line="240" w:lineRule="auto"/>
        <w:rPr>
          <w:rFonts w:ascii="Times New Roman"/>
          <w:sz w:val="24"/>
          <w:szCs w:val="24"/>
        </w:rPr>
      </w:pPr>
      <w:r>
        <w:rPr>
          <w:rFonts w:ascii="Times New Roman"/>
          <w:sz w:val="24"/>
          <w:szCs w:val="24"/>
        </w:rPr>
        <w:t>Author</w:t>
      </w:r>
      <w:r w:rsidRPr="002A0BD6">
        <w:rPr>
          <w:rFonts w:ascii="Times New Roman"/>
          <w:sz w:val="24"/>
          <w:szCs w:val="24"/>
        </w:rPr>
        <w:t xml:space="preserve">. 2012b. </w:t>
      </w:r>
    </w:p>
    <w:p w:rsidR="002A0BD6" w:rsidRPr="002A0BD6" w:rsidRDefault="002A0BD6" w:rsidP="002A0BD6">
      <w:pPr>
        <w:spacing w:line="240" w:lineRule="auto"/>
        <w:rPr>
          <w:rFonts w:ascii="Times New Roman"/>
          <w:sz w:val="24"/>
          <w:szCs w:val="24"/>
        </w:rPr>
      </w:pPr>
      <w:r>
        <w:rPr>
          <w:rFonts w:ascii="Times New Roman"/>
          <w:sz w:val="24"/>
          <w:szCs w:val="24"/>
        </w:rPr>
        <w:t>Author</w:t>
      </w:r>
      <w:r w:rsidRPr="002A0BD6">
        <w:rPr>
          <w:rFonts w:ascii="Times New Roman"/>
          <w:sz w:val="24"/>
          <w:szCs w:val="24"/>
        </w:rPr>
        <w:t xml:space="preserve">. 2012a. </w:t>
      </w:r>
    </w:p>
    <w:p w:rsidR="002A0BD6" w:rsidRPr="002A0BD6" w:rsidRDefault="002A0BD6" w:rsidP="002A0BD6">
      <w:pPr>
        <w:spacing w:line="240" w:lineRule="auto"/>
        <w:rPr>
          <w:rFonts w:ascii="Times New Roman"/>
          <w:sz w:val="24"/>
          <w:szCs w:val="24"/>
        </w:rPr>
      </w:pPr>
      <w:r>
        <w:rPr>
          <w:rFonts w:ascii="Times New Roman"/>
          <w:sz w:val="24"/>
          <w:szCs w:val="24"/>
        </w:rPr>
        <w:t>Author</w:t>
      </w:r>
      <w:r w:rsidRPr="002A0BD6">
        <w:rPr>
          <w:rFonts w:ascii="Times New Roman"/>
          <w:sz w:val="24"/>
          <w:szCs w:val="24"/>
        </w:rPr>
        <w:t xml:space="preserve">. 2010c. </w:t>
      </w:r>
    </w:p>
    <w:p w:rsidR="002A0BD6" w:rsidRPr="002A0BD6" w:rsidRDefault="002A0BD6" w:rsidP="002A0BD6">
      <w:pPr>
        <w:spacing w:line="240" w:lineRule="auto"/>
        <w:rPr>
          <w:rFonts w:ascii="Times New Roman"/>
          <w:sz w:val="24"/>
          <w:szCs w:val="24"/>
        </w:rPr>
      </w:pPr>
      <w:r>
        <w:rPr>
          <w:rFonts w:ascii="Times New Roman"/>
          <w:sz w:val="24"/>
          <w:szCs w:val="24"/>
        </w:rPr>
        <w:t>Author</w:t>
      </w:r>
      <w:r w:rsidRPr="002A0BD6">
        <w:rPr>
          <w:rFonts w:ascii="Times New Roman"/>
          <w:sz w:val="24"/>
          <w:szCs w:val="24"/>
        </w:rPr>
        <w:t xml:space="preserve">. 2010b. </w:t>
      </w:r>
    </w:p>
    <w:p w:rsidR="002A0BD6" w:rsidRDefault="002A0BD6">
      <w:pPr>
        <w:spacing w:line="240" w:lineRule="auto"/>
        <w:rPr>
          <w:rFonts w:ascii="Times New Roman"/>
          <w:sz w:val="24"/>
          <w:szCs w:val="24"/>
        </w:rPr>
      </w:pPr>
      <w:r>
        <w:rPr>
          <w:rFonts w:ascii="Times New Roman"/>
          <w:sz w:val="24"/>
          <w:szCs w:val="24"/>
        </w:rPr>
        <w:t>Author</w:t>
      </w:r>
      <w:r w:rsidRPr="002A0BD6">
        <w:rPr>
          <w:rFonts w:ascii="Times New Roman"/>
          <w:sz w:val="24"/>
          <w:szCs w:val="24"/>
        </w:rPr>
        <w:t xml:space="preserve">. 2010a. </w:t>
      </w:r>
    </w:p>
    <w:p w:rsidR="008347C8" w:rsidRDefault="00174B95">
      <w:pPr>
        <w:spacing w:line="240" w:lineRule="auto"/>
        <w:rPr>
          <w:rFonts w:ascii="Times New Roman"/>
          <w:sz w:val="24"/>
          <w:szCs w:val="24"/>
        </w:rPr>
      </w:pPr>
      <w:r>
        <w:rPr>
          <w:rFonts w:ascii="Times New Roman"/>
          <w:sz w:val="24"/>
          <w:szCs w:val="24"/>
        </w:rPr>
        <w:t>Balaguer, Mark</w:t>
      </w:r>
      <w:r w:rsidR="00415D2F">
        <w:rPr>
          <w:rFonts w:ascii="Times New Roman"/>
          <w:sz w:val="24"/>
          <w:szCs w:val="24"/>
        </w:rPr>
        <w:t>. 2014</w:t>
      </w:r>
      <w:r>
        <w:rPr>
          <w:rFonts w:ascii="Times New Roman"/>
          <w:sz w:val="24"/>
          <w:szCs w:val="24"/>
        </w:rPr>
        <w:t xml:space="preserve">. </w:t>
      </w:r>
      <w:r>
        <w:rPr>
          <w:rFonts w:ascii="Times New Roman"/>
          <w:i/>
          <w:sz w:val="24"/>
          <w:szCs w:val="24"/>
        </w:rPr>
        <w:t xml:space="preserve">Free </w:t>
      </w:r>
      <w:r w:rsidR="00415D2F">
        <w:rPr>
          <w:rFonts w:ascii="Times New Roman"/>
          <w:i/>
          <w:sz w:val="24"/>
          <w:szCs w:val="24"/>
        </w:rPr>
        <w:t>w</w:t>
      </w:r>
      <w:r>
        <w:rPr>
          <w:rFonts w:ascii="Times New Roman"/>
          <w:i/>
          <w:sz w:val="24"/>
          <w:szCs w:val="24"/>
        </w:rPr>
        <w:t>ill</w:t>
      </w:r>
      <w:r w:rsidR="00415D2F">
        <w:rPr>
          <w:rFonts w:ascii="Times New Roman"/>
          <w:sz w:val="24"/>
          <w:szCs w:val="24"/>
        </w:rPr>
        <w:t>. Cambridge, MA: MIT Press.</w:t>
      </w:r>
    </w:p>
    <w:p w:rsidR="008347C8" w:rsidRDefault="00174B95">
      <w:pPr>
        <w:spacing w:line="240" w:lineRule="auto"/>
        <w:rPr>
          <w:rFonts w:ascii="Times New Roman"/>
          <w:sz w:val="24"/>
          <w:szCs w:val="24"/>
        </w:rPr>
      </w:pPr>
      <w:r>
        <w:rPr>
          <w:rFonts w:ascii="Times New Roman"/>
          <w:sz w:val="24"/>
          <w:szCs w:val="24"/>
        </w:rPr>
        <w:t>Blackmore, Susan.</w:t>
      </w:r>
      <w:r w:rsidR="00415D2F">
        <w:rPr>
          <w:rFonts w:ascii="Times New Roman"/>
          <w:sz w:val="24"/>
          <w:szCs w:val="24"/>
        </w:rPr>
        <w:t xml:space="preserve"> 2014.</w:t>
      </w:r>
      <w:r>
        <w:rPr>
          <w:rFonts w:ascii="Times New Roman"/>
          <w:sz w:val="24"/>
          <w:szCs w:val="24"/>
        </w:rPr>
        <w:t xml:space="preserve"> Like </w:t>
      </w:r>
      <w:r w:rsidR="00415D2F">
        <w:rPr>
          <w:rFonts w:ascii="Times New Roman"/>
          <w:sz w:val="24"/>
          <w:szCs w:val="24"/>
        </w:rPr>
        <w:t>s</w:t>
      </w:r>
      <w:r>
        <w:rPr>
          <w:rFonts w:ascii="Times New Roman"/>
          <w:sz w:val="24"/>
          <w:szCs w:val="24"/>
        </w:rPr>
        <w:t xml:space="preserve">cience, </w:t>
      </w:r>
      <w:r w:rsidR="00415D2F">
        <w:rPr>
          <w:rFonts w:ascii="Times New Roman"/>
          <w:sz w:val="24"/>
          <w:szCs w:val="24"/>
        </w:rPr>
        <w:t>t</w:t>
      </w:r>
      <w:r>
        <w:rPr>
          <w:rFonts w:ascii="Times New Roman"/>
          <w:sz w:val="24"/>
          <w:szCs w:val="24"/>
        </w:rPr>
        <w:t xml:space="preserve">he Buddha’s </w:t>
      </w:r>
      <w:r w:rsidR="00415D2F">
        <w:rPr>
          <w:rFonts w:ascii="Times New Roman"/>
          <w:sz w:val="24"/>
          <w:szCs w:val="24"/>
        </w:rPr>
        <w:t>i</w:t>
      </w:r>
      <w:r>
        <w:rPr>
          <w:rFonts w:ascii="Times New Roman"/>
          <w:sz w:val="24"/>
          <w:szCs w:val="24"/>
        </w:rPr>
        <w:t xml:space="preserve">deas </w:t>
      </w:r>
      <w:r w:rsidR="00415D2F">
        <w:rPr>
          <w:rFonts w:ascii="Times New Roman"/>
          <w:sz w:val="24"/>
          <w:szCs w:val="24"/>
        </w:rPr>
        <w:t>c</w:t>
      </w:r>
      <w:r>
        <w:rPr>
          <w:rFonts w:ascii="Times New Roman"/>
          <w:sz w:val="24"/>
          <w:szCs w:val="24"/>
        </w:rPr>
        <w:t xml:space="preserve">hallenge </w:t>
      </w:r>
      <w:r w:rsidR="00415D2F">
        <w:rPr>
          <w:rFonts w:ascii="Times New Roman"/>
          <w:sz w:val="24"/>
          <w:szCs w:val="24"/>
        </w:rPr>
        <w:t>e</w:t>
      </w:r>
      <w:r>
        <w:rPr>
          <w:rFonts w:ascii="Times New Roman"/>
          <w:sz w:val="24"/>
          <w:szCs w:val="24"/>
        </w:rPr>
        <w:t xml:space="preserve">verything </w:t>
      </w:r>
      <w:r w:rsidR="00415D2F">
        <w:rPr>
          <w:rFonts w:ascii="Times New Roman"/>
          <w:sz w:val="24"/>
          <w:szCs w:val="24"/>
        </w:rPr>
        <w:t>w</w:t>
      </w:r>
      <w:r>
        <w:rPr>
          <w:rFonts w:ascii="Times New Roman"/>
          <w:sz w:val="24"/>
          <w:szCs w:val="24"/>
        </w:rPr>
        <w:t xml:space="preserve">e </w:t>
      </w:r>
      <w:r w:rsidR="00415D2F">
        <w:rPr>
          <w:rFonts w:ascii="Times New Roman"/>
          <w:sz w:val="24"/>
          <w:szCs w:val="24"/>
        </w:rPr>
        <w:t>l</w:t>
      </w:r>
      <w:r>
        <w:rPr>
          <w:rFonts w:ascii="Times New Roman"/>
          <w:sz w:val="24"/>
          <w:szCs w:val="24"/>
        </w:rPr>
        <w:t xml:space="preserve">ike to </w:t>
      </w:r>
      <w:r w:rsidR="00415D2F">
        <w:rPr>
          <w:rFonts w:ascii="Times New Roman"/>
          <w:sz w:val="24"/>
          <w:szCs w:val="24"/>
        </w:rPr>
        <w:t>believe.</w:t>
      </w:r>
      <w:r>
        <w:rPr>
          <w:rFonts w:ascii="Times New Roman"/>
          <w:sz w:val="24"/>
          <w:szCs w:val="24"/>
        </w:rPr>
        <w:t xml:space="preserve"> In </w:t>
      </w:r>
      <w:r>
        <w:rPr>
          <w:rFonts w:ascii="Times New Roman"/>
          <w:i/>
          <w:sz w:val="24"/>
          <w:szCs w:val="24"/>
        </w:rPr>
        <w:t xml:space="preserve">Science &amp; </w:t>
      </w:r>
      <w:r w:rsidR="00415D2F">
        <w:rPr>
          <w:rFonts w:ascii="Times New Roman"/>
          <w:i/>
          <w:sz w:val="24"/>
          <w:szCs w:val="24"/>
        </w:rPr>
        <w:t>r</w:t>
      </w:r>
      <w:r>
        <w:rPr>
          <w:rFonts w:ascii="Times New Roman"/>
          <w:i/>
          <w:sz w:val="24"/>
          <w:szCs w:val="24"/>
        </w:rPr>
        <w:t xml:space="preserve">eligion: 5 </w:t>
      </w:r>
      <w:r w:rsidR="00415D2F">
        <w:rPr>
          <w:rFonts w:ascii="Times New Roman"/>
          <w:i/>
          <w:sz w:val="24"/>
          <w:szCs w:val="24"/>
        </w:rPr>
        <w:t>q</w:t>
      </w:r>
      <w:r>
        <w:rPr>
          <w:rFonts w:ascii="Times New Roman"/>
          <w:i/>
          <w:sz w:val="24"/>
          <w:szCs w:val="24"/>
        </w:rPr>
        <w:t>uestions</w:t>
      </w:r>
      <w:r>
        <w:rPr>
          <w:rFonts w:ascii="Times New Roman"/>
          <w:sz w:val="24"/>
          <w:szCs w:val="24"/>
        </w:rPr>
        <w:t>, edited by Gregg Caruso,</w:t>
      </w:r>
      <w:r w:rsidR="00415D2F">
        <w:rPr>
          <w:rFonts w:ascii="Times New Roman"/>
          <w:sz w:val="24"/>
          <w:szCs w:val="24"/>
        </w:rPr>
        <w:t xml:space="preserve"> 9-23. Automatic Press</w:t>
      </w:r>
      <w:r>
        <w:rPr>
          <w:rFonts w:ascii="Times New Roman"/>
          <w:sz w:val="24"/>
          <w:szCs w:val="24"/>
        </w:rPr>
        <w:t>.</w:t>
      </w:r>
    </w:p>
    <w:p w:rsidR="008347C8" w:rsidRDefault="00174B95">
      <w:pPr>
        <w:spacing w:line="240" w:lineRule="auto"/>
        <w:rPr>
          <w:rFonts w:ascii="Times New Roman"/>
          <w:sz w:val="24"/>
          <w:szCs w:val="24"/>
        </w:rPr>
      </w:pPr>
      <w:r>
        <w:rPr>
          <w:rFonts w:ascii="Times New Roman"/>
          <w:sz w:val="24"/>
          <w:szCs w:val="24"/>
        </w:rPr>
        <w:t>Bodhi, Bhikkhu, ed.</w:t>
      </w:r>
      <w:r w:rsidR="00415D2F">
        <w:rPr>
          <w:rFonts w:ascii="Times New Roman"/>
          <w:sz w:val="24"/>
          <w:szCs w:val="24"/>
        </w:rPr>
        <w:t xml:space="preserve"> 1995.</w:t>
      </w:r>
      <w:r>
        <w:rPr>
          <w:rFonts w:ascii="Times New Roman"/>
          <w:sz w:val="24"/>
          <w:szCs w:val="24"/>
        </w:rPr>
        <w:t xml:space="preserve"> </w:t>
      </w:r>
      <w:r>
        <w:rPr>
          <w:rFonts w:ascii="Times New Roman"/>
          <w:i/>
          <w:sz w:val="24"/>
          <w:szCs w:val="24"/>
        </w:rPr>
        <w:t xml:space="preserve">A </w:t>
      </w:r>
      <w:r w:rsidR="00415D2F" w:rsidRPr="00415D2F">
        <w:rPr>
          <w:rFonts w:ascii="Times New Roman"/>
          <w:i/>
          <w:sz w:val="24"/>
          <w:szCs w:val="24"/>
        </w:rPr>
        <w:t xml:space="preserve">comprehensive manual </w:t>
      </w:r>
      <w:r>
        <w:rPr>
          <w:rFonts w:ascii="Times New Roman"/>
          <w:i/>
          <w:sz w:val="24"/>
          <w:szCs w:val="24"/>
        </w:rPr>
        <w:t>of Abhidhamma: The Abhidhammattha Sangaha of Acariya Anuruddha</w:t>
      </w:r>
      <w:r>
        <w:rPr>
          <w:rFonts w:ascii="Times New Roman"/>
          <w:sz w:val="24"/>
          <w:szCs w:val="24"/>
        </w:rPr>
        <w:t xml:space="preserve">. Access to Insight website. Online: </w:t>
      </w:r>
      <w:hyperlink r:id="rId9" w:history="1">
        <w:r>
          <w:rPr>
            <w:rStyle w:val="Hyperlink"/>
            <w:rFonts w:ascii="Times New Roman"/>
            <w:sz w:val="24"/>
            <w:szCs w:val="24"/>
          </w:rPr>
          <w:t>http://www.accesstoinsight.org/lib/authors/bodhi/abhiman.html</w:t>
        </w:r>
      </w:hyperlink>
      <w:r>
        <w:rPr>
          <w:rFonts w:ascii="Times New Roman"/>
          <w:sz w:val="24"/>
          <w:szCs w:val="24"/>
        </w:rPr>
        <w:t xml:space="preserve"> (accessed July 24, 2014).</w:t>
      </w:r>
    </w:p>
    <w:p w:rsidR="008347C8" w:rsidRDefault="00174B95">
      <w:pPr>
        <w:rPr>
          <w:rFonts w:ascii="Times New Roman"/>
          <w:sz w:val="24"/>
          <w:szCs w:val="24"/>
        </w:rPr>
      </w:pPr>
      <w:r>
        <w:rPr>
          <w:rFonts w:ascii="Times New Roman"/>
          <w:sz w:val="24"/>
          <w:szCs w:val="24"/>
        </w:rPr>
        <w:t>Buddhaghosa, Bhadantācariya and Bhikkhu Nanamoli.</w:t>
      </w:r>
      <w:r w:rsidR="00415D2F">
        <w:rPr>
          <w:rFonts w:ascii="Times New Roman"/>
          <w:sz w:val="24"/>
          <w:szCs w:val="24"/>
        </w:rPr>
        <w:t xml:space="preserve"> 2003.</w:t>
      </w:r>
      <w:r>
        <w:rPr>
          <w:rFonts w:ascii="Times New Roman"/>
          <w:sz w:val="24"/>
          <w:szCs w:val="24"/>
        </w:rPr>
        <w:t xml:space="preserve"> </w:t>
      </w:r>
      <w:r>
        <w:rPr>
          <w:rFonts w:ascii="Times New Roman"/>
          <w:i/>
          <w:sz w:val="24"/>
          <w:szCs w:val="24"/>
        </w:rPr>
        <w:t xml:space="preserve">Visuddhimagga: </w:t>
      </w:r>
      <w:r w:rsidR="00415D2F">
        <w:rPr>
          <w:rFonts w:ascii="Times New Roman"/>
          <w:i/>
          <w:sz w:val="24"/>
          <w:szCs w:val="24"/>
        </w:rPr>
        <w:t>the path of purification</w:t>
      </w:r>
      <w:r>
        <w:rPr>
          <w:rFonts w:ascii="Times New Roman"/>
          <w:i/>
          <w:sz w:val="24"/>
          <w:szCs w:val="24"/>
        </w:rPr>
        <w:t>.</w:t>
      </w:r>
      <w:r>
        <w:rPr>
          <w:rFonts w:ascii="Times New Roman"/>
          <w:sz w:val="24"/>
          <w:szCs w:val="24"/>
        </w:rPr>
        <w:t xml:space="preserve"> Onalaska: Pariyatti Publishing.</w:t>
      </w:r>
    </w:p>
    <w:p w:rsidR="008347C8" w:rsidRDefault="00174B95">
      <w:pPr>
        <w:rPr>
          <w:rFonts w:ascii="Times New Roman"/>
          <w:sz w:val="24"/>
          <w:szCs w:val="24"/>
        </w:rPr>
      </w:pPr>
      <w:r>
        <w:rPr>
          <w:rFonts w:ascii="Times New Roman"/>
          <w:sz w:val="24"/>
          <w:szCs w:val="24"/>
        </w:rPr>
        <w:t xml:space="preserve">Coseru, Christian. </w:t>
      </w:r>
      <w:r w:rsidR="00415D2F">
        <w:rPr>
          <w:rFonts w:ascii="Times New Roman"/>
          <w:sz w:val="24"/>
          <w:szCs w:val="24"/>
        </w:rPr>
        <w:t xml:space="preserve">2011. </w:t>
      </w:r>
      <w:r>
        <w:rPr>
          <w:rFonts w:ascii="Times New Roman"/>
          <w:sz w:val="24"/>
          <w:szCs w:val="24"/>
        </w:rPr>
        <w:t xml:space="preserve">Practical </w:t>
      </w:r>
      <w:r w:rsidR="00740C6F">
        <w:rPr>
          <w:rFonts w:ascii="Times New Roman"/>
          <w:sz w:val="24"/>
          <w:szCs w:val="24"/>
        </w:rPr>
        <w:t>reason and the spontaneity of compassion</w:t>
      </w:r>
      <w:r w:rsidR="00415D2F">
        <w:rPr>
          <w:rFonts w:ascii="Times New Roman"/>
          <w:sz w:val="24"/>
          <w:szCs w:val="24"/>
        </w:rPr>
        <w:t>.</w:t>
      </w:r>
      <w:r>
        <w:rPr>
          <w:rFonts w:ascii="Times New Roman"/>
          <w:sz w:val="24"/>
          <w:szCs w:val="24"/>
        </w:rPr>
        <w:t xml:space="preserve"> Panel presentation, Contemporary Perspectives on Buddhist Ethics: Freedom and Responsibility. Columbia University, October 6-7, 2011. Online: </w:t>
      </w:r>
      <w:hyperlink r:id="rId10" w:history="1">
        <w:r>
          <w:rPr>
            <w:rStyle w:val="Hyperlink"/>
            <w:rFonts w:ascii="Times New Roman"/>
            <w:sz w:val="24"/>
            <w:szCs w:val="24"/>
          </w:rPr>
          <w:t>http://www.cbs.columbia.edu/buddhist_ethics/panel-five.html</w:t>
        </w:r>
      </w:hyperlink>
      <w:r>
        <w:rPr>
          <w:rFonts w:ascii="Times New Roman"/>
          <w:sz w:val="24"/>
          <w:szCs w:val="24"/>
        </w:rPr>
        <w:t xml:space="preserve"> (accessed July 24, 2014).</w:t>
      </w:r>
    </w:p>
    <w:p w:rsidR="008347C8" w:rsidRDefault="00174B95">
      <w:pPr>
        <w:spacing w:line="240" w:lineRule="auto"/>
        <w:rPr>
          <w:rFonts w:ascii="Times New Roman"/>
          <w:sz w:val="24"/>
          <w:szCs w:val="24"/>
        </w:rPr>
      </w:pPr>
      <w:r>
        <w:rPr>
          <w:rFonts w:ascii="Times New Roman"/>
          <w:sz w:val="24"/>
          <w:szCs w:val="24"/>
        </w:rPr>
        <w:lastRenderedPageBreak/>
        <w:t>Dennett, Daniel.</w:t>
      </w:r>
      <w:r w:rsidR="00415D2F">
        <w:rPr>
          <w:rFonts w:ascii="Times New Roman"/>
          <w:sz w:val="24"/>
          <w:szCs w:val="24"/>
        </w:rPr>
        <w:t xml:space="preserve"> 1984.</w:t>
      </w:r>
      <w:r>
        <w:rPr>
          <w:rFonts w:ascii="Times New Roman"/>
          <w:sz w:val="24"/>
          <w:szCs w:val="24"/>
        </w:rPr>
        <w:t xml:space="preserve">  </w:t>
      </w:r>
      <w:r>
        <w:rPr>
          <w:rFonts w:ascii="Times New Roman"/>
          <w:i/>
          <w:sz w:val="24"/>
          <w:szCs w:val="24"/>
        </w:rPr>
        <w:t xml:space="preserve">Elbow </w:t>
      </w:r>
      <w:r w:rsidR="00415D2F">
        <w:rPr>
          <w:rFonts w:ascii="Times New Roman"/>
          <w:i/>
          <w:sz w:val="24"/>
          <w:szCs w:val="24"/>
        </w:rPr>
        <w:t>room:  the varieties of free will worth want</w:t>
      </w:r>
      <w:r>
        <w:rPr>
          <w:rFonts w:ascii="Times New Roman"/>
          <w:i/>
          <w:sz w:val="24"/>
          <w:szCs w:val="24"/>
        </w:rPr>
        <w:t>ing.</w:t>
      </w:r>
      <w:r w:rsidR="00415D2F">
        <w:rPr>
          <w:rFonts w:ascii="Times New Roman"/>
          <w:sz w:val="24"/>
          <w:szCs w:val="24"/>
        </w:rPr>
        <w:t xml:space="preserve">  Cambridge, MA: MIT Press</w:t>
      </w:r>
      <w:r>
        <w:rPr>
          <w:rFonts w:ascii="Times New Roman"/>
          <w:sz w:val="24"/>
          <w:szCs w:val="24"/>
        </w:rPr>
        <w:t>.</w:t>
      </w:r>
    </w:p>
    <w:p w:rsidR="008347C8" w:rsidRDefault="00174B95">
      <w:pPr>
        <w:spacing w:line="240" w:lineRule="auto"/>
        <w:rPr>
          <w:rFonts w:ascii="Times New Roman"/>
          <w:i/>
          <w:sz w:val="24"/>
          <w:szCs w:val="24"/>
        </w:rPr>
      </w:pPr>
      <w:r>
        <w:rPr>
          <w:rFonts w:ascii="Times New Roman"/>
          <w:sz w:val="24"/>
          <w:szCs w:val="24"/>
        </w:rPr>
        <w:t xml:space="preserve">Federman, Asaf. </w:t>
      </w:r>
      <w:r w:rsidR="00415D2F">
        <w:rPr>
          <w:rFonts w:ascii="Times New Roman"/>
          <w:sz w:val="24"/>
          <w:szCs w:val="24"/>
        </w:rPr>
        <w:t>2010. What kind of free will did t</w:t>
      </w:r>
      <w:r>
        <w:rPr>
          <w:rFonts w:ascii="Times New Roman"/>
          <w:sz w:val="24"/>
          <w:szCs w:val="24"/>
        </w:rPr>
        <w:t xml:space="preserve">he Buddha </w:t>
      </w:r>
      <w:r w:rsidR="00415D2F">
        <w:rPr>
          <w:rFonts w:ascii="Times New Roman"/>
          <w:sz w:val="24"/>
          <w:szCs w:val="24"/>
        </w:rPr>
        <w:t>t</w:t>
      </w:r>
      <w:r>
        <w:rPr>
          <w:rFonts w:ascii="Times New Roman"/>
          <w:sz w:val="24"/>
          <w:szCs w:val="24"/>
        </w:rPr>
        <w:t xml:space="preserve">each? </w:t>
      </w:r>
      <w:r>
        <w:rPr>
          <w:rFonts w:ascii="Times New Roman"/>
          <w:i/>
          <w:sz w:val="24"/>
          <w:szCs w:val="24"/>
        </w:rPr>
        <w:t xml:space="preserve">Philosophy East and West </w:t>
      </w:r>
      <w:r w:rsidR="00415D2F">
        <w:rPr>
          <w:rFonts w:ascii="Times New Roman"/>
          <w:sz w:val="24"/>
          <w:szCs w:val="24"/>
        </w:rPr>
        <w:t xml:space="preserve">60, </w:t>
      </w:r>
      <w:r>
        <w:rPr>
          <w:rFonts w:ascii="Times New Roman"/>
          <w:sz w:val="24"/>
          <w:szCs w:val="24"/>
        </w:rPr>
        <w:t>1-19.</w:t>
      </w:r>
    </w:p>
    <w:p w:rsidR="008347C8" w:rsidRDefault="00174B95">
      <w:pPr>
        <w:spacing w:line="240" w:lineRule="auto"/>
        <w:rPr>
          <w:rFonts w:ascii="Times New Roman"/>
          <w:sz w:val="24"/>
          <w:szCs w:val="24"/>
        </w:rPr>
      </w:pPr>
      <w:r>
        <w:rPr>
          <w:rFonts w:ascii="Times New Roman"/>
          <w:sz w:val="24"/>
          <w:szCs w:val="24"/>
        </w:rPr>
        <w:t>Fischer, John Martin.</w:t>
      </w:r>
      <w:r w:rsidR="00415D2F">
        <w:rPr>
          <w:rFonts w:ascii="Times New Roman"/>
          <w:sz w:val="24"/>
          <w:szCs w:val="24"/>
        </w:rPr>
        <w:t xml:space="preserve"> 2006.</w:t>
      </w:r>
      <w:r>
        <w:rPr>
          <w:rFonts w:ascii="Times New Roman"/>
          <w:sz w:val="24"/>
          <w:szCs w:val="24"/>
        </w:rPr>
        <w:t xml:space="preserve"> </w:t>
      </w:r>
      <w:r>
        <w:rPr>
          <w:rFonts w:ascii="Times New Roman"/>
          <w:i/>
          <w:sz w:val="24"/>
          <w:szCs w:val="24"/>
        </w:rPr>
        <w:t xml:space="preserve">My </w:t>
      </w:r>
      <w:r w:rsidR="00415D2F">
        <w:rPr>
          <w:rFonts w:ascii="Times New Roman"/>
          <w:i/>
          <w:sz w:val="24"/>
          <w:szCs w:val="24"/>
        </w:rPr>
        <w:t>way: essays on moral responsibility</w:t>
      </w:r>
      <w:r>
        <w:rPr>
          <w:rFonts w:ascii="Times New Roman"/>
          <w:i/>
          <w:sz w:val="24"/>
          <w:szCs w:val="24"/>
        </w:rPr>
        <w:t>.</w:t>
      </w:r>
      <w:r>
        <w:rPr>
          <w:rFonts w:ascii="Times New Roman"/>
          <w:sz w:val="24"/>
          <w:szCs w:val="24"/>
        </w:rPr>
        <w:t xml:space="preserve"> New York: Oxford University Press.</w:t>
      </w:r>
    </w:p>
    <w:p w:rsidR="008347C8" w:rsidRDefault="00174B95">
      <w:pPr>
        <w:spacing w:line="240" w:lineRule="auto"/>
        <w:rPr>
          <w:rFonts w:ascii="Times New Roman"/>
          <w:sz w:val="24"/>
          <w:szCs w:val="24"/>
        </w:rPr>
      </w:pPr>
      <w:r>
        <w:rPr>
          <w:rFonts w:ascii="Times New Roman"/>
          <w:sz w:val="24"/>
          <w:szCs w:val="24"/>
        </w:rPr>
        <w:t xml:space="preserve">Flanagan, Owen. </w:t>
      </w:r>
      <w:r w:rsidR="00415D2F">
        <w:rPr>
          <w:rFonts w:ascii="Times New Roman"/>
          <w:sz w:val="24"/>
          <w:szCs w:val="24"/>
        </w:rPr>
        <w:t xml:space="preserve">2002. </w:t>
      </w:r>
      <w:r>
        <w:rPr>
          <w:rFonts w:ascii="Times New Roman"/>
          <w:i/>
          <w:sz w:val="24"/>
          <w:szCs w:val="24"/>
        </w:rPr>
        <w:t xml:space="preserve">The </w:t>
      </w:r>
      <w:r w:rsidR="00415D2F">
        <w:rPr>
          <w:rFonts w:ascii="Times New Roman"/>
          <w:i/>
          <w:sz w:val="24"/>
          <w:szCs w:val="24"/>
        </w:rPr>
        <w:t>problem of the soul: two visions of mind and how to reconcile them</w:t>
      </w:r>
      <w:r>
        <w:rPr>
          <w:rFonts w:ascii="Times New Roman"/>
          <w:i/>
          <w:sz w:val="24"/>
          <w:szCs w:val="24"/>
        </w:rPr>
        <w:t>.</w:t>
      </w:r>
      <w:r>
        <w:rPr>
          <w:rFonts w:ascii="Times New Roman"/>
          <w:sz w:val="24"/>
          <w:szCs w:val="24"/>
        </w:rPr>
        <w:t xml:space="preserve"> New York: Basic Books.</w:t>
      </w:r>
    </w:p>
    <w:p w:rsidR="008347C8" w:rsidRDefault="00174B95">
      <w:pPr>
        <w:spacing w:line="240" w:lineRule="auto"/>
        <w:rPr>
          <w:rFonts w:ascii="Times New Roman"/>
          <w:sz w:val="24"/>
          <w:szCs w:val="24"/>
        </w:rPr>
      </w:pPr>
      <w:r>
        <w:rPr>
          <w:rFonts w:ascii="Times New Roman"/>
          <w:sz w:val="24"/>
          <w:szCs w:val="24"/>
        </w:rPr>
        <w:t xml:space="preserve">Frankfurt, Harry. </w:t>
      </w:r>
      <w:r w:rsidR="00415D2F">
        <w:rPr>
          <w:rFonts w:ascii="Times New Roman"/>
          <w:sz w:val="24"/>
          <w:szCs w:val="24"/>
        </w:rPr>
        <w:t>1969. Alternate possibilities and moral responsibility,</w:t>
      </w:r>
      <w:r>
        <w:rPr>
          <w:rFonts w:ascii="Times New Roman"/>
          <w:sz w:val="24"/>
          <w:szCs w:val="24"/>
        </w:rPr>
        <w:t xml:space="preserve"> </w:t>
      </w:r>
      <w:r>
        <w:rPr>
          <w:rFonts w:ascii="Times New Roman"/>
          <w:i/>
          <w:sz w:val="24"/>
          <w:szCs w:val="24"/>
        </w:rPr>
        <w:t xml:space="preserve">Journal of Philosophy </w:t>
      </w:r>
      <w:r w:rsidR="00415D2F">
        <w:rPr>
          <w:rFonts w:ascii="Times New Roman"/>
          <w:sz w:val="24"/>
          <w:szCs w:val="24"/>
        </w:rPr>
        <w:t>66</w:t>
      </w:r>
      <w:r>
        <w:rPr>
          <w:rFonts w:ascii="Times New Roman"/>
          <w:sz w:val="24"/>
          <w:szCs w:val="24"/>
        </w:rPr>
        <w:t xml:space="preserve">, 829-839. </w:t>
      </w:r>
    </w:p>
    <w:p w:rsidR="008347C8" w:rsidRDefault="00174B95">
      <w:pPr>
        <w:spacing w:line="240" w:lineRule="auto"/>
        <w:rPr>
          <w:rFonts w:ascii="Times New Roman"/>
          <w:sz w:val="24"/>
          <w:szCs w:val="24"/>
        </w:rPr>
      </w:pPr>
      <w:r>
        <w:rPr>
          <w:rFonts w:ascii="Times New Roman"/>
          <w:sz w:val="24"/>
          <w:szCs w:val="24"/>
        </w:rPr>
        <w:t xml:space="preserve">Frankfurt, Harry. </w:t>
      </w:r>
      <w:r w:rsidR="00415D2F">
        <w:rPr>
          <w:rFonts w:ascii="Times New Roman"/>
          <w:sz w:val="24"/>
          <w:szCs w:val="24"/>
        </w:rPr>
        <w:t xml:space="preserve">1971. </w:t>
      </w:r>
      <w:r>
        <w:rPr>
          <w:rFonts w:ascii="Times New Roman"/>
          <w:sz w:val="24"/>
          <w:szCs w:val="24"/>
        </w:rPr>
        <w:t>F</w:t>
      </w:r>
      <w:r w:rsidR="00415D2F">
        <w:rPr>
          <w:rFonts w:ascii="Times New Roman"/>
          <w:sz w:val="24"/>
          <w:szCs w:val="24"/>
        </w:rPr>
        <w:t>reedom of the will and the concept of the p</w:t>
      </w:r>
      <w:r>
        <w:rPr>
          <w:rFonts w:ascii="Times New Roman"/>
          <w:sz w:val="24"/>
          <w:szCs w:val="24"/>
        </w:rPr>
        <w:t xml:space="preserve">erson, </w:t>
      </w:r>
      <w:r>
        <w:rPr>
          <w:rFonts w:ascii="Times New Roman"/>
          <w:i/>
          <w:sz w:val="24"/>
          <w:szCs w:val="24"/>
        </w:rPr>
        <w:t>Journal of Philosophy</w:t>
      </w:r>
      <w:r w:rsidR="00415D2F">
        <w:rPr>
          <w:rFonts w:ascii="Times New Roman"/>
          <w:sz w:val="24"/>
          <w:szCs w:val="24"/>
        </w:rPr>
        <w:t xml:space="preserve"> 68</w:t>
      </w:r>
      <w:r>
        <w:rPr>
          <w:rFonts w:ascii="Times New Roman"/>
          <w:sz w:val="24"/>
          <w:szCs w:val="24"/>
        </w:rPr>
        <w:t>, 5-20.</w:t>
      </w:r>
    </w:p>
    <w:p w:rsidR="008347C8" w:rsidRDefault="00174B95">
      <w:pPr>
        <w:spacing w:line="240" w:lineRule="auto"/>
        <w:rPr>
          <w:rFonts w:ascii="Times New Roman"/>
          <w:sz w:val="24"/>
          <w:szCs w:val="24"/>
        </w:rPr>
      </w:pPr>
      <w:r>
        <w:rPr>
          <w:rFonts w:ascii="Times New Roman"/>
          <w:sz w:val="24"/>
          <w:szCs w:val="24"/>
        </w:rPr>
        <w:t>Friquegnon, Marie.</w:t>
      </w:r>
      <w:r w:rsidR="00415D2F">
        <w:rPr>
          <w:rFonts w:ascii="Times New Roman"/>
          <w:sz w:val="24"/>
          <w:szCs w:val="24"/>
        </w:rPr>
        <w:t xml:space="preserve"> 2009.</w:t>
      </w:r>
      <w:r>
        <w:rPr>
          <w:rFonts w:ascii="Times New Roman"/>
          <w:sz w:val="24"/>
          <w:szCs w:val="24"/>
        </w:rPr>
        <w:t xml:space="preserve"> Buddhism </w:t>
      </w:r>
      <w:r w:rsidR="00740C6F">
        <w:rPr>
          <w:rFonts w:ascii="Times New Roman"/>
          <w:sz w:val="24"/>
          <w:szCs w:val="24"/>
        </w:rPr>
        <w:t>and free will</w:t>
      </w:r>
      <w:r>
        <w:rPr>
          <w:rFonts w:ascii="Times New Roman"/>
          <w:sz w:val="24"/>
          <w:szCs w:val="24"/>
        </w:rPr>
        <w:t>. Columbia Society for Com</w:t>
      </w:r>
      <w:r w:rsidR="00740C6F">
        <w:rPr>
          <w:rFonts w:ascii="Times New Roman"/>
          <w:sz w:val="24"/>
          <w:szCs w:val="24"/>
        </w:rPr>
        <w:t>parative Philosophy, April 2009</w:t>
      </w:r>
      <w:r>
        <w:rPr>
          <w:rFonts w:ascii="Times New Roman"/>
          <w:sz w:val="24"/>
          <w:szCs w:val="24"/>
        </w:rPr>
        <w:t xml:space="preserve">. Online: </w:t>
      </w:r>
      <w:hyperlink r:id="rId11" w:history="1">
        <w:r>
          <w:rPr>
            <w:rStyle w:val="Hyperlink"/>
            <w:rFonts w:ascii="Times New Roman"/>
            <w:sz w:val="24"/>
            <w:szCs w:val="24"/>
          </w:rPr>
          <w:t>http://www.cbs.columbia.edu/cscp/marie-friquegnon/</w:t>
        </w:r>
      </w:hyperlink>
      <w:r>
        <w:rPr>
          <w:rFonts w:ascii="Times New Roman"/>
          <w:sz w:val="24"/>
          <w:szCs w:val="24"/>
        </w:rPr>
        <w:t xml:space="preserve"> (accessed July 24, 2014). </w:t>
      </w:r>
    </w:p>
    <w:p w:rsidR="008347C8" w:rsidRDefault="00174B95">
      <w:pPr>
        <w:spacing w:line="240" w:lineRule="auto"/>
        <w:rPr>
          <w:rFonts w:ascii="Times New Roman"/>
          <w:sz w:val="24"/>
          <w:szCs w:val="24"/>
        </w:rPr>
      </w:pPr>
      <w:r>
        <w:rPr>
          <w:rFonts w:ascii="Times New Roman"/>
          <w:sz w:val="24"/>
          <w:szCs w:val="24"/>
        </w:rPr>
        <w:t xml:space="preserve">Garfield, Jay. </w:t>
      </w:r>
      <w:r w:rsidR="00740C6F">
        <w:rPr>
          <w:rFonts w:ascii="Times New Roman"/>
          <w:sz w:val="24"/>
          <w:szCs w:val="24"/>
        </w:rPr>
        <w:t xml:space="preserve">Forthcoming. </w:t>
      </w:r>
      <w:r>
        <w:rPr>
          <w:rFonts w:ascii="Times New Roman"/>
          <w:sz w:val="24"/>
          <w:szCs w:val="24"/>
        </w:rPr>
        <w:t>Just</w:t>
      </w:r>
      <w:r w:rsidR="00740C6F">
        <w:rPr>
          <w:rFonts w:ascii="Times New Roman"/>
          <w:sz w:val="24"/>
          <w:szCs w:val="24"/>
        </w:rPr>
        <w:t xml:space="preserve"> another word for nothing left to lose: freedom of the will in Madhyamaka.</w:t>
      </w:r>
      <w:r>
        <w:rPr>
          <w:rFonts w:ascii="Times New Roman"/>
          <w:sz w:val="24"/>
          <w:szCs w:val="24"/>
        </w:rPr>
        <w:t xml:space="preserve"> In </w:t>
      </w:r>
      <w:r>
        <w:rPr>
          <w:rFonts w:ascii="Times New Roman"/>
          <w:i/>
          <w:sz w:val="24"/>
          <w:szCs w:val="24"/>
        </w:rPr>
        <w:t xml:space="preserve">Freedom of the </w:t>
      </w:r>
      <w:r w:rsidR="00740C6F">
        <w:rPr>
          <w:rFonts w:ascii="Times New Roman"/>
          <w:i/>
          <w:sz w:val="24"/>
          <w:szCs w:val="24"/>
        </w:rPr>
        <w:t>will in a cross-cultural perspective</w:t>
      </w:r>
      <w:r>
        <w:rPr>
          <w:rFonts w:ascii="Times New Roman"/>
          <w:sz w:val="24"/>
          <w:szCs w:val="24"/>
        </w:rPr>
        <w:t>, edited by M. Dasti and E. Bryant. Ne</w:t>
      </w:r>
      <w:r w:rsidR="00740C6F">
        <w:rPr>
          <w:rFonts w:ascii="Times New Roman"/>
          <w:sz w:val="24"/>
          <w:szCs w:val="24"/>
        </w:rPr>
        <w:t>w York: Oxford University Press</w:t>
      </w:r>
      <w:r>
        <w:rPr>
          <w:rFonts w:ascii="Times New Roman"/>
          <w:sz w:val="24"/>
          <w:szCs w:val="24"/>
        </w:rPr>
        <w:t>.</w:t>
      </w:r>
    </w:p>
    <w:p w:rsidR="008347C8" w:rsidRDefault="00174B95">
      <w:pPr>
        <w:spacing w:line="240" w:lineRule="auto"/>
        <w:rPr>
          <w:rFonts w:ascii="Times New Roman"/>
          <w:sz w:val="24"/>
          <w:szCs w:val="24"/>
        </w:rPr>
      </w:pPr>
      <w:r>
        <w:rPr>
          <w:rFonts w:ascii="Times New Roman"/>
          <w:sz w:val="24"/>
          <w:szCs w:val="24"/>
        </w:rPr>
        <w:t>Garfield, Jay.</w:t>
      </w:r>
      <w:r w:rsidR="00740C6F">
        <w:rPr>
          <w:rFonts w:ascii="Times New Roman"/>
          <w:sz w:val="24"/>
          <w:szCs w:val="24"/>
        </w:rPr>
        <w:t xml:space="preserve"> 2011.</w:t>
      </w:r>
      <w:r>
        <w:rPr>
          <w:rFonts w:ascii="Times New Roman"/>
          <w:sz w:val="24"/>
          <w:szCs w:val="24"/>
        </w:rPr>
        <w:t xml:space="preserve"> I am a </w:t>
      </w:r>
      <w:r w:rsidR="00740C6F">
        <w:rPr>
          <w:rFonts w:ascii="Times New Roman"/>
          <w:sz w:val="24"/>
          <w:szCs w:val="24"/>
        </w:rPr>
        <w:t>brain in a vat (or perhaps a pile of sticks by the side of the road</w:t>
      </w:r>
      <w:r>
        <w:rPr>
          <w:rFonts w:ascii="Times New Roman"/>
          <w:sz w:val="24"/>
          <w:szCs w:val="24"/>
        </w:rPr>
        <w:t xml:space="preserve">). Draft of September 4, 2011. Online: </w:t>
      </w:r>
      <w:hyperlink r:id="rId12" w:history="1">
        <w:r>
          <w:rPr>
            <w:rStyle w:val="Hyperlink"/>
            <w:rFonts w:ascii="Times New Roman"/>
            <w:sz w:val="24"/>
            <w:szCs w:val="24"/>
          </w:rPr>
          <w:t>http://www.smith.edu/philosophy/docs/garfield_brain.pdf</w:t>
        </w:r>
      </w:hyperlink>
      <w:r>
        <w:rPr>
          <w:rFonts w:ascii="Times New Roman"/>
          <w:sz w:val="24"/>
          <w:szCs w:val="24"/>
        </w:rPr>
        <w:t xml:space="preserve"> (accessed July 24, 2014).</w:t>
      </w:r>
    </w:p>
    <w:p w:rsidR="008347C8" w:rsidRDefault="00174B95">
      <w:pPr>
        <w:spacing w:line="240" w:lineRule="auto"/>
        <w:rPr>
          <w:rFonts w:ascii="Times New Roman"/>
          <w:sz w:val="24"/>
          <w:szCs w:val="24"/>
        </w:rPr>
      </w:pPr>
      <w:r>
        <w:rPr>
          <w:rFonts w:ascii="Times New Roman"/>
          <w:sz w:val="24"/>
          <w:szCs w:val="24"/>
        </w:rPr>
        <w:t>Gier, N</w:t>
      </w:r>
      <w:r w:rsidR="00740C6F">
        <w:rPr>
          <w:rFonts w:ascii="Times New Roman"/>
          <w:sz w:val="24"/>
          <w:szCs w:val="24"/>
        </w:rPr>
        <w:t xml:space="preserve">icholas F. and Paul Kjellberg. 2004. </w:t>
      </w:r>
      <w:r>
        <w:rPr>
          <w:rFonts w:ascii="Times New Roman"/>
          <w:sz w:val="24"/>
          <w:szCs w:val="24"/>
        </w:rPr>
        <w:t xml:space="preserve">Buddhism and the </w:t>
      </w:r>
      <w:r w:rsidR="00740C6F">
        <w:rPr>
          <w:rFonts w:ascii="Times New Roman"/>
          <w:sz w:val="24"/>
          <w:szCs w:val="24"/>
        </w:rPr>
        <w:t>freedom of the will</w:t>
      </w:r>
      <w:r>
        <w:rPr>
          <w:rFonts w:ascii="Times New Roman"/>
          <w:sz w:val="24"/>
          <w:szCs w:val="24"/>
        </w:rPr>
        <w:t>:</w:t>
      </w:r>
      <w:r w:rsidR="00740C6F">
        <w:rPr>
          <w:rFonts w:ascii="Times New Roman"/>
          <w:sz w:val="24"/>
          <w:szCs w:val="24"/>
        </w:rPr>
        <w:t xml:space="preserve"> Pali and Mahayanist responses.</w:t>
      </w:r>
      <w:r>
        <w:rPr>
          <w:rFonts w:ascii="Times New Roman"/>
          <w:sz w:val="24"/>
          <w:szCs w:val="24"/>
        </w:rPr>
        <w:t xml:space="preserve"> In </w:t>
      </w:r>
      <w:r>
        <w:rPr>
          <w:rFonts w:ascii="Times New Roman"/>
          <w:i/>
          <w:sz w:val="24"/>
          <w:szCs w:val="24"/>
        </w:rPr>
        <w:t xml:space="preserve">Freedom and </w:t>
      </w:r>
      <w:r w:rsidR="00740C6F">
        <w:rPr>
          <w:rFonts w:ascii="Times New Roman"/>
          <w:i/>
          <w:sz w:val="24"/>
          <w:szCs w:val="24"/>
        </w:rPr>
        <w:t>d</w:t>
      </w:r>
      <w:r>
        <w:rPr>
          <w:rFonts w:ascii="Times New Roman"/>
          <w:i/>
          <w:sz w:val="24"/>
          <w:szCs w:val="24"/>
        </w:rPr>
        <w:t>eterminism</w:t>
      </w:r>
      <w:r>
        <w:rPr>
          <w:rFonts w:ascii="Times New Roman"/>
          <w:sz w:val="24"/>
          <w:szCs w:val="24"/>
        </w:rPr>
        <w:t>, edited by Joseph Keim Campbell, Michael O’Rourke, and David Shier, 277-304. Cambridge, MA: MIT Press</w:t>
      </w:r>
      <w:r w:rsidR="00740C6F">
        <w:rPr>
          <w:rFonts w:ascii="Times New Roman"/>
          <w:sz w:val="24"/>
          <w:szCs w:val="24"/>
        </w:rPr>
        <w:t>.</w:t>
      </w:r>
      <w:r>
        <w:rPr>
          <w:rFonts w:ascii="Times New Roman"/>
          <w:sz w:val="24"/>
          <w:szCs w:val="24"/>
        </w:rPr>
        <w:t xml:space="preserve"> </w:t>
      </w:r>
    </w:p>
    <w:p w:rsidR="008347C8" w:rsidRDefault="00174B95">
      <w:pPr>
        <w:spacing w:line="240" w:lineRule="auto"/>
        <w:rPr>
          <w:rFonts w:ascii="Times New Roman"/>
          <w:i/>
          <w:sz w:val="24"/>
          <w:szCs w:val="24"/>
        </w:rPr>
      </w:pPr>
      <w:r>
        <w:rPr>
          <w:rFonts w:ascii="Times New Roman"/>
          <w:sz w:val="24"/>
          <w:szCs w:val="24"/>
        </w:rPr>
        <w:t xml:space="preserve">Gómez, Luis O. </w:t>
      </w:r>
      <w:r w:rsidR="00740C6F">
        <w:rPr>
          <w:rFonts w:ascii="Times New Roman"/>
          <w:sz w:val="24"/>
          <w:szCs w:val="24"/>
        </w:rPr>
        <w:t xml:space="preserve">1975. </w:t>
      </w:r>
      <w:r>
        <w:rPr>
          <w:rFonts w:ascii="Times New Roman"/>
          <w:sz w:val="24"/>
          <w:szCs w:val="24"/>
        </w:rPr>
        <w:t xml:space="preserve">Some </w:t>
      </w:r>
      <w:r w:rsidR="00740C6F">
        <w:rPr>
          <w:rFonts w:ascii="Times New Roman"/>
          <w:sz w:val="24"/>
          <w:szCs w:val="24"/>
        </w:rPr>
        <w:t xml:space="preserve">aspects of the free will question </w:t>
      </w:r>
      <w:r>
        <w:rPr>
          <w:rFonts w:ascii="Times New Roman"/>
          <w:sz w:val="24"/>
          <w:szCs w:val="24"/>
        </w:rPr>
        <w:t xml:space="preserve">in the Nikāyas, </w:t>
      </w:r>
      <w:r>
        <w:rPr>
          <w:rFonts w:ascii="Times New Roman"/>
          <w:i/>
          <w:sz w:val="24"/>
          <w:szCs w:val="24"/>
        </w:rPr>
        <w:t xml:space="preserve">Philosophy East and West </w:t>
      </w:r>
      <w:r w:rsidRPr="00740C6F">
        <w:rPr>
          <w:rFonts w:ascii="Times New Roman"/>
          <w:sz w:val="24"/>
          <w:szCs w:val="24"/>
        </w:rPr>
        <w:t>25</w:t>
      </w:r>
      <w:r>
        <w:rPr>
          <w:rFonts w:ascii="Times New Roman"/>
          <w:sz w:val="24"/>
          <w:szCs w:val="24"/>
        </w:rPr>
        <w:t>, 81-90.</w:t>
      </w:r>
    </w:p>
    <w:p w:rsidR="008347C8" w:rsidRDefault="00174B95">
      <w:pPr>
        <w:spacing w:line="240" w:lineRule="auto"/>
        <w:rPr>
          <w:rFonts w:ascii="Times New Roman"/>
          <w:sz w:val="24"/>
          <w:szCs w:val="24"/>
        </w:rPr>
      </w:pPr>
      <w:r>
        <w:rPr>
          <w:rFonts w:ascii="Times New Roman"/>
          <w:sz w:val="24"/>
          <w:szCs w:val="24"/>
        </w:rPr>
        <w:t>Goodman, Charles.</w:t>
      </w:r>
      <w:r w:rsidR="00740C6F">
        <w:rPr>
          <w:rFonts w:ascii="Times New Roman"/>
          <w:sz w:val="24"/>
          <w:szCs w:val="24"/>
        </w:rPr>
        <w:t xml:space="preserve"> 2009.</w:t>
      </w:r>
      <w:r>
        <w:rPr>
          <w:rFonts w:ascii="Times New Roman"/>
          <w:sz w:val="24"/>
          <w:szCs w:val="24"/>
        </w:rPr>
        <w:t xml:space="preserve"> </w:t>
      </w:r>
      <w:r>
        <w:rPr>
          <w:rFonts w:ascii="Times New Roman"/>
          <w:i/>
          <w:sz w:val="24"/>
          <w:szCs w:val="24"/>
        </w:rPr>
        <w:t xml:space="preserve">Consequences of </w:t>
      </w:r>
      <w:r w:rsidR="00740C6F">
        <w:rPr>
          <w:rFonts w:ascii="Times New Roman"/>
          <w:i/>
          <w:sz w:val="24"/>
          <w:szCs w:val="24"/>
        </w:rPr>
        <w:t>compassion: an interpretation &amp; defense of Buddhist ethic</w:t>
      </w:r>
      <w:r>
        <w:rPr>
          <w:rFonts w:ascii="Times New Roman"/>
          <w:i/>
          <w:sz w:val="24"/>
          <w:szCs w:val="24"/>
        </w:rPr>
        <w:t>s</w:t>
      </w:r>
      <w:r>
        <w:rPr>
          <w:rFonts w:ascii="Times New Roman"/>
          <w:sz w:val="24"/>
          <w:szCs w:val="24"/>
        </w:rPr>
        <w:t>. New Yor</w:t>
      </w:r>
      <w:r w:rsidR="00740C6F">
        <w:rPr>
          <w:rFonts w:ascii="Times New Roman"/>
          <w:sz w:val="24"/>
          <w:szCs w:val="24"/>
        </w:rPr>
        <w:t>k: Oxford University Press</w:t>
      </w:r>
      <w:r>
        <w:rPr>
          <w:rFonts w:ascii="Times New Roman"/>
          <w:sz w:val="24"/>
          <w:szCs w:val="24"/>
        </w:rPr>
        <w:t xml:space="preserve">. </w:t>
      </w:r>
    </w:p>
    <w:p w:rsidR="008347C8" w:rsidRDefault="00174B95">
      <w:pPr>
        <w:spacing w:line="240" w:lineRule="auto"/>
        <w:rPr>
          <w:rFonts w:ascii="Times New Roman"/>
          <w:sz w:val="24"/>
          <w:szCs w:val="24"/>
        </w:rPr>
      </w:pPr>
      <w:r>
        <w:rPr>
          <w:rFonts w:ascii="Times New Roman"/>
          <w:sz w:val="24"/>
          <w:szCs w:val="24"/>
        </w:rPr>
        <w:t>Griffiths, Pa</w:t>
      </w:r>
      <w:r w:rsidR="00740C6F">
        <w:rPr>
          <w:rFonts w:ascii="Times New Roman"/>
          <w:sz w:val="24"/>
          <w:szCs w:val="24"/>
        </w:rPr>
        <w:t>ul J. 1982. Notes toward a Buddhist c</w:t>
      </w:r>
      <w:r>
        <w:rPr>
          <w:rFonts w:ascii="Times New Roman"/>
          <w:sz w:val="24"/>
          <w:szCs w:val="24"/>
        </w:rPr>
        <w:t xml:space="preserve">ritique of </w:t>
      </w:r>
      <w:r w:rsidR="00740C6F">
        <w:rPr>
          <w:rFonts w:ascii="Times New Roman"/>
          <w:sz w:val="24"/>
          <w:szCs w:val="24"/>
        </w:rPr>
        <w:t>k</w:t>
      </w:r>
      <w:r>
        <w:rPr>
          <w:rFonts w:ascii="Times New Roman"/>
          <w:sz w:val="24"/>
          <w:szCs w:val="24"/>
        </w:rPr>
        <w:t xml:space="preserve">armic </w:t>
      </w:r>
      <w:r w:rsidR="00740C6F">
        <w:rPr>
          <w:rFonts w:ascii="Times New Roman"/>
          <w:sz w:val="24"/>
          <w:szCs w:val="24"/>
        </w:rPr>
        <w:t>t</w:t>
      </w:r>
      <w:r>
        <w:rPr>
          <w:rFonts w:ascii="Times New Roman"/>
          <w:sz w:val="24"/>
          <w:szCs w:val="24"/>
        </w:rPr>
        <w:t xml:space="preserve">heory, </w:t>
      </w:r>
      <w:r>
        <w:rPr>
          <w:rFonts w:ascii="Times New Roman"/>
          <w:i/>
          <w:sz w:val="24"/>
          <w:szCs w:val="24"/>
        </w:rPr>
        <w:t xml:space="preserve">Religious Studies </w:t>
      </w:r>
      <w:r w:rsidR="00740C6F">
        <w:rPr>
          <w:rFonts w:ascii="Times New Roman"/>
          <w:sz w:val="24"/>
          <w:szCs w:val="24"/>
        </w:rPr>
        <w:t>18</w:t>
      </w:r>
      <w:r>
        <w:rPr>
          <w:rFonts w:ascii="Times New Roman"/>
          <w:sz w:val="24"/>
          <w:szCs w:val="24"/>
        </w:rPr>
        <w:t xml:space="preserve">, 277-291. </w:t>
      </w:r>
    </w:p>
    <w:p w:rsidR="008347C8" w:rsidRDefault="00174B95">
      <w:pPr>
        <w:spacing w:line="240" w:lineRule="auto"/>
        <w:rPr>
          <w:rFonts w:ascii="Times New Roman"/>
          <w:sz w:val="24"/>
          <w:szCs w:val="24"/>
        </w:rPr>
      </w:pPr>
      <w:r>
        <w:rPr>
          <w:rFonts w:ascii="Times New Roman"/>
          <w:sz w:val="24"/>
          <w:szCs w:val="24"/>
        </w:rPr>
        <w:t xml:space="preserve">Harvey, Peter. </w:t>
      </w:r>
      <w:r w:rsidR="00740C6F">
        <w:rPr>
          <w:rFonts w:ascii="Times New Roman"/>
          <w:sz w:val="24"/>
          <w:szCs w:val="24"/>
        </w:rPr>
        <w:t>2007. ‘</w:t>
      </w:r>
      <w:r>
        <w:rPr>
          <w:rFonts w:ascii="Times New Roman"/>
          <w:sz w:val="24"/>
          <w:szCs w:val="24"/>
        </w:rPr>
        <w:t xml:space="preserve">Freedom of the </w:t>
      </w:r>
      <w:r w:rsidR="00740C6F">
        <w:rPr>
          <w:rFonts w:ascii="Times New Roman"/>
          <w:sz w:val="24"/>
          <w:szCs w:val="24"/>
        </w:rPr>
        <w:t>w</w:t>
      </w:r>
      <w:r>
        <w:rPr>
          <w:rFonts w:ascii="Times New Roman"/>
          <w:sz w:val="24"/>
          <w:szCs w:val="24"/>
        </w:rPr>
        <w:t xml:space="preserve">ill’ in the </w:t>
      </w:r>
      <w:r w:rsidR="00740C6F">
        <w:rPr>
          <w:rFonts w:ascii="Times New Roman"/>
          <w:sz w:val="24"/>
          <w:szCs w:val="24"/>
        </w:rPr>
        <w:t>l</w:t>
      </w:r>
      <w:r>
        <w:rPr>
          <w:rFonts w:ascii="Times New Roman"/>
          <w:sz w:val="24"/>
          <w:szCs w:val="24"/>
        </w:rPr>
        <w:t xml:space="preserve">ight of Theravāda Buddhist </w:t>
      </w:r>
      <w:r w:rsidR="00740C6F">
        <w:rPr>
          <w:rFonts w:ascii="Times New Roman"/>
          <w:sz w:val="24"/>
          <w:szCs w:val="24"/>
        </w:rPr>
        <w:t>t</w:t>
      </w:r>
      <w:r>
        <w:rPr>
          <w:rFonts w:ascii="Times New Roman"/>
          <w:sz w:val="24"/>
          <w:szCs w:val="24"/>
        </w:rPr>
        <w:t xml:space="preserve">eachings, </w:t>
      </w:r>
      <w:r>
        <w:rPr>
          <w:rFonts w:ascii="Times New Roman"/>
          <w:i/>
          <w:sz w:val="24"/>
          <w:szCs w:val="24"/>
        </w:rPr>
        <w:t xml:space="preserve">Journal of Buddhist Ethics </w:t>
      </w:r>
      <w:r w:rsidR="00740C6F">
        <w:rPr>
          <w:rFonts w:ascii="Times New Roman"/>
          <w:sz w:val="24"/>
          <w:szCs w:val="24"/>
        </w:rPr>
        <w:t>14</w:t>
      </w:r>
      <w:r>
        <w:rPr>
          <w:rFonts w:ascii="Times New Roman"/>
          <w:sz w:val="24"/>
          <w:szCs w:val="24"/>
        </w:rPr>
        <w:t xml:space="preserve">, 35-98. </w:t>
      </w:r>
    </w:p>
    <w:p w:rsidR="008347C8" w:rsidRDefault="00740C6F">
      <w:pPr>
        <w:spacing w:line="240" w:lineRule="auto"/>
        <w:rPr>
          <w:rFonts w:ascii="Times New Roman"/>
          <w:sz w:val="24"/>
          <w:szCs w:val="24"/>
        </w:rPr>
      </w:pPr>
      <w:r>
        <w:rPr>
          <w:rFonts w:ascii="Times New Roman"/>
          <w:sz w:val="24"/>
          <w:szCs w:val="24"/>
        </w:rPr>
        <w:t xml:space="preserve">Hyland, Terry. 2014. </w:t>
      </w:r>
      <w:r w:rsidR="00174B95">
        <w:rPr>
          <w:rFonts w:ascii="Times New Roman"/>
          <w:sz w:val="24"/>
          <w:szCs w:val="24"/>
        </w:rPr>
        <w:t xml:space="preserve">Mindfulness, </w:t>
      </w:r>
      <w:r>
        <w:rPr>
          <w:rFonts w:ascii="Times New Roman"/>
          <w:sz w:val="24"/>
          <w:szCs w:val="24"/>
        </w:rPr>
        <w:t>f</w:t>
      </w:r>
      <w:r w:rsidR="00174B95">
        <w:rPr>
          <w:rFonts w:ascii="Times New Roman"/>
          <w:sz w:val="24"/>
          <w:szCs w:val="24"/>
        </w:rPr>
        <w:t xml:space="preserve">ree </w:t>
      </w:r>
      <w:r>
        <w:rPr>
          <w:rFonts w:ascii="Times New Roman"/>
          <w:sz w:val="24"/>
          <w:szCs w:val="24"/>
        </w:rPr>
        <w:t>w</w:t>
      </w:r>
      <w:r w:rsidR="00174B95">
        <w:rPr>
          <w:rFonts w:ascii="Times New Roman"/>
          <w:sz w:val="24"/>
          <w:szCs w:val="24"/>
        </w:rPr>
        <w:t xml:space="preserve">ill and Buddhist </w:t>
      </w:r>
      <w:r>
        <w:rPr>
          <w:rFonts w:ascii="Times New Roman"/>
          <w:sz w:val="24"/>
          <w:szCs w:val="24"/>
        </w:rPr>
        <w:t>p</w:t>
      </w:r>
      <w:r w:rsidR="00174B95">
        <w:rPr>
          <w:rFonts w:ascii="Times New Roman"/>
          <w:sz w:val="24"/>
          <w:szCs w:val="24"/>
        </w:rPr>
        <w:t>racti</w:t>
      </w:r>
      <w:r>
        <w:rPr>
          <w:rFonts w:ascii="Times New Roman"/>
          <w:sz w:val="24"/>
          <w:szCs w:val="24"/>
        </w:rPr>
        <w:t>ce: can meditation enhance human agency</w:t>
      </w:r>
      <w:r w:rsidR="00174B95">
        <w:rPr>
          <w:rFonts w:ascii="Times New Roman"/>
          <w:sz w:val="24"/>
          <w:szCs w:val="24"/>
        </w:rPr>
        <w:t xml:space="preserve">? </w:t>
      </w:r>
      <w:r w:rsidR="00174B95">
        <w:rPr>
          <w:rFonts w:ascii="Times New Roman"/>
          <w:i/>
          <w:sz w:val="24"/>
          <w:szCs w:val="24"/>
        </w:rPr>
        <w:t>Buddhist Studies Review</w:t>
      </w:r>
      <w:r w:rsidR="00174B95">
        <w:rPr>
          <w:rFonts w:ascii="Times New Roman"/>
          <w:sz w:val="24"/>
          <w:szCs w:val="24"/>
        </w:rPr>
        <w:t xml:space="preserve"> 31</w:t>
      </w:r>
      <w:r>
        <w:rPr>
          <w:rFonts w:ascii="Times New Roman"/>
          <w:sz w:val="24"/>
          <w:szCs w:val="24"/>
        </w:rPr>
        <w:t>:1</w:t>
      </w:r>
      <w:r w:rsidR="00174B95">
        <w:rPr>
          <w:rFonts w:ascii="Times New Roman"/>
          <w:sz w:val="24"/>
          <w:szCs w:val="24"/>
        </w:rPr>
        <w:t xml:space="preserve">, 2014. </w:t>
      </w:r>
    </w:p>
    <w:p w:rsidR="00740C6F" w:rsidRDefault="00740C6F" w:rsidP="00740C6F">
      <w:pPr>
        <w:spacing w:line="240" w:lineRule="auto"/>
        <w:rPr>
          <w:rFonts w:ascii="Times New Roman"/>
          <w:sz w:val="24"/>
          <w:szCs w:val="24"/>
        </w:rPr>
      </w:pPr>
      <w:r>
        <w:rPr>
          <w:rFonts w:ascii="Times New Roman"/>
          <w:sz w:val="24"/>
          <w:szCs w:val="24"/>
        </w:rPr>
        <w:t xml:space="preserve">Kalupahana, David J. 1995. </w:t>
      </w:r>
      <w:r>
        <w:rPr>
          <w:rFonts w:ascii="Times New Roman"/>
          <w:i/>
          <w:sz w:val="24"/>
          <w:szCs w:val="24"/>
        </w:rPr>
        <w:t xml:space="preserve">Ethics in early Buddhism. </w:t>
      </w:r>
      <w:r>
        <w:rPr>
          <w:rFonts w:ascii="Times New Roman"/>
          <w:sz w:val="24"/>
          <w:szCs w:val="24"/>
        </w:rPr>
        <w:t xml:space="preserve">Honolulu, Hawaii: University Press of Hawaii. </w:t>
      </w:r>
    </w:p>
    <w:p w:rsidR="00740C6F" w:rsidRDefault="00740C6F" w:rsidP="00740C6F">
      <w:pPr>
        <w:spacing w:line="240" w:lineRule="auto"/>
        <w:rPr>
          <w:rFonts w:ascii="Times New Roman"/>
          <w:sz w:val="24"/>
          <w:szCs w:val="24"/>
        </w:rPr>
      </w:pPr>
      <w:r>
        <w:rPr>
          <w:rFonts w:ascii="Times New Roman"/>
          <w:sz w:val="24"/>
          <w:szCs w:val="24"/>
        </w:rPr>
        <w:lastRenderedPageBreak/>
        <w:t xml:space="preserve">Kalupahana, David J. 1992. </w:t>
      </w:r>
      <w:r>
        <w:rPr>
          <w:rFonts w:ascii="Times New Roman"/>
          <w:i/>
          <w:sz w:val="24"/>
          <w:szCs w:val="24"/>
        </w:rPr>
        <w:t xml:space="preserve">A history of Buddhist philosophy: continuities and discontinuities. </w:t>
      </w:r>
      <w:r>
        <w:rPr>
          <w:rFonts w:ascii="Times New Roman"/>
          <w:sz w:val="24"/>
          <w:szCs w:val="24"/>
        </w:rPr>
        <w:t xml:space="preserve">Honolulu, Hawaii: University of Hawaii Press. </w:t>
      </w:r>
    </w:p>
    <w:p w:rsidR="008347C8" w:rsidRDefault="00174B95">
      <w:pPr>
        <w:spacing w:line="240" w:lineRule="auto"/>
        <w:rPr>
          <w:rFonts w:ascii="Times New Roman"/>
          <w:sz w:val="24"/>
          <w:szCs w:val="24"/>
        </w:rPr>
      </w:pPr>
      <w:r>
        <w:rPr>
          <w:rFonts w:ascii="Times New Roman"/>
          <w:sz w:val="24"/>
          <w:szCs w:val="24"/>
        </w:rPr>
        <w:t>Kalupahana, David J.</w:t>
      </w:r>
      <w:r w:rsidR="00740C6F">
        <w:rPr>
          <w:rFonts w:ascii="Times New Roman"/>
          <w:sz w:val="24"/>
          <w:szCs w:val="24"/>
        </w:rPr>
        <w:t xml:space="preserve"> 1976.</w:t>
      </w:r>
      <w:r>
        <w:rPr>
          <w:rFonts w:ascii="Times New Roman"/>
          <w:sz w:val="24"/>
          <w:szCs w:val="24"/>
        </w:rPr>
        <w:t xml:space="preserve"> </w:t>
      </w:r>
      <w:r>
        <w:rPr>
          <w:rFonts w:ascii="Times New Roman"/>
          <w:i/>
          <w:sz w:val="24"/>
          <w:szCs w:val="24"/>
        </w:rPr>
        <w:t xml:space="preserve">Buddhist </w:t>
      </w:r>
      <w:r w:rsidR="00740C6F">
        <w:rPr>
          <w:rFonts w:ascii="Times New Roman"/>
          <w:i/>
          <w:sz w:val="24"/>
          <w:szCs w:val="24"/>
        </w:rPr>
        <w:t>philosophy: a historical analysis</w:t>
      </w:r>
      <w:r>
        <w:rPr>
          <w:rFonts w:ascii="Times New Roman"/>
          <w:sz w:val="24"/>
          <w:szCs w:val="24"/>
        </w:rPr>
        <w:t>. Honolulu, Hawaii: Univer</w:t>
      </w:r>
      <w:r w:rsidR="00740C6F">
        <w:rPr>
          <w:rFonts w:ascii="Times New Roman"/>
          <w:sz w:val="24"/>
          <w:szCs w:val="24"/>
        </w:rPr>
        <w:t>sity Press of Hawaii</w:t>
      </w:r>
      <w:r>
        <w:rPr>
          <w:rFonts w:ascii="Times New Roman"/>
          <w:sz w:val="24"/>
          <w:szCs w:val="24"/>
        </w:rPr>
        <w:t xml:space="preserve">. </w:t>
      </w:r>
    </w:p>
    <w:p w:rsidR="008347C8" w:rsidRDefault="00740C6F">
      <w:pPr>
        <w:spacing w:line="240" w:lineRule="auto"/>
        <w:rPr>
          <w:rFonts w:ascii="Times New Roman"/>
          <w:sz w:val="24"/>
          <w:szCs w:val="24"/>
        </w:rPr>
      </w:pPr>
      <w:r>
        <w:rPr>
          <w:rFonts w:ascii="Times New Roman"/>
          <w:sz w:val="24"/>
          <w:szCs w:val="24"/>
        </w:rPr>
        <w:t xml:space="preserve">Kane, Robert. 2002. </w:t>
      </w:r>
      <w:r w:rsidR="00174B95">
        <w:rPr>
          <w:rFonts w:ascii="Times New Roman"/>
          <w:sz w:val="24"/>
          <w:szCs w:val="24"/>
        </w:rPr>
        <w:t>So</w:t>
      </w:r>
      <w:r>
        <w:rPr>
          <w:rFonts w:ascii="Times New Roman"/>
          <w:sz w:val="24"/>
          <w:szCs w:val="24"/>
        </w:rPr>
        <w:t>me neglected pathways in the free will l</w:t>
      </w:r>
      <w:r w:rsidR="00174B95">
        <w:rPr>
          <w:rFonts w:ascii="Times New Roman"/>
          <w:sz w:val="24"/>
          <w:szCs w:val="24"/>
        </w:rPr>
        <w:t xml:space="preserve">abyrinth. In </w:t>
      </w:r>
      <w:r w:rsidR="00174B95">
        <w:rPr>
          <w:rFonts w:ascii="Times New Roman"/>
          <w:i/>
          <w:sz w:val="24"/>
          <w:szCs w:val="24"/>
        </w:rPr>
        <w:t xml:space="preserve">The Oxford </w:t>
      </w:r>
      <w:r>
        <w:rPr>
          <w:rFonts w:ascii="Times New Roman"/>
          <w:i/>
          <w:sz w:val="24"/>
          <w:szCs w:val="24"/>
        </w:rPr>
        <w:t>handbook of free wi</w:t>
      </w:r>
      <w:r w:rsidR="00174B95">
        <w:rPr>
          <w:rFonts w:ascii="Times New Roman"/>
          <w:i/>
          <w:sz w:val="24"/>
          <w:szCs w:val="24"/>
        </w:rPr>
        <w:t>ll</w:t>
      </w:r>
      <w:r w:rsidR="00174B95">
        <w:rPr>
          <w:rFonts w:ascii="Times New Roman"/>
          <w:sz w:val="24"/>
          <w:szCs w:val="24"/>
        </w:rPr>
        <w:t>, edited by Robert Kane, 406-437. Ne</w:t>
      </w:r>
      <w:r>
        <w:rPr>
          <w:rFonts w:ascii="Times New Roman"/>
          <w:sz w:val="24"/>
          <w:szCs w:val="24"/>
        </w:rPr>
        <w:t>w York: Oxford University Press</w:t>
      </w:r>
      <w:r w:rsidR="00174B95">
        <w:rPr>
          <w:rFonts w:ascii="Times New Roman"/>
          <w:sz w:val="24"/>
          <w:szCs w:val="24"/>
        </w:rPr>
        <w:t xml:space="preserve">. </w:t>
      </w:r>
    </w:p>
    <w:p w:rsidR="00692EC3" w:rsidRDefault="00692EC3" w:rsidP="00692EC3">
      <w:pPr>
        <w:rPr>
          <w:rFonts w:ascii="Times New Roman"/>
          <w:sz w:val="24"/>
          <w:szCs w:val="24"/>
        </w:rPr>
      </w:pPr>
      <w:r w:rsidRPr="00692EC3">
        <w:rPr>
          <w:rFonts w:ascii="Times New Roman"/>
          <w:sz w:val="24"/>
          <w:szCs w:val="24"/>
        </w:rPr>
        <w:t xml:space="preserve">Kasulis, T. P. 1985. </w:t>
      </w:r>
      <w:r w:rsidRPr="00692EC3">
        <w:rPr>
          <w:rFonts w:ascii="Times New Roman"/>
          <w:i/>
          <w:iCs/>
          <w:sz w:val="24"/>
          <w:szCs w:val="24"/>
        </w:rPr>
        <w:t xml:space="preserve">Zen </w:t>
      </w:r>
      <w:r>
        <w:rPr>
          <w:rFonts w:ascii="Times New Roman"/>
          <w:i/>
          <w:iCs/>
          <w:sz w:val="24"/>
          <w:szCs w:val="24"/>
        </w:rPr>
        <w:t>a</w:t>
      </w:r>
      <w:r w:rsidRPr="00692EC3">
        <w:rPr>
          <w:rFonts w:ascii="Times New Roman"/>
          <w:i/>
          <w:iCs/>
          <w:sz w:val="24"/>
          <w:szCs w:val="24"/>
        </w:rPr>
        <w:t xml:space="preserve">ction, Zen </w:t>
      </w:r>
      <w:r>
        <w:rPr>
          <w:rFonts w:ascii="Times New Roman"/>
          <w:i/>
          <w:iCs/>
          <w:sz w:val="24"/>
          <w:szCs w:val="24"/>
        </w:rPr>
        <w:t>p</w:t>
      </w:r>
      <w:r w:rsidRPr="00692EC3">
        <w:rPr>
          <w:rFonts w:ascii="Times New Roman"/>
          <w:i/>
          <w:iCs/>
          <w:sz w:val="24"/>
          <w:szCs w:val="24"/>
        </w:rPr>
        <w:t>erson</w:t>
      </w:r>
      <w:r w:rsidRPr="00692EC3">
        <w:rPr>
          <w:rFonts w:ascii="Times New Roman"/>
          <w:sz w:val="24"/>
          <w:szCs w:val="24"/>
        </w:rPr>
        <w:t>. Honolulu, Hawaii: University of Hawaii Press.</w:t>
      </w:r>
    </w:p>
    <w:p w:rsidR="008347C8" w:rsidRDefault="00174B95">
      <w:pPr>
        <w:spacing w:line="240" w:lineRule="auto"/>
        <w:rPr>
          <w:rFonts w:ascii="Times New Roman"/>
          <w:sz w:val="24"/>
          <w:szCs w:val="24"/>
        </w:rPr>
      </w:pPr>
      <w:r>
        <w:rPr>
          <w:rFonts w:ascii="Times New Roman"/>
          <w:sz w:val="24"/>
          <w:szCs w:val="24"/>
        </w:rPr>
        <w:t xml:space="preserve">Lutz, Antoine, John D. Dunne and Richard J. Davidson. </w:t>
      </w:r>
      <w:r w:rsidR="00740C6F">
        <w:rPr>
          <w:rFonts w:ascii="Times New Roman"/>
          <w:sz w:val="24"/>
          <w:szCs w:val="24"/>
        </w:rPr>
        <w:t xml:space="preserve">2007. </w:t>
      </w:r>
      <w:r>
        <w:rPr>
          <w:rFonts w:ascii="Times New Roman"/>
          <w:sz w:val="24"/>
          <w:szCs w:val="24"/>
        </w:rPr>
        <w:t xml:space="preserve">Meditation </w:t>
      </w:r>
      <w:r w:rsidR="00740C6F">
        <w:rPr>
          <w:rFonts w:ascii="Times New Roman"/>
          <w:sz w:val="24"/>
          <w:szCs w:val="24"/>
        </w:rPr>
        <w:t>and the neuroscience of consciousness: an intr</w:t>
      </w:r>
      <w:r>
        <w:rPr>
          <w:rFonts w:ascii="Times New Roman"/>
          <w:sz w:val="24"/>
          <w:szCs w:val="24"/>
        </w:rPr>
        <w:t xml:space="preserve">oduction. In </w:t>
      </w:r>
      <w:r>
        <w:rPr>
          <w:rFonts w:ascii="Times New Roman"/>
          <w:i/>
          <w:sz w:val="24"/>
          <w:szCs w:val="24"/>
        </w:rPr>
        <w:t xml:space="preserve">The Cambridge </w:t>
      </w:r>
      <w:r w:rsidR="00740C6F">
        <w:rPr>
          <w:rFonts w:ascii="Times New Roman"/>
          <w:i/>
          <w:sz w:val="24"/>
          <w:szCs w:val="24"/>
        </w:rPr>
        <w:t>handbook of consciousness</w:t>
      </w:r>
      <w:r>
        <w:rPr>
          <w:rFonts w:ascii="Times New Roman"/>
          <w:sz w:val="24"/>
          <w:szCs w:val="24"/>
        </w:rPr>
        <w:t xml:space="preserve">, edited by Philip David Zelazo, Morris Moscovitch and Evan Thompson, 499-551. Cambridge: </w:t>
      </w:r>
      <w:r w:rsidR="00740C6F">
        <w:rPr>
          <w:rFonts w:ascii="Times New Roman"/>
          <w:sz w:val="24"/>
          <w:szCs w:val="24"/>
        </w:rPr>
        <w:t>Cambridge University Press</w:t>
      </w:r>
      <w:r>
        <w:rPr>
          <w:rFonts w:ascii="Times New Roman"/>
          <w:sz w:val="24"/>
          <w:szCs w:val="24"/>
        </w:rPr>
        <w:t>.</w:t>
      </w:r>
    </w:p>
    <w:p w:rsidR="008347C8" w:rsidRDefault="00174B95">
      <w:pPr>
        <w:spacing w:line="240" w:lineRule="auto"/>
        <w:rPr>
          <w:rFonts w:ascii="Times New Roman"/>
          <w:sz w:val="24"/>
          <w:szCs w:val="24"/>
        </w:rPr>
      </w:pPr>
      <w:r>
        <w:rPr>
          <w:rFonts w:ascii="Times New Roman"/>
          <w:sz w:val="24"/>
          <w:szCs w:val="24"/>
        </w:rPr>
        <w:t>Mele, Alfred.</w:t>
      </w:r>
      <w:r w:rsidR="00740C6F">
        <w:rPr>
          <w:rFonts w:ascii="Times New Roman"/>
          <w:sz w:val="24"/>
          <w:szCs w:val="24"/>
        </w:rPr>
        <w:t xml:space="preserve"> 1995.</w:t>
      </w:r>
      <w:r>
        <w:rPr>
          <w:rFonts w:ascii="Times New Roman"/>
          <w:sz w:val="24"/>
          <w:szCs w:val="24"/>
        </w:rPr>
        <w:t xml:space="preserve"> </w:t>
      </w:r>
      <w:r>
        <w:rPr>
          <w:rFonts w:ascii="Times New Roman"/>
          <w:i/>
          <w:sz w:val="24"/>
          <w:szCs w:val="24"/>
        </w:rPr>
        <w:t xml:space="preserve">Autonomous </w:t>
      </w:r>
      <w:r w:rsidR="00740C6F">
        <w:rPr>
          <w:rFonts w:ascii="Times New Roman"/>
          <w:i/>
          <w:sz w:val="24"/>
          <w:szCs w:val="24"/>
        </w:rPr>
        <w:t>agents: from self-control to autonomy</w:t>
      </w:r>
      <w:r>
        <w:rPr>
          <w:rFonts w:ascii="Times New Roman"/>
          <w:i/>
          <w:sz w:val="24"/>
          <w:szCs w:val="24"/>
        </w:rPr>
        <w:t xml:space="preserve">. </w:t>
      </w:r>
      <w:r>
        <w:rPr>
          <w:rFonts w:ascii="Times New Roman"/>
          <w:sz w:val="24"/>
          <w:szCs w:val="24"/>
        </w:rPr>
        <w:t xml:space="preserve">New York: Oxford University Press. </w:t>
      </w:r>
    </w:p>
    <w:p w:rsidR="008347C8" w:rsidRDefault="00740C6F">
      <w:pPr>
        <w:spacing w:line="240" w:lineRule="auto"/>
        <w:rPr>
          <w:rFonts w:ascii="Times New Roman"/>
          <w:sz w:val="24"/>
          <w:szCs w:val="24"/>
        </w:rPr>
      </w:pPr>
      <w:r>
        <w:rPr>
          <w:rFonts w:ascii="Times New Roman"/>
          <w:sz w:val="24"/>
          <w:szCs w:val="24"/>
        </w:rPr>
        <w:t>Meyers, K. 2010</w:t>
      </w:r>
      <w:r w:rsidR="00174B95">
        <w:rPr>
          <w:rFonts w:ascii="Times New Roman"/>
          <w:sz w:val="24"/>
          <w:szCs w:val="24"/>
        </w:rPr>
        <w:t xml:space="preserve">. </w:t>
      </w:r>
      <w:r w:rsidR="00174B95">
        <w:rPr>
          <w:rFonts w:ascii="Times New Roman"/>
          <w:i/>
          <w:sz w:val="24"/>
          <w:szCs w:val="24"/>
        </w:rPr>
        <w:t xml:space="preserve">Freedom </w:t>
      </w:r>
      <w:r>
        <w:rPr>
          <w:rFonts w:ascii="Times New Roman"/>
          <w:i/>
          <w:sz w:val="24"/>
          <w:szCs w:val="24"/>
        </w:rPr>
        <w:t>and self-control: freedom in</w:t>
      </w:r>
      <w:r w:rsidR="00174B95">
        <w:rPr>
          <w:rFonts w:ascii="Times New Roman"/>
          <w:i/>
          <w:sz w:val="24"/>
          <w:szCs w:val="24"/>
        </w:rPr>
        <w:t xml:space="preserve"> South Asian Buddhism. </w:t>
      </w:r>
      <w:r w:rsidR="00174B95">
        <w:rPr>
          <w:rFonts w:ascii="Times New Roman"/>
          <w:sz w:val="24"/>
          <w:szCs w:val="24"/>
        </w:rPr>
        <w:t>PhD</w:t>
      </w:r>
      <w:r>
        <w:rPr>
          <w:rFonts w:ascii="Times New Roman"/>
          <w:sz w:val="24"/>
          <w:szCs w:val="24"/>
        </w:rPr>
        <w:t xml:space="preserve"> thesis</w:t>
      </w:r>
      <w:r w:rsidR="00174B95">
        <w:rPr>
          <w:rFonts w:ascii="Times New Roman"/>
          <w:sz w:val="24"/>
          <w:szCs w:val="24"/>
        </w:rPr>
        <w:t>, University of Chicago</w:t>
      </w:r>
      <w:r>
        <w:rPr>
          <w:rFonts w:ascii="Times New Roman"/>
          <w:sz w:val="24"/>
          <w:szCs w:val="24"/>
        </w:rPr>
        <w:t>, Chicago, USA</w:t>
      </w:r>
      <w:r w:rsidR="00174B95">
        <w:rPr>
          <w:rFonts w:ascii="Times New Roman"/>
          <w:sz w:val="24"/>
          <w:szCs w:val="24"/>
        </w:rPr>
        <w:t>.</w:t>
      </w:r>
    </w:p>
    <w:p w:rsidR="008347C8" w:rsidRDefault="00174B95">
      <w:pPr>
        <w:spacing w:line="240" w:lineRule="auto"/>
        <w:rPr>
          <w:rFonts w:ascii="Times New Roman"/>
          <w:sz w:val="24"/>
          <w:szCs w:val="24"/>
        </w:rPr>
      </w:pPr>
      <w:r>
        <w:rPr>
          <w:rFonts w:ascii="Times New Roman"/>
          <w:sz w:val="24"/>
          <w:szCs w:val="24"/>
        </w:rPr>
        <w:t>Pereboom, Derk</w:t>
      </w:r>
      <w:r w:rsidR="00740C6F">
        <w:rPr>
          <w:rFonts w:ascii="Times New Roman"/>
          <w:sz w:val="24"/>
          <w:szCs w:val="24"/>
        </w:rPr>
        <w:t>. 2001</w:t>
      </w:r>
      <w:r>
        <w:rPr>
          <w:rFonts w:ascii="Times New Roman"/>
          <w:sz w:val="24"/>
          <w:szCs w:val="24"/>
        </w:rPr>
        <w:t xml:space="preserve">. </w:t>
      </w:r>
      <w:r>
        <w:rPr>
          <w:rFonts w:ascii="Times New Roman"/>
          <w:i/>
          <w:sz w:val="24"/>
          <w:szCs w:val="24"/>
        </w:rPr>
        <w:t xml:space="preserve">Living without </w:t>
      </w:r>
      <w:r w:rsidR="00740C6F">
        <w:rPr>
          <w:rFonts w:ascii="Times New Roman"/>
          <w:i/>
          <w:sz w:val="24"/>
          <w:szCs w:val="24"/>
        </w:rPr>
        <w:t>free will</w:t>
      </w:r>
      <w:r>
        <w:rPr>
          <w:rFonts w:ascii="Times New Roman"/>
          <w:i/>
          <w:sz w:val="24"/>
          <w:szCs w:val="24"/>
        </w:rPr>
        <w:t>.</w:t>
      </w:r>
      <w:r>
        <w:rPr>
          <w:rFonts w:ascii="Times New Roman"/>
          <w:sz w:val="24"/>
          <w:szCs w:val="24"/>
        </w:rPr>
        <w:t xml:space="preserve"> Cambridge: Cambri</w:t>
      </w:r>
      <w:r w:rsidR="00740C6F">
        <w:rPr>
          <w:rFonts w:ascii="Times New Roman"/>
          <w:sz w:val="24"/>
          <w:szCs w:val="24"/>
        </w:rPr>
        <w:t>dge University Press</w:t>
      </w:r>
      <w:r>
        <w:rPr>
          <w:rFonts w:ascii="Times New Roman"/>
          <w:sz w:val="24"/>
          <w:szCs w:val="24"/>
        </w:rPr>
        <w:t>.</w:t>
      </w:r>
    </w:p>
    <w:p w:rsidR="008347C8" w:rsidRDefault="00174B95">
      <w:pPr>
        <w:spacing w:line="240" w:lineRule="auto"/>
        <w:rPr>
          <w:rFonts w:ascii="Times New Roman"/>
          <w:sz w:val="24"/>
          <w:szCs w:val="24"/>
        </w:rPr>
      </w:pPr>
      <w:r>
        <w:rPr>
          <w:rFonts w:ascii="Times New Roman"/>
          <w:sz w:val="24"/>
          <w:szCs w:val="24"/>
        </w:rPr>
        <w:t>Rāhula, Walpola</w:t>
      </w:r>
      <w:r w:rsidR="00740C6F">
        <w:rPr>
          <w:rFonts w:ascii="Times New Roman"/>
          <w:sz w:val="24"/>
          <w:szCs w:val="24"/>
        </w:rPr>
        <w:t>. 1974</w:t>
      </w:r>
      <w:r>
        <w:rPr>
          <w:rFonts w:ascii="Times New Roman"/>
          <w:sz w:val="24"/>
          <w:szCs w:val="24"/>
        </w:rPr>
        <w:t xml:space="preserve">. </w:t>
      </w:r>
      <w:r>
        <w:rPr>
          <w:rFonts w:ascii="Times New Roman"/>
          <w:i/>
          <w:sz w:val="24"/>
          <w:szCs w:val="24"/>
        </w:rPr>
        <w:t xml:space="preserve">What the Buddha </w:t>
      </w:r>
      <w:r w:rsidR="00740C6F">
        <w:rPr>
          <w:rFonts w:ascii="Times New Roman"/>
          <w:i/>
          <w:sz w:val="24"/>
          <w:szCs w:val="24"/>
        </w:rPr>
        <w:t>t</w:t>
      </w:r>
      <w:r>
        <w:rPr>
          <w:rFonts w:ascii="Times New Roman"/>
          <w:i/>
          <w:sz w:val="24"/>
          <w:szCs w:val="24"/>
        </w:rPr>
        <w:t xml:space="preserve">aught. </w:t>
      </w:r>
      <w:r w:rsidR="00740C6F">
        <w:rPr>
          <w:rFonts w:ascii="Times New Roman"/>
          <w:sz w:val="24"/>
          <w:szCs w:val="24"/>
        </w:rPr>
        <w:t>New York: Grove Press</w:t>
      </w:r>
      <w:r>
        <w:rPr>
          <w:rFonts w:ascii="Times New Roman"/>
          <w:sz w:val="24"/>
          <w:szCs w:val="24"/>
        </w:rPr>
        <w:t xml:space="preserve">. </w:t>
      </w:r>
    </w:p>
    <w:p w:rsidR="008347C8" w:rsidRDefault="00BD6ACC">
      <w:pPr>
        <w:spacing w:line="240" w:lineRule="auto"/>
        <w:rPr>
          <w:rFonts w:ascii="Times New Roman"/>
          <w:sz w:val="24"/>
          <w:szCs w:val="24"/>
        </w:rPr>
      </w:pPr>
      <w:r>
        <w:rPr>
          <w:rFonts w:ascii="Times New Roman"/>
          <w:sz w:val="24"/>
          <w:szCs w:val="24"/>
        </w:rPr>
        <w:t xml:space="preserve">Ricard, Matthieu. 2011. </w:t>
      </w:r>
      <w:r w:rsidR="00174B95">
        <w:rPr>
          <w:rFonts w:ascii="Times New Roman"/>
          <w:sz w:val="24"/>
          <w:szCs w:val="24"/>
        </w:rPr>
        <w:t>Thi</w:t>
      </w:r>
      <w:r>
        <w:rPr>
          <w:rFonts w:ascii="Times New Roman"/>
          <w:sz w:val="24"/>
          <w:szCs w:val="24"/>
        </w:rPr>
        <w:t>s is your brain on mindfulness.</w:t>
      </w:r>
      <w:r w:rsidR="00174B95">
        <w:rPr>
          <w:rFonts w:ascii="Times New Roman"/>
          <w:sz w:val="24"/>
          <w:szCs w:val="24"/>
        </w:rPr>
        <w:t xml:space="preserve"> In </w:t>
      </w:r>
      <w:r w:rsidR="00174B95">
        <w:rPr>
          <w:rFonts w:ascii="Times New Roman"/>
          <w:i/>
          <w:sz w:val="24"/>
          <w:szCs w:val="24"/>
        </w:rPr>
        <w:t xml:space="preserve">The </w:t>
      </w:r>
      <w:r>
        <w:rPr>
          <w:rFonts w:ascii="Times New Roman"/>
          <w:i/>
          <w:sz w:val="24"/>
          <w:szCs w:val="24"/>
        </w:rPr>
        <w:t>mindfulness r</w:t>
      </w:r>
      <w:r w:rsidR="00174B95">
        <w:rPr>
          <w:rFonts w:ascii="Times New Roman"/>
          <w:i/>
          <w:sz w:val="24"/>
          <w:szCs w:val="24"/>
        </w:rPr>
        <w:t>evolution</w:t>
      </w:r>
      <w:r w:rsidR="00174B95">
        <w:rPr>
          <w:rFonts w:ascii="Times New Roman"/>
          <w:sz w:val="24"/>
          <w:szCs w:val="24"/>
        </w:rPr>
        <w:t>, edited by Barry Boyce, 126-135. Boston: Shambhala.</w:t>
      </w:r>
    </w:p>
    <w:p w:rsidR="008347C8" w:rsidRDefault="00174B95">
      <w:pPr>
        <w:spacing w:line="240" w:lineRule="auto"/>
        <w:rPr>
          <w:rFonts w:ascii="Times New Roman"/>
          <w:sz w:val="24"/>
          <w:szCs w:val="24"/>
        </w:rPr>
      </w:pPr>
      <w:r>
        <w:rPr>
          <w:rFonts w:ascii="Times New Roman"/>
          <w:sz w:val="24"/>
          <w:szCs w:val="24"/>
        </w:rPr>
        <w:t>Shantideva and Padmakara Translation Group.</w:t>
      </w:r>
      <w:r w:rsidR="00BD6ACC">
        <w:rPr>
          <w:rFonts w:ascii="Times New Roman"/>
          <w:sz w:val="24"/>
          <w:szCs w:val="24"/>
        </w:rPr>
        <w:t xml:space="preserve"> 2008.</w:t>
      </w:r>
      <w:r>
        <w:rPr>
          <w:rFonts w:ascii="Times New Roman"/>
          <w:sz w:val="24"/>
          <w:szCs w:val="24"/>
        </w:rPr>
        <w:t xml:space="preserve"> </w:t>
      </w:r>
      <w:r>
        <w:rPr>
          <w:rFonts w:ascii="Times New Roman"/>
          <w:i/>
          <w:sz w:val="24"/>
          <w:szCs w:val="24"/>
        </w:rPr>
        <w:t xml:space="preserve">The </w:t>
      </w:r>
      <w:r w:rsidR="00BD6ACC">
        <w:rPr>
          <w:rFonts w:ascii="Times New Roman"/>
          <w:i/>
          <w:sz w:val="24"/>
          <w:szCs w:val="24"/>
        </w:rPr>
        <w:t>w</w:t>
      </w:r>
      <w:r>
        <w:rPr>
          <w:rFonts w:ascii="Times New Roman"/>
          <w:i/>
          <w:sz w:val="24"/>
          <w:szCs w:val="24"/>
        </w:rPr>
        <w:t xml:space="preserve">ay of the Bodhisattva. </w:t>
      </w:r>
      <w:r w:rsidR="00BD6ACC">
        <w:rPr>
          <w:rFonts w:ascii="Times New Roman"/>
          <w:sz w:val="24"/>
          <w:szCs w:val="24"/>
        </w:rPr>
        <w:t>Boston, MA: Shambhala</w:t>
      </w:r>
      <w:r>
        <w:rPr>
          <w:rFonts w:ascii="Times New Roman"/>
          <w:sz w:val="24"/>
          <w:szCs w:val="24"/>
        </w:rPr>
        <w:t xml:space="preserve">. </w:t>
      </w:r>
    </w:p>
    <w:p w:rsidR="008347C8" w:rsidRDefault="00BD6ACC">
      <w:pPr>
        <w:spacing w:line="240" w:lineRule="auto"/>
        <w:rPr>
          <w:rFonts w:ascii="Times New Roman"/>
          <w:sz w:val="24"/>
          <w:szCs w:val="24"/>
        </w:rPr>
      </w:pPr>
      <w:r>
        <w:rPr>
          <w:rFonts w:ascii="Times New Roman"/>
          <w:sz w:val="24"/>
          <w:szCs w:val="24"/>
        </w:rPr>
        <w:t xml:space="preserve">Siderits, Mark. 1987. </w:t>
      </w:r>
      <w:r w:rsidR="00174B95">
        <w:rPr>
          <w:rFonts w:ascii="Times New Roman"/>
          <w:sz w:val="24"/>
          <w:szCs w:val="24"/>
        </w:rPr>
        <w:t xml:space="preserve">Beyond </w:t>
      </w:r>
      <w:r>
        <w:rPr>
          <w:rFonts w:ascii="Times New Roman"/>
          <w:sz w:val="24"/>
          <w:szCs w:val="24"/>
        </w:rPr>
        <w:t>compatibilism: a Buddhist approach to freedom and determinism,</w:t>
      </w:r>
      <w:r w:rsidR="00174B95">
        <w:rPr>
          <w:rFonts w:ascii="Times New Roman"/>
          <w:sz w:val="24"/>
          <w:szCs w:val="24"/>
        </w:rPr>
        <w:t xml:space="preserve"> </w:t>
      </w:r>
      <w:r w:rsidR="00174B95">
        <w:rPr>
          <w:rFonts w:ascii="Times New Roman"/>
          <w:i/>
          <w:sz w:val="24"/>
          <w:szCs w:val="24"/>
        </w:rPr>
        <w:t xml:space="preserve">American Philosophical Quarterly </w:t>
      </w:r>
      <w:r w:rsidR="00174B95">
        <w:rPr>
          <w:rFonts w:ascii="Times New Roman"/>
          <w:sz w:val="24"/>
          <w:szCs w:val="24"/>
        </w:rPr>
        <w:t>24</w:t>
      </w:r>
      <w:r>
        <w:rPr>
          <w:rFonts w:ascii="Times New Roman"/>
          <w:sz w:val="24"/>
          <w:szCs w:val="24"/>
        </w:rPr>
        <w:t>:2</w:t>
      </w:r>
      <w:r w:rsidR="00174B95">
        <w:rPr>
          <w:rFonts w:ascii="Times New Roman"/>
          <w:sz w:val="24"/>
          <w:szCs w:val="24"/>
        </w:rPr>
        <w:t xml:space="preserve">, 149-159. </w:t>
      </w:r>
    </w:p>
    <w:p w:rsidR="008347C8" w:rsidRDefault="00BD6ACC">
      <w:pPr>
        <w:spacing w:line="240" w:lineRule="auto"/>
        <w:rPr>
          <w:rFonts w:ascii="Times New Roman"/>
          <w:sz w:val="24"/>
          <w:szCs w:val="24"/>
        </w:rPr>
      </w:pPr>
      <w:r>
        <w:rPr>
          <w:rFonts w:ascii="Times New Roman"/>
          <w:sz w:val="24"/>
          <w:szCs w:val="24"/>
        </w:rPr>
        <w:t>Siderits, Mark. 2008. P</w:t>
      </w:r>
      <w:r w:rsidR="00174B95">
        <w:rPr>
          <w:rFonts w:ascii="Times New Roman"/>
          <w:sz w:val="24"/>
          <w:szCs w:val="24"/>
        </w:rPr>
        <w:t>aleo-</w:t>
      </w:r>
      <w:r>
        <w:rPr>
          <w:rFonts w:ascii="Times New Roman"/>
          <w:sz w:val="24"/>
          <w:szCs w:val="24"/>
        </w:rPr>
        <w:t>compatibilism and Buddhist reductionism</w:t>
      </w:r>
      <w:r w:rsidR="00174B95">
        <w:rPr>
          <w:rFonts w:ascii="Times New Roman"/>
          <w:sz w:val="24"/>
          <w:szCs w:val="24"/>
        </w:rPr>
        <w:t xml:space="preserve">, </w:t>
      </w:r>
      <w:r w:rsidR="00174B95">
        <w:rPr>
          <w:rFonts w:ascii="Times New Roman"/>
          <w:i/>
          <w:sz w:val="24"/>
          <w:szCs w:val="24"/>
        </w:rPr>
        <w:t xml:space="preserve">Sophia </w:t>
      </w:r>
      <w:r w:rsidR="00174B95">
        <w:rPr>
          <w:rFonts w:ascii="Times New Roman"/>
          <w:sz w:val="24"/>
          <w:szCs w:val="24"/>
        </w:rPr>
        <w:t>47</w:t>
      </w:r>
      <w:r>
        <w:rPr>
          <w:rFonts w:ascii="Times New Roman"/>
          <w:sz w:val="24"/>
          <w:szCs w:val="24"/>
        </w:rPr>
        <w:t>:1</w:t>
      </w:r>
      <w:r w:rsidR="00174B95">
        <w:rPr>
          <w:rFonts w:ascii="Times New Roman"/>
          <w:sz w:val="24"/>
          <w:szCs w:val="24"/>
        </w:rPr>
        <w:t>, 29-42.</w:t>
      </w:r>
    </w:p>
    <w:p w:rsidR="008347C8" w:rsidRDefault="00174B95">
      <w:pPr>
        <w:spacing w:line="240" w:lineRule="auto"/>
        <w:rPr>
          <w:rFonts w:ascii="Times New Roman"/>
          <w:sz w:val="24"/>
          <w:szCs w:val="24"/>
        </w:rPr>
      </w:pPr>
      <w:r>
        <w:rPr>
          <w:rFonts w:ascii="Times New Roman"/>
          <w:sz w:val="24"/>
          <w:szCs w:val="24"/>
        </w:rPr>
        <w:t>Story, Francis.</w:t>
      </w:r>
      <w:r w:rsidR="00BD6ACC">
        <w:rPr>
          <w:rFonts w:ascii="Times New Roman"/>
          <w:sz w:val="24"/>
          <w:szCs w:val="24"/>
        </w:rPr>
        <w:t xml:space="preserve"> 1976.</w:t>
      </w:r>
      <w:r>
        <w:rPr>
          <w:rFonts w:ascii="Times New Roman"/>
          <w:sz w:val="24"/>
          <w:szCs w:val="24"/>
        </w:rPr>
        <w:t xml:space="preserve"> </w:t>
      </w:r>
      <w:r>
        <w:rPr>
          <w:rFonts w:ascii="Times New Roman"/>
          <w:i/>
          <w:sz w:val="24"/>
          <w:szCs w:val="24"/>
        </w:rPr>
        <w:t xml:space="preserve">Dimensions of Buddhist </w:t>
      </w:r>
      <w:r w:rsidR="00BD6ACC">
        <w:rPr>
          <w:rFonts w:ascii="Times New Roman"/>
          <w:i/>
          <w:sz w:val="24"/>
          <w:szCs w:val="24"/>
        </w:rPr>
        <w:t>thought: essays and dia</w:t>
      </w:r>
      <w:r>
        <w:rPr>
          <w:rFonts w:ascii="Times New Roman"/>
          <w:i/>
          <w:sz w:val="24"/>
          <w:szCs w:val="24"/>
        </w:rPr>
        <w:t xml:space="preserve">logues. </w:t>
      </w:r>
      <w:r>
        <w:rPr>
          <w:rFonts w:ascii="Times New Roman"/>
          <w:sz w:val="24"/>
          <w:szCs w:val="24"/>
        </w:rPr>
        <w:t>Kandy, Sri Lanka: Bu</w:t>
      </w:r>
      <w:r w:rsidR="00BD6ACC">
        <w:rPr>
          <w:rFonts w:ascii="Times New Roman"/>
          <w:sz w:val="24"/>
          <w:szCs w:val="24"/>
        </w:rPr>
        <w:t>ddhist Publication Society</w:t>
      </w:r>
      <w:r>
        <w:rPr>
          <w:rFonts w:ascii="Times New Roman"/>
          <w:sz w:val="24"/>
          <w:szCs w:val="24"/>
        </w:rPr>
        <w:t xml:space="preserve">. </w:t>
      </w:r>
    </w:p>
    <w:p w:rsidR="008347C8" w:rsidRDefault="00174B95">
      <w:pPr>
        <w:spacing w:line="240" w:lineRule="auto"/>
        <w:rPr>
          <w:rFonts w:ascii="Times New Roman"/>
          <w:sz w:val="24"/>
          <w:szCs w:val="24"/>
        </w:rPr>
      </w:pPr>
      <w:r>
        <w:rPr>
          <w:rFonts w:ascii="Times New Roman"/>
          <w:sz w:val="24"/>
          <w:szCs w:val="24"/>
        </w:rPr>
        <w:t>Strawson, Galen.</w:t>
      </w:r>
      <w:r w:rsidR="00BD6ACC">
        <w:rPr>
          <w:rFonts w:ascii="Times New Roman"/>
          <w:sz w:val="24"/>
          <w:szCs w:val="24"/>
        </w:rPr>
        <w:t xml:space="preserve"> 1986.</w:t>
      </w:r>
      <w:r>
        <w:rPr>
          <w:rFonts w:ascii="Times New Roman"/>
          <w:sz w:val="24"/>
          <w:szCs w:val="24"/>
        </w:rPr>
        <w:t xml:space="preserve">  </w:t>
      </w:r>
      <w:r w:rsidR="00BD6ACC">
        <w:rPr>
          <w:rFonts w:ascii="Times New Roman"/>
          <w:i/>
          <w:sz w:val="24"/>
          <w:szCs w:val="24"/>
        </w:rPr>
        <w:t>Freedom and B</w:t>
      </w:r>
      <w:r>
        <w:rPr>
          <w:rFonts w:ascii="Times New Roman"/>
          <w:i/>
          <w:sz w:val="24"/>
          <w:szCs w:val="24"/>
        </w:rPr>
        <w:t>elief</w:t>
      </w:r>
      <w:r w:rsidR="00BD6ACC">
        <w:rPr>
          <w:rFonts w:ascii="Times New Roman"/>
          <w:sz w:val="24"/>
          <w:szCs w:val="24"/>
        </w:rPr>
        <w:t>.  Oxford: Clarendon Press</w:t>
      </w:r>
      <w:r>
        <w:rPr>
          <w:rFonts w:ascii="Times New Roman"/>
          <w:sz w:val="24"/>
          <w:szCs w:val="24"/>
        </w:rPr>
        <w:t>.</w:t>
      </w:r>
    </w:p>
    <w:p w:rsidR="008347C8" w:rsidRDefault="00BD6ACC">
      <w:pPr>
        <w:spacing w:line="240" w:lineRule="auto"/>
        <w:rPr>
          <w:rFonts w:ascii="Times New Roman"/>
          <w:sz w:val="24"/>
          <w:szCs w:val="24"/>
        </w:rPr>
      </w:pPr>
      <w:r>
        <w:rPr>
          <w:rFonts w:ascii="Times New Roman"/>
          <w:sz w:val="24"/>
          <w:szCs w:val="24"/>
        </w:rPr>
        <w:t xml:space="preserve">Strawson, Galen.  2005. </w:t>
      </w:r>
      <w:r w:rsidR="00174B95">
        <w:rPr>
          <w:rFonts w:ascii="Times New Roman"/>
          <w:sz w:val="24"/>
          <w:szCs w:val="24"/>
        </w:rPr>
        <w:t>On ‘</w:t>
      </w:r>
      <w:r>
        <w:rPr>
          <w:rFonts w:ascii="Times New Roman"/>
          <w:sz w:val="24"/>
          <w:szCs w:val="24"/>
        </w:rPr>
        <w:t>f</w:t>
      </w:r>
      <w:r w:rsidR="00174B95">
        <w:rPr>
          <w:rFonts w:ascii="Times New Roman"/>
          <w:sz w:val="24"/>
          <w:szCs w:val="24"/>
        </w:rPr>
        <w:t xml:space="preserve">reedom and </w:t>
      </w:r>
      <w:r>
        <w:rPr>
          <w:rFonts w:ascii="Times New Roman"/>
          <w:sz w:val="24"/>
          <w:szCs w:val="24"/>
        </w:rPr>
        <w:t>r</w:t>
      </w:r>
      <w:r w:rsidR="00174B95">
        <w:rPr>
          <w:rFonts w:ascii="Times New Roman"/>
          <w:sz w:val="24"/>
          <w:szCs w:val="24"/>
        </w:rPr>
        <w:t xml:space="preserve">esentment.’  In </w:t>
      </w:r>
      <w:r w:rsidR="00174B95" w:rsidRPr="00BD6ACC">
        <w:rPr>
          <w:rFonts w:ascii="Times New Roman"/>
          <w:i/>
          <w:sz w:val="24"/>
          <w:szCs w:val="24"/>
        </w:rPr>
        <w:t xml:space="preserve">Free </w:t>
      </w:r>
      <w:r w:rsidRPr="00BD6ACC">
        <w:rPr>
          <w:rFonts w:ascii="Times New Roman"/>
          <w:i/>
          <w:sz w:val="24"/>
          <w:szCs w:val="24"/>
        </w:rPr>
        <w:t>w</w:t>
      </w:r>
      <w:r w:rsidR="00174B95" w:rsidRPr="00BD6ACC">
        <w:rPr>
          <w:rFonts w:ascii="Times New Roman"/>
          <w:i/>
          <w:sz w:val="24"/>
          <w:szCs w:val="24"/>
        </w:rPr>
        <w:t xml:space="preserve">ill:  </w:t>
      </w:r>
      <w:r w:rsidRPr="00BD6ACC">
        <w:rPr>
          <w:rFonts w:ascii="Times New Roman"/>
          <w:i/>
          <w:sz w:val="24"/>
          <w:szCs w:val="24"/>
        </w:rPr>
        <w:t>c</w:t>
      </w:r>
      <w:r w:rsidR="00174B95" w:rsidRPr="00BD6ACC">
        <w:rPr>
          <w:rFonts w:ascii="Times New Roman"/>
          <w:i/>
          <w:sz w:val="24"/>
          <w:szCs w:val="24"/>
        </w:rPr>
        <w:t xml:space="preserve">ritical </w:t>
      </w:r>
      <w:r w:rsidRPr="00BD6ACC">
        <w:rPr>
          <w:rFonts w:ascii="Times New Roman"/>
          <w:i/>
          <w:sz w:val="24"/>
          <w:szCs w:val="24"/>
        </w:rPr>
        <w:t>c</w:t>
      </w:r>
      <w:r w:rsidR="00174B95" w:rsidRPr="00BD6ACC">
        <w:rPr>
          <w:rFonts w:ascii="Times New Roman"/>
          <w:i/>
          <w:sz w:val="24"/>
          <w:szCs w:val="24"/>
        </w:rPr>
        <w:t xml:space="preserve">oncepts in </w:t>
      </w:r>
      <w:r w:rsidRPr="00BD6ACC">
        <w:rPr>
          <w:rFonts w:ascii="Times New Roman"/>
          <w:i/>
          <w:sz w:val="24"/>
          <w:szCs w:val="24"/>
        </w:rPr>
        <w:t>p</w:t>
      </w:r>
      <w:r w:rsidR="00174B95" w:rsidRPr="00BD6ACC">
        <w:rPr>
          <w:rFonts w:ascii="Times New Roman"/>
          <w:i/>
          <w:sz w:val="24"/>
          <w:szCs w:val="24"/>
        </w:rPr>
        <w:t>hilosophy</w:t>
      </w:r>
      <w:r w:rsidR="00174B95">
        <w:rPr>
          <w:rFonts w:ascii="Times New Roman"/>
          <w:sz w:val="24"/>
          <w:szCs w:val="24"/>
        </w:rPr>
        <w:t>, edited by John Martin Fischer, 58-87</w:t>
      </w:r>
      <w:r>
        <w:rPr>
          <w:rFonts w:ascii="Times New Roman"/>
          <w:sz w:val="24"/>
          <w:szCs w:val="24"/>
        </w:rPr>
        <w:t>.  London:  Routledge</w:t>
      </w:r>
      <w:r w:rsidR="00174B95">
        <w:rPr>
          <w:rFonts w:ascii="Times New Roman"/>
          <w:sz w:val="24"/>
          <w:szCs w:val="24"/>
        </w:rPr>
        <w:t>.</w:t>
      </w:r>
    </w:p>
    <w:p w:rsidR="008347C8" w:rsidRDefault="00BD6ACC">
      <w:pPr>
        <w:spacing w:line="240" w:lineRule="auto"/>
        <w:rPr>
          <w:rFonts w:ascii="Times New Roman"/>
          <w:sz w:val="24"/>
          <w:szCs w:val="24"/>
        </w:rPr>
      </w:pPr>
      <w:r>
        <w:rPr>
          <w:rFonts w:ascii="Times New Roman"/>
          <w:sz w:val="24"/>
          <w:szCs w:val="24"/>
        </w:rPr>
        <w:t xml:space="preserve">Tuske, Joerg. 2013. </w:t>
      </w:r>
      <w:r w:rsidR="00174B95">
        <w:rPr>
          <w:rFonts w:ascii="Times New Roman"/>
          <w:sz w:val="24"/>
          <w:szCs w:val="24"/>
        </w:rPr>
        <w:t xml:space="preserve">The </w:t>
      </w:r>
      <w:r>
        <w:rPr>
          <w:rFonts w:ascii="Times New Roman"/>
          <w:sz w:val="24"/>
          <w:szCs w:val="24"/>
        </w:rPr>
        <w:t>non-self theory and problems in the philosophy of mind</w:t>
      </w:r>
      <w:r w:rsidR="00174B95">
        <w:rPr>
          <w:rFonts w:ascii="Times New Roman"/>
          <w:sz w:val="24"/>
          <w:szCs w:val="24"/>
        </w:rPr>
        <w:t xml:space="preserve">. In </w:t>
      </w:r>
      <w:r>
        <w:rPr>
          <w:rFonts w:ascii="Times New Roman"/>
          <w:i/>
          <w:sz w:val="24"/>
          <w:szCs w:val="24"/>
        </w:rPr>
        <w:t>Companion to Buddhist p</w:t>
      </w:r>
      <w:r w:rsidR="00174B95">
        <w:rPr>
          <w:rFonts w:ascii="Times New Roman"/>
          <w:i/>
          <w:sz w:val="24"/>
          <w:szCs w:val="24"/>
        </w:rPr>
        <w:t>hilosophy</w:t>
      </w:r>
      <w:r w:rsidR="00174B95">
        <w:rPr>
          <w:rFonts w:ascii="Times New Roman"/>
          <w:sz w:val="24"/>
          <w:szCs w:val="24"/>
        </w:rPr>
        <w:t>, edited by Steven Emmanuel</w:t>
      </w:r>
      <w:r>
        <w:rPr>
          <w:rFonts w:ascii="Times New Roman"/>
          <w:sz w:val="24"/>
          <w:szCs w:val="24"/>
        </w:rPr>
        <w:t>, 419-428. Wiley-Blackwell</w:t>
      </w:r>
      <w:r w:rsidR="00174B95">
        <w:rPr>
          <w:rFonts w:ascii="Times New Roman"/>
          <w:sz w:val="24"/>
          <w:szCs w:val="24"/>
        </w:rPr>
        <w:t xml:space="preserve">. </w:t>
      </w:r>
    </w:p>
    <w:p w:rsidR="008347C8" w:rsidRDefault="00174B95">
      <w:pPr>
        <w:spacing w:line="240" w:lineRule="auto"/>
        <w:rPr>
          <w:rFonts w:ascii="Times New Roman"/>
          <w:sz w:val="24"/>
          <w:szCs w:val="24"/>
        </w:rPr>
      </w:pPr>
      <w:r>
        <w:rPr>
          <w:rFonts w:ascii="Times New Roman"/>
          <w:sz w:val="24"/>
          <w:szCs w:val="24"/>
        </w:rPr>
        <w:t>Van Inwagen, Peter</w:t>
      </w:r>
      <w:r w:rsidR="00BD6ACC">
        <w:rPr>
          <w:rFonts w:ascii="Times New Roman"/>
          <w:sz w:val="24"/>
          <w:szCs w:val="24"/>
        </w:rPr>
        <w:t>. 1975</w:t>
      </w:r>
      <w:r>
        <w:rPr>
          <w:rFonts w:ascii="Times New Roman"/>
          <w:sz w:val="24"/>
          <w:szCs w:val="24"/>
        </w:rPr>
        <w:t xml:space="preserve">. The </w:t>
      </w:r>
      <w:r w:rsidR="00BD6ACC">
        <w:rPr>
          <w:rFonts w:ascii="Times New Roman"/>
          <w:sz w:val="24"/>
          <w:szCs w:val="24"/>
        </w:rPr>
        <w:t>incompatibility of free will and determinism</w:t>
      </w:r>
      <w:r>
        <w:rPr>
          <w:rFonts w:ascii="Times New Roman"/>
          <w:sz w:val="24"/>
          <w:szCs w:val="24"/>
        </w:rPr>
        <w:t xml:space="preserve">, </w:t>
      </w:r>
      <w:r>
        <w:rPr>
          <w:rFonts w:ascii="Times New Roman"/>
          <w:i/>
          <w:sz w:val="24"/>
          <w:szCs w:val="24"/>
        </w:rPr>
        <w:t>Philosophical Studies</w:t>
      </w:r>
      <w:r w:rsidR="00BD6ACC">
        <w:rPr>
          <w:rFonts w:ascii="Times New Roman"/>
          <w:sz w:val="24"/>
          <w:szCs w:val="24"/>
        </w:rPr>
        <w:t xml:space="preserve"> 27</w:t>
      </w:r>
      <w:r>
        <w:rPr>
          <w:rFonts w:ascii="Times New Roman"/>
          <w:sz w:val="24"/>
          <w:szCs w:val="24"/>
        </w:rPr>
        <w:t>, 185-99.</w:t>
      </w:r>
    </w:p>
    <w:p w:rsidR="008347C8" w:rsidRDefault="00174B95">
      <w:pPr>
        <w:spacing w:line="240" w:lineRule="auto"/>
        <w:rPr>
          <w:rFonts w:ascii="Times New Roman"/>
          <w:sz w:val="24"/>
          <w:szCs w:val="24"/>
        </w:rPr>
      </w:pPr>
      <w:r>
        <w:rPr>
          <w:rFonts w:ascii="Times New Roman"/>
          <w:sz w:val="24"/>
          <w:szCs w:val="24"/>
        </w:rPr>
        <w:lastRenderedPageBreak/>
        <w:t>V</w:t>
      </w:r>
      <w:r w:rsidR="00BD6ACC">
        <w:rPr>
          <w:rFonts w:ascii="Times New Roman"/>
          <w:sz w:val="24"/>
          <w:szCs w:val="24"/>
        </w:rPr>
        <w:t>ihvelin, Kadri. 2011. Arguments for incompatibilism.</w:t>
      </w:r>
      <w:r>
        <w:rPr>
          <w:rFonts w:ascii="Times New Roman"/>
          <w:sz w:val="24"/>
          <w:szCs w:val="24"/>
        </w:rPr>
        <w:t xml:space="preserve"> In </w:t>
      </w:r>
      <w:r>
        <w:rPr>
          <w:rFonts w:ascii="Times New Roman"/>
          <w:i/>
          <w:sz w:val="24"/>
          <w:szCs w:val="24"/>
        </w:rPr>
        <w:t xml:space="preserve">The Stanford </w:t>
      </w:r>
      <w:r w:rsidR="00BD6ACC">
        <w:rPr>
          <w:rFonts w:ascii="Times New Roman"/>
          <w:i/>
          <w:sz w:val="24"/>
          <w:szCs w:val="24"/>
        </w:rPr>
        <w:t>e</w:t>
      </w:r>
      <w:r>
        <w:rPr>
          <w:rFonts w:ascii="Times New Roman"/>
          <w:i/>
          <w:sz w:val="24"/>
          <w:szCs w:val="24"/>
        </w:rPr>
        <w:t xml:space="preserve">ncyclopedia of </w:t>
      </w:r>
      <w:r w:rsidR="00BD6ACC">
        <w:rPr>
          <w:rFonts w:ascii="Times New Roman"/>
          <w:i/>
          <w:sz w:val="24"/>
          <w:szCs w:val="24"/>
        </w:rPr>
        <w:t>p</w:t>
      </w:r>
      <w:r>
        <w:rPr>
          <w:rFonts w:ascii="Times New Roman"/>
          <w:i/>
          <w:sz w:val="24"/>
          <w:szCs w:val="24"/>
        </w:rPr>
        <w:t>hilosophy</w:t>
      </w:r>
      <w:r w:rsidR="00BD6ACC">
        <w:rPr>
          <w:rFonts w:ascii="Times New Roman"/>
          <w:sz w:val="24"/>
          <w:szCs w:val="24"/>
        </w:rPr>
        <w:t>, edited by Edward N. Zalta</w:t>
      </w:r>
      <w:r>
        <w:rPr>
          <w:rFonts w:ascii="Times New Roman"/>
          <w:sz w:val="24"/>
          <w:szCs w:val="24"/>
        </w:rPr>
        <w:t xml:space="preserve">. Online: </w:t>
      </w:r>
      <w:hyperlink r:id="rId13" w:history="1">
        <w:r>
          <w:rPr>
            <w:rStyle w:val="Hyperlink"/>
            <w:rFonts w:ascii="Times New Roman"/>
            <w:sz w:val="24"/>
            <w:szCs w:val="24"/>
          </w:rPr>
          <w:t>http://plato.stanford.edu/archives/spr2011/entries/incompatibilism-arguments</w:t>
        </w:r>
      </w:hyperlink>
      <w:r>
        <w:rPr>
          <w:rFonts w:ascii="Times New Roman"/>
          <w:sz w:val="24"/>
          <w:szCs w:val="24"/>
        </w:rPr>
        <w:t xml:space="preserve"> (accessed August 7, 2012).  </w:t>
      </w:r>
    </w:p>
    <w:p w:rsidR="008347C8" w:rsidRDefault="00174B95">
      <w:pPr>
        <w:spacing w:line="240" w:lineRule="auto"/>
        <w:rPr>
          <w:rFonts w:ascii="Times New Roman"/>
          <w:sz w:val="24"/>
          <w:szCs w:val="24"/>
        </w:rPr>
      </w:pPr>
      <w:r>
        <w:rPr>
          <w:rFonts w:ascii="Times New Roman"/>
          <w:sz w:val="24"/>
          <w:szCs w:val="24"/>
        </w:rPr>
        <w:t>Wallace, B. Alan.</w:t>
      </w:r>
      <w:r w:rsidR="00BD6ACC">
        <w:rPr>
          <w:rFonts w:ascii="Times New Roman"/>
          <w:sz w:val="24"/>
          <w:szCs w:val="24"/>
        </w:rPr>
        <w:t xml:space="preserve"> 2008.</w:t>
      </w:r>
      <w:r>
        <w:rPr>
          <w:rFonts w:ascii="Times New Roman"/>
          <w:sz w:val="24"/>
          <w:szCs w:val="24"/>
        </w:rPr>
        <w:t xml:space="preserve"> A Buddhist </w:t>
      </w:r>
      <w:r w:rsidR="00BD6ACC">
        <w:rPr>
          <w:rFonts w:ascii="Times New Roman"/>
          <w:sz w:val="24"/>
          <w:szCs w:val="24"/>
        </w:rPr>
        <w:t>view of free will: beyond determinism and indeterminism</w:t>
      </w:r>
      <w:r>
        <w:rPr>
          <w:rFonts w:ascii="Times New Roman"/>
          <w:sz w:val="24"/>
          <w:szCs w:val="24"/>
        </w:rPr>
        <w:t xml:space="preserve">. In </w:t>
      </w:r>
      <w:r>
        <w:rPr>
          <w:rFonts w:ascii="Times New Roman"/>
          <w:i/>
          <w:sz w:val="24"/>
          <w:szCs w:val="24"/>
        </w:rPr>
        <w:t xml:space="preserve">Neurosciences and </w:t>
      </w:r>
      <w:r w:rsidR="00BD6ACC">
        <w:rPr>
          <w:rFonts w:ascii="Times New Roman"/>
          <w:i/>
          <w:sz w:val="24"/>
          <w:szCs w:val="24"/>
        </w:rPr>
        <w:t>free w</w:t>
      </w:r>
      <w:r>
        <w:rPr>
          <w:rFonts w:ascii="Times New Roman"/>
          <w:i/>
          <w:sz w:val="24"/>
          <w:szCs w:val="24"/>
        </w:rPr>
        <w:t>ill</w:t>
      </w:r>
      <w:r>
        <w:rPr>
          <w:rFonts w:ascii="Times New Roman"/>
          <w:sz w:val="24"/>
          <w:szCs w:val="24"/>
        </w:rPr>
        <w:t>, edited by Robert Pollack, 59-69. New York: The Earth Institute at Columbia University.</w:t>
      </w:r>
    </w:p>
    <w:p w:rsidR="008347C8" w:rsidRDefault="00174B95">
      <w:pPr>
        <w:spacing w:line="240" w:lineRule="auto"/>
        <w:rPr>
          <w:rFonts w:ascii="Times New Roman"/>
          <w:sz w:val="24"/>
          <w:szCs w:val="24"/>
        </w:rPr>
      </w:pPr>
      <w:r>
        <w:rPr>
          <w:rFonts w:ascii="Times New Roman"/>
          <w:sz w:val="24"/>
          <w:szCs w:val="24"/>
        </w:rPr>
        <w:t>Wolf, Susan</w:t>
      </w:r>
      <w:r w:rsidR="00BD6ACC">
        <w:rPr>
          <w:rFonts w:ascii="Times New Roman"/>
          <w:sz w:val="24"/>
          <w:szCs w:val="24"/>
        </w:rPr>
        <w:t>. 1990</w:t>
      </w:r>
      <w:r>
        <w:rPr>
          <w:rFonts w:ascii="Times New Roman"/>
          <w:sz w:val="24"/>
          <w:szCs w:val="24"/>
        </w:rPr>
        <w:t xml:space="preserve">. </w:t>
      </w:r>
      <w:r>
        <w:rPr>
          <w:rFonts w:ascii="Times New Roman"/>
          <w:i/>
          <w:sz w:val="24"/>
          <w:szCs w:val="24"/>
        </w:rPr>
        <w:t xml:space="preserve">Freedom within </w:t>
      </w:r>
      <w:r w:rsidR="00BD6ACC">
        <w:rPr>
          <w:rFonts w:ascii="Times New Roman"/>
          <w:i/>
          <w:sz w:val="24"/>
          <w:szCs w:val="24"/>
        </w:rPr>
        <w:t>r</w:t>
      </w:r>
      <w:r>
        <w:rPr>
          <w:rFonts w:ascii="Times New Roman"/>
          <w:i/>
          <w:sz w:val="24"/>
          <w:szCs w:val="24"/>
        </w:rPr>
        <w:t xml:space="preserve">eason. </w:t>
      </w:r>
      <w:r>
        <w:rPr>
          <w:rFonts w:ascii="Times New Roman"/>
          <w:sz w:val="24"/>
          <w:szCs w:val="24"/>
        </w:rPr>
        <w:t>New Yor</w:t>
      </w:r>
      <w:r w:rsidR="00BD6ACC">
        <w:rPr>
          <w:rFonts w:ascii="Times New Roman"/>
          <w:sz w:val="24"/>
          <w:szCs w:val="24"/>
        </w:rPr>
        <w:t>k: Oxford University Press</w:t>
      </w:r>
      <w:r>
        <w:rPr>
          <w:rFonts w:ascii="Times New Roman"/>
          <w:sz w:val="24"/>
          <w:szCs w:val="24"/>
        </w:rPr>
        <w:t>.</w:t>
      </w:r>
    </w:p>
    <w:sectPr w:rsidR="008347C8">
      <w:footerReference w:type="default" r:id="rId1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C6B" w:rsidRDefault="00C21C6B">
      <w:pPr>
        <w:spacing w:after="0" w:line="240" w:lineRule="auto"/>
      </w:pPr>
      <w:r>
        <w:separator/>
      </w:r>
    </w:p>
  </w:endnote>
  <w:endnote w:type="continuationSeparator" w:id="0">
    <w:p w:rsidR="00C21C6B" w:rsidRDefault="00C21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Ext Roman">
    <w:altName w:val="Times New Roman"/>
    <w:panose1 w:val="02020603050405020304"/>
    <w:charset w:val="00"/>
    <w:family w:val="roman"/>
    <w:pitch w:val="variable"/>
    <w:sig w:usb0="A0002AEF" w:usb1="4000387A" w:usb2="0000002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856" w:rsidRDefault="00073856">
    <w:pPr>
      <w:pStyle w:val="Footer"/>
      <w:jc w:val="center"/>
    </w:pPr>
    <w:r>
      <w:fldChar w:fldCharType="begin"/>
    </w:r>
    <w:r>
      <w:instrText xml:space="preserve"> PAGE   \* MERGEFORMAT </w:instrText>
    </w:r>
    <w:r>
      <w:fldChar w:fldCharType="separate"/>
    </w:r>
    <w:r w:rsidR="000A2D41">
      <w:rPr>
        <w:noProof/>
      </w:rPr>
      <w:t>1</w:t>
    </w:r>
    <w:r>
      <w:fldChar w:fldCharType="end"/>
    </w:r>
  </w:p>
  <w:p w:rsidR="00073856" w:rsidRDefault="000738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C6B" w:rsidRDefault="00C21C6B">
      <w:pPr>
        <w:spacing w:after="0" w:line="240" w:lineRule="auto"/>
      </w:pPr>
      <w:r>
        <w:separator/>
      </w:r>
    </w:p>
  </w:footnote>
  <w:footnote w:type="continuationSeparator" w:id="0">
    <w:p w:rsidR="00C21C6B" w:rsidRDefault="00C21C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E5E5A"/>
    <w:multiLevelType w:val="hybridMultilevel"/>
    <w:tmpl w:val="E8EAFC10"/>
    <w:lvl w:ilvl="0" w:tplc="A44C9DA4">
      <w:start w:val="1"/>
      <w:numFmt w:val="bullet"/>
      <w:lvlText w:val=""/>
      <w:lvlJc w:val="left"/>
      <w:pPr>
        <w:ind w:left="720" w:hanging="360"/>
      </w:pPr>
      <w:rPr>
        <w:rFonts w:ascii="Symbol" w:hAnsi="Symbol" w:hint="default"/>
      </w:rPr>
    </w:lvl>
    <w:lvl w:ilvl="1" w:tplc="2138BEA8">
      <w:start w:val="1"/>
      <w:numFmt w:val="bullet"/>
      <w:lvlText w:val="o"/>
      <w:lvlJc w:val="left"/>
      <w:pPr>
        <w:ind w:left="1440" w:hanging="360"/>
      </w:pPr>
      <w:rPr>
        <w:rFonts w:ascii="Courier New" w:hAnsi="Courier New" w:cs="Courier New" w:hint="default"/>
      </w:rPr>
    </w:lvl>
    <w:lvl w:ilvl="2" w:tplc="B01471CE">
      <w:start w:val="1"/>
      <w:numFmt w:val="bullet"/>
      <w:lvlText w:val=""/>
      <w:lvlJc w:val="left"/>
      <w:pPr>
        <w:ind w:left="2160" w:hanging="360"/>
      </w:pPr>
      <w:rPr>
        <w:rFonts w:ascii="Wingdings" w:hAnsi="Wingdings" w:hint="default"/>
      </w:rPr>
    </w:lvl>
    <w:lvl w:ilvl="3" w:tplc="48AA2C82">
      <w:start w:val="1"/>
      <w:numFmt w:val="bullet"/>
      <w:lvlText w:val=""/>
      <w:lvlJc w:val="left"/>
      <w:pPr>
        <w:ind w:left="2880" w:hanging="360"/>
      </w:pPr>
      <w:rPr>
        <w:rFonts w:ascii="Symbol" w:hAnsi="Symbol" w:hint="default"/>
      </w:rPr>
    </w:lvl>
    <w:lvl w:ilvl="4" w:tplc="FFC612DE">
      <w:start w:val="1"/>
      <w:numFmt w:val="bullet"/>
      <w:lvlText w:val="o"/>
      <w:lvlJc w:val="left"/>
      <w:pPr>
        <w:ind w:left="3600" w:hanging="360"/>
      </w:pPr>
      <w:rPr>
        <w:rFonts w:ascii="Courier New" w:hAnsi="Courier New" w:cs="Courier New" w:hint="default"/>
      </w:rPr>
    </w:lvl>
    <w:lvl w:ilvl="5" w:tplc="4762E40A">
      <w:start w:val="1"/>
      <w:numFmt w:val="bullet"/>
      <w:lvlText w:val=""/>
      <w:lvlJc w:val="left"/>
      <w:pPr>
        <w:ind w:left="4320" w:hanging="360"/>
      </w:pPr>
      <w:rPr>
        <w:rFonts w:ascii="Wingdings" w:hAnsi="Wingdings" w:hint="default"/>
      </w:rPr>
    </w:lvl>
    <w:lvl w:ilvl="6" w:tplc="D2245F72">
      <w:start w:val="1"/>
      <w:numFmt w:val="bullet"/>
      <w:lvlText w:val=""/>
      <w:lvlJc w:val="left"/>
      <w:pPr>
        <w:ind w:left="5040" w:hanging="360"/>
      </w:pPr>
      <w:rPr>
        <w:rFonts w:ascii="Symbol" w:hAnsi="Symbol" w:hint="default"/>
      </w:rPr>
    </w:lvl>
    <w:lvl w:ilvl="7" w:tplc="FBA0D3EE">
      <w:start w:val="1"/>
      <w:numFmt w:val="bullet"/>
      <w:lvlText w:val="o"/>
      <w:lvlJc w:val="left"/>
      <w:pPr>
        <w:ind w:left="5760" w:hanging="360"/>
      </w:pPr>
      <w:rPr>
        <w:rFonts w:ascii="Courier New" w:hAnsi="Courier New" w:cs="Courier New" w:hint="default"/>
      </w:rPr>
    </w:lvl>
    <w:lvl w:ilvl="8" w:tplc="F7FC3476">
      <w:start w:val="1"/>
      <w:numFmt w:val="bullet"/>
      <w:lvlText w:val=""/>
      <w:lvlJc w:val="left"/>
      <w:pPr>
        <w:ind w:left="6480" w:hanging="360"/>
      </w:pPr>
      <w:rPr>
        <w:rFonts w:ascii="Wingdings" w:hAnsi="Wingdings" w:hint="default"/>
      </w:rPr>
    </w:lvl>
  </w:abstractNum>
  <w:abstractNum w:abstractNumId="1">
    <w:nsid w:val="09EB2016"/>
    <w:multiLevelType w:val="hybridMultilevel"/>
    <w:tmpl w:val="3B104B9E"/>
    <w:lvl w:ilvl="0" w:tplc="5A4A4526">
      <w:start w:val="1"/>
      <w:numFmt w:val="decimal"/>
      <w:lvlText w:val="%1."/>
      <w:lvlJc w:val="left"/>
      <w:pPr>
        <w:ind w:left="1080" w:hanging="360"/>
      </w:pPr>
      <w:rPr>
        <w:rFonts w:hint="default"/>
      </w:rPr>
    </w:lvl>
    <w:lvl w:ilvl="1" w:tplc="252A1522">
      <w:start w:val="1"/>
      <w:numFmt w:val="lowerLetter"/>
      <w:lvlText w:val="%2."/>
      <w:lvlJc w:val="left"/>
      <w:pPr>
        <w:ind w:left="1440" w:hanging="360"/>
      </w:pPr>
    </w:lvl>
    <w:lvl w:ilvl="2" w:tplc="248C7F84">
      <w:start w:val="1"/>
      <w:numFmt w:val="lowerRoman"/>
      <w:lvlText w:val="%3."/>
      <w:lvlJc w:val="right"/>
      <w:pPr>
        <w:ind w:left="2160" w:hanging="180"/>
      </w:pPr>
    </w:lvl>
    <w:lvl w:ilvl="3" w:tplc="5EECD776">
      <w:start w:val="1"/>
      <w:numFmt w:val="decimal"/>
      <w:lvlText w:val="%4."/>
      <w:lvlJc w:val="left"/>
      <w:pPr>
        <w:ind w:left="2880" w:hanging="360"/>
      </w:pPr>
    </w:lvl>
    <w:lvl w:ilvl="4" w:tplc="46208788">
      <w:start w:val="1"/>
      <w:numFmt w:val="lowerLetter"/>
      <w:lvlText w:val="%5."/>
      <w:lvlJc w:val="left"/>
      <w:pPr>
        <w:ind w:left="3600" w:hanging="360"/>
      </w:pPr>
    </w:lvl>
    <w:lvl w:ilvl="5" w:tplc="16AE8BB8">
      <w:start w:val="1"/>
      <w:numFmt w:val="lowerRoman"/>
      <w:lvlText w:val="%6."/>
      <w:lvlJc w:val="right"/>
      <w:pPr>
        <w:ind w:left="4320" w:hanging="180"/>
      </w:pPr>
    </w:lvl>
    <w:lvl w:ilvl="6" w:tplc="A00EE74C">
      <w:start w:val="1"/>
      <w:numFmt w:val="decimal"/>
      <w:lvlText w:val="%7."/>
      <w:lvlJc w:val="left"/>
      <w:pPr>
        <w:ind w:left="5040" w:hanging="360"/>
      </w:pPr>
    </w:lvl>
    <w:lvl w:ilvl="7" w:tplc="F89AB2E2">
      <w:start w:val="1"/>
      <w:numFmt w:val="lowerLetter"/>
      <w:lvlText w:val="%8."/>
      <w:lvlJc w:val="left"/>
      <w:pPr>
        <w:ind w:left="5760" w:hanging="360"/>
      </w:pPr>
    </w:lvl>
    <w:lvl w:ilvl="8" w:tplc="31B0BA9E">
      <w:start w:val="1"/>
      <w:numFmt w:val="lowerRoman"/>
      <w:lvlText w:val="%9."/>
      <w:lvlJc w:val="right"/>
      <w:pPr>
        <w:ind w:left="6480" w:hanging="180"/>
      </w:pPr>
    </w:lvl>
  </w:abstractNum>
  <w:abstractNum w:abstractNumId="2">
    <w:nsid w:val="0F782034"/>
    <w:multiLevelType w:val="hybridMultilevel"/>
    <w:tmpl w:val="597079C8"/>
    <w:lvl w:ilvl="0" w:tplc="57BE9154">
      <w:start w:val="1"/>
      <w:numFmt w:val="bullet"/>
      <w:lvlText w:val=""/>
      <w:lvlJc w:val="left"/>
      <w:pPr>
        <w:ind w:left="720" w:hanging="360"/>
      </w:pPr>
      <w:rPr>
        <w:rFonts w:ascii="Symbol" w:hAnsi="Symbol" w:hint="default"/>
      </w:rPr>
    </w:lvl>
    <w:lvl w:ilvl="1" w:tplc="BBD68F34">
      <w:start w:val="1"/>
      <w:numFmt w:val="bullet"/>
      <w:lvlText w:val="o"/>
      <w:lvlJc w:val="left"/>
      <w:pPr>
        <w:ind w:left="1440" w:hanging="360"/>
      </w:pPr>
      <w:rPr>
        <w:rFonts w:ascii="Courier New" w:hAnsi="Courier New" w:cs="Courier New" w:hint="default"/>
      </w:rPr>
    </w:lvl>
    <w:lvl w:ilvl="2" w:tplc="644ACD72">
      <w:start w:val="1"/>
      <w:numFmt w:val="bullet"/>
      <w:lvlText w:val=""/>
      <w:lvlJc w:val="left"/>
      <w:pPr>
        <w:ind w:left="2160" w:hanging="360"/>
      </w:pPr>
      <w:rPr>
        <w:rFonts w:ascii="Wingdings" w:hAnsi="Wingdings" w:hint="default"/>
      </w:rPr>
    </w:lvl>
    <w:lvl w:ilvl="3" w:tplc="26C84A76">
      <w:start w:val="1"/>
      <w:numFmt w:val="bullet"/>
      <w:lvlText w:val=""/>
      <w:lvlJc w:val="left"/>
      <w:pPr>
        <w:ind w:left="2880" w:hanging="360"/>
      </w:pPr>
      <w:rPr>
        <w:rFonts w:ascii="Symbol" w:hAnsi="Symbol" w:hint="default"/>
      </w:rPr>
    </w:lvl>
    <w:lvl w:ilvl="4" w:tplc="20C80F6E">
      <w:start w:val="1"/>
      <w:numFmt w:val="bullet"/>
      <w:lvlText w:val="o"/>
      <w:lvlJc w:val="left"/>
      <w:pPr>
        <w:ind w:left="3600" w:hanging="360"/>
      </w:pPr>
      <w:rPr>
        <w:rFonts w:ascii="Courier New" w:hAnsi="Courier New" w:cs="Courier New" w:hint="default"/>
      </w:rPr>
    </w:lvl>
    <w:lvl w:ilvl="5" w:tplc="5DE48D4A">
      <w:start w:val="1"/>
      <w:numFmt w:val="bullet"/>
      <w:lvlText w:val=""/>
      <w:lvlJc w:val="left"/>
      <w:pPr>
        <w:ind w:left="4320" w:hanging="360"/>
      </w:pPr>
      <w:rPr>
        <w:rFonts w:ascii="Wingdings" w:hAnsi="Wingdings" w:hint="default"/>
      </w:rPr>
    </w:lvl>
    <w:lvl w:ilvl="6" w:tplc="C82A95F4">
      <w:start w:val="1"/>
      <w:numFmt w:val="bullet"/>
      <w:lvlText w:val=""/>
      <w:lvlJc w:val="left"/>
      <w:pPr>
        <w:ind w:left="5040" w:hanging="360"/>
      </w:pPr>
      <w:rPr>
        <w:rFonts w:ascii="Symbol" w:hAnsi="Symbol" w:hint="default"/>
      </w:rPr>
    </w:lvl>
    <w:lvl w:ilvl="7" w:tplc="5244879E">
      <w:start w:val="1"/>
      <w:numFmt w:val="bullet"/>
      <w:lvlText w:val="o"/>
      <w:lvlJc w:val="left"/>
      <w:pPr>
        <w:ind w:left="5760" w:hanging="360"/>
      </w:pPr>
      <w:rPr>
        <w:rFonts w:ascii="Courier New" w:hAnsi="Courier New" w:cs="Courier New" w:hint="default"/>
      </w:rPr>
    </w:lvl>
    <w:lvl w:ilvl="8" w:tplc="1BACE56A">
      <w:start w:val="1"/>
      <w:numFmt w:val="bullet"/>
      <w:lvlText w:val=""/>
      <w:lvlJc w:val="left"/>
      <w:pPr>
        <w:ind w:left="6480" w:hanging="360"/>
      </w:pPr>
      <w:rPr>
        <w:rFonts w:ascii="Wingdings" w:hAnsi="Wingdings" w:hint="default"/>
      </w:rPr>
    </w:lvl>
  </w:abstractNum>
  <w:abstractNum w:abstractNumId="3">
    <w:nsid w:val="10E43926"/>
    <w:multiLevelType w:val="hybridMultilevel"/>
    <w:tmpl w:val="6E4A78F6"/>
    <w:lvl w:ilvl="0" w:tplc="D17AC046">
      <w:start w:val="1"/>
      <w:numFmt w:val="bullet"/>
      <w:lvlText w:val=""/>
      <w:lvlJc w:val="left"/>
      <w:pPr>
        <w:ind w:left="720" w:hanging="360"/>
      </w:pPr>
      <w:rPr>
        <w:rFonts w:ascii="Symbol" w:hAnsi="Symbol" w:hint="default"/>
      </w:rPr>
    </w:lvl>
    <w:lvl w:ilvl="1" w:tplc="EF2C2AE4">
      <w:start w:val="1"/>
      <w:numFmt w:val="bullet"/>
      <w:lvlText w:val="o"/>
      <w:lvlJc w:val="left"/>
      <w:pPr>
        <w:ind w:left="1440" w:hanging="360"/>
      </w:pPr>
      <w:rPr>
        <w:rFonts w:ascii="Courier New" w:hAnsi="Courier New" w:cs="Courier New" w:hint="default"/>
      </w:rPr>
    </w:lvl>
    <w:lvl w:ilvl="2" w:tplc="CC0A4D02">
      <w:start w:val="1"/>
      <w:numFmt w:val="bullet"/>
      <w:lvlText w:val=""/>
      <w:lvlJc w:val="left"/>
      <w:pPr>
        <w:ind w:left="2160" w:hanging="360"/>
      </w:pPr>
      <w:rPr>
        <w:rFonts w:ascii="Wingdings" w:hAnsi="Wingdings" w:hint="default"/>
      </w:rPr>
    </w:lvl>
    <w:lvl w:ilvl="3" w:tplc="C10C8EBE">
      <w:start w:val="1"/>
      <w:numFmt w:val="bullet"/>
      <w:lvlText w:val=""/>
      <w:lvlJc w:val="left"/>
      <w:pPr>
        <w:ind w:left="2880" w:hanging="360"/>
      </w:pPr>
      <w:rPr>
        <w:rFonts w:ascii="Symbol" w:hAnsi="Symbol" w:hint="default"/>
      </w:rPr>
    </w:lvl>
    <w:lvl w:ilvl="4" w:tplc="81CE2EF8">
      <w:start w:val="1"/>
      <w:numFmt w:val="bullet"/>
      <w:lvlText w:val="o"/>
      <w:lvlJc w:val="left"/>
      <w:pPr>
        <w:ind w:left="3600" w:hanging="360"/>
      </w:pPr>
      <w:rPr>
        <w:rFonts w:ascii="Courier New" w:hAnsi="Courier New" w:cs="Courier New" w:hint="default"/>
      </w:rPr>
    </w:lvl>
    <w:lvl w:ilvl="5" w:tplc="24563C40">
      <w:start w:val="1"/>
      <w:numFmt w:val="bullet"/>
      <w:lvlText w:val=""/>
      <w:lvlJc w:val="left"/>
      <w:pPr>
        <w:ind w:left="4320" w:hanging="360"/>
      </w:pPr>
      <w:rPr>
        <w:rFonts w:ascii="Wingdings" w:hAnsi="Wingdings" w:hint="default"/>
      </w:rPr>
    </w:lvl>
    <w:lvl w:ilvl="6" w:tplc="D10A0564">
      <w:start w:val="1"/>
      <w:numFmt w:val="bullet"/>
      <w:lvlText w:val=""/>
      <w:lvlJc w:val="left"/>
      <w:pPr>
        <w:ind w:left="5040" w:hanging="360"/>
      </w:pPr>
      <w:rPr>
        <w:rFonts w:ascii="Symbol" w:hAnsi="Symbol" w:hint="default"/>
      </w:rPr>
    </w:lvl>
    <w:lvl w:ilvl="7" w:tplc="3CE2F940">
      <w:start w:val="1"/>
      <w:numFmt w:val="bullet"/>
      <w:lvlText w:val="o"/>
      <w:lvlJc w:val="left"/>
      <w:pPr>
        <w:ind w:left="5760" w:hanging="360"/>
      </w:pPr>
      <w:rPr>
        <w:rFonts w:ascii="Courier New" w:hAnsi="Courier New" w:cs="Courier New" w:hint="default"/>
      </w:rPr>
    </w:lvl>
    <w:lvl w:ilvl="8" w:tplc="9530CF5C">
      <w:start w:val="1"/>
      <w:numFmt w:val="bullet"/>
      <w:lvlText w:val=""/>
      <w:lvlJc w:val="left"/>
      <w:pPr>
        <w:ind w:left="6480" w:hanging="360"/>
      </w:pPr>
      <w:rPr>
        <w:rFonts w:ascii="Wingdings" w:hAnsi="Wingdings" w:hint="default"/>
      </w:rPr>
    </w:lvl>
  </w:abstractNum>
  <w:abstractNum w:abstractNumId="4">
    <w:nsid w:val="194A6EA2"/>
    <w:multiLevelType w:val="hybridMultilevel"/>
    <w:tmpl w:val="0D9C8668"/>
    <w:lvl w:ilvl="0" w:tplc="EBB29B50">
      <w:start w:val="1"/>
      <w:numFmt w:val="bullet"/>
      <w:lvlText w:val=""/>
      <w:lvlJc w:val="left"/>
      <w:pPr>
        <w:ind w:left="720" w:hanging="360"/>
      </w:pPr>
      <w:rPr>
        <w:rFonts w:ascii="Symbol" w:hAnsi="Symbol" w:hint="default"/>
      </w:rPr>
    </w:lvl>
    <w:lvl w:ilvl="1" w:tplc="C90440CC">
      <w:start w:val="1"/>
      <w:numFmt w:val="bullet"/>
      <w:lvlText w:val="o"/>
      <w:lvlJc w:val="left"/>
      <w:pPr>
        <w:ind w:left="1440" w:hanging="360"/>
      </w:pPr>
      <w:rPr>
        <w:rFonts w:ascii="Courier New" w:hAnsi="Courier New" w:cs="Courier New" w:hint="default"/>
      </w:rPr>
    </w:lvl>
    <w:lvl w:ilvl="2" w:tplc="25160062">
      <w:start w:val="1"/>
      <w:numFmt w:val="bullet"/>
      <w:lvlText w:val=""/>
      <w:lvlJc w:val="left"/>
      <w:pPr>
        <w:ind w:left="2160" w:hanging="360"/>
      </w:pPr>
      <w:rPr>
        <w:rFonts w:ascii="Wingdings" w:hAnsi="Wingdings" w:hint="default"/>
      </w:rPr>
    </w:lvl>
    <w:lvl w:ilvl="3" w:tplc="E86627C0">
      <w:start w:val="1"/>
      <w:numFmt w:val="bullet"/>
      <w:lvlText w:val=""/>
      <w:lvlJc w:val="left"/>
      <w:pPr>
        <w:ind w:left="2880" w:hanging="360"/>
      </w:pPr>
      <w:rPr>
        <w:rFonts w:ascii="Symbol" w:hAnsi="Symbol" w:hint="default"/>
      </w:rPr>
    </w:lvl>
    <w:lvl w:ilvl="4" w:tplc="5E345478">
      <w:start w:val="1"/>
      <w:numFmt w:val="bullet"/>
      <w:lvlText w:val="o"/>
      <w:lvlJc w:val="left"/>
      <w:pPr>
        <w:ind w:left="3600" w:hanging="360"/>
      </w:pPr>
      <w:rPr>
        <w:rFonts w:ascii="Courier New" w:hAnsi="Courier New" w:cs="Courier New" w:hint="default"/>
      </w:rPr>
    </w:lvl>
    <w:lvl w:ilvl="5" w:tplc="D560472E">
      <w:start w:val="1"/>
      <w:numFmt w:val="bullet"/>
      <w:lvlText w:val=""/>
      <w:lvlJc w:val="left"/>
      <w:pPr>
        <w:ind w:left="4320" w:hanging="360"/>
      </w:pPr>
      <w:rPr>
        <w:rFonts w:ascii="Wingdings" w:hAnsi="Wingdings" w:hint="default"/>
      </w:rPr>
    </w:lvl>
    <w:lvl w:ilvl="6" w:tplc="4306C812">
      <w:start w:val="1"/>
      <w:numFmt w:val="bullet"/>
      <w:lvlText w:val=""/>
      <w:lvlJc w:val="left"/>
      <w:pPr>
        <w:ind w:left="5040" w:hanging="360"/>
      </w:pPr>
      <w:rPr>
        <w:rFonts w:ascii="Symbol" w:hAnsi="Symbol" w:hint="default"/>
      </w:rPr>
    </w:lvl>
    <w:lvl w:ilvl="7" w:tplc="D2408D16">
      <w:start w:val="1"/>
      <w:numFmt w:val="bullet"/>
      <w:lvlText w:val="o"/>
      <w:lvlJc w:val="left"/>
      <w:pPr>
        <w:ind w:left="5760" w:hanging="360"/>
      </w:pPr>
      <w:rPr>
        <w:rFonts w:ascii="Courier New" w:hAnsi="Courier New" w:cs="Courier New" w:hint="default"/>
      </w:rPr>
    </w:lvl>
    <w:lvl w:ilvl="8" w:tplc="F8E406B8">
      <w:start w:val="1"/>
      <w:numFmt w:val="bullet"/>
      <w:lvlText w:val=""/>
      <w:lvlJc w:val="left"/>
      <w:pPr>
        <w:ind w:left="6480" w:hanging="360"/>
      </w:pPr>
      <w:rPr>
        <w:rFonts w:ascii="Wingdings" w:hAnsi="Wingdings" w:hint="default"/>
      </w:rPr>
    </w:lvl>
  </w:abstractNum>
  <w:abstractNum w:abstractNumId="5">
    <w:nsid w:val="2945057F"/>
    <w:multiLevelType w:val="hybridMultilevel"/>
    <w:tmpl w:val="F4F4F7B2"/>
    <w:lvl w:ilvl="0" w:tplc="0E1EFF06">
      <w:start w:val="1"/>
      <w:numFmt w:val="decimal"/>
      <w:lvlText w:val="%1."/>
      <w:lvlJc w:val="left"/>
      <w:pPr>
        <w:ind w:left="720" w:hanging="360"/>
      </w:pPr>
      <w:rPr>
        <w:rFonts w:hint="default"/>
      </w:rPr>
    </w:lvl>
    <w:lvl w:ilvl="1" w:tplc="2B001176">
      <w:start w:val="1"/>
      <w:numFmt w:val="lowerLetter"/>
      <w:lvlText w:val="%2."/>
      <w:lvlJc w:val="left"/>
      <w:pPr>
        <w:ind w:left="1440" w:hanging="360"/>
      </w:pPr>
    </w:lvl>
    <w:lvl w:ilvl="2" w:tplc="53BA6A38">
      <w:start w:val="1"/>
      <w:numFmt w:val="lowerRoman"/>
      <w:lvlText w:val="%3."/>
      <w:lvlJc w:val="right"/>
      <w:pPr>
        <w:ind w:left="2160" w:hanging="180"/>
      </w:pPr>
    </w:lvl>
    <w:lvl w:ilvl="3" w:tplc="69FAFD56">
      <w:start w:val="1"/>
      <w:numFmt w:val="decimal"/>
      <w:lvlText w:val="%4."/>
      <w:lvlJc w:val="left"/>
      <w:pPr>
        <w:ind w:left="2880" w:hanging="360"/>
      </w:pPr>
    </w:lvl>
    <w:lvl w:ilvl="4" w:tplc="87568564">
      <w:start w:val="1"/>
      <w:numFmt w:val="lowerLetter"/>
      <w:lvlText w:val="%5."/>
      <w:lvlJc w:val="left"/>
      <w:pPr>
        <w:ind w:left="3600" w:hanging="360"/>
      </w:pPr>
    </w:lvl>
    <w:lvl w:ilvl="5" w:tplc="F1AAA210">
      <w:start w:val="1"/>
      <w:numFmt w:val="lowerRoman"/>
      <w:lvlText w:val="%6."/>
      <w:lvlJc w:val="right"/>
      <w:pPr>
        <w:ind w:left="4320" w:hanging="180"/>
      </w:pPr>
    </w:lvl>
    <w:lvl w:ilvl="6" w:tplc="A91ADA2A">
      <w:start w:val="1"/>
      <w:numFmt w:val="decimal"/>
      <w:lvlText w:val="%7."/>
      <w:lvlJc w:val="left"/>
      <w:pPr>
        <w:ind w:left="5040" w:hanging="360"/>
      </w:pPr>
    </w:lvl>
    <w:lvl w:ilvl="7" w:tplc="30102230">
      <w:start w:val="1"/>
      <w:numFmt w:val="lowerLetter"/>
      <w:lvlText w:val="%8."/>
      <w:lvlJc w:val="left"/>
      <w:pPr>
        <w:ind w:left="5760" w:hanging="360"/>
      </w:pPr>
    </w:lvl>
    <w:lvl w:ilvl="8" w:tplc="D69E073A">
      <w:start w:val="1"/>
      <w:numFmt w:val="lowerRoman"/>
      <w:lvlText w:val="%9."/>
      <w:lvlJc w:val="right"/>
      <w:pPr>
        <w:ind w:left="6480" w:hanging="180"/>
      </w:pPr>
    </w:lvl>
  </w:abstractNum>
  <w:abstractNum w:abstractNumId="6">
    <w:nsid w:val="3935539C"/>
    <w:multiLevelType w:val="hybridMultilevel"/>
    <w:tmpl w:val="AB94F046"/>
    <w:lvl w:ilvl="0" w:tplc="53E8776A">
      <w:start w:val="1"/>
      <w:numFmt w:val="decimal"/>
      <w:lvlText w:val="%1."/>
      <w:lvlJc w:val="left"/>
      <w:pPr>
        <w:ind w:left="720" w:hanging="360"/>
      </w:pPr>
    </w:lvl>
    <w:lvl w:ilvl="1" w:tplc="9D58ABF4">
      <w:start w:val="1"/>
      <w:numFmt w:val="lowerLetter"/>
      <w:lvlText w:val="%2."/>
      <w:lvlJc w:val="left"/>
      <w:pPr>
        <w:ind w:left="1440" w:hanging="360"/>
      </w:pPr>
    </w:lvl>
    <w:lvl w:ilvl="2" w:tplc="53042E08">
      <w:start w:val="1"/>
      <w:numFmt w:val="lowerRoman"/>
      <w:lvlText w:val="%3."/>
      <w:lvlJc w:val="right"/>
      <w:pPr>
        <w:ind w:left="2160" w:hanging="180"/>
      </w:pPr>
    </w:lvl>
    <w:lvl w:ilvl="3" w:tplc="5808B094">
      <w:start w:val="1"/>
      <w:numFmt w:val="decimal"/>
      <w:lvlText w:val="%4."/>
      <w:lvlJc w:val="left"/>
      <w:pPr>
        <w:ind w:left="2880" w:hanging="360"/>
      </w:pPr>
    </w:lvl>
    <w:lvl w:ilvl="4" w:tplc="BFE0AAA6">
      <w:start w:val="1"/>
      <w:numFmt w:val="lowerLetter"/>
      <w:lvlText w:val="%5."/>
      <w:lvlJc w:val="left"/>
      <w:pPr>
        <w:ind w:left="3600" w:hanging="360"/>
      </w:pPr>
    </w:lvl>
    <w:lvl w:ilvl="5" w:tplc="35F2D448">
      <w:start w:val="1"/>
      <w:numFmt w:val="lowerRoman"/>
      <w:lvlText w:val="%6."/>
      <w:lvlJc w:val="right"/>
      <w:pPr>
        <w:ind w:left="4320" w:hanging="180"/>
      </w:pPr>
    </w:lvl>
    <w:lvl w:ilvl="6" w:tplc="907428B2">
      <w:start w:val="1"/>
      <w:numFmt w:val="decimal"/>
      <w:lvlText w:val="%7."/>
      <w:lvlJc w:val="left"/>
      <w:pPr>
        <w:ind w:left="5040" w:hanging="360"/>
      </w:pPr>
    </w:lvl>
    <w:lvl w:ilvl="7" w:tplc="BB763A78">
      <w:start w:val="1"/>
      <w:numFmt w:val="lowerLetter"/>
      <w:lvlText w:val="%8."/>
      <w:lvlJc w:val="left"/>
      <w:pPr>
        <w:ind w:left="5760" w:hanging="360"/>
      </w:pPr>
    </w:lvl>
    <w:lvl w:ilvl="8" w:tplc="9A1A75EA">
      <w:start w:val="1"/>
      <w:numFmt w:val="lowerRoman"/>
      <w:lvlText w:val="%9."/>
      <w:lvlJc w:val="right"/>
      <w:pPr>
        <w:ind w:left="6480" w:hanging="180"/>
      </w:pPr>
    </w:lvl>
  </w:abstractNum>
  <w:abstractNum w:abstractNumId="7">
    <w:nsid w:val="414C3AAD"/>
    <w:multiLevelType w:val="hybridMultilevel"/>
    <w:tmpl w:val="A120FB6E"/>
    <w:lvl w:ilvl="0" w:tplc="3F5AD198">
      <w:start w:val="1"/>
      <w:numFmt w:val="decimal"/>
      <w:lvlText w:val="%1."/>
      <w:lvlJc w:val="left"/>
      <w:pPr>
        <w:ind w:left="720" w:hanging="360"/>
      </w:pPr>
      <w:rPr>
        <w:rFonts w:hint="default"/>
        <w:b/>
      </w:rPr>
    </w:lvl>
    <w:lvl w:ilvl="1" w:tplc="358A441E">
      <w:start w:val="1"/>
      <w:numFmt w:val="lowerLetter"/>
      <w:lvlText w:val="%2."/>
      <w:lvlJc w:val="left"/>
      <w:pPr>
        <w:ind w:left="1440" w:hanging="360"/>
      </w:pPr>
    </w:lvl>
    <w:lvl w:ilvl="2" w:tplc="AED23F1E">
      <w:start w:val="1"/>
      <w:numFmt w:val="lowerRoman"/>
      <w:lvlText w:val="%3."/>
      <w:lvlJc w:val="right"/>
      <w:pPr>
        <w:ind w:left="2160" w:hanging="180"/>
      </w:pPr>
    </w:lvl>
    <w:lvl w:ilvl="3" w:tplc="E2EC2FC6">
      <w:start w:val="1"/>
      <w:numFmt w:val="decimal"/>
      <w:lvlText w:val="%4."/>
      <w:lvlJc w:val="left"/>
      <w:pPr>
        <w:ind w:left="2880" w:hanging="360"/>
      </w:pPr>
    </w:lvl>
    <w:lvl w:ilvl="4" w:tplc="3014F46E">
      <w:start w:val="1"/>
      <w:numFmt w:val="lowerLetter"/>
      <w:lvlText w:val="%5."/>
      <w:lvlJc w:val="left"/>
      <w:pPr>
        <w:ind w:left="3600" w:hanging="360"/>
      </w:pPr>
    </w:lvl>
    <w:lvl w:ilvl="5" w:tplc="DD34A04E">
      <w:start w:val="1"/>
      <w:numFmt w:val="lowerRoman"/>
      <w:lvlText w:val="%6."/>
      <w:lvlJc w:val="right"/>
      <w:pPr>
        <w:ind w:left="4320" w:hanging="180"/>
      </w:pPr>
    </w:lvl>
    <w:lvl w:ilvl="6" w:tplc="5F000B8A">
      <w:start w:val="1"/>
      <w:numFmt w:val="decimal"/>
      <w:lvlText w:val="%7."/>
      <w:lvlJc w:val="left"/>
      <w:pPr>
        <w:ind w:left="5040" w:hanging="360"/>
      </w:pPr>
    </w:lvl>
    <w:lvl w:ilvl="7" w:tplc="1338913C">
      <w:start w:val="1"/>
      <w:numFmt w:val="lowerLetter"/>
      <w:lvlText w:val="%8."/>
      <w:lvlJc w:val="left"/>
      <w:pPr>
        <w:ind w:left="5760" w:hanging="360"/>
      </w:pPr>
    </w:lvl>
    <w:lvl w:ilvl="8" w:tplc="162CE350">
      <w:start w:val="1"/>
      <w:numFmt w:val="lowerRoman"/>
      <w:lvlText w:val="%9."/>
      <w:lvlJc w:val="right"/>
      <w:pPr>
        <w:ind w:left="6480" w:hanging="180"/>
      </w:pPr>
    </w:lvl>
  </w:abstractNum>
  <w:abstractNum w:abstractNumId="8">
    <w:nsid w:val="495159B5"/>
    <w:multiLevelType w:val="hybridMultilevel"/>
    <w:tmpl w:val="74B817D2"/>
    <w:lvl w:ilvl="0" w:tplc="45403E8C">
      <w:start w:val="1"/>
      <w:numFmt w:val="bullet"/>
      <w:lvlText w:val=""/>
      <w:lvlJc w:val="left"/>
      <w:pPr>
        <w:ind w:left="720" w:hanging="360"/>
      </w:pPr>
      <w:rPr>
        <w:rFonts w:ascii="Symbol" w:hAnsi="Symbol" w:hint="default"/>
      </w:rPr>
    </w:lvl>
    <w:lvl w:ilvl="1" w:tplc="F0520782">
      <w:start w:val="1"/>
      <w:numFmt w:val="bullet"/>
      <w:lvlText w:val="o"/>
      <w:lvlJc w:val="left"/>
      <w:pPr>
        <w:ind w:left="1440" w:hanging="360"/>
      </w:pPr>
      <w:rPr>
        <w:rFonts w:ascii="Courier New" w:hAnsi="Courier New" w:cs="Courier New" w:hint="default"/>
      </w:rPr>
    </w:lvl>
    <w:lvl w:ilvl="2" w:tplc="89C0EDA6">
      <w:start w:val="1"/>
      <w:numFmt w:val="bullet"/>
      <w:lvlText w:val=""/>
      <w:lvlJc w:val="left"/>
      <w:pPr>
        <w:ind w:left="2160" w:hanging="360"/>
      </w:pPr>
      <w:rPr>
        <w:rFonts w:ascii="Wingdings" w:hAnsi="Wingdings" w:hint="default"/>
      </w:rPr>
    </w:lvl>
    <w:lvl w:ilvl="3" w:tplc="8EA4D1DA">
      <w:start w:val="1"/>
      <w:numFmt w:val="bullet"/>
      <w:lvlText w:val=""/>
      <w:lvlJc w:val="left"/>
      <w:pPr>
        <w:ind w:left="2880" w:hanging="360"/>
      </w:pPr>
      <w:rPr>
        <w:rFonts w:ascii="Symbol" w:hAnsi="Symbol" w:hint="default"/>
      </w:rPr>
    </w:lvl>
    <w:lvl w:ilvl="4" w:tplc="276EFCAE">
      <w:start w:val="1"/>
      <w:numFmt w:val="bullet"/>
      <w:lvlText w:val="o"/>
      <w:lvlJc w:val="left"/>
      <w:pPr>
        <w:ind w:left="3600" w:hanging="360"/>
      </w:pPr>
      <w:rPr>
        <w:rFonts w:ascii="Courier New" w:hAnsi="Courier New" w:cs="Courier New" w:hint="default"/>
      </w:rPr>
    </w:lvl>
    <w:lvl w:ilvl="5" w:tplc="2D3A7C2C">
      <w:start w:val="1"/>
      <w:numFmt w:val="bullet"/>
      <w:lvlText w:val=""/>
      <w:lvlJc w:val="left"/>
      <w:pPr>
        <w:ind w:left="4320" w:hanging="360"/>
      </w:pPr>
      <w:rPr>
        <w:rFonts w:ascii="Wingdings" w:hAnsi="Wingdings" w:hint="default"/>
      </w:rPr>
    </w:lvl>
    <w:lvl w:ilvl="6" w:tplc="016E157C">
      <w:start w:val="1"/>
      <w:numFmt w:val="bullet"/>
      <w:lvlText w:val=""/>
      <w:lvlJc w:val="left"/>
      <w:pPr>
        <w:ind w:left="5040" w:hanging="360"/>
      </w:pPr>
      <w:rPr>
        <w:rFonts w:ascii="Symbol" w:hAnsi="Symbol" w:hint="default"/>
      </w:rPr>
    </w:lvl>
    <w:lvl w:ilvl="7" w:tplc="B7663F58">
      <w:start w:val="1"/>
      <w:numFmt w:val="bullet"/>
      <w:lvlText w:val="o"/>
      <w:lvlJc w:val="left"/>
      <w:pPr>
        <w:ind w:left="5760" w:hanging="360"/>
      </w:pPr>
      <w:rPr>
        <w:rFonts w:ascii="Courier New" w:hAnsi="Courier New" w:cs="Courier New" w:hint="default"/>
      </w:rPr>
    </w:lvl>
    <w:lvl w:ilvl="8" w:tplc="7DF6BB76">
      <w:start w:val="1"/>
      <w:numFmt w:val="bullet"/>
      <w:lvlText w:val=""/>
      <w:lvlJc w:val="left"/>
      <w:pPr>
        <w:ind w:left="6480" w:hanging="360"/>
      </w:pPr>
      <w:rPr>
        <w:rFonts w:ascii="Wingdings" w:hAnsi="Wingdings" w:hint="default"/>
      </w:rPr>
    </w:lvl>
  </w:abstractNum>
  <w:abstractNum w:abstractNumId="9">
    <w:nsid w:val="54714340"/>
    <w:multiLevelType w:val="hybridMultilevel"/>
    <w:tmpl w:val="3D52BCCC"/>
    <w:lvl w:ilvl="0" w:tplc="8AEE6A98">
      <w:start w:val="1"/>
      <w:numFmt w:val="decimal"/>
      <w:lvlText w:val="%1."/>
      <w:lvlJc w:val="left"/>
      <w:pPr>
        <w:ind w:left="720" w:hanging="360"/>
      </w:pPr>
      <w:rPr>
        <w:rFonts w:hint="default"/>
        <w:b/>
      </w:rPr>
    </w:lvl>
    <w:lvl w:ilvl="1" w:tplc="C61A896C">
      <w:start w:val="1"/>
      <w:numFmt w:val="lowerLetter"/>
      <w:lvlText w:val="%2."/>
      <w:lvlJc w:val="left"/>
      <w:pPr>
        <w:ind w:left="1440" w:hanging="360"/>
      </w:pPr>
    </w:lvl>
    <w:lvl w:ilvl="2" w:tplc="6B0E6CC2">
      <w:start w:val="1"/>
      <w:numFmt w:val="lowerRoman"/>
      <w:lvlText w:val="%3."/>
      <w:lvlJc w:val="right"/>
      <w:pPr>
        <w:ind w:left="2160" w:hanging="180"/>
      </w:pPr>
    </w:lvl>
    <w:lvl w:ilvl="3" w:tplc="A5F4FA22">
      <w:start w:val="1"/>
      <w:numFmt w:val="decimal"/>
      <w:lvlText w:val="%4."/>
      <w:lvlJc w:val="left"/>
      <w:pPr>
        <w:ind w:left="2880" w:hanging="360"/>
      </w:pPr>
    </w:lvl>
    <w:lvl w:ilvl="4" w:tplc="A9F23FCE">
      <w:start w:val="1"/>
      <w:numFmt w:val="lowerLetter"/>
      <w:lvlText w:val="%5."/>
      <w:lvlJc w:val="left"/>
      <w:pPr>
        <w:ind w:left="3600" w:hanging="360"/>
      </w:pPr>
    </w:lvl>
    <w:lvl w:ilvl="5" w:tplc="1FC05A90">
      <w:start w:val="1"/>
      <w:numFmt w:val="lowerRoman"/>
      <w:lvlText w:val="%6."/>
      <w:lvlJc w:val="right"/>
      <w:pPr>
        <w:ind w:left="4320" w:hanging="180"/>
      </w:pPr>
    </w:lvl>
    <w:lvl w:ilvl="6" w:tplc="C4B293EA">
      <w:start w:val="1"/>
      <w:numFmt w:val="decimal"/>
      <w:lvlText w:val="%7."/>
      <w:lvlJc w:val="left"/>
      <w:pPr>
        <w:ind w:left="5040" w:hanging="360"/>
      </w:pPr>
    </w:lvl>
    <w:lvl w:ilvl="7" w:tplc="0F126BF4">
      <w:start w:val="1"/>
      <w:numFmt w:val="lowerLetter"/>
      <w:lvlText w:val="%8."/>
      <w:lvlJc w:val="left"/>
      <w:pPr>
        <w:ind w:left="5760" w:hanging="360"/>
      </w:pPr>
    </w:lvl>
    <w:lvl w:ilvl="8" w:tplc="F5C057BE">
      <w:start w:val="1"/>
      <w:numFmt w:val="lowerRoman"/>
      <w:lvlText w:val="%9."/>
      <w:lvlJc w:val="right"/>
      <w:pPr>
        <w:ind w:left="6480" w:hanging="180"/>
      </w:pPr>
    </w:lvl>
  </w:abstractNum>
  <w:abstractNum w:abstractNumId="10">
    <w:nsid w:val="592D5832"/>
    <w:multiLevelType w:val="hybridMultilevel"/>
    <w:tmpl w:val="78803830"/>
    <w:lvl w:ilvl="0" w:tplc="0148A77C">
      <w:start w:val="1"/>
      <w:numFmt w:val="bullet"/>
      <w:lvlText w:val=""/>
      <w:lvlJc w:val="left"/>
      <w:pPr>
        <w:ind w:left="720" w:hanging="360"/>
      </w:pPr>
      <w:rPr>
        <w:rFonts w:ascii="Symbol" w:hAnsi="Symbol" w:hint="default"/>
      </w:rPr>
    </w:lvl>
    <w:lvl w:ilvl="1" w:tplc="DB3648B8">
      <w:start w:val="1"/>
      <w:numFmt w:val="bullet"/>
      <w:lvlText w:val="o"/>
      <w:lvlJc w:val="left"/>
      <w:pPr>
        <w:ind w:left="1440" w:hanging="360"/>
      </w:pPr>
      <w:rPr>
        <w:rFonts w:ascii="Courier New" w:hAnsi="Courier New" w:cs="Courier New" w:hint="default"/>
      </w:rPr>
    </w:lvl>
    <w:lvl w:ilvl="2" w:tplc="4774A6F0">
      <w:start w:val="1"/>
      <w:numFmt w:val="bullet"/>
      <w:lvlText w:val=""/>
      <w:lvlJc w:val="left"/>
      <w:pPr>
        <w:ind w:left="2160" w:hanging="360"/>
      </w:pPr>
      <w:rPr>
        <w:rFonts w:ascii="Wingdings" w:hAnsi="Wingdings" w:hint="default"/>
      </w:rPr>
    </w:lvl>
    <w:lvl w:ilvl="3" w:tplc="F964FFC6">
      <w:start w:val="1"/>
      <w:numFmt w:val="bullet"/>
      <w:lvlText w:val=""/>
      <w:lvlJc w:val="left"/>
      <w:pPr>
        <w:ind w:left="2880" w:hanging="360"/>
      </w:pPr>
      <w:rPr>
        <w:rFonts w:ascii="Symbol" w:hAnsi="Symbol" w:hint="default"/>
      </w:rPr>
    </w:lvl>
    <w:lvl w:ilvl="4" w:tplc="FEA0D216">
      <w:start w:val="1"/>
      <w:numFmt w:val="bullet"/>
      <w:lvlText w:val="o"/>
      <w:lvlJc w:val="left"/>
      <w:pPr>
        <w:ind w:left="3600" w:hanging="360"/>
      </w:pPr>
      <w:rPr>
        <w:rFonts w:ascii="Courier New" w:hAnsi="Courier New" w:cs="Courier New" w:hint="default"/>
      </w:rPr>
    </w:lvl>
    <w:lvl w:ilvl="5" w:tplc="24BE0590">
      <w:start w:val="1"/>
      <w:numFmt w:val="bullet"/>
      <w:lvlText w:val=""/>
      <w:lvlJc w:val="left"/>
      <w:pPr>
        <w:ind w:left="4320" w:hanging="360"/>
      </w:pPr>
      <w:rPr>
        <w:rFonts w:ascii="Wingdings" w:hAnsi="Wingdings" w:hint="default"/>
      </w:rPr>
    </w:lvl>
    <w:lvl w:ilvl="6" w:tplc="AE8CAF52">
      <w:start w:val="1"/>
      <w:numFmt w:val="bullet"/>
      <w:lvlText w:val=""/>
      <w:lvlJc w:val="left"/>
      <w:pPr>
        <w:ind w:left="5040" w:hanging="360"/>
      </w:pPr>
      <w:rPr>
        <w:rFonts w:ascii="Symbol" w:hAnsi="Symbol" w:hint="default"/>
      </w:rPr>
    </w:lvl>
    <w:lvl w:ilvl="7" w:tplc="4E28B6CE">
      <w:start w:val="1"/>
      <w:numFmt w:val="bullet"/>
      <w:lvlText w:val="o"/>
      <w:lvlJc w:val="left"/>
      <w:pPr>
        <w:ind w:left="5760" w:hanging="360"/>
      </w:pPr>
      <w:rPr>
        <w:rFonts w:ascii="Courier New" w:hAnsi="Courier New" w:cs="Courier New" w:hint="default"/>
      </w:rPr>
    </w:lvl>
    <w:lvl w:ilvl="8" w:tplc="9A04FC5A">
      <w:start w:val="1"/>
      <w:numFmt w:val="bullet"/>
      <w:lvlText w:val=""/>
      <w:lvlJc w:val="left"/>
      <w:pPr>
        <w:ind w:left="6480" w:hanging="360"/>
      </w:pPr>
      <w:rPr>
        <w:rFonts w:ascii="Wingdings" w:hAnsi="Wingdings" w:hint="default"/>
      </w:rPr>
    </w:lvl>
  </w:abstractNum>
  <w:abstractNum w:abstractNumId="11">
    <w:nsid w:val="5DF12BD9"/>
    <w:multiLevelType w:val="hybridMultilevel"/>
    <w:tmpl w:val="BDDE8FA4"/>
    <w:lvl w:ilvl="0" w:tplc="27A2E820">
      <w:start w:val="1"/>
      <w:numFmt w:val="decimal"/>
      <w:lvlText w:val="%1."/>
      <w:lvlJc w:val="left"/>
      <w:pPr>
        <w:ind w:left="1080" w:hanging="360"/>
      </w:pPr>
      <w:rPr>
        <w:rFonts w:hint="default"/>
      </w:rPr>
    </w:lvl>
    <w:lvl w:ilvl="1" w:tplc="99C46C6A">
      <w:start w:val="1"/>
      <w:numFmt w:val="lowerLetter"/>
      <w:lvlText w:val="%2."/>
      <w:lvlJc w:val="left"/>
      <w:pPr>
        <w:ind w:left="1800" w:hanging="360"/>
      </w:pPr>
    </w:lvl>
    <w:lvl w:ilvl="2" w:tplc="92484BB4">
      <w:start w:val="1"/>
      <w:numFmt w:val="lowerRoman"/>
      <w:lvlText w:val="%3."/>
      <w:lvlJc w:val="right"/>
      <w:pPr>
        <w:ind w:left="2520" w:hanging="180"/>
      </w:pPr>
    </w:lvl>
    <w:lvl w:ilvl="3" w:tplc="A8AEBC06">
      <w:start w:val="1"/>
      <w:numFmt w:val="decimal"/>
      <w:lvlText w:val="%4."/>
      <w:lvlJc w:val="left"/>
      <w:pPr>
        <w:ind w:left="3240" w:hanging="360"/>
      </w:pPr>
    </w:lvl>
    <w:lvl w:ilvl="4" w:tplc="D1B238FA">
      <w:start w:val="1"/>
      <w:numFmt w:val="lowerLetter"/>
      <w:lvlText w:val="%5."/>
      <w:lvlJc w:val="left"/>
      <w:pPr>
        <w:ind w:left="3960" w:hanging="360"/>
      </w:pPr>
    </w:lvl>
    <w:lvl w:ilvl="5" w:tplc="2C8692F6">
      <w:start w:val="1"/>
      <w:numFmt w:val="lowerRoman"/>
      <w:lvlText w:val="%6."/>
      <w:lvlJc w:val="right"/>
      <w:pPr>
        <w:ind w:left="4680" w:hanging="180"/>
      </w:pPr>
    </w:lvl>
    <w:lvl w:ilvl="6" w:tplc="53766966">
      <w:start w:val="1"/>
      <w:numFmt w:val="decimal"/>
      <w:lvlText w:val="%7."/>
      <w:lvlJc w:val="left"/>
      <w:pPr>
        <w:ind w:left="5400" w:hanging="360"/>
      </w:pPr>
    </w:lvl>
    <w:lvl w:ilvl="7" w:tplc="E02CBAD4">
      <w:start w:val="1"/>
      <w:numFmt w:val="lowerLetter"/>
      <w:lvlText w:val="%8."/>
      <w:lvlJc w:val="left"/>
      <w:pPr>
        <w:ind w:left="6120" w:hanging="360"/>
      </w:pPr>
    </w:lvl>
    <w:lvl w:ilvl="8" w:tplc="1182F796">
      <w:start w:val="1"/>
      <w:numFmt w:val="lowerRoman"/>
      <w:lvlText w:val="%9."/>
      <w:lvlJc w:val="right"/>
      <w:pPr>
        <w:ind w:left="6840" w:hanging="180"/>
      </w:pPr>
    </w:lvl>
  </w:abstractNum>
  <w:abstractNum w:abstractNumId="12">
    <w:nsid w:val="68BB2E28"/>
    <w:multiLevelType w:val="hybridMultilevel"/>
    <w:tmpl w:val="EBBAD1E8"/>
    <w:lvl w:ilvl="0" w:tplc="64EAD57E">
      <w:start w:val="2"/>
      <w:numFmt w:val="decimal"/>
      <w:lvlText w:val="%1."/>
      <w:lvlJc w:val="left"/>
      <w:pPr>
        <w:ind w:left="1080" w:hanging="360"/>
      </w:pPr>
      <w:rPr>
        <w:rFonts w:hint="default"/>
      </w:rPr>
    </w:lvl>
    <w:lvl w:ilvl="1" w:tplc="EC74DC64">
      <w:start w:val="1"/>
      <w:numFmt w:val="lowerLetter"/>
      <w:lvlText w:val="%2."/>
      <w:lvlJc w:val="left"/>
      <w:pPr>
        <w:ind w:left="1440" w:hanging="360"/>
      </w:pPr>
    </w:lvl>
    <w:lvl w:ilvl="2" w:tplc="8BC6B600">
      <w:start w:val="1"/>
      <w:numFmt w:val="lowerRoman"/>
      <w:lvlText w:val="%3."/>
      <w:lvlJc w:val="right"/>
      <w:pPr>
        <w:ind w:left="2160" w:hanging="180"/>
      </w:pPr>
    </w:lvl>
    <w:lvl w:ilvl="3" w:tplc="D44E4E74">
      <w:start w:val="1"/>
      <w:numFmt w:val="decimal"/>
      <w:lvlText w:val="%4."/>
      <w:lvlJc w:val="left"/>
      <w:pPr>
        <w:ind w:left="2880" w:hanging="360"/>
      </w:pPr>
    </w:lvl>
    <w:lvl w:ilvl="4" w:tplc="33A6F282">
      <w:start w:val="1"/>
      <w:numFmt w:val="lowerLetter"/>
      <w:lvlText w:val="%5."/>
      <w:lvlJc w:val="left"/>
      <w:pPr>
        <w:ind w:left="3600" w:hanging="360"/>
      </w:pPr>
    </w:lvl>
    <w:lvl w:ilvl="5" w:tplc="27CC017A">
      <w:start w:val="1"/>
      <w:numFmt w:val="lowerRoman"/>
      <w:lvlText w:val="%6."/>
      <w:lvlJc w:val="right"/>
      <w:pPr>
        <w:ind w:left="4320" w:hanging="180"/>
      </w:pPr>
    </w:lvl>
    <w:lvl w:ilvl="6" w:tplc="03728C52">
      <w:start w:val="1"/>
      <w:numFmt w:val="decimal"/>
      <w:lvlText w:val="%7."/>
      <w:lvlJc w:val="left"/>
      <w:pPr>
        <w:ind w:left="5040" w:hanging="360"/>
      </w:pPr>
    </w:lvl>
    <w:lvl w:ilvl="7" w:tplc="D0C0FD3A">
      <w:start w:val="1"/>
      <w:numFmt w:val="lowerLetter"/>
      <w:lvlText w:val="%8."/>
      <w:lvlJc w:val="left"/>
      <w:pPr>
        <w:ind w:left="5760" w:hanging="360"/>
      </w:pPr>
    </w:lvl>
    <w:lvl w:ilvl="8" w:tplc="544A13DC">
      <w:start w:val="1"/>
      <w:numFmt w:val="lowerRoman"/>
      <w:lvlText w:val="%9."/>
      <w:lvlJc w:val="right"/>
      <w:pPr>
        <w:ind w:left="6480" w:hanging="180"/>
      </w:pPr>
    </w:lvl>
  </w:abstractNum>
  <w:abstractNum w:abstractNumId="13">
    <w:nsid w:val="7C9824B6"/>
    <w:multiLevelType w:val="hybridMultilevel"/>
    <w:tmpl w:val="0784C35A"/>
    <w:lvl w:ilvl="0" w:tplc="E688874A">
      <w:start w:val="1"/>
      <w:numFmt w:val="decimal"/>
      <w:lvlText w:val="%1."/>
      <w:lvlJc w:val="left"/>
      <w:pPr>
        <w:ind w:left="1080" w:hanging="360"/>
      </w:pPr>
      <w:rPr>
        <w:rFonts w:hint="default"/>
      </w:rPr>
    </w:lvl>
    <w:lvl w:ilvl="1" w:tplc="AC467EE0">
      <w:start w:val="1"/>
      <w:numFmt w:val="lowerLetter"/>
      <w:lvlText w:val="%2."/>
      <w:lvlJc w:val="left"/>
      <w:pPr>
        <w:ind w:left="1800" w:hanging="360"/>
      </w:pPr>
    </w:lvl>
    <w:lvl w:ilvl="2" w:tplc="DF22ACEE">
      <w:start w:val="1"/>
      <w:numFmt w:val="lowerRoman"/>
      <w:lvlText w:val="%3."/>
      <w:lvlJc w:val="right"/>
      <w:pPr>
        <w:ind w:left="2520" w:hanging="180"/>
      </w:pPr>
    </w:lvl>
    <w:lvl w:ilvl="3" w:tplc="B8C4CC00">
      <w:start w:val="1"/>
      <w:numFmt w:val="decimal"/>
      <w:lvlText w:val="%4."/>
      <w:lvlJc w:val="left"/>
      <w:pPr>
        <w:ind w:left="3240" w:hanging="360"/>
      </w:pPr>
    </w:lvl>
    <w:lvl w:ilvl="4" w:tplc="DB1AED08">
      <w:start w:val="1"/>
      <w:numFmt w:val="lowerLetter"/>
      <w:lvlText w:val="%5."/>
      <w:lvlJc w:val="left"/>
      <w:pPr>
        <w:ind w:left="3960" w:hanging="360"/>
      </w:pPr>
    </w:lvl>
    <w:lvl w:ilvl="5" w:tplc="E6C22364">
      <w:start w:val="1"/>
      <w:numFmt w:val="lowerRoman"/>
      <w:lvlText w:val="%6."/>
      <w:lvlJc w:val="right"/>
      <w:pPr>
        <w:ind w:left="4680" w:hanging="180"/>
      </w:pPr>
    </w:lvl>
    <w:lvl w:ilvl="6" w:tplc="0BECADC8">
      <w:start w:val="1"/>
      <w:numFmt w:val="decimal"/>
      <w:lvlText w:val="%7."/>
      <w:lvlJc w:val="left"/>
      <w:pPr>
        <w:ind w:left="5400" w:hanging="360"/>
      </w:pPr>
    </w:lvl>
    <w:lvl w:ilvl="7" w:tplc="40520D30">
      <w:start w:val="1"/>
      <w:numFmt w:val="lowerLetter"/>
      <w:lvlText w:val="%8."/>
      <w:lvlJc w:val="left"/>
      <w:pPr>
        <w:ind w:left="6120" w:hanging="360"/>
      </w:pPr>
    </w:lvl>
    <w:lvl w:ilvl="8" w:tplc="409A9EAC">
      <w:start w:val="1"/>
      <w:numFmt w:val="lowerRoman"/>
      <w:lvlText w:val="%9."/>
      <w:lvlJc w:val="right"/>
      <w:pPr>
        <w:ind w:left="6840" w:hanging="180"/>
      </w:pPr>
    </w:lvl>
  </w:abstractNum>
  <w:abstractNum w:abstractNumId="14">
    <w:nsid w:val="7DFD334B"/>
    <w:multiLevelType w:val="hybridMultilevel"/>
    <w:tmpl w:val="09043132"/>
    <w:lvl w:ilvl="0" w:tplc="D87E182E">
      <w:start w:val="1"/>
      <w:numFmt w:val="bullet"/>
      <w:lvlText w:val=""/>
      <w:lvlJc w:val="left"/>
      <w:pPr>
        <w:ind w:left="720" w:hanging="360"/>
      </w:pPr>
      <w:rPr>
        <w:rFonts w:ascii="Symbol" w:hAnsi="Symbol" w:hint="default"/>
      </w:rPr>
    </w:lvl>
    <w:lvl w:ilvl="1" w:tplc="FDAEABC4">
      <w:start w:val="1"/>
      <w:numFmt w:val="bullet"/>
      <w:lvlText w:val="o"/>
      <w:lvlJc w:val="left"/>
      <w:pPr>
        <w:ind w:left="1440" w:hanging="360"/>
      </w:pPr>
      <w:rPr>
        <w:rFonts w:ascii="Courier New" w:hAnsi="Courier New" w:cs="Courier New" w:hint="default"/>
      </w:rPr>
    </w:lvl>
    <w:lvl w:ilvl="2" w:tplc="F5147FDE">
      <w:start w:val="1"/>
      <w:numFmt w:val="bullet"/>
      <w:lvlText w:val=""/>
      <w:lvlJc w:val="left"/>
      <w:pPr>
        <w:ind w:left="2160" w:hanging="360"/>
      </w:pPr>
      <w:rPr>
        <w:rFonts w:ascii="Wingdings" w:hAnsi="Wingdings" w:hint="default"/>
      </w:rPr>
    </w:lvl>
    <w:lvl w:ilvl="3" w:tplc="D5EA330A">
      <w:start w:val="1"/>
      <w:numFmt w:val="bullet"/>
      <w:lvlText w:val=""/>
      <w:lvlJc w:val="left"/>
      <w:pPr>
        <w:ind w:left="2880" w:hanging="360"/>
      </w:pPr>
      <w:rPr>
        <w:rFonts w:ascii="Symbol" w:hAnsi="Symbol" w:hint="default"/>
      </w:rPr>
    </w:lvl>
    <w:lvl w:ilvl="4" w:tplc="7AA8FF98">
      <w:start w:val="1"/>
      <w:numFmt w:val="bullet"/>
      <w:lvlText w:val="o"/>
      <w:lvlJc w:val="left"/>
      <w:pPr>
        <w:ind w:left="3600" w:hanging="360"/>
      </w:pPr>
      <w:rPr>
        <w:rFonts w:ascii="Courier New" w:hAnsi="Courier New" w:cs="Courier New" w:hint="default"/>
      </w:rPr>
    </w:lvl>
    <w:lvl w:ilvl="5" w:tplc="22A6B134">
      <w:start w:val="1"/>
      <w:numFmt w:val="bullet"/>
      <w:lvlText w:val=""/>
      <w:lvlJc w:val="left"/>
      <w:pPr>
        <w:ind w:left="4320" w:hanging="360"/>
      </w:pPr>
      <w:rPr>
        <w:rFonts w:ascii="Wingdings" w:hAnsi="Wingdings" w:hint="default"/>
      </w:rPr>
    </w:lvl>
    <w:lvl w:ilvl="6" w:tplc="8F52BEB0">
      <w:start w:val="1"/>
      <w:numFmt w:val="bullet"/>
      <w:lvlText w:val=""/>
      <w:lvlJc w:val="left"/>
      <w:pPr>
        <w:ind w:left="5040" w:hanging="360"/>
      </w:pPr>
      <w:rPr>
        <w:rFonts w:ascii="Symbol" w:hAnsi="Symbol" w:hint="default"/>
      </w:rPr>
    </w:lvl>
    <w:lvl w:ilvl="7" w:tplc="E982B742">
      <w:start w:val="1"/>
      <w:numFmt w:val="bullet"/>
      <w:lvlText w:val="o"/>
      <w:lvlJc w:val="left"/>
      <w:pPr>
        <w:ind w:left="5760" w:hanging="360"/>
      </w:pPr>
      <w:rPr>
        <w:rFonts w:ascii="Courier New" w:hAnsi="Courier New" w:cs="Courier New" w:hint="default"/>
      </w:rPr>
    </w:lvl>
    <w:lvl w:ilvl="8" w:tplc="E886E440">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12"/>
  </w:num>
  <w:num w:numId="4">
    <w:abstractNumId w:val="5"/>
  </w:num>
  <w:num w:numId="5">
    <w:abstractNumId w:val="7"/>
  </w:num>
  <w:num w:numId="6">
    <w:abstractNumId w:val="4"/>
  </w:num>
  <w:num w:numId="7">
    <w:abstractNumId w:val="0"/>
  </w:num>
  <w:num w:numId="8">
    <w:abstractNumId w:val="14"/>
  </w:num>
  <w:num w:numId="9">
    <w:abstractNumId w:val="3"/>
  </w:num>
  <w:num w:numId="10">
    <w:abstractNumId w:val="10"/>
  </w:num>
  <w:num w:numId="11">
    <w:abstractNumId w:val="9"/>
  </w:num>
  <w:num w:numId="12">
    <w:abstractNumId w:val="6"/>
  </w:num>
  <w:num w:numId="13">
    <w:abstractNumId w:val="2"/>
  </w:num>
  <w:num w:numId="14">
    <w:abstractNumId w:val="8"/>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44E1A"/>
    <w:rsid w:val="00001DCD"/>
    <w:rsid w:val="0000764F"/>
    <w:rsid w:val="00013A0D"/>
    <w:rsid w:val="0002377B"/>
    <w:rsid w:val="000326D4"/>
    <w:rsid w:val="0004132C"/>
    <w:rsid w:val="000414ED"/>
    <w:rsid w:val="00051BC7"/>
    <w:rsid w:val="0005302E"/>
    <w:rsid w:val="0006266B"/>
    <w:rsid w:val="00073856"/>
    <w:rsid w:val="00075FD4"/>
    <w:rsid w:val="00077406"/>
    <w:rsid w:val="00091DAC"/>
    <w:rsid w:val="000A2D41"/>
    <w:rsid w:val="000A747E"/>
    <w:rsid w:val="000B10BE"/>
    <w:rsid w:val="000B7548"/>
    <w:rsid w:val="000C0A3D"/>
    <w:rsid w:val="000D0ABD"/>
    <w:rsid w:val="000D0E24"/>
    <w:rsid w:val="000E2E2F"/>
    <w:rsid w:val="000F23CF"/>
    <w:rsid w:val="000F2DB4"/>
    <w:rsid w:val="000F48C5"/>
    <w:rsid w:val="000F4C62"/>
    <w:rsid w:val="001040F7"/>
    <w:rsid w:val="0010492E"/>
    <w:rsid w:val="00104BCD"/>
    <w:rsid w:val="0010566A"/>
    <w:rsid w:val="001116F3"/>
    <w:rsid w:val="001178D3"/>
    <w:rsid w:val="00146AA3"/>
    <w:rsid w:val="00150FBD"/>
    <w:rsid w:val="0017237D"/>
    <w:rsid w:val="00174B95"/>
    <w:rsid w:val="0017571C"/>
    <w:rsid w:val="001800A0"/>
    <w:rsid w:val="00181344"/>
    <w:rsid w:val="00190865"/>
    <w:rsid w:val="00193B53"/>
    <w:rsid w:val="001A5EE1"/>
    <w:rsid w:val="001E7D82"/>
    <w:rsid w:val="001F05E4"/>
    <w:rsid w:val="001F463A"/>
    <w:rsid w:val="001F5776"/>
    <w:rsid w:val="00201433"/>
    <w:rsid w:val="00207D0D"/>
    <w:rsid w:val="00223F46"/>
    <w:rsid w:val="00240706"/>
    <w:rsid w:val="00240796"/>
    <w:rsid w:val="00242FA1"/>
    <w:rsid w:val="00243F7A"/>
    <w:rsid w:val="00244ACD"/>
    <w:rsid w:val="00244E1A"/>
    <w:rsid w:val="00247D99"/>
    <w:rsid w:val="00252110"/>
    <w:rsid w:val="00262D0A"/>
    <w:rsid w:val="0027017D"/>
    <w:rsid w:val="0027278B"/>
    <w:rsid w:val="00283B2F"/>
    <w:rsid w:val="00285F77"/>
    <w:rsid w:val="002A0BD6"/>
    <w:rsid w:val="002A0CD9"/>
    <w:rsid w:val="002C3710"/>
    <w:rsid w:val="002C6DAE"/>
    <w:rsid w:val="002C7A1A"/>
    <w:rsid w:val="002D4497"/>
    <w:rsid w:val="002D57FB"/>
    <w:rsid w:val="002D5CF5"/>
    <w:rsid w:val="002F0D3B"/>
    <w:rsid w:val="002F5385"/>
    <w:rsid w:val="002F5514"/>
    <w:rsid w:val="002F6D9C"/>
    <w:rsid w:val="002F78C4"/>
    <w:rsid w:val="00327780"/>
    <w:rsid w:val="0034050A"/>
    <w:rsid w:val="003413EE"/>
    <w:rsid w:val="00347916"/>
    <w:rsid w:val="00370D02"/>
    <w:rsid w:val="00370D7A"/>
    <w:rsid w:val="00373C0D"/>
    <w:rsid w:val="00373F75"/>
    <w:rsid w:val="00381ED2"/>
    <w:rsid w:val="00394523"/>
    <w:rsid w:val="00395683"/>
    <w:rsid w:val="00396D89"/>
    <w:rsid w:val="003A5CBD"/>
    <w:rsid w:val="003B0B97"/>
    <w:rsid w:val="003B39DD"/>
    <w:rsid w:val="003B3BB3"/>
    <w:rsid w:val="003B49D3"/>
    <w:rsid w:val="003B5DC1"/>
    <w:rsid w:val="003E3CE4"/>
    <w:rsid w:val="003E5901"/>
    <w:rsid w:val="00403835"/>
    <w:rsid w:val="00411FD8"/>
    <w:rsid w:val="00415D2F"/>
    <w:rsid w:val="00416996"/>
    <w:rsid w:val="004262B1"/>
    <w:rsid w:val="00430A58"/>
    <w:rsid w:val="0043445A"/>
    <w:rsid w:val="004447D0"/>
    <w:rsid w:val="0044560A"/>
    <w:rsid w:val="00460A19"/>
    <w:rsid w:val="004642CD"/>
    <w:rsid w:val="004723C5"/>
    <w:rsid w:val="004760D3"/>
    <w:rsid w:val="00476A43"/>
    <w:rsid w:val="00480A25"/>
    <w:rsid w:val="00485CBB"/>
    <w:rsid w:val="00492CBC"/>
    <w:rsid w:val="004B032F"/>
    <w:rsid w:val="004B4CBC"/>
    <w:rsid w:val="004C1A0B"/>
    <w:rsid w:val="004C347C"/>
    <w:rsid w:val="004C4470"/>
    <w:rsid w:val="004C7CC5"/>
    <w:rsid w:val="004C7CCD"/>
    <w:rsid w:val="004D12E0"/>
    <w:rsid w:val="004F7A2A"/>
    <w:rsid w:val="00500374"/>
    <w:rsid w:val="0051040E"/>
    <w:rsid w:val="00511F1C"/>
    <w:rsid w:val="005174F4"/>
    <w:rsid w:val="00522805"/>
    <w:rsid w:val="00525950"/>
    <w:rsid w:val="005269A5"/>
    <w:rsid w:val="0053264D"/>
    <w:rsid w:val="00546759"/>
    <w:rsid w:val="00546E3D"/>
    <w:rsid w:val="00560997"/>
    <w:rsid w:val="00561C91"/>
    <w:rsid w:val="00564FC1"/>
    <w:rsid w:val="0057576B"/>
    <w:rsid w:val="005776C5"/>
    <w:rsid w:val="005821E8"/>
    <w:rsid w:val="005913A8"/>
    <w:rsid w:val="00592380"/>
    <w:rsid w:val="00596496"/>
    <w:rsid w:val="005B7CB8"/>
    <w:rsid w:val="005E64AD"/>
    <w:rsid w:val="005F0F4C"/>
    <w:rsid w:val="005F184B"/>
    <w:rsid w:val="005F229E"/>
    <w:rsid w:val="00604281"/>
    <w:rsid w:val="00611E5A"/>
    <w:rsid w:val="0061437F"/>
    <w:rsid w:val="00615A30"/>
    <w:rsid w:val="00623EE9"/>
    <w:rsid w:val="006278FF"/>
    <w:rsid w:val="00646226"/>
    <w:rsid w:val="006550B4"/>
    <w:rsid w:val="00660897"/>
    <w:rsid w:val="0067465E"/>
    <w:rsid w:val="00692EC3"/>
    <w:rsid w:val="00693A07"/>
    <w:rsid w:val="0069532D"/>
    <w:rsid w:val="0069773F"/>
    <w:rsid w:val="00697FFE"/>
    <w:rsid w:val="006A30ED"/>
    <w:rsid w:val="006A4984"/>
    <w:rsid w:val="006A6B14"/>
    <w:rsid w:val="006B2114"/>
    <w:rsid w:val="006B24AE"/>
    <w:rsid w:val="006B49B6"/>
    <w:rsid w:val="006C0C4B"/>
    <w:rsid w:val="006C429A"/>
    <w:rsid w:val="006F0203"/>
    <w:rsid w:val="006F615B"/>
    <w:rsid w:val="00707253"/>
    <w:rsid w:val="00717C77"/>
    <w:rsid w:val="00735A19"/>
    <w:rsid w:val="00740C6F"/>
    <w:rsid w:val="00747E30"/>
    <w:rsid w:val="007627EF"/>
    <w:rsid w:val="00762BEF"/>
    <w:rsid w:val="0076316C"/>
    <w:rsid w:val="00774DCD"/>
    <w:rsid w:val="007A35AC"/>
    <w:rsid w:val="007A5DF3"/>
    <w:rsid w:val="007B1185"/>
    <w:rsid w:val="007B2C56"/>
    <w:rsid w:val="007B54A6"/>
    <w:rsid w:val="007C11C4"/>
    <w:rsid w:val="008002FC"/>
    <w:rsid w:val="0081403A"/>
    <w:rsid w:val="008347C8"/>
    <w:rsid w:val="008361A6"/>
    <w:rsid w:val="00837962"/>
    <w:rsid w:val="00841054"/>
    <w:rsid w:val="0084117A"/>
    <w:rsid w:val="0084264C"/>
    <w:rsid w:val="00846D29"/>
    <w:rsid w:val="00853572"/>
    <w:rsid w:val="00854C4C"/>
    <w:rsid w:val="0087013C"/>
    <w:rsid w:val="00890D96"/>
    <w:rsid w:val="008A607C"/>
    <w:rsid w:val="008A79D6"/>
    <w:rsid w:val="008B374B"/>
    <w:rsid w:val="008B4611"/>
    <w:rsid w:val="008B5B62"/>
    <w:rsid w:val="008E7BB6"/>
    <w:rsid w:val="008F1D56"/>
    <w:rsid w:val="008F4898"/>
    <w:rsid w:val="00900AC3"/>
    <w:rsid w:val="00907699"/>
    <w:rsid w:val="00922B01"/>
    <w:rsid w:val="00923800"/>
    <w:rsid w:val="009253BA"/>
    <w:rsid w:val="00934C47"/>
    <w:rsid w:val="00945A45"/>
    <w:rsid w:val="009603B1"/>
    <w:rsid w:val="00960D3C"/>
    <w:rsid w:val="00963CD0"/>
    <w:rsid w:val="00975055"/>
    <w:rsid w:val="00980893"/>
    <w:rsid w:val="00983212"/>
    <w:rsid w:val="00992BDD"/>
    <w:rsid w:val="0099354B"/>
    <w:rsid w:val="00997D6E"/>
    <w:rsid w:val="009A1760"/>
    <w:rsid w:val="009A6D00"/>
    <w:rsid w:val="009B3751"/>
    <w:rsid w:val="009C42A6"/>
    <w:rsid w:val="009D5AE5"/>
    <w:rsid w:val="009D5F67"/>
    <w:rsid w:val="009D7D5C"/>
    <w:rsid w:val="009E39C7"/>
    <w:rsid w:val="009F5CBC"/>
    <w:rsid w:val="009F6F85"/>
    <w:rsid w:val="00A02390"/>
    <w:rsid w:val="00A0573E"/>
    <w:rsid w:val="00A1662D"/>
    <w:rsid w:val="00A36C7D"/>
    <w:rsid w:val="00A51C2D"/>
    <w:rsid w:val="00A56C36"/>
    <w:rsid w:val="00A56FBF"/>
    <w:rsid w:val="00A7044B"/>
    <w:rsid w:val="00A71784"/>
    <w:rsid w:val="00A74EF4"/>
    <w:rsid w:val="00A81C91"/>
    <w:rsid w:val="00A911F1"/>
    <w:rsid w:val="00AA5E09"/>
    <w:rsid w:val="00AB310A"/>
    <w:rsid w:val="00AB58D0"/>
    <w:rsid w:val="00AB5BD1"/>
    <w:rsid w:val="00AD2622"/>
    <w:rsid w:val="00AD37DF"/>
    <w:rsid w:val="00AD563B"/>
    <w:rsid w:val="00AF1B70"/>
    <w:rsid w:val="00AF4173"/>
    <w:rsid w:val="00AF4B85"/>
    <w:rsid w:val="00AF5AAA"/>
    <w:rsid w:val="00AF5BF4"/>
    <w:rsid w:val="00B0425B"/>
    <w:rsid w:val="00B058AD"/>
    <w:rsid w:val="00B07BAB"/>
    <w:rsid w:val="00B2612B"/>
    <w:rsid w:val="00B32BD6"/>
    <w:rsid w:val="00B351DC"/>
    <w:rsid w:val="00B36AD5"/>
    <w:rsid w:val="00B37C5A"/>
    <w:rsid w:val="00B41DDD"/>
    <w:rsid w:val="00B475FC"/>
    <w:rsid w:val="00B5436F"/>
    <w:rsid w:val="00B54595"/>
    <w:rsid w:val="00B547CD"/>
    <w:rsid w:val="00B60751"/>
    <w:rsid w:val="00B61213"/>
    <w:rsid w:val="00B701F2"/>
    <w:rsid w:val="00B70D45"/>
    <w:rsid w:val="00B70E1C"/>
    <w:rsid w:val="00B90BD7"/>
    <w:rsid w:val="00B95F96"/>
    <w:rsid w:val="00BB008B"/>
    <w:rsid w:val="00BB62A7"/>
    <w:rsid w:val="00BB69F6"/>
    <w:rsid w:val="00BC4580"/>
    <w:rsid w:val="00BD3706"/>
    <w:rsid w:val="00BD5081"/>
    <w:rsid w:val="00BD5788"/>
    <w:rsid w:val="00BD6ACC"/>
    <w:rsid w:val="00C16CCB"/>
    <w:rsid w:val="00C21C6B"/>
    <w:rsid w:val="00C2270A"/>
    <w:rsid w:val="00C31C89"/>
    <w:rsid w:val="00C36E91"/>
    <w:rsid w:val="00C3786F"/>
    <w:rsid w:val="00C40D5F"/>
    <w:rsid w:val="00C524D4"/>
    <w:rsid w:val="00C62BB3"/>
    <w:rsid w:val="00C70295"/>
    <w:rsid w:val="00C71FB4"/>
    <w:rsid w:val="00C8697E"/>
    <w:rsid w:val="00C93098"/>
    <w:rsid w:val="00CA6430"/>
    <w:rsid w:val="00CA7AA8"/>
    <w:rsid w:val="00CA7ED2"/>
    <w:rsid w:val="00CB5659"/>
    <w:rsid w:val="00CD02E5"/>
    <w:rsid w:val="00CD2404"/>
    <w:rsid w:val="00CD4C28"/>
    <w:rsid w:val="00CE6026"/>
    <w:rsid w:val="00CF25BE"/>
    <w:rsid w:val="00CF61BE"/>
    <w:rsid w:val="00D0007E"/>
    <w:rsid w:val="00D00F49"/>
    <w:rsid w:val="00D04480"/>
    <w:rsid w:val="00D12F62"/>
    <w:rsid w:val="00D36B47"/>
    <w:rsid w:val="00D3762D"/>
    <w:rsid w:val="00D37DCF"/>
    <w:rsid w:val="00D42045"/>
    <w:rsid w:val="00D42864"/>
    <w:rsid w:val="00D432C1"/>
    <w:rsid w:val="00D444F5"/>
    <w:rsid w:val="00D45F80"/>
    <w:rsid w:val="00D51353"/>
    <w:rsid w:val="00D5453D"/>
    <w:rsid w:val="00D55349"/>
    <w:rsid w:val="00D63E08"/>
    <w:rsid w:val="00D648BE"/>
    <w:rsid w:val="00D711AC"/>
    <w:rsid w:val="00D748CB"/>
    <w:rsid w:val="00D83E74"/>
    <w:rsid w:val="00D97B96"/>
    <w:rsid w:val="00DA3246"/>
    <w:rsid w:val="00DA3557"/>
    <w:rsid w:val="00DA3DB2"/>
    <w:rsid w:val="00DA41AA"/>
    <w:rsid w:val="00DA7572"/>
    <w:rsid w:val="00DB0287"/>
    <w:rsid w:val="00DB60BE"/>
    <w:rsid w:val="00DC636B"/>
    <w:rsid w:val="00DC6CB4"/>
    <w:rsid w:val="00DD5A79"/>
    <w:rsid w:val="00DD5AF2"/>
    <w:rsid w:val="00DD6790"/>
    <w:rsid w:val="00DF2F8C"/>
    <w:rsid w:val="00E138AD"/>
    <w:rsid w:val="00E203C3"/>
    <w:rsid w:val="00E45841"/>
    <w:rsid w:val="00E468C2"/>
    <w:rsid w:val="00E46C7B"/>
    <w:rsid w:val="00E47299"/>
    <w:rsid w:val="00E540FD"/>
    <w:rsid w:val="00E62AE6"/>
    <w:rsid w:val="00E63A50"/>
    <w:rsid w:val="00E82B57"/>
    <w:rsid w:val="00E84A74"/>
    <w:rsid w:val="00E903BA"/>
    <w:rsid w:val="00E92AAC"/>
    <w:rsid w:val="00EB4DC2"/>
    <w:rsid w:val="00EB4E20"/>
    <w:rsid w:val="00EC42CF"/>
    <w:rsid w:val="00ED2233"/>
    <w:rsid w:val="00ED2388"/>
    <w:rsid w:val="00ED7D12"/>
    <w:rsid w:val="00EE2129"/>
    <w:rsid w:val="00EE3703"/>
    <w:rsid w:val="00EF1F87"/>
    <w:rsid w:val="00EF6BDF"/>
    <w:rsid w:val="00F00D74"/>
    <w:rsid w:val="00F078A0"/>
    <w:rsid w:val="00F07DAB"/>
    <w:rsid w:val="00F105C2"/>
    <w:rsid w:val="00F1762E"/>
    <w:rsid w:val="00F2118E"/>
    <w:rsid w:val="00F3094E"/>
    <w:rsid w:val="00F34F05"/>
    <w:rsid w:val="00F41CE1"/>
    <w:rsid w:val="00F52A4A"/>
    <w:rsid w:val="00F53609"/>
    <w:rsid w:val="00F676DD"/>
    <w:rsid w:val="00F83851"/>
    <w:rsid w:val="00F848E8"/>
    <w:rsid w:val="00F96707"/>
    <w:rsid w:val="00FA53BA"/>
    <w:rsid w:val="00FA763A"/>
    <w:rsid w:val="00FB2C87"/>
    <w:rsid w:val="00FC57DF"/>
    <w:rsid w:val="00FC62A3"/>
    <w:rsid w:val="00FD560C"/>
    <w:rsid w:val="00FE4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rPr>
      <w:vertAlign w:val="superscript"/>
    </w:rPr>
  </w:style>
  <w:style w:type="character" w:styleId="Hyperlink">
    <w:name w:val="Hyperlink"/>
    <w:basedOn w:val="DefaultParagraphFont"/>
    <w:uiPriority w:val="99"/>
    <w:rPr>
      <w:color w:val="0000FF"/>
      <w:u w:val="single"/>
    </w:rPr>
  </w:style>
  <w:style w:type="character" w:styleId="FollowedHyperlink">
    <w:name w:val="FollowedHyperlink"/>
    <w:basedOn w:val="DefaultParagraphFont"/>
    <w:uiPriority w:val="99"/>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13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lato.stanford.edu/archives/spr2011/entries/incompatibilism-arguments"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mith.edu/philosophy/docs/garfield_brain.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bs.columbia.edu/cscp/marie-friquegno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bs.columbia.edu/buddhist_ethics/panel-five.html" TargetMode="External"/><Relationship Id="rId4" Type="http://schemas.microsoft.com/office/2007/relationships/stylesWithEffects" Target="stylesWithEffects.xml"/><Relationship Id="rId9" Type="http://schemas.openxmlformats.org/officeDocument/2006/relationships/hyperlink" Target="http://www.accesstoinsight.org/lib/authors/bodhi/abhiman.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404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EC817-8CC0-48FA-87DF-113B0324D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40</Pages>
  <Words>11979</Words>
  <Characters>68282</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dc:creator>
  <cp:keywords/>
  <dc:description/>
  <cp:lastModifiedBy>Rick</cp:lastModifiedBy>
  <cp:revision>13</cp:revision>
  <dcterms:created xsi:type="dcterms:W3CDTF">2014-07-22T03:41:00Z</dcterms:created>
  <dcterms:modified xsi:type="dcterms:W3CDTF">2014-07-29T15:14:00Z</dcterms:modified>
</cp:coreProperties>
</file>