
<file path=[Content_Types].xml><?xml version="1.0" encoding="utf-8"?>
<Types xmlns="http://schemas.openxmlformats.org/package/2006/content-types"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30C1" w:rsidRPr="00411018" w:rsidRDefault="006230C1" w:rsidP="006230C1">
      <w:pPr>
        <w:jc w:val="both"/>
        <w:rPr>
          <w:bCs/>
          <w:lang w:val="id-ID"/>
        </w:rPr>
      </w:pPr>
    </w:p>
    <w:p w:rsidR="006230C1" w:rsidRPr="00411018" w:rsidRDefault="006230C1" w:rsidP="006230C1">
      <w:pPr>
        <w:jc w:val="both"/>
        <w:rPr>
          <w:bCs/>
          <w:lang w:val="id-ID"/>
        </w:rPr>
      </w:pPr>
      <w:r>
        <w:rPr>
          <w:noProof/>
          <w:lang w:val="id-ID" w:eastAsia="id-ID"/>
        </w:rPr>
        <w:drawing>
          <wp:inline distT="0" distB="0" distL="0" distR="0">
            <wp:extent cx="4940935" cy="2374265"/>
            <wp:effectExtent l="0" t="0" r="0" b="0"/>
            <wp:docPr id="9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230C1" w:rsidRDefault="006230C1" w:rsidP="006230C1">
      <w:pPr>
        <w:tabs>
          <w:tab w:val="left" w:pos="142"/>
        </w:tabs>
        <w:jc w:val="both"/>
        <w:rPr>
          <w:b/>
          <w:bCs/>
          <w:color w:val="auto"/>
          <w:lang w:val="id-ID"/>
        </w:rPr>
      </w:pPr>
    </w:p>
    <w:p w:rsidR="006230C1" w:rsidRPr="00411018" w:rsidRDefault="006230C1" w:rsidP="006230C1">
      <w:pPr>
        <w:tabs>
          <w:tab w:val="left" w:pos="142"/>
        </w:tabs>
        <w:jc w:val="both"/>
        <w:rPr>
          <w:b/>
          <w:bCs/>
          <w:color w:val="auto"/>
          <w:lang w:val="id-ID"/>
        </w:rPr>
      </w:pPr>
      <w:r>
        <w:rPr>
          <w:b/>
          <w:bCs/>
          <w:color w:val="auto"/>
          <w:lang w:val="id-ID"/>
        </w:rPr>
        <w:t>Figure</w:t>
      </w:r>
      <w:r w:rsidRPr="00411018">
        <w:rPr>
          <w:b/>
          <w:bCs/>
          <w:color w:val="auto"/>
        </w:rPr>
        <w:t xml:space="preserve"> 1. </w:t>
      </w:r>
      <w:r w:rsidRPr="00411018">
        <w:rPr>
          <w:b/>
          <w:bCs/>
          <w:color w:val="auto"/>
          <w:lang w:val="id-ID"/>
        </w:rPr>
        <w:t xml:space="preserve">Positive samples in East Sumba with antibody level </w:t>
      </w:r>
    </w:p>
    <w:p w:rsidR="006230C1" w:rsidRPr="00411018" w:rsidRDefault="006230C1" w:rsidP="006230C1">
      <w:pPr>
        <w:tabs>
          <w:tab w:val="left" w:pos="142"/>
        </w:tabs>
        <w:jc w:val="both"/>
        <w:rPr>
          <w:b/>
          <w:bCs/>
          <w:color w:val="auto"/>
          <w:lang w:val="id-ID"/>
        </w:rPr>
      </w:pPr>
    </w:p>
    <w:p w:rsidR="006230C1" w:rsidRPr="00411018" w:rsidRDefault="006230C1" w:rsidP="006230C1">
      <w:pPr>
        <w:jc w:val="both"/>
        <w:rPr>
          <w:bCs/>
          <w:lang w:val="id-ID"/>
        </w:rPr>
      </w:pPr>
    </w:p>
    <w:p w:rsidR="006230C1" w:rsidRDefault="006230C1" w:rsidP="006230C1">
      <w:pPr>
        <w:tabs>
          <w:tab w:val="left" w:pos="142"/>
        </w:tabs>
        <w:spacing w:before="120"/>
        <w:jc w:val="center"/>
        <w:rPr>
          <w:b/>
          <w:lang w:val="id-ID"/>
        </w:rPr>
      </w:pPr>
    </w:p>
    <w:p w:rsidR="006230C1" w:rsidRPr="009B17B0" w:rsidRDefault="006230C1" w:rsidP="006230C1">
      <w:pPr>
        <w:tabs>
          <w:tab w:val="left" w:pos="142"/>
        </w:tabs>
        <w:spacing w:before="120"/>
        <w:jc w:val="center"/>
        <w:rPr>
          <w:color w:val="auto"/>
          <w:lang w:val="id-ID"/>
        </w:rPr>
      </w:pPr>
      <w:r w:rsidRPr="009B17B0">
        <w:rPr>
          <w:b/>
        </w:rPr>
        <w:t>Table 1.</w:t>
      </w:r>
      <w:r w:rsidRPr="000D1CCE">
        <w:rPr>
          <w:b/>
          <w:color w:val="auto"/>
          <w:lang w:val="id-ID"/>
        </w:rPr>
        <w:t xml:space="preserve">Seropositif samples </w:t>
      </w:r>
      <w:r w:rsidRPr="000D1CCE">
        <w:rPr>
          <w:b/>
          <w:bCs/>
          <w:color w:val="auto"/>
          <w:lang w:val="id-ID"/>
        </w:rPr>
        <w:t>in East Sumba</w:t>
      </w:r>
    </w:p>
    <w:p w:rsidR="006230C1" w:rsidRPr="00411018" w:rsidRDefault="006230C1" w:rsidP="006230C1">
      <w:pPr>
        <w:autoSpaceDE w:val="0"/>
        <w:autoSpaceDN w:val="0"/>
        <w:adjustRightInd w:val="0"/>
        <w:jc w:val="both"/>
        <w:rPr>
          <w:color w:val="141314"/>
          <w:lang w:val="id-ID" w:eastAsia="id-ID"/>
        </w:rPr>
      </w:pPr>
    </w:p>
    <w:tbl>
      <w:tblPr>
        <w:tblStyle w:val="TableGrid"/>
        <w:tblpPr w:leftFromText="180" w:rightFromText="180" w:vertAnchor="page" w:horzAnchor="margin" w:tblpY="7813"/>
        <w:tblW w:w="815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959"/>
        <w:gridCol w:w="1417"/>
        <w:gridCol w:w="1560"/>
        <w:gridCol w:w="1701"/>
        <w:gridCol w:w="2517"/>
      </w:tblGrid>
      <w:tr w:rsidR="006230C1" w:rsidRPr="00411018" w:rsidTr="006A10DC">
        <w:trPr>
          <w:trHeight w:val="547"/>
        </w:trPr>
        <w:tc>
          <w:tcPr>
            <w:tcW w:w="959" w:type="dxa"/>
            <w:tcBorders>
              <w:top w:val="single" w:sz="4" w:space="0" w:color="auto"/>
              <w:bottom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Sex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 xml:space="preserve">Number of </w:t>
            </w:r>
            <w:r>
              <w:rPr>
                <w:color w:val="141314"/>
                <w:lang w:val="id-ID" w:eastAsia="id-ID"/>
              </w:rPr>
              <w:t>S</w:t>
            </w:r>
            <w:r w:rsidRPr="00411018">
              <w:rPr>
                <w:color w:val="141314"/>
                <w:lang w:val="id-ID" w:eastAsia="id-ID"/>
              </w:rPr>
              <w:t>amples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Seropositive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rPr>
                <w:color w:val="141314"/>
                <w:lang w:val="id-ID" w:eastAsia="id-ID"/>
              </w:rPr>
            </w:pPr>
            <w:r w:rsidRPr="00411018">
              <w:rPr>
                <w:rStyle w:val="hps"/>
              </w:rPr>
              <w:t>Maximum</w:t>
            </w:r>
            <w:r>
              <w:rPr>
                <w:rStyle w:val="hps"/>
                <w:lang w:val="id-ID"/>
              </w:rPr>
              <w:t xml:space="preserve"> </w:t>
            </w:r>
            <w:r w:rsidRPr="00411018">
              <w:rPr>
                <w:rStyle w:val="hps"/>
              </w:rPr>
              <w:t>antibody</w:t>
            </w:r>
            <w:r>
              <w:rPr>
                <w:rStyle w:val="hps"/>
                <w:lang w:val="id-ID"/>
              </w:rPr>
              <w:t xml:space="preserve"> </w:t>
            </w:r>
            <w:r w:rsidRPr="00411018">
              <w:rPr>
                <w:rStyle w:val="hps"/>
              </w:rPr>
              <w:t>titer</w:t>
            </w:r>
          </w:p>
        </w:tc>
        <w:tc>
          <w:tcPr>
            <w:tcW w:w="2517" w:type="dxa"/>
            <w:tcBorders>
              <w:top w:val="single" w:sz="4" w:space="0" w:color="auto"/>
              <w:bottom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rPr>
                <w:rStyle w:val="hps"/>
                <w:lang w:val="id-ID"/>
              </w:rPr>
            </w:pPr>
            <w:r w:rsidRPr="00411018">
              <w:rPr>
                <w:color w:val="141314"/>
                <w:lang w:val="id-ID" w:eastAsia="id-ID"/>
              </w:rPr>
              <w:t xml:space="preserve">Extensively </w:t>
            </w:r>
          </w:p>
          <w:p w:rsidR="006230C1" w:rsidRDefault="006230C1" w:rsidP="006A10DC">
            <w:pPr>
              <w:autoSpaceDE w:val="0"/>
              <w:autoSpaceDN w:val="0"/>
              <w:adjustRightInd w:val="0"/>
              <w:rPr>
                <w:color w:val="141314"/>
                <w:lang w:val="id-ID" w:eastAsia="id-ID"/>
              </w:rPr>
            </w:pPr>
            <w:r>
              <w:rPr>
                <w:rStyle w:val="hps"/>
                <w:lang w:val="id-ID"/>
              </w:rPr>
              <w:t>M</w:t>
            </w:r>
            <w:proofErr w:type="spellStart"/>
            <w:r w:rsidRPr="00411018">
              <w:rPr>
                <w:rStyle w:val="hps"/>
              </w:rPr>
              <w:t>aintenance</w:t>
            </w:r>
            <w:proofErr w:type="spellEnd"/>
            <w:r w:rsidRPr="00411018">
              <w:rPr>
                <w:rStyle w:val="hps"/>
                <w:lang w:val="id-ID"/>
              </w:rPr>
              <w:t xml:space="preserve"> S</w:t>
            </w:r>
            <w:proofErr w:type="spellStart"/>
            <w:r w:rsidRPr="00411018">
              <w:rPr>
                <w:rStyle w:val="hps"/>
              </w:rPr>
              <w:t>ystem</w:t>
            </w:r>
            <w:proofErr w:type="spellEnd"/>
          </w:p>
        </w:tc>
      </w:tr>
      <w:tr w:rsidR="006230C1" w:rsidRPr="00411018" w:rsidTr="006A10DC">
        <w:trPr>
          <w:trHeight w:val="350"/>
        </w:trPr>
        <w:tc>
          <w:tcPr>
            <w:tcW w:w="959" w:type="dxa"/>
            <w:tcBorders>
              <w:top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jc w:val="both"/>
              <w:rPr>
                <w:color w:val="141314"/>
                <w:lang w:val="id-ID" w:eastAsia="id-ID"/>
              </w:rPr>
            </w:pPr>
          </w:p>
          <w:p w:rsidR="006230C1" w:rsidRPr="00411018" w:rsidRDefault="006230C1" w:rsidP="006A10DC">
            <w:pPr>
              <w:autoSpaceDE w:val="0"/>
              <w:autoSpaceDN w:val="0"/>
              <w:adjustRightInd w:val="0"/>
              <w:jc w:val="both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 xml:space="preserve">Male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</w:p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29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</w:p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</w:p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69.3</w:t>
            </w:r>
          </w:p>
        </w:tc>
        <w:tc>
          <w:tcPr>
            <w:tcW w:w="2517" w:type="dxa"/>
            <w:tcBorders>
              <w:top w:val="single" w:sz="4" w:space="0" w:color="auto"/>
            </w:tcBorders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</w:p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21</w:t>
            </w:r>
          </w:p>
        </w:tc>
      </w:tr>
      <w:tr w:rsidR="006230C1" w:rsidRPr="00411018" w:rsidTr="006A10DC">
        <w:trPr>
          <w:trHeight w:val="363"/>
        </w:trPr>
        <w:tc>
          <w:tcPr>
            <w:tcW w:w="959" w:type="dxa"/>
          </w:tcPr>
          <w:p w:rsidR="006230C1" w:rsidRPr="00411018" w:rsidRDefault="006230C1" w:rsidP="006A10DC">
            <w:pPr>
              <w:autoSpaceDE w:val="0"/>
              <w:autoSpaceDN w:val="0"/>
              <w:adjustRightInd w:val="0"/>
              <w:jc w:val="both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Female</w:t>
            </w:r>
          </w:p>
        </w:tc>
        <w:tc>
          <w:tcPr>
            <w:tcW w:w="1417" w:type="dxa"/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23</w:t>
            </w:r>
          </w:p>
        </w:tc>
        <w:tc>
          <w:tcPr>
            <w:tcW w:w="1560" w:type="dxa"/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19</w:t>
            </w:r>
          </w:p>
        </w:tc>
        <w:tc>
          <w:tcPr>
            <w:tcW w:w="1701" w:type="dxa"/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69.1</w:t>
            </w:r>
          </w:p>
        </w:tc>
        <w:tc>
          <w:tcPr>
            <w:tcW w:w="2517" w:type="dxa"/>
          </w:tcPr>
          <w:p w:rsidR="006230C1" w:rsidRDefault="006230C1" w:rsidP="006A10DC">
            <w:pPr>
              <w:autoSpaceDE w:val="0"/>
              <w:autoSpaceDN w:val="0"/>
              <w:adjustRightInd w:val="0"/>
              <w:jc w:val="center"/>
              <w:rPr>
                <w:color w:val="141314"/>
                <w:lang w:val="id-ID" w:eastAsia="id-ID"/>
              </w:rPr>
            </w:pPr>
            <w:r w:rsidRPr="00411018">
              <w:rPr>
                <w:color w:val="141314"/>
                <w:lang w:val="id-ID" w:eastAsia="id-ID"/>
              </w:rPr>
              <w:t>15</w:t>
            </w:r>
          </w:p>
        </w:tc>
      </w:tr>
    </w:tbl>
    <w:p w:rsidR="006230C1" w:rsidRPr="00EB5E18" w:rsidRDefault="006230C1" w:rsidP="006230C1">
      <w:pPr>
        <w:jc w:val="center"/>
      </w:pPr>
    </w:p>
    <w:p w:rsidR="00490688" w:rsidRDefault="00490688"/>
    <w:sectPr w:rsidR="00490688" w:rsidSect="004906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6230C1"/>
    <w:rsid w:val="001279F3"/>
    <w:rsid w:val="00490688"/>
    <w:rsid w:val="006230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0C1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230C1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DefaultParagraphFont"/>
    <w:rsid w:val="006230C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0C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0C1"/>
    <w:rPr>
      <w:rFonts w:ascii="Tahoma" w:eastAsia="Times New Roman" w:hAnsi="Tahoma" w:cs="Tahoma"/>
      <w:color w:val="000000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Office_Excel_Worksheet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id-ID"/>
  <c:clrMapOvr bg1="lt1" tx1="dk1" bg2="lt2" tx2="dk2" accent1="accent1" accent2="accent2" accent3="accent3" accent4="accent4" accent5="accent5" accent6="accent6" hlink="hlink" folHlink="folHlink"/>
  <c:chart>
    <c:autoTitleDeleted val="1"/>
    <c:view3D>
      <c:depthPercent val="100"/>
      <c:rAngAx val="1"/>
    </c:view3D>
    <c:plotArea>
      <c:layout>
        <c:manualLayout>
          <c:layoutTarget val="inner"/>
          <c:xMode val="edge"/>
          <c:yMode val="edge"/>
          <c:x val="7.1966356169569506E-2"/>
          <c:y val="3.34951141613688E-2"/>
          <c:w val="0.91802717945111101"/>
          <c:h val="0.68044108685599203"/>
        </c:manualLayout>
      </c:layout>
      <c:bar3DChart>
        <c:barDir val="col"/>
        <c:grouping val="clustered"/>
        <c:ser>
          <c:idx val="0"/>
          <c:order val="0"/>
          <c:tx>
            <c:strRef>
              <c:f>Sheet1!$B$1</c:f>
              <c:strCache>
                <c:ptCount val="1"/>
                <c:pt idx="0">
                  <c:v>Positif samples</c:v>
                </c:pt>
              </c:strCache>
            </c:strRef>
          </c:tx>
          <c:cat>
            <c:strRef>
              <c:f>Sheet1!$A$2:$A$6</c:f>
              <c:strCache>
                <c:ptCount val="5"/>
                <c:pt idx="0">
                  <c:v>Antibody level (5.0-5.5)</c:v>
                </c:pt>
                <c:pt idx="1">
                  <c:v>antibody level (5.5-6.0)</c:v>
                </c:pt>
                <c:pt idx="2">
                  <c:v>Antibody level (6.0-6.5)</c:v>
                </c:pt>
                <c:pt idx="3">
                  <c:v>Antibody level (6.5-7.0)</c:v>
                </c:pt>
                <c:pt idx="4">
                  <c:v>Antibody level (7.0-7.5)</c:v>
                </c:pt>
              </c:strCache>
            </c:strRef>
          </c:cat>
          <c:val>
            <c:numRef>
              <c:f>Sheet1!$B$2:$B$6</c:f>
              <c:numCache>
                <c:formatCode>General</c:formatCode>
                <c:ptCount val="5"/>
                <c:pt idx="0">
                  <c:v>6</c:v>
                </c:pt>
                <c:pt idx="1">
                  <c:v>9</c:v>
                </c:pt>
                <c:pt idx="2">
                  <c:v>9</c:v>
                </c:pt>
                <c:pt idx="3">
                  <c:v>2</c:v>
                </c:pt>
                <c:pt idx="4">
                  <c:v>2</c:v>
                </c:pt>
              </c:numCache>
            </c:numRef>
          </c:val>
        </c:ser>
        <c:shape val="cylinder"/>
        <c:axId val="166671488"/>
        <c:axId val="166673024"/>
        <c:axId val="0"/>
      </c:bar3DChart>
      <c:catAx>
        <c:axId val="166671488"/>
        <c:scaling>
          <c:orientation val="minMax"/>
        </c:scaling>
        <c:axPos val="b"/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id-ID"/>
          </a:p>
        </c:txPr>
        <c:crossAx val="166673024"/>
        <c:crosses val="autoZero"/>
        <c:auto val="1"/>
        <c:lblAlgn val="ctr"/>
        <c:lblOffset val="100"/>
      </c:catAx>
      <c:valAx>
        <c:axId val="166673024"/>
        <c:scaling>
          <c:orientation val="minMax"/>
        </c:scaling>
        <c:axPos val="l"/>
        <c:majorGridlines/>
        <c:numFmt formatCode="General" sourceLinked="1"/>
        <c:tickLblPos val="nextTo"/>
        <c:txPr>
          <a:bodyPr/>
          <a:lstStyle/>
          <a:p>
            <a:pPr>
              <a:defRPr lang="en-US"/>
            </a:pPr>
            <a:endParaRPr lang="id-ID"/>
          </a:p>
        </c:txPr>
        <c:crossAx val="166671488"/>
        <c:crosses val="autoZero"/>
        <c:crossBetween val="between"/>
      </c:valAx>
      <c:spPr>
        <a:noFill/>
        <a:ln w="25383">
          <a:noFill/>
        </a:ln>
      </c:spPr>
    </c:plotArea>
    <c:plotVisOnly val="1"/>
    <c:dispBlanksAs val="gap"/>
  </c:chart>
  <c:spPr>
    <a:ln w="22216">
      <a:solidFill>
        <a:sysClr val="windowText" lastClr="000000"/>
      </a:solidFill>
    </a:ln>
  </c:spPr>
  <c:externalData r:id="rId2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</dc:creator>
  <cp:lastModifiedBy>New</cp:lastModifiedBy>
  <cp:revision>1</cp:revision>
  <dcterms:created xsi:type="dcterms:W3CDTF">2014-09-04T09:17:00Z</dcterms:created>
  <dcterms:modified xsi:type="dcterms:W3CDTF">2014-09-04T09:18:00Z</dcterms:modified>
</cp:coreProperties>
</file>