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21" w:rsidRPr="00240FA1" w:rsidRDefault="003F3F21" w:rsidP="003F3F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40FA1">
        <w:rPr>
          <w:rFonts w:ascii="Times New Roman" w:hAnsi="Times New Roman"/>
          <w:sz w:val="24"/>
          <w:szCs w:val="24"/>
        </w:rPr>
        <w:t>Table 1</w:t>
      </w:r>
      <w:r>
        <w:rPr>
          <w:rFonts w:ascii="Times New Roman" w:hAnsi="Times New Roman"/>
          <w:sz w:val="24"/>
          <w:szCs w:val="24"/>
        </w:rPr>
        <w:t>:</w:t>
      </w:r>
      <w:r w:rsidRPr="00240FA1">
        <w:rPr>
          <w:rFonts w:ascii="Times New Roman" w:hAnsi="Times New Roman"/>
          <w:sz w:val="24"/>
          <w:szCs w:val="24"/>
        </w:rPr>
        <w:t xml:space="preserve"> Variable residues and conserved residues of NSP2 identified using ConSurf server </w:t>
      </w:r>
      <w:r>
        <w:rPr>
          <w:rFonts w:ascii="Times New Roman" w:hAnsi="Times New Roman"/>
          <w:sz w:val="24"/>
          <w:szCs w:val="24"/>
        </w:rPr>
        <w:t>(</w:t>
      </w:r>
      <w:r w:rsidRPr="008854EA">
        <w:rPr>
          <w:rFonts w:ascii="Times New Roman" w:hAnsi="Times New Roman"/>
          <w:sz w:val="24"/>
          <w:szCs w:val="24"/>
        </w:rPr>
        <w:t>Celniker</w:t>
      </w:r>
      <w:r>
        <w:rPr>
          <w:rFonts w:ascii="Times New Roman" w:hAnsi="Times New Roman"/>
          <w:sz w:val="24"/>
          <w:szCs w:val="24"/>
        </w:rPr>
        <w:t xml:space="preserve"> et al., </w:t>
      </w:r>
      <w:r w:rsidRPr="008854EA"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>;</w:t>
      </w:r>
      <w:r w:rsidRPr="008854EA">
        <w:rPr>
          <w:rFonts w:ascii="Times New Roman" w:hAnsi="Times New Roman"/>
          <w:sz w:val="24"/>
          <w:szCs w:val="24"/>
        </w:rPr>
        <w:t xml:space="preserve"> Ashkenazy </w:t>
      </w:r>
      <w:r>
        <w:rPr>
          <w:rFonts w:ascii="Times New Roman" w:hAnsi="Times New Roman"/>
          <w:sz w:val="24"/>
          <w:szCs w:val="24"/>
        </w:rPr>
        <w:t xml:space="preserve">et al., </w:t>
      </w:r>
      <w:r w:rsidRPr="0005493E">
        <w:rPr>
          <w:rFonts w:ascii="Times New Roman" w:hAnsi="Times New Roman"/>
          <w:sz w:val="24"/>
          <w:szCs w:val="24"/>
        </w:rPr>
        <w:t>2010</w:t>
      </w:r>
      <w:r>
        <w:rPr>
          <w:rFonts w:ascii="Times New Roman" w:hAnsi="Times New Roman"/>
          <w:sz w:val="24"/>
          <w:szCs w:val="24"/>
        </w:rPr>
        <w:t xml:space="preserve">; </w:t>
      </w:r>
      <w:r w:rsidRPr="008854EA">
        <w:rPr>
          <w:rFonts w:ascii="Times New Roman" w:hAnsi="Times New Roman"/>
          <w:sz w:val="24"/>
          <w:szCs w:val="24"/>
        </w:rPr>
        <w:t>Berezin</w:t>
      </w:r>
      <w:r>
        <w:rPr>
          <w:rFonts w:ascii="Times New Roman" w:hAnsi="Times New Roman"/>
          <w:sz w:val="24"/>
          <w:szCs w:val="24"/>
        </w:rPr>
        <w:t xml:space="preserve"> et al., 2004)</w:t>
      </w:r>
      <w:r w:rsidRPr="00240FA1">
        <w:rPr>
          <w:rFonts w:ascii="Times New Roman" w:hAnsi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4A0"/>
      </w:tblPr>
      <w:tblGrid>
        <w:gridCol w:w="1242"/>
        <w:gridCol w:w="8000"/>
      </w:tblGrid>
      <w:tr w:rsidR="003F3F21" w:rsidRPr="003F3F21" w:rsidTr="00615509">
        <w:tc>
          <w:tcPr>
            <w:tcW w:w="1242" w:type="dxa"/>
          </w:tcPr>
          <w:p w:rsidR="003F3F21" w:rsidRPr="007F43A1" w:rsidRDefault="003F3F21" w:rsidP="00615509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3F3F21">
              <w:rPr>
                <w:rFonts w:ascii="Times New Roman" w:hAnsi="Times New Roman" w:cs="Times New Roman"/>
                <w:b/>
              </w:rPr>
              <w:t>Residues</w:t>
            </w:r>
            <w:r w:rsidR="007F43A1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8000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F21">
              <w:rPr>
                <w:rFonts w:ascii="Times New Roman" w:hAnsi="Times New Roman" w:cs="Times New Roman"/>
                <w:b/>
              </w:rPr>
              <w:t>NSP2</w:t>
            </w:r>
          </w:p>
        </w:tc>
      </w:tr>
      <w:tr w:rsidR="003F3F21" w:rsidRPr="003F3F21" w:rsidTr="00615509">
        <w:tc>
          <w:tcPr>
            <w:tcW w:w="1242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Conserved</w:t>
            </w:r>
          </w:p>
        </w:tc>
        <w:tc>
          <w:tcPr>
            <w:tcW w:w="8000" w:type="dxa"/>
          </w:tcPr>
          <w:p w:rsidR="003F3F21" w:rsidRPr="003F3F21" w:rsidRDefault="003F3F21" w:rsidP="003F3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MET1-CYS6, CYS8-ASP15, TYR17, PHE19-ASN23, LEU25-ILE27, ALA29-LYS34, LYS38, ASP39, ASP41-ILE47, TYR49-ALA52, PRO54, GLN56, PHE57, LYS59-THR63, ASP65-SER67, GLY69, ASN71, GLU73, PHE77, LYS79-ALA81, CYS85-LEU88, SER90, THR94, GLN95, LEU102, SER103, SER107, HIS110, GLU112, ASN113, VAL115, ARG117, ASN120, GLN122, ASP123, LEU125-SER128, LEU131, LEU132, ILE138-ILE140, GLU145-THR149, THR151-VAL158, GLN160, ASN161, PHE164-TRP167, LEU169, TYR171, HIS174, LEU176, PRO178, ILE179, ASP181, ASN183, PHE184, GLU186, LYS188, THR190, ASN192, GLU193, LYS195, PRO196, SER198, GLU204, GLU208-ASN214, ALA217, ILE219-ARG227, LYS230-VAL234, ASN236-VAL241, ALA243, ASN248, LYS250, PHE257, LEU260-ARG263, ILE265, GLN267, ASN268, TYR270, ALA271, PHE272, SER274-MET276, GLN278,  ASN280, CYS285, LYS286, LEU288-LYS292, LYS294, PHE300, GLY302, SER304, ARG307, LYS308, ASP310-SER313, GLY316</w:t>
            </w:r>
          </w:p>
        </w:tc>
      </w:tr>
      <w:tr w:rsidR="003F3F21" w:rsidRPr="003F3F21" w:rsidTr="00615509">
        <w:tc>
          <w:tcPr>
            <w:tcW w:w="1242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8000" w:type="dxa"/>
          </w:tcPr>
          <w:p w:rsidR="003F3F21" w:rsidRPr="003F3F21" w:rsidRDefault="003F3F21" w:rsidP="003F3F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LYS18, ASN24, VAL35-LYS37, ILE48, PRO55, LYS58, ASN64, PHE72, THR74, ILE75, THR78, MET82, ILE84, LEU91-VAL93, ALA96-ASN100, ARG104, ILE116, LYS118, PRO121, LYS129, ASP130, LEU133-THR136, GLY141-SER143, ALA162, LYS168, THR170, GLU173, GLN175, ILE185, LEU191, VAL200-LYS203, LEU205, VAL206, LYS215, VAL218, VAL229, PHE245, SER247, VAL249, THR251-ASP256, ASN258,  THR273, THR281, LEU282, VAL284, ARG287, MET293, GLU296, LYS297, PRO299,  VAL315, VAL317</w:t>
            </w:r>
          </w:p>
        </w:tc>
      </w:tr>
    </w:tbl>
    <w:p w:rsidR="003F3F21" w:rsidRDefault="007F43A1" w:rsidP="003F3F2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t>*</w:t>
      </w:r>
      <w:r w:rsidRPr="007F43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 w:rsidRPr="005719B5">
        <w:rPr>
          <w:rFonts w:ascii="Times New Roman" w:hAnsi="Times New Roman"/>
          <w:sz w:val="24"/>
          <w:szCs w:val="24"/>
        </w:rPr>
        <w:t xml:space="preserve">ariable residues </w:t>
      </w:r>
      <w:r>
        <w:rPr>
          <w:rFonts w:ascii="Times New Roman" w:hAnsi="Times New Roman"/>
          <w:sz w:val="24"/>
          <w:szCs w:val="24"/>
        </w:rPr>
        <w:t>(</w:t>
      </w:r>
      <w:r w:rsidRPr="005719B5">
        <w:rPr>
          <w:rFonts w:ascii="Times New Roman" w:hAnsi="Times New Roman"/>
          <w:sz w:val="24"/>
          <w:szCs w:val="24"/>
        </w:rPr>
        <w:t>grades 1-3</w:t>
      </w:r>
      <w:r>
        <w:rPr>
          <w:rFonts w:ascii="Times New Roman" w:hAnsi="Times New Roman"/>
          <w:sz w:val="24"/>
          <w:szCs w:val="24"/>
        </w:rPr>
        <w:t>)</w:t>
      </w:r>
      <w:r w:rsidRPr="005719B5">
        <w:rPr>
          <w:rFonts w:ascii="Times New Roman" w:hAnsi="Times New Roman"/>
          <w:sz w:val="24"/>
          <w:szCs w:val="24"/>
        </w:rPr>
        <w:t xml:space="preserve"> and conserved residue </w:t>
      </w:r>
      <w:r>
        <w:rPr>
          <w:rFonts w:ascii="Times New Roman" w:hAnsi="Times New Roman"/>
          <w:sz w:val="24"/>
          <w:szCs w:val="24"/>
        </w:rPr>
        <w:t>(</w:t>
      </w:r>
      <w:r w:rsidRPr="005719B5">
        <w:rPr>
          <w:rFonts w:ascii="Times New Roman" w:hAnsi="Times New Roman"/>
          <w:sz w:val="24"/>
          <w:szCs w:val="24"/>
        </w:rPr>
        <w:t>grades 7-9</w:t>
      </w:r>
      <w:r>
        <w:rPr>
          <w:rFonts w:ascii="Times New Roman" w:hAnsi="Times New Roman"/>
          <w:sz w:val="24"/>
          <w:szCs w:val="24"/>
        </w:rPr>
        <w:t>)</w:t>
      </w:r>
    </w:p>
    <w:p w:rsidR="007F43A1" w:rsidRDefault="007F43A1" w:rsidP="003F3F21">
      <w:pPr>
        <w:spacing w:after="0" w:line="360" w:lineRule="auto"/>
      </w:pPr>
    </w:p>
    <w:p w:rsidR="003F3F21" w:rsidRPr="00240FA1" w:rsidRDefault="003F3F21" w:rsidP="003F3F2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40FA1">
        <w:rPr>
          <w:rFonts w:ascii="Times New Roman" w:hAnsi="Times New Roman"/>
          <w:sz w:val="24"/>
          <w:szCs w:val="24"/>
        </w:rPr>
        <w:t xml:space="preserve">Table </w:t>
      </w:r>
      <w:r>
        <w:rPr>
          <w:rFonts w:ascii="Times New Roman" w:hAnsi="Times New Roman"/>
          <w:sz w:val="24"/>
          <w:szCs w:val="24"/>
        </w:rPr>
        <w:t>2:</w:t>
      </w:r>
      <w:r w:rsidRPr="00240F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Secondary structures</w:t>
      </w:r>
      <w:r w:rsidRPr="00240F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conservation </w:t>
      </w:r>
      <w:r w:rsidRPr="00240FA1">
        <w:rPr>
          <w:rFonts w:ascii="Times New Roman" w:hAnsi="Times New Roman"/>
          <w:sz w:val="24"/>
          <w:szCs w:val="24"/>
        </w:rPr>
        <w:t xml:space="preserve">of NSP2 identified using ConSurf server </w:t>
      </w:r>
      <w:r>
        <w:rPr>
          <w:rFonts w:ascii="Times New Roman" w:hAnsi="Times New Roman"/>
          <w:sz w:val="24"/>
          <w:szCs w:val="24"/>
        </w:rPr>
        <w:t>(</w:t>
      </w:r>
      <w:r w:rsidRPr="008854EA">
        <w:rPr>
          <w:rFonts w:ascii="Times New Roman" w:hAnsi="Times New Roman"/>
          <w:sz w:val="24"/>
          <w:szCs w:val="24"/>
        </w:rPr>
        <w:t>Celniker</w:t>
      </w:r>
      <w:r>
        <w:rPr>
          <w:rFonts w:ascii="Times New Roman" w:hAnsi="Times New Roman"/>
          <w:sz w:val="24"/>
          <w:szCs w:val="24"/>
        </w:rPr>
        <w:t xml:space="preserve"> et al., </w:t>
      </w:r>
      <w:r w:rsidRPr="008854EA"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>;</w:t>
      </w:r>
      <w:r w:rsidRPr="008854EA">
        <w:rPr>
          <w:rFonts w:ascii="Times New Roman" w:hAnsi="Times New Roman"/>
          <w:sz w:val="24"/>
          <w:szCs w:val="24"/>
        </w:rPr>
        <w:t xml:space="preserve"> Ashkenazy </w:t>
      </w:r>
      <w:r>
        <w:rPr>
          <w:rFonts w:ascii="Times New Roman" w:hAnsi="Times New Roman"/>
          <w:sz w:val="24"/>
          <w:szCs w:val="24"/>
        </w:rPr>
        <w:t xml:space="preserve">et al., </w:t>
      </w:r>
      <w:r w:rsidRPr="0005493E">
        <w:rPr>
          <w:rFonts w:ascii="Times New Roman" w:hAnsi="Times New Roman"/>
          <w:sz w:val="24"/>
          <w:szCs w:val="24"/>
        </w:rPr>
        <w:t>2010</w:t>
      </w:r>
      <w:r>
        <w:rPr>
          <w:rFonts w:ascii="Times New Roman" w:hAnsi="Times New Roman"/>
          <w:sz w:val="24"/>
          <w:szCs w:val="24"/>
        </w:rPr>
        <w:t xml:space="preserve">; </w:t>
      </w:r>
      <w:r w:rsidRPr="008854EA">
        <w:rPr>
          <w:rFonts w:ascii="Times New Roman" w:hAnsi="Times New Roman"/>
          <w:sz w:val="24"/>
          <w:szCs w:val="24"/>
        </w:rPr>
        <w:t>Berezin</w:t>
      </w:r>
      <w:r>
        <w:rPr>
          <w:rFonts w:ascii="Times New Roman" w:hAnsi="Times New Roman"/>
          <w:sz w:val="24"/>
          <w:szCs w:val="24"/>
        </w:rPr>
        <w:t xml:space="preserve"> et al., 2004)</w:t>
      </w:r>
      <w:r w:rsidRPr="00240FA1">
        <w:rPr>
          <w:rFonts w:ascii="Times New Roman" w:hAnsi="Times New Roman"/>
          <w:sz w:val="24"/>
          <w:szCs w:val="24"/>
        </w:rPr>
        <w:t xml:space="preserve">. </w:t>
      </w:r>
    </w:p>
    <w:tbl>
      <w:tblPr>
        <w:tblStyle w:val="TableGrid"/>
        <w:tblW w:w="0" w:type="auto"/>
        <w:jc w:val="center"/>
        <w:tblLook w:val="04A0"/>
      </w:tblPr>
      <w:tblGrid>
        <w:gridCol w:w="2376"/>
        <w:gridCol w:w="2268"/>
        <w:gridCol w:w="2410"/>
        <w:gridCol w:w="2188"/>
      </w:tblGrid>
      <w:tr w:rsidR="003F3F21" w:rsidRPr="00AF6D13" w:rsidTr="00615509">
        <w:trPr>
          <w:jc w:val="center"/>
        </w:trPr>
        <w:tc>
          <w:tcPr>
            <w:tcW w:w="2376" w:type="dxa"/>
          </w:tcPr>
          <w:p w:rsidR="003F3F21" w:rsidRPr="00AF6D13" w:rsidRDefault="003F3F21" w:rsidP="00615509">
            <w:pPr>
              <w:jc w:val="center"/>
              <w:rPr>
                <w:b/>
                <w:sz w:val="24"/>
                <w:szCs w:val="24"/>
              </w:rPr>
            </w:pPr>
            <w:r w:rsidRPr="00AF6D13">
              <w:rPr>
                <w:b/>
                <w:sz w:val="24"/>
                <w:szCs w:val="24"/>
              </w:rPr>
              <w:t>NTD</w:t>
            </w:r>
          </w:p>
        </w:tc>
        <w:tc>
          <w:tcPr>
            <w:tcW w:w="2268" w:type="dxa"/>
          </w:tcPr>
          <w:p w:rsidR="003F3F21" w:rsidRPr="00AF6D13" w:rsidRDefault="003F3F21" w:rsidP="00615509">
            <w:pPr>
              <w:jc w:val="center"/>
              <w:rPr>
                <w:b/>
                <w:sz w:val="24"/>
                <w:szCs w:val="24"/>
              </w:rPr>
            </w:pPr>
            <w:r w:rsidRPr="00AF6D13">
              <w:rPr>
                <w:b/>
                <w:sz w:val="24"/>
                <w:szCs w:val="24"/>
              </w:rPr>
              <w:t>Conserved residues</w:t>
            </w:r>
          </w:p>
        </w:tc>
        <w:tc>
          <w:tcPr>
            <w:tcW w:w="2410" w:type="dxa"/>
          </w:tcPr>
          <w:p w:rsidR="003F3F21" w:rsidRPr="00AF6D13" w:rsidRDefault="003F3F21" w:rsidP="00615509">
            <w:pPr>
              <w:jc w:val="center"/>
              <w:rPr>
                <w:b/>
                <w:sz w:val="24"/>
                <w:szCs w:val="24"/>
              </w:rPr>
            </w:pPr>
            <w:r w:rsidRPr="00AF6D13">
              <w:rPr>
                <w:b/>
                <w:sz w:val="24"/>
                <w:szCs w:val="24"/>
              </w:rPr>
              <w:t>CTD</w:t>
            </w:r>
          </w:p>
        </w:tc>
        <w:tc>
          <w:tcPr>
            <w:tcW w:w="2188" w:type="dxa"/>
          </w:tcPr>
          <w:p w:rsidR="003F3F21" w:rsidRPr="00AF6D13" w:rsidRDefault="003F3F21" w:rsidP="00615509">
            <w:pPr>
              <w:jc w:val="center"/>
              <w:rPr>
                <w:b/>
              </w:rPr>
            </w:pPr>
            <w:r w:rsidRPr="00AF6D13">
              <w:rPr>
                <w:b/>
              </w:rPr>
              <w:t>Conserved residues</w:t>
            </w:r>
          </w:p>
        </w:tc>
      </w:tr>
      <w:tr w:rsidR="003F3F21" w:rsidTr="00615509">
        <w:trPr>
          <w:jc w:val="center"/>
        </w:trPr>
        <w:tc>
          <w:tcPr>
            <w:tcW w:w="2376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β 1</w:t>
            </w:r>
            <w:r>
              <w:rPr>
                <w:sz w:val="24"/>
                <w:szCs w:val="24"/>
              </w:rPr>
              <w:t xml:space="preserve"> </w:t>
            </w:r>
            <w:r w:rsidRPr="00766A12">
              <w:rPr>
                <w:sz w:val="24"/>
                <w:szCs w:val="24"/>
              </w:rPr>
              <w:t>(residues 2-4)</w:t>
            </w:r>
          </w:p>
        </w:tc>
        <w:tc>
          <w:tcPr>
            <w:tcW w:w="2268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2-4</w:t>
            </w:r>
          </w:p>
        </w:tc>
        <w:tc>
          <w:tcPr>
            <w:tcW w:w="2410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β 5 (residues 156-161)</w:t>
            </w:r>
          </w:p>
        </w:tc>
        <w:tc>
          <w:tcPr>
            <w:tcW w:w="2188" w:type="dxa"/>
          </w:tcPr>
          <w:p w:rsidR="003F3F21" w:rsidRDefault="003F3F21" w:rsidP="00615509">
            <w:r>
              <w:t>156-158, 160, 161</w:t>
            </w:r>
          </w:p>
        </w:tc>
      </w:tr>
      <w:tr w:rsidR="003F3F21" w:rsidTr="00615509">
        <w:trPr>
          <w:jc w:val="center"/>
        </w:trPr>
        <w:tc>
          <w:tcPr>
            <w:tcW w:w="2376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β 2</w:t>
            </w:r>
            <w:r>
              <w:rPr>
                <w:sz w:val="24"/>
                <w:szCs w:val="24"/>
              </w:rPr>
              <w:t xml:space="preserve"> </w:t>
            </w:r>
            <w:r w:rsidRPr="00766A12">
              <w:rPr>
                <w:sz w:val="24"/>
                <w:szCs w:val="24"/>
              </w:rPr>
              <w:t>(residues 7-13)</w:t>
            </w:r>
          </w:p>
        </w:tc>
        <w:tc>
          <w:tcPr>
            <w:tcW w:w="2268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8-13</w:t>
            </w:r>
          </w:p>
        </w:tc>
        <w:tc>
          <w:tcPr>
            <w:tcW w:w="2410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β 6 (residues 163-169)</w:t>
            </w:r>
          </w:p>
        </w:tc>
        <w:tc>
          <w:tcPr>
            <w:tcW w:w="2188" w:type="dxa"/>
          </w:tcPr>
          <w:p w:rsidR="003F3F21" w:rsidRDefault="003F3F21" w:rsidP="00615509">
            <w:r>
              <w:t>164-167, 169</w:t>
            </w:r>
          </w:p>
        </w:tc>
      </w:tr>
      <w:tr w:rsidR="003F3F21" w:rsidTr="00615509">
        <w:trPr>
          <w:jc w:val="center"/>
        </w:trPr>
        <w:tc>
          <w:tcPr>
            <w:tcW w:w="2376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β 3</w:t>
            </w:r>
            <w:r>
              <w:rPr>
                <w:sz w:val="24"/>
                <w:szCs w:val="24"/>
              </w:rPr>
              <w:t xml:space="preserve"> </w:t>
            </w:r>
            <w:r w:rsidRPr="00766A12">
              <w:rPr>
                <w:sz w:val="24"/>
                <w:szCs w:val="24"/>
              </w:rPr>
              <w:t>(residues 16-22)</w:t>
            </w:r>
          </w:p>
        </w:tc>
        <w:tc>
          <w:tcPr>
            <w:tcW w:w="2268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17, 19-22</w:t>
            </w:r>
          </w:p>
        </w:tc>
        <w:tc>
          <w:tcPr>
            <w:tcW w:w="2410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β 7 (residues 186-192)</w:t>
            </w:r>
          </w:p>
        </w:tc>
        <w:tc>
          <w:tcPr>
            <w:tcW w:w="2188" w:type="dxa"/>
          </w:tcPr>
          <w:p w:rsidR="003F3F21" w:rsidRDefault="003F3F21" w:rsidP="00615509">
            <w:r>
              <w:t>186, 188, 190, 192</w:t>
            </w:r>
          </w:p>
        </w:tc>
      </w:tr>
      <w:tr w:rsidR="003F3F21" w:rsidTr="00615509">
        <w:trPr>
          <w:jc w:val="center"/>
        </w:trPr>
        <w:tc>
          <w:tcPr>
            <w:tcW w:w="2376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α 1</w:t>
            </w:r>
            <w:r>
              <w:rPr>
                <w:sz w:val="24"/>
                <w:szCs w:val="24"/>
              </w:rPr>
              <w:t xml:space="preserve"> </w:t>
            </w:r>
            <w:r w:rsidRPr="00766A12">
              <w:rPr>
                <w:sz w:val="24"/>
                <w:szCs w:val="24"/>
              </w:rPr>
              <w:t>(residues 24-30)</w:t>
            </w:r>
          </w:p>
        </w:tc>
        <w:tc>
          <w:tcPr>
            <w:tcW w:w="2268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25-27, 29, 30</w:t>
            </w:r>
          </w:p>
        </w:tc>
        <w:tc>
          <w:tcPr>
            <w:tcW w:w="2410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α 7 (residues 199-212)</w:t>
            </w:r>
          </w:p>
        </w:tc>
        <w:tc>
          <w:tcPr>
            <w:tcW w:w="2188" w:type="dxa"/>
          </w:tcPr>
          <w:p w:rsidR="003F3F21" w:rsidRDefault="003F3F21" w:rsidP="00615509">
            <w:r>
              <w:t>204, 208-212</w:t>
            </w:r>
          </w:p>
        </w:tc>
      </w:tr>
      <w:tr w:rsidR="003F3F21" w:rsidTr="00615509">
        <w:trPr>
          <w:jc w:val="center"/>
        </w:trPr>
        <w:tc>
          <w:tcPr>
            <w:tcW w:w="2376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α 2</w:t>
            </w:r>
            <w:r>
              <w:rPr>
                <w:sz w:val="24"/>
                <w:szCs w:val="24"/>
              </w:rPr>
              <w:t xml:space="preserve"> </w:t>
            </w:r>
            <w:r w:rsidRPr="00766A12">
              <w:rPr>
                <w:sz w:val="24"/>
                <w:szCs w:val="24"/>
              </w:rPr>
              <w:t>(residues 76-89)</w:t>
            </w:r>
          </w:p>
        </w:tc>
        <w:tc>
          <w:tcPr>
            <w:tcW w:w="2268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77, 79-81, 85-88</w:t>
            </w:r>
          </w:p>
        </w:tc>
        <w:tc>
          <w:tcPr>
            <w:tcW w:w="2410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β 8 (residues 217-219)</w:t>
            </w:r>
          </w:p>
        </w:tc>
        <w:tc>
          <w:tcPr>
            <w:tcW w:w="2188" w:type="dxa"/>
          </w:tcPr>
          <w:p w:rsidR="003F3F21" w:rsidRDefault="003F3F21" w:rsidP="00615509">
            <w:r>
              <w:t>217, 219</w:t>
            </w:r>
          </w:p>
        </w:tc>
      </w:tr>
      <w:tr w:rsidR="003F3F21" w:rsidTr="00615509">
        <w:trPr>
          <w:jc w:val="center"/>
        </w:trPr>
        <w:tc>
          <w:tcPr>
            <w:tcW w:w="2376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α 3</w:t>
            </w:r>
            <w:r>
              <w:rPr>
                <w:sz w:val="24"/>
                <w:szCs w:val="24"/>
              </w:rPr>
              <w:t xml:space="preserve"> </w:t>
            </w:r>
            <w:r w:rsidRPr="00766A12">
              <w:rPr>
                <w:sz w:val="24"/>
                <w:szCs w:val="24"/>
              </w:rPr>
              <w:t>(residues 95-103)</w:t>
            </w:r>
          </w:p>
        </w:tc>
        <w:tc>
          <w:tcPr>
            <w:tcW w:w="2268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95, 102, 103</w:t>
            </w:r>
          </w:p>
        </w:tc>
        <w:tc>
          <w:tcPr>
            <w:tcW w:w="2410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β 9 (residues 226-229)</w:t>
            </w:r>
          </w:p>
        </w:tc>
        <w:tc>
          <w:tcPr>
            <w:tcW w:w="2188" w:type="dxa"/>
          </w:tcPr>
          <w:p w:rsidR="003F3F21" w:rsidRDefault="003F3F21" w:rsidP="00615509">
            <w:r>
              <w:t>226, 227</w:t>
            </w:r>
          </w:p>
        </w:tc>
      </w:tr>
      <w:tr w:rsidR="003F3F21" w:rsidTr="00615509">
        <w:trPr>
          <w:jc w:val="center"/>
        </w:trPr>
        <w:tc>
          <w:tcPr>
            <w:tcW w:w="2376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β 4</w:t>
            </w:r>
            <w:r>
              <w:rPr>
                <w:sz w:val="24"/>
                <w:szCs w:val="24"/>
              </w:rPr>
              <w:t xml:space="preserve"> </w:t>
            </w:r>
            <w:r w:rsidRPr="00766A12">
              <w:rPr>
                <w:sz w:val="24"/>
                <w:szCs w:val="24"/>
              </w:rPr>
              <w:t>(residues 104-106)</w:t>
            </w:r>
          </w:p>
        </w:tc>
        <w:tc>
          <w:tcPr>
            <w:tcW w:w="2268" w:type="dxa"/>
          </w:tcPr>
          <w:p w:rsidR="003F3F21" w:rsidRPr="00766A12" w:rsidRDefault="003F3F21" w:rsidP="00615509">
            <w:pPr>
              <w:jc w:val="center"/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α 8 (residues 234-247)</w:t>
            </w:r>
          </w:p>
        </w:tc>
        <w:tc>
          <w:tcPr>
            <w:tcW w:w="2188" w:type="dxa"/>
          </w:tcPr>
          <w:p w:rsidR="003F3F21" w:rsidRDefault="003F3F21" w:rsidP="00615509">
            <w:r>
              <w:t>234, 236-241, 243</w:t>
            </w:r>
          </w:p>
        </w:tc>
      </w:tr>
      <w:tr w:rsidR="003F3F21" w:rsidTr="00615509">
        <w:trPr>
          <w:jc w:val="center"/>
        </w:trPr>
        <w:tc>
          <w:tcPr>
            <w:tcW w:w="2376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α 4</w:t>
            </w:r>
            <w:r>
              <w:rPr>
                <w:sz w:val="24"/>
                <w:szCs w:val="24"/>
              </w:rPr>
              <w:t xml:space="preserve"> </w:t>
            </w:r>
            <w:r w:rsidRPr="00766A12">
              <w:rPr>
                <w:sz w:val="24"/>
                <w:szCs w:val="24"/>
              </w:rPr>
              <w:t>(residues 108-118)</w:t>
            </w:r>
          </w:p>
        </w:tc>
        <w:tc>
          <w:tcPr>
            <w:tcW w:w="2268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110, 112, 113, 115, 117</w:t>
            </w:r>
          </w:p>
        </w:tc>
        <w:tc>
          <w:tcPr>
            <w:tcW w:w="2410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α 9 (residues 267-275)</w:t>
            </w:r>
          </w:p>
        </w:tc>
        <w:tc>
          <w:tcPr>
            <w:tcW w:w="2188" w:type="dxa"/>
          </w:tcPr>
          <w:p w:rsidR="003F3F21" w:rsidRDefault="003F3F21" w:rsidP="00615509">
            <w:r>
              <w:t>267, 268, 270, 271, 272, 274</w:t>
            </w:r>
          </w:p>
        </w:tc>
      </w:tr>
      <w:tr w:rsidR="003F3F21" w:rsidTr="00615509">
        <w:trPr>
          <w:jc w:val="center"/>
        </w:trPr>
        <w:tc>
          <w:tcPr>
            <w:tcW w:w="2376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α 5</w:t>
            </w:r>
            <w:r>
              <w:rPr>
                <w:sz w:val="24"/>
                <w:szCs w:val="24"/>
              </w:rPr>
              <w:t xml:space="preserve"> </w:t>
            </w:r>
            <w:r w:rsidRPr="00766A12">
              <w:rPr>
                <w:sz w:val="24"/>
                <w:szCs w:val="24"/>
              </w:rPr>
              <w:t>(residues 125-126)</w:t>
            </w:r>
          </w:p>
        </w:tc>
        <w:tc>
          <w:tcPr>
            <w:tcW w:w="2268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125-126</w:t>
            </w:r>
          </w:p>
        </w:tc>
        <w:tc>
          <w:tcPr>
            <w:tcW w:w="2410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α 10</w:t>
            </w:r>
            <w:r>
              <w:rPr>
                <w:sz w:val="24"/>
                <w:szCs w:val="24"/>
              </w:rPr>
              <w:t xml:space="preserve"> </w:t>
            </w:r>
            <w:r w:rsidRPr="00766A12">
              <w:rPr>
                <w:sz w:val="24"/>
                <w:szCs w:val="24"/>
              </w:rPr>
              <w:t>(residues 282-290)</w:t>
            </w:r>
          </w:p>
        </w:tc>
        <w:tc>
          <w:tcPr>
            <w:tcW w:w="2188" w:type="dxa"/>
          </w:tcPr>
          <w:p w:rsidR="003F3F21" w:rsidRDefault="003F3F21" w:rsidP="00615509">
            <w:r>
              <w:t>285, 286, 288-290</w:t>
            </w:r>
          </w:p>
        </w:tc>
      </w:tr>
      <w:tr w:rsidR="003F3F21" w:rsidTr="00615509">
        <w:trPr>
          <w:jc w:val="center"/>
        </w:trPr>
        <w:tc>
          <w:tcPr>
            <w:tcW w:w="2376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α 6</w:t>
            </w:r>
            <w:r>
              <w:rPr>
                <w:sz w:val="24"/>
                <w:szCs w:val="24"/>
              </w:rPr>
              <w:t xml:space="preserve"> </w:t>
            </w:r>
            <w:r w:rsidRPr="00766A12">
              <w:rPr>
                <w:sz w:val="24"/>
                <w:szCs w:val="24"/>
              </w:rPr>
              <w:t>(residues 130-140)</w:t>
            </w:r>
          </w:p>
        </w:tc>
        <w:tc>
          <w:tcPr>
            <w:tcW w:w="2268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131, 132, 138-140</w:t>
            </w:r>
          </w:p>
        </w:tc>
        <w:tc>
          <w:tcPr>
            <w:tcW w:w="2410" w:type="dxa"/>
          </w:tcPr>
          <w:p w:rsidR="003F3F21" w:rsidRPr="00766A12" w:rsidRDefault="003F3F21" w:rsidP="00615509">
            <w:pPr>
              <w:rPr>
                <w:sz w:val="24"/>
                <w:szCs w:val="24"/>
              </w:rPr>
            </w:pPr>
            <w:r w:rsidRPr="00766A12">
              <w:rPr>
                <w:sz w:val="24"/>
                <w:szCs w:val="24"/>
              </w:rPr>
              <w:t>α 12</w:t>
            </w:r>
            <w:r>
              <w:rPr>
                <w:sz w:val="24"/>
                <w:szCs w:val="24"/>
              </w:rPr>
              <w:t xml:space="preserve"> </w:t>
            </w:r>
            <w:r w:rsidRPr="00766A12">
              <w:rPr>
                <w:sz w:val="24"/>
                <w:szCs w:val="24"/>
              </w:rPr>
              <w:t>(residues 303-311)</w:t>
            </w:r>
          </w:p>
        </w:tc>
        <w:tc>
          <w:tcPr>
            <w:tcW w:w="2188" w:type="dxa"/>
          </w:tcPr>
          <w:p w:rsidR="003F3F21" w:rsidRDefault="003F3F21" w:rsidP="00615509">
            <w:r>
              <w:t>304, 307, 308, 310, 311</w:t>
            </w:r>
          </w:p>
        </w:tc>
      </w:tr>
    </w:tbl>
    <w:p w:rsidR="003F3F21" w:rsidRDefault="003F3F21" w:rsidP="003F3F21">
      <w:pPr>
        <w:pStyle w:val="NoSpacing"/>
        <w:spacing w:line="276" w:lineRule="auto"/>
        <w:rPr>
          <w:rFonts w:asciiTheme="minorHAnsi" w:eastAsiaTheme="minorEastAsia" w:hAnsiTheme="minorHAnsi" w:cstheme="minorBidi"/>
          <w:lang w:val="en-GB" w:eastAsia="en-GB"/>
        </w:rPr>
      </w:pPr>
    </w:p>
    <w:p w:rsidR="003F3F21" w:rsidRDefault="003F3F21" w:rsidP="003F3F21">
      <w:pPr>
        <w:pStyle w:val="NoSpacing"/>
        <w:spacing w:line="276" w:lineRule="auto"/>
        <w:rPr>
          <w:rFonts w:asciiTheme="minorHAnsi" w:eastAsiaTheme="minorEastAsia" w:hAnsiTheme="minorHAnsi" w:cstheme="minorBidi"/>
          <w:lang w:val="en-GB" w:eastAsia="en-GB"/>
        </w:rPr>
      </w:pPr>
    </w:p>
    <w:p w:rsidR="003F3F21" w:rsidRDefault="003F3F21" w:rsidP="003F3F21">
      <w:pPr>
        <w:pStyle w:val="NoSpacing"/>
        <w:spacing w:line="276" w:lineRule="auto"/>
        <w:rPr>
          <w:rFonts w:asciiTheme="minorHAnsi" w:eastAsiaTheme="minorEastAsia" w:hAnsiTheme="minorHAnsi" w:cstheme="minorBidi"/>
          <w:lang w:val="en-GB" w:eastAsia="en-GB"/>
        </w:rPr>
      </w:pPr>
    </w:p>
    <w:p w:rsidR="003F3F21" w:rsidRDefault="003F3F21" w:rsidP="003F3F21">
      <w:pPr>
        <w:pStyle w:val="NoSpacing"/>
        <w:spacing w:line="276" w:lineRule="auto"/>
        <w:rPr>
          <w:rFonts w:asciiTheme="minorHAnsi" w:eastAsiaTheme="minorEastAsia" w:hAnsiTheme="minorHAnsi" w:cstheme="minorBidi"/>
          <w:lang w:val="en-GB" w:eastAsia="en-GB"/>
        </w:rPr>
      </w:pPr>
    </w:p>
    <w:p w:rsidR="003F3F21" w:rsidRDefault="003F3F21" w:rsidP="003F3F21">
      <w:pPr>
        <w:pStyle w:val="NoSpacing"/>
        <w:spacing w:line="276" w:lineRule="auto"/>
        <w:rPr>
          <w:rFonts w:asciiTheme="minorHAnsi" w:eastAsiaTheme="minorEastAsia" w:hAnsiTheme="minorHAnsi" w:cstheme="minorBidi"/>
          <w:lang w:val="en-GB" w:eastAsia="en-GB"/>
        </w:rPr>
      </w:pPr>
    </w:p>
    <w:p w:rsidR="003F3F21" w:rsidRDefault="003F3F21" w:rsidP="003F3F21">
      <w:pPr>
        <w:pStyle w:val="NoSpacing"/>
        <w:spacing w:line="276" w:lineRule="auto"/>
        <w:rPr>
          <w:rFonts w:asciiTheme="minorHAnsi" w:eastAsiaTheme="minorEastAsia" w:hAnsiTheme="minorHAnsi" w:cstheme="minorBidi"/>
          <w:lang w:val="en-GB" w:eastAsia="en-GB"/>
        </w:rPr>
      </w:pPr>
    </w:p>
    <w:p w:rsidR="003F3F21" w:rsidRPr="008C407F" w:rsidRDefault="003F3F21" w:rsidP="003F3F21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Table 3: Ligand Binding Sites predicted by SITEHOUND server (</w:t>
      </w:r>
      <w:r w:rsidRPr="0005493E">
        <w:rPr>
          <w:rFonts w:ascii="Times New Roman" w:hAnsi="Times New Roman"/>
          <w:sz w:val="24"/>
          <w:szCs w:val="24"/>
        </w:rPr>
        <w:t>Hernandez</w:t>
      </w:r>
      <w:r>
        <w:rPr>
          <w:rFonts w:ascii="Times New Roman" w:hAnsi="Times New Roman"/>
          <w:sz w:val="24"/>
          <w:szCs w:val="24"/>
        </w:rPr>
        <w:t xml:space="preserve"> et al., 2009)</w:t>
      </w:r>
      <w:r w:rsidRPr="008C407F">
        <w:rPr>
          <w:rFonts w:ascii="Times New Roman" w:hAnsi="Times New Roman"/>
          <w:sz w:val="24"/>
          <w:szCs w:val="24"/>
        </w:rPr>
        <w:t>.</w:t>
      </w:r>
      <w:proofErr w:type="gramEnd"/>
      <w:r w:rsidRPr="008C407F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108" w:type="dxa"/>
        <w:tblLook w:val="04A0"/>
      </w:tblPr>
      <w:tblGrid>
        <w:gridCol w:w="641"/>
        <w:gridCol w:w="6740"/>
        <w:gridCol w:w="1753"/>
      </w:tblGrid>
      <w:tr w:rsidR="003F3F21" w:rsidRPr="003F3F21" w:rsidTr="00615509">
        <w:tc>
          <w:tcPr>
            <w:tcW w:w="567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3F3F21">
              <w:rPr>
                <w:rFonts w:ascii="Times New Roman" w:hAnsi="Times New Roman" w:cs="Times New Roman"/>
                <w:b/>
              </w:rPr>
              <w:t>Site</w:t>
            </w:r>
            <w:r w:rsidRPr="003F3F21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6804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F21">
              <w:rPr>
                <w:rFonts w:ascii="Times New Roman" w:hAnsi="Times New Roman" w:cs="Times New Roman"/>
                <w:b/>
              </w:rPr>
              <w:t>Residues in ligand binding site of NSP2</w:t>
            </w:r>
          </w:p>
        </w:tc>
        <w:tc>
          <w:tcPr>
            <w:tcW w:w="1763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F21">
              <w:rPr>
                <w:rFonts w:ascii="Times New Roman" w:hAnsi="Times New Roman" w:cs="Times New Roman"/>
                <w:b/>
              </w:rPr>
              <w:t>Site volume (Å</w:t>
            </w:r>
            <w:r w:rsidRPr="003F3F21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 w:rsidRPr="003F3F2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3F3F21" w:rsidRPr="003F3F21" w:rsidTr="00615509">
        <w:tc>
          <w:tcPr>
            <w:tcW w:w="567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3F3F21" w:rsidRPr="003F3F21" w:rsidRDefault="003F3F21" w:rsidP="00615509">
            <w:pPr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Asn113, Ile116, Arg117, Asn120, Gln122- Ile124, Thr149, Glu153- Ile157, Trp167, Thr170</w:t>
            </w:r>
          </w:p>
        </w:tc>
        <w:tc>
          <w:tcPr>
            <w:tcW w:w="1763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63</w:t>
            </w:r>
          </w:p>
        </w:tc>
      </w:tr>
      <w:tr w:rsidR="003F3F21" w:rsidRPr="003F3F21" w:rsidTr="00615509">
        <w:tc>
          <w:tcPr>
            <w:tcW w:w="567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:rsidR="003F3F21" w:rsidRPr="003F3F21" w:rsidRDefault="003F3F21" w:rsidP="00615509">
            <w:pPr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Met1, Ser107, His110, Glu153, Leu169, Tyr171, Ile179, Phe184, Glu186, Lys188, His225, Arg227, His237, Arg240</w:t>
            </w:r>
          </w:p>
        </w:tc>
        <w:tc>
          <w:tcPr>
            <w:tcW w:w="1763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44</w:t>
            </w:r>
          </w:p>
        </w:tc>
      </w:tr>
      <w:tr w:rsidR="003F3F21" w:rsidRPr="003F3F21" w:rsidTr="00615509">
        <w:tc>
          <w:tcPr>
            <w:tcW w:w="567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  <w:vAlign w:val="center"/>
          </w:tcPr>
          <w:p w:rsidR="003F3F21" w:rsidRPr="003F3F21" w:rsidRDefault="003F3F21" w:rsidP="00615509">
            <w:pPr>
              <w:ind w:right="-115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Tyr231, Val234, Ala235, Trp266-Asn268, Leu289- Met293</w:t>
            </w:r>
          </w:p>
        </w:tc>
        <w:tc>
          <w:tcPr>
            <w:tcW w:w="1763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38</w:t>
            </w:r>
          </w:p>
        </w:tc>
      </w:tr>
      <w:tr w:rsidR="003F3F21" w:rsidRPr="003F3F21" w:rsidTr="00615509">
        <w:tc>
          <w:tcPr>
            <w:tcW w:w="567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  <w:vAlign w:val="center"/>
          </w:tcPr>
          <w:p w:rsidR="003F3F21" w:rsidRPr="003F3F21" w:rsidRDefault="003F3F21" w:rsidP="00615509">
            <w:pPr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eastAsia="Times New Roman" w:hAnsi="Times New Roman" w:cs="Times New Roman"/>
              </w:rPr>
              <w:t>Ala5, Pro10, Asp41-Phe43, Pro54, Gln56, Phe57, Val98-Asn100, Leu102, Ser103</w:t>
            </w:r>
          </w:p>
        </w:tc>
        <w:tc>
          <w:tcPr>
            <w:tcW w:w="1763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37</w:t>
            </w:r>
          </w:p>
        </w:tc>
      </w:tr>
      <w:tr w:rsidR="003F3F21" w:rsidRPr="003F3F21" w:rsidTr="00615509">
        <w:tc>
          <w:tcPr>
            <w:tcW w:w="567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  <w:vAlign w:val="center"/>
          </w:tcPr>
          <w:p w:rsidR="003F3F21" w:rsidRPr="003F3F21" w:rsidRDefault="003F3F21" w:rsidP="00615509">
            <w:pPr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eastAsia="Times New Roman" w:hAnsi="Times New Roman" w:cs="Times New Roman"/>
              </w:rPr>
              <w:t>Lys28, Leu31, Thr32, Asn62, Thr63, Met70-Thr74</w:t>
            </w:r>
          </w:p>
        </w:tc>
        <w:tc>
          <w:tcPr>
            <w:tcW w:w="1763" w:type="dxa"/>
          </w:tcPr>
          <w:p w:rsidR="003F3F21" w:rsidRPr="003F3F21" w:rsidRDefault="003F3F21" w:rsidP="00615509">
            <w:pPr>
              <w:jc w:val="center"/>
              <w:rPr>
                <w:rFonts w:ascii="Times New Roman" w:hAnsi="Times New Roman" w:cs="Times New Roman"/>
              </w:rPr>
            </w:pPr>
            <w:r w:rsidRPr="003F3F21">
              <w:rPr>
                <w:rFonts w:ascii="Times New Roman" w:hAnsi="Times New Roman" w:cs="Times New Roman"/>
              </w:rPr>
              <w:t>33</w:t>
            </w:r>
          </w:p>
        </w:tc>
      </w:tr>
    </w:tbl>
    <w:p w:rsidR="003F3F21" w:rsidRDefault="003F3F21" w:rsidP="003F3F21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*The numbering of the sites is according to the rank obtained from SITEHOUND. </w:t>
      </w:r>
    </w:p>
    <w:p w:rsidR="003F3F21" w:rsidRDefault="003F3F21" w:rsidP="003F3F21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</w:p>
    <w:p w:rsidR="003F3F21" w:rsidRPr="008C407F" w:rsidRDefault="003F3F21" w:rsidP="003F3F21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Table 4:</w:t>
      </w:r>
      <w:r w:rsidRPr="008C40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Novel</w:t>
      </w:r>
      <w:r w:rsidRPr="008C407F">
        <w:rPr>
          <w:rFonts w:ascii="Times New Roman" w:hAnsi="Times New Roman"/>
          <w:sz w:val="24"/>
          <w:szCs w:val="24"/>
        </w:rPr>
        <w:t xml:space="preserve"> Binding Sites </w:t>
      </w:r>
      <w:r>
        <w:rPr>
          <w:rFonts w:ascii="Times New Roman" w:hAnsi="Times New Roman"/>
          <w:sz w:val="24"/>
          <w:szCs w:val="24"/>
        </w:rPr>
        <w:t xml:space="preserve">identified in </w:t>
      </w:r>
      <w:r w:rsidRPr="008C407F">
        <w:rPr>
          <w:rFonts w:ascii="Times New Roman" w:hAnsi="Times New Roman"/>
          <w:sz w:val="24"/>
          <w:szCs w:val="24"/>
        </w:rPr>
        <w:t>NSP2.</w:t>
      </w:r>
      <w:proofErr w:type="gramEnd"/>
      <w:r w:rsidRPr="008C407F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108" w:type="dxa"/>
        <w:tblLook w:val="04A0"/>
      </w:tblPr>
      <w:tblGrid>
        <w:gridCol w:w="745"/>
        <w:gridCol w:w="4111"/>
      </w:tblGrid>
      <w:tr w:rsidR="003F3F21" w:rsidRPr="00661029" w:rsidTr="00615509">
        <w:tc>
          <w:tcPr>
            <w:tcW w:w="745" w:type="dxa"/>
          </w:tcPr>
          <w:p w:rsidR="003F3F21" w:rsidRPr="00661029" w:rsidRDefault="003F3F21" w:rsidP="00615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029">
              <w:rPr>
                <w:rFonts w:ascii="Times New Roman" w:hAnsi="Times New Roman" w:cs="Times New Roman"/>
                <w:b/>
                <w:sz w:val="24"/>
                <w:szCs w:val="24"/>
              </w:rPr>
              <w:t>Site</w:t>
            </w:r>
          </w:p>
        </w:tc>
        <w:tc>
          <w:tcPr>
            <w:tcW w:w="4111" w:type="dxa"/>
          </w:tcPr>
          <w:p w:rsidR="003F3F21" w:rsidRPr="00661029" w:rsidRDefault="003F3F21" w:rsidP="00615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029">
              <w:rPr>
                <w:rFonts w:ascii="Times New Roman" w:hAnsi="Times New Roman" w:cs="Times New Roman"/>
                <w:b/>
                <w:sz w:val="24"/>
                <w:szCs w:val="24"/>
              </w:rPr>
              <w:t>Residues in putative binding site</w:t>
            </w:r>
          </w:p>
        </w:tc>
      </w:tr>
      <w:tr w:rsidR="003F3F21" w:rsidRPr="008F102B" w:rsidTr="00615509">
        <w:tc>
          <w:tcPr>
            <w:tcW w:w="745" w:type="dxa"/>
          </w:tcPr>
          <w:p w:rsidR="003F3F21" w:rsidRPr="008F102B" w:rsidRDefault="003F3F21" w:rsidP="0061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F3F21" w:rsidRPr="008F102B" w:rsidRDefault="003F3F21" w:rsidP="0061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Leu25-Ile27</w:t>
            </w:r>
            <w:r w:rsidRPr="008F102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, </w:t>
            </w: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Met30</w:t>
            </w:r>
          </w:p>
        </w:tc>
      </w:tr>
      <w:tr w:rsidR="003F3F21" w:rsidRPr="008F102B" w:rsidTr="00615509">
        <w:tc>
          <w:tcPr>
            <w:tcW w:w="745" w:type="dxa"/>
          </w:tcPr>
          <w:p w:rsidR="003F3F21" w:rsidRPr="008F102B" w:rsidRDefault="003F3F21" w:rsidP="0061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F3F21" w:rsidRPr="008F102B" w:rsidRDefault="003F3F21" w:rsidP="0061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Phe22, Ala26, Ala29 and Met30</w:t>
            </w:r>
          </w:p>
        </w:tc>
      </w:tr>
      <w:tr w:rsidR="003F3F21" w:rsidRPr="008F102B" w:rsidTr="00615509">
        <w:tc>
          <w:tcPr>
            <w:tcW w:w="745" w:type="dxa"/>
          </w:tcPr>
          <w:p w:rsidR="003F3F21" w:rsidRPr="008F102B" w:rsidRDefault="003F3F21" w:rsidP="0061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F3F21" w:rsidRPr="008F102B" w:rsidRDefault="003F3F21" w:rsidP="0061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Ile146-Thr148, Thr151</w:t>
            </w:r>
          </w:p>
        </w:tc>
      </w:tr>
      <w:tr w:rsidR="003F3F21" w:rsidRPr="008F102B" w:rsidTr="00615509">
        <w:tc>
          <w:tcPr>
            <w:tcW w:w="745" w:type="dxa"/>
          </w:tcPr>
          <w:p w:rsidR="003F3F21" w:rsidRPr="008F102B" w:rsidRDefault="003F3F21" w:rsidP="0061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3F3F21" w:rsidRPr="008F102B" w:rsidRDefault="003F3F21" w:rsidP="0061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Lys59</w:t>
            </w:r>
            <w:r w:rsidRPr="008F102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, </w:t>
            </w: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Asn62</w:t>
            </w:r>
            <w:r w:rsidRPr="008F102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-</w:t>
            </w: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Asn64</w:t>
            </w:r>
            <w:r w:rsidRPr="008F102B"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, </w:t>
            </w: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Asn66</w:t>
            </w:r>
          </w:p>
        </w:tc>
      </w:tr>
      <w:tr w:rsidR="003F3F21" w:rsidRPr="008F102B" w:rsidTr="00615509">
        <w:tc>
          <w:tcPr>
            <w:tcW w:w="745" w:type="dxa"/>
          </w:tcPr>
          <w:p w:rsidR="003F3F21" w:rsidRPr="008F102B" w:rsidRDefault="003F3F21" w:rsidP="0061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3F3F21" w:rsidRPr="008F102B" w:rsidRDefault="003F3F21" w:rsidP="006155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Arg210, Lys301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102B">
              <w:rPr>
                <w:rFonts w:ascii="Times New Roman" w:hAnsi="Times New Roman" w:cs="Times New Roman"/>
                <w:sz w:val="24"/>
                <w:szCs w:val="24"/>
              </w:rPr>
              <w:t>Thr305</w:t>
            </w:r>
          </w:p>
        </w:tc>
      </w:tr>
    </w:tbl>
    <w:p w:rsidR="00C74C2E" w:rsidRPr="003F3F21" w:rsidRDefault="00C74C2E" w:rsidP="003F3F21">
      <w:pPr>
        <w:rPr>
          <w:szCs w:val="24"/>
        </w:rPr>
      </w:pPr>
    </w:p>
    <w:sectPr w:rsidR="00C74C2E" w:rsidRPr="003F3F21" w:rsidSect="004343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21F4B"/>
    <w:multiLevelType w:val="hybridMultilevel"/>
    <w:tmpl w:val="E23EED5E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31718"/>
    <w:multiLevelType w:val="hybridMultilevel"/>
    <w:tmpl w:val="0D0245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493E"/>
    <w:rsid w:val="0005493E"/>
    <w:rsid w:val="003F3F21"/>
    <w:rsid w:val="0043431C"/>
    <w:rsid w:val="00486E9B"/>
    <w:rsid w:val="007F43A1"/>
    <w:rsid w:val="00C74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3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93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5493E"/>
    <w:rPr>
      <w:b/>
      <w:bCs/>
    </w:rPr>
  </w:style>
  <w:style w:type="character" w:customStyle="1" w:styleId="citation-abbreviation">
    <w:name w:val="citation-abbreviation"/>
    <w:basedOn w:val="DefaultParagraphFont"/>
    <w:rsid w:val="0005493E"/>
  </w:style>
  <w:style w:type="character" w:customStyle="1" w:styleId="citation-publication-date">
    <w:name w:val="citation-publication-date"/>
    <w:basedOn w:val="DefaultParagraphFont"/>
    <w:rsid w:val="0005493E"/>
  </w:style>
  <w:style w:type="character" w:customStyle="1" w:styleId="citation-volume">
    <w:name w:val="citation-volume"/>
    <w:basedOn w:val="DefaultParagraphFont"/>
    <w:rsid w:val="0005493E"/>
  </w:style>
  <w:style w:type="character" w:customStyle="1" w:styleId="citation-issue">
    <w:name w:val="citation-issue"/>
    <w:basedOn w:val="DefaultParagraphFont"/>
    <w:rsid w:val="0005493E"/>
  </w:style>
  <w:style w:type="character" w:customStyle="1" w:styleId="citation-flpages">
    <w:name w:val="citation-flpages"/>
    <w:basedOn w:val="DefaultParagraphFont"/>
    <w:rsid w:val="0005493E"/>
  </w:style>
  <w:style w:type="character" w:customStyle="1" w:styleId="element-citation">
    <w:name w:val="element-citation"/>
    <w:basedOn w:val="DefaultParagraphFont"/>
    <w:rsid w:val="0005493E"/>
  </w:style>
  <w:style w:type="character" w:customStyle="1" w:styleId="ref-journal">
    <w:name w:val="ref-journal"/>
    <w:basedOn w:val="DefaultParagraphFont"/>
    <w:rsid w:val="0005493E"/>
  </w:style>
  <w:style w:type="character" w:customStyle="1" w:styleId="ref-vol">
    <w:name w:val="ref-vol"/>
    <w:basedOn w:val="DefaultParagraphFont"/>
    <w:rsid w:val="0005493E"/>
  </w:style>
  <w:style w:type="character" w:customStyle="1" w:styleId="citation">
    <w:name w:val="citation"/>
    <w:basedOn w:val="DefaultParagraphFont"/>
    <w:rsid w:val="0005493E"/>
  </w:style>
  <w:style w:type="table" w:styleId="TableGrid">
    <w:name w:val="Table Grid"/>
    <w:basedOn w:val="TableNormal"/>
    <w:uiPriority w:val="59"/>
    <w:rsid w:val="003F3F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3F3F21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F3F21"/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</dc:creator>
  <cp:keywords/>
  <dc:description/>
  <cp:lastModifiedBy>vivek</cp:lastModifiedBy>
  <cp:revision>4</cp:revision>
  <dcterms:created xsi:type="dcterms:W3CDTF">2014-03-30T18:41:00Z</dcterms:created>
  <dcterms:modified xsi:type="dcterms:W3CDTF">2014-03-30T20:30:00Z</dcterms:modified>
</cp:coreProperties>
</file>