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D39" w:rsidRDefault="006C5D39" w:rsidP="006C5D39">
      <w:pPr>
        <w:widowControl w:val="0"/>
        <w:tabs>
          <w:tab w:val="num" w:pos="1580"/>
        </w:tabs>
        <w:overflowPunct w:val="0"/>
        <w:autoSpaceDE w:val="0"/>
        <w:autoSpaceDN w:val="0"/>
        <w:adjustRightInd w:val="0"/>
        <w:spacing w:before="240" w:line="360" w:lineRule="auto"/>
        <w:jc w:val="both"/>
        <w:rPr>
          <w:rFonts w:ascii="Arial Black" w:hAnsi="Arial Black"/>
          <w:b/>
          <w:sz w:val="32"/>
          <w:szCs w:val="28"/>
          <w:u w:val="single"/>
        </w:rPr>
      </w:pPr>
      <w:r>
        <w:rPr>
          <w:rFonts w:ascii="Arial Black" w:hAnsi="Arial Black"/>
          <w:b/>
          <w:sz w:val="32"/>
          <w:szCs w:val="28"/>
          <w:u w:val="single"/>
        </w:rPr>
        <w:t>Publications:</w:t>
      </w:r>
    </w:p>
    <w:p w:rsidR="006C5D39" w:rsidRDefault="006C5D39" w:rsidP="006C5D39">
      <w:pPr>
        <w:widowControl w:val="0"/>
        <w:tabs>
          <w:tab w:val="num" w:pos="1580"/>
        </w:tabs>
        <w:overflowPunct w:val="0"/>
        <w:autoSpaceDE w:val="0"/>
        <w:autoSpaceDN w:val="0"/>
        <w:adjustRightInd w:val="0"/>
        <w:spacing w:before="240" w:line="360" w:lineRule="auto"/>
        <w:jc w:val="both"/>
        <w:rPr>
          <w:rFonts w:ascii="Arial Black" w:hAnsi="Arial Black"/>
          <w:b/>
          <w:sz w:val="28"/>
          <w:szCs w:val="28"/>
          <w:u w:val="single"/>
        </w:rPr>
      </w:pPr>
      <w:r w:rsidRPr="00295CBF">
        <w:rPr>
          <w:rFonts w:ascii="Arial Black" w:hAnsi="Arial Black"/>
          <w:b/>
          <w:sz w:val="28"/>
          <w:szCs w:val="28"/>
          <w:u w:val="single"/>
        </w:rPr>
        <w:t xml:space="preserve">Research </w:t>
      </w:r>
      <w:r>
        <w:rPr>
          <w:rFonts w:ascii="Arial Black" w:hAnsi="Arial Black"/>
          <w:b/>
          <w:sz w:val="28"/>
          <w:szCs w:val="28"/>
          <w:u w:val="single"/>
        </w:rPr>
        <w:t>Articles</w:t>
      </w:r>
    </w:p>
    <w:p w:rsidR="006C5D39" w:rsidRDefault="006C5D39" w:rsidP="006C5D39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1440" w:hanging="1080"/>
        <w:jc w:val="both"/>
        <w:rPr>
          <w:rFonts w:eastAsia="ACaslonPro-Regular"/>
        </w:rPr>
      </w:pPr>
      <w:r w:rsidRPr="00E6652B">
        <w:rPr>
          <w:rFonts w:eastAsia="ACaslonPro-Regular"/>
        </w:rPr>
        <w:t xml:space="preserve">Aslam, Z. and </w:t>
      </w:r>
      <w:r w:rsidRPr="00E6652B">
        <w:rPr>
          <w:rFonts w:eastAsia="ACaslonPro-Regular"/>
          <w:b/>
          <w:bCs/>
        </w:rPr>
        <w:t>A.</w:t>
      </w:r>
      <w:r>
        <w:rPr>
          <w:rFonts w:eastAsia="ACaslonPro-Regular"/>
          <w:b/>
          <w:bCs/>
        </w:rPr>
        <w:t xml:space="preserve"> </w:t>
      </w:r>
      <w:r w:rsidRPr="00E6652B">
        <w:rPr>
          <w:rFonts w:eastAsia="ACaslonPro-Regular"/>
          <w:b/>
          <w:bCs/>
        </w:rPr>
        <w:t>Ahmad.</w:t>
      </w:r>
      <w:r>
        <w:rPr>
          <w:rFonts w:eastAsia="ACaslonPro-Regular"/>
        </w:rPr>
        <w:t xml:space="preserve"> </w:t>
      </w:r>
      <w:r w:rsidRPr="00E6652B">
        <w:rPr>
          <w:rFonts w:eastAsia="ACaslonPro-Regular"/>
        </w:rPr>
        <w:t>2020. Effects of Vermicompost, Vermi-tea and chemical fertilizer on morpho-physiological characteristics of maize (</w:t>
      </w:r>
      <w:r w:rsidRPr="00E6652B">
        <w:rPr>
          <w:rFonts w:eastAsia="ACaslonPro-Regular"/>
          <w:i/>
          <w:iCs/>
        </w:rPr>
        <w:t xml:space="preserve">Zea mays </w:t>
      </w:r>
      <w:r w:rsidRPr="00E6652B">
        <w:rPr>
          <w:rFonts w:eastAsia="ACaslonPro-Regular"/>
        </w:rPr>
        <w:t xml:space="preserve">L.) in Suleymanpasa District, Tekirdag of Turkey. </w:t>
      </w:r>
      <w:r w:rsidRPr="00E6652B">
        <w:rPr>
          <w:rFonts w:eastAsia="ACaslonPro-Regular"/>
          <w:i/>
          <w:iCs/>
        </w:rPr>
        <w:t>Journal of Innovative Sciences</w:t>
      </w:r>
      <w:r>
        <w:rPr>
          <w:rFonts w:eastAsia="ACaslonPro-Regular"/>
          <w:i/>
          <w:iCs/>
        </w:rPr>
        <w:t>.</w:t>
      </w:r>
      <w:r w:rsidRPr="00E6652B">
        <w:rPr>
          <w:rFonts w:eastAsia="ACaslonPro-Regular"/>
          <w:i/>
          <w:iCs/>
        </w:rPr>
        <w:t xml:space="preserve"> </w:t>
      </w:r>
      <w:r w:rsidRPr="00E6652B">
        <w:rPr>
          <w:rFonts w:eastAsia="ACaslonPro-Regular"/>
        </w:rPr>
        <w:t>6(1): 41-46</w:t>
      </w:r>
      <w:r>
        <w:rPr>
          <w:rFonts w:eastAsia="ACaslonPro-Regular"/>
        </w:rPr>
        <w:t>.</w:t>
      </w:r>
    </w:p>
    <w:p w:rsidR="006C5D39" w:rsidRDefault="006C5D39" w:rsidP="006C5D39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1440" w:hanging="1080"/>
        <w:jc w:val="both"/>
        <w:rPr>
          <w:rFonts w:eastAsia="ACaslonPro-Regular"/>
        </w:rPr>
      </w:pPr>
      <w:r w:rsidRPr="00934217">
        <w:rPr>
          <w:rFonts w:eastAsia="ACaslonPro-Regular"/>
        </w:rPr>
        <w:t xml:space="preserve">Bellitürk, K., Z. Aslam, </w:t>
      </w:r>
      <w:r w:rsidRPr="00934217">
        <w:rPr>
          <w:rFonts w:eastAsia="ACaslonPro-Regular"/>
          <w:b/>
          <w:bCs/>
        </w:rPr>
        <w:t xml:space="preserve">A. Ahmad </w:t>
      </w:r>
      <w:r w:rsidRPr="00934217">
        <w:rPr>
          <w:rFonts w:eastAsia="ACaslonPro-Regular"/>
        </w:rPr>
        <w:t xml:space="preserve">and S. Rehman. 2020. Alteration of physical and chemical properties of livestock manures by </w:t>
      </w:r>
      <w:r w:rsidRPr="00934217">
        <w:rPr>
          <w:rFonts w:eastAsia="ACaslonPro-Regular"/>
          <w:i/>
          <w:iCs/>
        </w:rPr>
        <w:t xml:space="preserve">Eisenia fetida </w:t>
      </w:r>
      <w:r w:rsidRPr="00934217">
        <w:rPr>
          <w:rFonts w:eastAsia="ACaslonPro-Regular"/>
        </w:rPr>
        <w:t xml:space="preserve">(Savigny, 1926) and developing valuable organic fertilizer. </w:t>
      </w:r>
      <w:r w:rsidRPr="00934217">
        <w:rPr>
          <w:rFonts w:eastAsia="ACaslonPro-Regular"/>
          <w:i/>
          <w:iCs/>
        </w:rPr>
        <w:t>Journal of Innovative Sciences</w:t>
      </w:r>
      <w:r>
        <w:rPr>
          <w:rFonts w:eastAsia="ACaslonPro-Regular"/>
          <w:i/>
          <w:iCs/>
        </w:rPr>
        <w:t>.</w:t>
      </w:r>
      <w:r w:rsidRPr="00934217">
        <w:rPr>
          <w:rFonts w:eastAsia="ACaslonPro-Regular"/>
          <w:i/>
          <w:iCs/>
        </w:rPr>
        <w:t xml:space="preserve"> </w:t>
      </w:r>
      <w:r w:rsidRPr="00934217">
        <w:rPr>
          <w:rFonts w:eastAsia="ACaslonPro-Regular"/>
        </w:rPr>
        <w:t>6(1): 47-53.</w:t>
      </w:r>
    </w:p>
    <w:p w:rsidR="006C5D39" w:rsidRDefault="006C5D39" w:rsidP="006C5D39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1440" w:hanging="1080"/>
        <w:jc w:val="both"/>
        <w:rPr>
          <w:rFonts w:eastAsia="ACaslonPro-Regular"/>
        </w:rPr>
      </w:pPr>
      <w:r w:rsidRPr="00934217">
        <w:rPr>
          <w:color w:val="000000"/>
        </w:rPr>
        <w:t xml:space="preserve">Aslam, Z., </w:t>
      </w:r>
      <w:r w:rsidRPr="00934217">
        <w:rPr>
          <w:b/>
          <w:bCs/>
          <w:color w:val="000000"/>
        </w:rPr>
        <w:t>A.</w:t>
      </w:r>
      <w:r w:rsidRPr="00934217">
        <w:rPr>
          <w:color w:val="000000"/>
        </w:rPr>
        <w:t xml:space="preserve"> </w:t>
      </w:r>
      <w:r w:rsidRPr="00934217">
        <w:rPr>
          <w:b/>
          <w:bCs/>
          <w:color w:val="000000"/>
        </w:rPr>
        <w:t>Ahmad,</w:t>
      </w:r>
      <w:r w:rsidRPr="00934217">
        <w:rPr>
          <w:color w:val="000000"/>
        </w:rPr>
        <w:t xml:space="preserve"> K. BELLİTÜRK, N. Iqbal, M. Idrees, W.U. Rehman, G. Akbar, M. Tariq, M. Raza, S. Riasat and S.U. Rehman. 2020. Effects of vermicompost, vermi-tea and chemical fertilizer on morpho-physiological characteristics of tomato (</w:t>
      </w:r>
      <w:r w:rsidRPr="00934217">
        <w:rPr>
          <w:i/>
          <w:iCs/>
          <w:color w:val="000000"/>
        </w:rPr>
        <w:t>Solanum lycopersicum</w:t>
      </w:r>
      <w:r w:rsidRPr="00934217">
        <w:rPr>
          <w:color w:val="000000"/>
        </w:rPr>
        <w:t xml:space="preserve">) in Suleymanpasa District, Tekirdag of Turkey. </w:t>
      </w:r>
      <w:r w:rsidRPr="00934217">
        <w:rPr>
          <w:i/>
          <w:iCs/>
          <w:color w:val="000000"/>
        </w:rPr>
        <w:t>Pure and Applied Biology.</w:t>
      </w:r>
      <w:r w:rsidRPr="00934217">
        <w:rPr>
          <w:color w:val="000000"/>
        </w:rPr>
        <w:t xml:space="preserve"> 9 (3): 1920-1931.</w:t>
      </w:r>
    </w:p>
    <w:p w:rsidR="006C5D39" w:rsidRDefault="006C5D39" w:rsidP="006C5D39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1440" w:hanging="1080"/>
        <w:jc w:val="both"/>
        <w:rPr>
          <w:rFonts w:eastAsia="ACaslonPro-Regular"/>
        </w:rPr>
      </w:pPr>
      <w:r w:rsidRPr="00934217">
        <w:rPr>
          <w:color w:val="000000"/>
        </w:rPr>
        <w:t xml:space="preserve">Ibrahim, M.U., R.N. Abbas, Z. Aslam, </w:t>
      </w:r>
      <w:r w:rsidRPr="00934217">
        <w:rPr>
          <w:b/>
          <w:bCs/>
          <w:color w:val="000000"/>
        </w:rPr>
        <w:t>A. Ahmad</w:t>
      </w:r>
      <w:r w:rsidRPr="00934217">
        <w:rPr>
          <w:color w:val="000000"/>
        </w:rPr>
        <w:t xml:space="preserve">, A. Ali, G. Akbar, M. Nadeem, I. Yousaf and W. Rehman. 2020. Evaluation of chemical weed control options in broadcast and drill sown direct seeded rice. </w:t>
      </w:r>
      <w:r w:rsidRPr="00934217">
        <w:rPr>
          <w:i/>
          <w:color w:val="222222"/>
          <w:shd w:val="clear" w:color="auto" w:fill="FFFFFF"/>
        </w:rPr>
        <w:t>Pure and Applied Biology</w:t>
      </w:r>
      <w:r w:rsidRPr="00934217">
        <w:rPr>
          <w:color w:val="000000"/>
        </w:rPr>
        <w:t>. 9(2): 1473-1480.</w:t>
      </w:r>
    </w:p>
    <w:p w:rsidR="006C5D39" w:rsidRDefault="006C5D39" w:rsidP="006C5D39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1440" w:hanging="1080"/>
        <w:jc w:val="both"/>
        <w:rPr>
          <w:rFonts w:eastAsia="ACaslonPro-Regular"/>
        </w:rPr>
      </w:pPr>
      <w:r w:rsidRPr="00934217">
        <w:rPr>
          <w:b/>
          <w:bCs/>
          <w:color w:val="000000"/>
        </w:rPr>
        <w:t>Ahmad, A.,</w:t>
      </w:r>
      <w:r w:rsidRPr="00934217">
        <w:rPr>
          <w:color w:val="000000"/>
        </w:rPr>
        <w:t xml:space="preserve"> Z. Aslam, N. Iqbal, M. Idrees, K. Bellitürk, S. Rehman, H. Ameer, M.U. Ibrahim, Samiullah and M. Rehan. 2019. Effect of exogenous application of osmolytes on growth and yield of wheat under drought conditions. </w:t>
      </w:r>
      <w:r w:rsidRPr="00934217">
        <w:rPr>
          <w:i/>
          <w:iCs/>
        </w:rPr>
        <w:t>Journal of Environmental and Agricultural Sciences</w:t>
      </w:r>
      <w:r>
        <w:t xml:space="preserve">. </w:t>
      </w:r>
      <w:r w:rsidRPr="00934217">
        <w:rPr>
          <w:color w:val="000000"/>
        </w:rPr>
        <w:t>21:6-13.</w:t>
      </w:r>
    </w:p>
    <w:p w:rsidR="006C5D39" w:rsidRDefault="006C5D39" w:rsidP="006C5D39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1440" w:hanging="1080"/>
        <w:jc w:val="both"/>
        <w:rPr>
          <w:rFonts w:eastAsia="ACaslonPro-Regular"/>
        </w:rPr>
      </w:pPr>
      <w:r w:rsidRPr="00934217">
        <w:rPr>
          <w:b/>
          <w:bCs/>
          <w:color w:val="000000"/>
        </w:rPr>
        <w:t>Ahmad, A.,</w:t>
      </w:r>
      <w:r w:rsidRPr="00934217">
        <w:rPr>
          <w:color w:val="000000"/>
        </w:rPr>
        <w:t xml:space="preserve"> Z Aslam, K. Bellitürk, M.U. Ibrahim, S. Rehman, M. Nadeem, K. Yilmaz U. Ali and G. Akbar. 2019. Morphological study of cotton (</w:t>
      </w:r>
      <w:r w:rsidRPr="00934217">
        <w:rPr>
          <w:i/>
          <w:iCs/>
          <w:color w:val="000000"/>
        </w:rPr>
        <w:t xml:space="preserve">Gossypium hirsutum </w:t>
      </w:r>
      <w:r w:rsidRPr="00934217">
        <w:rPr>
          <w:color w:val="000000"/>
        </w:rPr>
        <w:t xml:space="preserve">L.) varieties against drought tolerance under greenhouse conditions. </w:t>
      </w:r>
      <w:r w:rsidRPr="00934217">
        <w:rPr>
          <w:i/>
          <w:color w:val="222222"/>
          <w:shd w:val="clear" w:color="auto" w:fill="FFFFFF"/>
        </w:rPr>
        <w:t>Pure and Applied Biology</w:t>
      </w:r>
      <w:r w:rsidRPr="00934217">
        <w:rPr>
          <w:color w:val="000000"/>
        </w:rPr>
        <w:t>.  9 (1): 696-703</w:t>
      </w:r>
      <w:r w:rsidRPr="00934217">
        <w:rPr>
          <w:color w:val="000000"/>
          <w:sz w:val="20"/>
          <w:szCs w:val="20"/>
        </w:rPr>
        <w:t>.</w:t>
      </w:r>
    </w:p>
    <w:p w:rsidR="006C5D39" w:rsidRDefault="006C5D39" w:rsidP="006C5D39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1440" w:hanging="1080"/>
        <w:jc w:val="both"/>
        <w:rPr>
          <w:rFonts w:eastAsia="ACaslonPro-Regular"/>
        </w:rPr>
      </w:pPr>
      <w:r w:rsidRPr="00934217">
        <w:rPr>
          <w:b/>
        </w:rPr>
        <w:lastRenderedPageBreak/>
        <w:t>Ahmad, A.,</w:t>
      </w:r>
      <w:r>
        <w:t xml:space="preserve"> M.Z. Ilyas, Z. Aslam, M. Roman, A. Ali, S.</w:t>
      </w:r>
      <w:r w:rsidRPr="009B5314">
        <w:t xml:space="preserve"> Naeem, </w:t>
      </w:r>
      <w:r>
        <w:t xml:space="preserve">M. </w:t>
      </w:r>
      <w:r w:rsidRPr="009B5314">
        <w:t>Nazar and</w:t>
      </w:r>
      <w:r>
        <w:t xml:space="preserve"> S.U. </w:t>
      </w:r>
      <w:r w:rsidRPr="009B5314">
        <w:t xml:space="preserve">Rehman. </w:t>
      </w:r>
      <w:r>
        <w:t xml:space="preserve">2019. </w:t>
      </w:r>
      <w:r w:rsidRPr="009B5314">
        <w:t>Physiological screening of cotton (</w:t>
      </w:r>
      <w:r w:rsidRPr="00934217">
        <w:rPr>
          <w:i/>
        </w:rPr>
        <w:t>Gossypium hirsutum</w:t>
      </w:r>
      <w:r w:rsidRPr="009B5314">
        <w:t xml:space="preserve"> L.) genotypes agai</w:t>
      </w:r>
      <w:r>
        <w:t xml:space="preserve">nst drought tolerance. </w:t>
      </w:r>
      <w:r w:rsidRPr="00934217">
        <w:rPr>
          <w:i/>
          <w:color w:val="222222"/>
          <w:shd w:val="clear" w:color="auto" w:fill="FFFFFF"/>
        </w:rPr>
        <w:t>Pure and Applied Biology</w:t>
      </w:r>
      <w:r>
        <w:t>. 9</w:t>
      </w:r>
      <w:r w:rsidRPr="009B5314">
        <w:t xml:space="preserve"> </w:t>
      </w:r>
      <w:r>
        <w:t>(</w:t>
      </w:r>
      <w:r w:rsidRPr="009B5314">
        <w:t>1</w:t>
      </w:r>
      <w:r>
        <w:t xml:space="preserve">): </w:t>
      </w:r>
      <w:r w:rsidRPr="009B5314">
        <w:t>140-147.</w:t>
      </w:r>
    </w:p>
    <w:p w:rsidR="006C5D39" w:rsidRPr="00934217" w:rsidRDefault="006C5D39" w:rsidP="006C5D39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1440" w:hanging="1080"/>
        <w:jc w:val="both"/>
        <w:rPr>
          <w:rFonts w:eastAsia="ACaslonPro-Regular"/>
        </w:rPr>
      </w:pPr>
      <w:r w:rsidRPr="00934217">
        <w:rPr>
          <w:b/>
        </w:rPr>
        <w:t>Ahmad, A.,</w:t>
      </w:r>
      <w:r w:rsidRPr="00FE0631">
        <w:t xml:space="preserve"> Z. Aslam, M.Z. Ilyas, H. Amee</w:t>
      </w:r>
      <w:r>
        <w:t>r, A. Mehmood and M. Rehan. 2019</w:t>
      </w:r>
      <w:r w:rsidRPr="00FE0631">
        <w:t xml:space="preserve">. Drought stress mitigation by foliar feeding of potassium and amino acids </w:t>
      </w:r>
      <w:r>
        <w:t xml:space="preserve">in wheat. </w:t>
      </w:r>
      <w:r w:rsidRPr="00934217">
        <w:rPr>
          <w:i/>
          <w:iCs/>
        </w:rPr>
        <w:t>Journal of Environmental and Agricultural Sciences</w:t>
      </w:r>
      <w:r>
        <w:t xml:space="preserve">. </w:t>
      </w:r>
      <w:r w:rsidRPr="00A75175">
        <w:t>18:10-18.</w:t>
      </w:r>
    </w:p>
    <w:p w:rsidR="006C5D39" w:rsidRPr="00934217" w:rsidRDefault="006C5D39" w:rsidP="006C5D39">
      <w:pPr>
        <w:autoSpaceDE w:val="0"/>
        <w:autoSpaceDN w:val="0"/>
        <w:adjustRightInd w:val="0"/>
        <w:spacing w:line="360" w:lineRule="auto"/>
        <w:ind w:left="1440" w:firstLine="720"/>
        <w:jc w:val="both"/>
        <w:rPr>
          <w:rFonts w:eastAsia="ACaslonPro-Regular"/>
        </w:rPr>
      </w:pPr>
    </w:p>
    <w:p w:rsidR="006C5D39" w:rsidRPr="00934217" w:rsidRDefault="006C5D39" w:rsidP="006C5D39">
      <w:pPr>
        <w:autoSpaceDE w:val="0"/>
        <w:autoSpaceDN w:val="0"/>
        <w:adjustRightInd w:val="0"/>
        <w:spacing w:line="360" w:lineRule="auto"/>
        <w:ind w:left="1440"/>
        <w:jc w:val="both"/>
        <w:rPr>
          <w:rFonts w:eastAsia="ACaslonPro-Regular"/>
        </w:rPr>
      </w:pPr>
    </w:p>
    <w:p w:rsidR="006C5D39" w:rsidRPr="00512567" w:rsidRDefault="006C5D39" w:rsidP="006C5D39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1440" w:hanging="1080"/>
        <w:jc w:val="both"/>
        <w:rPr>
          <w:rFonts w:eastAsia="ACaslonPro-Regular"/>
        </w:rPr>
      </w:pPr>
      <w:r w:rsidRPr="00934217">
        <w:rPr>
          <w:color w:val="222222"/>
          <w:shd w:val="clear" w:color="auto" w:fill="FFFFFF"/>
        </w:rPr>
        <w:t>Ali, A.,</w:t>
      </w:r>
      <w:r w:rsidRPr="00934217">
        <w:rPr>
          <w:b/>
          <w:color w:val="222222"/>
          <w:shd w:val="clear" w:color="auto" w:fill="FFFFFF"/>
        </w:rPr>
        <w:t xml:space="preserve"> A. Ahmad, </w:t>
      </w:r>
      <w:r w:rsidRPr="00934217">
        <w:rPr>
          <w:color w:val="222222"/>
          <w:shd w:val="clear" w:color="auto" w:fill="FFFFFF"/>
        </w:rPr>
        <w:t>A. Rashid, S.A. Kalhoro, M. Maqbool, M. Ahmed and K.M. Khan. 2018. Screening of maize (Zea mays L.) hybrids based on drought tolerance under hydroponic conditions.</w:t>
      </w:r>
      <w:r w:rsidRPr="00934217">
        <w:rPr>
          <w:iCs/>
          <w:color w:val="222222"/>
          <w:shd w:val="clear" w:color="auto" w:fill="FFFFFF"/>
        </w:rPr>
        <w:t xml:space="preserve"> </w:t>
      </w:r>
      <w:r w:rsidRPr="00934217">
        <w:rPr>
          <w:i/>
          <w:color w:val="222222"/>
          <w:shd w:val="clear" w:color="auto" w:fill="FFFFFF"/>
        </w:rPr>
        <w:t>Pure and Applied Biology.</w:t>
      </w:r>
      <w:r w:rsidRPr="00934217">
        <w:rPr>
          <w:iCs/>
          <w:color w:val="222222"/>
          <w:shd w:val="clear" w:color="auto" w:fill="FFFFFF"/>
        </w:rPr>
        <w:t xml:space="preserve"> 7</w:t>
      </w:r>
      <w:r w:rsidRPr="00934217">
        <w:rPr>
          <w:color w:val="222222"/>
          <w:shd w:val="clear" w:color="auto" w:fill="FFFFFF"/>
        </w:rPr>
        <w:t>(4): 625-633.</w:t>
      </w:r>
    </w:p>
    <w:p w:rsidR="006C5D39" w:rsidRDefault="006C5D39" w:rsidP="006C5D39">
      <w:pPr>
        <w:widowControl w:val="0"/>
        <w:overflowPunct w:val="0"/>
        <w:autoSpaceDE w:val="0"/>
        <w:autoSpaceDN w:val="0"/>
        <w:adjustRightInd w:val="0"/>
        <w:spacing w:before="240" w:line="360" w:lineRule="auto"/>
        <w:jc w:val="both"/>
        <w:rPr>
          <w:rFonts w:ascii="Arial Black" w:hAnsi="Arial Black"/>
          <w:b/>
          <w:sz w:val="28"/>
          <w:szCs w:val="28"/>
          <w:u w:val="single"/>
        </w:rPr>
      </w:pPr>
      <w:r>
        <w:rPr>
          <w:rFonts w:ascii="Arial Black" w:hAnsi="Arial Black"/>
          <w:b/>
          <w:sz w:val="28"/>
          <w:szCs w:val="28"/>
          <w:u w:val="single"/>
        </w:rPr>
        <w:t>Review Articles</w:t>
      </w:r>
    </w:p>
    <w:p w:rsidR="006C5D39" w:rsidRPr="000B5037" w:rsidRDefault="006C5D39" w:rsidP="006C5D39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before="240" w:line="360" w:lineRule="auto"/>
        <w:ind w:left="1440" w:hanging="1080"/>
        <w:jc w:val="both"/>
        <w:rPr>
          <w:u w:val="single"/>
        </w:rPr>
      </w:pPr>
      <w:r w:rsidRPr="000B5037">
        <w:rPr>
          <w:color w:val="000000"/>
        </w:rPr>
        <w:t xml:space="preserve">Akbar, G., M.A. Zia, F.A. Joyia, </w:t>
      </w:r>
      <w:r>
        <w:rPr>
          <w:b/>
          <w:color w:val="000000"/>
        </w:rPr>
        <w:t xml:space="preserve">A. </w:t>
      </w:r>
      <w:r w:rsidRPr="000B5037">
        <w:rPr>
          <w:b/>
          <w:color w:val="000000"/>
        </w:rPr>
        <w:t>Ahmad,</w:t>
      </w:r>
      <w:r w:rsidRPr="000B5037">
        <w:rPr>
          <w:color w:val="000000"/>
        </w:rPr>
        <w:t xml:space="preserve"> S. Ahmad, N. Arooj and M.M. Saeed. 2020. </w:t>
      </w:r>
      <w:r w:rsidRPr="000B5037">
        <w:rPr>
          <w:bCs/>
          <w:color w:val="000000"/>
        </w:rPr>
        <w:t>CRISPR Cas9: Making progress against cancer</w:t>
      </w:r>
      <w:r>
        <w:rPr>
          <w:color w:val="000000"/>
        </w:rPr>
        <w:t xml:space="preserve">. </w:t>
      </w:r>
      <w:r w:rsidRPr="00E63584">
        <w:rPr>
          <w:i/>
          <w:color w:val="000000"/>
        </w:rPr>
        <w:t>Journal of Environmental and Agricultural Sciences.</w:t>
      </w:r>
      <w:r w:rsidRPr="000B5037">
        <w:rPr>
          <w:color w:val="000000"/>
        </w:rPr>
        <w:t xml:space="preserve"> 22(2): 44-57.</w:t>
      </w:r>
    </w:p>
    <w:p w:rsidR="006C5D39" w:rsidRPr="00575B04" w:rsidRDefault="006C5D39" w:rsidP="006C5D39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1440" w:hanging="1080"/>
        <w:jc w:val="both"/>
        <w:rPr>
          <w:rFonts w:eastAsia="ACaslonPro-Regular"/>
        </w:rPr>
      </w:pPr>
      <w:r w:rsidRPr="00590230">
        <w:rPr>
          <w:szCs w:val="20"/>
        </w:rPr>
        <w:t>Akbar,</w:t>
      </w:r>
      <w:r>
        <w:rPr>
          <w:szCs w:val="20"/>
        </w:rPr>
        <w:t xml:space="preserve"> G., M.A. Zia, </w:t>
      </w:r>
      <w:r w:rsidRPr="00590230">
        <w:rPr>
          <w:b/>
          <w:szCs w:val="20"/>
        </w:rPr>
        <w:t>A. Ahmad,</w:t>
      </w:r>
      <w:r>
        <w:rPr>
          <w:szCs w:val="20"/>
        </w:rPr>
        <w:t xml:space="preserve"> N. Arooj, M. </w:t>
      </w:r>
      <w:r w:rsidRPr="00590230">
        <w:rPr>
          <w:szCs w:val="20"/>
        </w:rPr>
        <w:t xml:space="preserve">qamar, </w:t>
      </w:r>
      <w:r>
        <w:rPr>
          <w:szCs w:val="20"/>
        </w:rPr>
        <w:t>M. Raza and S.</w:t>
      </w:r>
      <w:r w:rsidRPr="00590230">
        <w:rPr>
          <w:szCs w:val="20"/>
        </w:rPr>
        <w:t xml:space="preserve"> Nusrat.</w:t>
      </w:r>
      <w:r>
        <w:rPr>
          <w:szCs w:val="20"/>
        </w:rPr>
        <w:t xml:space="preserve"> 2020.</w:t>
      </w:r>
      <w:r w:rsidRPr="00590230">
        <w:rPr>
          <w:szCs w:val="20"/>
        </w:rPr>
        <w:t xml:space="preserve"> Review on-Genome editing tool to combat with multidrug resistant bacteria: Challenges and future perspectives. </w:t>
      </w:r>
      <w:r w:rsidRPr="00590230">
        <w:rPr>
          <w:i/>
          <w:szCs w:val="20"/>
        </w:rPr>
        <w:t>Pure and Applied Biology.</w:t>
      </w:r>
      <w:r>
        <w:rPr>
          <w:szCs w:val="20"/>
        </w:rPr>
        <w:t xml:space="preserve"> 9(4): </w:t>
      </w:r>
      <w:r w:rsidRPr="00590230">
        <w:rPr>
          <w:szCs w:val="20"/>
        </w:rPr>
        <w:t>2441-2455</w:t>
      </w:r>
      <w:r>
        <w:rPr>
          <w:szCs w:val="20"/>
        </w:rPr>
        <w:t>.</w:t>
      </w:r>
    </w:p>
    <w:p w:rsidR="006C5D39" w:rsidRPr="00575B04" w:rsidRDefault="006C5D39" w:rsidP="006C5D39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before="240" w:line="360" w:lineRule="auto"/>
        <w:ind w:left="1440" w:hanging="1080"/>
        <w:jc w:val="both"/>
        <w:rPr>
          <w:rFonts w:ascii="Arial Black" w:hAnsi="Arial Black"/>
          <w:b/>
          <w:sz w:val="28"/>
          <w:szCs w:val="28"/>
          <w:u w:val="single"/>
        </w:rPr>
      </w:pPr>
      <w:r w:rsidRPr="005E601D">
        <w:t xml:space="preserve">Akbar, G., M.A. Zia, </w:t>
      </w:r>
      <w:r w:rsidRPr="005E601D">
        <w:rPr>
          <w:b/>
          <w:bCs/>
        </w:rPr>
        <w:t>A. Ahmad,</w:t>
      </w:r>
      <w:r w:rsidRPr="005E601D">
        <w:t xml:space="preserve"> S. Ahmad, A. Rafique, N. Arooj and S. Nusrat. 2020. Development and modification in therapeutic antibodies to combat various diseases. </w:t>
      </w:r>
      <w:r w:rsidRPr="00590230">
        <w:rPr>
          <w:i/>
        </w:rPr>
        <w:t>Pure and Applied Biology.</w:t>
      </w:r>
      <w:r w:rsidRPr="005E601D">
        <w:t xml:space="preserve"> 9(3): 2097-2110.</w:t>
      </w:r>
    </w:p>
    <w:p w:rsidR="006C5D39" w:rsidRPr="00575B04" w:rsidRDefault="006C5D39" w:rsidP="006C5D39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1440" w:hanging="1080"/>
        <w:jc w:val="both"/>
        <w:rPr>
          <w:rFonts w:eastAsia="ACaslonPro-Regular"/>
        </w:rPr>
      </w:pPr>
      <w:r w:rsidRPr="00EC62C4">
        <w:rPr>
          <w:rFonts w:eastAsia="ACaslonPro-Regular"/>
        </w:rPr>
        <w:t xml:space="preserve">Akbar, G., M.A. Zia, </w:t>
      </w:r>
      <w:r w:rsidRPr="00EC62C4">
        <w:rPr>
          <w:rFonts w:eastAsia="ACaslonPro-Regular"/>
          <w:b/>
          <w:bCs/>
        </w:rPr>
        <w:t>A. Ahmad,</w:t>
      </w:r>
      <w:r w:rsidRPr="00EC62C4">
        <w:rPr>
          <w:rFonts w:eastAsia="ACaslonPro-Regular"/>
        </w:rPr>
        <w:t xml:space="preserve"> N. Arooj and S. Nusrat. 2020. Review on streptokinase with its antigenic determinants and perspectives to develop its recombinant enzyme with minimum immunogenicity. </w:t>
      </w:r>
      <w:r w:rsidRPr="00EC62C4">
        <w:rPr>
          <w:rFonts w:eastAsia="ACaslonPro-Regular"/>
          <w:i/>
          <w:iCs/>
        </w:rPr>
        <w:t>Journal of Innovative Sciences</w:t>
      </w:r>
      <w:r>
        <w:rPr>
          <w:rFonts w:eastAsia="ACaslonPro-Regular"/>
          <w:i/>
          <w:iCs/>
        </w:rPr>
        <w:t>.</w:t>
      </w:r>
      <w:r w:rsidRPr="00EC62C4">
        <w:rPr>
          <w:rFonts w:eastAsia="ACaslonPro-Regular"/>
          <w:i/>
          <w:iCs/>
        </w:rPr>
        <w:t xml:space="preserve"> </w:t>
      </w:r>
      <w:r w:rsidRPr="00EC62C4">
        <w:rPr>
          <w:rFonts w:eastAsia="ACaslonPro-Regular"/>
        </w:rPr>
        <w:t>6(1): 17-23.</w:t>
      </w:r>
    </w:p>
    <w:p w:rsidR="006C5D39" w:rsidRPr="00590230" w:rsidRDefault="006C5D39" w:rsidP="006C5D39">
      <w:pPr>
        <w:autoSpaceDE w:val="0"/>
        <w:autoSpaceDN w:val="0"/>
        <w:adjustRightInd w:val="0"/>
        <w:jc w:val="center"/>
        <w:rPr>
          <w:color w:val="000000"/>
        </w:rPr>
      </w:pPr>
    </w:p>
    <w:p w:rsidR="006C5D39" w:rsidRPr="00575B04" w:rsidRDefault="006C5D39" w:rsidP="006C5D39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before="240" w:line="360" w:lineRule="auto"/>
        <w:ind w:left="1440" w:hanging="1080"/>
        <w:jc w:val="both"/>
        <w:rPr>
          <w:rFonts w:ascii="Arial Black" w:hAnsi="Arial Black"/>
          <w:sz w:val="28"/>
          <w:szCs w:val="28"/>
        </w:rPr>
      </w:pPr>
      <w:r w:rsidRPr="00575B04">
        <w:rPr>
          <w:color w:val="000000"/>
        </w:rPr>
        <w:t xml:space="preserve"> </w:t>
      </w:r>
      <w:r w:rsidRPr="00575B04">
        <w:rPr>
          <w:rFonts w:ascii="Arial Black" w:hAnsi="Arial Black"/>
          <w:b/>
          <w:sz w:val="28"/>
          <w:szCs w:val="28"/>
          <w:u w:val="single"/>
        </w:rPr>
        <w:t>Popular Articles in English</w:t>
      </w:r>
    </w:p>
    <w:p w:rsidR="006C5D39" w:rsidRDefault="006C5D39" w:rsidP="006C5D39">
      <w:pPr>
        <w:pStyle w:val="ListParagraph"/>
        <w:numPr>
          <w:ilvl w:val="0"/>
          <w:numId w:val="2"/>
        </w:numPr>
        <w:spacing w:line="360" w:lineRule="auto"/>
        <w:jc w:val="both"/>
        <w:rPr>
          <w:bCs/>
        </w:rPr>
      </w:pPr>
      <w:r w:rsidRPr="008B7030">
        <w:rPr>
          <w:bCs/>
        </w:rPr>
        <w:lastRenderedPageBreak/>
        <w:t xml:space="preserve">Hafeez Ameer, Muhammad Waqas, </w:t>
      </w:r>
      <w:r w:rsidRPr="008B7030">
        <w:t>Sami-ur-Rehman</w:t>
      </w:r>
      <w:r w:rsidRPr="008B7030">
        <w:rPr>
          <w:bCs/>
        </w:rPr>
        <w:t xml:space="preserve">, </w:t>
      </w:r>
      <w:r w:rsidRPr="008B7030">
        <w:rPr>
          <w:b/>
          <w:bCs/>
        </w:rPr>
        <w:t>Ali Ahmad.</w:t>
      </w:r>
      <w:r w:rsidRPr="008B7030">
        <w:rPr>
          <w:bCs/>
        </w:rPr>
        <w:t xml:space="preserve"> “Influence of foliar application of zinc on growth, development and wheat grain yield: A review”. Pakistan Agriculture Research (PAR).</w:t>
      </w:r>
      <w:r w:rsidRPr="008B7030">
        <w:t xml:space="preserve"> </w:t>
      </w:r>
      <w:r w:rsidRPr="008B7030">
        <w:rPr>
          <w:bCs/>
        </w:rPr>
        <w:t>Dec 19, 2019.</w:t>
      </w:r>
    </w:p>
    <w:p w:rsidR="006C5D39" w:rsidRPr="008B7030" w:rsidRDefault="006C5D39" w:rsidP="006C5D39">
      <w:pPr>
        <w:pStyle w:val="ListParagraph"/>
        <w:numPr>
          <w:ilvl w:val="0"/>
          <w:numId w:val="2"/>
        </w:numPr>
        <w:spacing w:line="360" w:lineRule="auto"/>
        <w:jc w:val="both"/>
        <w:rPr>
          <w:bCs/>
        </w:rPr>
      </w:pPr>
    </w:p>
    <w:p w:rsidR="006C5D39" w:rsidRPr="001B1544" w:rsidRDefault="006C5D39" w:rsidP="006C5D39">
      <w:pPr>
        <w:widowControl w:val="0"/>
        <w:overflowPunct w:val="0"/>
        <w:autoSpaceDE w:val="0"/>
        <w:autoSpaceDN w:val="0"/>
        <w:adjustRightInd w:val="0"/>
        <w:spacing w:before="240" w:line="360" w:lineRule="auto"/>
        <w:jc w:val="both"/>
      </w:pPr>
    </w:p>
    <w:p w:rsidR="006C5D39" w:rsidRDefault="006C5D39" w:rsidP="006C5D39">
      <w:pPr>
        <w:widowControl w:val="0"/>
        <w:overflowPunct w:val="0"/>
        <w:autoSpaceDE w:val="0"/>
        <w:autoSpaceDN w:val="0"/>
        <w:adjustRightInd w:val="0"/>
        <w:spacing w:before="240" w:line="360" w:lineRule="auto"/>
        <w:ind w:left="360"/>
        <w:jc w:val="both"/>
        <w:rPr>
          <w:rFonts w:ascii="Arial Black" w:hAnsi="Arial Black"/>
          <w:b/>
          <w:sz w:val="28"/>
          <w:szCs w:val="28"/>
          <w:u w:val="single"/>
        </w:rPr>
      </w:pPr>
      <w:r>
        <w:rPr>
          <w:rFonts w:ascii="Arial Black" w:hAnsi="Arial Black"/>
          <w:b/>
          <w:sz w:val="28"/>
          <w:szCs w:val="28"/>
          <w:u w:val="single"/>
        </w:rPr>
        <w:t>Abstracts Published in National and International Conferences</w:t>
      </w:r>
    </w:p>
    <w:p w:rsidR="006C5D39" w:rsidRDefault="006C5D39" w:rsidP="006C5D3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line="360" w:lineRule="auto"/>
        <w:ind w:left="1440" w:hanging="1080"/>
        <w:jc w:val="both"/>
      </w:pPr>
      <w:r>
        <w:t xml:space="preserve">Aslam, Z., H. Ameer, </w:t>
      </w:r>
      <w:r w:rsidRPr="00A9451F">
        <w:rPr>
          <w:b/>
        </w:rPr>
        <w:t>A. Ahmad,</w:t>
      </w:r>
      <w:r>
        <w:t xml:space="preserve"> </w:t>
      </w:r>
      <w:r w:rsidRPr="00FA26D3">
        <w:t>S</w:t>
      </w:r>
      <w:r>
        <w:t xml:space="preserve">. Bashir, Z.A. Saqib, N. Niazi, I. Bibi and J. Nazeer. </w:t>
      </w:r>
      <w:r w:rsidRPr="008B4115">
        <w:t>2019.</w:t>
      </w:r>
      <w:r w:rsidRPr="00904B59">
        <w:t xml:space="preserve"> Enhancement of zinc in wheat (</w:t>
      </w:r>
      <w:r w:rsidRPr="00602A98">
        <w:rPr>
          <w:i/>
        </w:rPr>
        <w:t>triticum aestivum</w:t>
      </w:r>
      <w:r w:rsidRPr="00904B59">
        <w:t xml:space="preserve"> l.) at different growth stages through foliar spray of zinc lysine chelate.</w:t>
      </w:r>
      <w:r>
        <w:t xml:space="preserve"> 1</w:t>
      </w:r>
      <w:r>
        <w:rPr>
          <w:vertAlign w:val="superscript"/>
        </w:rPr>
        <w:t>st</w:t>
      </w:r>
      <w:r>
        <w:t xml:space="preserve"> International Conference on Surface Science: Innovations and Applications for Geoenvironmental Challenges. 2019, April</w:t>
      </w:r>
      <w:r w:rsidRPr="008B4115">
        <w:t xml:space="preserve"> </w:t>
      </w:r>
      <w:r>
        <w:t>25</w:t>
      </w:r>
      <w:r w:rsidRPr="008B4115">
        <w:t>-</w:t>
      </w:r>
      <w:r>
        <w:t>26</w:t>
      </w:r>
      <w:r w:rsidRPr="008B4115">
        <w:t>,</w:t>
      </w:r>
      <w:r>
        <w:t xml:space="preserve"> University of Agriculture, Faisalabad Pakistan. pp</w:t>
      </w:r>
      <w:proofErr w:type="gramStart"/>
      <w:r>
        <w:t>:135</w:t>
      </w:r>
      <w:proofErr w:type="gramEnd"/>
      <w:r>
        <w:t>.</w:t>
      </w:r>
    </w:p>
    <w:p w:rsidR="006C5D39" w:rsidRDefault="006C5D39" w:rsidP="006C5D3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line="360" w:lineRule="auto"/>
        <w:ind w:left="1440" w:hanging="1080"/>
        <w:jc w:val="both"/>
      </w:pPr>
      <w:r>
        <w:t xml:space="preserve">Maqbool, M.M., A. Wahid, A. Ali and </w:t>
      </w:r>
      <w:r w:rsidRPr="00A9451F">
        <w:rPr>
          <w:b/>
        </w:rPr>
        <w:t>A. Ahmad</w:t>
      </w:r>
      <w:r>
        <w:rPr>
          <w:b/>
        </w:rPr>
        <w:t xml:space="preserve">. </w:t>
      </w:r>
      <w:r w:rsidRPr="008B4115">
        <w:t>2019. Screening of maize (</w:t>
      </w:r>
      <w:r w:rsidRPr="008B4115">
        <w:rPr>
          <w:i/>
        </w:rPr>
        <w:t>Zea mays</w:t>
      </w:r>
      <w:r w:rsidRPr="008B4115">
        <w:t xml:space="preserve"> L.) hybrids grown u</w:t>
      </w:r>
      <w:r>
        <w:t xml:space="preserve">nder salt stress in hydroponics. </w:t>
      </w:r>
      <w:r w:rsidRPr="008B4115">
        <w:t xml:space="preserve">In: M.I.A. Rehmani, J. Iqbal and S. Bashir (Ed). 1st International Conference on Sustainable Agriculture: Food Security </w:t>
      </w:r>
      <w:proofErr w:type="gramStart"/>
      <w:r w:rsidRPr="008B4115">
        <w:t>Under</w:t>
      </w:r>
      <w:proofErr w:type="gramEnd"/>
      <w:r w:rsidRPr="008B4115">
        <w:t xml:space="preserve"> Changing Climate Scenarios. 2019, April 3-5, Ghazi University, Dera</w:t>
      </w:r>
      <w:r>
        <w:t xml:space="preserve"> Ghazi Khan, Pakistan. pp</w:t>
      </w:r>
      <w:proofErr w:type="gramStart"/>
      <w:r>
        <w:t>:85</w:t>
      </w:r>
      <w:proofErr w:type="gramEnd"/>
      <w:r>
        <w:t>.</w:t>
      </w:r>
    </w:p>
    <w:p w:rsidR="006C5D39" w:rsidRPr="004822FF" w:rsidRDefault="006C5D39" w:rsidP="006C5D3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line="360" w:lineRule="auto"/>
        <w:ind w:left="1440" w:hanging="1080"/>
        <w:jc w:val="both"/>
      </w:pPr>
      <w:r>
        <w:t xml:space="preserve">Aslam, Z., </w:t>
      </w:r>
      <w:r w:rsidRPr="00A9451F">
        <w:rPr>
          <w:b/>
        </w:rPr>
        <w:t>A. Ahmad,</w:t>
      </w:r>
      <w:r>
        <w:t xml:space="preserve"> </w:t>
      </w:r>
      <w:r w:rsidRPr="00FA26D3">
        <w:t>S</w:t>
      </w:r>
      <w:r>
        <w:t xml:space="preserve">. Bashir, Z.A. Saqib, N. Niazi, I. Bibi and M. Rehan. </w:t>
      </w:r>
      <w:r w:rsidRPr="008B4115">
        <w:t xml:space="preserve">2019. </w:t>
      </w:r>
      <w:r w:rsidRPr="0009784D">
        <w:t>Effect of exogenous application of osmolytes on oligonucleotide and protein contents in</w:t>
      </w:r>
      <w:r>
        <w:t xml:space="preserve"> wheat under drought conditions. </w:t>
      </w:r>
      <w:r w:rsidRPr="008B4115">
        <w:t xml:space="preserve">In: M.I.A. Rehmani, J. Iqbal and S. Bashir (Ed). 1st International Conference on Sustainable Agriculture: Food Security </w:t>
      </w:r>
      <w:proofErr w:type="gramStart"/>
      <w:r w:rsidRPr="008B4115">
        <w:t>Under</w:t>
      </w:r>
      <w:proofErr w:type="gramEnd"/>
      <w:r w:rsidRPr="008B4115">
        <w:t xml:space="preserve"> Changing Climate Scenarios. 2019, April 3-5, Ghazi University, De</w:t>
      </w:r>
      <w:r>
        <w:t>ra Ghazi Khan, Pakistan. pp</w:t>
      </w:r>
      <w:proofErr w:type="gramStart"/>
      <w:r>
        <w:t>:230</w:t>
      </w:r>
      <w:proofErr w:type="gramEnd"/>
      <w:r>
        <w:t>.</w:t>
      </w:r>
    </w:p>
    <w:p w:rsidR="006C5D39" w:rsidRDefault="006C5D39" w:rsidP="006C5D3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line="360" w:lineRule="auto"/>
        <w:ind w:left="1440" w:hanging="1080"/>
        <w:jc w:val="both"/>
      </w:pPr>
      <w:r>
        <w:t xml:space="preserve">Aslam, Z., </w:t>
      </w:r>
      <w:r w:rsidRPr="00A9451F">
        <w:rPr>
          <w:b/>
        </w:rPr>
        <w:t>A. Ahmad,</w:t>
      </w:r>
      <w:r>
        <w:t xml:space="preserve"> A. Ali, </w:t>
      </w:r>
      <w:r w:rsidRPr="00FA26D3">
        <w:t>S</w:t>
      </w:r>
      <w:r>
        <w:t xml:space="preserve">. Bashir, Z.A. Saqib, N. Niazi, I. Bibi and H. Ullah. </w:t>
      </w:r>
      <w:r w:rsidRPr="008B4115">
        <w:t xml:space="preserve">2019. </w:t>
      </w:r>
      <w:r>
        <w:t xml:space="preserve">Testing of new herbicides for weed management in cotton under changing climate. Innovations in Agriculture: Nourishing Pakistan in Changing </w:t>
      </w:r>
      <w:r>
        <w:lastRenderedPageBreak/>
        <w:t>Climate. 2019, February</w:t>
      </w:r>
      <w:r w:rsidRPr="008B4115">
        <w:t xml:space="preserve"> </w:t>
      </w:r>
      <w:r>
        <w:t>1</w:t>
      </w:r>
      <w:r w:rsidRPr="008B4115">
        <w:t>3-</w:t>
      </w:r>
      <w:r>
        <w:t>1</w:t>
      </w:r>
      <w:r w:rsidRPr="008B4115">
        <w:t>5,</w:t>
      </w:r>
      <w:r>
        <w:t xml:space="preserve"> University of Agriculture, Faisalabad Pakistan. pp</w:t>
      </w:r>
      <w:proofErr w:type="gramStart"/>
      <w:r>
        <w:t>:88</w:t>
      </w:r>
      <w:proofErr w:type="gramEnd"/>
      <w:r>
        <w:t>.</w:t>
      </w:r>
    </w:p>
    <w:p w:rsidR="007343E3" w:rsidRDefault="007343E3"/>
    <w:sectPr w:rsidR="007343E3" w:rsidSect="007343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CaslonPro-Regular">
    <w:altName w:val="Yu Gothic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E50AC"/>
    <w:multiLevelType w:val="hybridMultilevel"/>
    <w:tmpl w:val="35AEA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2D0A25"/>
    <w:multiLevelType w:val="hybridMultilevel"/>
    <w:tmpl w:val="138C5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5E671D"/>
    <w:multiLevelType w:val="hybridMultilevel"/>
    <w:tmpl w:val="5F1409CC"/>
    <w:lvl w:ilvl="0" w:tplc="3C54B9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951FE8"/>
    <w:multiLevelType w:val="hybridMultilevel"/>
    <w:tmpl w:val="0B181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6C5D39"/>
    <w:rsid w:val="006C5D39"/>
    <w:rsid w:val="00734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D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D3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752</Words>
  <Characters>4288</Characters>
  <Application>Microsoft Office Word</Application>
  <DocSecurity>0</DocSecurity>
  <Lines>35</Lines>
  <Paragraphs>10</Paragraphs>
  <ScaleCrop>false</ScaleCrop>
  <Company/>
  <LinksUpToDate>false</LinksUpToDate>
  <CharactersWithSpaces>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2020-08-28T06:15:00Z</dcterms:created>
  <dcterms:modified xsi:type="dcterms:W3CDTF">2020-08-28T06:16:00Z</dcterms:modified>
</cp:coreProperties>
</file>