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9EB" w:rsidRDefault="006059EB" w:rsidP="006059EB">
      <w:pPr>
        <w:spacing w:line="360" w:lineRule="auto"/>
        <w:jc w:val="both"/>
        <w:rPr>
          <w:rFonts w:asciiTheme="majorBidi" w:hAnsiTheme="majorBidi" w:cstheme="majorBidi"/>
          <w:b/>
          <w:bCs/>
          <w:sz w:val="25"/>
          <w:szCs w:val="25"/>
        </w:rPr>
      </w:pPr>
      <w:r>
        <w:rPr>
          <w:rFonts w:asciiTheme="majorBidi" w:hAnsiTheme="majorBidi" w:cstheme="majorBidi"/>
          <w:b/>
          <w:bCs/>
          <w:sz w:val="25"/>
          <w:szCs w:val="25"/>
        </w:rPr>
        <w:t>Publications:</w:t>
      </w:r>
    </w:p>
    <w:p w:rsidR="006059EB" w:rsidRDefault="006059EB" w:rsidP="006059EB">
      <w:pPr>
        <w:spacing w:line="360" w:lineRule="auto"/>
        <w:ind w:left="360" w:hanging="360"/>
        <w:jc w:val="both"/>
        <w:rPr>
          <w:rFonts w:asciiTheme="majorBidi" w:hAnsiTheme="majorBidi" w:cstheme="majorBidi"/>
          <w:sz w:val="25"/>
          <w:szCs w:val="25"/>
        </w:rPr>
      </w:pPr>
      <w:r>
        <w:rPr>
          <w:rFonts w:asciiTheme="majorBidi" w:hAnsiTheme="majorBidi" w:cstheme="majorBidi"/>
          <w:sz w:val="25"/>
          <w:szCs w:val="25"/>
        </w:rPr>
        <w:t xml:space="preserve">1. </w:t>
      </w:r>
      <w:r>
        <w:rPr>
          <w:rFonts w:asciiTheme="majorBidi" w:hAnsiTheme="majorBidi" w:cstheme="majorBidi"/>
          <w:b/>
          <w:bCs/>
          <w:sz w:val="25"/>
          <w:szCs w:val="25"/>
        </w:rPr>
        <w:t>Aashaq Hussain Bhat</w:t>
      </w:r>
      <w:r>
        <w:rPr>
          <w:rFonts w:asciiTheme="majorBidi" w:hAnsiTheme="majorBidi" w:cstheme="majorBidi"/>
          <w:sz w:val="25"/>
          <w:szCs w:val="25"/>
        </w:rPr>
        <w:t xml:space="preserve">, Ashok Kumar Chaubey ,  Ebrahim Shokoohi, Phatu William  Mashela (2019) Study of </w:t>
      </w:r>
      <w:r>
        <w:rPr>
          <w:rFonts w:asciiTheme="majorBidi" w:hAnsiTheme="majorBidi" w:cstheme="majorBidi"/>
          <w:i/>
          <w:iCs/>
          <w:sz w:val="25"/>
          <w:szCs w:val="25"/>
        </w:rPr>
        <w:t>Steinernema hermaphroditum</w:t>
      </w:r>
      <w:r>
        <w:rPr>
          <w:rFonts w:asciiTheme="majorBidi" w:hAnsiTheme="majorBidi" w:cstheme="majorBidi"/>
          <w:sz w:val="25"/>
          <w:szCs w:val="25"/>
        </w:rPr>
        <w:t xml:space="preserve"> (Nematoda, Rhabditida), from the West Uttar Pradesh, India. Acta Parasitologica. https://doi.org/10.2478/s11686-019-00061-9</w:t>
      </w:r>
    </w:p>
    <w:p w:rsidR="006059EB" w:rsidRDefault="006059EB" w:rsidP="006059EB">
      <w:pPr>
        <w:spacing w:line="360" w:lineRule="auto"/>
        <w:ind w:left="360" w:hanging="360"/>
        <w:jc w:val="both"/>
        <w:rPr>
          <w:rFonts w:asciiTheme="majorBidi" w:hAnsiTheme="majorBidi" w:cstheme="majorBidi"/>
          <w:sz w:val="25"/>
          <w:szCs w:val="25"/>
        </w:rPr>
      </w:pPr>
      <w:r>
        <w:rPr>
          <w:rFonts w:asciiTheme="majorBidi" w:hAnsiTheme="majorBidi" w:cstheme="majorBidi"/>
          <w:sz w:val="25"/>
          <w:szCs w:val="25"/>
        </w:rPr>
        <w:t xml:space="preserve">2.  </w:t>
      </w:r>
      <w:r>
        <w:rPr>
          <w:rFonts w:asciiTheme="majorBidi" w:hAnsiTheme="majorBidi" w:cstheme="majorBidi"/>
          <w:b/>
          <w:bCs/>
          <w:sz w:val="25"/>
          <w:szCs w:val="25"/>
        </w:rPr>
        <w:t>Aashaq Hussain Bhat</w:t>
      </w:r>
      <w:r>
        <w:rPr>
          <w:rFonts w:asciiTheme="majorBidi" w:hAnsiTheme="majorBidi" w:cstheme="majorBidi"/>
          <w:sz w:val="25"/>
          <w:szCs w:val="25"/>
        </w:rPr>
        <w:t xml:space="preserve">, Ashok Kumar Chaubey and Vladimir Puza (2018).  The first report of </w:t>
      </w:r>
      <w:r>
        <w:rPr>
          <w:rFonts w:asciiTheme="majorBidi" w:hAnsiTheme="majorBidi" w:cstheme="majorBidi"/>
          <w:i/>
          <w:iCs/>
          <w:sz w:val="25"/>
          <w:szCs w:val="25"/>
        </w:rPr>
        <w:t>Xenorhabdus indica</w:t>
      </w:r>
      <w:r>
        <w:rPr>
          <w:rFonts w:asciiTheme="majorBidi" w:hAnsiTheme="majorBidi" w:cstheme="majorBidi"/>
          <w:sz w:val="25"/>
          <w:szCs w:val="25"/>
        </w:rPr>
        <w:t xml:space="preserve"> from </w:t>
      </w:r>
      <w:r>
        <w:rPr>
          <w:rFonts w:asciiTheme="majorBidi" w:hAnsiTheme="majorBidi" w:cstheme="majorBidi"/>
          <w:i/>
          <w:iCs/>
          <w:sz w:val="25"/>
          <w:szCs w:val="25"/>
        </w:rPr>
        <w:t>Steinernema pakistanense</w:t>
      </w:r>
      <w:r>
        <w:rPr>
          <w:rFonts w:asciiTheme="majorBidi" w:hAnsiTheme="majorBidi" w:cstheme="majorBidi"/>
          <w:sz w:val="25"/>
          <w:szCs w:val="25"/>
        </w:rPr>
        <w:t xml:space="preserve">: co-phylogenetic study suggests co-speciation between </w:t>
      </w:r>
      <w:r>
        <w:rPr>
          <w:rFonts w:asciiTheme="majorBidi" w:hAnsiTheme="majorBidi" w:cstheme="majorBidi"/>
          <w:i/>
          <w:iCs/>
          <w:sz w:val="25"/>
          <w:szCs w:val="25"/>
        </w:rPr>
        <w:t>X. indica</w:t>
      </w:r>
      <w:r>
        <w:rPr>
          <w:rFonts w:asciiTheme="majorBidi" w:hAnsiTheme="majorBidi" w:cstheme="majorBidi"/>
          <w:sz w:val="25"/>
          <w:szCs w:val="25"/>
        </w:rPr>
        <w:t xml:space="preserve"> and its steinernematid nematodes.   Journal of Helminthology https://doi.org/10.1017/S0022149X17001171</w:t>
      </w:r>
    </w:p>
    <w:p w:rsidR="006059EB" w:rsidRDefault="006059EB" w:rsidP="006059EB">
      <w:pPr>
        <w:spacing w:line="360" w:lineRule="auto"/>
        <w:ind w:left="360" w:hanging="360"/>
        <w:jc w:val="both"/>
        <w:rPr>
          <w:rFonts w:asciiTheme="majorBidi" w:hAnsiTheme="majorBidi" w:cstheme="majorBidi"/>
          <w:sz w:val="25"/>
          <w:szCs w:val="25"/>
        </w:rPr>
      </w:pPr>
      <w:r>
        <w:rPr>
          <w:rFonts w:asciiTheme="majorBidi" w:hAnsiTheme="majorBidi" w:cstheme="majorBidi"/>
          <w:sz w:val="25"/>
          <w:szCs w:val="25"/>
        </w:rPr>
        <w:t xml:space="preserve">3.  </w:t>
      </w:r>
      <w:r>
        <w:rPr>
          <w:rFonts w:asciiTheme="majorBidi" w:hAnsiTheme="majorBidi" w:cstheme="majorBidi"/>
          <w:b/>
          <w:bCs/>
          <w:sz w:val="25"/>
          <w:szCs w:val="25"/>
        </w:rPr>
        <w:t>Aashaq Hussain Bhat</w:t>
      </w:r>
      <w:r>
        <w:rPr>
          <w:rFonts w:asciiTheme="majorBidi" w:hAnsiTheme="majorBidi" w:cstheme="majorBidi"/>
          <w:sz w:val="25"/>
          <w:szCs w:val="25"/>
        </w:rPr>
        <w:t xml:space="preserve">, Istkhar, Ashok Kumar Chaubey, Vladimir Puza and Ernesto San-Blas (2017). First Report and Comparative Study of </w:t>
      </w:r>
      <w:r>
        <w:rPr>
          <w:rFonts w:asciiTheme="majorBidi" w:hAnsiTheme="majorBidi" w:cstheme="majorBidi"/>
          <w:i/>
          <w:iCs/>
          <w:sz w:val="25"/>
          <w:szCs w:val="25"/>
        </w:rPr>
        <w:t>Steinernema surkhetense</w:t>
      </w:r>
      <w:r>
        <w:rPr>
          <w:rFonts w:asciiTheme="majorBidi" w:hAnsiTheme="majorBidi" w:cstheme="majorBidi"/>
          <w:sz w:val="25"/>
          <w:szCs w:val="25"/>
        </w:rPr>
        <w:t xml:space="preserve"> (Rhabditida: Steinernematidae) and its Symbiont Bacteria from Subcontinental India. Journal of Nematology, 49(1): 92–102.</w:t>
      </w:r>
    </w:p>
    <w:p w:rsidR="006059EB" w:rsidRDefault="006059EB" w:rsidP="006059EB">
      <w:pPr>
        <w:spacing w:line="360" w:lineRule="auto"/>
        <w:ind w:left="360" w:hanging="360"/>
        <w:jc w:val="both"/>
        <w:rPr>
          <w:rFonts w:asciiTheme="majorBidi" w:hAnsiTheme="majorBidi" w:cstheme="majorBidi"/>
          <w:sz w:val="25"/>
          <w:szCs w:val="25"/>
        </w:rPr>
      </w:pPr>
      <w:r>
        <w:rPr>
          <w:rFonts w:asciiTheme="majorBidi" w:hAnsiTheme="majorBidi" w:cstheme="majorBidi"/>
          <w:sz w:val="25"/>
          <w:szCs w:val="25"/>
        </w:rPr>
        <w:t xml:space="preserve">4.  </w:t>
      </w:r>
      <w:r>
        <w:rPr>
          <w:rFonts w:asciiTheme="majorBidi" w:hAnsiTheme="majorBidi" w:cstheme="majorBidi"/>
          <w:b/>
          <w:bCs/>
          <w:sz w:val="25"/>
          <w:szCs w:val="25"/>
        </w:rPr>
        <w:t>Aashaq Hussain Bhat</w:t>
      </w:r>
      <w:r>
        <w:rPr>
          <w:rFonts w:asciiTheme="majorBidi" w:hAnsiTheme="majorBidi" w:cstheme="majorBidi"/>
          <w:sz w:val="25"/>
          <w:szCs w:val="25"/>
        </w:rPr>
        <w:t xml:space="preserve">, Ashok Kumar Chaubey, Jiri Nermut and Vladimir Puza (2019).  Notes on the morphology, bionomy and distribution of </w:t>
      </w:r>
      <w:r>
        <w:rPr>
          <w:rFonts w:asciiTheme="majorBidi" w:hAnsiTheme="majorBidi" w:cstheme="majorBidi"/>
          <w:i/>
          <w:iCs/>
          <w:sz w:val="25"/>
          <w:szCs w:val="25"/>
        </w:rPr>
        <w:t>Steinernema siamkayai</w:t>
      </w:r>
      <w:r>
        <w:rPr>
          <w:rFonts w:asciiTheme="majorBidi" w:hAnsiTheme="majorBidi" w:cstheme="majorBidi"/>
          <w:sz w:val="25"/>
          <w:szCs w:val="25"/>
        </w:rPr>
        <w:t xml:space="preserve"> (Rhabditida: Steinernematidae). Journal of Invertebrate Pathology. </w:t>
      </w:r>
      <w:r>
        <w:rPr>
          <w:rFonts w:asciiTheme="majorBidi" w:hAnsiTheme="majorBidi" w:cstheme="majorBidi"/>
          <w:b/>
          <w:bCs/>
          <w:sz w:val="25"/>
          <w:szCs w:val="25"/>
        </w:rPr>
        <w:t>Submitted</w:t>
      </w:r>
    </w:p>
    <w:p w:rsidR="006059EB" w:rsidRDefault="006059EB" w:rsidP="006059EB">
      <w:pPr>
        <w:spacing w:line="360" w:lineRule="auto"/>
        <w:ind w:left="360" w:hanging="360"/>
        <w:jc w:val="both"/>
        <w:rPr>
          <w:rFonts w:asciiTheme="majorBidi" w:hAnsiTheme="majorBidi" w:cstheme="majorBidi"/>
          <w:sz w:val="25"/>
          <w:szCs w:val="25"/>
        </w:rPr>
      </w:pPr>
      <w:r>
        <w:rPr>
          <w:rFonts w:asciiTheme="majorBidi" w:hAnsiTheme="majorBidi" w:cstheme="majorBidi"/>
          <w:sz w:val="25"/>
          <w:szCs w:val="25"/>
        </w:rPr>
        <w:t xml:space="preserve">5. Suman, </w:t>
      </w:r>
      <w:r>
        <w:rPr>
          <w:rFonts w:asciiTheme="majorBidi" w:hAnsiTheme="majorBidi" w:cstheme="majorBidi"/>
          <w:b/>
          <w:bCs/>
          <w:sz w:val="25"/>
          <w:szCs w:val="25"/>
        </w:rPr>
        <w:t>Aashaq Hussain Bhat</w:t>
      </w:r>
      <w:r>
        <w:rPr>
          <w:rFonts w:asciiTheme="majorBidi" w:hAnsiTheme="majorBidi" w:cstheme="majorBidi"/>
          <w:sz w:val="25"/>
          <w:szCs w:val="25"/>
        </w:rPr>
        <w:t xml:space="preserve">, Aasha, Ashok Kumar Chaubey and Jouqin Abolofia (2019). Morphological and molecular characterization of </w:t>
      </w:r>
      <w:r>
        <w:rPr>
          <w:rFonts w:asciiTheme="majorBidi" w:hAnsiTheme="majorBidi" w:cstheme="majorBidi"/>
          <w:i/>
          <w:iCs/>
          <w:sz w:val="25"/>
          <w:szCs w:val="25"/>
        </w:rPr>
        <w:t>Distolabrellus veechi</w:t>
      </w:r>
      <w:r>
        <w:rPr>
          <w:rFonts w:asciiTheme="majorBidi" w:hAnsiTheme="majorBidi" w:cstheme="majorBidi"/>
          <w:sz w:val="25"/>
          <w:szCs w:val="25"/>
        </w:rPr>
        <w:t xml:space="preserve"> (Rhabditida: Mesorhabditidae) from India. Nematology. </w:t>
      </w:r>
      <w:r>
        <w:rPr>
          <w:rFonts w:asciiTheme="majorBidi" w:hAnsiTheme="majorBidi" w:cstheme="majorBidi"/>
          <w:b/>
          <w:bCs/>
          <w:sz w:val="25"/>
          <w:szCs w:val="25"/>
        </w:rPr>
        <w:t>Submitted</w:t>
      </w:r>
    </w:p>
    <w:p w:rsidR="006059EB" w:rsidRDefault="006059EB" w:rsidP="006059EB">
      <w:pPr>
        <w:spacing w:line="360" w:lineRule="auto"/>
        <w:ind w:left="360" w:hanging="360"/>
        <w:jc w:val="both"/>
        <w:rPr>
          <w:rFonts w:asciiTheme="majorBidi" w:hAnsiTheme="majorBidi" w:cstheme="majorBidi"/>
          <w:b/>
          <w:bCs/>
          <w:sz w:val="25"/>
          <w:szCs w:val="25"/>
        </w:rPr>
      </w:pPr>
      <w:r>
        <w:rPr>
          <w:rFonts w:asciiTheme="majorBidi" w:hAnsiTheme="majorBidi" w:cstheme="majorBidi"/>
          <w:sz w:val="25"/>
          <w:szCs w:val="25"/>
        </w:rPr>
        <w:t xml:space="preserve">6. Aasha, </w:t>
      </w:r>
      <w:r>
        <w:rPr>
          <w:rFonts w:asciiTheme="majorBidi" w:hAnsiTheme="majorBidi" w:cstheme="majorBidi"/>
          <w:b/>
          <w:bCs/>
          <w:sz w:val="25"/>
          <w:szCs w:val="25"/>
        </w:rPr>
        <w:t>Aashaq Hussain Bhat</w:t>
      </w:r>
      <w:r>
        <w:rPr>
          <w:rFonts w:asciiTheme="majorBidi" w:hAnsiTheme="majorBidi" w:cstheme="majorBidi"/>
          <w:sz w:val="25"/>
          <w:szCs w:val="25"/>
        </w:rPr>
        <w:t xml:space="preserve">, Suman, Ashok Kumar Chaubey and Jouqin Abolofia (2019). Morphological and molecular characterization of </w:t>
      </w:r>
      <w:r>
        <w:rPr>
          <w:rFonts w:asciiTheme="majorBidi" w:hAnsiTheme="majorBidi" w:cstheme="majorBidi"/>
          <w:i/>
          <w:iCs/>
          <w:sz w:val="25"/>
          <w:szCs w:val="25"/>
        </w:rPr>
        <w:t>Acrobeloides saeedi</w:t>
      </w:r>
      <w:r>
        <w:rPr>
          <w:rFonts w:asciiTheme="majorBidi" w:hAnsiTheme="majorBidi" w:cstheme="majorBidi"/>
          <w:sz w:val="25"/>
          <w:szCs w:val="25"/>
        </w:rPr>
        <w:t xml:space="preserve"> (Siddiqi, et al., 1992) from India. Journal of Nematology. </w:t>
      </w:r>
      <w:r>
        <w:rPr>
          <w:rFonts w:asciiTheme="majorBidi" w:hAnsiTheme="majorBidi" w:cstheme="majorBidi"/>
          <w:b/>
          <w:bCs/>
          <w:sz w:val="25"/>
          <w:szCs w:val="25"/>
        </w:rPr>
        <w:t>Submitted</w:t>
      </w:r>
    </w:p>
    <w:p w:rsidR="006059EB" w:rsidRDefault="006059EB" w:rsidP="006059EB">
      <w:pPr>
        <w:spacing w:line="360" w:lineRule="auto"/>
        <w:ind w:left="360" w:hanging="360"/>
        <w:jc w:val="both"/>
        <w:rPr>
          <w:rFonts w:asciiTheme="majorBidi" w:hAnsiTheme="majorBidi" w:cstheme="majorBidi"/>
          <w:b/>
          <w:bCs/>
          <w:sz w:val="25"/>
          <w:szCs w:val="25"/>
        </w:rPr>
      </w:pPr>
      <w:r>
        <w:rPr>
          <w:rFonts w:asciiTheme="majorBidi" w:hAnsiTheme="majorBidi" w:cstheme="majorBidi"/>
          <w:b/>
          <w:bCs/>
          <w:sz w:val="25"/>
          <w:szCs w:val="25"/>
        </w:rPr>
        <w:t>7. Aashaq Hussain Bhat</w:t>
      </w:r>
      <w:r>
        <w:rPr>
          <w:rFonts w:asciiTheme="majorBidi" w:hAnsiTheme="majorBidi" w:cstheme="majorBidi"/>
          <w:sz w:val="25"/>
          <w:szCs w:val="25"/>
        </w:rPr>
        <w:t>, Swati</w:t>
      </w:r>
      <w:r>
        <w:rPr>
          <w:rFonts w:asciiTheme="majorBidi" w:hAnsiTheme="majorBidi" w:cstheme="majorBidi"/>
          <w:b/>
          <w:bCs/>
          <w:sz w:val="25"/>
          <w:szCs w:val="25"/>
        </w:rPr>
        <w:t>, Aasha</w:t>
      </w:r>
      <w:r>
        <w:rPr>
          <w:rFonts w:asciiTheme="majorBidi" w:hAnsiTheme="majorBidi" w:cstheme="majorBidi"/>
          <w:sz w:val="25"/>
          <w:szCs w:val="25"/>
        </w:rPr>
        <w:t xml:space="preserve">, Ashok Kumar Chaubey, Ebrahim Shookhi and Jouqin Abolofia (2019). A new species of </w:t>
      </w:r>
      <w:r>
        <w:rPr>
          <w:rFonts w:asciiTheme="majorBidi" w:hAnsiTheme="majorBidi" w:cstheme="majorBidi"/>
          <w:i/>
          <w:iCs/>
          <w:sz w:val="25"/>
          <w:szCs w:val="25"/>
        </w:rPr>
        <w:t>Oscheius</w:t>
      </w:r>
      <w:r>
        <w:rPr>
          <w:rFonts w:asciiTheme="majorBidi" w:hAnsiTheme="majorBidi" w:cstheme="majorBidi"/>
          <w:sz w:val="25"/>
          <w:szCs w:val="25"/>
        </w:rPr>
        <w:t xml:space="preserve"> from Uttar Pradesh, India. </w:t>
      </w:r>
      <w:r>
        <w:rPr>
          <w:rFonts w:asciiTheme="majorBidi" w:hAnsiTheme="majorBidi" w:cstheme="majorBidi"/>
          <w:b/>
          <w:bCs/>
          <w:sz w:val="25"/>
          <w:szCs w:val="25"/>
        </w:rPr>
        <w:t>In preparation.</w:t>
      </w:r>
    </w:p>
    <w:p w:rsidR="006059EB" w:rsidRDefault="006059EB" w:rsidP="006059EB">
      <w:pPr>
        <w:spacing w:line="360" w:lineRule="auto"/>
        <w:ind w:left="360" w:hanging="360"/>
        <w:jc w:val="both"/>
        <w:rPr>
          <w:rFonts w:asciiTheme="majorBidi" w:hAnsiTheme="majorBidi" w:cstheme="majorBidi"/>
          <w:b/>
          <w:bCs/>
          <w:sz w:val="25"/>
          <w:szCs w:val="25"/>
        </w:rPr>
      </w:pPr>
      <w:r>
        <w:rPr>
          <w:rFonts w:asciiTheme="majorBidi" w:hAnsiTheme="majorBidi" w:cstheme="majorBidi"/>
          <w:b/>
          <w:bCs/>
          <w:sz w:val="25"/>
          <w:szCs w:val="25"/>
        </w:rPr>
        <w:lastRenderedPageBreak/>
        <w:t xml:space="preserve">8. </w:t>
      </w:r>
      <w:r>
        <w:rPr>
          <w:rFonts w:asciiTheme="majorBidi" w:hAnsiTheme="majorBidi" w:cstheme="majorBidi"/>
          <w:sz w:val="25"/>
          <w:szCs w:val="25"/>
        </w:rPr>
        <w:t xml:space="preserve">Aasha, </w:t>
      </w:r>
      <w:r>
        <w:rPr>
          <w:rFonts w:asciiTheme="majorBidi" w:hAnsiTheme="majorBidi" w:cstheme="majorBidi"/>
          <w:b/>
          <w:bCs/>
          <w:sz w:val="25"/>
          <w:szCs w:val="25"/>
        </w:rPr>
        <w:t>Aashaq Hussain Bhat</w:t>
      </w:r>
      <w:r>
        <w:rPr>
          <w:rFonts w:asciiTheme="majorBidi" w:hAnsiTheme="majorBidi" w:cstheme="majorBidi"/>
          <w:sz w:val="25"/>
          <w:szCs w:val="25"/>
        </w:rPr>
        <w:t xml:space="preserve">, Suman, Ashok Kumar Chaubey, Ebrahim Shookhi and Jouqin Abolofia (2019). First report of </w:t>
      </w:r>
      <w:r>
        <w:rPr>
          <w:rFonts w:asciiTheme="majorBidi" w:hAnsiTheme="majorBidi" w:cstheme="majorBidi"/>
          <w:i/>
          <w:iCs/>
          <w:sz w:val="25"/>
          <w:szCs w:val="25"/>
        </w:rPr>
        <w:t>Oscheius myrophilus</w:t>
      </w:r>
      <w:r>
        <w:rPr>
          <w:rFonts w:asciiTheme="majorBidi" w:hAnsiTheme="majorBidi" w:cstheme="majorBidi"/>
          <w:sz w:val="25"/>
          <w:szCs w:val="25"/>
        </w:rPr>
        <w:t xml:space="preserve"> from Indian Subcontinent.</w:t>
      </w:r>
      <w:r>
        <w:rPr>
          <w:rFonts w:asciiTheme="majorBidi" w:hAnsiTheme="majorBidi" w:cstheme="majorBidi"/>
          <w:b/>
          <w:bCs/>
          <w:sz w:val="25"/>
          <w:szCs w:val="25"/>
        </w:rPr>
        <w:t xml:space="preserve"> In preparation.</w:t>
      </w:r>
    </w:p>
    <w:p w:rsidR="006059EB" w:rsidRDefault="006059EB" w:rsidP="006059EB">
      <w:pPr>
        <w:spacing w:line="360" w:lineRule="auto"/>
        <w:ind w:left="360" w:hanging="360"/>
        <w:jc w:val="both"/>
        <w:rPr>
          <w:rFonts w:asciiTheme="majorBidi" w:hAnsiTheme="majorBidi" w:cstheme="majorBidi"/>
          <w:sz w:val="25"/>
          <w:szCs w:val="25"/>
        </w:rPr>
      </w:pPr>
      <w:r>
        <w:rPr>
          <w:rFonts w:asciiTheme="majorBidi" w:hAnsiTheme="majorBidi" w:cstheme="majorBidi"/>
          <w:sz w:val="25"/>
          <w:szCs w:val="25"/>
        </w:rPr>
        <w:t xml:space="preserve">9. </w:t>
      </w:r>
      <w:r>
        <w:rPr>
          <w:rFonts w:asciiTheme="majorBidi" w:hAnsiTheme="majorBidi" w:cstheme="majorBidi"/>
          <w:b/>
          <w:bCs/>
          <w:sz w:val="25"/>
          <w:szCs w:val="25"/>
        </w:rPr>
        <w:t>Aashaq Hussain Bhat</w:t>
      </w:r>
      <w:r>
        <w:rPr>
          <w:rFonts w:asciiTheme="majorBidi" w:hAnsiTheme="majorBidi" w:cstheme="majorBidi"/>
          <w:sz w:val="25"/>
          <w:szCs w:val="25"/>
        </w:rPr>
        <w:t xml:space="preserve">, Ashok K. Chaubey and Sushil K. Upadhyay (2016). Morphotaxometric and molecular validation of entomopathogenic nematode, </w:t>
      </w:r>
      <w:r>
        <w:rPr>
          <w:rFonts w:asciiTheme="majorBidi" w:hAnsiTheme="majorBidi" w:cstheme="majorBidi"/>
          <w:i/>
          <w:iCs/>
          <w:sz w:val="25"/>
          <w:szCs w:val="25"/>
        </w:rPr>
        <w:t>Steinernema abbasi</w:t>
      </w:r>
      <w:r>
        <w:rPr>
          <w:rFonts w:asciiTheme="majorBidi" w:hAnsiTheme="majorBidi" w:cstheme="majorBidi"/>
          <w:sz w:val="25"/>
          <w:szCs w:val="25"/>
        </w:rPr>
        <w:t xml:space="preserve"> (rhabditida: steinernematidae) with mucronate processes in adults of second generations off subhumid region, Uttar Pradesh, India. World Journal of Pharmacy and Pharmaceutical Sciences, 5(3): 1558-1579.</w:t>
      </w:r>
    </w:p>
    <w:p w:rsidR="006059EB" w:rsidRDefault="006059EB" w:rsidP="006059EB">
      <w:pPr>
        <w:spacing w:line="360" w:lineRule="auto"/>
        <w:ind w:left="360" w:hanging="360"/>
        <w:jc w:val="both"/>
        <w:rPr>
          <w:rFonts w:asciiTheme="majorBidi" w:hAnsiTheme="majorBidi" w:cstheme="majorBidi"/>
          <w:sz w:val="25"/>
          <w:szCs w:val="25"/>
        </w:rPr>
      </w:pPr>
      <w:r>
        <w:rPr>
          <w:rFonts w:asciiTheme="majorBidi" w:hAnsiTheme="majorBidi" w:cstheme="majorBidi"/>
          <w:sz w:val="25"/>
          <w:szCs w:val="25"/>
        </w:rPr>
        <w:t xml:space="preserve">10.  </w:t>
      </w:r>
      <w:r>
        <w:rPr>
          <w:rFonts w:asciiTheme="majorBidi" w:hAnsiTheme="majorBidi" w:cstheme="majorBidi"/>
          <w:b/>
          <w:bCs/>
          <w:sz w:val="25"/>
          <w:szCs w:val="25"/>
        </w:rPr>
        <w:t>Aashaq Hussain Bhat</w:t>
      </w:r>
      <w:r>
        <w:rPr>
          <w:rFonts w:asciiTheme="majorBidi" w:hAnsiTheme="majorBidi" w:cstheme="majorBidi"/>
          <w:sz w:val="25"/>
          <w:szCs w:val="25"/>
        </w:rPr>
        <w:t xml:space="preserve">, Lovely Bharti, Istkhar, Aasha and Ashok Kumar Chaubey (2016). Phylogenic, Pathogenic and Reproductive Characterization of </w:t>
      </w:r>
      <w:r>
        <w:rPr>
          <w:rFonts w:asciiTheme="majorBidi" w:hAnsiTheme="majorBidi" w:cstheme="majorBidi"/>
          <w:i/>
          <w:iCs/>
          <w:sz w:val="25"/>
          <w:szCs w:val="25"/>
        </w:rPr>
        <w:t>Heterorhabditis indica</w:t>
      </w:r>
      <w:r>
        <w:rPr>
          <w:rFonts w:asciiTheme="majorBidi" w:hAnsiTheme="majorBidi" w:cstheme="majorBidi"/>
          <w:sz w:val="25"/>
          <w:szCs w:val="25"/>
        </w:rPr>
        <w:t xml:space="preserve"> from District Meerut, India.  International Journal of Pharmacy and Biological Sciences, 6(3): 60-73.</w:t>
      </w:r>
    </w:p>
    <w:p w:rsidR="006059EB" w:rsidRDefault="006059EB" w:rsidP="006059EB">
      <w:pPr>
        <w:spacing w:line="360" w:lineRule="auto"/>
        <w:ind w:left="360" w:hanging="360"/>
        <w:jc w:val="both"/>
        <w:rPr>
          <w:rFonts w:asciiTheme="majorBidi" w:hAnsiTheme="majorBidi" w:cstheme="majorBidi"/>
          <w:sz w:val="25"/>
          <w:szCs w:val="25"/>
        </w:rPr>
      </w:pPr>
      <w:r>
        <w:rPr>
          <w:rFonts w:asciiTheme="majorBidi" w:hAnsiTheme="majorBidi" w:cstheme="majorBidi"/>
          <w:sz w:val="25"/>
          <w:szCs w:val="25"/>
        </w:rPr>
        <w:t xml:space="preserve">11. Ashok Kumar Chaubey, Istkhar, Aashana, </w:t>
      </w:r>
      <w:r>
        <w:rPr>
          <w:rFonts w:asciiTheme="majorBidi" w:hAnsiTheme="majorBidi" w:cstheme="majorBidi"/>
          <w:b/>
          <w:bCs/>
          <w:sz w:val="25"/>
          <w:szCs w:val="25"/>
        </w:rPr>
        <w:t>Aashaq Hussain Bhat</w:t>
      </w:r>
      <w:r>
        <w:rPr>
          <w:rFonts w:asciiTheme="majorBidi" w:hAnsiTheme="majorBidi" w:cstheme="majorBidi"/>
          <w:sz w:val="25"/>
          <w:szCs w:val="25"/>
        </w:rPr>
        <w:t xml:space="preserve"> and Aasha (2016).  Multigene sequence analyses of an isolate of </w:t>
      </w:r>
      <w:r>
        <w:rPr>
          <w:rFonts w:asciiTheme="majorBidi" w:hAnsiTheme="majorBidi" w:cstheme="majorBidi"/>
          <w:i/>
          <w:iCs/>
          <w:sz w:val="25"/>
          <w:szCs w:val="25"/>
        </w:rPr>
        <w:t>Heterorhabditis indica</w:t>
      </w:r>
      <w:r>
        <w:rPr>
          <w:rFonts w:asciiTheme="majorBidi" w:hAnsiTheme="majorBidi" w:cstheme="majorBidi"/>
          <w:sz w:val="25"/>
          <w:szCs w:val="25"/>
        </w:rPr>
        <w:t xml:space="preserve"> with a profile on their high virulence and density dependent biotic potential on an insect host. International Journal of Fauna and Biological Studies, 3(2): 91-101.</w:t>
      </w:r>
    </w:p>
    <w:p w:rsidR="006059EB" w:rsidRDefault="006059EB" w:rsidP="006059EB">
      <w:pPr>
        <w:spacing w:line="360" w:lineRule="auto"/>
        <w:ind w:left="270" w:hanging="270"/>
        <w:jc w:val="both"/>
        <w:rPr>
          <w:rFonts w:asciiTheme="majorBidi" w:hAnsiTheme="majorBidi" w:cstheme="majorBidi"/>
          <w:sz w:val="25"/>
          <w:szCs w:val="25"/>
        </w:rPr>
      </w:pPr>
      <w:r>
        <w:rPr>
          <w:rFonts w:asciiTheme="majorBidi" w:hAnsiTheme="majorBidi" w:cstheme="majorBidi"/>
          <w:sz w:val="25"/>
          <w:szCs w:val="25"/>
        </w:rPr>
        <w:t xml:space="preserve">12. Istkhar, </w:t>
      </w:r>
      <w:r>
        <w:rPr>
          <w:rFonts w:asciiTheme="majorBidi" w:hAnsiTheme="majorBidi" w:cstheme="majorBidi"/>
          <w:b/>
          <w:bCs/>
          <w:sz w:val="25"/>
          <w:szCs w:val="25"/>
        </w:rPr>
        <w:t>Aashaq Hussain Bhat</w:t>
      </w:r>
      <w:r>
        <w:rPr>
          <w:rFonts w:asciiTheme="majorBidi" w:hAnsiTheme="majorBidi" w:cstheme="majorBidi"/>
          <w:sz w:val="25"/>
          <w:szCs w:val="25"/>
        </w:rPr>
        <w:t xml:space="preserve">, Aasha, Bhawna, Anupama Panwar and Ashok Kumar Chaubey. (2016). A report on dose dependent pathogenic and reproductive properties of populations of </w:t>
      </w:r>
      <w:r>
        <w:rPr>
          <w:rFonts w:asciiTheme="majorBidi" w:hAnsiTheme="majorBidi" w:cstheme="majorBidi"/>
          <w:i/>
          <w:iCs/>
          <w:sz w:val="25"/>
          <w:szCs w:val="25"/>
        </w:rPr>
        <w:t>Steinernema surkhetense</w:t>
      </w:r>
      <w:r>
        <w:rPr>
          <w:rFonts w:asciiTheme="majorBidi" w:hAnsiTheme="majorBidi" w:cstheme="majorBidi"/>
          <w:sz w:val="25"/>
          <w:szCs w:val="25"/>
        </w:rPr>
        <w:t xml:space="preserve"> along with </w:t>
      </w:r>
      <w:r>
        <w:rPr>
          <w:rFonts w:asciiTheme="majorBidi" w:hAnsiTheme="majorBidi" w:cstheme="majorBidi"/>
          <w:i/>
          <w:iCs/>
          <w:sz w:val="25"/>
          <w:szCs w:val="25"/>
        </w:rPr>
        <w:t>Steinernema abbasi</w:t>
      </w:r>
      <w:r>
        <w:rPr>
          <w:rFonts w:asciiTheme="majorBidi" w:hAnsiTheme="majorBidi" w:cstheme="majorBidi"/>
          <w:sz w:val="25"/>
          <w:szCs w:val="25"/>
        </w:rPr>
        <w:t xml:space="preserve"> isolates of Indian origin using laboratory host </w:t>
      </w:r>
      <w:r>
        <w:rPr>
          <w:rFonts w:asciiTheme="majorBidi" w:hAnsiTheme="majorBidi" w:cstheme="majorBidi"/>
          <w:i/>
          <w:iCs/>
          <w:sz w:val="25"/>
          <w:szCs w:val="25"/>
        </w:rPr>
        <w:t>Galleria mellonella</w:t>
      </w:r>
      <w:r>
        <w:rPr>
          <w:rFonts w:asciiTheme="majorBidi" w:hAnsiTheme="majorBidi" w:cstheme="majorBidi"/>
          <w:sz w:val="25"/>
          <w:szCs w:val="25"/>
        </w:rPr>
        <w:t xml:space="preserve"> (L.). Journal of Experimental Zoology India, 19(10) : 1393-1398</w:t>
      </w:r>
    </w:p>
    <w:p w:rsidR="006059EB" w:rsidRDefault="006059EB" w:rsidP="006059EB">
      <w:pPr>
        <w:spacing w:line="360" w:lineRule="auto"/>
        <w:ind w:left="270" w:hanging="270"/>
        <w:jc w:val="both"/>
        <w:rPr>
          <w:rFonts w:asciiTheme="majorBidi" w:hAnsiTheme="majorBidi" w:cstheme="majorBidi"/>
          <w:sz w:val="25"/>
          <w:szCs w:val="25"/>
        </w:rPr>
      </w:pPr>
      <w:r>
        <w:rPr>
          <w:rFonts w:asciiTheme="majorBidi" w:hAnsiTheme="majorBidi" w:cstheme="majorBidi"/>
          <w:sz w:val="25"/>
          <w:szCs w:val="25"/>
        </w:rPr>
        <w:t xml:space="preserve">13. Istkhar, Ashok Kumar Chaubey, </w:t>
      </w:r>
      <w:r>
        <w:rPr>
          <w:rFonts w:asciiTheme="majorBidi" w:hAnsiTheme="majorBidi" w:cstheme="majorBidi"/>
          <w:b/>
          <w:bCs/>
          <w:sz w:val="25"/>
          <w:szCs w:val="25"/>
        </w:rPr>
        <w:t>Aashaq Hussain Bhat</w:t>
      </w:r>
      <w:r>
        <w:rPr>
          <w:rFonts w:asciiTheme="majorBidi" w:hAnsiTheme="majorBidi" w:cstheme="majorBidi"/>
          <w:sz w:val="25"/>
          <w:szCs w:val="25"/>
        </w:rPr>
        <w:t xml:space="preserve"> and Aasha (2016). Virulence and Recycling Potential of Entomopathogenic Nematodes (Nematoda: Steinernematidae, Heterorhabditidae) from Saharanpur District, Western Uttar Pradesh, India. </w:t>
      </w:r>
      <w:r>
        <w:rPr>
          <w:rFonts w:asciiTheme="majorBidi" w:hAnsiTheme="majorBidi" w:cstheme="majorBidi" w:hint="cs"/>
          <w:sz w:val="25"/>
          <w:szCs w:val="25"/>
          <w:cs/>
        </w:rPr>
        <w:t>‎</w:t>
      </w:r>
      <w:r>
        <w:rPr>
          <w:rFonts w:asciiTheme="majorBidi" w:hAnsiTheme="majorBidi" w:cstheme="majorBidi"/>
          <w:sz w:val="25"/>
          <w:szCs w:val="25"/>
        </w:rPr>
        <w:t xml:space="preserve">Journal of Entomology and Zoology Studies, 4(1): 27-32.   </w:t>
      </w:r>
    </w:p>
    <w:p w:rsidR="006059EB" w:rsidRDefault="006059EB" w:rsidP="006059EB">
      <w:pPr>
        <w:spacing w:line="360" w:lineRule="auto"/>
        <w:ind w:left="270" w:hanging="270"/>
        <w:jc w:val="both"/>
        <w:rPr>
          <w:rFonts w:asciiTheme="majorBidi" w:hAnsiTheme="majorBidi" w:cstheme="majorBidi"/>
          <w:sz w:val="25"/>
          <w:szCs w:val="25"/>
        </w:rPr>
      </w:pPr>
    </w:p>
    <w:p w:rsidR="006059EB" w:rsidRDefault="006059EB" w:rsidP="006059EB">
      <w:pPr>
        <w:spacing w:line="360" w:lineRule="auto"/>
        <w:ind w:left="270" w:hanging="270"/>
        <w:jc w:val="both"/>
        <w:rPr>
          <w:rFonts w:asciiTheme="majorBidi" w:hAnsiTheme="majorBidi" w:cstheme="majorBidi"/>
          <w:sz w:val="25"/>
          <w:szCs w:val="25"/>
        </w:rPr>
      </w:pPr>
    </w:p>
    <w:p w:rsidR="006059EB" w:rsidRDefault="006059EB" w:rsidP="006059EB">
      <w:pPr>
        <w:spacing w:line="360" w:lineRule="auto"/>
        <w:ind w:left="270" w:hanging="270"/>
        <w:jc w:val="both"/>
        <w:rPr>
          <w:rFonts w:asciiTheme="majorBidi" w:hAnsiTheme="majorBidi" w:cstheme="majorBidi"/>
          <w:b/>
          <w:bCs/>
          <w:sz w:val="25"/>
          <w:szCs w:val="25"/>
        </w:rPr>
      </w:pPr>
      <w:r>
        <w:rPr>
          <w:rFonts w:asciiTheme="majorBidi" w:hAnsiTheme="majorBidi" w:cstheme="majorBidi"/>
          <w:b/>
          <w:bCs/>
          <w:sz w:val="25"/>
          <w:szCs w:val="25"/>
        </w:rPr>
        <w:lastRenderedPageBreak/>
        <w:t>Full Length Proceedings</w:t>
      </w:r>
    </w:p>
    <w:p w:rsidR="006059EB" w:rsidRDefault="006059EB" w:rsidP="006059EB">
      <w:pPr>
        <w:pStyle w:val="ListParagraph"/>
        <w:numPr>
          <w:ilvl w:val="1"/>
          <w:numId w:val="1"/>
        </w:numPr>
        <w:spacing w:line="360" w:lineRule="auto"/>
        <w:ind w:left="270" w:hanging="270"/>
        <w:jc w:val="both"/>
        <w:rPr>
          <w:rFonts w:asciiTheme="majorBidi" w:hAnsiTheme="majorBidi" w:cstheme="majorBidi"/>
          <w:sz w:val="25"/>
          <w:szCs w:val="25"/>
        </w:rPr>
      </w:pPr>
      <w:r>
        <w:rPr>
          <w:rFonts w:asciiTheme="majorBidi" w:hAnsiTheme="majorBidi" w:cstheme="majorBidi"/>
          <w:sz w:val="25"/>
          <w:szCs w:val="25"/>
        </w:rPr>
        <w:t xml:space="preserve"> Aashaq Hussain Bhat, Istkhar, Aasha, and A.K. Chaubey. (2015). Pathogenic and reproductive index of Steinernema spp. Isolated from the soil of Baghpat and Bulandshahr District, Uttar Pradesh. In: Proceedings of 11th JK Science Congress. Z1-Z8.</w:t>
      </w:r>
    </w:p>
    <w:p w:rsidR="006059EB" w:rsidRDefault="006059EB" w:rsidP="006059EB">
      <w:pPr>
        <w:pStyle w:val="ListParagraph"/>
        <w:spacing w:line="360" w:lineRule="auto"/>
        <w:ind w:left="0"/>
        <w:jc w:val="both"/>
        <w:rPr>
          <w:rFonts w:asciiTheme="majorBidi" w:hAnsiTheme="majorBidi" w:cstheme="majorBidi"/>
          <w:b/>
          <w:bCs/>
          <w:sz w:val="25"/>
          <w:szCs w:val="25"/>
        </w:rPr>
      </w:pPr>
      <w:r>
        <w:rPr>
          <w:rFonts w:asciiTheme="majorBidi" w:hAnsiTheme="majorBidi" w:cstheme="majorBidi"/>
          <w:b/>
          <w:bCs/>
          <w:sz w:val="25"/>
          <w:szCs w:val="25"/>
        </w:rPr>
        <w:t xml:space="preserve">Book Chapters </w:t>
      </w:r>
    </w:p>
    <w:p w:rsidR="006059EB" w:rsidRDefault="006059EB" w:rsidP="006059EB">
      <w:pPr>
        <w:pStyle w:val="ListParagraph"/>
        <w:numPr>
          <w:ilvl w:val="0"/>
          <w:numId w:val="2"/>
        </w:numPr>
        <w:spacing w:line="360" w:lineRule="auto"/>
        <w:ind w:left="270" w:hanging="270"/>
        <w:jc w:val="both"/>
        <w:rPr>
          <w:rFonts w:asciiTheme="majorBidi" w:hAnsiTheme="majorBidi" w:cstheme="majorBidi"/>
          <w:sz w:val="25"/>
          <w:szCs w:val="25"/>
        </w:rPr>
      </w:pPr>
      <w:r>
        <w:rPr>
          <w:rFonts w:asciiTheme="majorBidi" w:hAnsiTheme="majorBidi" w:cstheme="majorBidi"/>
          <w:b/>
          <w:bCs/>
          <w:sz w:val="25"/>
          <w:szCs w:val="25"/>
        </w:rPr>
        <w:t xml:space="preserve"> Aashaq Hussain Bhat</w:t>
      </w:r>
      <w:r>
        <w:rPr>
          <w:rFonts w:asciiTheme="majorBidi" w:hAnsiTheme="majorBidi" w:cstheme="majorBidi"/>
          <w:sz w:val="25"/>
          <w:szCs w:val="25"/>
        </w:rPr>
        <w:t xml:space="preserve"> (2019). Geographical Distribution and Taxonomy of Entomopathogenic Bacteria. In, Parasitology; Taxonomy and Biology, Chapter 10. Write and Print Publishers New Delhi. </w:t>
      </w:r>
      <w:r>
        <w:rPr>
          <w:rFonts w:asciiTheme="majorBidi" w:hAnsiTheme="majorBidi" w:cstheme="majorBidi"/>
          <w:b/>
          <w:bCs/>
          <w:sz w:val="25"/>
          <w:szCs w:val="25"/>
        </w:rPr>
        <w:t>Submitted.</w:t>
      </w:r>
    </w:p>
    <w:p w:rsidR="006059EB" w:rsidRDefault="006059EB" w:rsidP="006059EB">
      <w:pPr>
        <w:pStyle w:val="ListParagraph"/>
        <w:numPr>
          <w:ilvl w:val="0"/>
          <w:numId w:val="2"/>
        </w:numPr>
        <w:spacing w:line="360" w:lineRule="auto"/>
        <w:ind w:left="270" w:hanging="270"/>
        <w:jc w:val="both"/>
        <w:rPr>
          <w:rFonts w:asciiTheme="majorBidi" w:hAnsiTheme="majorBidi" w:cstheme="majorBidi"/>
          <w:sz w:val="25"/>
          <w:szCs w:val="25"/>
        </w:rPr>
      </w:pPr>
      <w:r>
        <w:rPr>
          <w:rFonts w:asciiTheme="majorBidi" w:hAnsiTheme="majorBidi" w:cstheme="majorBidi"/>
          <w:b/>
          <w:bCs/>
          <w:sz w:val="25"/>
          <w:szCs w:val="25"/>
        </w:rPr>
        <w:t xml:space="preserve"> Aashaq Hussain Bhat</w:t>
      </w:r>
      <w:r>
        <w:rPr>
          <w:rFonts w:asciiTheme="majorBidi" w:hAnsiTheme="majorBidi" w:cstheme="majorBidi"/>
          <w:sz w:val="25"/>
          <w:szCs w:val="25"/>
        </w:rPr>
        <w:t xml:space="preserve"> and Tarique Hassan Askary (2019). Geographical distribution of Entomopathogenic Nematodes in India and abroad. </w:t>
      </w:r>
      <w:r>
        <w:rPr>
          <w:rFonts w:asciiTheme="majorBidi" w:hAnsiTheme="majorBidi" w:cstheme="majorBidi"/>
          <w:b/>
          <w:bCs/>
          <w:sz w:val="25"/>
          <w:szCs w:val="25"/>
        </w:rPr>
        <w:t>Submitted.</w:t>
      </w:r>
    </w:p>
    <w:p w:rsidR="006059EB" w:rsidRDefault="006059EB" w:rsidP="006059EB">
      <w:pPr>
        <w:pStyle w:val="ListParagraph"/>
        <w:numPr>
          <w:ilvl w:val="0"/>
          <w:numId w:val="2"/>
        </w:numPr>
        <w:spacing w:line="360" w:lineRule="auto"/>
        <w:ind w:left="270" w:hanging="270"/>
        <w:jc w:val="both"/>
        <w:rPr>
          <w:rFonts w:asciiTheme="majorBidi" w:hAnsiTheme="majorBidi" w:cstheme="majorBidi"/>
          <w:sz w:val="25"/>
          <w:szCs w:val="25"/>
        </w:rPr>
      </w:pPr>
      <w:r>
        <w:rPr>
          <w:rFonts w:asciiTheme="majorBidi" w:hAnsiTheme="majorBidi" w:cstheme="majorBidi"/>
          <w:b/>
          <w:bCs/>
          <w:sz w:val="25"/>
          <w:szCs w:val="25"/>
        </w:rPr>
        <w:t xml:space="preserve"> Aashaq Hussain Bhat</w:t>
      </w:r>
      <w:r>
        <w:rPr>
          <w:rFonts w:asciiTheme="majorBidi" w:hAnsiTheme="majorBidi" w:cstheme="majorBidi"/>
          <w:sz w:val="25"/>
          <w:szCs w:val="25"/>
        </w:rPr>
        <w:t xml:space="preserve"> and Shahla Nigar (2019). Traditional medicinal systems: their role and place of the strategies for Blood purification in human beings. In, Pharmacological Uses of Medicinal Plants and Natural Products. IGI Gobal Publishers, New Delhi  </w:t>
      </w:r>
      <w:r>
        <w:rPr>
          <w:rFonts w:asciiTheme="majorBidi" w:hAnsiTheme="majorBidi" w:cstheme="majorBidi"/>
          <w:b/>
          <w:bCs/>
          <w:sz w:val="25"/>
          <w:szCs w:val="25"/>
        </w:rPr>
        <w:t>Submitted.</w:t>
      </w:r>
    </w:p>
    <w:p w:rsidR="006C4D9F" w:rsidRDefault="006059EB">
      <w:bookmarkStart w:id="0" w:name="_GoBack"/>
      <w:bookmarkEnd w:id="0"/>
    </w:p>
    <w:sectPr w:rsidR="006C4D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03D2"/>
    <w:multiLevelType w:val="multilevel"/>
    <w:tmpl w:val="62CEF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358D2344"/>
    <w:multiLevelType w:val="hybridMultilevel"/>
    <w:tmpl w:val="2A567E7E"/>
    <w:lvl w:ilvl="0" w:tplc="0F80E238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DAA"/>
    <w:rsid w:val="001C22F6"/>
    <w:rsid w:val="00544DAA"/>
    <w:rsid w:val="006059EB"/>
    <w:rsid w:val="00F7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9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59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9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59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6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3752</Characters>
  <Application>Microsoft Office Word</Application>
  <DocSecurity>0</DocSecurity>
  <Lines>31</Lines>
  <Paragraphs>8</Paragraphs>
  <ScaleCrop>false</ScaleCrop>
  <Company/>
  <LinksUpToDate>false</LinksUpToDate>
  <CharactersWithSpaces>4402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Aashaq Hussain Bhat</dc:creator>
  <cp:keywords/>
  <dc:description/>
  <cp:lastModifiedBy>Aashaq Hussain Bhat</cp:lastModifiedBy>
  <cp:revision>2</cp:revision>
  <dcterms:created xsi:type="dcterms:W3CDTF">2019-09-06T04:37:00Z</dcterms:created>
  <dcterms:modified xsi:type="dcterms:W3CDTF">2019-09-06T04:37:00Z</dcterms:modified>
</cp:coreProperties>
</file>