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637" w:rsidRPr="006C4874" w:rsidRDefault="000F0637" w:rsidP="000F0637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r w:rsidRPr="006C4874">
        <w:rPr>
          <w:rFonts w:asciiTheme="majorBidi" w:hAnsiTheme="majorBidi" w:cstheme="majorBidi"/>
          <w:b/>
          <w:bCs/>
          <w:sz w:val="28"/>
          <w:szCs w:val="28"/>
        </w:rPr>
        <w:t>Publications</w:t>
      </w:r>
    </w:p>
    <w:bookmarkEnd w:id="0"/>
    <w:p w:rsidR="000F0637" w:rsidRPr="006C4874" w:rsidRDefault="000F0637" w:rsidP="000F0637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sz w:val="28"/>
          <w:szCs w:val="28"/>
        </w:rPr>
        <w:t xml:space="preserve">1- Isolation and characterization of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bacterio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phagesagainst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 multiple drug resistant Pseudomonas aeruginosa with using the bacteriophage as a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therpy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 in the mice model</w:t>
      </w:r>
      <w:r w:rsidRPr="006C4874">
        <w:rPr>
          <w:rFonts w:asciiTheme="majorBidi" w:hAnsiTheme="majorBidi" w:cstheme="majorBidi"/>
          <w:sz w:val="28"/>
          <w:szCs w:val="28"/>
          <w:rtl/>
        </w:rPr>
        <w:t>‏</w:t>
      </w:r>
      <w:r w:rsidRPr="006C4874">
        <w:rPr>
          <w:rFonts w:asciiTheme="majorBidi" w:hAnsiTheme="majorBidi" w:cstheme="majorBidi"/>
          <w:sz w:val="28"/>
          <w:szCs w:val="28"/>
        </w:rPr>
        <w:t xml:space="preserve">. MB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Jalil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>, HA Al-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Hmudi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>, LA Al-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Alsaad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>, ZR Abdul-Hussein</w:t>
      </w:r>
      <w:r w:rsidRPr="006C4874">
        <w:rPr>
          <w:rFonts w:asciiTheme="majorBidi" w:hAnsiTheme="majorBidi" w:cstheme="majorBidi"/>
          <w:sz w:val="28"/>
          <w:szCs w:val="28"/>
          <w:rtl/>
        </w:rPr>
        <w:t>‏</w:t>
      </w:r>
      <w:r w:rsidRPr="006C4874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Int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 J Dev Res 7, 2018.</w:t>
      </w:r>
    </w:p>
    <w:p w:rsidR="000F0637" w:rsidRPr="006C4874" w:rsidRDefault="000F0637" w:rsidP="000F0637">
      <w:pPr>
        <w:bidi w:val="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F0637" w:rsidRPr="006C4874" w:rsidRDefault="000F0637" w:rsidP="000F0637">
      <w:pPr>
        <w:bidi w:val="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F0637" w:rsidRPr="006C4874" w:rsidRDefault="000F0637" w:rsidP="000F0637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sz w:val="28"/>
          <w:szCs w:val="28"/>
        </w:rPr>
        <w:t>2- Isolation and identification of multi drug resistant biofilm producer with burn wound infection in Basra Province/Iraq</w:t>
      </w:r>
      <w:r w:rsidRPr="006C4874">
        <w:rPr>
          <w:rFonts w:asciiTheme="majorBidi" w:hAnsiTheme="majorBidi" w:cstheme="majorBidi"/>
          <w:sz w:val="28"/>
          <w:szCs w:val="28"/>
          <w:rtl/>
        </w:rPr>
        <w:t>‏</w:t>
      </w:r>
      <w:r w:rsidRPr="006C4874">
        <w:rPr>
          <w:rFonts w:asciiTheme="majorBidi" w:hAnsiTheme="majorBidi" w:cstheme="majorBidi"/>
          <w:sz w:val="28"/>
          <w:szCs w:val="28"/>
        </w:rPr>
        <w:t xml:space="preserve">. MB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Jalil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>, ZR Abdul-Hussein, HA Al-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Hmudi</w:t>
      </w:r>
      <w:proofErr w:type="spellEnd"/>
      <w:r w:rsidRPr="006C4874">
        <w:rPr>
          <w:rFonts w:asciiTheme="majorBidi" w:hAnsiTheme="majorBidi" w:cstheme="majorBidi"/>
          <w:sz w:val="28"/>
          <w:szCs w:val="28"/>
          <w:rtl/>
        </w:rPr>
        <w:t>‏</w:t>
      </w:r>
      <w:r w:rsidRPr="006C4874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Int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 J Dev Res 7, 11</w:t>
      </w:r>
      <w:r w:rsidRPr="006C4874">
        <w:rPr>
          <w:rFonts w:asciiTheme="majorBidi" w:hAnsiTheme="majorBidi" w:cstheme="majorBidi"/>
          <w:sz w:val="28"/>
          <w:szCs w:val="28"/>
          <w:rtl/>
        </w:rPr>
        <w:t>‏.  2017</w:t>
      </w:r>
    </w:p>
    <w:p w:rsidR="000F0637" w:rsidRPr="006C4874" w:rsidRDefault="000F0637" w:rsidP="000F0637">
      <w:pPr>
        <w:bidi w:val="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F0637" w:rsidRPr="006C4874" w:rsidRDefault="000F0637" w:rsidP="000F0637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sz w:val="28"/>
          <w:szCs w:val="28"/>
        </w:rPr>
        <w:t xml:space="preserve">3- The prevalence of multiple drug resistance Escherichia coli and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Klebsiella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 pneumoniae isolated from patients with urinary tract infections</w:t>
      </w:r>
      <w:r w:rsidRPr="006C4874">
        <w:rPr>
          <w:rFonts w:asciiTheme="majorBidi" w:hAnsiTheme="majorBidi" w:cstheme="majorBidi"/>
          <w:sz w:val="28"/>
          <w:szCs w:val="28"/>
          <w:rtl/>
        </w:rPr>
        <w:t>‏</w:t>
      </w:r>
      <w:r w:rsidRPr="006C4874">
        <w:rPr>
          <w:rFonts w:asciiTheme="majorBidi" w:hAnsiTheme="majorBidi" w:cstheme="majorBidi"/>
          <w:sz w:val="28"/>
          <w:szCs w:val="28"/>
        </w:rPr>
        <w:t xml:space="preserve">. MB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Jalil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, MYN Al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Atbee</w:t>
      </w:r>
      <w:proofErr w:type="spellEnd"/>
      <w:r w:rsidRPr="006C4874">
        <w:rPr>
          <w:rFonts w:asciiTheme="majorBidi" w:hAnsiTheme="majorBidi" w:cstheme="majorBidi"/>
          <w:sz w:val="28"/>
          <w:szCs w:val="28"/>
          <w:rtl/>
        </w:rPr>
        <w:t>‏</w:t>
      </w:r>
      <w:r w:rsidRPr="006C4874">
        <w:rPr>
          <w:rFonts w:asciiTheme="majorBidi" w:hAnsiTheme="majorBidi" w:cstheme="majorBidi"/>
          <w:sz w:val="28"/>
          <w:szCs w:val="28"/>
        </w:rPr>
        <w:t>. Journal of Clinical Laboratory Analysis 36 (9), e24619</w:t>
      </w:r>
      <w:r w:rsidRPr="006C4874">
        <w:rPr>
          <w:rFonts w:asciiTheme="majorBidi" w:hAnsiTheme="majorBidi" w:cstheme="majorBidi"/>
          <w:sz w:val="28"/>
          <w:szCs w:val="28"/>
          <w:rtl/>
        </w:rPr>
        <w:t>‏. 4</w:t>
      </w:r>
      <w:r w:rsidRPr="006C4874">
        <w:rPr>
          <w:rFonts w:asciiTheme="majorBidi" w:hAnsiTheme="majorBidi" w:cstheme="majorBidi"/>
          <w:sz w:val="28"/>
          <w:szCs w:val="28"/>
        </w:rPr>
        <w:tab/>
        <w:t>. 2022</w:t>
      </w:r>
    </w:p>
    <w:p w:rsidR="000F0637" w:rsidRPr="006C4874" w:rsidRDefault="000F0637" w:rsidP="000F0637">
      <w:pPr>
        <w:bidi w:val="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F0637" w:rsidRPr="006C4874" w:rsidRDefault="000F0637" w:rsidP="000F0637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sz w:val="28"/>
          <w:szCs w:val="28"/>
        </w:rPr>
        <w:t xml:space="preserve">4-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Seroprevalence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 of Cytomegalovirus in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Haemodialysis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 Patients</w:t>
      </w:r>
      <w:r w:rsidRPr="006C4874">
        <w:rPr>
          <w:rFonts w:asciiTheme="majorBidi" w:hAnsiTheme="majorBidi" w:cstheme="majorBidi"/>
          <w:sz w:val="28"/>
          <w:szCs w:val="28"/>
          <w:rtl/>
        </w:rPr>
        <w:t>‏</w:t>
      </w:r>
      <w:r w:rsidRPr="006C4874">
        <w:rPr>
          <w:rFonts w:asciiTheme="majorBidi" w:hAnsiTheme="majorBidi" w:cstheme="majorBidi"/>
          <w:sz w:val="28"/>
          <w:szCs w:val="28"/>
        </w:rPr>
        <w:t xml:space="preserve">. MB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Jalil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, MYN Al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Atbee</w:t>
      </w:r>
      <w:proofErr w:type="spellEnd"/>
      <w:r w:rsidRPr="006C4874">
        <w:rPr>
          <w:rFonts w:asciiTheme="majorBidi" w:hAnsiTheme="majorBidi" w:cstheme="majorBidi"/>
          <w:sz w:val="28"/>
          <w:szCs w:val="28"/>
          <w:rtl/>
        </w:rPr>
        <w:t>‏</w:t>
      </w:r>
      <w:r w:rsidRPr="006C4874">
        <w:rPr>
          <w:rFonts w:asciiTheme="majorBidi" w:hAnsiTheme="majorBidi" w:cstheme="majorBidi"/>
          <w:sz w:val="28"/>
          <w:szCs w:val="28"/>
        </w:rPr>
        <w:t xml:space="preserve">. J Pure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Appl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Microbiol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 16 (2), 851-857</w:t>
      </w:r>
      <w:r w:rsidRPr="006C4874">
        <w:rPr>
          <w:rFonts w:asciiTheme="majorBidi" w:hAnsiTheme="majorBidi" w:cstheme="majorBidi"/>
          <w:sz w:val="28"/>
          <w:szCs w:val="28"/>
          <w:rtl/>
        </w:rPr>
        <w:t>‏. 2022</w:t>
      </w:r>
    </w:p>
    <w:p w:rsidR="000F0637" w:rsidRPr="006C4874" w:rsidRDefault="000F0637" w:rsidP="000F0637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sz w:val="28"/>
          <w:szCs w:val="28"/>
        </w:rPr>
        <w:t xml:space="preserve">The prevalence of Pseudomonas aeruginosa as a risk factor among burn patients in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Basrah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>–Iraq</w:t>
      </w:r>
      <w:r w:rsidRPr="006C4874">
        <w:rPr>
          <w:rFonts w:asciiTheme="majorBidi" w:hAnsiTheme="majorBidi" w:cstheme="majorBidi"/>
          <w:sz w:val="28"/>
          <w:szCs w:val="28"/>
          <w:rtl/>
        </w:rPr>
        <w:t>‏</w:t>
      </w:r>
      <w:r w:rsidRPr="006C4874">
        <w:rPr>
          <w:rFonts w:asciiTheme="majorBidi" w:hAnsiTheme="majorBidi" w:cstheme="majorBidi"/>
          <w:sz w:val="28"/>
          <w:szCs w:val="28"/>
        </w:rPr>
        <w:t xml:space="preserve">. MB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Jalil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>, AS Al-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Emara</w:t>
      </w:r>
      <w:proofErr w:type="spellEnd"/>
      <w:r w:rsidRPr="006C4874">
        <w:rPr>
          <w:rFonts w:asciiTheme="majorBidi" w:hAnsiTheme="majorBidi" w:cstheme="majorBidi"/>
          <w:sz w:val="28"/>
          <w:szCs w:val="28"/>
          <w:rtl/>
        </w:rPr>
        <w:t>‏</w:t>
      </w:r>
      <w:r w:rsidRPr="006C4874">
        <w:rPr>
          <w:rFonts w:asciiTheme="majorBidi" w:hAnsiTheme="majorBidi" w:cstheme="majorBidi"/>
          <w:sz w:val="28"/>
          <w:szCs w:val="28"/>
        </w:rPr>
        <w:t>. Al-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Kunooze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 Scientific Journal 4 (1)</w:t>
      </w:r>
      <w:r w:rsidRPr="006C4874">
        <w:rPr>
          <w:rFonts w:asciiTheme="majorBidi" w:hAnsiTheme="majorBidi" w:cstheme="majorBidi"/>
          <w:sz w:val="28"/>
          <w:szCs w:val="28"/>
          <w:rtl/>
        </w:rPr>
        <w:t xml:space="preserve">‏. </w:t>
      </w:r>
      <w:r>
        <w:rPr>
          <w:rFonts w:asciiTheme="majorBidi" w:hAnsiTheme="majorBidi" w:cstheme="majorBidi"/>
          <w:sz w:val="28"/>
          <w:szCs w:val="28"/>
        </w:rPr>
        <w:t>2022</w:t>
      </w:r>
    </w:p>
    <w:p w:rsidR="000F0637" w:rsidRPr="006C4874" w:rsidRDefault="000F0637" w:rsidP="000F0637">
      <w:pPr>
        <w:bidi w:val="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F0637" w:rsidRPr="006C4874" w:rsidRDefault="000F0637" w:rsidP="000F0637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sz w:val="28"/>
          <w:szCs w:val="28"/>
        </w:rPr>
        <w:t xml:space="preserve">5- Use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Siphoviridae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 Bacteriophage as a Treatment for Mice Infected with MDR Pseudomonas aeruginosa and Histopathology Study.</w:t>
      </w:r>
      <w:r w:rsidRPr="006C4874">
        <w:rPr>
          <w:rFonts w:asciiTheme="majorBidi" w:hAnsiTheme="majorBidi" w:cstheme="majorBidi"/>
          <w:sz w:val="28"/>
          <w:szCs w:val="28"/>
          <w:rtl/>
        </w:rPr>
        <w:t>‏</w:t>
      </w:r>
    </w:p>
    <w:p w:rsidR="000F0637" w:rsidRPr="006C4874" w:rsidRDefault="000F0637" w:rsidP="000F0637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sz w:val="28"/>
          <w:szCs w:val="28"/>
        </w:rPr>
        <w:t xml:space="preserve">MB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Jalil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>, M Khalil, ZR Abdul-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Hussien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, HAA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Hmudi</w:t>
      </w:r>
      <w:proofErr w:type="spellEnd"/>
      <w:r w:rsidRPr="006C4874">
        <w:rPr>
          <w:rFonts w:asciiTheme="majorBidi" w:hAnsiTheme="majorBidi" w:cstheme="majorBidi"/>
          <w:sz w:val="28"/>
          <w:szCs w:val="28"/>
          <w:rtl/>
        </w:rPr>
        <w:t>‏</w:t>
      </w:r>
      <w:r w:rsidRPr="006C4874">
        <w:rPr>
          <w:rFonts w:asciiTheme="majorBidi" w:hAnsiTheme="majorBidi" w:cstheme="majorBidi"/>
          <w:sz w:val="28"/>
          <w:szCs w:val="28"/>
        </w:rPr>
        <w:t>. Indian Journal of Public Health Research &amp; Development 10 (6)</w:t>
      </w:r>
      <w:r w:rsidRPr="006C4874">
        <w:rPr>
          <w:rFonts w:asciiTheme="majorBidi" w:hAnsiTheme="majorBidi" w:cstheme="majorBidi"/>
          <w:sz w:val="28"/>
          <w:szCs w:val="28"/>
          <w:rtl/>
        </w:rPr>
        <w:t>‏.</w:t>
      </w:r>
      <w:r>
        <w:rPr>
          <w:rFonts w:asciiTheme="majorBidi" w:hAnsiTheme="majorBidi" w:cstheme="majorBidi"/>
          <w:sz w:val="28"/>
          <w:szCs w:val="28"/>
        </w:rPr>
        <w:t>2019.</w:t>
      </w:r>
      <w:r w:rsidRPr="006C4874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0F0637" w:rsidRPr="006C4874" w:rsidRDefault="000F0637" w:rsidP="000F0637">
      <w:pPr>
        <w:bidi w:val="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F0637" w:rsidRPr="006C4874" w:rsidRDefault="000F0637" w:rsidP="000F0637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sz w:val="28"/>
          <w:szCs w:val="28"/>
        </w:rPr>
        <w:t xml:space="preserve">6- Human Cytomegalovirus and Vitamin D Deficiency Implicated in Recurrent Miscarriages in Women of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Basrah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>, Iraq</w:t>
      </w:r>
      <w:r w:rsidRPr="006C4874">
        <w:rPr>
          <w:rFonts w:asciiTheme="majorBidi" w:hAnsiTheme="majorBidi" w:cstheme="majorBidi"/>
          <w:sz w:val="28"/>
          <w:szCs w:val="28"/>
          <w:rtl/>
        </w:rPr>
        <w:t>‏</w:t>
      </w:r>
      <w:r w:rsidRPr="006C4874">
        <w:rPr>
          <w:rFonts w:asciiTheme="majorBidi" w:hAnsiTheme="majorBidi" w:cstheme="majorBidi"/>
          <w:sz w:val="28"/>
          <w:szCs w:val="28"/>
        </w:rPr>
        <w:t xml:space="preserve">. MB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Jalil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, MS Hassan, YA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Shnawa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>. 2022</w:t>
      </w:r>
      <w:r w:rsidRPr="006C4874">
        <w:rPr>
          <w:rFonts w:asciiTheme="majorBidi" w:hAnsiTheme="majorBidi" w:cstheme="majorBidi"/>
          <w:sz w:val="28"/>
          <w:szCs w:val="28"/>
          <w:rtl/>
        </w:rPr>
        <w:t>‏</w:t>
      </w:r>
    </w:p>
    <w:p w:rsidR="000F0637" w:rsidRPr="006C4874" w:rsidRDefault="000F0637" w:rsidP="000F0637">
      <w:pPr>
        <w:bidi w:val="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0F0637" w:rsidRPr="006C4874" w:rsidRDefault="000F0637" w:rsidP="000F0637">
      <w:pPr>
        <w:bidi w:val="0"/>
        <w:jc w:val="both"/>
        <w:rPr>
          <w:rFonts w:asciiTheme="majorBidi" w:hAnsiTheme="majorBidi" w:cstheme="majorBidi"/>
          <w:sz w:val="28"/>
          <w:szCs w:val="28"/>
        </w:rPr>
      </w:pPr>
      <w:r w:rsidRPr="006C4874">
        <w:rPr>
          <w:rFonts w:asciiTheme="majorBidi" w:hAnsiTheme="majorBidi" w:cstheme="majorBidi"/>
          <w:sz w:val="28"/>
          <w:szCs w:val="28"/>
        </w:rPr>
        <w:t xml:space="preserve">7- The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Seroprevalence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 of Hepatitis C virus infection among Renal failure patients as a risk factor in hemodialysis units in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Basrah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 - Iraq</w:t>
      </w:r>
      <w:r w:rsidRPr="006C4874">
        <w:rPr>
          <w:rFonts w:asciiTheme="majorBidi" w:hAnsiTheme="majorBidi" w:cstheme="majorBidi"/>
          <w:sz w:val="28"/>
          <w:szCs w:val="28"/>
          <w:rtl/>
        </w:rPr>
        <w:t>‏</w:t>
      </w:r>
    </w:p>
    <w:p w:rsidR="003F5C5D" w:rsidRDefault="000F0637" w:rsidP="000F0637">
      <w:pPr>
        <w:bidi w:val="0"/>
        <w:rPr>
          <w:rFonts w:hint="cs"/>
        </w:rPr>
      </w:pPr>
      <w:r w:rsidRPr="006C4874">
        <w:rPr>
          <w:rFonts w:asciiTheme="majorBidi" w:hAnsiTheme="majorBidi" w:cstheme="majorBidi"/>
          <w:sz w:val="28"/>
          <w:szCs w:val="28"/>
        </w:rPr>
        <w:t xml:space="preserve">MB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Jalil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 xml:space="preserve">, DIB Al </w:t>
      </w:r>
      <w:proofErr w:type="spellStart"/>
      <w:r w:rsidRPr="006C4874">
        <w:rPr>
          <w:rFonts w:asciiTheme="majorBidi" w:hAnsiTheme="majorBidi" w:cstheme="majorBidi"/>
          <w:sz w:val="28"/>
          <w:szCs w:val="28"/>
        </w:rPr>
        <w:t>ALnabi</w:t>
      </w:r>
      <w:proofErr w:type="spellEnd"/>
      <w:r w:rsidRPr="006C4874">
        <w:rPr>
          <w:rFonts w:asciiTheme="majorBidi" w:hAnsiTheme="majorBidi" w:cstheme="majorBidi"/>
          <w:sz w:val="28"/>
          <w:szCs w:val="28"/>
        </w:rPr>
        <w:t>, MN Shaker</w:t>
      </w:r>
      <w:r w:rsidRPr="006C4874">
        <w:rPr>
          <w:rFonts w:asciiTheme="majorBidi" w:hAnsiTheme="majorBidi" w:cstheme="majorBidi"/>
          <w:sz w:val="28"/>
          <w:szCs w:val="28"/>
          <w:rtl/>
        </w:rPr>
        <w:t>‏</w:t>
      </w:r>
    </w:p>
    <w:sectPr w:rsidR="003F5C5D" w:rsidSect="003808F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637"/>
    <w:rsid w:val="000F0637"/>
    <w:rsid w:val="003808FF"/>
    <w:rsid w:val="003F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63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63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1334</Characters>
  <Application>Microsoft Office Word</Application>
  <DocSecurity>0</DocSecurity>
  <Lines>11</Lines>
  <Paragraphs>3</Paragraphs>
  <ScaleCrop>false</ScaleCrop>
  <Company>Enjoy My Fine Releases.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DR.Ahmed Saker 2o1O</cp:lastModifiedBy>
  <cp:revision>1</cp:revision>
  <dcterms:created xsi:type="dcterms:W3CDTF">2023-07-31T13:17:00Z</dcterms:created>
  <dcterms:modified xsi:type="dcterms:W3CDTF">2023-07-31T13:18:00Z</dcterms:modified>
</cp:coreProperties>
</file>