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69AE" w:rsidRPr="007D683A" w:rsidRDefault="000F69AE" w:rsidP="000F69AE">
      <w:pPr>
        <w:spacing w:line="0" w:lineRule="atLeast"/>
        <w:jc w:val="center"/>
        <w:rPr>
          <w:rFonts w:ascii="Century Gothic" w:eastAsia="Century Gothic" w:hAnsi="Century Gothic"/>
          <w:b/>
          <w:sz w:val="24"/>
          <w:szCs w:val="28"/>
        </w:rPr>
      </w:pPr>
      <w:r w:rsidRPr="007D683A">
        <w:rPr>
          <w:rFonts w:ascii="Century Gothic" w:eastAsia="Century Gothic" w:hAnsi="Century Gothic"/>
          <w:b/>
          <w:sz w:val="24"/>
          <w:szCs w:val="28"/>
        </w:rPr>
        <w:t xml:space="preserve">LIST OF </w:t>
      </w:r>
      <w:r w:rsidR="002406D9" w:rsidRPr="007D683A">
        <w:rPr>
          <w:rFonts w:ascii="Century Gothic" w:eastAsia="Century Gothic" w:hAnsi="Century Gothic"/>
          <w:b/>
          <w:sz w:val="24"/>
          <w:szCs w:val="28"/>
        </w:rPr>
        <w:t>SCIENTIFIC RESEARCH PUBLICATIONS</w:t>
      </w:r>
    </w:p>
    <w:p w:rsidR="000F69AE" w:rsidRDefault="00F02F3E" w:rsidP="000F69AE">
      <w:pPr>
        <w:spacing w:line="52" w:lineRule="exact"/>
        <w:rPr>
          <w:rFonts w:ascii="Times New Roman" w:eastAsia="Times New Roman" w:hAnsi="Times New Roman"/>
        </w:rPr>
      </w:pPr>
      <w:r>
        <w:rPr>
          <w:rFonts w:ascii="Century Gothic" w:eastAsia="Century Gothic" w:hAnsi="Century Gothic"/>
          <w:b/>
          <w:noProof/>
          <w:sz w:val="18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-136525</wp:posOffset>
            </wp:positionV>
            <wp:extent cx="6287770" cy="176530"/>
            <wp:effectExtent l="1905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Issam, R.,Bachir, B., Abdelaziz, R.,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Arshad,I.,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2020.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Computation of Seepage through a Non-Homogeneous Earth Dam by Using (SEEP/W) Software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. PSM Biol. Res., 5(4): 137-146.</w:t>
      </w:r>
      <w:hyperlink r:id="rId8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https://psmpublishers.org/issues/computation-of-seepage-through-a-non-homogeneous-earth-dam-by-using-seep-w-software/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Imran Arshad, 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andMuhammed Muneer Babar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(2020).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Finite Element Analysis of Seepage and Exit Gradient through a Homogeneous Earth Dam without Cut-Off Walls by using Geo-Slope (SEEP/W) Software. 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PSM Biol. Res., 5(3): 117-125.</w:t>
      </w:r>
      <w:hyperlink r:id="rId9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https://psmpublishers.org/issues/finite-element-analysis-of-seepage-and-exit-gradient-through-a-homogeneous-earth-dam-without-cut-off-walls-by-using-geo-slope-seep-w-software/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(2020).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“A Review on a Sustainable Cotton (Gossypiumhirsutum) Production”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. PSM Biol. Res., 5(1): 24-31. </w:t>
      </w:r>
      <w:hyperlink r:id="rId10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https://journals.psmpublishers.org/index.php/biolres/article/view/424/322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(2020).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“Importance of Drip Irrigation System Installation and Management – A Review”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. PSM Biol. Res., 5(1): 24-31. </w:t>
      </w:r>
      <w:hyperlink r:id="rId11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https://psmpublishers.org/issues/importance-of-drip-irrigation-system-installation-and-management-a-review/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Imran Arshad,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Zaheer Ahmed Khan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, Clea Anne Vallejera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,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and Nazeer Hussain Shah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,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(2019).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“The   Role   of   Punjab   Agricultural   Extension Services in Promoting Cotton Cultivation: Case Study”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PSM Biol. Res., 4(3): 100-107. </w:t>
      </w:r>
      <w:hyperlink r:id="rId12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https://psmpublishers.org/issues/the-role-of-punjab-agricultural-extension-services-in-promoting-cotton-cultivation-case-study/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Zaheer Ahmed Khan, Shakeel Hussain Chattha, Khalil Ahmed Ibupoto, Shakeel Ahmed Soomro, 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and Liaquat Ali Jafferi (2019). “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Thermal treatments for enhancing the dormancy of cotton (Gossypium) seed”.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Pure Appl. Biol., 8(3): 1999-2006. </w:t>
      </w:r>
      <w:hyperlink r:id="rId13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https://thepab.org/index.php/journal/article/view/1007/652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Imran Arshad,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Zaheer Ahmed Khan, and Nazeer Hussain Shah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,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(2019).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“Effect of Hoagland and Arnon Nutrient Solution on the Growth and Yield of Mango (Mangiferaindica L.) by Using Stem Injection Technique”.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Int. J. Altern. Fuels. Energy., 3(2): 25-30. </w:t>
      </w:r>
      <w:hyperlink r:id="rId14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https://psmpublishers.org/issues/effect-of-hoagland-and-arnon-nutrient-solution-on-the-growth-and-yield-of-mango-mangifera-indica-l-by-using-stem-injection-technique/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Imran Arshad,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(2019).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Technical Article (Opinion)-“Impact of High Density Orchards in Crop Efficiency, High Yield and Fruit Quality”.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PSM Biol. Res., 4(2): 87-88. </w:t>
      </w:r>
      <w:hyperlink r:id="rId15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https://psmpublishers.org/issues/impact-of-high-density-orchards-in-crop-efficiency-high-yield-and-fruit-quality/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Imran Arshad,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Nazeer Hussain Shah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, and Clea Anne Vallejera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,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(2019).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“Effect of different levels of Irrigation on the Growth and Yield of Rhodes Grass (</w:t>
      </w:r>
      <w:r w:rsidRPr="003E2359">
        <w:rPr>
          <w:rFonts w:asciiTheme="minorHAnsi" w:hAnsiTheme="minorHAnsi" w:cstheme="minorHAnsi"/>
          <w:b/>
          <w:i/>
          <w:iCs/>
          <w:color w:val="000000"/>
          <w:sz w:val="22"/>
          <w:szCs w:val="22"/>
          <w:shd w:val="clear" w:color="auto" w:fill="FFFFFF"/>
        </w:rPr>
        <w:t>Chloris gayana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L. Kunth.) under the Agro-Climatic Conditions of Multan, Pakistan”.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Int. J. Altern. Fuels. Energy., 3(1): 13-21. </w:t>
      </w:r>
      <w:hyperlink r:id="rId16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https://psmpublishers.org/issues/effect-of-different-levels-of-irrigation-on-the-growth-and-yield-of-rhodes-grass-chloris-gayana-l-kunth-under-the-agro-climatic-conditions-of-multan-pakistan/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mediumKashida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lastRenderedPageBreak/>
        <w:t xml:space="preserve">Imran Arshad, 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Muhammed Muneer Babar, and Clea Anne Vallejera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,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(2019).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“Computation of Seepage and Exit Gradient through a Non-Homogeneous Earth Dam without cut-off walls by using Geo-Slope (SEEP/W) Software”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PSM Biol. Res., 4(1): 40-50. </w:t>
      </w:r>
      <w:hyperlink r:id="rId17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https://psmpublishers.org/issues/computation-of-seepage-and-exit-gradient-through-a-non-homogeneous-earth-dam-without-cut-off-walls-by-using-geo-slope-seep-w-software/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Imran Arshad, 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Muhammed Muneer Babar, and Clea Anne Vallejera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,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(2019).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“Numerical Analysis of Seepage and Exit Gradient through a Non-Homogeneous Earth Dam without Impervious Core by using Geo-Slope Software”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Int. J. Altern. Fuels. Energy., 3(1): 1-12. </w:t>
      </w:r>
      <w:hyperlink r:id="rId18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https://psmpublishers.org/issues/numerical-analysis-of-seepage-and-exit-gradient-through-a-non-homogeneous-earth-dam-without-impervious-core-by-using-geo-slope-software/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Imran Arshad, 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Clea Anne Vallejera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,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and Zaheer Ahmed Khan, (2018).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“Finite Element Analysis of Phosphate Movement through a Clayey-Sandy Soil by using Geo-Slope Software (CTRAN/W)”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PSM Biol. Res., 4(1): 20-28. </w:t>
      </w:r>
      <w:hyperlink r:id="rId19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https://psmpublishers.org/wp-content/uploads/2018/12/BR-2018-057.pdf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Nazeer Hussain Shah,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Imran Arshad,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and Zaheer Ahmed Khan, (2018).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“Effect of Different Levels of Water Stress on the Growth and Yield of Mango (</w:t>
      </w:r>
      <w:r w:rsidRPr="003E2359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>Mangiferaindica L.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) by Using Drip Irrigation Technology”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Int. J. Altern. Fuels. Energy., 2(2): IJAFE-2018-012. </w:t>
      </w:r>
      <w:hyperlink r:id="rId20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https://psmpublishers.org/issues/eff%D0%B5ct-of-different-levels-of-water-stress-on-the-growth-and-yield-of-mango-mangifera-indica-l-by-using-drip-irrigation-technology/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Imran Arshad, 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and Muhammed Muneer Babar, (2018).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“Computation of Seepage and Exit Gradient through a Homogeneous Earth Dam without Filter Drain by using Geo-Slope (SEEP/W) Software”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PSM Biol. Res., 3(3): 99-105. </w:t>
      </w:r>
      <w:hyperlink r:id="rId21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https://journals.psmpublishers.org/index.php/biolres/article/view/198/152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(2018). </w:t>
      </w: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“Finite Element Analysis of Seepage and Exit Gradient underneath Jinnah Barrage Weir Foundation by Using Geo-Slope (Seep/W) Software”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Published in Int. J. Altern. Fuels. Energy., 2(1): 01-13. </w:t>
      </w:r>
      <w:hyperlink r:id="rId22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https://journals.psmpublishers.org/index.php/ijafe/article/view/184/141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Muhammed Muneer Babar, and Muhammed Irfan, (2018). “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Numerical Analysis of Seepage Losses in an Earthen Canal by SEEP/W Simulations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”. 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Published in PSM Biological Res. Journal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3(2): 48-56. </w:t>
      </w:r>
      <w:hyperlink r:id="rId23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https://journals.psmpublishers.org/index.php/biolres/article/view/166/123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, OmairFaroqui, and Wajiha Ali, (2017) 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“Impact of Agricultural Engineering Practices on Farm Management: A Case Study of Gharo Model Farm”.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Published in PSM Biological Research Journal Vol.2(1), January 10, 2017. </w:t>
      </w:r>
      <w:hyperlink r:id="rId24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https://journals.psmpublishers.org/index.php/biolres/article/view/54/30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medium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, (2017) “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Effect of Water Stress on the Growth and Yield of Greenhouse Cucumber (Cucumissativus L.)”. 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Published in PSM Biological Research Journal Vol.2 (2), February 03, 2017. </w:t>
      </w:r>
      <w:hyperlink r:id="rId25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https://journals.psmpublishers.org/index.php/biolres/article/view/61/35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lastRenderedPageBreak/>
        <w:t>Imran Arshad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, Muhammed Irfan, Zaheer Ahmed Khan, and BarkatNindwani., 2017. “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Effect of Water Stress on the Growth and Yield of Sweet Pepper (Capsicum annum L.) under Greenhouse Conditions”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. PSM Biol. Res., 2(3): 137-141. </w:t>
      </w:r>
      <w:hyperlink r:id="rId26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https://journals.psmpublishers.org/index.php/biolres/article/view/75/47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, Muhammed Muneer Babar, and Natasha Javed, (2017) 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“</w:t>
      </w:r>
      <w:hyperlink r:id="rId27" w:history="1">
        <w:r w:rsidRPr="003E2359">
          <w:rPr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Numerical Analysis of Seepage and Slope Stability in an Earthen Dam by Using Geo-Slope Software</w:t>
        </w:r>
      </w:hyperlink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”.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Published in PSM Biological Research Journal Vol.2(1), January 10, 2017. </w:t>
      </w:r>
      <w:hyperlink r:id="rId28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https://journals.psmpublishers.org/index.php/biolres/article/view/47/26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mediumKashida"/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, Muhammed Muneer Babar, (2017). 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“Finite Element Analysis of Seepage and Exit Gradient through a Non-Homogeneous Earth Dam without Filter Drain”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. Published in Int. J. Altern. Fuels. Energy., 1(1): 1-8.  </w:t>
      </w:r>
      <w:hyperlink r:id="rId29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https://psmpublishers.org/issues/finite-element-analysis-of-seepage-and-exit-gradient-through-a-non-homogeneous-earth-dam-without-filter-drain/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Muhammed Muneer Babar, and Natasha Javed</w:t>
      </w:r>
      <w:r w:rsidRPr="003E235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(2017) 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“Prediction of Temperature Gradient and Soil Water Content through a Sandy Clayey Soil by TEMP/W Simulations”. 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Published in PSM Biological Research Journal Vol.2(2), February 13, 2017. </w:t>
      </w:r>
      <w:hyperlink r:id="rId30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https://journals.psmpublishers.org/index.php/biolres/article/view/62/36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, and Atta Ur Rehman Abbasi, (2017) 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“</w:t>
      </w:r>
      <w:hyperlink r:id="rId31" w:history="1">
        <w:r w:rsidRPr="003E2359">
          <w:rPr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Comparison of Pre-Cooling Unit with Normal Refrigeration under Control Atmosphere Storage</w:t>
        </w:r>
      </w:hyperlink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”.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Published in PSM Biological Research Journal Vol.2(1), January 10, 2017. </w:t>
      </w:r>
      <w:hyperlink r:id="rId32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https://journals.psmpublishers.org/index.php/biolres/article/view/42/24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mediumKashida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Imran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Arshad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, (2017) 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“</w:t>
      </w:r>
      <w:r w:rsidRPr="003E2359">
        <w:rPr>
          <w:rFonts w:asciiTheme="minorHAnsi" w:hAnsiTheme="minorHAnsi" w:cstheme="minorHAnsi"/>
          <w:b/>
          <w:bCs/>
          <w:sz w:val="22"/>
          <w:szCs w:val="22"/>
        </w:rPr>
        <w:t>Effect of Different Levels of Water Soluble NPK</w:t>
      </w:r>
      <w:r w:rsidRPr="003E2359">
        <w:rPr>
          <w:rFonts w:asciiTheme="minorHAnsi" w:hAnsiTheme="minorHAnsi" w:cstheme="minorHAnsi"/>
          <w:b/>
          <w:bCs/>
          <w:sz w:val="22"/>
          <w:szCs w:val="22"/>
          <w:vertAlign w:val="subscript"/>
        </w:rPr>
        <w:t>(20-20-20)</w:t>
      </w:r>
      <w:r w:rsidRPr="003E2359">
        <w:rPr>
          <w:rFonts w:asciiTheme="minorHAnsi" w:hAnsiTheme="minorHAnsi" w:cstheme="minorHAnsi"/>
          <w:b/>
          <w:bCs/>
          <w:sz w:val="22"/>
          <w:szCs w:val="22"/>
        </w:rPr>
        <w:t xml:space="preserve"> Fertilizer on the Growth and Yield of White Radish (Raphanussativus L.)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”. 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Accepted by PSM Biological Research Journal Vol.2(2), February 14, 2017. </w:t>
      </w:r>
      <w:hyperlink r:id="rId33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https://journals.psmpublishers.org/index.php/biolres/article/view/63/37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medium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Arshad,</w:t>
      </w:r>
      <w:r w:rsidRPr="003E2359">
        <w:rPr>
          <w:rStyle w:val="apple-converted-space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Hafeez -ur- Rehman Mangio, and Zaheer Ahmed Khan</w:t>
      </w:r>
      <w:r w:rsidRPr="003E235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3E2359">
        <w:rPr>
          <w:rFonts w:asciiTheme="minorHAnsi" w:hAnsiTheme="minorHAnsi" w:cstheme="minorHAnsi"/>
          <w:sz w:val="22"/>
          <w:szCs w:val="22"/>
        </w:rPr>
        <w:t>(2016)</w:t>
      </w:r>
      <w:r w:rsidRPr="003E2359">
        <w:rPr>
          <w:rFonts w:asciiTheme="minorHAnsi" w:hAnsiTheme="minorHAnsi" w:cstheme="minorHAnsi"/>
          <w:b/>
          <w:sz w:val="22"/>
          <w:szCs w:val="22"/>
        </w:rPr>
        <w:t xml:space="preserve"> “Impact of City Effluent on Agricultural Land at Sharafi Goth, Malir – Karachi”. </w:t>
      </w:r>
      <w:r w:rsidRPr="003E2359">
        <w:rPr>
          <w:rFonts w:asciiTheme="minorHAnsi" w:hAnsiTheme="minorHAnsi" w:cstheme="minorHAnsi"/>
          <w:sz w:val="22"/>
          <w:szCs w:val="22"/>
        </w:rPr>
        <w:t xml:space="preserve">Published in International Journal of Environmental Science and Technology (IJEST) Vol.1(1), pp.1-6, January 2016. </w:t>
      </w:r>
      <w:hyperlink r:id="rId34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https://www.academia.edu/42989292/Impact_of_City_Effluent_on_Agricultural_Land_at_Sharafi_Goth_Malir_-Karachi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, Wajiha Ali, Zaheer Ahmed Khan, and Waqar Ahmed Bhayo, (2016) 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“Effect of Water Stress on the Growth and Yield of Rhodes Grass (Chloris Gayana. L. Kunth.)”.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Published in PSM Biological Research Journal Vol.1 (2), pp.58-61, September 19, 2016. </w:t>
      </w:r>
      <w:hyperlink r:id="rId35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https://journals.psmpublishers.org/index.php/biolres/article/view/29/16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Arshad,</w:t>
      </w:r>
      <w:r w:rsidRPr="003E2359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Muhammed Muneer Babar, and Natasha Javed, (2016)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“Numerical Analysis of Drawdown in an Unconfined Aquifer due to Pumping Well by SIGMA/W and SEEP/W Simulations</w:t>
      </w:r>
      <w:r w:rsidRPr="003E2359">
        <w:rPr>
          <w:rFonts w:asciiTheme="minorHAnsi" w:hAnsiTheme="minorHAnsi" w:cstheme="minorHAnsi"/>
          <w:b/>
          <w:sz w:val="22"/>
          <w:szCs w:val="22"/>
        </w:rPr>
        <w:t xml:space="preserve">”. </w:t>
      </w:r>
      <w:r w:rsidRPr="003E2359">
        <w:rPr>
          <w:rFonts w:asciiTheme="minorHAnsi" w:hAnsiTheme="minorHAnsi" w:cstheme="minorHAnsi"/>
          <w:sz w:val="22"/>
          <w:szCs w:val="22"/>
        </w:rPr>
        <w:t xml:space="preserve">Published in Advances in Science, Technology and Engineering Systems Journal (ASTESJ) Vol.1 (1), pp.11-18, April 2016. </w:t>
      </w:r>
      <w:hyperlink r:id="rId36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https://www.researchgate.net/publication/304347246_Numerical_Modeling_of_Phosphate_Movement_through_the_Sandy_Loamy_Clayey_Soil_by_CTRANW_Simulations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mediumKashida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, Khalid Muhammed Medani and Zaheer Ahmed Khan (2016) </w:t>
      </w:r>
      <w:r w:rsidRPr="003E2359">
        <w:rPr>
          <w:rFonts w:asciiTheme="minorHAnsi" w:hAnsiTheme="minorHAnsi" w:cstheme="minorHAnsi"/>
          <w:b/>
          <w:sz w:val="22"/>
          <w:szCs w:val="22"/>
        </w:rPr>
        <w:t>“Integrated Impact of Nitrogen and Phosphorus on Rhodes Grass under Ghotki Environment”.</w:t>
      </w:r>
      <w:r w:rsidRPr="003E2359">
        <w:rPr>
          <w:rFonts w:asciiTheme="minorHAnsi" w:hAnsiTheme="minorHAnsi" w:cstheme="minorHAnsi"/>
          <w:sz w:val="22"/>
          <w:szCs w:val="22"/>
        </w:rPr>
        <w:t xml:space="preserve"> Published in Journal of Agricultural Research, JAR – Pakistan Vol-54, Issue-4, October – December 2016. </w:t>
      </w:r>
      <w:hyperlink r:id="rId37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https://apply.jar.punjab.gov.pk/upload/1487827287_125_7._JAR_421.pdf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, and Ali Raza Shah, (2016) “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Fuel Consumption Evaluation of Different Forage Harvesting Implements Used for the Harvesting of Rhodes Grass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”. Published in Science International Research Journal – Lahore, Vol.28(5), October 14, 2016. </w:t>
      </w:r>
      <w:hyperlink r:id="rId38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http://www.sci-int.com/pdf/4443373591%20a%204691-4696%20Imran%20Arshad--AGRI--TANDO--14-10-16.pdf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, Wajiha Ali, Zaheer Ahmed Khan, and Waqar Ahmed Bhayo, (2016) 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“Effect of Nitrogen and Phosphorus on the Growth and Yield of Alfalfa (Medicago sativa L.) under Agro-Climatic Conditions of Tando Adam”.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Published in PSM Biological Research Journal Vol.1 (2), pp.69-73, September 24, 2016. </w:t>
      </w:r>
      <w:hyperlink r:id="rId39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https://journals.psmpublishers.org/index.php/biolres/article/view/36/21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Imran Arshad, </w:t>
      </w:r>
      <w:r w:rsidRPr="003E2359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and Wajiha Ali, (2016)</w:t>
      </w:r>
      <w:r w:rsidRPr="003E2359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“Effect of Foliar Application of Zinc on Growth and Yield of Guava (PsidiumGuajava L.)</w:t>
      </w:r>
      <w:r w:rsidRPr="003E2359">
        <w:rPr>
          <w:rFonts w:asciiTheme="minorHAnsi" w:hAnsiTheme="minorHAnsi" w:cstheme="minorHAnsi"/>
          <w:b/>
          <w:sz w:val="22"/>
          <w:szCs w:val="22"/>
        </w:rPr>
        <w:t xml:space="preserve">”. </w:t>
      </w:r>
      <w:r w:rsidRPr="003E2359">
        <w:rPr>
          <w:rFonts w:asciiTheme="minorHAnsi" w:hAnsiTheme="minorHAnsi" w:cstheme="minorHAnsi"/>
          <w:sz w:val="22"/>
          <w:szCs w:val="22"/>
        </w:rPr>
        <w:t xml:space="preserve">Published in Advances in Science, Technology and Engineering Systems Journal (ASTESJ) Vol.1(1), pp.19-22, April 2016. </w:t>
      </w:r>
      <w:hyperlink r:id="rId40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https://astesj.com/v01/i01/p03/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 (2015) </w:t>
      </w:r>
      <w:r w:rsidRPr="003E2359">
        <w:rPr>
          <w:rFonts w:asciiTheme="minorHAnsi" w:hAnsiTheme="minorHAnsi" w:cstheme="minorHAnsi"/>
          <w:b/>
          <w:sz w:val="22"/>
          <w:szCs w:val="22"/>
        </w:rPr>
        <w:t>“Numerical Analysis of Phosphate Movement through the Sandy Loamy Clayey Soil by CTRAN/W Simulations”</w:t>
      </w:r>
      <w:r w:rsidRPr="003E2359">
        <w:rPr>
          <w:rFonts w:asciiTheme="minorHAnsi" w:hAnsiTheme="minorHAnsi" w:cstheme="minorHAnsi"/>
          <w:sz w:val="22"/>
          <w:szCs w:val="22"/>
        </w:rPr>
        <w:t xml:space="preserve">. Published in Advanced Journal of Agricultural Research, Vol. 3 (1) 089-097, November, 2015. </w:t>
      </w:r>
      <w:hyperlink r:id="rId41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https://advancedscholarsjournals.org/full-articles/numerical-modeling-of-phosphate-movement-through-the-sandy-loamy-clayey-soil-by-ctranw-simulations.pdf?view=inline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, Muhammed Munir Babar, and AsadullahSarki (2015) </w:t>
      </w:r>
      <w:r w:rsidRPr="003E2359">
        <w:rPr>
          <w:rFonts w:asciiTheme="minorHAnsi" w:hAnsiTheme="minorHAnsi" w:cstheme="minorHAnsi"/>
          <w:b/>
          <w:sz w:val="22"/>
          <w:szCs w:val="22"/>
        </w:rPr>
        <w:t>“Computation of Seepage Quantity in an Earthen Watercourse by SEEP/W Simulations Case Study: “1R Qaiser Minor” - Tando Jam-Pakistan”.</w:t>
      </w:r>
      <w:r w:rsidRPr="003E2359">
        <w:rPr>
          <w:rFonts w:asciiTheme="minorHAnsi" w:hAnsiTheme="minorHAnsi" w:cstheme="minorHAnsi"/>
          <w:sz w:val="22"/>
          <w:szCs w:val="22"/>
        </w:rPr>
        <w:t xml:space="preserve"> Published in Advanced Journal of Agricultural Research, Vol. 3 (1) 082-088, November, 2015. </w:t>
      </w:r>
      <w:hyperlink r:id="rId42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https://advancedscholarsjournals.org/full-articles/computation-of-seepage-quantity-in-an-earthen-watercourse-by-seepw-simulations-case-study-1r-qaiser-minor-tando-jam-pakistan.pdf?view=inline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 xml:space="preserve">Imran Arshad, </w:t>
      </w:r>
      <w:r w:rsidRPr="003E2359">
        <w:rPr>
          <w:rFonts w:asciiTheme="minorHAnsi" w:hAnsiTheme="minorHAnsi" w:cstheme="minorHAnsi"/>
          <w:sz w:val="22"/>
          <w:szCs w:val="22"/>
        </w:rPr>
        <w:t>AsadullahSarki, and Zaheer Ahmed Khan (2015)</w:t>
      </w:r>
      <w:r w:rsidRPr="003E2359">
        <w:rPr>
          <w:rFonts w:asciiTheme="minorHAnsi" w:hAnsiTheme="minorHAnsi" w:cstheme="minorHAnsi"/>
          <w:b/>
          <w:sz w:val="22"/>
          <w:szCs w:val="22"/>
        </w:rPr>
        <w:t xml:space="preserve"> “Analysis of Water Transmission Behavior in Sandy Loam Soil under Different Tillage Operations of Mould Board Plough applying /Using Different Infiltration Models”. </w:t>
      </w:r>
      <w:r w:rsidRPr="003E2359">
        <w:rPr>
          <w:rFonts w:asciiTheme="minorHAnsi" w:hAnsiTheme="minorHAnsi" w:cstheme="minorHAnsi"/>
          <w:sz w:val="22"/>
          <w:szCs w:val="22"/>
        </w:rPr>
        <w:t xml:space="preserve">Published in International Journal for Research in Applied Science &amp; Engineering Technology (IJRASET) ISSN: 2321-9653, </w:t>
      </w:r>
      <w:hyperlink r:id="rId43" w:history="1">
        <w:r w:rsidRPr="003E2359">
          <w:rPr>
            <w:rFonts w:asciiTheme="minorHAnsi" w:hAnsiTheme="minorHAnsi" w:cstheme="minorHAnsi"/>
            <w:sz w:val="22"/>
            <w:szCs w:val="22"/>
          </w:rPr>
          <w:t>Volume 3, Issue VII, July 2015</w:t>
        </w:r>
      </w:hyperlink>
      <w:r w:rsidRPr="003E2359">
        <w:rPr>
          <w:rFonts w:asciiTheme="minorHAnsi" w:hAnsiTheme="minorHAnsi" w:cstheme="minorHAnsi"/>
          <w:sz w:val="22"/>
          <w:szCs w:val="22"/>
        </w:rPr>
        <w:t xml:space="preserve">. </w:t>
      </w:r>
      <w:hyperlink r:id="rId44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https://www.ijraset.com/fileserve.php?FID=2845</w:t>
        </w:r>
      </w:hyperlink>
    </w:p>
    <w:p w:rsidR="00157316" w:rsidRPr="00C60E15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, AsadullahSarki, and Zaheer Ahmed Khan (2015) </w:t>
      </w:r>
      <w:r w:rsidRPr="003E2359">
        <w:rPr>
          <w:rFonts w:asciiTheme="minorHAnsi" w:hAnsiTheme="minorHAnsi" w:cstheme="minorHAnsi"/>
          <w:b/>
          <w:sz w:val="22"/>
          <w:szCs w:val="22"/>
        </w:rPr>
        <w:t>“Effect of Gypsum on the Reclamation of Saline-Sodic Soil in Arid Region of Jacobabad, Sindh-Pakistan”</w:t>
      </w:r>
      <w:r w:rsidRPr="003E2359">
        <w:rPr>
          <w:rFonts w:asciiTheme="minorHAnsi" w:hAnsiTheme="minorHAnsi" w:cstheme="minorHAnsi"/>
          <w:sz w:val="22"/>
          <w:szCs w:val="22"/>
        </w:rPr>
        <w:t xml:space="preserve">. Published in International Journal of Soil Science and Agronomy, Vol. 2 (4) 074-078, November, 2015. </w:t>
      </w:r>
      <w:hyperlink r:id="rId45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https://advancedscholarsjournals.org/full-articles/effect-of-gypsum-on-the-reclamation-of-saline-sodic-soil-in-arid-region-of-jacobabad,-sindh-pakistan.pdf?view=inline</w:t>
        </w:r>
      </w:hyperlink>
    </w:p>
    <w:p w:rsidR="00C60E15" w:rsidRPr="003E2359" w:rsidRDefault="00C60E15" w:rsidP="00C60E15">
      <w:p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b/>
          <w:sz w:val="22"/>
          <w:szCs w:val="22"/>
        </w:rPr>
      </w:pPr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, IhabIkramHanaffy, Miles Bly, Ravi Yerla, Liaquat Ali Jamali and Zaheer Ahmed Khan, (2015) </w:t>
      </w:r>
      <w:r w:rsidRPr="003E2359">
        <w:rPr>
          <w:rFonts w:asciiTheme="minorHAnsi" w:hAnsiTheme="minorHAnsi" w:cstheme="minorHAnsi"/>
          <w:b/>
          <w:sz w:val="22"/>
          <w:szCs w:val="22"/>
        </w:rPr>
        <w:t>“Assessment of the Performance of Pre-Cooling Unit under Control Atmosphere Storage”</w:t>
      </w:r>
      <w:r w:rsidRPr="003E2359">
        <w:rPr>
          <w:rFonts w:asciiTheme="minorHAnsi" w:hAnsiTheme="minorHAnsi" w:cstheme="minorHAnsi"/>
          <w:sz w:val="22"/>
          <w:szCs w:val="22"/>
        </w:rPr>
        <w:t xml:space="preserve">. Published in American-Eurasian J. Agric. &amp; Environ. Sci., 15 (12): 2331-2336, 2015. </w:t>
      </w:r>
      <w:hyperlink r:id="rId46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https://www.idosi.org/aejaes/jaes15(12)15/2.pdf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, (2015) </w:t>
      </w:r>
      <w:r w:rsidRPr="003E2359">
        <w:rPr>
          <w:rFonts w:asciiTheme="minorHAnsi" w:hAnsiTheme="minorHAnsi" w:cstheme="minorHAnsi"/>
          <w:b/>
          <w:sz w:val="22"/>
          <w:szCs w:val="22"/>
        </w:rPr>
        <w:t>“Analysis of Groundwater Quality Variation from Liwa (Mizaira’a) to Madinat Zayed and Ghayathi, UAE”</w:t>
      </w:r>
      <w:r w:rsidRPr="003E2359">
        <w:rPr>
          <w:rFonts w:asciiTheme="minorHAnsi" w:hAnsiTheme="minorHAnsi" w:cstheme="minorHAnsi"/>
          <w:sz w:val="22"/>
          <w:szCs w:val="22"/>
        </w:rPr>
        <w:t xml:space="preserve">. Published in Advanced Journal of Environmental Science and Technology, Vol. 1 (1) 096-100, November, 2015. </w:t>
      </w:r>
      <w:hyperlink r:id="rId47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https://advancedscholarsjournals.org/full-articles/analysis-of-groundwater-quality-variation-from-liwa-(mizaira-a)-to-madinat-zayed-and-ghayathi,-uae.pdf?view=inline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 xml:space="preserve">Imran Arshad </w:t>
      </w:r>
      <w:r w:rsidRPr="003E2359">
        <w:rPr>
          <w:rFonts w:asciiTheme="minorHAnsi" w:hAnsiTheme="minorHAnsi" w:cstheme="minorHAnsi"/>
          <w:sz w:val="22"/>
          <w:szCs w:val="22"/>
        </w:rPr>
        <w:t>(2015)</w:t>
      </w:r>
      <w:r w:rsidRPr="003E2359">
        <w:rPr>
          <w:rFonts w:asciiTheme="minorHAnsi" w:hAnsiTheme="minorHAnsi" w:cstheme="minorHAnsi"/>
          <w:b/>
          <w:sz w:val="22"/>
          <w:szCs w:val="22"/>
        </w:rPr>
        <w:t xml:space="preserve"> “Effect of Different Levels of Fertilizers on the Growth and Yield of Cotton under Different Tillage Operations of Raja Plough (MB Plow)”. </w:t>
      </w:r>
      <w:r w:rsidRPr="003E2359">
        <w:rPr>
          <w:rFonts w:asciiTheme="minorHAnsi" w:hAnsiTheme="minorHAnsi" w:cstheme="minorHAnsi"/>
          <w:sz w:val="22"/>
          <w:szCs w:val="22"/>
        </w:rPr>
        <w:t xml:space="preserve">Published in International Journal for Research in Applied Science &amp; Engineering Technology (IJRASET) ISSN: 2321-9653, </w:t>
      </w:r>
      <w:hyperlink r:id="rId48" w:history="1">
        <w:r w:rsidRPr="003E2359">
          <w:rPr>
            <w:rFonts w:asciiTheme="minorHAnsi" w:hAnsiTheme="minorHAnsi" w:cstheme="minorHAnsi"/>
            <w:sz w:val="22"/>
            <w:szCs w:val="22"/>
          </w:rPr>
          <w:t>Volume 3, Issue V, May 2015</w:t>
        </w:r>
      </w:hyperlink>
      <w:r w:rsidRPr="003E2359">
        <w:rPr>
          <w:rFonts w:asciiTheme="minorHAnsi" w:hAnsiTheme="minorHAnsi" w:cstheme="minorHAnsi"/>
          <w:sz w:val="22"/>
          <w:szCs w:val="22"/>
        </w:rPr>
        <w:t xml:space="preserve">. </w:t>
      </w:r>
      <w:hyperlink r:id="rId49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https://www.ijraset.com/fileserve.php?FID=2190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 xml:space="preserve">Imran Arshad </w:t>
      </w:r>
      <w:r w:rsidRPr="003E2359">
        <w:rPr>
          <w:rFonts w:asciiTheme="minorHAnsi" w:hAnsiTheme="minorHAnsi" w:cstheme="minorHAnsi"/>
          <w:sz w:val="22"/>
          <w:szCs w:val="22"/>
        </w:rPr>
        <w:t>(2015)</w:t>
      </w:r>
      <w:r w:rsidRPr="003E2359">
        <w:rPr>
          <w:rFonts w:asciiTheme="minorHAnsi" w:hAnsiTheme="minorHAnsi" w:cstheme="minorHAnsi"/>
          <w:b/>
          <w:sz w:val="22"/>
          <w:szCs w:val="22"/>
        </w:rPr>
        <w:t xml:space="preserve"> “Performance of Different Rhodes Grass Varieties under the Agro-Climatic Conditions of Sindh, Pakistan”. </w:t>
      </w:r>
      <w:r w:rsidRPr="003E2359">
        <w:rPr>
          <w:rFonts w:asciiTheme="minorHAnsi" w:hAnsiTheme="minorHAnsi" w:cstheme="minorHAnsi"/>
          <w:sz w:val="22"/>
          <w:szCs w:val="22"/>
        </w:rPr>
        <w:t xml:space="preserve">Published in International Journal for Research in Applied Science &amp; Engineering Technology (IJRASET) ISSN: 2321-9653, </w:t>
      </w:r>
      <w:hyperlink r:id="rId50" w:history="1">
        <w:r w:rsidRPr="003E2359">
          <w:rPr>
            <w:rFonts w:asciiTheme="minorHAnsi" w:hAnsiTheme="minorHAnsi" w:cstheme="minorHAnsi"/>
            <w:sz w:val="22"/>
            <w:szCs w:val="22"/>
          </w:rPr>
          <w:t>Volume 3, Issue VII, July 2015</w:t>
        </w:r>
      </w:hyperlink>
      <w:r w:rsidRPr="003E2359">
        <w:rPr>
          <w:rFonts w:asciiTheme="minorHAnsi" w:hAnsiTheme="minorHAnsi" w:cstheme="minorHAnsi"/>
          <w:sz w:val="22"/>
          <w:szCs w:val="22"/>
        </w:rPr>
        <w:t xml:space="preserve">. </w:t>
      </w:r>
      <w:hyperlink r:id="rId51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https://www.ijraset.com/fileserve.php?FID=2846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 xml:space="preserve">Imran Arshad </w:t>
      </w:r>
      <w:r w:rsidRPr="003E2359">
        <w:rPr>
          <w:rFonts w:asciiTheme="minorHAnsi" w:hAnsiTheme="minorHAnsi" w:cstheme="minorHAnsi"/>
          <w:sz w:val="22"/>
          <w:szCs w:val="22"/>
        </w:rPr>
        <w:t>(2015)</w:t>
      </w:r>
      <w:r w:rsidRPr="003E2359">
        <w:rPr>
          <w:rFonts w:asciiTheme="minorHAnsi" w:hAnsiTheme="minorHAnsi" w:cstheme="minorHAnsi"/>
          <w:b/>
          <w:sz w:val="22"/>
          <w:szCs w:val="22"/>
        </w:rPr>
        <w:t xml:space="preserve"> “Effect of Different Levels of Water Soluble NPK (20-20-20) Fertilizers on the Growth and Yield of Carrot (DaucusCarota l.) by Using Drip Irrigation Technology”. </w:t>
      </w:r>
      <w:r w:rsidRPr="003E2359">
        <w:rPr>
          <w:rFonts w:asciiTheme="minorHAnsi" w:hAnsiTheme="minorHAnsi" w:cstheme="minorHAnsi"/>
          <w:sz w:val="22"/>
          <w:szCs w:val="22"/>
        </w:rPr>
        <w:t xml:space="preserve">Published in International Journal for Research in Applied Science &amp; Engineering Technology (IJRASET) ISSN: 2321-9653, </w:t>
      </w:r>
      <w:hyperlink r:id="rId52" w:history="1">
        <w:r w:rsidRPr="003E2359">
          <w:rPr>
            <w:rFonts w:asciiTheme="minorHAnsi" w:hAnsiTheme="minorHAnsi" w:cstheme="minorHAnsi"/>
            <w:sz w:val="22"/>
            <w:szCs w:val="22"/>
          </w:rPr>
          <w:t>Volume 3, Issue V, May 2015</w:t>
        </w:r>
      </w:hyperlink>
      <w:r w:rsidRPr="003E2359">
        <w:rPr>
          <w:rFonts w:asciiTheme="minorHAnsi" w:hAnsiTheme="minorHAnsi" w:cstheme="minorHAnsi"/>
          <w:sz w:val="22"/>
          <w:szCs w:val="22"/>
        </w:rPr>
        <w:t xml:space="preserve">. </w:t>
      </w:r>
      <w:hyperlink r:id="rId53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https://www.ijraset.com/fileserve.php?FID=2483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 (2015) </w:t>
      </w:r>
      <w:r w:rsidRPr="003E2359">
        <w:rPr>
          <w:rFonts w:asciiTheme="minorHAnsi" w:hAnsiTheme="minorHAnsi" w:cstheme="minorHAnsi"/>
          <w:b/>
          <w:sz w:val="22"/>
          <w:szCs w:val="22"/>
        </w:rPr>
        <w:t>“Integrated Application of NPK Fertilizers on the Growth and Yield of Guava (PsidiumGuajava L.) in Arid Region of Lower Sindh, Pakistan”</w:t>
      </w:r>
      <w:r w:rsidRPr="003E2359">
        <w:rPr>
          <w:rFonts w:asciiTheme="minorHAnsi" w:hAnsiTheme="minorHAnsi" w:cstheme="minorHAnsi"/>
          <w:sz w:val="22"/>
          <w:szCs w:val="22"/>
        </w:rPr>
        <w:t xml:space="preserve">. Published in International Research Journal of Plant and Crop Sciences, Vol. 2 (1) 019-023, November, 2015. </w:t>
      </w:r>
      <w:hyperlink r:id="rId54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https://advancedscholarsjournals.org/full-articles/integrated-application-of-npk-fertilizers-on-the-growth-and-yield-of-guava-(psidium-guajava-l)-in-arid-region-of-lower-sindh,-pakistan.pdf?view=inline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lowKashida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 (2015) </w:t>
      </w:r>
      <w:r w:rsidRPr="003E2359">
        <w:rPr>
          <w:rFonts w:asciiTheme="minorHAnsi" w:hAnsiTheme="minorHAnsi" w:cstheme="minorHAnsi"/>
          <w:b/>
          <w:sz w:val="22"/>
          <w:szCs w:val="22"/>
        </w:rPr>
        <w:t>“Impact of Integrated Application of NPK Fertilizers on Growth and Yield of Sapota (Achrassapota L.) under Agro-Ecological Zone of Gharo”</w:t>
      </w:r>
      <w:r w:rsidRPr="003E2359">
        <w:rPr>
          <w:rFonts w:asciiTheme="minorHAnsi" w:hAnsiTheme="minorHAnsi" w:cstheme="minorHAnsi"/>
          <w:sz w:val="22"/>
          <w:szCs w:val="22"/>
        </w:rPr>
        <w:t xml:space="preserve">. Published in International Research Journal of Plant and Crop Sciences, Vol. 2 (1) 015-018, November, 2015. </w:t>
      </w:r>
      <w:hyperlink r:id="rId55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https://advancedscholarsjournals.org/full-articles/impact-of-integrated-application-of-npk-fertilizers-on-growth-and-yield-of-sapota-(achras-sapota-l.)-under-agro-ecological-zone-of-gharo.pdf?view=inline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, Paolo Savona and Zaheer Ahmed Khan (2014) </w:t>
      </w:r>
      <w:r w:rsidRPr="003E2359">
        <w:rPr>
          <w:rFonts w:asciiTheme="minorHAnsi" w:hAnsiTheme="minorHAnsi" w:cstheme="minorHAnsi"/>
          <w:b/>
          <w:sz w:val="22"/>
          <w:szCs w:val="22"/>
        </w:rPr>
        <w:t>“Designing a Drip / Trickle Irrigation System by Using IrriPro Software (Case Study: Gharo Model Farm, Sindh – Pakistan)”</w:t>
      </w:r>
      <w:r w:rsidRPr="003E2359">
        <w:rPr>
          <w:rFonts w:asciiTheme="minorHAnsi" w:hAnsiTheme="minorHAnsi" w:cstheme="minorHAnsi"/>
          <w:sz w:val="22"/>
          <w:szCs w:val="22"/>
        </w:rPr>
        <w:t xml:space="preserve">. Published in International Journal of Research (IJR), Vol-1, Issue-11, December 2014. </w:t>
      </w:r>
      <w:hyperlink r:id="rId56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https://www.irriworks.com/downloads/Designing%20a%20Drip%20Irrigation%20System%20By%20Using%20Irripro%20Software_Imran-Arshad.pdf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medium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, Paolo Savona and Zaheer Ahmed Khan (2014) </w:t>
      </w:r>
      <w:r w:rsidRPr="003E2359">
        <w:rPr>
          <w:rFonts w:asciiTheme="minorHAnsi" w:hAnsiTheme="minorHAnsi" w:cstheme="minorHAnsi"/>
          <w:b/>
          <w:sz w:val="22"/>
          <w:szCs w:val="22"/>
        </w:rPr>
        <w:t>“Analysis of Trickle / Drip Irrigation Uniformity by IRRIPRO Simulations”</w:t>
      </w:r>
      <w:r w:rsidRPr="003E2359">
        <w:rPr>
          <w:rFonts w:asciiTheme="minorHAnsi" w:hAnsiTheme="minorHAnsi" w:cstheme="minorHAnsi"/>
          <w:sz w:val="22"/>
          <w:szCs w:val="22"/>
        </w:rPr>
        <w:t xml:space="preserve">. Published in International Journal of Research (IJR), Vol-1, Issue-8, September 2014. </w:t>
      </w:r>
      <w:hyperlink r:id="rId57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https://citeseerx.ist.psu.edu/viewdoc/download?doi=10.1.1.673.1728&amp;rep=rep1&amp;type=pdf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 and M.M. Baber (2014</w:t>
      </w:r>
      <w:r w:rsidRPr="003E2359">
        <w:rPr>
          <w:rFonts w:asciiTheme="minorHAnsi" w:hAnsiTheme="minorHAnsi" w:cstheme="minorHAnsi"/>
          <w:b/>
          <w:sz w:val="22"/>
          <w:szCs w:val="22"/>
        </w:rPr>
        <w:t xml:space="preserve">) “Finite Element Analysis of Seepage through an Earthen Dam by using Geo-Slope (SEEP/W) software”. </w:t>
      </w:r>
      <w:r w:rsidRPr="003E2359">
        <w:rPr>
          <w:rFonts w:asciiTheme="minorHAnsi" w:hAnsiTheme="minorHAnsi" w:cstheme="minorHAnsi"/>
          <w:sz w:val="22"/>
          <w:szCs w:val="22"/>
        </w:rPr>
        <w:t xml:space="preserve">Published in International Journal of Research (IJR), Vol-1, Issue-8, September 2014. </w:t>
      </w:r>
      <w:hyperlink r:id="rId58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https://citeseerx.ist.psu.edu/viewdoc/download?doi=10.1.1.673.5139&amp;rep=rep1&amp;type=pdf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 and M.M. Baber (2014)</w:t>
      </w:r>
      <w:r w:rsidRPr="003E2359">
        <w:rPr>
          <w:rFonts w:asciiTheme="minorHAnsi" w:hAnsiTheme="minorHAnsi" w:cstheme="minorHAnsi"/>
          <w:b/>
          <w:sz w:val="22"/>
          <w:szCs w:val="22"/>
        </w:rPr>
        <w:t xml:space="preserve"> “Comparison of SEEP/W Simulations with Field Observations for Seepage Analysis through an Earthen Dam (Case Study: Hub Dam - Pakistan)”.</w:t>
      </w:r>
      <w:r w:rsidRPr="003E2359">
        <w:rPr>
          <w:rFonts w:asciiTheme="minorHAnsi" w:hAnsiTheme="minorHAnsi" w:cstheme="minorHAnsi"/>
          <w:sz w:val="22"/>
          <w:szCs w:val="22"/>
        </w:rPr>
        <w:t xml:space="preserve"> Published in International Journal of Research (IJR), Vol-1, Issue-7, August 2014. </w:t>
      </w:r>
      <w:hyperlink r:id="rId59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https://citeseerx.ist.psu.edu/viewdoc/download?doi=10.1.1.677.5027&amp;rep=rep1&amp;type=pdf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mediumKashida"/>
        <w:rPr>
          <w:rStyle w:val="Hyperlink"/>
          <w:rFonts w:asciiTheme="minorHAnsi" w:hAnsiTheme="minorHAnsi" w:cstheme="minorHAnsi"/>
          <w:b/>
          <w:color w:val="auto"/>
          <w:sz w:val="22"/>
          <w:szCs w:val="22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, Wajiha Ali and Zaheer Ahmed Khan (2014) </w:t>
      </w:r>
      <w:r w:rsidRPr="003E2359">
        <w:rPr>
          <w:rFonts w:asciiTheme="minorHAnsi" w:hAnsiTheme="minorHAnsi" w:cstheme="minorHAnsi"/>
          <w:b/>
          <w:sz w:val="22"/>
          <w:szCs w:val="22"/>
        </w:rPr>
        <w:t>“Influence of Water Soluble NPK Fertilizers on the Growth and Yield of Greenhouse Pepper (Capsicum Annum L.) by Using Drip Irrigation Technology”</w:t>
      </w:r>
      <w:r w:rsidRPr="003E2359">
        <w:rPr>
          <w:rFonts w:asciiTheme="minorHAnsi" w:hAnsiTheme="minorHAnsi" w:cstheme="minorHAnsi"/>
          <w:sz w:val="22"/>
          <w:szCs w:val="22"/>
        </w:rPr>
        <w:t xml:space="preserve">. Published in International Journal of Research (IJR), Vol-1, Issue-11, December2014. </w:t>
      </w:r>
      <w:hyperlink r:id="rId60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https://journals.pen2print.org/index.php/ijr/article/view/1097/1038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lowKashida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 xml:space="preserve">Imran Arshad, </w:t>
      </w:r>
      <w:r w:rsidRPr="003E2359">
        <w:rPr>
          <w:rFonts w:asciiTheme="minorHAnsi" w:hAnsiTheme="minorHAnsi" w:cstheme="minorHAnsi"/>
          <w:sz w:val="22"/>
          <w:szCs w:val="22"/>
        </w:rPr>
        <w:t xml:space="preserve">Wajiha Ali and Zaheer Ahmed Khan (2014) </w:t>
      </w:r>
      <w:r w:rsidRPr="003E2359">
        <w:rPr>
          <w:rFonts w:asciiTheme="minorHAnsi" w:hAnsiTheme="minorHAnsi" w:cstheme="minorHAnsi"/>
          <w:b/>
          <w:sz w:val="22"/>
          <w:szCs w:val="22"/>
        </w:rPr>
        <w:t>“Effect of Different Levels of NPK Fertilizers on the Growth and Yield of Greenhouse Cucumber (CucumisSativus) By Using Drip Irrigation Technology”</w:t>
      </w:r>
      <w:r w:rsidRPr="003E2359">
        <w:rPr>
          <w:rFonts w:asciiTheme="minorHAnsi" w:hAnsiTheme="minorHAnsi" w:cstheme="minorHAnsi"/>
          <w:sz w:val="22"/>
          <w:szCs w:val="22"/>
        </w:rPr>
        <w:t xml:space="preserve">. Published in International Journal of Research (IJR), Vol-1, Issue-8, September 2014. </w:t>
      </w:r>
      <w:hyperlink r:id="rId61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https://citeseerx.ist.psu.edu/viewdoc/download?doi=10.1.1.670.9446&amp;rep=rep1&amp;type=pdf</w:t>
        </w:r>
      </w:hyperlink>
    </w:p>
    <w:p w:rsidR="00157316" w:rsidRPr="003E2359" w:rsidRDefault="00157316" w:rsidP="0028358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, Khalid Medani and Zaheer Ahmed Khan (2014) </w:t>
      </w:r>
      <w:r w:rsidRPr="003E2359">
        <w:rPr>
          <w:rFonts w:asciiTheme="minorHAnsi" w:hAnsiTheme="minorHAnsi" w:cstheme="minorHAnsi"/>
          <w:b/>
          <w:sz w:val="22"/>
          <w:szCs w:val="22"/>
        </w:rPr>
        <w:t>“Effect of Manual and Artificial Application of NPK Fertilizers on the Growth and Yield of Rhodes Grass (Chloris Gayana L. Kunth.) by Using Central Pivot Irrigation Technology”</w:t>
      </w:r>
      <w:r w:rsidRPr="003E2359">
        <w:rPr>
          <w:rFonts w:asciiTheme="minorHAnsi" w:hAnsiTheme="minorHAnsi" w:cstheme="minorHAnsi"/>
          <w:sz w:val="22"/>
          <w:szCs w:val="22"/>
        </w:rPr>
        <w:t xml:space="preserve">. Published in International Journal of Research (IJR), Vol-1, Issue-7, August 2014. </w:t>
      </w:r>
      <w:hyperlink r:id="rId62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https://journals.pen2print.org/index.php/ijr/article/view/431/392</w:t>
        </w:r>
      </w:hyperlink>
    </w:p>
    <w:p w:rsidR="00294FC5" w:rsidRPr="00163815" w:rsidRDefault="00157316" w:rsidP="0028358F">
      <w:pPr>
        <w:numPr>
          <w:ilvl w:val="0"/>
          <w:numId w:val="6"/>
        </w:numPr>
        <w:spacing w:before="240" w:beforeAutospacing="1" w:after="100" w:afterAutospacing="1" w:line="360" w:lineRule="auto"/>
        <w:jc w:val="both"/>
        <w:rPr>
          <w:rStyle w:val="Hyperlink"/>
          <w:rFonts w:ascii="Century Gothic" w:hAnsi="Century Gothic"/>
          <w:b/>
          <w:bCs/>
          <w:color w:val="000000"/>
          <w:u w:val="none"/>
          <w:shd w:val="clear" w:color="auto" w:fill="FFFFFF"/>
        </w:rPr>
      </w:pPr>
      <w:r w:rsidRPr="003E2359">
        <w:rPr>
          <w:rFonts w:asciiTheme="minorHAnsi" w:hAnsiTheme="minorHAnsi" w:cstheme="minorHAnsi"/>
          <w:sz w:val="22"/>
          <w:szCs w:val="22"/>
        </w:rPr>
        <w:t xml:space="preserve">Muneer Ahmed Mangrio, Ghulam Chanar, Irfan Ahmed Shaikh and </w:t>
      </w:r>
      <w:r w:rsidRPr="003E2359">
        <w:rPr>
          <w:rFonts w:asciiTheme="minorHAnsi" w:hAnsiTheme="minorHAnsi" w:cstheme="minorHAnsi"/>
          <w:b/>
          <w:sz w:val="22"/>
          <w:szCs w:val="22"/>
        </w:rPr>
        <w:t>Imran Arshad</w:t>
      </w:r>
      <w:r w:rsidRPr="003E2359">
        <w:rPr>
          <w:rFonts w:asciiTheme="minorHAnsi" w:hAnsiTheme="minorHAnsi" w:cstheme="minorHAnsi"/>
          <w:sz w:val="22"/>
          <w:szCs w:val="22"/>
        </w:rPr>
        <w:t xml:space="preserve"> (2011) </w:t>
      </w:r>
      <w:r w:rsidRPr="003E2359">
        <w:rPr>
          <w:rFonts w:asciiTheme="minorHAnsi" w:hAnsiTheme="minorHAnsi" w:cstheme="minorHAnsi"/>
          <w:b/>
          <w:sz w:val="22"/>
          <w:szCs w:val="22"/>
        </w:rPr>
        <w:t>“Design and Calibration of Newly Fabricated Broad Crested Weir and its Comparison by Win-flume Model”</w:t>
      </w:r>
      <w:r w:rsidRPr="003E2359">
        <w:rPr>
          <w:rFonts w:asciiTheme="minorHAnsi" w:hAnsiTheme="minorHAnsi" w:cstheme="minorHAnsi"/>
          <w:sz w:val="22"/>
          <w:szCs w:val="22"/>
        </w:rPr>
        <w:t xml:space="preserve"> Life Sciences International Journal, Volume -5 No.1 June 2011. </w:t>
      </w:r>
      <w:hyperlink r:id="rId63" w:history="1">
        <w:r w:rsidRPr="003E2359">
          <w:rPr>
            <w:rStyle w:val="Hyperlink"/>
            <w:rFonts w:asciiTheme="minorHAnsi" w:hAnsiTheme="minorHAnsi" w:cstheme="minorHAnsi"/>
            <w:sz w:val="22"/>
            <w:szCs w:val="22"/>
          </w:rPr>
          <w:t>https://www.researchgate.net/publication/304346660_Design_and_Calibration_of_Newly_Fabricated_Broad_Crested_Weir_and_its_Comparison_by_Win-flume_Model</w:t>
        </w:r>
      </w:hyperlink>
    </w:p>
    <w:p w:rsidR="00163815" w:rsidRDefault="00163815" w:rsidP="00163815">
      <w:pPr>
        <w:spacing w:before="240" w:beforeAutospacing="1" w:after="100" w:afterAutospacing="1" w:line="360" w:lineRule="auto"/>
        <w:jc w:val="both"/>
        <w:rPr>
          <w:rFonts w:ascii="Century Gothic" w:hAnsi="Century Gothic"/>
        </w:rPr>
      </w:pPr>
    </w:p>
    <w:p w:rsidR="00163815" w:rsidRDefault="00163815" w:rsidP="00163815">
      <w:pPr>
        <w:spacing w:before="240" w:beforeAutospacing="1" w:after="100" w:afterAutospacing="1" w:line="360" w:lineRule="auto"/>
        <w:jc w:val="both"/>
        <w:rPr>
          <w:rFonts w:ascii="Century Gothic" w:hAnsi="Century Gothic"/>
        </w:rPr>
      </w:pPr>
    </w:p>
    <w:p w:rsidR="00163815" w:rsidRDefault="00163815" w:rsidP="00163815">
      <w:pPr>
        <w:spacing w:before="240" w:beforeAutospacing="1" w:after="100" w:afterAutospacing="1" w:line="360" w:lineRule="auto"/>
        <w:jc w:val="both"/>
        <w:rPr>
          <w:rFonts w:ascii="Century Gothic" w:hAnsi="Century Gothic"/>
        </w:rPr>
      </w:pPr>
    </w:p>
    <w:p w:rsidR="00163815" w:rsidRDefault="00163815" w:rsidP="00163815">
      <w:pPr>
        <w:spacing w:before="240" w:beforeAutospacing="1" w:after="100" w:afterAutospacing="1" w:line="360" w:lineRule="auto"/>
        <w:jc w:val="both"/>
        <w:rPr>
          <w:rFonts w:ascii="Century Gothic" w:hAnsi="Century Gothic"/>
        </w:rPr>
      </w:pPr>
    </w:p>
    <w:p w:rsidR="00163815" w:rsidRPr="004C26B1" w:rsidRDefault="00163815" w:rsidP="00163815">
      <w:pPr>
        <w:spacing w:line="0" w:lineRule="atLeast"/>
        <w:jc w:val="both"/>
        <w:rPr>
          <w:rFonts w:asciiTheme="minorHAnsi" w:eastAsia="Century Gothic" w:hAnsiTheme="minorHAnsi" w:cstheme="minorHAnsi"/>
          <w:b/>
          <w:color w:val="FF0000"/>
          <w:sz w:val="24"/>
          <w:szCs w:val="28"/>
        </w:rPr>
      </w:pPr>
      <w:r w:rsidRPr="00DA7B23">
        <w:rPr>
          <w:rFonts w:asciiTheme="minorHAnsi" w:eastAsia="Century Gothic" w:hAnsiTheme="minorHAnsi" w:cstheme="minorHAnsi"/>
          <w:b/>
          <w:color w:val="FF0000"/>
          <w:sz w:val="24"/>
          <w:szCs w:val="28"/>
        </w:rPr>
        <w:t>List of Scientific Research Publications</w:t>
      </w:r>
      <w:r w:rsidRPr="004C26B1">
        <w:rPr>
          <w:rFonts w:asciiTheme="minorHAnsi" w:eastAsia="Century Gothic" w:hAnsiTheme="minorHAnsi" w:cstheme="minorHAnsi"/>
          <w:b/>
          <w:color w:val="FF0000"/>
          <w:sz w:val="24"/>
          <w:szCs w:val="28"/>
        </w:rPr>
        <w:t>Reviewed for International Journals</w:t>
      </w:r>
    </w:p>
    <w:p w:rsidR="005B59FF" w:rsidRPr="005B59FF" w:rsidRDefault="005B59FF" w:rsidP="005B59FF">
      <w:pPr>
        <w:numPr>
          <w:ilvl w:val="0"/>
          <w:numId w:val="5"/>
        </w:numPr>
        <w:spacing w:before="100" w:beforeAutospacing="1" w:after="100" w:afterAutospacing="1" w:line="360" w:lineRule="auto"/>
        <w:jc w:val="lowKashida"/>
        <w:rPr>
          <w:rStyle w:val="Hyperlink"/>
          <w:rFonts w:cs="Calibri"/>
          <w:b/>
          <w:color w:val="auto"/>
          <w:sz w:val="24"/>
          <w:szCs w:val="24"/>
          <w:u w:val="none"/>
        </w:rPr>
      </w:pPr>
      <w:bookmarkStart w:id="0" w:name="_Hlk81136073"/>
      <w:r w:rsidRPr="005B59FF">
        <w:rPr>
          <w:rFonts w:cs="Calibri"/>
          <w:b/>
          <w:bCs/>
          <w:sz w:val="24"/>
          <w:szCs w:val="24"/>
        </w:rPr>
        <w:t>Drip irrigation fertigation and the levels of growth yield high density summer sweetcorn</w:t>
      </w:r>
      <w:r w:rsidR="00B55249" w:rsidRPr="007771F7">
        <w:rPr>
          <w:rFonts w:cs="Calibri"/>
          <w:b/>
          <w:bCs/>
          <w:sz w:val="24"/>
          <w:szCs w:val="24"/>
        </w:rPr>
        <w:t>.</w:t>
      </w:r>
      <w:r w:rsidR="00B55249" w:rsidRPr="004C26B1">
        <w:rPr>
          <w:rFonts w:cs="Calibri"/>
          <w:sz w:val="24"/>
          <w:szCs w:val="24"/>
        </w:rPr>
        <w:t xml:space="preserve"> Reviewed for </w:t>
      </w:r>
      <w:r>
        <w:rPr>
          <w:rFonts w:cs="Calibri"/>
          <w:b/>
          <w:sz w:val="24"/>
          <w:szCs w:val="24"/>
        </w:rPr>
        <w:t>International Journal of Environment and Climate Change</w:t>
      </w:r>
      <w:r w:rsidR="00B55249">
        <w:rPr>
          <w:rFonts w:cs="Calibri"/>
          <w:b/>
          <w:sz w:val="24"/>
          <w:szCs w:val="24"/>
        </w:rPr>
        <w:t xml:space="preserve"> (</w:t>
      </w:r>
      <w:r>
        <w:rPr>
          <w:rFonts w:cs="Calibri"/>
          <w:b/>
          <w:sz w:val="24"/>
          <w:szCs w:val="24"/>
        </w:rPr>
        <w:t>IJECC</w:t>
      </w:r>
      <w:r w:rsidR="00B55249">
        <w:rPr>
          <w:rFonts w:cs="Calibri"/>
          <w:b/>
          <w:sz w:val="24"/>
          <w:szCs w:val="24"/>
        </w:rPr>
        <w:t>).</w:t>
      </w:r>
      <w:r w:rsidR="00B55249" w:rsidRPr="004C26B1">
        <w:rPr>
          <w:rFonts w:cs="Calibri"/>
          <w:sz w:val="24"/>
          <w:szCs w:val="24"/>
        </w:rPr>
        <w:t xml:space="preserve">, </w:t>
      </w:r>
      <w:r w:rsidR="00B55249">
        <w:rPr>
          <w:rFonts w:cs="Calibri"/>
          <w:sz w:val="24"/>
          <w:szCs w:val="24"/>
        </w:rPr>
        <w:t xml:space="preserve">Scientific Research </w:t>
      </w:r>
      <w:r w:rsidR="00B55249" w:rsidRPr="004C26B1">
        <w:rPr>
          <w:rFonts w:cs="Calibri"/>
          <w:sz w:val="24"/>
          <w:szCs w:val="24"/>
        </w:rPr>
        <w:t>Manuscript Number</w:t>
      </w:r>
      <w:r w:rsidR="00B55249">
        <w:rPr>
          <w:rFonts w:cs="Calibri"/>
          <w:sz w:val="24"/>
          <w:szCs w:val="24"/>
        </w:rPr>
        <w:t xml:space="preserve"> -</w:t>
      </w:r>
      <w:r w:rsidR="00B55249">
        <w:rPr>
          <w:rFonts w:cs="Calibri"/>
          <w:b/>
          <w:sz w:val="24"/>
          <w:szCs w:val="24"/>
        </w:rPr>
        <w:t>Ms-</w:t>
      </w:r>
      <w:r>
        <w:rPr>
          <w:rFonts w:cs="Calibri"/>
          <w:b/>
          <w:sz w:val="24"/>
          <w:szCs w:val="24"/>
        </w:rPr>
        <w:t>IJECC</w:t>
      </w:r>
      <w:r w:rsidR="00B55249">
        <w:rPr>
          <w:rFonts w:cs="Calibri"/>
          <w:b/>
          <w:sz w:val="24"/>
          <w:szCs w:val="24"/>
        </w:rPr>
        <w:t>-7</w:t>
      </w:r>
      <w:r>
        <w:rPr>
          <w:rFonts w:cs="Calibri"/>
          <w:b/>
          <w:sz w:val="24"/>
          <w:szCs w:val="24"/>
        </w:rPr>
        <w:t>5568</w:t>
      </w:r>
      <w:r w:rsidR="00B55249">
        <w:rPr>
          <w:rFonts w:cs="Calibri"/>
          <w:b/>
          <w:sz w:val="24"/>
          <w:szCs w:val="24"/>
        </w:rPr>
        <w:t xml:space="preserve"> 2021.</w:t>
      </w:r>
      <w:hyperlink r:id="rId64" w:history="1">
        <w:r w:rsidRPr="005B59FF">
          <w:rPr>
            <w:rStyle w:val="Hyperlink"/>
            <w:rFonts w:cs="Calibri"/>
            <w:sz w:val="24"/>
            <w:szCs w:val="24"/>
          </w:rPr>
          <w:t>https://www.journalijecc.com/index.php/IJECC</w:t>
        </w:r>
      </w:hyperlink>
    </w:p>
    <w:p w:rsidR="0099733B" w:rsidRPr="00886A5F" w:rsidRDefault="0099733B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lowKashida"/>
        <w:rPr>
          <w:rStyle w:val="Hyperlink"/>
          <w:rFonts w:cs="Calibri"/>
          <w:b/>
          <w:color w:val="auto"/>
          <w:sz w:val="24"/>
          <w:szCs w:val="24"/>
          <w:u w:val="none"/>
        </w:rPr>
      </w:pPr>
      <w:r>
        <w:rPr>
          <w:rFonts w:cs="Calibri"/>
          <w:b/>
          <w:bCs/>
          <w:sz w:val="24"/>
          <w:szCs w:val="24"/>
        </w:rPr>
        <w:t xml:space="preserve">Environmental Control of Plant Primary Metabolism: Exploitation of Plant Plasticity in Perennial </w:t>
      </w:r>
      <w:r w:rsidR="005E4E11">
        <w:rPr>
          <w:rFonts w:cs="Calibri"/>
          <w:b/>
          <w:bCs/>
          <w:sz w:val="24"/>
          <w:szCs w:val="24"/>
        </w:rPr>
        <w:t>and Tree Crops</w:t>
      </w:r>
      <w:r w:rsidRPr="007771F7">
        <w:rPr>
          <w:rFonts w:cs="Calibri"/>
          <w:b/>
          <w:bCs/>
          <w:sz w:val="24"/>
          <w:szCs w:val="24"/>
        </w:rPr>
        <w:t>.</w:t>
      </w:r>
      <w:r w:rsidRPr="004C26B1">
        <w:rPr>
          <w:rFonts w:cs="Calibri"/>
          <w:sz w:val="24"/>
          <w:szCs w:val="24"/>
        </w:rPr>
        <w:t xml:space="preserve"> Reviewed for </w:t>
      </w:r>
      <w:r>
        <w:rPr>
          <w:rFonts w:cs="Calibri"/>
          <w:b/>
          <w:sz w:val="24"/>
          <w:szCs w:val="24"/>
        </w:rPr>
        <w:t>Asian Journal of Research in Crop Science</w:t>
      </w:r>
      <w:r w:rsidR="00146EAF">
        <w:rPr>
          <w:rFonts w:cs="Calibri"/>
          <w:b/>
          <w:sz w:val="24"/>
          <w:szCs w:val="24"/>
        </w:rPr>
        <w:t xml:space="preserve"> (AJRCS)</w:t>
      </w:r>
      <w:r>
        <w:rPr>
          <w:rFonts w:cs="Calibri"/>
          <w:b/>
          <w:sz w:val="24"/>
          <w:szCs w:val="24"/>
        </w:rPr>
        <w:t>.</w:t>
      </w:r>
      <w:r w:rsidRPr="004C26B1">
        <w:rPr>
          <w:rFonts w:cs="Calibri"/>
          <w:sz w:val="24"/>
          <w:szCs w:val="24"/>
        </w:rPr>
        <w:t xml:space="preserve">, </w:t>
      </w:r>
      <w:r w:rsidR="00146EAF">
        <w:rPr>
          <w:rFonts w:cs="Calibri"/>
          <w:sz w:val="24"/>
          <w:szCs w:val="24"/>
        </w:rPr>
        <w:t xml:space="preserve">Scientific Research </w:t>
      </w:r>
      <w:r w:rsidRPr="004C26B1">
        <w:rPr>
          <w:rFonts w:cs="Calibri"/>
          <w:sz w:val="24"/>
          <w:szCs w:val="24"/>
        </w:rPr>
        <w:t>Manuscript Number</w:t>
      </w:r>
      <w:r w:rsidR="00146EAF">
        <w:rPr>
          <w:rFonts w:cs="Calibri"/>
          <w:sz w:val="24"/>
          <w:szCs w:val="24"/>
        </w:rPr>
        <w:t xml:space="preserve"> -</w:t>
      </w:r>
      <w:r>
        <w:rPr>
          <w:rFonts w:cs="Calibri"/>
          <w:b/>
          <w:sz w:val="24"/>
          <w:szCs w:val="24"/>
        </w:rPr>
        <w:t>Ms-</w:t>
      </w:r>
      <w:r w:rsidR="005E4E11">
        <w:rPr>
          <w:rFonts w:cs="Calibri"/>
          <w:b/>
          <w:sz w:val="24"/>
          <w:szCs w:val="24"/>
        </w:rPr>
        <w:t>AJRCS</w:t>
      </w:r>
      <w:r>
        <w:rPr>
          <w:rFonts w:cs="Calibri"/>
          <w:b/>
          <w:sz w:val="24"/>
          <w:szCs w:val="24"/>
        </w:rPr>
        <w:t>-</w:t>
      </w:r>
      <w:r w:rsidR="005E4E11">
        <w:rPr>
          <w:rFonts w:cs="Calibri"/>
          <w:b/>
          <w:sz w:val="24"/>
          <w:szCs w:val="24"/>
        </w:rPr>
        <w:t>74058</w:t>
      </w:r>
      <w:r>
        <w:rPr>
          <w:rFonts w:cs="Calibri"/>
          <w:b/>
          <w:sz w:val="24"/>
          <w:szCs w:val="24"/>
        </w:rPr>
        <w:t xml:space="preserve"> 2021.</w:t>
      </w:r>
      <w:hyperlink r:id="rId65" w:history="1">
        <w:r w:rsidRPr="00CD1002">
          <w:rPr>
            <w:rStyle w:val="Hyperlink"/>
            <w:rFonts w:cs="Calibri"/>
            <w:sz w:val="24"/>
            <w:szCs w:val="24"/>
          </w:rPr>
          <w:t>https://www.journalijpss.com/index.php/IJPSS/index</w:t>
        </w:r>
      </w:hyperlink>
    </w:p>
    <w:p w:rsidR="00886A5F" w:rsidRPr="00886A5F" w:rsidRDefault="00886A5F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Frequent and Extreme Climate Events in the Bouregerg Watershed (Morocco).</w:t>
      </w:r>
      <w:r w:rsidRPr="004C26B1">
        <w:rPr>
          <w:rFonts w:cs="Calibri"/>
          <w:sz w:val="24"/>
          <w:szCs w:val="24"/>
        </w:rPr>
        <w:t xml:space="preserve"> Reviewed for </w:t>
      </w:r>
      <w:r w:rsidRPr="005E4E11">
        <w:rPr>
          <w:rFonts w:cs="Calibri"/>
          <w:b/>
          <w:sz w:val="24"/>
          <w:szCs w:val="24"/>
        </w:rPr>
        <w:t>Advances in Science, Technology and Engineering System Journal</w:t>
      </w:r>
      <w:r w:rsidR="00146EAF">
        <w:rPr>
          <w:rFonts w:cs="Calibri"/>
          <w:b/>
          <w:sz w:val="24"/>
          <w:szCs w:val="24"/>
        </w:rPr>
        <w:t xml:space="preserve"> (ASTESJ)</w:t>
      </w:r>
      <w:r>
        <w:rPr>
          <w:rFonts w:cs="Calibri"/>
          <w:b/>
          <w:sz w:val="24"/>
          <w:szCs w:val="24"/>
        </w:rPr>
        <w:t>.</w:t>
      </w:r>
      <w:r w:rsidRPr="004C26B1">
        <w:rPr>
          <w:rFonts w:cs="Calibri"/>
          <w:sz w:val="24"/>
          <w:szCs w:val="24"/>
        </w:rPr>
        <w:t>, Manuscript Number</w:t>
      </w:r>
      <w:r>
        <w:rPr>
          <w:rFonts w:cs="Calibri"/>
          <w:b/>
          <w:sz w:val="24"/>
          <w:szCs w:val="24"/>
        </w:rPr>
        <w:t xml:space="preserve">Ms-21M-08-633 2021. </w:t>
      </w:r>
      <w:hyperlink r:id="rId66" w:history="1">
        <w:r w:rsidRPr="006776F1">
          <w:rPr>
            <w:rStyle w:val="Hyperlink"/>
            <w:rFonts w:cs="Calibri"/>
            <w:sz w:val="24"/>
            <w:szCs w:val="24"/>
          </w:rPr>
          <w:t>https://www.astesj.com</w:t>
        </w:r>
      </w:hyperlink>
    </w:p>
    <w:p w:rsidR="00AD6854" w:rsidRDefault="00163815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Style w:val="Hyperlink"/>
          <w:rFonts w:cs="Calibri"/>
          <w:b/>
          <w:color w:val="auto"/>
          <w:sz w:val="24"/>
          <w:szCs w:val="24"/>
          <w:u w:val="none"/>
        </w:rPr>
      </w:pPr>
      <w:r>
        <w:rPr>
          <w:rFonts w:cs="Calibri"/>
          <w:b/>
          <w:bCs/>
          <w:sz w:val="24"/>
          <w:szCs w:val="24"/>
        </w:rPr>
        <w:t>Studies on the effect of silica (DE) for the yield and quality of mango c.vkesar</w:t>
      </w:r>
      <w:r w:rsidRPr="007771F7">
        <w:rPr>
          <w:rFonts w:cs="Calibri"/>
          <w:b/>
          <w:bCs/>
          <w:sz w:val="24"/>
          <w:szCs w:val="24"/>
        </w:rPr>
        <w:t>.</w:t>
      </w:r>
      <w:r w:rsidRPr="004C26B1">
        <w:rPr>
          <w:rFonts w:cs="Calibri"/>
          <w:sz w:val="24"/>
          <w:szCs w:val="24"/>
        </w:rPr>
        <w:t xml:space="preserve"> Reviewed for </w:t>
      </w:r>
      <w:r>
        <w:rPr>
          <w:rFonts w:cs="Calibri"/>
          <w:b/>
          <w:sz w:val="24"/>
          <w:szCs w:val="24"/>
        </w:rPr>
        <w:t>International</w:t>
      </w:r>
      <w:r w:rsidRPr="004C26B1">
        <w:rPr>
          <w:rFonts w:cs="Calibri"/>
          <w:b/>
          <w:sz w:val="24"/>
          <w:szCs w:val="24"/>
        </w:rPr>
        <w:t xml:space="preserve"> Journal of </w:t>
      </w:r>
      <w:r>
        <w:rPr>
          <w:rFonts w:cs="Calibri"/>
          <w:b/>
          <w:sz w:val="24"/>
          <w:szCs w:val="24"/>
        </w:rPr>
        <w:t>Plant and Soil Science</w:t>
      </w:r>
      <w:r w:rsidR="00146EAF">
        <w:rPr>
          <w:rFonts w:cs="Calibri"/>
          <w:b/>
          <w:sz w:val="24"/>
          <w:szCs w:val="24"/>
        </w:rPr>
        <w:t xml:space="preserve"> (IJPSS)</w:t>
      </w:r>
      <w:r>
        <w:rPr>
          <w:rFonts w:cs="Calibri"/>
          <w:b/>
          <w:sz w:val="24"/>
          <w:szCs w:val="24"/>
        </w:rPr>
        <w:t>.</w:t>
      </w:r>
      <w:r w:rsidRPr="004C26B1">
        <w:rPr>
          <w:rFonts w:cs="Calibri"/>
          <w:sz w:val="24"/>
          <w:szCs w:val="24"/>
        </w:rPr>
        <w:t>, Manuscript Number</w:t>
      </w:r>
      <w:r>
        <w:rPr>
          <w:rFonts w:cs="Calibri"/>
          <w:b/>
          <w:sz w:val="24"/>
          <w:szCs w:val="24"/>
        </w:rPr>
        <w:t>Ms-IJPSS-71</w:t>
      </w:r>
      <w:r w:rsidR="00016BE3">
        <w:rPr>
          <w:rFonts w:cs="Calibri"/>
          <w:b/>
          <w:sz w:val="24"/>
          <w:szCs w:val="24"/>
        </w:rPr>
        <w:t>372</w:t>
      </w:r>
      <w:r>
        <w:rPr>
          <w:rFonts w:cs="Calibri"/>
          <w:b/>
          <w:sz w:val="24"/>
          <w:szCs w:val="24"/>
        </w:rPr>
        <w:t xml:space="preserve"> 2021.</w:t>
      </w:r>
      <w:hyperlink r:id="rId67" w:history="1">
        <w:r w:rsidRPr="00CD1002">
          <w:rPr>
            <w:rStyle w:val="Hyperlink"/>
            <w:rFonts w:cs="Calibri"/>
            <w:sz w:val="24"/>
            <w:szCs w:val="24"/>
          </w:rPr>
          <w:t>https://www.journalijpss.com/index.php/IJPSS/index</w:t>
        </w:r>
      </w:hyperlink>
    </w:p>
    <w:p w:rsidR="00AD6854" w:rsidRDefault="00AD6854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Style w:val="Hyperlink"/>
          <w:rFonts w:cs="Calibri"/>
          <w:b/>
          <w:color w:val="auto"/>
          <w:sz w:val="24"/>
          <w:szCs w:val="24"/>
          <w:u w:val="none"/>
        </w:rPr>
      </w:pPr>
      <w:r w:rsidRPr="00AD6854">
        <w:rPr>
          <w:rFonts w:cs="Calibri"/>
          <w:b/>
          <w:bCs/>
          <w:sz w:val="24"/>
          <w:szCs w:val="24"/>
        </w:rPr>
        <w:t>Asses the Financial Viability of Sapota Orchard in South Gujrat Region</w:t>
      </w:r>
      <w:r w:rsidRPr="00AD6854">
        <w:rPr>
          <w:rFonts w:ascii="Arial" w:hAnsi="Arial"/>
          <w:b/>
          <w:bCs/>
        </w:rPr>
        <w:t>.</w:t>
      </w:r>
      <w:r w:rsidRPr="00AD6854">
        <w:rPr>
          <w:rFonts w:cs="Calibri"/>
          <w:sz w:val="24"/>
          <w:szCs w:val="24"/>
        </w:rPr>
        <w:t xml:space="preserve"> Reviewed for </w:t>
      </w:r>
      <w:r w:rsidRPr="00AD6854">
        <w:rPr>
          <w:rFonts w:cs="Calibri"/>
          <w:b/>
          <w:sz w:val="24"/>
          <w:szCs w:val="24"/>
        </w:rPr>
        <w:t>International Journal of Plant and Soil Science</w:t>
      </w:r>
      <w:r w:rsidR="00146EAF">
        <w:rPr>
          <w:rFonts w:cs="Calibri"/>
          <w:b/>
          <w:sz w:val="24"/>
          <w:szCs w:val="24"/>
        </w:rPr>
        <w:t xml:space="preserve"> (IJPSS)</w:t>
      </w:r>
      <w:r w:rsidRPr="00AD6854">
        <w:rPr>
          <w:rFonts w:cs="Calibri"/>
          <w:b/>
          <w:sz w:val="24"/>
          <w:szCs w:val="24"/>
        </w:rPr>
        <w:t>.</w:t>
      </w:r>
      <w:r w:rsidRPr="00AD6854">
        <w:rPr>
          <w:rFonts w:cs="Calibri"/>
          <w:sz w:val="24"/>
          <w:szCs w:val="24"/>
        </w:rPr>
        <w:t>, Manuscript Number</w:t>
      </w:r>
      <w:r w:rsidRPr="00AD6854">
        <w:rPr>
          <w:rFonts w:cs="Calibri"/>
          <w:b/>
          <w:sz w:val="24"/>
          <w:szCs w:val="24"/>
        </w:rPr>
        <w:t xml:space="preserve"> Ms-IJPSS-73041 2021. </w:t>
      </w:r>
      <w:hyperlink r:id="rId68" w:history="1">
        <w:r w:rsidRPr="00AD6854">
          <w:rPr>
            <w:rStyle w:val="Hyperlink"/>
            <w:rFonts w:cs="Calibri"/>
            <w:sz w:val="24"/>
            <w:szCs w:val="24"/>
          </w:rPr>
          <w:t>https://www.journalijpss.com/index.php/IJPSS/index</w:t>
        </w:r>
      </w:hyperlink>
    </w:p>
    <w:p w:rsidR="00AD6854" w:rsidRPr="0099733B" w:rsidRDefault="00AD6854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Style w:val="Hyperlink"/>
          <w:rFonts w:cs="Calibri"/>
          <w:b/>
          <w:color w:val="auto"/>
          <w:sz w:val="24"/>
          <w:szCs w:val="24"/>
          <w:u w:val="none"/>
        </w:rPr>
      </w:pPr>
      <w:r w:rsidRPr="00AD6854">
        <w:rPr>
          <w:rFonts w:cs="Calibri"/>
          <w:b/>
          <w:bCs/>
          <w:sz w:val="24"/>
          <w:szCs w:val="24"/>
        </w:rPr>
        <w:t>Balanced fertilization for improved nutrient use efficiency and mulberry productivity</w:t>
      </w:r>
      <w:r w:rsidRPr="00AD6854">
        <w:rPr>
          <w:rFonts w:cs="Calibri"/>
          <w:b/>
          <w:sz w:val="24"/>
          <w:szCs w:val="24"/>
        </w:rPr>
        <w:t>.</w:t>
      </w:r>
      <w:r w:rsidRPr="00AD6854">
        <w:rPr>
          <w:rFonts w:cs="Calibri"/>
          <w:sz w:val="24"/>
          <w:szCs w:val="24"/>
        </w:rPr>
        <w:t xml:space="preserve"> Reviewed for </w:t>
      </w:r>
      <w:r w:rsidRPr="00AD6854">
        <w:rPr>
          <w:rFonts w:cs="Calibri"/>
          <w:b/>
          <w:sz w:val="24"/>
          <w:szCs w:val="24"/>
        </w:rPr>
        <w:t>International Journal of Plant and Soil Science</w:t>
      </w:r>
      <w:r w:rsidR="00146EAF">
        <w:rPr>
          <w:rFonts w:cs="Calibri"/>
          <w:b/>
          <w:sz w:val="24"/>
          <w:szCs w:val="24"/>
        </w:rPr>
        <w:t xml:space="preserve"> (IJPSS)</w:t>
      </w:r>
      <w:r w:rsidRPr="00AD6854">
        <w:rPr>
          <w:rFonts w:cs="Calibri"/>
          <w:b/>
          <w:sz w:val="24"/>
          <w:szCs w:val="24"/>
        </w:rPr>
        <w:t>.</w:t>
      </w:r>
      <w:r w:rsidRPr="00AD6854">
        <w:rPr>
          <w:rFonts w:cs="Calibri"/>
          <w:sz w:val="24"/>
          <w:szCs w:val="24"/>
        </w:rPr>
        <w:t>, Manuscript Number</w:t>
      </w:r>
      <w:r w:rsidRPr="00AD6854">
        <w:rPr>
          <w:rFonts w:cs="Calibri"/>
          <w:b/>
          <w:sz w:val="24"/>
          <w:szCs w:val="24"/>
        </w:rPr>
        <w:t xml:space="preserve"> Ms-IJPSS-72981 2021. </w:t>
      </w:r>
      <w:hyperlink r:id="rId69" w:history="1">
        <w:r w:rsidRPr="00AD6854">
          <w:rPr>
            <w:rStyle w:val="Hyperlink"/>
            <w:rFonts w:cs="Calibri"/>
            <w:sz w:val="24"/>
            <w:szCs w:val="24"/>
          </w:rPr>
          <w:t>https://www.journalijpss.com/index.php/IJPSS/index</w:t>
        </w:r>
      </w:hyperlink>
    </w:p>
    <w:p w:rsidR="00163815" w:rsidRPr="005E4E11" w:rsidRDefault="00163815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Style w:val="Hyperlink"/>
          <w:rFonts w:cs="Calibri"/>
          <w:b/>
          <w:color w:val="auto"/>
          <w:sz w:val="24"/>
          <w:szCs w:val="24"/>
          <w:u w:val="none"/>
        </w:rPr>
      </w:pPr>
      <w:r>
        <w:rPr>
          <w:rFonts w:cs="Calibri"/>
          <w:b/>
          <w:bCs/>
          <w:sz w:val="24"/>
          <w:szCs w:val="24"/>
        </w:rPr>
        <w:t>Influence of detopping on fodder, grain yield and economics of rainfed maize (</w:t>
      </w:r>
      <w:r w:rsidRPr="003507FE">
        <w:rPr>
          <w:rFonts w:cs="Calibri"/>
          <w:b/>
          <w:bCs/>
          <w:i/>
          <w:iCs/>
          <w:sz w:val="24"/>
          <w:szCs w:val="24"/>
        </w:rPr>
        <w:t>Zea mays L</w:t>
      </w:r>
      <w:r>
        <w:rPr>
          <w:rFonts w:cs="Calibri"/>
          <w:b/>
          <w:bCs/>
          <w:sz w:val="24"/>
          <w:szCs w:val="24"/>
        </w:rPr>
        <w:t>.).</w:t>
      </w:r>
      <w:r w:rsidRPr="004C26B1">
        <w:rPr>
          <w:rFonts w:cs="Calibri"/>
          <w:sz w:val="24"/>
          <w:szCs w:val="24"/>
        </w:rPr>
        <w:t xml:space="preserve"> Reviewed for </w:t>
      </w:r>
      <w:r>
        <w:rPr>
          <w:rFonts w:cs="Calibri"/>
          <w:b/>
          <w:sz w:val="24"/>
          <w:szCs w:val="24"/>
        </w:rPr>
        <w:t xml:space="preserve">Current </w:t>
      </w:r>
      <w:r w:rsidRPr="004C26B1">
        <w:rPr>
          <w:rFonts w:cs="Calibri"/>
          <w:b/>
          <w:sz w:val="24"/>
          <w:szCs w:val="24"/>
        </w:rPr>
        <w:t xml:space="preserve">Journal of </w:t>
      </w:r>
      <w:r>
        <w:rPr>
          <w:rFonts w:cs="Calibri"/>
          <w:b/>
          <w:sz w:val="24"/>
          <w:szCs w:val="24"/>
        </w:rPr>
        <w:t>Applied Science and Technology</w:t>
      </w:r>
      <w:r w:rsidR="00146EAF">
        <w:rPr>
          <w:rFonts w:cs="Calibri"/>
          <w:b/>
          <w:sz w:val="24"/>
          <w:szCs w:val="24"/>
        </w:rPr>
        <w:t xml:space="preserve"> (CJAST)</w:t>
      </w:r>
      <w:r>
        <w:rPr>
          <w:rFonts w:cs="Calibri"/>
          <w:b/>
          <w:sz w:val="24"/>
          <w:szCs w:val="24"/>
        </w:rPr>
        <w:t>.</w:t>
      </w:r>
      <w:r w:rsidRPr="004C26B1">
        <w:rPr>
          <w:rFonts w:cs="Calibri"/>
          <w:sz w:val="24"/>
          <w:szCs w:val="24"/>
        </w:rPr>
        <w:t>, Manuscript Number</w:t>
      </w:r>
      <w:r>
        <w:rPr>
          <w:rFonts w:cs="Calibri"/>
          <w:b/>
          <w:sz w:val="24"/>
          <w:szCs w:val="24"/>
        </w:rPr>
        <w:t>Ms-CJAST-61895 2020.</w:t>
      </w:r>
      <w:hyperlink r:id="rId70" w:history="1">
        <w:r w:rsidR="009D6AAF" w:rsidRPr="006776F1">
          <w:rPr>
            <w:rStyle w:val="Hyperlink"/>
            <w:rFonts w:cs="Calibri"/>
            <w:sz w:val="24"/>
            <w:szCs w:val="24"/>
          </w:rPr>
          <w:t>https://www.journalcjast.com/index.php/CJAST</w:t>
        </w:r>
      </w:hyperlink>
    </w:p>
    <w:p w:rsidR="00886A5F" w:rsidRPr="001E126E" w:rsidRDefault="00146EAF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Effect of Foliar Feeding of Selected Nutrients on Tissue Concentration of Papaya</w:t>
      </w:r>
      <w:r w:rsidR="00886A5F" w:rsidRPr="004C26B1">
        <w:rPr>
          <w:rFonts w:cs="Calibri"/>
          <w:b/>
          <w:sz w:val="24"/>
          <w:szCs w:val="24"/>
        </w:rPr>
        <w:t>.</w:t>
      </w:r>
      <w:r w:rsidR="00886A5F" w:rsidRPr="004C26B1">
        <w:rPr>
          <w:rFonts w:cs="Calibri"/>
          <w:sz w:val="24"/>
          <w:szCs w:val="24"/>
        </w:rPr>
        <w:t xml:space="preserve"> Reviewed for </w:t>
      </w:r>
      <w:r>
        <w:rPr>
          <w:rFonts w:cs="Calibri"/>
          <w:b/>
          <w:sz w:val="24"/>
          <w:szCs w:val="24"/>
        </w:rPr>
        <w:t>Information Processing in Agriculture</w:t>
      </w:r>
      <w:r w:rsidR="00886A5F" w:rsidRPr="004C26B1">
        <w:rPr>
          <w:rFonts w:cs="Calibri"/>
          <w:b/>
          <w:sz w:val="24"/>
          <w:szCs w:val="24"/>
        </w:rPr>
        <w:t xml:space="preserve"> (</w:t>
      </w:r>
      <w:r>
        <w:rPr>
          <w:rFonts w:cs="Calibri"/>
          <w:b/>
          <w:sz w:val="24"/>
          <w:szCs w:val="24"/>
        </w:rPr>
        <w:t>IPA</w:t>
      </w:r>
      <w:r w:rsidR="00886A5F" w:rsidRPr="004C26B1">
        <w:rPr>
          <w:rFonts w:cs="Calibri"/>
          <w:b/>
          <w:sz w:val="24"/>
          <w:szCs w:val="24"/>
        </w:rPr>
        <w:t>)</w:t>
      </w:r>
      <w:r w:rsidR="00886A5F" w:rsidRPr="004C26B1">
        <w:rPr>
          <w:rFonts w:cs="Calibri"/>
          <w:sz w:val="24"/>
          <w:szCs w:val="24"/>
        </w:rPr>
        <w:t>, Manuscript Number</w:t>
      </w:r>
      <w:r>
        <w:rPr>
          <w:rFonts w:cs="Calibri"/>
          <w:b/>
          <w:sz w:val="24"/>
          <w:szCs w:val="24"/>
        </w:rPr>
        <w:t>IPA_2017_110</w:t>
      </w:r>
      <w:r w:rsidR="00886A5F" w:rsidRPr="004C26B1">
        <w:rPr>
          <w:rFonts w:cs="Calibri"/>
          <w:b/>
          <w:sz w:val="24"/>
          <w:szCs w:val="24"/>
        </w:rPr>
        <w:t xml:space="preserve">, </w:t>
      </w:r>
      <w:r>
        <w:rPr>
          <w:rFonts w:cs="Calibri"/>
          <w:b/>
          <w:sz w:val="24"/>
          <w:szCs w:val="24"/>
        </w:rPr>
        <w:t>October Edition 2017</w:t>
      </w:r>
      <w:r w:rsidR="00886A5F" w:rsidRPr="004C26B1">
        <w:rPr>
          <w:rFonts w:cs="Calibri"/>
          <w:b/>
          <w:sz w:val="24"/>
          <w:szCs w:val="24"/>
        </w:rPr>
        <w:t xml:space="preserve">. </w:t>
      </w:r>
      <w:r w:rsidRPr="00146EAF">
        <w:rPr>
          <w:rStyle w:val="Hyperlink"/>
          <w:rFonts w:cs="Calibri"/>
          <w:sz w:val="24"/>
          <w:szCs w:val="24"/>
        </w:rPr>
        <w:t>https://www.sciencedirect.com/journal/information-processing-in-agriculture</w:t>
      </w:r>
    </w:p>
    <w:p w:rsidR="009D6AAF" w:rsidRPr="005B59FF" w:rsidRDefault="009D6AAF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Style w:val="Hyperlink"/>
          <w:rFonts w:cs="Calibri"/>
          <w:b/>
          <w:color w:val="auto"/>
          <w:sz w:val="24"/>
          <w:szCs w:val="24"/>
          <w:u w:val="none"/>
        </w:rPr>
      </w:pPr>
      <w:r w:rsidRPr="004C26B1">
        <w:rPr>
          <w:rFonts w:cs="Calibri"/>
          <w:b/>
          <w:bCs/>
          <w:sz w:val="24"/>
          <w:szCs w:val="24"/>
        </w:rPr>
        <w:t>Interaction of Chemical, Physicochemical, and Geotechnical Soil Properties of Anambra State Gully Erosion Sites</w:t>
      </w:r>
      <w:r w:rsidRPr="004C26B1">
        <w:rPr>
          <w:rFonts w:cs="Calibri"/>
          <w:b/>
          <w:sz w:val="24"/>
          <w:szCs w:val="24"/>
        </w:rPr>
        <w:t>.</w:t>
      </w:r>
      <w:r w:rsidRPr="004C26B1">
        <w:rPr>
          <w:rFonts w:cs="Calibri"/>
          <w:sz w:val="24"/>
          <w:szCs w:val="24"/>
        </w:rPr>
        <w:t xml:space="preserve"> Reviewed for </w:t>
      </w:r>
      <w:r w:rsidRPr="004C26B1">
        <w:rPr>
          <w:rFonts w:cs="Calibri"/>
          <w:b/>
          <w:sz w:val="24"/>
          <w:szCs w:val="24"/>
        </w:rPr>
        <w:t>Global Journal of Earth and Environmental Science (GJEES)</w:t>
      </w:r>
      <w:r w:rsidRPr="004C26B1">
        <w:rPr>
          <w:rFonts w:cs="Calibri"/>
          <w:sz w:val="24"/>
          <w:szCs w:val="24"/>
        </w:rPr>
        <w:t>, Manuscript Number</w:t>
      </w:r>
      <w:r w:rsidRPr="004C26B1">
        <w:rPr>
          <w:rFonts w:cs="Calibri"/>
          <w:b/>
          <w:sz w:val="24"/>
          <w:szCs w:val="24"/>
        </w:rPr>
        <w:t xml:space="preserve"> GJEES-16.07.16-006, July Edition 2016. </w:t>
      </w:r>
      <w:hyperlink r:id="rId71" w:history="1">
        <w:r w:rsidR="005B59FF" w:rsidRPr="003560AD">
          <w:rPr>
            <w:rStyle w:val="Hyperlink"/>
            <w:rFonts w:cs="Calibri"/>
            <w:sz w:val="24"/>
            <w:szCs w:val="24"/>
          </w:rPr>
          <w:t>http://www.integrityresjournals.org/gjees/index.html</w:t>
        </w:r>
      </w:hyperlink>
    </w:p>
    <w:p w:rsidR="005B59FF" w:rsidRPr="001E126E" w:rsidRDefault="005B59FF" w:rsidP="005B59FF">
      <w:pPr>
        <w:spacing w:before="100" w:beforeAutospacing="1" w:after="100" w:afterAutospacing="1" w:line="360" w:lineRule="auto"/>
        <w:jc w:val="both"/>
        <w:rPr>
          <w:rFonts w:cs="Calibri"/>
          <w:b/>
          <w:sz w:val="24"/>
          <w:szCs w:val="24"/>
        </w:rPr>
      </w:pPr>
    </w:p>
    <w:p w:rsidR="0099733B" w:rsidRPr="0099733B" w:rsidRDefault="00A35DE2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Style w:val="Hyperlink"/>
          <w:rFonts w:cs="Calibri"/>
          <w:b/>
          <w:color w:val="auto"/>
          <w:sz w:val="24"/>
          <w:szCs w:val="24"/>
          <w:u w:val="none"/>
        </w:rPr>
      </w:pPr>
      <w:r>
        <w:rPr>
          <w:rStyle w:val="Hyperlink"/>
          <w:rFonts w:cs="Calibri"/>
          <w:b/>
          <w:color w:val="auto"/>
          <w:sz w:val="24"/>
          <w:szCs w:val="24"/>
          <w:u w:val="none"/>
        </w:rPr>
        <w:t>Fracture Resistance of Paddy as Influenced by Moisture, Variety, Orientation and Loading Rate under Quasi-Static Compressive Load.</w:t>
      </w:r>
      <w:r w:rsidR="006519A7" w:rsidRPr="004C26B1">
        <w:rPr>
          <w:rFonts w:cs="Calibri"/>
          <w:sz w:val="24"/>
          <w:szCs w:val="24"/>
        </w:rPr>
        <w:t xml:space="preserve">Reviewed for </w:t>
      </w:r>
      <w:r w:rsidR="006519A7">
        <w:rPr>
          <w:rFonts w:cs="Calibri"/>
          <w:b/>
          <w:sz w:val="24"/>
          <w:szCs w:val="24"/>
        </w:rPr>
        <w:t>International Agricultural Engineering Journal (IAEJ</w:t>
      </w:r>
      <w:r w:rsidR="006519A7" w:rsidRPr="004C26B1">
        <w:rPr>
          <w:rFonts w:cs="Calibri"/>
          <w:b/>
          <w:sz w:val="24"/>
          <w:szCs w:val="24"/>
        </w:rPr>
        <w:t>)</w:t>
      </w:r>
      <w:r w:rsidR="006519A7" w:rsidRPr="004C26B1">
        <w:rPr>
          <w:rFonts w:cs="Calibri"/>
          <w:sz w:val="24"/>
          <w:szCs w:val="24"/>
        </w:rPr>
        <w:t>, Manuscript Number</w:t>
      </w:r>
      <w:r w:rsidR="006519A7">
        <w:rPr>
          <w:rFonts w:cs="Calibri"/>
          <w:b/>
          <w:sz w:val="24"/>
          <w:szCs w:val="24"/>
        </w:rPr>
        <w:t>IAEJ</w:t>
      </w:r>
      <w:r w:rsidR="006519A7" w:rsidRPr="004C26B1">
        <w:rPr>
          <w:rFonts w:cs="Calibri"/>
          <w:b/>
          <w:sz w:val="24"/>
          <w:szCs w:val="24"/>
        </w:rPr>
        <w:t>-</w:t>
      </w:r>
      <w:r w:rsidR="006519A7">
        <w:rPr>
          <w:rFonts w:cs="Calibri"/>
          <w:b/>
          <w:sz w:val="24"/>
          <w:szCs w:val="24"/>
        </w:rPr>
        <w:t>2018-144</w:t>
      </w:r>
      <w:r w:rsidR="006519A7" w:rsidRPr="004C26B1">
        <w:rPr>
          <w:rFonts w:cs="Calibri"/>
          <w:b/>
          <w:sz w:val="24"/>
          <w:szCs w:val="24"/>
        </w:rPr>
        <w:t>, July Edition 2016.</w:t>
      </w:r>
      <w:r w:rsidR="0099733B" w:rsidRPr="0099733B">
        <w:rPr>
          <w:rStyle w:val="Hyperlink"/>
          <w:rFonts w:cs="Calibri"/>
          <w:sz w:val="24"/>
          <w:szCs w:val="24"/>
        </w:rPr>
        <w:t>https://cigrjournal.org/index.php/iaej</w:t>
      </w:r>
    </w:p>
    <w:p w:rsidR="00163815" w:rsidRPr="004C26B1" w:rsidRDefault="00163815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cs="Calibri"/>
          <w:b/>
          <w:sz w:val="24"/>
          <w:szCs w:val="24"/>
        </w:rPr>
      </w:pPr>
      <w:r w:rsidRPr="004C26B1">
        <w:rPr>
          <w:rFonts w:cs="Calibri"/>
          <w:b/>
          <w:bCs/>
          <w:sz w:val="24"/>
          <w:szCs w:val="24"/>
        </w:rPr>
        <w:t>Estimation of Water Requirements for producing Irrigated Rice in River Valley Bottom at Central Agricultural Station, Kumasi Ghana</w:t>
      </w:r>
      <w:r w:rsidRPr="004C26B1">
        <w:rPr>
          <w:rFonts w:cs="Calibri"/>
          <w:b/>
          <w:sz w:val="24"/>
          <w:szCs w:val="24"/>
        </w:rPr>
        <w:t>.</w:t>
      </w:r>
      <w:r w:rsidRPr="004C26B1">
        <w:rPr>
          <w:rFonts w:cs="Calibri"/>
          <w:sz w:val="24"/>
          <w:szCs w:val="24"/>
        </w:rPr>
        <w:t xml:space="preserve"> Reviewed for </w:t>
      </w:r>
      <w:r w:rsidRPr="004C26B1">
        <w:rPr>
          <w:rFonts w:cs="Calibri"/>
          <w:b/>
          <w:sz w:val="24"/>
          <w:szCs w:val="24"/>
        </w:rPr>
        <w:t>Prudent Journals</w:t>
      </w:r>
      <w:r w:rsidRPr="004C26B1">
        <w:rPr>
          <w:rFonts w:cs="Calibri"/>
          <w:sz w:val="24"/>
          <w:szCs w:val="24"/>
        </w:rPr>
        <w:t>, Manuscript Number</w:t>
      </w:r>
      <w:r w:rsidRPr="004C26B1">
        <w:rPr>
          <w:rFonts w:cs="Calibri"/>
          <w:b/>
          <w:sz w:val="24"/>
          <w:szCs w:val="24"/>
        </w:rPr>
        <w:t xml:space="preserve"> PRJA</w:t>
      </w:r>
      <w:r w:rsidR="000D6527">
        <w:rPr>
          <w:rFonts w:cs="Calibri"/>
          <w:b/>
          <w:sz w:val="24"/>
          <w:szCs w:val="24"/>
        </w:rPr>
        <w:t>-</w:t>
      </w:r>
      <w:r w:rsidRPr="004C26B1">
        <w:rPr>
          <w:rFonts w:cs="Calibri"/>
          <w:b/>
          <w:sz w:val="24"/>
          <w:szCs w:val="24"/>
        </w:rPr>
        <w:t xml:space="preserve">11683616, May Edition 2016. </w:t>
      </w:r>
      <w:hyperlink r:id="rId72" w:history="1">
        <w:r w:rsidRPr="004C26B1">
          <w:rPr>
            <w:rStyle w:val="Hyperlink"/>
            <w:rFonts w:cs="Calibri"/>
            <w:sz w:val="24"/>
            <w:szCs w:val="24"/>
          </w:rPr>
          <w:t>http://prudentjournals.org/IRJAFS/</w:t>
        </w:r>
      </w:hyperlink>
    </w:p>
    <w:p w:rsidR="00163815" w:rsidRPr="004C26B1" w:rsidRDefault="00163815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cs="Calibri"/>
          <w:b/>
          <w:sz w:val="24"/>
          <w:szCs w:val="24"/>
        </w:rPr>
      </w:pPr>
      <w:r w:rsidRPr="004C26B1">
        <w:rPr>
          <w:rFonts w:cs="Calibri"/>
          <w:b/>
          <w:bCs/>
          <w:sz w:val="24"/>
          <w:szCs w:val="24"/>
        </w:rPr>
        <w:t>Assessment of Soil Nutrients under Maize Intercropping System Involving Soybea</w:t>
      </w:r>
      <w:r>
        <w:rPr>
          <w:rFonts w:cs="Calibri"/>
          <w:b/>
          <w:bCs/>
          <w:sz w:val="24"/>
          <w:szCs w:val="24"/>
        </w:rPr>
        <w:t>n</w:t>
      </w:r>
      <w:r w:rsidRPr="004C26B1">
        <w:rPr>
          <w:rFonts w:cs="Calibri"/>
          <w:b/>
          <w:sz w:val="24"/>
          <w:szCs w:val="24"/>
        </w:rPr>
        <w:t>.</w:t>
      </w:r>
      <w:r w:rsidRPr="004C26B1">
        <w:rPr>
          <w:rFonts w:cs="Calibri"/>
          <w:sz w:val="24"/>
          <w:szCs w:val="24"/>
        </w:rPr>
        <w:t xml:space="preserve"> Reviewed for </w:t>
      </w:r>
      <w:r w:rsidRPr="004C26B1">
        <w:rPr>
          <w:rFonts w:cs="Calibri"/>
          <w:b/>
          <w:sz w:val="24"/>
          <w:szCs w:val="24"/>
        </w:rPr>
        <w:t>Prudent Journals</w:t>
      </w:r>
      <w:r w:rsidRPr="004C26B1">
        <w:rPr>
          <w:rFonts w:cs="Calibri"/>
          <w:sz w:val="24"/>
          <w:szCs w:val="24"/>
        </w:rPr>
        <w:t>, Manuscript Number</w:t>
      </w:r>
      <w:r w:rsidRPr="004C26B1">
        <w:rPr>
          <w:rFonts w:cs="Calibri"/>
          <w:b/>
          <w:sz w:val="24"/>
          <w:szCs w:val="24"/>
        </w:rPr>
        <w:t xml:space="preserve"> PRJA</w:t>
      </w:r>
      <w:r w:rsidR="000D6527">
        <w:rPr>
          <w:rFonts w:cs="Calibri"/>
          <w:b/>
          <w:sz w:val="24"/>
          <w:szCs w:val="24"/>
        </w:rPr>
        <w:t>-</w:t>
      </w:r>
      <w:r w:rsidRPr="004C26B1">
        <w:rPr>
          <w:rFonts w:cs="Calibri"/>
          <w:b/>
          <w:sz w:val="24"/>
          <w:szCs w:val="24"/>
        </w:rPr>
        <w:t xml:space="preserve">14314759, April Edition 2016. </w:t>
      </w:r>
      <w:hyperlink r:id="rId73" w:history="1">
        <w:r w:rsidRPr="004C26B1">
          <w:rPr>
            <w:rStyle w:val="Hyperlink"/>
            <w:rFonts w:cs="Calibri"/>
            <w:sz w:val="24"/>
            <w:szCs w:val="24"/>
          </w:rPr>
          <w:t>http://prudentjournals.org/IRJAFS/</w:t>
        </w:r>
      </w:hyperlink>
    </w:p>
    <w:p w:rsidR="00163815" w:rsidRPr="004C26B1" w:rsidRDefault="00163815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cs="Calibri"/>
          <w:b/>
          <w:sz w:val="24"/>
          <w:szCs w:val="24"/>
        </w:rPr>
      </w:pPr>
      <w:r w:rsidRPr="004C26B1">
        <w:rPr>
          <w:rFonts w:cs="Calibri"/>
          <w:b/>
          <w:sz w:val="24"/>
          <w:szCs w:val="24"/>
        </w:rPr>
        <w:t xml:space="preserve">Integrated Application of Fertilizer and Compost on Water Transmission Behavior and Yield of Wheat </w:t>
      </w:r>
      <w:r>
        <w:rPr>
          <w:rFonts w:cs="Calibri"/>
          <w:b/>
          <w:sz w:val="24"/>
          <w:szCs w:val="24"/>
        </w:rPr>
        <w:t>under Different Tillage Systems</w:t>
      </w:r>
      <w:r w:rsidRPr="004C26B1">
        <w:rPr>
          <w:rFonts w:cs="Calibri"/>
          <w:b/>
          <w:sz w:val="24"/>
          <w:szCs w:val="24"/>
        </w:rPr>
        <w:t xml:space="preserve">. </w:t>
      </w:r>
      <w:r w:rsidRPr="004C26B1">
        <w:rPr>
          <w:rFonts w:cs="Calibri"/>
          <w:sz w:val="24"/>
          <w:szCs w:val="24"/>
        </w:rPr>
        <w:t xml:space="preserve">Reviewed for </w:t>
      </w:r>
      <w:r w:rsidRPr="004C26B1">
        <w:rPr>
          <w:rFonts w:cs="Calibri"/>
          <w:b/>
          <w:sz w:val="24"/>
          <w:szCs w:val="24"/>
        </w:rPr>
        <w:t>International Journal of Agricultural Policy and Research</w:t>
      </w:r>
      <w:r w:rsidRPr="004C26B1">
        <w:rPr>
          <w:rFonts w:cs="Calibri"/>
          <w:sz w:val="24"/>
          <w:szCs w:val="24"/>
        </w:rPr>
        <w:t>, Manuscript Number</w:t>
      </w:r>
      <w:r w:rsidRPr="004C26B1">
        <w:rPr>
          <w:rFonts w:cs="Calibri"/>
          <w:b/>
          <w:sz w:val="24"/>
          <w:szCs w:val="24"/>
        </w:rPr>
        <w:t xml:space="preserve"> IJAPR-14-232, December Edition 2014.</w:t>
      </w:r>
      <w:hyperlink r:id="rId74" w:history="1">
        <w:r w:rsidRPr="004C26B1">
          <w:rPr>
            <w:rStyle w:val="Hyperlink"/>
            <w:rFonts w:cs="Calibri"/>
            <w:sz w:val="24"/>
            <w:szCs w:val="24"/>
          </w:rPr>
          <w:t>http://www.journalissues.org/IJAPR/</w:t>
        </w:r>
      </w:hyperlink>
    </w:p>
    <w:p w:rsidR="00163815" w:rsidRPr="004C26B1" w:rsidRDefault="00163815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cs="Calibri"/>
          <w:b/>
          <w:sz w:val="24"/>
          <w:szCs w:val="24"/>
        </w:rPr>
      </w:pPr>
      <w:r w:rsidRPr="004C26B1">
        <w:rPr>
          <w:rFonts w:cs="Calibri"/>
          <w:b/>
          <w:sz w:val="24"/>
          <w:szCs w:val="24"/>
        </w:rPr>
        <w:t>Water use efficiency and water productivity in the Spanish irrigation distric</w:t>
      </w:r>
      <w:r>
        <w:rPr>
          <w:rFonts w:cs="Calibri"/>
          <w:b/>
          <w:sz w:val="24"/>
          <w:szCs w:val="24"/>
        </w:rPr>
        <w:t>t, Río Adaja</w:t>
      </w:r>
      <w:r w:rsidRPr="004C26B1">
        <w:rPr>
          <w:rFonts w:cs="Calibri"/>
          <w:b/>
          <w:sz w:val="24"/>
          <w:szCs w:val="24"/>
        </w:rPr>
        <w:t xml:space="preserve">. </w:t>
      </w:r>
      <w:r w:rsidRPr="004C26B1">
        <w:rPr>
          <w:rFonts w:cs="Calibri"/>
          <w:sz w:val="24"/>
          <w:szCs w:val="24"/>
        </w:rPr>
        <w:t xml:space="preserve">Reviewed for </w:t>
      </w:r>
      <w:r w:rsidRPr="004C26B1">
        <w:rPr>
          <w:rFonts w:cs="Calibri"/>
          <w:b/>
          <w:sz w:val="24"/>
          <w:szCs w:val="24"/>
        </w:rPr>
        <w:t>International Journal of Agricultural Policy and Research</w:t>
      </w:r>
      <w:r w:rsidRPr="004C26B1">
        <w:rPr>
          <w:rFonts w:cs="Calibri"/>
          <w:sz w:val="24"/>
          <w:szCs w:val="24"/>
        </w:rPr>
        <w:t>, Manuscript Number</w:t>
      </w:r>
      <w:r w:rsidRPr="004C26B1">
        <w:rPr>
          <w:rFonts w:cs="Calibri"/>
          <w:b/>
          <w:sz w:val="24"/>
          <w:szCs w:val="24"/>
        </w:rPr>
        <w:t xml:space="preserve"> IJAPR-14-219, October Edition 2014.</w:t>
      </w:r>
      <w:hyperlink r:id="rId75" w:history="1">
        <w:r w:rsidRPr="004C26B1">
          <w:rPr>
            <w:rStyle w:val="Hyperlink"/>
            <w:rFonts w:cs="Calibri"/>
            <w:sz w:val="24"/>
            <w:szCs w:val="24"/>
          </w:rPr>
          <w:t>http://www.journalissues.org/IJAPR/</w:t>
        </w:r>
      </w:hyperlink>
    </w:p>
    <w:p w:rsidR="00163815" w:rsidRPr="004C26B1" w:rsidRDefault="00163815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cs="Calibri"/>
          <w:b/>
          <w:sz w:val="24"/>
          <w:szCs w:val="24"/>
        </w:rPr>
      </w:pPr>
      <w:r w:rsidRPr="004C26B1">
        <w:rPr>
          <w:rFonts w:cs="Calibri"/>
          <w:b/>
          <w:sz w:val="24"/>
          <w:szCs w:val="24"/>
        </w:rPr>
        <w:t>Application Uniformity and Pressure Variation of Microtube emitt</w:t>
      </w:r>
      <w:r>
        <w:rPr>
          <w:rFonts w:cs="Calibri"/>
          <w:b/>
          <w:sz w:val="24"/>
          <w:szCs w:val="24"/>
        </w:rPr>
        <w:t>er of Trickle Irrigation System</w:t>
      </w:r>
      <w:r w:rsidRPr="004C26B1">
        <w:rPr>
          <w:rFonts w:cs="Calibri"/>
          <w:b/>
          <w:sz w:val="24"/>
          <w:szCs w:val="24"/>
        </w:rPr>
        <w:t xml:space="preserve">. </w:t>
      </w:r>
      <w:r w:rsidRPr="004C26B1">
        <w:rPr>
          <w:rFonts w:cs="Calibri"/>
          <w:sz w:val="24"/>
          <w:szCs w:val="24"/>
        </w:rPr>
        <w:t xml:space="preserve">Reviewed for </w:t>
      </w:r>
      <w:r w:rsidRPr="004C26B1">
        <w:rPr>
          <w:rFonts w:cs="Calibri"/>
          <w:b/>
          <w:sz w:val="24"/>
          <w:szCs w:val="24"/>
        </w:rPr>
        <w:t>Net Journal of Agricultural Science</w:t>
      </w:r>
      <w:r w:rsidRPr="004C26B1">
        <w:rPr>
          <w:rFonts w:cs="Calibri"/>
          <w:sz w:val="24"/>
          <w:szCs w:val="24"/>
        </w:rPr>
        <w:t>, Manuscript Number</w:t>
      </w:r>
      <w:r w:rsidRPr="004C26B1">
        <w:rPr>
          <w:rFonts w:cs="Calibri"/>
          <w:b/>
          <w:sz w:val="24"/>
          <w:szCs w:val="24"/>
        </w:rPr>
        <w:t xml:space="preserve"> NJAS-2014-045, October Edition 2014.</w:t>
      </w:r>
      <w:hyperlink r:id="rId76" w:history="1">
        <w:r w:rsidRPr="004C26B1">
          <w:rPr>
            <w:rStyle w:val="Hyperlink"/>
            <w:rFonts w:cs="Calibri"/>
            <w:sz w:val="24"/>
            <w:szCs w:val="24"/>
          </w:rPr>
          <w:t>www.netjournals.org</w:t>
        </w:r>
      </w:hyperlink>
    </w:p>
    <w:p w:rsidR="00163815" w:rsidRPr="004C26B1" w:rsidRDefault="00163815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cs="Calibri"/>
          <w:b/>
          <w:sz w:val="24"/>
          <w:szCs w:val="24"/>
        </w:rPr>
      </w:pPr>
      <w:r w:rsidRPr="004C26B1">
        <w:rPr>
          <w:rFonts w:cs="Calibri"/>
          <w:b/>
          <w:sz w:val="24"/>
          <w:szCs w:val="24"/>
        </w:rPr>
        <w:t xml:space="preserve">Influence of Chicken Manure and NPK </w:t>
      </w:r>
      <w:r w:rsidRPr="004C26B1">
        <w:rPr>
          <w:rFonts w:cs="Calibri"/>
          <w:b/>
          <w:sz w:val="24"/>
          <w:szCs w:val="24"/>
          <w:vertAlign w:val="subscript"/>
        </w:rPr>
        <w:t xml:space="preserve">(17-17-17) </w:t>
      </w:r>
      <w:r w:rsidRPr="004C26B1">
        <w:rPr>
          <w:rFonts w:cs="Calibri"/>
          <w:b/>
          <w:sz w:val="24"/>
          <w:szCs w:val="24"/>
        </w:rPr>
        <w:t>on Growth and Yie</w:t>
      </w:r>
      <w:r>
        <w:rPr>
          <w:rFonts w:cs="Calibri"/>
          <w:b/>
          <w:sz w:val="24"/>
          <w:szCs w:val="24"/>
        </w:rPr>
        <w:t>ld of Carrot (DaucusCarota L.)</w:t>
      </w:r>
      <w:r w:rsidRPr="004C26B1">
        <w:rPr>
          <w:rFonts w:cs="Calibri"/>
          <w:b/>
          <w:sz w:val="24"/>
          <w:szCs w:val="24"/>
        </w:rPr>
        <w:t>.</w:t>
      </w:r>
      <w:r w:rsidRPr="004C26B1">
        <w:rPr>
          <w:rFonts w:cs="Calibri"/>
          <w:sz w:val="24"/>
          <w:szCs w:val="24"/>
        </w:rPr>
        <w:t xml:space="preserve"> Reviewed for </w:t>
      </w:r>
      <w:r w:rsidRPr="004C26B1">
        <w:rPr>
          <w:rFonts w:cs="Calibri"/>
          <w:b/>
          <w:sz w:val="24"/>
          <w:szCs w:val="24"/>
        </w:rPr>
        <w:t>Net Journal of Agricultural Science</w:t>
      </w:r>
      <w:r w:rsidRPr="004C26B1">
        <w:rPr>
          <w:rFonts w:cs="Calibri"/>
          <w:sz w:val="24"/>
          <w:szCs w:val="24"/>
        </w:rPr>
        <w:t>, Manuscript Number</w:t>
      </w:r>
      <w:r w:rsidRPr="004C26B1">
        <w:rPr>
          <w:rFonts w:cs="Calibri"/>
          <w:b/>
          <w:sz w:val="24"/>
          <w:szCs w:val="24"/>
        </w:rPr>
        <w:t xml:space="preserve"> NJAS-2014-041, September Edition 2014.</w:t>
      </w:r>
      <w:hyperlink r:id="rId77" w:history="1">
        <w:r w:rsidRPr="004C26B1">
          <w:rPr>
            <w:rStyle w:val="Hyperlink"/>
            <w:rFonts w:cs="Calibri"/>
            <w:sz w:val="24"/>
            <w:szCs w:val="24"/>
          </w:rPr>
          <w:t>www.netjournals.org</w:t>
        </w:r>
      </w:hyperlink>
    </w:p>
    <w:p w:rsidR="00163815" w:rsidRDefault="00163815" w:rsidP="0028358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Style w:val="Hyperlink"/>
          <w:rFonts w:cs="Calibri"/>
          <w:b/>
          <w:color w:val="auto"/>
          <w:sz w:val="24"/>
          <w:szCs w:val="24"/>
        </w:rPr>
      </w:pPr>
      <w:r w:rsidRPr="004C26B1">
        <w:rPr>
          <w:rFonts w:cs="Calibri"/>
          <w:b/>
          <w:sz w:val="24"/>
          <w:szCs w:val="24"/>
        </w:rPr>
        <w:t>Screening o</w:t>
      </w:r>
      <w:r>
        <w:rPr>
          <w:rFonts w:cs="Calibri"/>
          <w:b/>
          <w:sz w:val="24"/>
          <w:szCs w:val="24"/>
        </w:rPr>
        <w:t>f Forage Grasses in Saline Soil</w:t>
      </w:r>
      <w:r w:rsidRPr="004C26B1">
        <w:rPr>
          <w:rFonts w:cs="Calibri"/>
          <w:b/>
          <w:sz w:val="24"/>
          <w:szCs w:val="24"/>
        </w:rPr>
        <w:t>.</w:t>
      </w:r>
      <w:r w:rsidRPr="004C26B1">
        <w:rPr>
          <w:rFonts w:cs="Calibri"/>
          <w:sz w:val="24"/>
          <w:szCs w:val="24"/>
        </w:rPr>
        <w:t xml:space="preserve"> Reviewed for </w:t>
      </w:r>
      <w:r w:rsidRPr="004C26B1">
        <w:rPr>
          <w:rFonts w:cs="Calibri"/>
          <w:b/>
          <w:sz w:val="24"/>
          <w:szCs w:val="24"/>
        </w:rPr>
        <w:t>Net Journal of Agricultural Science</w:t>
      </w:r>
      <w:r w:rsidRPr="004C26B1">
        <w:rPr>
          <w:rFonts w:cs="Calibri"/>
          <w:sz w:val="24"/>
          <w:szCs w:val="24"/>
        </w:rPr>
        <w:t>, Manuscript Number</w:t>
      </w:r>
      <w:r w:rsidRPr="004C26B1">
        <w:rPr>
          <w:rFonts w:cs="Calibri"/>
          <w:b/>
          <w:sz w:val="24"/>
          <w:szCs w:val="24"/>
        </w:rPr>
        <w:t xml:space="preserve"> NJAS-2016-021, June Edition 2014.</w:t>
      </w:r>
      <w:hyperlink r:id="rId78" w:history="1">
        <w:r w:rsidRPr="004C26B1">
          <w:rPr>
            <w:rStyle w:val="Hyperlink"/>
            <w:rFonts w:cs="Calibri"/>
            <w:sz w:val="24"/>
            <w:szCs w:val="24"/>
          </w:rPr>
          <w:t>www.netjournals.org</w:t>
        </w:r>
      </w:hyperlink>
    </w:p>
    <w:bookmarkEnd w:id="0"/>
    <w:p w:rsidR="00163815" w:rsidRDefault="00163815" w:rsidP="00163815">
      <w:pPr>
        <w:spacing w:before="100" w:beforeAutospacing="1" w:after="100" w:afterAutospacing="1"/>
        <w:ind w:left="360"/>
        <w:jc w:val="mediumKashida"/>
        <w:rPr>
          <w:rFonts w:cs="Calibri"/>
          <w:b/>
          <w:sz w:val="24"/>
          <w:szCs w:val="24"/>
        </w:rPr>
      </w:pPr>
      <w:r w:rsidRPr="00DA7B23">
        <w:rPr>
          <w:rFonts w:asciiTheme="minorHAnsi" w:eastAsia="Century Gothic" w:hAnsiTheme="minorHAnsi" w:cstheme="minorHAnsi"/>
          <w:b/>
          <w:color w:val="FF0000"/>
          <w:sz w:val="24"/>
          <w:szCs w:val="28"/>
        </w:rPr>
        <w:t>List of</w:t>
      </w:r>
      <w:r>
        <w:rPr>
          <w:rFonts w:asciiTheme="minorHAnsi" w:eastAsia="Century Gothic" w:hAnsiTheme="minorHAnsi" w:cstheme="minorHAnsi"/>
          <w:b/>
          <w:color w:val="FF0000"/>
          <w:sz w:val="24"/>
          <w:szCs w:val="28"/>
        </w:rPr>
        <w:t xml:space="preserve"> Technical News Articles</w:t>
      </w:r>
    </w:p>
    <w:p w:rsidR="00163815" w:rsidRPr="007771F7" w:rsidRDefault="00163815" w:rsidP="0028358F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contextualSpacing/>
        <w:jc w:val="mediumKashida"/>
        <w:rPr>
          <w:rFonts w:cs="Calibri"/>
          <w:b/>
          <w:sz w:val="24"/>
          <w:szCs w:val="24"/>
        </w:rPr>
      </w:pPr>
      <w:r w:rsidRPr="004E145E">
        <w:rPr>
          <w:rFonts w:cs="Calibri"/>
          <w:b/>
          <w:sz w:val="24"/>
          <w:szCs w:val="24"/>
        </w:rPr>
        <w:t>Imran Arshad (2012)</w:t>
      </w:r>
      <w:r w:rsidRPr="004E145E">
        <w:rPr>
          <w:rFonts w:cs="Calibri"/>
          <w:sz w:val="24"/>
          <w:szCs w:val="24"/>
        </w:rPr>
        <w:t xml:space="preserve"> “Green Fodder – A Critical Resource” published in SGS Pakistan Pvt. Ltd. News Letter September 2012.</w:t>
      </w:r>
    </w:p>
    <w:sectPr w:rsidR="00163815" w:rsidRPr="007771F7" w:rsidSect="00465A25">
      <w:footerReference w:type="default" r:id="rId79"/>
      <w:pgSz w:w="12240" w:h="15840"/>
      <w:pgMar w:top="580" w:right="1320" w:bottom="66" w:left="900" w:header="0" w:footer="0" w:gutter="0"/>
      <w:cols w:space="0" w:equalWidth="0">
        <w:col w:w="1002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E75" w:rsidRDefault="00404E75" w:rsidP="008E37A4">
      <w:r>
        <w:separator/>
      </w:r>
    </w:p>
  </w:endnote>
  <w:endnote w:type="continuationSeparator" w:id="1">
    <w:p w:rsidR="00404E75" w:rsidRDefault="00404E75" w:rsidP="008E3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9FF" w:rsidRDefault="005B59FF" w:rsidP="008E37A4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620"/>
      </w:tabs>
      <w:rPr>
        <w:rFonts w:ascii="Cambria" w:hAnsi="Cambria"/>
      </w:rPr>
    </w:pPr>
    <w:r>
      <w:rPr>
        <w:rFonts w:ascii="Cambria" w:hAnsi="Cambria"/>
      </w:rPr>
      <w:t>Engr. Imran Arshad</w:t>
    </w:r>
    <w:r>
      <w:rPr>
        <w:rFonts w:ascii="Cambria" w:hAnsi="Cambria"/>
      </w:rPr>
      <w:tab/>
      <w:t xml:space="preserve">Page </w:t>
    </w:r>
    <w:r w:rsidR="006E46CF" w:rsidRPr="006E46CF">
      <w:fldChar w:fldCharType="begin"/>
    </w:r>
    <w:r>
      <w:instrText xml:space="preserve"> PAGE   \* MERGEFORMAT </w:instrText>
    </w:r>
    <w:r w:rsidR="006E46CF" w:rsidRPr="006E46CF">
      <w:fldChar w:fldCharType="separate"/>
    </w:r>
    <w:r w:rsidR="006B5BEE" w:rsidRPr="006B5BEE">
      <w:rPr>
        <w:rFonts w:ascii="Cambria" w:hAnsi="Cambria"/>
        <w:noProof/>
      </w:rPr>
      <w:t>1</w:t>
    </w:r>
    <w:r w:rsidR="006E46CF">
      <w:rPr>
        <w:rFonts w:ascii="Cambria" w:hAnsi="Cambria"/>
        <w:noProof/>
      </w:rPr>
      <w:fldChar w:fldCharType="end"/>
    </w:r>
  </w:p>
  <w:p w:rsidR="005B59FF" w:rsidRDefault="005B59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E75" w:rsidRDefault="00404E75" w:rsidP="008E37A4">
      <w:r>
        <w:separator/>
      </w:r>
    </w:p>
  </w:footnote>
  <w:footnote w:type="continuationSeparator" w:id="1">
    <w:p w:rsidR="00404E75" w:rsidRDefault="00404E75" w:rsidP="008E37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0E0"/>
    <w:multiLevelType w:val="hybridMultilevel"/>
    <w:tmpl w:val="1A94F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76574"/>
    <w:multiLevelType w:val="hybridMultilevel"/>
    <w:tmpl w:val="C9B49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270BC"/>
    <w:multiLevelType w:val="hybridMultilevel"/>
    <w:tmpl w:val="4B103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970BF"/>
    <w:multiLevelType w:val="hybridMultilevel"/>
    <w:tmpl w:val="FD4CE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31688"/>
    <w:multiLevelType w:val="hybridMultilevel"/>
    <w:tmpl w:val="113C66FC"/>
    <w:lvl w:ilvl="0" w:tplc="4880B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4D6AEF"/>
    <w:multiLevelType w:val="hybridMultilevel"/>
    <w:tmpl w:val="57444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D7991"/>
    <w:multiLevelType w:val="hybridMultilevel"/>
    <w:tmpl w:val="3DB2363A"/>
    <w:lvl w:ilvl="0" w:tplc="DCB223E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13C85"/>
    <w:multiLevelType w:val="hybridMultilevel"/>
    <w:tmpl w:val="57C0DC28"/>
    <w:lvl w:ilvl="0" w:tplc="A8124A2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D92857"/>
    <w:multiLevelType w:val="hybridMultilevel"/>
    <w:tmpl w:val="B7C4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484768"/>
    <w:multiLevelType w:val="hybridMultilevel"/>
    <w:tmpl w:val="43E05E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1E0464"/>
    <w:multiLevelType w:val="hybridMultilevel"/>
    <w:tmpl w:val="099C2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9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1735"/>
    <w:rsid w:val="000039A8"/>
    <w:rsid w:val="000045B2"/>
    <w:rsid w:val="00006BA7"/>
    <w:rsid w:val="00013909"/>
    <w:rsid w:val="00016BE3"/>
    <w:rsid w:val="000316A2"/>
    <w:rsid w:val="00040B93"/>
    <w:rsid w:val="0005022A"/>
    <w:rsid w:val="000505C7"/>
    <w:rsid w:val="00054250"/>
    <w:rsid w:val="00067CCC"/>
    <w:rsid w:val="00067E85"/>
    <w:rsid w:val="000700B6"/>
    <w:rsid w:val="00074377"/>
    <w:rsid w:val="00074655"/>
    <w:rsid w:val="00083AB4"/>
    <w:rsid w:val="00092E83"/>
    <w:rsid w:val="0009399C"/>
    <w:rsid w:val="000B0C7D"/>
    <w:rsid w:val="000B7AB1"/>
    <w:rsid w:val="000C1735"/>
    <w:rsid w:val="000C6468"/>
    <w:rsid w:val="000D03A1"/>
    <w:rsid w:val="000D3311"/>
    <w:rsid w:val="000D53CD"/>
    <w:rsid w:val="000D6527"/>
    <w:rsid w:val="000E0FE3"/>
    <w:rsid w:val="000E14E9"/>
    <w:rsid w:val="000F03C3"/>
    <w:rsid w:val="000F2759"/>
    <w:rsid w:val="000F4663"/>
    <w:rsid w:val="000F69AE"/>
    <w:rsid w:val="000F6DFB"/>
    <w:rsid w:val="00105B80"/>
    <w:rsid w:val="001065EC"/>
    <w:rsid w:val="00110D9F"/>
    <w:rsid w:val="00111C71"/>
    <w:rsid w:val="00116DB5"/>
    <w:rsid w:val="00141BFC"/>
    <w:rsid w:val="00146EAF"/>
    <w:rsid w:val="00153122"/>
    <w:rsid w:val="00157316"/>
    <w:rsid w:val="00163815"/>
    <w:rsid w:val="00167F39"/>
    <w:rsid w:val="00176C55"/>
    <w:rsid w:val="001914C9"/>
    <w:rsid w:val="001931D6"/>
    <w:rsid w:val="001A097E"/>
    <w:rsid w:val="001A2742"/>
    <w:rsid w:val="001A483A"/>
    <w:rsid w:val="001A79A5"/>
    <w:rsid w:val="001A7F91"/>
    <w:rsid w:val="001B03F4"/>
    <w:rsid w:val="001B1DF2"/>
    <w:rsid w:val="001C3934"/>
    <w:rsid w:val="001C4781"/>
    <w:rsid w:val="001C60F2"/>
    <w:rsid w:val="001D075F"/>
    <w:rsid w:val="001D3B1A"/>
    <w:rsid w:val="001D3D5C"/>
    <w:rsid w:val="001D6834"/>
    <w:rsid w:val="001E519C"/>
    <w:rsid w:val="001F5AFD"/>
    <w:rsid w:val="00217CF6"/>
    <w:rsid w:val="00222183"/>
    <w:rsid w:val="0022487A"/>
    <w:rsid w:val="00225029"/>
    <w:rsid w:val="00233BFE"/>
    <w:rsid w:val="0023547E"/>
    <w:rsid w:val="002406D9"/>
    <w:rsid w:val="0024146B"/>
    <w:rsid w:val="00246FAD"/>
    <w:rsid w:val="00253250"/>
    <w:rsid w:val="002547D6"/>
    <w:rsid w:val="00254DEA"/>
    <w:rsid w:val="00257791"/>
    <w:rsid w:val="00262B68"/>
    <w:rsid w:val="00262BA8"/>
    <w:rsid w:val="00262E44"/>
    <w:rsid w:val="002650F5"/>
    <w:rsid w:val="00265678"/>
    <w:rsid w:val="0028063B"/>
    <w:rsid w:val="00280BB8"/>
    <w:rsid w:val="0028358F"/>
    <w:rsid w:val="002859FD"/>
    <w:rsid w:val="002945DE"/>
    <w:rsid w:val="00294869"/>
    <w:rsid w:val="00294FC5"/>
    <w:rsid w:val="00297784"/>
    <w:rsid w:val="002B0C8E"/>
    <w:rsid w:val="002C25C1"/>
    <w:rsid w:val="002C4F25"/>
    <w:rsid w:val="002D477C"/>
    <w:rsid w:val="002E0512"/>
    <w:rsid w:val="002E1D81"/>
    <w:rsid w:val="002F431F"/>
    <w:rsid w:val="00300BCC"/>
    <w:rsid w:val="003021FA"/>
    <w:rsid w:val="003030EC"/>
    <w:rsid w:val="00304309"/>
    <w:rsid w:val="0030541A"/>
    <w:rsid w:val="00305820"/>
    <w:rsid w:val="00305C10"/>
    <w:rsid w:val="00312184"/>
    <w:rsid w:val="00312705"/>
    <w:rsid w:val="00344D79"/>
    <w:rsid w:val="00345B84"/>
    <w:rsid w:val="00352972"/>
    <w:rsid w:val="00365A27"/>
    <w:rsid w:val="00370C91"/>
    <w:rsid w:val="003771C2"/>
    <w:rsid w:val="00386CD6"/>
    <w:rsid w:val="003A0991"/>
    <w:rsid w:val="003B690E"/>
    <w:rsid w:val="003D7079"/>
    <w:rsid w:val="003D75C8"/>
    <w:rsid w:val="003E2359"/>
    <w:rsid w:val="003E60F0"/>
    <w:rsid w:val="003E6378"/>
    <w:rsid w:val="003E70DE"/>
    <w:rsid w:val="003F67E0"/>
    <w:rsid w:val="00404E75"/>
    <w:rsid w:val="00424218"/>
    <w:rsid w:val="00424E37"/>
    <w:rsid w:val="004259FE"/>
    <w:rsid w:val="00435B67"/>
    <w:rsid w:val="00444527"/>
    <w:rsid w:val="00450846"/>
    <w:rsid w:val="00455A4D"/>
    <w:rsid w:val="004621E8"/>
    <w:rsid w:val="00465A25"/>
    <w:rsid w:val="004717E0"/>
    <w:rsid w:val="00473F4B"/>
    <w:rsid w:val="0048610B"/>
    <w:rsid w:val="00487839"/>
    <w:rsid w:val="004937C6"/>
    <w:rsid w:val="00495A4E"/>
    <w:rsid w:val="004B2AEE"/>
    <w:rsid w:val="004C04FD"/>
    <w:rsid w:val="004C4A39"/>
    <w:rsid w:val="004E053B"/>
    <w:rsid w:val="004E139D"/>
    <w:rsid w:val="004E7995"/>
    <w:rsid w:val="004E7CD2"/>
    <w:rsid w:val="005012FF"/>
    <w:rsid w:val="00516B46"/>
    <w:rsid w:val="00516BC0"/>
    <w:rsid w:val="005206F9"/>
    <w:rsid w:val="005319B4"/>
    <w:rsid w:val="0053316F"/>
    <w:rsid w:val="005339A3"/>
    <w:rsid w:val="00543EF8"/>
    <w:rsid w:val="00547F43"/>
    <w:rsid w:val="005504B1"/>
    <w:rsid w:val="00551D55"/>
    <w:rsid w:val="00560967"/>
    <w:rsid w:val="005646E8"/>
    <w:rsid w:val="00565431"/>
    <w:rsid w:val="005673E9"/>
    <w:rsid w:val="00575483"/>
    <w:rsid w:val="005777E0"/>
    <w:rsid w:val="00581F44"/>
    <w:rsid w:val="00584630"/>
    <w:rsid w:val="00584CCA"/>
    <w:rsid w:val="00584F14"/>
    <w:rsid w:val="00591259"/>
    <w:rsid w:val="005922B1"/>
    <w:rsid w:val="00592690"/>
    <w:rsid w:val="00593261"/>
    <w:rsid w:val="005A32CF"/>
    <w:rsid w:val="005B235D"/>
    <w:rsid w:val="005B59FF"/>
    <w:rsid w:val="005C445A"/>
    <w:rsid w:val="005D7BEE"/>
    <w:rsid w:val="005E4E11"/>
    <w:rsid w:val="005F584C"/>
    <w:rsid w:val="00601619"/>
    <w:rsid w:val="006017AE"/>
    <w:rsid w:val="00607D2B"/>
    <w:rsid w:val="00610432"/>
    <w:rsid w:val="00611248"/>
    <w:rsid w:val="00614169"/>
    <w:rsid w:val="006154BF"/>
    <w:rsid w:val="00617F1A"/>
    <w:rsid w:val="006235FE"/>
    <w:rsid w:val="00626891"/>
    <w:rsid w:val="00633BB5"/>
    <w:rsid w:val="00636469"/>
    <w:rsid w:val="006519A7"/>
    <w:rsid w:val="0065287D"/>
    <w:rsid w:val="00661E10"/>
    <w:rsid w:val="006637D0"/>
    <w:rsid w:val="00666A9B"/>
    <w:rsid w:val="00690F0A"/>
    <w:rsid w:val="00691BB8"/>
    <w:rsid w:val="00691E25"/>
    <w:rsid w:val="006A114E"/>
    <w:rsid w:val="006A3D38"/>
    <w:rsid w:val="006A6C33"/>
    <w:rsid w:val="006A6F7A"/>
    <w:rsid w:val="006B5BEE"/>
    <w:rsid w:val="006C2BF2"/>
    <w:rsid w:val="006C3D3E"/>
    <w:rsid w:val="006C7304"/>
    <w:rsid w:val="006D243B"/>
    <w:rsid w:val="006E19B0"/>
    <w:rsid w:val="006E448A"/>
    <w:rsid w:val="006E46CF"/>
    <w:rsid w:val="006F6F74"/>
    <w:rsid w:val="007009E3"/>
    <w:rsid w:val="007050ED"/>
    <w:rsid w:val="00710A64"/>
    <w:rsid w:val="00712D4A"/>
    <w:rsid w:val="007267AC"/>
    <w:rsid w:val="007270A3"/>
    <w:rsid w:val="00727970"/>
    <w:rsid w:val="00734C4D"/>
    <w:rsid w:val="007420C9"/>
    <w:rsid w:val="00742504"/>
    <w:rsid w:val="007427AB"/>
    <w:rsid w:val="00760856"/>
    <w:rsid w:val="007642C1"/>
    <w:rsid w:val="00766BCF"/>
    <w:rsid w:val="00767D49"/>
    <w:rsid w:val="007771F7"/>
    <w:rsid w:val="0077762B"/>
    <w:rsid w:val="00783069"/>
    <w:rsid w:val="00784C22"/>
    <w:rsid w:val="007855B3"/>
    <w:rsid w:val="00785DEF"/>
    <w:rsid w:val="00795B50"/>
    <w:rsid w:val="007A3262"/>
    <w:rsid w:val="007A40F1"/>
    <w:rsid w:val="007A7862"/>
    <w:rsid w:val="007B2822"/>
    <w:rsid w:val="007B2A3C"/>
    <w:rsid w:val="007B2EF8"/>
    <w:rsid w:val="007C13DA"/>
    <w:rsid w:val="007D1EB7"/>
    <w:rsid w:val="007D683A"/>
    <w:rsid w:val="007E0FEB"/>
    <w:rsid w:val="007F432A"/>
    <w:rsid w:val="0080136C"/>
    <w:rsid w:val="00804043"/>
    <w:rsid w:val="0080578A"/>
    <w:rsid w:val="0081479D"/>
    <w:rsid w:val="00816BEC"/>
    <w:rsid w:val="00840B2D"/>
    <w:rsid w:val="008416EC"/>
    <w:rsid w:val="0084760B"/>
    <w:rsid w:val="00850028"/>
    <w:rsid w:val="0085071F"/>
    <w:rsid w:val="008514DC"/>
    <w:rsid w:val="00853C19"/>
    <w:rsid w:val="00860BFF"/>
    <w:rsid w:val="00866E18"/>
    <w:rsid w:val="0087585D"/>
    <w:rsid w:val="00876090"/>
    <w:rsid w:val="00885CC2"/>
    <w:rsid w:val="00886A5F"/>
    <w:rsid w:val="00890012"/>
    <w:rsid w:val="00893022"/>
    <w:rsid w:val="008A02D7"/>
    <w:rsid w:val="008A046E"/>
    <w:rsid w:val="008B4FF1"/>
    <w:rsid w:val="008C0641"/>
    <w:rsid w:val="008C2890"/>
    <w:rsid w:val="008D0702"/>
    <w:rsid w:val="008E26F3"/>
    <w:rsid w:val="008E3395"/>
    <w:rsid w:val="008E37A4"/>
    <w:rsid w:val="008E484A"/>
    <w:rsid w:val="008E6D00"/>
    <w:rsid w:val="008F0369"/>
    <w:rsid w:val="008F417F"/>
    <w:rsid w:val="008F4E93"/>
    <w:rsid w:val="008F4FCF"/>
    <w:rsid w:val="008F7195"/>
    <w:rsid w:val="00904179"/>
    <w:rsid w:val="009057FF"/>
    <w:rsid w:val="0091168A"/>
    <w:rsid w:val="00915161"/>
    <w:rsid w:val="00921927"/>
    <w:rsid w:val="00924749"/>
    <w:rsid w:val="00925587"/>
    <w:rsid w:val="0093051F"/>
    <w:rsid w:val="009426EA"/>
    <w:rsid w:val="00960C50"/>
    <w:rsid w:val="00961DA3"/>
    <w:rsid w:val="009647CC"/>
    <w:rsid w:val="009648EA"/>
    <w:rsid w:val="00982C33"/>
    <w:rsid w:val="00985C5C"/>
    <w:rsid w:val="0099733B"/>
    <w:rsid w:val="009B7CA5"/>
    <w:rsid w:val="009D6AAF"/>
    <w:rsid w:val="00A02D27"/>
    <w:rsid w:val="00A13DF8"/>
    <w:rsid w:val="00A22B1F"/>
    <w:rsid w:val="00A23689"/>
    <w:rsid w:val="00A25D2B"/>
    <w:rsid w:val="00A32989"/>
    <w:rsid w:val="00A35932"/>
    <w:rsid w:val="00A35DE2"/>
    <w:rsid w:val="00A37933"/>
    <w:rsid w:val="00A42EAE"/>
    <w:rsid w:val="00A62D10"/>
    <w:rsid w:val="00A6378A"/>
    <w:rsid w:val="00A65830"/>
    <w:rsid w:val="00A713C5"/>
    <w:rsid w:val="00A76589"/>
    <w:rsid w:val="00A83656"/>
    <w:rsid w:val="00A8555A"/>
    <w:rsid w:val="00A916C7"/>
    <w:rsid w:val="00AA2243"/>
    <w:rsid w:val="00AA7E18"/>
    <w:rsid w:val="00AB61F0"/>
    <w:rsid w:val="00AB6752"/>
    <w:rsid w:val="00AC5821"/>
    <w:rsid w:val="00AD03A1"/>
    <w:rsid w:val="00AD0603"/>
    <w:rsid w:val="00AD2381"/>
    <w:rsid w:val="00AD5009"/>
    <w:rsid w:val="00AD6854"/>
    <w:rsid w:val="00AF4C05"/>
    <w:rsid w:val="00AF4EF2"/>
    <w:rsid w:val="00B14BC1"/>
    <w:rsid w:val="00B22C38"/>
    <w:rsid w:val="00B25F59"/>
    <w:rsid w:val="00B41266"/>
    <w:rsid w:val="00B55249"/>
    <w:rsid w:val="00B56B35"/>
    <w:rsid w:val="00B65DB8"/>
    <w:rsid w:val="00B81496"/>
    <w:rsid w:val="00B81B89"/>
    <w:rsid w:val="00B8316F"/>
    <w:rsid w:val="00B8755B"/>
    <w:rsid w:val="00B91D68"/>
    <w:rsid w:val="00B964E5"/>
    <w:rsid w:val="00BA0266"/>
    <w:rsid w:val="00BA6C25"/>
    <w:rsid w:val="00BB2A1D"/>
    <w:rsid w:val="00BB4C2D"/>
    <w:rsid w:val="00BB7AE7"/>
    <w:rsid w:val="00BC5DB9"/>
    <w:rsid w:val="00BC602E"/>
    <w:rsid w:val="00BE1E9E"/>
    <w:rsid w:val="00BE7B24"/>
    <w:rsid w:val="00C015EB"/>
    <w:rsid w:val="00C07B7C"/>
    <w:rsid w:val="00C104EE"/>
    <w:rsid w:val="00C15BE0"/>
    <w:rsid w:val="00C24F84"/>
    <w:rsid w:val="00C3260C"/>
    <w:rsid w:val="00C40618"/>
    <w:rsid w:val="00C45ED5"/>
    <w:rsid w:val="00C469FA"/>
    <w:rsid w:val="00C5011D"/>
    <w:rsid w:val="00C52B6A"/>
    <w:rsid w:val="00C57D60"/>
    <w:rsid w:val="00C60E15"/>
    <w:rsid w:val="00C60F11"/>
    <w:rsid w:val="00C642FE"/>
    <w:rsid w:val="00C6580C"/>
    <w:rsid w:val="00C710F1"/>
    <w:rsid w:val="00C734FE"/>
    <w:rsid w:val="00C75B83"/>
    <w:rsid w:val="00C96488"/>
    <w:rsid w:val="00C97146"/>
    <w:rsid w:val="00CA010F"/>
    <w:rsid w:val="00CA03A1"/>
    <w:rsid w:val="00CA5844"/>
    <w:rsid w:val="00CB0536"/>
    <w:rsid w:val="00CB09A8"/>
    <w:rsid w:val="00CB2A90"/>
    <w:rsid w:val="00CC230C"/>
    <w:rsid w:val="00CC5F1B"/>
    <w:rsid w:val="00CD23AF"/>
    <w:rsid w:val="00CD43D1"/>
    <w:rsid w:val="00CE0CEE"/>
    <w:rsid w:val="00CE521D"/>
    <w:rsid w:val="00CF46C4"/>
    <w:rsid w:val="00D04965"/>
    <w:rsid w:val="00D04EF8"/>
    <w:rsid w:val="00D06818"/>
    <w:rsid w:val="00D07EB2"/>
    <w:rsid w:val="00D225E2"/>
    <w:rsid w:val="00D22932"/>
    <w:rsid w:val="00D273F2"/>
    <w:rsid w:val="00D42B0C"/>
    <w:rsid w:val="00D448F4"/>
    <w:rsid w:val="00D47A62"/>
    <w:rsid w:val="00D60B2B"/>
    <w:rsid w:val="00D63A8B"/>
    <w:rsid w:val="00D73273"/>
    <w:rsid w:val="00D7347B"/>
    <w:rsid w:val="00D7780C"/>
    <w:rsid w:val="00D8566D"/>
    <w:rsid w:val="00D9097B"/>
    <w:rsid w:val="00DA45F8"/>
    <w:rsid w:val="00DA5A11"/>
    <w:rsid w:val="00DB1581"/>
    <w:rsid w:val="00DB3BF9"/>
    <w:rsid w:val="00DB4A82"/>
    <w:rsid w:val="00DB4E0B"/>
    <w:rsid w:val="00DB7EB8"/>
    <w:rsid w:val="00DC3A09"/>
    <w:rsid w:val="00DC7A6A"/>
    <w:rsid w:val="00DD6F46"/>
    <w:rsid w:val="00DF7ED0"/>
    <w:rsid w:val="00E04B84"/>
    <w:rsid w:val="00E101F6"/>
    <w:rsid w:val="00E13E12"/>
    <w:rsid w:val="00E21CF2"/>
    <w:rsid w:val="00E2655D"/>
    <w:rsid w:val="00E3767C"/>
    <w:rsid w:val="00E46729"/>
    <w:rsid w:val="00E526D9"/>
    <w:rsid w:val="00E57A1A"/>
    <w:rsid w:val="00E67F51"/>
    <w:rsid w:val="00E72578"/>
    <w:rsid w:val="00E80A1A"/>
    <w:rsid w:val="00E84383"/>
    <w:rsid w:val="00E856FB"/>
    <w:rsid w:val="00E942B4"/>
    <w:rsid w:val="00EB066A"/>
    <w:rsid w:val="00EB45E4"/>
    <w:rsid w:val="00EB65E5"/>
    <w:rsid w:val="00EC145D"/>
    <w:rsid w:val="00EC5078"/>
    <w:rsid w:val="00ED5D37"/>
    <w:rsid w:val="00EE277F"/>
    <w:rsid w:val="00EF056F"/>
    <w:rsid w:val="00EF3F2A"/>
    <w:rsid w:val="00F02DAF"/>
    <w:rsid w:val="00F02F3E"/>
    <w:rsid w:val="00F10A55"/>
    <w:rsid w:val="00F12410"/>
    <w:rsid w:val="00F1360D"/>
    <w:rsid w:val="00F31788"/>
    <w:rsid w:val="00F318FE"/>
    <w:rsid w:val="00F355A5"/>
    <w:rsid w:val="00F41665"/>
    <w:rsid w:val="00F42ACA"/>
    <w:rsid w:val="00F462F5"/>
    <w:rsid w:val="00F66126"/>
    <w:rsid w:val="00F74EFA"/>
    <w:rsid w:val="00F7794E"/>
    <w:rsid w:val="00F80EB7"/>
    <w:rsid w:val="00F83CE8"/>
    <w:rsid w:val="00F87EBD"/>
    <w:rsid w:val="00FA4465"/>
    <w:rsid w:val="00FB35A2"/>
    <w:rsid w:val="00FB6BA2"/>
    <w:rsid w:val="00FC291D"/>
    <w:rsid w:val="00FC3683"/>
    <w:rsid w:val="00FD013B"/>
    <w:rsid w:val="00FD2574"/>
    <w:rsid w:val="00FE4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A25"/>
  </w:style>
  <w:style w:type="paragraph" w:styleId="Heading1">
    <w:name w:val="heading 1"/>
    <w:basedOn w:val="Normal"/>
    <w:next w:val="Normal"/>
    <w:link w:val="Heading1Char"/>
    <w:uiPriority w:val="9"/>
    <w:qFormat/>
    <w:rsid w:val="000B7A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DC3A0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742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8E37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7A4"/>
  </w:style>
  <w:style w:type="paragraph" w:styleId="Footer">
    <w:name w:val="footer"/>
    <w:basedOn w:val="Normal"/>
    <w:link w:val="FooterChar"/>
    <w:uiPriority w:val="99"/>
    <w:unhideWhenUsed/>
    <w:rsid w:val="008E3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7A4"/>
  </w:style>
  <w:style w:type="paragraph" w:styleId="BalloonText">
    <w:name w:val="Balloon Text"/>
    <w:basedOn w:val="Normal"/>
    <w:link w:val="BalloonTextChar"/>
    <w:uiPriority w:val="99"/>
    <w:semiHidden/>
    <w:unhideWhenUsed/>
    <w:rsid w:val="008E37A4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37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5D2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1C60F2"/>
    <w:rPr>
      <w:color w:val="0000FF"/>
      <w:u w:val="single"/>
    </w:rPr>
  </w:style>
  <w:style w:type="paragraph" w:styleId="NoSpacing">
    <w:name w:val="No Spacing"/>
    <w:uiPriority w:val="1"/>
    <w:qFormat/>
    <w:rsid w:val="001C60F2"/>
    <w:rPr>
      <w:rFonts w:eastAsia="Times New Roman" w:cs="Times New Roman"/>
      <w:sz w:val="22"/>
      <w:szCs w:val="22"/>
    </w:rPr>
  </w:style>
  <w:style w:type="character" w:customStyle="1" w:styleId="apple-converted-space">
    <w:name w:val="apple-converted-space"/>
    <w:basedOn w:val="DefaultParagraphFont"/>
    <w:rsid w:val="000F03C3"/>
  </w:style>
  <w:style w:type="character" w:customStyle="1" w:styleId="shorttext">
    <w:name w:val="shorttext"/>
    <w:basedOn w:val="DefaultParagraphFont"/>
    <w:rsid w:val="00760856"/>
  </w:style>
  <w:style w:type="character" w:styleId="Emphasis">
    <w:name w:val="Emphasis"/>
    <w:basedOn w:val="DefaultParagraphFont"/>
    <w:uiPriority w:val="20"/>
    <w:qFormat/>
    <w:rsid w:val="00CC230C"/>
    <w:rPr>
      <w:i/>
      <w:iCs/>
    </w:rPr>
  </w:style>
  <w:style w:type="character" w:customStyle="1" w:styleId="st1">
    <w:name w:val="st1"/>
    <w:basedOn w:val="DefaultParagraphFont"/>
    <w:rsid w:val="00784C22"/>
  </w:style>
  <w:style w:type="character" w:customStyle="1" w:styleId="Heading4Char">
    <w:name w:val="Heading 4 Char"/>
    <w:basedOn w:val="DefaultParagraphFont"/>
    <w:link w:val="Heading4"/>
    <w:uiPriority w:val="9"/>
    <w:rsid w:val="00DC3A0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B7A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A658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38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3815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163815"/>
  </w:style>
  <w:style w:type="character" w:customStyle="1" w:styleId="Mention">
    <w:name w:val="Mention"/>
    <w:basedOn w:val="DefaultParagraphFont"/>
    <w:uiPriority w:val="99"/>
    <w:semiHidden/>
    <w:unhideWhenUsed/>
    <w:rsid w:val="009D6AAF"/>
    <w:rPr>
      <w:color w:val="2B579A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152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652451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0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99324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31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70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541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52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392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034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152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515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855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404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40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8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843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4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2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8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7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0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92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47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49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9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0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163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4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02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14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28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31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7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49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8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epab.org/index.php/journal/article/view/1007/652" TargetMode="External"/><Relationship Id="rId18" Type="http://schemas.openxmlformats.org/officeDocument/2006/relationships/hyperlink" Target="https://psmpublishers.org/issues/numerical-analysis-of-seepage-and-exit-gradient-through-a-non-homogeneous-earth-dam-without-impervious-core-by-using-geo-slope-software/" TargetMode="External"/><Relationship Id="rId26" Type="http://schemas.openxmlformats.org/officeDocument/2006/relationships/hyperlink" Target="https://journals.psmpublishers.org/index.php/biolres/article/view/75/47" TargetMode="External"/><Relationship Id="rId39" Type="http://schemas.openxmlformats.org/officeDocument/2006/relationships/hyperlink" Target="https://journals.psmpublishers.org/index.php/biolres/article/view/36/21" TargetMode="External"/><Relationship Id="rId21" Type="http://schemas.openxmlformats.org/officeDocument/2006/relationships/hyperlink" Target="https://journals.psmpublishers.org/index.php/biolres/article/view/198/152" TargetMode="External"/><Relationship Id="rId34" Type="http://schemas.openxmlformats.org/officeDocument/2006/relationships/hyperlink" Target="https://www.academia.edu/42989292/Impact_of_City_Effluent_on_Agricultural_Land_at_Sharafi_Goth_Malir_-Karachi" TargetMode="External"/><Relationship Id="rId42" Type="http://schemas.openxmlformats.org/officeDocument/2006/relationships/hyperlink" Target="https://advancedscholarsjournals.org/full-articles/computation-of-seepage-quantity-in-an-earthen-watercourse-by-seepw-simulations-case-study-1r-qaiser-minor-tando-jam-pakistan.pdf?view=inline" TargetMode="External"/><Relationship Id="rId47" Type="http://schemas.openxmlformats.org/officeDocument/2006/relationships/hyperlink" Target="https://advancedscholarsjournals.org/full-articles/analysis-of-groundwater-quality-variation-from-liwa-(mizaira-a)-to-madinat-zayed-and-ghayathi,-uae.pdf?view=inline" TargetMode="External"/><Relationship Id="rId50" Type="http://schemas.openxmlformats.org/officeDocument/2006/relationships/hyperlink" Target="http://www.ijraset.com/archive-detail.php?AID=27" TargetMode="External"/><Relationship Id="rId55" Type="http://schemas.openxmlformats.org/officeDocument/2006/relationships/hyperlink" Target="https://advancedscholarsjournals.org/full-articles/impact-of-integrated-application-of-npk-fertilizers-on-growth-and-yield-of-sapota-(achras-sapota-l.)-under-agro-ecological-zone-of-gharo.pdf?view=inline" TargetMode="External"/><Relationship Id="rId63" Type="http://schemas.openxmlformats.org/officeDocument/2006/relationships/hyperlink" Target="https://www.researchgate.net/publication/304346660_Design_and_Calibration_of_Newly_Fabricated_Broad_Crested_Weir_and_its_Comparison_by_Win-flume_Model" TargetMode="External"/><Relationship Id="rId68" Type="http://schemas.openxmlformats.org/officeDocument/2006/relationships/hyperlink" Target="https://www.journalijpss.com/index.php/IJPSS/index" TargetMode="External"/><Relationship Id="rId76" Type="http://schemas.openxmlformats.org/officeDocument/2006/relationships/hyperlink" Target="http://www.netjournals.org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www.integrityresjournals.org/gjees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psmpublishers.org/issues/effect-of-different-levels-of-irrigation-on-the-growth-and-yield-of-rhodes-grass-chloris-gayana-l-kunth-under-the-agro-climatic-conditions-of-multan-pakistan/" TargetMode="External"/><Relationship Id="rId29" Type="http://schemas.openxmlformats.org/officeDocument/2006/relationships/hyperlink" Target="https://psmpublishers.org/issues/finite-element-analysis-of-seepage-and-exit-gradient-through-a-non-homogeneous-earth-dam-without-filter-drain/" TargetMode="External"/><Relationship Id="rId11" Type="http://schemas.openxmlformats.org/officeDocument/2006/relationships/hyperlink" Target="https://psmpublishers.org/issues/importance-of-drip-irrigation-system-installation-and-management-a-review/" TargetMode="External"/><Relationship Id="rId24" Type="http://schemas.openxmlformats.org/officeDocument/2006/relationships/hyperlink" Target="https://journals.psmpublishers.org/index.php/biolres/article/view/54/30" TargetMode="External"/><Relationship Id="rId32" Type="http://schemas.openxmlformats.org/officeDocument/2006/relationships/hyperlink" Target="https://journals.psmpublishers.org/index.php/biolres/article/view/42/24" TargetMode="External"/><Relationship Id="rId37" Type="http://schemas.openxmlformats.org/officeDocument/2006/relationships/hyperlink" Target="https://apply.jar.punjab.gov.pk/upload/1487827287_125_7._JAR_421.pdf" TargetMode="External"/><Relationship Id="rId40" Type="http://schemas.openxmlformats.org/officeDocument/2006/relationships/hyperlink" Target="https://astesj.com/v01/i01/p03/" TargetMode="External"/><Relationship Id="rId45" Type="http://schemas.openxmlformats.org/officeDocument/2006/relationships/hyperlink" Target="https://advancedscholarsjournals.org/full-articles/effect-of-gypsum-on-the-reclamation-of-saline-sodic-soil-in-arid-region-of-jacobabad,-sindh-pakistan.pdf?view=inline" TargetMode="External"/><Relationship Id="rId53" Type="http://schemas.openxmlformats.org/officeDocument/2006/relationships/hyperlink" Target="https://www.ijraset.com/fileserve.php?FID=2483" TargetMode="External"/><Relationship Id="rId58" Type="http://schemas.openxmlformats.org/officeDocument/2006/relationships/hyperlink" Target="https://citeseerx.ist.psu.edu/viewdoc/download?doi=10.1.1.673.5139&amp;rep=rep1&amp;type=pdf" TargetMode="External"/><Relationship Id="rId66" Type="http://schemas.openxmlformats.org/officeDocument/2006/relationships/hyperlink" Target="https://www.astesj.com" TargetMode="External"/><Relationship Id="rId74" Type="http://schemas.openxmlformats.org/officeDocument/2006/relationships/hyperlink" Target="http://www.journalissues.org/IJAPR/" TargetMode="External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s://citeseerx.ist.psu.edu/viewdoc/download?doi=10.1.1.670.9446&amp;rep=rep1&amp;type=pdf" TargetMode="External"/><Relationship Id="rId10" Type="http://schemas.openxmlformats.org/officeDocument/2006/relationships/hyperlink" Target="https://journals.psmpublishers.org/index.php/biolres/article/view/424/322" TargetMode="External"/><Relationship Id="rId19" Type="http://schemas.openxmlformats.org/officeDocument/2006/relationships/hyperlink" Target="https://psmpublishers.org/wp-content/uploads/2018/12/BR-2018-057.pdf" TargetMode="External"/><Relationship Id="rId31" Type="http://schemas.openxmlformats.org/officeDocument/2006/relationships/hyperlink" Target="http://psmpublishers.org/issues/comparison-of-pre-cooling-unit-with-normal-refrigeration-under-control-atmosphere-storage/" TargetMode="External"/><Relationship Id="rId44" Type="http://schemas.openxmlformats.org/officeDocument/2006/relationships/hyperlink" Target="https://www.ijraset.com/fileserve.php?FID=2845" TargetMode="External"/><Relationship Id="rId52" Type="http://schemas.openxmlformats.org/officeDocument/2006/relationships/hyperlink" Target="http://www.ijraset.com/archive-detail.php?AID=27" TargetMode="External"/><Relationship Id="rId60" Type="http://schemas.openxmlformats.org/officeDocument/2006/relationships/hyperlink" Target="https://journals.pen2print.org/index.php/ijr/article/view/1097/1038" TargetMode="External"/><Relationship Id="rId65" Type="http://schemas.openxmlformats.org/officeDocument/2006/relationships/hyperlink" Target="https://www.journalijpss.com/index.php/IJPSS/index" TargetMode="External"/><Relationship Id="rId73" Type="http://schemas.openxmlformats.org/officeDocument/2006/relationships/hyperlink" Target="http://prudentjournals.org/IRJAFS/" TargetMode="External"/><Relationship Id="rId78" Type="http://schemas.openxmlformats.org/officeDocument/2006/relationships/hyperlink" Target="http://www.netjournals.org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smpublishers.org/issues/finite-element-analysis-of-seepage-and-exit-gradient-through-a-homogeneous-earth-dam-without-cut-off-walls-by-using-geo-slope-seep-w-software/" TargetMode="External"/><Relationship Id="rId14" Type="http://schemas.openxmlformats.org/officeDocument/2006/relationships/hyperlink" Target="https://psmpublishers.org/issues/effect-of-hoagland-and-arnon-nutrient-solution-on-the-growth-and-yield-of-mango-mangifera-indica-l-by-using-stem-injection-technique/" TargetMode="External"/><Relationship Id="rId22" Type="http://schemas.openxmlformats.org/officeDocument/2006/relationships/hyperlink" Target="https://journals.psmpublishers.org/index.php/ijafe/article/view/184/141" TargetMode="External"/><Relationship Id="rId27" Type="http://schemas.openxmlformats.org/officeDocument/2006/relationships/hyperlink" Target="http://psmpublishers.org/issues/numerical-analysis-of-seepage-and-slope-stability-in-an-earthen-dam-by-using-geo-slope-software/" TargetMode="External"/><Relationship Id="rId30" Type="http://schemas.openxmlformats.org/officeDocument/2006/relationships/hyperlink" Target="https://journals.psmpublishers.org/index.php/biolres/article/view/62/36" TargetMode="External"/><Relationship Id="rId35" Type="http://schemas.openxmlformats.org/officeDocument/2006/relationships/hyperlink" Target="https://journals.psmpublishers.org/index.php/biolres/article/view/29/16" TargetMode="External"/><Relationship Id="rId43" Type="http://schemas.openxmlformats.org/officeDocument/2006/relationships/hyperlink" Target="http://www.ijraset.com/archive-detail.php?AID=27" TargetMode="External"/><Relationship Id="rId48" Type="http://schemas.openxmlformats.org/officeDocument/2006/relationships/hyperlink" Target="http://www.ijraset.com/archive-detail.php?AID=27" TargetMode="External"/><Relationship Id="rId56" Type="http://schemas.openxmlformats.org/officeDocument/2006/relationships/hyperlink" Target="https://www.irriworks.com/downloads/Designing%20a%20Drip%20Irrigation%20System%20By%20Using%20Irripro%20Software_Imran-Arshad.pdf" TargetMode="External"/><Relationship Id="rId64" Type="http://schemas.openxmlformats.org/officeDocument/2006/relationships/hyperlink" Target="https://www.journalijecc.com/index.php/IJECC" TargetMode="External"/><Relationship Id="rId69" Type="http://schemas.openxmlformats.org/officeDocument/2006/relationships/hyperlink" Target="https://www.journalijpss.com/index.php/IJPSS/index" TargetMode="External"/><Relationship Id="rId77" Type="http://schemas.openxmlformats.org/officeDocument/2006/relationships/hyperlink" Target="http://www.netjournals.org" TargetMode="External"/><Relationship Id="rId8" Type="http://schemas.openxmlformats.org/officeDocument/2006/relationships/hyperlink" Target="https://psmpublishers.org/issues/computation-of-seepage-through-a-non-homogeneous-earth-dam-by-using-seep-w-software/" TargetMode="External"/><Relationship Id="rId51" Type="http://schemas.openxmlformats.org/officeDocument/2006/relationships/hyperlink" Target="https://www.ijraset.com/fileserve.php?FID=2846" TargetMode="External"/><Relationship Id="rId72" Type="http://schemas.openxmlformats.org/officeDocument/2006/relationships/hyperlink" Target="http://prudentjournals.org/IRJAFS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psmpublishers.org/issues/the-role-of-punjab-agricultural-extension-services-in-promoting-cotton-cultivation-case-study/" TargetMode="External"/><Relationship Id="rId17" Type="http://schemas.openxmlformats.org/officeDocument/2006/relationships/hyperlink" Target="https://psmpublishers.org/issues/computation-of-seepage-and-exit-gradient-through-a-non-homogeneous-earth-dam-without-cut-off-walls-by-using-geo-slope-seep-w-software/" TargetMode="External"/><Relationship Id="rId25" Type="http://schemas.openxmlformats.org/officeDocument/2006/relationships/hyperlink" Target="https://journals.psmpublishers.org/index.php/biolres/article/view/61/35" TargetMode="External"/><Relationship Id="rId33" Type="http://schemas.openxmlformats.org/officeDocument/2006/relationships/hyperlink" Target="https://journals.psmpublishers.org/index.php/biolres/article/view/63/37" TargetMode="External"/><Relationship Id="rId38" Type="http://schemas.openxmlformats.org/officeDocument/2006/relationships/hyperlink" Target="http://www.sci-int.com/pdf/4443373591%20a%204691-4696%20Imran%20Arshad--AGRI--TANDO--14-10-16.pdf" TargetMode="External"/><Relationship Id="rId46" Type="http://schemas.openxmlformats.org/officeDocument/2006/relationships/hyperlink" Target="https://www.idosi.org/aejaes/jaes15(12)15/2.pdf" TargetMode="External"/><Relationship Id="rId59" Type="http://schemas.openxmlformats.org/officeDocument/2006/relationships/hyperlink" Target="https://citeseerx.ist.psu.edu/viewdoc/download?doi=10.1.1.677.5027&amp;rep=rep1&amp;type=pdf" TargetMode="External"/><Relationship Id="rId67" Type="http://schemas.openxmlformats.org/officeDocument/2006/relationships/hyperlink" Target="https://www.journalijpss.com/index.php/IJPSS/index" TargetMode="External"/><Relationship Id="rId20" Type="http://schemas.openxmlformats.org/officeDocument/2006/relationships/hyperlink" Target="https://psmpublishers.org/issues/eff%D0%B5ct-of-different-levels-of-water-stress-on-the-growth-and-yield-of-mango-mangifera-indica-l-by-using-drip-irrigation-technology/" TargetMode="External"/><Relationship Id="rId41" Type="http://schemas.openxmlformats.org/officeDocument/2006/relationships/hyperlink" Target="https://advancedscholarsjournals.org/full-articles/numerical-modeling-of-phosphate-movement-through-the-sandy-loamy-clayey-soil-by-ctranw-simulations.pdf?view=inline" TargetMode="External"/><Relationship Id="rId54" Type="http://schemas.openxmlformats.org/officeDocument/2006/relationships/hyperlink" Target="https://advancedscholarsjournals.org/full-articles/integrated-application-of-npk-fertilizers-on-the-growth-and-yield-of-guava-(psidium-guajava-l)-in-arid-region-of-lower-sindh,-pakistan.pdf?view=inline" TargetMode="External"/><Relationship Id="rId62" Type="http://schemas.openxmlformats.org/officeDocument/2006/relationships/hyperlink" Target="https://journals.pen2print.org/index.php/ijr/article/view/431/392" TargetMode="External"/><Relationship Id="rId70" Type="http://schemas.openxmlformats.org/officeDocument/2006/relationships/hyperlink" Target="https://www.journalcjast.com/index.php/CJAST" TargetMode="External"/><Relationship Id="rId75" Type="http://schemas.openxmlformats.org/officeDocument/2006/relationships/hyperlink" Target="http://www.journalissues.org/IJAP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psmpublishers.org/issues/impact-of-high-density-orchards-in-crop-efficiency-high-yield-and-fruit-quality/" TargetMode="External"/><Relationship Id="rId23" Type="http://schemas.openxmlformats.org/officeDocument/2006/relationships/hyperlink" Target="https://journals.psmpublishers.org/index.php/biolres/article/view/166/123" TargetMode="External"/><Relationship Id="rId28" Type="http://schemas.openxmlformats.org/officeDocument/2006/relationships/hyperlink" Target="https://journals.psmpublishers.org/index.php/biolres/article/view/47/26" TargetMode="External"/><Relationship Id="rId36" Type="http://schemas.openxmlformats.org/officeDocument/2006/relationships/hyperlink" Target="https://www.researchgate.net/publication/304347246_Numerical_Modeling_of_Phosphate_Movement_through_the_Sandy_Loamy_Clayey_Soil_by_CTRANW_Simulations" TargetMode="External"/><Relationship Id="rId49" Type="http://schemas.openxmlformats.org/officeDocument/2006/relationships/hyperlink" Target="https://www.ijraset.com/fileserve.php?FID=2190" TargetMode="External"/><Relationship Id="rId57" Type="http://schemas.openxmlformats.org/officeDocument/2006/relationships/hyperlink" Target="https://citeseerx.ist.psu.edu/viewdoc/download?doi=10.1.1.673.1728&amp;rep=rep1&amp;type=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4369</Words>
  <Characters>24905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Engr Imran Arshad</dc:creator>
  <cp:lastModifiedBy>pc</cp:lastModifiedBy>
  <cp:revision>2</cp:revision>
  <cp:lastPrinted>2021-10-07T10:03:00Z</cp:lastPrinted>
  <dcterms:created xsi:type="dcterms:W3CDTF">2021-10-09T13:51:00Z</dcterms:created>
  <dcterms:modified xsi:type="dcterms:W3CDTF">2021-10-09T13:51:00Z</dcterms:modified>
</cp:coreProperties>
</file>