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74" w:rsidRPr="00727DE9" w:rsidRDefault="00427874" w:rsidP="00427874">
      <w:pPr>
        <w:tabs>
          <w:tab w:val="left" w:pos="90"/>
          <w:tab w:val="left" w:pos="540"/>
        </w:tabs>
        <w:spacing w:line="240" w:lineRule="auto"/>
        <w:jc w:val="both"/>
        <w:rPr>
          <w:rFonts w:asciiTheme="minorBidi" w:hAnsiTheme="minorBidi"/>
          <w:color w:val="1F497D" w:themeColor="text2"/>
          <w:sz w:val="22"/>
          <w:szCs w:val="22"/>
          <w:u w:val="single"/>
        </w:rPr>
      </w:pPr>
      <w:r w:rsidRPr="00727DE9">
        <w:rPr>
          <w:rFonts w:asciiTheme="minorBidi" w:hAnsiTheme="minorBidi"/>
          <w:color w:val="1F497D" w:themeColor="text2"/>
          <w:sz w:val="22"/>
          <w:szCs w:val="22"/>
          <w:u w:val="single"/>
        </w:rPr>
        <w:t xml:space="preserve">INTERNATIONAL PUBLICATIONS: </w:t>
      </w:r>
    </w:p>
    <w:p w:rsidR="00427874" w:rsidRPr="00727DE9" w:rsidRDefault="00427874" w:rsidP="00427874">
      <w:pPr>
        <w:pStyle w:val="Default"/>
        <w:numPr>
          <w:ilvl w:val="0"/>
          <w:numId w:val="3"/>
        </w:numPr>
        <w:contextualSpacing/>
        <w:jc w:val="both"/>
        <w:rPr>
          <w:rStyle w:val="A1"/>
          <w:rFonts w:asciiTheme="minorBidi" w:hAnsiTheme="minorBidi" w:cstheme="minorBidi"/>
          <w:sz w:val="22"/>
          <w:szCs w:val="22"/>
        </w:rPr>
      </w:pPr>
      <w:r w:rsidRPr="00727DE9">
        <w:rPr>
          <w:rFonts w:asciiTheme="minorBidi" w:hAnsiTheme="minorBidi" w:cstheme="minorBidi"/>
          <w:sz w:val="22"/>
          <w:szCs w:val="22"/>
        </w:rPr>
        <w:t>Shahid Hussain</w:t>
      </w:r>
      <w:r w:rsidRPr="00727DE9">
        <w:rPr>
          <w:rFonts w:asciiTheme="minorBidi" w:hAnsiTheme="minorBidi" w:cstheme="minorBidi"/>
          <w:sz w:val="22"/>
          <w:szCs w:val="22"/>
          <w:vertAlign w:val="superscript"/>
        </w:rPr>
        <w:t>,</w:t>
      </w:r>
      <w:r w:rsidRPr="00727DE9">
        <w:rPr>
          <w:rFonts w:asciiTheme="minorBidi" w:hAnsiTheme="minorBidi" w:cstheme="minorBidi"/>
          <w:sz w:val="22"/>
          <w:szCs w:val="22"/>
        </w:rPr>
        <w:t>Muhammad Ayub,M.Hussain, Sher Ahmad</w:t>
      </w:r>
      <w:r w:rsidRPr="00727DE9">
        <w:rPr>
          <w:rFonts w:asciiTheme="minorBidi" w:hAnsiTheme="minorBidi" w:cstheme="minorBidi"/>
          <w:sz w:val="22"/>
          <w:szCs w:val="22"/>
          <w:vertAlign w:val="superscript"/>
        </w:rPr>
        <w:t>2</w:t>
      </w:r>
      <w:r w:rsidRPr="00727DE9">
        <w:rPr>
          <w:rFonts w:asciiTheme="minorBidi" w:hAnsiTheme="minorBidi" w:cstheme="minorBidi"/>
          <w:sz w:val="22"/>
          <w:szCs w:val="22"/>
        </w:rPr>
        <w:t>, S.A. Hussain Rizvi,  Muhammad Qasim</w:t>
      </w:r>
      <w:r w:rsidRPr="00727DE9">
        <w:rPr>
          <w:rFonts w:asciiTheme="minorBidi" w:hAnsiTheme="minorBidi" w:cstheme="minorBidi"/>
          <w:sz w:val="22"/>
          <w:szCs w:val="22"/>
          <w:vertAlign w:val="superscript"/>
        </w:rPr>
        <w:t>2</w:t>
      </w:r>
      <w:r w:rsidRPr="00727DE9">
        <w:rPr>
          <w:rFonts w:asciiTheme="minorBidi" w:hAnsiTheme="minorBidi" w:cstheme="minorBidi"/>
          <w:sz w:val="22"/>
          <w:szCs w:val="22"/>
        </w:rPr>
        <w:t>, Muhammad Din</w:t>
      </w:r>
      <w:r w:rsidRPr="00727DE9">
        <w:rPr>
          <w:rFonts w:asciiTheme="minorBidi" w:hAnsiTheme="minorBidi" w:cstheme="minorBidi"/>
          <w:sz w:val="22"/>
          <w:szCs w:val="22"/>
          <w:vertAlign w:val="superscript"/>
        </w:rPr>
        <w:t>2</w:t>
      </w:r>
      <w:r w:rsidRPr="00727DE9">
        <w:rPr>
          <w:rFonts w:asciiTheme="minorBidi" w:hAnsiTheme="minorBidi" w:cstheme="minorBidi"/>
          <w:sz w:val="22"/>
          <w:szCs w:val="22"/>
        </w:rPr>
        <w:t>, Muhammad Iskhaq Mastavi, Tajudin</w:t>
      </w:r>
      <w:r w:rsidRPr="00727DE9">
        <w:rPr>
          <w:rFonts w:asciiTheme="minorBidi" w:hAnsiTheme="minorBidi" w:cstheme="minorBidi"/>
          <w:sz w:val="22"/>
          <w:szCs w:val="22"/>
          <w:vertAlign w:val="superscript"/>
        </w:rPr>
        <w:t xml:space="preserve"> </w:t>
      </w:r>
      <w:r w:rsidRPr="00727DE9">
        <w:rPr>
          <w:rFonts w:asciiTheme="minorBidi" w:hAnsiTheme="minorBidi" w:cstheme="minorBidi"/>
          <w:sz w:val="22"/>
          <w:szCs w:val="22"/>
        </w:rPr>
        <w:t>Insecticidal Potential of some fermented native plant extracts of Skardu Baltistan for the management of white grub (Scarabaeidae: Coleoptera) inf</w:t>
      </w:r>
      <w:r>
        <w:rPr>
          <w:rFonts w:asciiTheme="minorBidi" w:hAnsiTheme="minorBidi" w:cstheme="minorBidi"/>
          <w:sz w:val="22"/>
          <w:szCs w:val="22"/>
        </w:rPr>
        <w:t>estation on Potato tubers.pak,ju</w:t>
      </w:r>
      <w:r w:rsidRPr="00727DE9">
        <w:rPr>
          <w:rFonts w:asciiTheme="minorBidi" w:hAnsiTheme="minorBidi" w:cstheme="minorBidi"/>
          <w:sz w:val="22"/>
          <w:szCs w:val="22"/>
        </w:rPr>
        <w:t>r,agri,res,</w:t>
      </w:r>
      <w:r w:rsidRPr="00727DE9">
        <w:rPr>
          <w:rStyle w:val="A1"/>
          <w:rFonts w:asciiTheme="minorBidi" w:hAnsiTheme="minorBidi" w:cstheme="minorBidi"/>
          <w:sz w:val="22"/>
          <w:szCs w:val="22"/>
        </w:rPr>
        <w:t>6:42, P,2-9.</w:t>
      </w:r>
    </w:p>
    <w:p w:rsidR="00427874" w:rsidRPr="00727DE9" w:rsidRDefault="00427874" w:rsidP="00427874">
      <w:pPr>
        <w:pStyle w:val="ListParagraph"/>
        <w:numPr>
          <w:ilvl w:val="0"/>
          <w:numId w:val="3"/>
        </w:numPr>
        <w:autoSpaceDE w:val="0"/>
        <w:autoSpaceDN w:val="0"/>
        <w:adjustRightInd w:val="0"/>
        <w:spacing w:after="0" w:line="240" w:lineRule="auto"/>
        <w:jc w:val="both"/>
        <w:rPr>
          <w:rFonts w:asciiTheme="minorBidi" w:eastAsiaTheme="minorHAnsi" w:hAnsiTheme="minorBidi"/>
          <w:sz w:val="22"/>
          <w:szCs w:val="22"/>
          <w:lang w:val="en"/>
        </w:rPr>
      </w:pPr>
      <w:r w:rsidRPr="00727DE9">
        <w:rPr>
          <w:rFonts w:asciiTheme="minorBidi" w:eastAsiaTheme="minorHAnsi" w:hAnsiTheme="minorBidi"/>
          <w:sz w:val="22"/>
          <w:szCs w:val="22"/>
          <w:lang w:val="en"/>
        </w:rPr>
        <w:t xml:space="preserve">Muhammad Ayub, Shahid Hussain, Awais Rasool, Ishtiaq Hussain, Faizullah Khan and Amir Sultan, Insecticidal activity of </w:t>
      </w:r>
      <w:r w:rsidRPr="00727DE9">
        <w:rPr>
          <w:rFonts w:asciiTheme="minorBidi" w:eastAsiaTheme="minorHAnsi" w:hAnsiTheme="minorBidi"/>
          <w:i/>
          <w:iCs/>
          <w:sz w:val="22"/>
          <w:szCs w:val="22"/>
          <w:lang w:val="en"/>
        </w:rPr>
        <w:t>Artemisia sieversiana</w:t>
      </w:r>
      <w:r w:rsidRPr="00727DE9">
        <w:rPr>
          <w:rFonts w:asciiTheme="minorBidi" w:eastAsiaTheme="minorHAnsi" w:hAnsiTheme="minorBidi"/>
          <w:sz w:val="22"/>
          <w:szCs w:val="22"/>
          <w:lang w:val="en"/>
        </w:rPr>
        <w:t xml:space="preserve"> Ehrh. Plant extract against white grub (Scarabaeidae: Coleoptera), J,of Ento and Zo Stu: 304-308 ,2019, VOL. 7, ISSUE 4.</w:t>
      </w:r>
    </w:p>
    <w:p w:rsidR="00427874" w:rsidRPr="00727DE9" w:rsidRDefault="00427874" w:rsidP="00427874">
      <w:pPr>
        <w:pStyle w:val="ListParagraph"/>
        <w:numPr>
          <w:ilvl w:val="0"/>
          <w:numId w:val="3"/>
        </w:numPr>
        <w:autoSpaceDE w:val="0"/>
        <w:autoSpaceDN w:val="0"/>
        <w:adjustRightInd w:val="0"/>
        <w:spacing w:after="0" w:line="240" w:lineRule="auto"/>
        <w:jc w:val="both"/>
        <w:rPr>
          <w:rFonts w:asciiTheme="minorBidi" w:eastAsiaTheme="minorHAnsi" w:hAnsiTheme="minorBidi"/>
          <w:sz w:val="22"/>
          <w:szCs w:val="22"/>
          <w:lang w:val="en"/>
        </w:rPr>
      </w:pPr>
      <w:r w:rsidRPr="00727DE9">
        <w:rPr>
          <w:rFonts w:asciiTheme="minorBidi" w:eastAsiaTheme="minorHAnsi" w:hAnsiTheme="minorBidi"/>
          <w:color w:val="000000"/>
          <w:sz w:val="22"/>
          <w:szCs w:val="22"/>
          <w:lang w:val="en"/>
        </w:rPr>
        <w:t xml:space="preserve">Shahid Hussain, Muhammad Ayub*, Muhammad Rasheed and Faizullah Khan. 2019.  Evaluvation of Various Biocontrol Agents (Plant Extracts) on Linear Colony Growth of the Fungus </w:t>
      </w:r>
      <w:r w:rsidRPr="00727DE9">
        <w:rPr>
          <w:rFonts w:asciiTheme="minorBidi" w:eastAsiaTheme="minorHAnsi" w:hAnsiTheme="minorBidi"/>
          <w:i/>
          <w:iCs/>
          <w:color w:val="000000"/>
          <w:sz w:val="22"/>
          <w:szCs w:val="22"/>
          <w:lang w:val="en"/>
        </w:rPr>
        <w:t xml:space="preserve">Fusarium Oxysporum </w:t>
      </w:r>
      <w:r w:rsidRPr="00727DE9">
        <w:rPr>
          <w:rFonts w:asciiTheme="minorBidi" w:eastAsiaTheme="minorHAnsi" w:hAnsiTheme="minorBidi"/>
          <w:color w:val="000000"/>
          <w:sz w:val="22"/>
          <w:szCs w:val="22"/>
          <w:lang w:val="en"/>
        </w:rPr>
        <w:t xml:space="preserve">Causing Onion Wilt,Int J Environ &amp; Agri Sci 3:023.  p 2-10. </w:t>
      </w:r>
    </w:p>
    <w:p w:rsidR="00427874" w:rsidRPr="00727DE9" w:rsidRDefault="00427874" w:rsidP="00427874">
      <w:pPr>
        <w:pStyle w:val="Pa1"/>
        <w:numPr>
          <w:ilvl w:val="0"/>
          <w:numId w:val="3"/>
        </w:numPr>
        <w:spacing w:line="240" w:lineRule="auto"/>
        <w:contextualSpacing/>
        <w:jc w:val="both"/>
        <w:rPr>
          <w:rFonts w:asciiTheme="minorBidi" w:hAnsiTheme="minorBidi" w:cstheme="minorBidi"/>
          <w:color w:val="000000"/>
          <w:sz w:val="22"/>
          <w:szCs w:val="22"/>
        </w:rPr>
      </w:pPr>
      <w:r w:rsidRPr="00727DE9">
        <w:rPr>
          <w:rFonts w:asciiTheme="minorBidi" w:hAnsiTheme="minorBidi" w:cstheme="minorBidi"/>
          <w:color w:val="000000"/>
          <w:sz w:val="22"/>
          <w:szCs w:val="22"/>
        </w:rPr>
        <w:t>Shahid Hussain</w:t>
      </w:r>
      <w:r w:rsidRPr="00727DE9">
        <w:rPr>
          <w:rFonts w:asciiTheme="minorBidi" w:hAnsiTheme="minorBidi" w:cstheme="minorBidi"/>
          <w:color w:val="000000"/>
          <w:sz w:val="22"/>
          <w:szCs w:val="22"/>
          <w:vertAlign w:val="superscript"/>
        </w:rPr>
        <w:t>*</w:t>
      </w:r>
      <w:r w:rsidRPr="00727DE9">
        <w:rPr>
          <w:rFonts w:asciiTheme="minorBidi" w:hAnsiTheme="minorBidi" w:cstheme="minorBidi"/>
          <w:color w:val="000000"/>
          <w:sz w:val="22"/>
          <w:szCs w:val="22"/>
        </w:rPr>
        <w:t>, Muhammad Ayub, Muhammad Rasheed and Shabir Hassan.2019. Prevalence of Okra   Yellow Vein Mosaic Viral Disease in Baltistan Region and Its Correlation with Vector Population,</w:t>
      </w:r>
      <w:r w:rsidRPr="00727DE9">
        <w:rPr>
          <w:rFonts w:asciiTheme="minorBidi" w:hAnsiTheme="minorBidi" w:cstheme="minorBidi"/>
          <w:sz w:val="22"/>
          <w:szCs w:val="22"/>
        </w:rPr>
        <w:t xml:space="preserve"> </w:t>
      </w:r>
      <w:r w:rsidRPr="00727DE9">
        <w:rPr>
          <w:rStyle w:val="A1"/>
          <w:rFonts w:asciiTheme="minorBidi" w:hAnsiTheme="minorBidi" w:cstheme="minorBidi"/>
          <w:sz w:val="22"/>
          <w:szCs w:val="22"/>
        </w:rPr>
        <w:t>BAOJ Microbiology 5: 042, P, 2-7.</w:t>
      </w:r>
    </w:p>
    <w:p w:rsidR="00427874" w:rsidRPr="00727DE9" w:rsidRDefault="00427874" w:rsidP="00427874">
      <w:pPr>
        <w:pStyle w:val="ListParagraph"/>
        <w:numPr>
          <w:ilvl w:val="0"/>
          <w:numId w:val="3"/>
        </w:numPr>
        <w:tabs>
          <w:tab w:val="left" w:pos="90"/>
          <w:tab w:val="left" w:pos="540"/>
        </w:tabs>
        <w:spacing w:after="0" w:line="240" w:lineRule="auto"/>
        <w:jc w:val="both"/>
        <w:rPr>
          <w:rFonts w:asciiTheme="minorBidi" w:hAnsiTheme="minorBidi"/>
          <w:sz w:val="22"/>
          <w:szCs w:val="22"/>
        </w:rPr>
      </w:pPr>
      <w:r w:rsidRPr="00727DE9">
        <w:rPr>
          <w:rFonts w:asciiTheme="minorBidi" w:hAnsiTheme="minorBidi"/>
          <w:sz w:val="22"/>
          <w:szCs w:val="22"/>
        </w:rPr>
        <w:t xml:space="preserve">  Zubair Ahmed nizamani and Shahid Hussain.2018. To assess the efficacy of different fungicides against liner calony of thefungus </w:t>
      </w:r>
      <w:r w:rsidRPr="00727DE9">
        <w:rPr>
          <w:rFonts w:asciiTheme="minorBidi" w:hAnsiTheme="minorBidi"/>
          <w:i/>
          <w:sz w:val="22"/>
          <w:szCs w:val="22"/>
        </w:rPr>
        <w:t>Fusarium oxysporum</w:t>
      </w:r>
      <w:r w:rsidRPr="00727DE9">
        <w:rPr>
          <w:rFonts w:asciiTheme="minorBidi" w:hAnsiTheme="minorBidi"/>
          <w:sz w:val="22"/>
          <w:szCs w:val="22"/>
        </w:rPr>
        <w:t xml:space="preserve"> </w:t>
      </w:r>
      <w:r w:rsidRPr="00727DE9">
        <w:rPr>
          <w:rFonts w:asciiTheme="minorBidi" w:hAnsiTheme="minorBidi"/>
          <w:i/>
          <w:sz w:val="22"/>
          <w:szCs w:val="22"/>
        </w:rPr>
        <w:t>in vitro</w:t>
      </w:r>
      <w:r w:rsidRPr="00727DE9">
        <w:rPr>
          <w:rFonts w:asciiTheme="minorBidi" w:hAnsiTheme="minorBidi"/>
          <w:sz w:val="22"/>
          <w:szCs w:val="22"/>
        </w:rPr>
        <w:t xml:space="preserve"> condition, the causal agent of onion wilt J of ento and zologystudies,6(2)2655-2658.</w:t>
      </w:r>
    </w:p>
    <w:p w:rsidR="00427874" w:rsidRPr="00727DE9" w:rsidRDefault="00427874" w:rsidP="00427874">
      <w:pPr>
        <w:pStyle w:val="ListParagraph"/>
        <w:numPr>
          <w:ilvl w:val="0"/>
          <w:numId w:val="3"/>
        </w:numPr>
        <w:autoSpaceDE w:val="0"/>
        <w:autoSpaceDN w:val="0"/>
        <w:adjustRightInd w:val="0"/>
        <w:spacing w:after="0" w:line="240" w:lineRule="auto"/>
        <w:jc w:val="both"/>
        <w:rPr>
          <w:rFonts w:asciiTheme="minorBidi" w:eastAsiaTheme="minorHAnsi" w:hAnsiTheme="minorBidi"/>
          <w:sz w:val="22"/>
          <w:szCs w:val="22"/>
        </w:rPr>
      </w:pPr>
      <w:r w:rsidRPr="00727DE9">
        <w:rPr>
          <w:rFonts w:asciiTheme="minorBidi" w:hAnsiTheme="minorBidi"/>
          <w:sz w:val="22"/>
          <w:szCs w:val="22"/>
        </w:rPr>
        <w:t>Ghullam Hussain Jatoi, Manzoor Ali Abro, Shahid Hussain, Javad Asghar Tariq, Shabana Memon, Naimatullah Mangi, sultan Ahmed Maitlo, Azhar-ul-Din Kerio, and Abdul Salam Mengal "</w:t>
      </w:r>
      <w:r w:rsidRPr="00727DE9">
        <w:rPr>
          <w:rFonts w:asciiTheme="minorBidi" w:eastAsiaTheme="minorHAnsi" w:hAnsiTheme="minorBidi"/>
          <w:sz w:val="22"/>
          <w:szCs w:val="22"/>
        </w:rPr>
        <w:t xml:space="preserve"> Screening of potential bacterial bio-control agents against the</w:t>
      </w:r>
      <w:r w:rsidRPr="00727DE9">
        <w:rPr>
          <w:rFonts w:asciiTheme="minorBidi" w:eastAsiaTheme="minorHAnsi" w:hAnsiTheme="minorBidi"/>
          <w:i/>
          <w:iCs/>
          <w:sz w:val="22"/>
          <w:szCs w:val="22"/>
        </w:rPr>
        <w:t xml:space="preserve">Helminthosporium oryzae In-vitro </w:t>
      </w:r>
      <w:r w:rsidRPr="00727DE9">
        <w:rPr>
          <w:rFonts w:asciiTheme="minorBidi" w:eastAsiaTheme="minorHAnsi" w:hAnsiTheme="minorBidi"/>
          <w:sz w:val="22"/>
          <w:szCs w:val="22"/>
        </w:rPr>
        <w:t>conditions. Caused by brown spot of rice, Pak. J. Biotechnol. Vol. 13 (2) 95- 100 (2016).</w:t>
      </w:r>
    </w:p>
    <w:p w:rsidR="00427874" w:rsidRPr="00727DE9" w:rsidRDefault="00427874" w:rsidP="00427874">
      <w:pPr>
        <w:numPr>
          <w:ilvl w:val="0"/>
          <w:numId w:val="3"/>
        </w:numPr>
        <w:tabs>
          <w:tab w:val="left" w:pos="90"/>
          <w:tab w:val="left" w:pos="540"/>
        </w:tabs>
        <w:spacing w:after="0" w:line="240" w:lineRule="auto"/>
        <w:contextualSpacing/>
        <w:jc w:val="both"/>
        <w:rPr>
          <w:rFonts w:asciiTheme="minorBidi" w:hAnsiTheme="minorBidi"/>
          <w:sz w:val="22"/>
          <w:szCs w:val="22"/>
        </w:rPr>
      </w:pPr>
      <w:r w:rsidRPr="00727DE9">
        <w:rPr>
          <w:rFonts w:asciiTheme="minorBidi" w:hAnsiTheme="minorBidi"/>
          <w:sz w:val="22"/>
          <w:szCs w:val="22"/>
        </w:rPr>
        <w:t xml:space="preserve"> Syed Arif Hussain Rizvi, Muhammad Nadim Ikhlaq, Saleem Jaffar, Shahid Hussain,eficacy of some selected synthetic chemical insecticides and bio-pesticides against cotton mealybug, Phenacoccus solenopsis Tinsley</w:t>
      </w:r>
      <w:r w:rsidRPr="00727DE9">
        <w:rPr>
          <w:rFonts w:asciiTheme="minorBidi" w:hAnsiTheme="minorBidi"/>
          <w:i/>
          <w:sz w:val="22"/>
          <w:szCs w:val="22"/>
        </w:rPr>
        <w:t xml:space="preserve"> (Sternorrhyncha Pseudococcidae) </w:t>
      </w:r>
      <w:r w:rsidRPr="00727DE9">
        <w:rPr>
          <w:rFonts w:asciiTheme="minorBidi" w:hAnsiTheme="minorBidi"/>
          <w:sz w:val="22"/>
          <w:szCs w:val="22"/>
        </w:rPr>
        <w:t>under agro ecological conditions of Peshawar, Pakistan, Journal of Entomology and Zoology Studies 2015; 3(6): 223-231.</w:t>
      </w:r>
    </w:p>
    <w:p w:rsidR="00427874" w:rsidRPr="00727DE9" w:rsidRDefault="00427874" w:rsidP="00427874">
      <w:pPr>
        <w:numPr>
          <w:ilvl w:val="0"/>
          <w:numId w:val="3"/>
        </w:numPr>
        <w:tabs>
          <w:tab w:val="left" w:pos="90"/>
          <w:tab w:val="left" w:pos="540"/>
        </w:tabs>
        <w:autoSpaceDE w:val="0"/>
        <w:autoSpaceDN w:val="0"/>
        <w:adjustRightInd w:val="0"/>
        <w:spacing w:after="0" w:line="240" w:lineRule="auto"/>
        <w:contextualSpacing/>
        <w:jc w:val="both"/>
        <w:rPr>
          <w:rFonts w:asciiTheme="minorBidi" w:hAnsiTheme="minorBidi"/>
          <w:sz w:val="22"/>
          <w:szCs w:val="22"/>
        </w:rPr>
      </w:pPr>
      <w:r w:rsidRPr="00727DE9">
        <w:rPr>
          <w:rFonts w:asciiTheme="minorBidi" w:hAnsiTheme="minorBidi"/>
          <w:sz w:val="22"/>
          <w:szCs w:val="22"/>
        </w:rPr>
        <w:t xml:space="preserve"> Syed Arif Hussain Rizvi, Muhammad Nadeem Ikhlaq, Saleem Jaffar, Shahid Hussain,Population Dynamics, Efficacy of Botanical Extracts and Synthetic Insecticides for The Control of Pea Leaf Miner (</w:t>
      </w:r>
      <w:r w:rsidRPr="00727DE9">
        <w:rPr>
          <w:rFonts w:asciiTheme="minorBidi" w:hAnsiTheme="minorBidi"/>
          <w:i/>
          <w:iCs/>
          <w:sz w:val="22"/>
          <w:szCs w:val="22"/>
        </w:rPr>
        <w:t xml:space="preserve">Phytomyza horticola </w:t>
      </w:r>
      <w:r w:rsidRPr="00727DE9">
        <w:rPr>
          <w:rFonts w:asciiTheme="minorBidi" w:hAnsiTheme="minorBidi"/>
          <w:i/>
          <w:sz w:val="22"/>
          <w:szCs w:val="22"/>
        </w:rPr>
        <w:t>Goureau</w:t>
      </w:r>
      <w:r w:rsidRPr="00727DE9">
        <w:rPr>
          <w:rFonts w:asciiTheme="minorBidi" w:hAnsiTheme="minorBidi"/>
          <w:sz w:val="22"/>
          <w:szCs w:val="22"/>
        </w:rPr>
        <w:t>) (</w:t>
      </w:r>
      <w:r w:rsidRPr="00727DE9">
        <w:rPr>
          <w:rFonts w:asciiTheme="minorBidi" w:hAnsiTheme="minorBidi"/>
          <w:i/>
          <w:sz w:val="22"/>
          <w:szCs w:val="22"/>
        </w:rPr>
        <w:t>Diptera:Agromyzidae</w:t>
      </w:r>
      <w:r w:rsidRPr="00727DE9">
        <w:rPr>
          <w:rFonts w:asciiTheme="minorBidi" w:hAnsiTheme="minorBidi"/>
          <w:sz w:val="22"/>
          <w:szCs w:val="22"/>
        </w:rPr>
        <w:t>) Under the Climatic Conditions of Baltistan, Pakistan, International Journal of Applied Research 2015; 1(12): 758-761.</w:t>
      </w:r>
    </w:p>
    <w:p w:rsidR="00427874" w:rsidRPr="00727DE9" w:rsidRDefault="00427874" w:rsidP="00427874">
      <w:pPr>
        <w:numPr>
          <w:ilvl w:val="0"/>
          <w:numId w:val="3"/>
        </w:numPr>
        <w:tabs>
          <w:tab w:val="left" w:pos="90"/>
          <w:tab w:val="left" w:pos="540"/>
        </w:tabs>
        <w:autoSpaceDE w:val="0"/>
        <w:autoSpaceDN w:val="0"/>
        <w:adjustRightInd w:val="0"/>
        <w:spacing w:after="0" w:line="240" w:lineRule="auto"/>
        <w:contextualSpacing/>
        <w:jc w:val="both"/>
        <w:rPr>
          <w:rFonts w:asciiTheme="minorBidi" w:hAnsiTheme="minorBidi"/>
          <w:sz w:val="22"/>
          <w:szCs w:val="22"/>
        </w:rPr>
      </w:pPr>
      <w:r w:rsidRPr="00727DE9">
        <w:rPr>
          <w:rFonts w:asciiTheme="minorBidi" w:hAnsiTheme="minorBidi"/>
          <w:i/>
          <w:sz w:val="22"/>
          <w:szCs w:val="22"/>
        </w:rPr>
        <w:t xml:space="preserve"> </w:t>
      </w:r>
      <w:r w:rsidRPr="00727DE9">
        <w:rPr>
          <w:rFonts w:asciiTheme="minorBidi" w:hAnsiTheme="minorBidi"/>
          <w:sz w:val="22"/>
          <w:szCs w:val="22"/>
        </w:rPr>
        <w:t>Abdul Salam Mengal, Shahid Hussain, 1 Manzoor Ali Abro, 1 Abd-Ur-Rehman Khalid Sajjad Ahmed Maari, 1 Ghullam Hussain Jatoi, 2 Tahira Nisa, 2 Muhammad Rafiq, 2 Sohail Iqbal, Evaluation of different botanical extracts on the linear colony growth of the fungus Fusarium wilt of mango nursery and its in-vitro control, European Journal of Biotechnology and Bioscience Volume 3; Issue 11; October 2015; Page No. 07-14.</w:t>
      </w:r>
    </w:p>
    <w:p w:rsidR="00427874" w:rsidRPr="00727DE9" w:rsidRDefault="00427874" w:rsidP="00427874">
      <w:pPr>
        <w:pStyle w:val="Default"/>
        <w:numPr>
          <w:ilvl w:val="0"/>
          <w:numId w:val="3"/>
        </w:numPr>
        <w:tabs>
          <w:tab w:val="left" w:pos="90"/>
          <w:tab w:val="left" w:pos="540"/>
        </w:tabs>
        <w:contextualSpacing/>
        <w:jc w:val="both"/>
        <w:rPr>
          <w:rFonts w:asciiTheme="minorBidi" w:hAnsiTheme="minorBidi" w:cstheme="minorBidi"/>
          <w:color w:val="auto"/>
          <w:sz w:val="22"/>
          <w:szCs w:val="22"/>
        </w:rPr>
      </w:pPr>
      <w:r w:rsidRPr="00727DE9">
        <w:rPr>
          <w:rStyle w:val="SubtleEmphasis"/>
          <w:rFonts w:asciiTheme="minorBidi" w:hAnsiTheme="minorBidi" w:cstheme="minorBidi"/>
          <w:color w:val="auto"/>
          <w:sz w:val="22"/>
          <w:szCs w:val="22"/>
        </w:rPr>
        <w:t xml:space="preserve"> Manzoor Ali Abro</w:t>
      </w:r>
      <w:r w:rsidRPr="00727DE9">
        <w:rPr>
          <w:rStyle w:val="SubtleEmphasis"/>
          <w:rFonts w:asciiTheme="minorBidi" w:hAnsiTheme="minorBidi" w:cstheme="minorBidi"/>
          <w:color w:val="auto"/>
          <w:sz w:val="22"/>
          <w:szCs w:val="22"/>
          <w:vertAlign w:val="superscript"/>
        </w:rPr>
        <w:t>2</w:t>
      </w:r>
      <w:r w:rsidRPr="00727DE9">
        <w:rPr>
          <w:rStyle w:val="SubtleEmphasis"/>
          <w:rFonts w:asciiTheme="minorBidi" w:hAnsiTheme="minorBidi" w:cstheme="minorBidi"/>
          <w:color w:val="auto"/>
          <w:sz w:val="22"/>
          <w:szCs w:val="22"/>
        </w:rPr>
        <w:t>, Shahid Hussain</w:t>
      </w:r>
      <w:r w:rsidRPr="00727DE9">
        <w:rPr>
          <w:rStyle w:val="SubtleEmphasis"/>
          <w:rFonts w:asciiTheme="minorBidi" w:hAnsiTheme="minorBidi" w:cstheme="minorBidi"/>
          <w:color w:val="auto"/>
          <w:sz w:val="22"/>
          <w:szCs w:val="22"/>
          <w:vertAlign w:val="superscript"/>
        </w:rPr>
        <w:t>,</w:t>
      </w:r>
      <w:r w:rsidRPr="00727DE9">
        <w:rPr>
          <w:rStyle w:val="SubtleEmphasis"/>
          <w:rFonts w:asciiTheme="minorBidi" w:hAnsiTheme="minorBidi" w:cstheme="minorBidi"/>
          <w:color w:val="auto"/>
          <w:sz w:val="22"/>
          <w:szCs w:val="22"/>
        </w:rPr>
        <w:t xml:space="preserve"> Ghulam Hussain Jatoi</w:t>
      </w:r>
      <w:r w:rsidRPr="00727DE9">
        <w:rPr>
          <w:rStyle w:val="SubtleEmphasis"/>
          <w:rFonts w:asciiTheme="minorBidi" w:hAnsiTheme="minorBidi" w:cstheme="minorBidi"/>
          <w:color w:val="auto"/>
          <w:sz w:val="22"/>
          <w:szCs w:val="22"/>
          <w:vertAlign w:val="superscript"/>
        </w:rPr>
        <w:t>2</w:t>
      </w:r>
      <w:r w:rsidRPr="00727DE9">
        <w:rPr>
          <w:rStyle w:val="SubtleEmphasis"/>
          <w:rFonts w:asciiTheme="minorBidi" w:hAnsiTheme="minorBidi" w:cstheme="minorBidi"/>
          <w:color w:val="auto"/>
          <w:sz w:val="22"/>
          <w:szCs w:val="22"/>
        </w:rPr>
        <w:t xml:space="preserve">, Sajjad Merri </w:t>
      </w:r>
      <w:r w:rsidRPr="00727DE9">
        <w:rPr>
          <w:rStyle w:val="SubtleEmphasis"/>
          <w:rFonts w:asciiTheme="minorBidi" w:hAnsiTheme="minorBidi" w:cstheme="minorBidi"/>
          <w:color w:val="auto"/>
          <w:sz w:val="22"/>
          <w:szCs w:val="22"/>
          <w:vertAlign w:val="superscript"/>
        </w:rPr>
        <w:t>2</w:t>
      </w:r>
      <w:r w:rsidRPr="00727DE9">
        <w:rPr>
          <w:rFonts w:asciiTheme="minorBidi" w:hAnsiTheme="minorBidi" w:cstheme="minorBidi"/>
          <w:color w:val="auto"/>
          <w:sz w:val="22"/>
          <w:szCs w:val="22"/>
        </w:rPr>
        <w:t xml:space="preserve">Efficacy of different            Botanical extracts on the linear colony growth of     the </w:t>
      </w:r>
      <w:r w:rsidRPr="00727DE9">
        <w:rPr>
          <w:rFonts w:asciiTheme="minorBidi" w:hAnsiTheme="minorBidi" w:cstheme="minorBidi"/>
          <w:i/>
          <w:iCs/>
          <w:color w:val="auto"/>
          <w:sz w:val="22"/>
          <w:szCs w:val="22"/>
        </w:rPr>
        <w:t>Helminthosporium oryzae,</w:t>
      </w:r>
      <w:r w:rsidRPr="00727DE9">
        <w:rPr>
          <w:rFonts w:asciiTheme="minorBidi" w:hAnsiTheme="minorBidi" w:cstheme="minorBidi"/>
          <w:color w:val="auto"/>
          <w:sz w:val="22"/>
          <w:szCs w:val="22"/>
        </w:rPr>
        <w:t xml:space="preserve"> European Academic Research Vol. III, Issue 7/ October 2015.</w:t>
      </w:r>
    </w:p>
    <w:p w:rsidR="00427874" w:rsidRPr="00727DE9" w:rsidRDefault="00427874" w:rsidP="00427874">
      <w:pPr>
        <w:pStyle w:val="Default"/>
        <w:numPr>
          <w:ilvl w:val="0"/>
          <w:numId w:val="3"/>
        </w:numPr>
        <w:tabs>
          <w:tab w:val="left" w:pos="90"/>
          <w:tab w:val="left" w:pos="540"/>
        </w:tabs>
        <w:contextualSpacing/>
        <w:jc w:val="both"/>
        <w:rPr>
          <w:rFonts w:asciiTheme="minorBidi" w:hAnsiTheme="minorBidi" w:cstheme="minorBidi"/>
          <w:color w:val="auto"/>
          <w:sz w:val="22"/>
          <w:szCs w:val="22"/>
        </w:rPr>
      </w:pPr>
      <w:r w:rsidRPr="00727DE9">
        <w:rPr>
          <w:rFonts w:asciiTheme="minorBidi" w:hAnsiTheme="minorBidi" w:cstheme="minorBidi"/>
          <w:sz w:val="22"/>
          <w:szCs w:val="22"/>
        </w:rPr>
        <w:t>Sajjad Ahmed Maari, Manzoor Ali Abro, Shahid Hussain, Ghullam Hussain Jatoi, Abdul Salam Mengal</w:t>
      </w:r>
      <w:r w:rsidRPr="00727DE9">
        <w:rPr>
          <w:rFonts w:asciiTheme="minorBidi" w:hAnsiTheme="minorBidi" w:cstheme="minorBidi"/>
          <w:i/>
          <w:iCs/>
          <w:sz w:val="22"/>
          <w:szCs w:val="22"/>
        </w:rPr>
        <w:t xml:space="preserve">- </w:t>
      </w:r>
      <w:r w:rsidRPr="00727DE9">
        <w:rPr>
          <w:rFonts w:asciiTheme="minorBidi" w:hAnsiTheme="minorBidi" w:cstheme="minorBidi"/>
          <w:sz w:val="22"/>
          <w:szCs w:val="22"/>
        </w:rPr>
        <w:t xml:space="preserve">Comparative Effectiveness of Fungicides, Botanical Extracts and Bio-Control Agent against </w:t>
      </w:r>
      <w:r w:rsidRPr="00727DE9">
        <w:rPr>
          <w:rFonts w:asciiTheme="minorBidi" w:hAnsiTheme="minorBidi" w:cstheme="minorBidi"/>
          <w:i/>
          <w:iCs/>
          <w:sz w:val="22"/>
          <w:szCs w:val="22"/>
        </w:rPr>
        <w:t xml:space="preserve">Fusarium Nivale </w:t>
      </w:r>
      <w:r w:rsidRPr="00727DE9">
        <w:rPr>
          <w:rFonts w:asciiTheme="minorBidi" w:hAnsiTheme="minorBidi" w:cstheme="minorBidi"/>
          <w:sz w:val="22"/>
          <w:szCs w:val="22"/>
        </w:rPr>
        <w:t>Causal Agent of Mango Malformation Vol. III, Issue 8/ November 2015.</w:t>
      </w:r>
    </w:p>
    <w:p w:rsidR="00427874" w:rsidRPr="00727DE9" w:rsidRDefault="00427874" w:rsidP="00427874">
      <w:pPr>
        <w:pStyle w:val="Default"/>
        <w:numPr>
          <w:ilvl w:val="0"/>
          <w:numId w:val="3"/>
        </w:numPr>
        <w:tabs>
          <w:tab w:val="left" w:pos="90"/>
          <w:tab w:val="left" w:pos="540"/>
        </w:tabs>
        <w:contextualSpacing/>
        <w:jc w:val="both"/>
        <w:rPr>
          <w:rFonts w:asciiTheme="minorBidi" w:hAnsiTheme="minorBidi" w:cstheme="minorBidi"/>
          <w:color w:val="auto"/>
          <w:sz w:val="22"/>
          <w:szCs w:val="22"/>
        </w:rPr>
      </w:pPr>
      <w:r w:rsidRPr="00727DE9">
        <w:rPr>
          <w:rFonts w:asciiTheme="minorBidi" w:hAnsiTheme="minorBidi" w:cstheme="minorBidi"/>
          <w:sz w:val="22"/>
          <w:szCs w:val="22"/>
        </w:rPr>
        <w:t xml:space="preserve">Erum SHOEB*, Nuzhat AHMED, Jameela AKHTER, Uzma BADAR, Khaizran SIDDIQUI, Faiza A. ANSARI, Maheen WAQAR, Samina IMTIAZ, Nimrah AKHTAR, Qurat ul Ain SHAIKH, Roaunq. BAIG, Saba BUTT, Saema KHAN, Sidra KHAN, </w:t>
      </w:r>
      <w:r w:rsidRPr="00727DE9">
        <w:rPr>
          <w:rFonts w:asciiTheme="minorBidi" w:hAnsiTheme="minorBidi" w:cstheme="minorBidi"/>
          <w:sz w:val="22"/>
          <w:szCs w:val="22"/>
          <w:u w:val="single"/>
        </w:rPr>
        <w:t>Shahid HUSSAIN</w:t>
      </w:r>
      <w:r w:rsidRPr="00727DE9">
        <w:rPr>
          <w:rFonts w:asciiTheme="minorBidi" w:hAnsiTheme="minorBidi" w:cstheme="minorBidi"/>
          <w:sz w:val="22"/>
          <w:szCs w:val="22"/>
        </w:rPr>
        <w:t xml:space="preserve">, Bashir AHMED, Maqsood A. ANSARI Screening and characterization of biosurfactant-producing bacteria isolated from the Arabian Sea coast of Karachi” </w:t>
      </w:r>
      <w:r w:rsidRPr="00727DE9">
        <w:rPr>
          <w:rFonts w:asciiTheme="minorBidi" w:eastAsia="MinionPro-Regular" w:hAnsiTheme="minorBidi" w:cstheme="minorBidi"/>
          <w:sz w:val="22"/>
          <w:szCs w:val="22"/>
        </w:rPr>
        <w:t>(2015) 39: 210-216: Turk J Biol.</w:t>
      </w:r>
    </w:p>
    <w:p w:rsidR="00427874" w:rsidRPr="00727DE9" w:rsidRDefault="00427874" w:rsidP="00427874">
      <w:pPr>
        <w:pStyle w:val="Default"/>
        <w:numPr>
          <w:ilvl w:val="0"/>
          <w:numId w:val="3"/>
        </w:numPr>
        <w:tabs>
          <w:tab w:val="left" w:pos="90"/>
          <w:tab w:val="left" w:pos="540"/>
        </w:tabs>
        <w:contextualSpacing/>
        <w:jc w:val="both"/>
        <w:rPr>
          <w:rFonts w:asciiTheme="minorBidi" w:hAnsiTheme="minorBidi" w:cstheme="minorBidi"/>
          <w:sz w:val="22"/>
          <w:szCs w:val="22"/>
        </w:rPr>
      </w:pPr>
      <w:r w:rsidRPr="00727DE9">
        <w:rPr>
          <w:rFonts w:asciiTheme="minorBidi" w:hAnsiTheme="minorBidi" w:cstheme="minorBidi"/>
          <w:sz w:val="22"/>
          <w:szCs w:val="22"/>
        </w:rPr>
        <w:t xml:space="preserve">Faiza A. Ansari, </w:t>
      </w:r>
      <w:r w:rsidRPr="00727DE9">
        <w:rPr>
          <w:rFonts w:asciiTheme="minorBidi" w:hAnsiTheme="minorBidi" w:cstheme="minorBidi"/>
          <w:sz w:val="22"/>
          <w:szCs w:val="22"/>
          <w:u w:val="single"/>
        </w:rPr>
        <w:t>Shahid Hussain,</w:t>
      </w:r>
      <w:r w:rsidRPr="00727DE9">
        <w:rPr>
          <w:rFonts w:asciiTheme="minorBidi" w:hAnsiTheme="minorBidi" w:cstheme="minorBidi"/>
          <w:sz w:val="22"/>
          <w:szCs w:val="22"/>
        </w:rPr>
        <w:t xml:space="preserve"> Basheer Ahmed, Jameela Akhter and Erum Shoeb “Use of Potato peel as cheap Carbon source for the Bacterial Production of Biosurfactants” </w:t>
      </w:r>
      <w:r w:rsidRPr="00727DE9">
        <w:rPr>
          <w:rFonts w:asciiTheme="minorBidi" w:hAnsiTheme="minorBidi" w:cstheme="minorBidi"/>
          <w:i/>
          <w:iCs/>
          <w:sz w:val="22"/>
          <w:szCs w:val="22"/>
        </w:rPr>
        <w:t>Int. J. Biol. Res</w:t>
      </w:r>
      <w:r w:rsidRPr="00727DE9">
        <w:rPr>
          <w:rFonts w:asciiTheme="minorBidi" w:hAnsiTheme="minorBidi" w:cstheme="minorBidi"/>
          <w:sz w:val="22"/>
          <w:szCs w:val="22"/>
        </w:rPr>
        <w:t>., 2(1): 27-31, 2014.</w:t>
      </w:r>
    </w:p>
    <w:p w:rsidR="00427874" w:rsidRPr="00727DE9" w:rsidRDefault="00427874" w:rsidP="00427874">
      <w:pPr>
        <w:pStyle w:val="Default"/>
        <w:numPr>
          <w:ilvl w:val="0"/>
          <w:numId w:val="3"/>
        </w:numPr>
        <w:tabs>
          <w:tab w:val="left" w:pos="90"/>
          <w:tab w:val="left" w:pos="540"/>
        </w:tabs>
        <w:contextualSpacing/>
        <w:jc w:val="both"/>
        <w:rPr>
          <w:rFonts w:asciiTheme="minorBidi" w:hAnsiTheme="minorBidi" w:cstheme="minorBidi"/>
          <w:color w:val="000000" w:themeColor="text1"/>
          <w:sz w:val="22"/>
          <w:szCs w:val="22"/>
        </w:rPr>
      </w:pPr>
      <w:r w:rsidRPr="00727DE9">
        <w:rPr>
          <w:rStyle w:val="SubtleEmphasis"/>
          <w:rFonts w:asciiTheme="minorBidi" w:hAnsiTheme="minorBidi" w:cstheme="minorBidi"/>
          <w:color w:val="000000" w:themeColor="text1"/>
          <w:sz w:val="22"/>
          <w:szCs w:val="22"/>
        </w:rPr>
        <w:lastRenderedPageBreak/>
        <w:t>Shahid Hussain</w:t>
      </w:r>
      <w:r w:rsidRPr="00727DE9">
        <w:rPr>
          <w:rStyle w:val="SubtleEmphasis"/>
          <w:rFonts w:asciiTheme="minorBidi" w:hAnsiTheme="minorBidi" w:cstheme="minorBidi"/>
          <w:color w:val="000000" w:themeColor="text1"/>
          <w:sz w:val="22"/>
          <w:szCs w:val="22"/>
          <w:vertAlign w:val="superscript"/>
        </w:rPr>
        <w:t>1</w:t>
      </w:r>
      <w:r w:rsidRPr="00727DE9">
        <w:rPr>
          <w:rStyle w:val="SubtleEmphasis"/>
          <w:rFonts w:asciiTheme="minorBidi" w:hAnsiTheme="minorBidi" w:cstheme="minorBidi"/>
          <w:color w:val="000000" w:themeColor="text1"/>
          <w:sz w:val="22"/>
          <w:szCs w:val="22"/>
        </w:rPr>
        <w:t>*, Manzoor Ali Abro</w:t>
      </w:r>
      <w:r w:rsidRPr="00727DE9">
        <w:rPr>
          <w:rStyle w:val="SubtleEmphasis"/>
          <w:rFonts w:asciiTheme="minorBidi" w:hAnsiTheme="minorBidi" w:cstheme="minorBidi"/>
          <w:color w:val="000000" w:themeColor="text1"/>
          <w:sz w:val="22"/>
          <w:szCs w:val="22"/>
          <w:vertAlign w:val="superscript"/>
        </w:rPr>
        <w:t>2</w:t>
      </w:r>
      <w:r w:rsidRPr="00727DE9">
        <w:rPr>
          <w:rStyle w:val="SubtleEmphasis"/>
          <w:rFonts w:asciiTheme="minorBidi" w:hAnsiTheme="minorBidi" w:cstheme="minorBidi"/>
          <w:color w:val="000000" w:themeColor="text1"/>
          <w:sz w:val="22"/>
          <w:szCs w:val="22"/>
        </w:rPr>
        <w:t>, Ghulam Hussain Jatoi</w:t>
      </w:r>
      <w:r w:rsidRPr="00727DE9">
        <w:rPr>
          <w:rStyle w:val="SubtleEmphasis"/>
          <w:rFonts w:asciiTheme="minorBidi" w:hAnsiTheme="minorBidi" w:cstheme="minorBidi"/>
          <w:color w:val="000000" w:themeColor="text1"/>
          <w:sz w:val="22"/>
          <w:szCs w:val="22"/>
          <w:vertAlign w:val="superscript"/>
        </w:rPr>
        <w:t>2</w:t>
      </w:r>
      <w:r w:rsidRPr="00727DE9">
        <w:rPr>
          <w:rStyle w:val="SubtleEmphasis"/>
          <w:rFonts w:asciiTheme="minorBidi" w:hAnsiTheme="minorBidi" w:cstheme="minorBidi"/>
          <w:color w:val="000000" w:themeColor="text1"/>
          <w:sz w:val="22"/>
          <w:szCs w:val="22"/>
        </w:rPr>
        <w:t>, Sajjad Merri</w:t>
      </w:r>
      <w:r w:rsidRPr="00727DE9">
        <w:rPr>
          <w:rStyle w:val="SubtleEmphasis"/>
          <w:rFonts w:asciiTheme="minorBidi" w:hAnsiTheme="minorBidi" w:cstheme="minorBidi"/>
          <w:color w:val="000000" w:themeColor="text1"/>
          <w:sz w:val="22"/>
          <w:szCs w:val="22"/>
          <w:vertAlign w:val="superscript"/>
        </w:rPr>
        <w:t>2</w:t>
      </w:r>
      <w:r w:rsidRPr="00727DE9">
        <w:rPr>
          <w:rFonts w:asciiTheme="minorBidi" w:hAnsiTheme="minorBidi" w:cstheme="minorBidi"/>
          <w:color w:val="000000" w:themeColor="text1"/>
          <w:sz w:val="22"/>
          <w:szCs w:val="22"/>
        </w:rPr>
        <w:t xml:space="preserve"> “Effect of Potato Cyst Nematodes (</w:t>
      </w:r>
      <w:r w:rsidRPr="00727DE9">
        <w:rPr>
          <w:rFonts w:asciiTheme="minorBidi" w:hAnsiTheme="minorBidi" w:cstheme="minorBidi"/>
          <w:i/>
          <w:color w:val="000000" w:themeColor="text1"/>
          <w:sz w:val="22"/>
          <w:szCs w:val="22"/>
          <w:u w:val="single"/>
        </w:rPr>
        <w:t>Globodera rostochiensis</w:t>
      </w:r>
      <w:r w:rsidRPr="00727DE9">
        <w:rPr>
          <w:rFonts w:asciiTheme="minorBidi" w:hAnsiTheme="minorBidi" w:cstheme="minorBidi"/>
          <w:color w:val="000000" w:themeColor="text1"/>
          <w:sz w:val="22"/>
          <w:szCs w:val="22"/>
        </w:rPr>
        <w:t xml:space="preserve">) On Different Cultivarsof Potato in Rawalakot”. Publish in </w:t>
      </w:r>
      <w:r w:rsidRPr="00727DE9">
        <w:rPr>
          <w:rFonts w:asciiTheme="minorBidi" w:hAnsiTheme="minorBidi" w:cstheme="minorBidi"/>
          <w:color w:val="000000" w:themeColor="text1"/>
          <w:sz w:val="22"/>
          <w:szCs w:val="22"/>
          <w:shd w:val="clear" w:color="auto" w:fill="FFFFFF"/>
        </w:rPr>
        <w:t>International Organization of Scientific Research (IOSR) INDIA, 2015.</w:t>
      </w:r>
    </w:p>
    <w:p w:rsidR="00427874" w:rsidRPr="00727DE9" w:rsidRDefault="00427874" w:rsidP="00427874">
      <w:pPr>
        <w:pStyle w:val="Default"/>
        <w:numPr>
          <w:ilvl w:val="0"/>
          <w:numId w:val="3"/>
        </w:numPr>
        <w:tabs>
          <w:tab w:val="left" w:pos="90"/>
          <w:tab w:val="left" w:pos="540"/>
        </w:tabs>
        <w:contextualSpacing/>
        <w:jc w:val="both"/>
        <w:rPr>
          <w:rFonts w:asciiTheme="minorBidi" w:hAnsiTheme="minorBidi" w:cstheme="minorBidi"/>
          <w:color w:val="000000" w:themeColor="text1"/>
          <w:sz w:val="22"/>
          <w:szCs w:val="22"/>
        </w:rPr>
      </w:pPr>
      <w:r w:rsidRPr="00727DE9">
        <w:rPr>
          <w:rStyle w:val="SubtleEmphasis"/>
          <w:rFonts w:asciiTheme="minorBidi" w:hAnsiTheme="minorBidi" w:cstheme="minorBidi"/>
          <w:color w:val="000000" w:themeColor="text1"/>
          <w:sz w:val="22"/>
          <w:szCs w:val="22"/>
        </w:rPr>
        <w:t>Shahid Hussain</w:t>
      </w:r>
      <w:r w:rsidRPr="00727DE9">
        <w:rPr>
          <w:rStyle w:val="SubtleEmphasis"/>
          <w:rFonts w:asciiTheme="minorBidi" w:hAnsiTheme="minorBidi" w:cstheme="minorBidi"/>
          <w:color w:val="000000" w:themeColor="text1"/>
          <w:sz w:val="22"/>
          <w:szCs w:val="22"/>
          <w:vertAlign w:val="superscript"/>
        </w:rPr>
        <w:t>1</w:t>
      </w:r>
      <w:r w:rsidRPr="00727DE9">
        <w:rPr>
          <w:rStyle w:val="SubtleEmphasis"/>
          <w:rFonts w:asciiTheme="minorBidi" w:hAnsiTheme="minorBidi" w:cstheme="minorBidi"/>
          <w:color w:val="000000" w:themeColor="text1"/>
          <w:sz w:val="22"/>
          <w:szCs w:val="22"/>
        </w:rPr>
        <w:t>*, Manzoor Ali Abro</w:t>
      </w:r>
      <w:r w:rsidRPr="00727DE9">
        <w:rPr>
          <w:rStyle w:val="SubtleEmphasis"/>
          <w:rFonts w:asciiTheme="minorBidi" w:hAnsiTheme="minorBidi" w:cstheme="minorBidi"/>
          <w:color w:val="000000" w:themeColor="text1"/>
          <w:sz w:val="22"/>
          <w:szCs w:val="22"/>
          <w:vertAlign w:val="superscript"/>
        </w:rPr>
        <w:t>2</w:t>
      </w:r>
      <w:r w:rsidRPr="00727DE9">
        <w:rPr>
          <w:rStyle w:val="SubtleEmphasis"/>
          <w:rFonts w:asciiTheme="minorBidi" w:hAnsiTheme="minorBidi" w:cstheme="minorBidi"/>
          <w:color w:val="000000" w:themeColor="text1"/>
          <w:sz w:val="22"/>
          <w:szCs w:val="22"/>
        </w:rPr>
        <w:t>, Ghulam Hussain Jatoi</w:t>
      </w:r>
      <w:r w:rsidRPr="00727DE9">
        <w:rPr>
          <w:rStyle w:val="SubtleEmphasis"/>
          <w:rFonts w:asciiTheme="minorBidi" w:hAnsiTheme="minorBidi" w:cstheme="minorBidi"/>
          <w:color w:val="000000" w:themeColor="text1"/>
          <w:sz w:val="22"/>
          <w:szCs w:val="22"/>
          <w:vertAlign w:val="superscript"/>
        </w:rPr>
        <w:t>2</w:t>
      </w:r>
      <w:r w:rsidRPr="00727DE9">
        <w:rPr>
          <w:rStyle w:val="SubtleEmphasis"/>
          <w:rFonts w:asciiTheme="minorBidi" w:hAnsiTheme="minorBidi" w:cstheme="minorBidi"/>
          <w:color w:val="000000" w:themeColor="text1"/>
          <w:sz w:val="22"/>
          <w:szCs w:val="22"/>
        </w:rPr>
        <w:t>, Sajjad Merri</w:t>
      </w:r>
      <w:r w:rsidRPr="00727DE9">
        <w:rPr>
          <w:rStyle w:val="SubtleEmphasis"/>
          <w:rFonts w:asciiTheme="minorBidi" w:hAnsiTheme="minorBidi" w:cstheme="minorBidi"/>
          <w:color w:val="000000" w:themeColor="text1"/>
          <w:sz w:val="22"/>
          <w:szCs w:val="22"/>
          <w:vertAlign w:val="superscript"/>
        </w:rPr>
        <w:t>2</w:t>
      </w:r>
      <w:r w:rsidRPr="00727DE9">
        <w:rPr>
          <w:rStyle w:val="SubtleEmphasis"/>
          <w:rFonts w:asciiTheme="minorBidi" w:hAnsiTheme="minorBidi" w:cstheme="minorBidi"/>
          <w:color w:val="000000" w:themeColor="text1"/>
          <w:sz w:val="22"/>
          <w:szCs w:val="22"/>
        </w:rPr>
        <w:t xml:space="preserve"> And Abdul Salam Mangal</w:t>
      </w:r>
      <w:r w:rsidRPr="00727DE9">
        <w:rPr>
          <w:rStyle w:val="SubtleEmphasis"/>
          <w:rFonts w:asciiTheme="minorBidi" w:hAnsiTheme="minorBidi" w:cstheme="minorBidi"/>
          <w:color w:val="000000" w:themeColor="text1"/>
          <w:sz w:val="22"/>
          <w:szCs w:val="22"/>
          <w:vertAlign w:val="superscript"/>
        </w:rPr>
        <w:t xml:space="preserve">2 </w:t>
      </w:r>
      <w:r w:rsidRPr="00727DE9">
        <w:rPr>
          <w:rStyle w:val="SubtleEmphasis"/>
          <w:rFonts w:asciiTheme="minorBidi" w:hAnsiTheme="minorBidi" w:cstheme="minorBidi"/>
          <w:color w:val="000000" w:themeColor="text1"/>
          <w:sz w:val="22"/>
          <w:szCs w:val="22"/>
        </w:rPr>
        <w:t>the family corpinceae containd more butiful and new mashrooms from azad jummu and kashmir,pakistan.</w:t>
      </w:r>
      <w:r w:rsidRPr="00727DE9">
        <w:rPr>
          <w:rFonts w:asciiTheme="minorBidi" w:hAnsiTheme="minorBidi" w:cstheme="minorBidi"/>
          <w:color w:val="000000" w:themeColor="text1"/>
          <w:sz w:val="22"/>
          <w:szCs w:val="22"/>
        </w:rPr>
        <w:t xml:space="preserve"> Publish in </w:t>
      </w:r>
      <w:r w:rsidRPr="00727DE9">
        <w:rPr>
          <w:rFonts w:asciiTheme="minorBidi" w:hAnsiTheme="minorBidi" w:cstheme="minorBidi"/>
          <w:color w:val="000000" w:themeColor="text1"/>
          <w:sz w:val="22"/>
          <w:szCs w:val="22"/>
          <w:shd w:val="clear" w:color="auto" w:fill="FFFFFF"/>
        </w:rPr>
        <w:t xml:space="preserve">International Organization of </w:t>
      </w:r>
      <w:r w:rsidRPr="00727DE9">
        <w:rPr>
          <w:rFonts w:asciiTheme="minorBidi" w:hAnsiTheme="minorBidi" w:cstheme="minorBidi"/>
          <w:color w:val="000000" w:themeColor="text1"/>
          <w:sz w:val="22"/>
          <w:szCs w:val="22"/>
        </w:rPr>
        <w:t>american research thoughts</w:t>
      </w:r>
      <w:r w:rsidRPr="00727DE9">
        <w:rPr>
          <w:rFonts w:asciiTheme="minorBidi" w:hAnsiTheme="minorBidi" w:cstheme="minorBidi"/>
          <w:color w:val="000000" w:themeColor="text1"/>
          <w:sz w:val="22"/>
          <w:szCs w:val="22"/>
          <w:shd w:val="clear" w:color="auto" w:fill="FFFFFF"/>
        </w:rPr>
        <w:t xml:space="preserve">, </w:t>
      </w:r>
      <w:r w:rsidRPr="00727DE9">
        <w:rPr>
          <w:rFonts w:asciiTheme="minorBidi" w:hAnsiTheme="minorBidi" w:cstheme="minorBidi"/>
          <w:color w:val="000000" w:themeColor="text1"/>
          <w:sz w:val="22"/>
          <w:szCs w:val="22"/>
        </w:rPr>
        <w:t>Volume 1</w:t>
      </w:r>
      <w:r w:rsidRPr="00727DE9">
        <w:rPr>
          <w:rFonts w:asciiTheme="minorBidi" w:eastAsia="SegoeUISymbol" w:hAnsiTheme="minorBidi" w:cstheme="minorBidi"/>
          <w:color w:val="000000" w:themeColor="text1"/>
          <w:sz w:val="22"/>
          <w:szCs w:val="22"/>
        </w:rPr>
        <w:t xml:space="preserve"> </w:t>
      </w:r>
      <w:r w:rsidRPr="00727DE9">
        <w:rPr>
          <w:rFonts w:asciiTheme="minorBidi" w:hAnsiTheme="minorBidi" w:cstheme="minorBidi"/>
          <w:color w:val="000000" w:themeColor="text1"/>
          <w:sz w:val="22"/>
          <w:szCs w:val="22"/>
        </w:rPr>
        <w:t>Issue 12 October 2015.</w:t>
      </w:r>
    </w:p>
    <w:p w:rsidR="00427874" w:rsidRPr="00727DE9" w:rsidRDefault="00427874" w:rsidP="00427874">
      <w:pPr>
        <w:numPr>
          <w:ilvl w:val="0"/>
          <w:numId w:val="3"/>
        </w:numPr>
        <w:tabs>
          <w:tab w:val="left" w:pos="90"/>
          <w:tab w:val="left" w:pos="540"/>
        </w:tabs>
        <w:autoSpaceDE w:val="0"/>
        <w:autoSpaceDN w:val="0"/>
        <w:adjustRightInd w:val="0"/>
        <w:spacing w:after="0" w:line="240" w:lineRule="auto"/>
        <w:contextualSpacing/>
        <w:jc w:val="both"/>
        <w:rPr>
          <w:rFonts w:asciiTheme="minorBidi" w:hAnsiTheme="minorBidi"/>
          <w:sz w:val="22"/>
          <w:szCs w:val="22"/>
        </w:rPr>
      </w:pPr>
      <w:r w:rsidRPr="00727DE9">
        <w:rPr>
          <w:rFonts w:asciiTheme="minorBidi" w:hAnsiTheme="minorBidi"/>
          <w:sz w:val="22"/>
          <w:szCs w:val="22"/>
        </w:rPr>
        <w:t xml:space="preserve">Ghullam Hussain Jatoi, Manzoor Ali Abro, Javad Asghar Tariq, Shabana Memon, Naimatullah Mangi, sultan Ahmed Maitlo, Azhar-ul-Din Kerio, Shahid Hussain and Abdul Salam Mengal " efficacy of selected fungicides on the linear colony growth of </w:t>
      </w:r>
      <w:r w:rsidRPr="00727DE9">
        <w:rPr>
          <w:rFonts w:asciiTheme="minorBidi" w:hAnsiTheme="minorBidi"/>
          <w:i/>
          <w:iCs/>
          <w:sz w:val="22"/>
          <w:szCs w:val="22"/>
        </w:rPr>
        <w:t xml:space="preserve">the Helminthosporium oryzae </w:t>
      </w:r>
      <w:r w:rsidRPr="00727DE9">
        <w:rPr>
          <w:rFonts w:asciiTheme="minorBidi" w:hAnsiTheme="minorBidi"/>
          <w:sz w:val="22"/>
          <w:szCs w:val="22"/>
        </w:rPr>
        <w:t>caused by brown spot disease of rice</w:t>
      </w:r>
      <w:r w:rsidRPr="00727DE9">
        <w:rPr>
          <w:rFonts w:asciiTheme="minorBidi" w:hAnsiTheme="minorBidi"/>
          <w:i/>
          <w:iCs/>
          <w:sz w:val="22"/>
          <w:szCs w:val="22"/>
        </w:rPr>
        <w:t>”</w:t>
      </w:r>
      <w:r w:rsidRPr="00727DE9">
        <w:rPr>
          <w:rFonts w:asciiTheme="minorBidi" w:hAnsiTheme="minorBidi"/>
          <w:sz w:val="22"/>
          <w:szCs w:val="22"/>
        </w:rPr>
        <w:t xml:space="preserve"> Pakistan Journal of Biotechnology Vol. 13 No. 1.</w:t>
      </w:r>
    </w:p>
    <w:p w:rsidR="00427874" w:rsidRPr="00727DE9" w:rsidRDefault="00427874" w:rsidP="00427874">
      <w:pPr>
        <w:numPr>
          <w:ilvl w:val="0"/>
          <w:numId w:val="3"/>
        </w:numPr>
        <w:tabs>
          <w:tab w:val="left" w:pos="90"/>
          <w:tab w:val="left" w:pos="540"/>
        </w:tabs>
        <w:autoSpaceDE w:val="0"/>
        <w:autoSpaceDN w:val="0"/>
        <w:adjustRightInd w:val="0"/>
        <w:spacing w:after="0" w:line="240" w:lineRule="auto"/>
        <w:contextualSpacing/>
        <w:jc w:val="both"/>
        <w:rPr>
          <w:rFonts w:asciiTheme="minorBidi" w:hAnsiTheme="minorBidi"/>
          <w:sz w:val="22"/>
          <w:szCs w:val="22"/>
        </w:rPr>
      </w:pPr>
      <w:r w:rsidRPr="00727DE9">
        <w:rPr>
          <w:rFonts w:asciiTheme="minorBidi" w:hAnsiTheme="minorBidi"/>
          <w:sz w:val="22"/>
          <w:szCs w:val="22"/>
        </w:rPr>
        <w:t>Efficacy of ecofriendly botanical extracts of Ginger (Zingiber officinale), Garlic (Allium sativum) and Tobacco (Nicotiana tabacum L) for the control of cabbage looper (Trichoplusia binotalis) under agro ecological conditions of Peshawar, Pakistan Syed Arif Hussain Rizvi, Shahid Hussain, Suhail Ur Rehman, Saleem Jaffar, Muhammad Farooq Ur Rehman, Journal of Entomology and Zoology Studies 2016; 4(1): 88-90.</w:t>
      </w:r>
    </w:p>
    <w:p w:rsidR="00427874" w:rsidRPr="00727DE9" w:rsidRDefault="00427874" w:rsidP="00427874">
      <w:pPr>
        <w:numPr>
          <w:ilvl w:val="0"/>
          <w:numId w:val="3"/>
        </w:numPr>
        <w:tabs>
          <w:tab w:val="left" w:pos="90"/>
          <w:tab w:val="left" w:pos="540"/>
        </w:tabs>
        <w:autoSpaceDE w:val="0"/>
        <w:autoSpaceDN w:val="0"/>
        <w:adjustRightInd w:val="0"/>
        <w:spacing w:after="0" w:line="240" w:lineRule="auto"/>
        <w:contextualSpacing/>
        <w:jc w:val="both"/>
        <w:rPr>
          <w:rFonts w:asciiTheme="minorBidi" w:hAnsiTheme="minorBidi"/>
          <w:sz w:val="22"/>
          <w:szCs w:val="22"/>
        </w:rPr>
      </w:pPr>
      <w:r w:rsidRPr="00727DE9">
        <w:rPr>
          <w:rFonts w:asciiTheme="minorBidi" w:hAnsiTheme="minorBidi"/>
          <w:sz w:val="22"/>
          <w:szCs w:val="22"/>
        </w:rPr>
        <w:t>Azizullah Keerio, Zubair Ahmed Nizamani, *Shahid Hussain, Muhammad Rafiq, to evaluate different botanical extracts against Fusarium oxysporum in-vitro condition, the causal agent of sunflower wilt European Journal of Biotechnology and Bioscience Volume 2; Issue 5; September 2017; Page No. 25-29.</w:t>
      </w:r>
    </w:p>
    <w:p w:rsidR="00427874" w:rsidRPr="00727DE9" w:rsidRDefault="00427874" w:rsidP="00427874">
      <w:pPr>
        <w:numPr>
          <w:ilvl w:val="0"/>
          <w:numId w:val="3"/>
        </w:numPr>
        <w:tabs>
          <w:tab w:val="left" w:pos="90"/>
          <w:tab w:val="left" w:pos="540"/>
        </w:tabs>
        <w:autoSpaceDE w:val="0"/>
        <w:autoSpaceDN w:val="0"/>
        <w:adjustRightInd w:val="0"/>
        <w:spacing w:after="0" w:line="240" w:lineRule="auto"/>
        <w:contextualSpacing/>
        <w:jc w:val="both"/>
        <w:rPr>
          <w:rFonts w:asciiTheme="minorBidi" w:hAnsiTheme="minorBidi"/>
          <w:sz w:val="22"/>
          <w:szCs w:val="22"/>
        </w:rPr>
      </w:pPr>
      <w:r w:rsidRPr="00727DE9">
        <w:rPr>
          <w:rFonts w:asciiTheme="minorBidi" w:hAnsiTheme="minorBidi"/>
          <w:sz w:val="22"/>
          <w:szCs w:val="22"/>
        </w:rPr>
        <w:t xml:space="preserve">Azizullah Keerio, Zubair Ahmed Nizamani, * Shahid Hussain, Muhammad Rafiq </w:t>
      </w:r>
      <w:r w:rsidRPr="00727DE9">
        <w:rPr>
          <w:rFonts w:asciiTheme="minorBidi" w:hAnsiTheme="minorBidi"/>
          <w:color w:val="000000" w:themeColor="text1"/>
          <w:sz w:val="22"/>
          <w:szCs w:val="22"/>
        </w:rPr>
        <w:t>“</w:t>
      </w:r>
      <w:r w:rsidRPr="00727DE9">
        <w:rPr>
          <w:rFonts w:asciiTheme="minorBidi" w:hAnsiTheme="minorBidi"/>
          <w:sz w:val="22"/>
          <w:szCs w:val="22"/>
        </w:rPr>
        <w:t>Efficacy of some chemical fungicides against fusarium wilt of sunflower in-vtro condition Couse by Fusarium oxysporum</w:t>
      </w:r>
      <w:r w:rsidRPr="00727DE9">
        <w:rPr>
          <w:rFonts w:asciiTheme="minorBidi" w:hAnsiTheme="minorBidi"/>
          <w:color w:val="000000" w:themeColor="text1"/>
          <w:sz w:val="22"/>
          <w:szCs w:val="22"/>
        </w:rPr>
        <w:t>”</w:t>
      </w:r>
      <w:r w:rsidRPr="00727DE9">
        <w:rPr>
          <w:rFonts w:asciiTheme="minorBidi" w:hAnsiTheme="minorBidi"/>
          <w:sz w:val="22"/>
          <w:szCs w:val="22"/>
        </w:rPr>
        <w:t xml:space="preserve"> International Journal of Botany Studies Volume 2; Issue 5; September 2017; Page No. 80-85.</w:t>
      </w:r>
    </w:p>
    <w:p w:rsidR="00427874" w:rsidRPr="00727DE9" w:rsidRDefault="00427874" w:rsidP="00427874">
      <w:pPr>
        <w:pStyle w:val="ListParagraph"/>
        <w:numPr>
          <w:ilvl w:val="0"/>
          <w:numId w:val="3"/>
        </w:numPr>
        <w:autoSpaceDE w:val="0"/>
        <w:autoSpaceDN w:val="0"/>
        <w:adjustRightInd w:val="0"/>
        <w:spacing w:after="0" w:line="240" w:lineRule="auto"/>
        <w:jc w:val="both"/>
        <w:rPr>
          <w:rFonts w:asciiTheme="minorBidi" w:eastAsiaTheme="minorHAnsi" w:hAnsiTheme="minorBidi"/>
          <w:sz w:val="22"/>
          <w:szCs w:val="22"/>
          <w:lang w:val="en"/>
        </w:rPr>
      </w:pPr>
      <w:r w:rsidRPr="00727DE9">
        <w:rPr>
          <w:rFonts w:asciiTheme="minorBidi" w:eastAsiaTheme="minorHAnsi" w:hAnsiTheme="minorBidi"/>
          <w:sz w:val="22"/>
          <w:szCs w:val="22"/>
          <w:lang w:val="en"/>
        </w:rPr>
        <w:t>Mhammad Ayub, Shahid Hussain*, Muhammad Rasheed, Rahila Rahim, Mehreen Hussain, Shabbir Hassan,Biological control and pathogenicity of the Fusarium oxysporum caused onion wilt in different localities of sindh and baltistan region, International Journal of Biotechnology and Microbiology ;  1; 2019; . 26-31.</w:t>
      </w:r>
    </w:p>
    <w:p w:rsidR="00427874" w:rsidRPr="00727DE9" w:rsidRDefault="00427874" w:rsidP="00427874">
      <w:pPr>
        <w:pStyle w:val="ListParagraph"/>
        <w:numPr>
          <w:ilvl w:val="0"/>
          <w:numId w:val="3"/>
        </w:numPr>
        <w:autoSpaceDE w:val="0"/>
        <w:autoSpaceDN w:val="0"/>
        <w:adjustRightInd w:val="0"/>
        <w:spacing w:after="0" w:line="240" w:lineRule="auto"/>
        <w:jc w:val="both"/>
        <w:rPr>
          <w:rFonts w:asciiTheme="minorBidi" w:eastAsiaTheme="minorHAnsi" w:hAnsiTheme="minorBidi"/>
          <w:sz w:val="22"/>
          <w:szCs w:val="22"/>
          <w:lang w:val="en"/>
        </w:rPr>
      </w:pPr>
      <w:r w:rsidRPr="00727DE9">
        <w:rPr>
          <w:rFonts w:asciiTheme="minorBidi" w:eastAsiaTheme="minorHAnsi" w:hAnsiTheme="minorBidi"/>
          <w:sz w:val="22"/>
          <w:szCs w:val="22"/>
          <w:lang w:val="en"/>
        </w:rPr>
        <w:t>Muhammad Mazahir, Shahid Hussain, Azher Mehdi, Yasir Abbas, Shaukat Bashir, Muhammad Asim, Comparative study on the effect of pre and post-harvest calcium chloride treatments on microbial and sensory characteristics of sweet cherries,International Journal of Botany Studies, 2019, VOL. 4, ISSUE 6.</w:t>
      </w:r>
    </w:p>
    <w:p w:rsidR="00427874" w:rsidRPr="00727DE9" w:rsidRDefault="00427874" w:rsidP="00427874">
      <w:pPr>
        <w:pStyle w:val="ListParagraph"/>
        <w:spacing w:after="0"/>
        <w:ind w:hanging="630"/>
        <w:rPr>
          <w:rFonts w:asciiTheme="minorBidi" w:hAnsiTheme="minorBidi"/>
          <w:color w:val="1F497D" w:themeColor="text2"/>
          <w:sz w:val="22"/>
          <w:szCs w:val="22"/>
          <w:u w:val="single"/>
        </w:rPr>
      </w:pPr>
      <w:r w:rsidRPr="00727DE9">
        <w:rPr>
          <w:rFonts w:asciiTheme="minorBidi" w:hAnsiTheme="minorBidi"/>
          <w:color w:val="1F497D" w:themeColor="text2"/>
          <w:sz w:val="22"/>
          <w:szCs w:val="22"/>
          <w:u w:val="single"/>
        </w:rPr>
        <w:t>NATIONAL PUBLICATIONS:</w:t>
      </w:r>
    </w:p>
    <w:p w:rsidR="00427874" w:rsidRPr="00727DE9" w:rsidRDefault="00427874" w:rsidP="00427874">
      <w:pPr>
        <w:pStyle w:val="NoSpacing"/>
        <w:numPr>
          <w:ilvl w:val="0"/>
          <w:numId w:val="1"/>
        </w:numPr>
        <w:jc w:val="both"/>
        <w:rPr>
          <w:rFonts w:asciiTheme="minorBidi" w:hAnsiTheme="minorBidi"/>
          <w:sz w:val="22"/>
          <w:szCs w:val="22"/>
        </w:rPr>
      </w:pPr>
      <w:r w:rsidRPr="00727DE9">
        <w:rPr>
          <w:rFonts w:asciiTheme="minorBidi" w:hAnsiTheme="minorBidi"/>
          <w:sz w:val="22"/>
          <w:szCs w:val="22"/>
          <w:u w:val="single"/>
        </w:rPr>
        <w:t>SHAHID HUSSAIN</w:t>
      </w:r>
      <w:r w:rsidRPr="00727DE9">
        <w:rPr>
          <w:rFonts w:asciiTheme="minorBidi" w:hAnsiTheme="minorBidi"/>
          <w:sz w:val="22"/>
          <w:szCs w:val="22"/>
        </w:rPr>
        <w:t>, RIAZ ALI GARDAZI “Effect of Potato Cyst Nematodes (</w:t>
      </w:r>
      <w:r w:rsidRPr="00727DE9">
        <w:rPr>
          <w:rFonts w:asciiTheme="minorBidi" w:hAnsiTheme="minorBidi"/>
          <w:i/>
          <w:sz w:val="22"/>
          <w:szCs w:val="22"/>
          <w:u w:val="single"/>
        </w:rPr>
        <w:t>Globodera rostochiensis</w:t>
      </w:r>
      <w:r w:rsidRPr="00727DE9">
        <w:rPr>
          <w:rFonts w:asciiTheme="minorBidi" w:hAnsiTheme="minorBidi"/>
          <w:sz w:val="22"/>
          <w:szCs w:val="22"/>
        </w:rPr>
        <w:t>) On Different Cultivars</w:t>
      </w:r>
      <w:r>
        <w:rPr>
          <w:rFonts w:asciiTheme="minorBidi" w:hAnsiTheme="minorBidi"/>
          <w:sz w:val="22"/>
          <w:szCs w:val="22"/>
        </w:rPr>
        <w:t xml:space="preserve"> </w:t>
      </w:r>
      <w:r w:rsidRPr="00727DE9">
        <w:rPr>
          <w:rFonts w:asciiTheme="minorBidi" w:hAnsiTheme="minorBidi"/>
          <w:sz w:val="22"/>
          <w:szCs w:val="22"/>
        </w:rPr>
        <w:t>of Potato in Rawalakot. Abstract publish in 5</w:t>
      </w:r>
      <w:r w:rsidRPr="00727DE9">
        <w:rPr>
          <w:rFonts w:asciiTheme="minorBidi" w:hAnsiTheme="minorBidi"/>
          <w:sz w:val="22"/>
          <w:szCs w:val="22"/>
          <w:vertAlign w:val="superscript"/>
        </w:rPr>
        <w:t>th</w:t>
      </w:r>
      <w:r w:rsidRPr="00727DE9">
        <w:rPr>
          <w:rFonts w:asciiTheme="minorBidi" w:hAnsiTheme="minorBidi"/>
          <w:sz w:val="22"/>
          <w:szCs w:val="22"/>
        </w:rPr>
        <w:t xml:space="preserve"> international conference of food security and climate change.2014.</w:t>
      </w:r>
    </w:p>
    <w:p w:rsidR="00427874" w:rsidRPr="00727DE9" w:rsidRDefault="00427874" w:rsidP="00427874">
      <w:pPr>
        <w:pStyle w:val="NoSpacing"/>
        <w:ind w:left="90"/>
        <w:rPr>
          <w:rFonts w:asciiTheme="minorBidi" w:hAnsiTheme="minorBidi"/>
          <w:sz w:val="22"/>
          <w:szCs w:val="22"/>
          <w:u w:val="single"/>
        </w:rPr>
      </w:pPr>
      <w:r w:rsidRPr="00727DE9">
        <w:rPr>
          <w:rFonts w:asciiTheme="minorBidi" w:hAnsiTheme="minorBidi"/>
          <w:color w:val="1F497D" w:themeColor="text2"/>
          <w:sz w:val="22"/>
          <w:szCs w:val="22"/>
          <w:u w:val="single"/>
        </w:rPr>
        <w:t>HONOURS/AWARDS:</w:t>
      </w:r>
    </w:p>
    <w:p w:rsidR="00427874" w:rsidRPr="00727DE9" w:rsidRDefault="00427874" w:rsidP="00427874">
      <w:pPr>
        <w:pStyle w:val="NoSpacing"/>
        <w:numPr>
          <w:ilvl w:val="0"/>
          <w:numId w:val="2"/>
        </w:numPr>
        <w:jc w:val="both"/>
        <w:rPr>
          <w:rFonts w:asciiTheme="minorBidi" w:hAnsiTheme="minorBidi"/>
          <w:sz w:val="22"/>
          <w:szCs w:val="22"/>
        </w:rPr>
      </w:pPr>
      <w:r w:rsidRPr="00727DE9">
        <w:rPr>
          <w:rFonts w:asciiTheme="minorBidi" w:hAnsiTheme="minorBidi"/>
          <w:sz w:val="22"/>
          <w:szCs w:val="22"/>
        </w:rPr>
        <w:t>Got first position in M</w:t>
      </w:r>
      <w:r>
        <w:rPr>
          <w:rFonts w:asciiTheme="minorBidi" w:hAnsiTheme="minorBidi"/>
          <w:sz w:val="22"/>
          <w:szCs w:val="22"/>
        </w:rPr>
        <w:t>.S</w:t>
      </w:r>
      <w:r w:rsidRPr="00727DE9">
        <w:rPr>
          <w:rFonts w:asciiTheme="minorBidi" w:hAnsiTheme="minorBidi"/>
          <w:sz w:val="22"/>
          <w:szCs w:val="22"/>
        </w:rPr>
        <w:t>c</w:t>
      </w:r>
      <w:r>
        <w:rPr>
          <w:rFonts w:asciiTheme="minorBidi" w:hAnsiTheme="minorBidi"/>
          <w:sz w:val="22"/>
          <w:szCs w:val="22"/>
        </w:rPr>
        <w:t>.</w:t>
      </w:r>
      <w:r w:rsidRPr="00727DE9">
        <w:rPr>
          <w:rFonts w:asciiTheme="minorBidi" w:hAnsiTheme="minorBidi"/>
          <w:sz w:val="22"/>
          <w:szCs w:val="22"/>
        </w:rPr>
        <w:t xml:space="preserve"> </w:t>
      </w:r>
      <w:r>
        <w:rPr>
          <w:rFonts w:asciiTheme="minorBidi" w:hAnsiTheme="minorBidi"/>
          <w:sz w:val="22"/>
          <w:szCs w:val="22"/>
        </w:rPr>
        <w:t>(</w:t>
      </w:r>
      <w:r w:rsidRPr="00727DE9">
        <w:rPr>
          <w:rFonts w:asciiTheme="minorBidi" w:hAnsiTheme="minorBidi"/>
          <w:sz w:val="22"/>
          <w:szCs w:val="22"/>
        </w:rPr>
        <w:t>Hons</w:t>
      </w:r>
      <w:r>
        <w:rPr>
          <w:rFonts w:asciiTheme="minorBidi" w:hAnsiTheme="minorBidi"/>
          <w:sz w:val="22"/>
          <w:szCs w:val="22"/>
        </w:rPr>
        <w:t>) Agriculture</w:t>
      </w:r>
      <w:r w:rsidRPr="00727DE9">
        <w:rPr>
          <w:rFonts w:asciiTheme="minorBidi" w:hAnsiTheme="minorBidi"/>
          <w:sz w:val="22"/>
          <w:szCs w:val="22"/>
        </w:rPr>
        <w:t xml:space="preserve"> in the Department of Pathology (2016 -2017).</w:t>
      </w:r>
    </w:p>
    <w:p w:rsidR="00427874" w:rsidRPr="00727DE9" w:rsidRDefault="00427874" w:rsidP="00427874">
      <w:pPr>
        <w:pStyle w:val="NoSpacing"/>
        <w:numPr>
          <w:ilvl w:val="0"/>
          <w:numId w:val="2"/>
        </w:numPr>
        <w:jc w:val="both"/>
        <w:rPr>
          <w:rFonts w:asciiTheme="minorBidi" w:hAnsiTheme="minorBidi"/>
          <w:sz w:val="22"/>
          <w:szCs w:val="22"/>
        </w:rPr>
      </w:pPr>
      <w:r w:rsidRPr="00727DE9">
        <w:rPr>
          <w:rFonts w:asciiTheme="minorBidi" w:hAnsiTheme="minorBidi"/>
          <w:sz w:val="22"/>
          <w:szCs w:val="22"/>
        </w:rPr>
        <w:t>Stood Third Position in B</w:t>
      </w:r>
      <w:r>
        <w:rPr>
          <w:rFonts w:asciiTheme="minorBidi" w:hAnsiTheme="minorBidi"/>
          <w:sz w:val="22"/>
          <w:szCs w:val="22"/>
        </w:rPr>
        <w:t>.S</w:t>
      </w:r>
      <w:r w:rsidRPr="00727DE9">
        <w:rPr>
          <w:rFonts w:asciiTheme="minorBidi" w:hAnsiTheme="minorBidi"/>
          <w:sz w:val="22"/>
          <w:szCs w:val="22"/>
        </w:rPr>
        <w:t>c</w:t>
      </w:r>
      <w:r>
        <w:rPr>
          <w:rFonts w:asciiTheme="minorBidi" w:hAnsiTheme="minorBidi"/>
          <w:sz w:val="22"/>
          <w:szCs w:val="22"/>
        </w:rPr>
        <w:t>.</w:t>
      </w:r>
      <w:r w:rsidRPr="00727DE9">
        <w:rPr>
          <w:rFonts w:asciiTheme="minorBidi" w:hAnsiTheme="minorBidi"/>
          <w:sz w:val="22"/>
          <w:szCs w:val="22"/>
        </w:rPr>
        <w:t xml:space="preserve"> </w:t>
      </w:r>
      <w:r>
        <w:rPr>
          <w:rFonts w:asciiTheme="minorBidi" w:hAnsiTheme="minorBidi"/>
          <w:sz w:val="22"/>
          <w:szCs w:val="22"/>
        </w:rPr>
        <w:t>(</w:t>
      </w:r>
      <w:r w:rsidRPr="00727DE9">
        <w:rPr>
          <w:rFonts w:asciiTheme="minorBidi" w:hAnsiTheme="minorBidi"/>
          <w:sz w:val="22"/>
          <w:szCs w:val="22"/>
        </w:rPr>
        <w:t>Hons</w:t>
      </w:r>
      <w:r>
        <w:rPr>
          <w:rFonts w:asciiTheme="minorBidi" w:hAnsiTheme="minorBidi"/>
          <w:sz w:val="22"/>
          <w:szCs w:val="22"/>
        </w:rPr>
        <w:t>) Agriculture</w:t>
      </w:r>
      <w:r w:rsidRPr="00727DE9">
        <w:rPr>
          <w:rFonts w:asciiTheme="minorBidi" w:hAnsiTheme="minorBidi"/>
          <w:sz w:val="22"/>
          <w:szCs w:val="22"/>
        </w:rPr>
        <w:t xml:space="preserve"> in the Department of Pathology (2014).</w:t>
      </w:r>
    </w:p>
    <w:p w:rsidR="00427874" w:rsidRPr="00727DE9" w:rsidRDefault="00427874" w:rsidP="00427874">
      <w:pPr>
        <w:pStyle w:val="NoSpacing"/>
        <w:numPr>
          <w:ilvl w:val="0"/>
          <w:numId w:val="2"/>
        </w:numPr>
        <w:jc w:val="both"/>
        <w:rPr>
          <w:rFonts w:asciiTheme="minorBidi" w:hAnsiTheme="minorBidi"/>
          <w:sz w:val="22"/>
          <w:szCs w:val="22"/>
        </w:rPr>
      </w:pPr>
      <w:r w:rsidRPr="00727DE9">
        <w:rPr>
          <w:rFonts w:asciiTheme="minorBidi" w:hAnsiTheme="minorBidi"/>
          <w:color w:val="000000" w:themeColor="text1"/>
          <w:sz w:val="22"/>
          <w:szCs w:val="22"/>
        </w:rPr>
        <w:t xml:space="preserve">Won M.Sc. (Hons) Agriculture </w:t>
      </w:r>
      <w:r w:rsidRPr="00727DE9">
        <w:rPr>
          <w:rFonts w:asciiTheme="minorBidi" w:hAnsiTheme="minorBidi"/>
          <w:color w:val="000000" w:themeColor="text1"/>
          <w:sz w:val="22"/>
          <w:szCs w:val="22"/>
          <w:shd w:val="clear" w:color="auto" w:fill="FFFFFF"/>
        </w:rPr>
        <w:t xml:space="preserve">USAID- full funded Merit Based Scholarship Program Phase-II </w:t>
      </w:r>
      <w:r w:rsidRPr="00727DE9">
        <w:rPr>
          <w:rFonts w:asciiTheme="minorBidi" w:hAnsiTheme="minorBidi"/>
          <w:color w:val="000000" w:themeColor="text1"/>
          <w:sz w:val="22"/>
          <w:szCs w:val="22"/>
        </w:rPr>
        <w:t>offered by SAU, 2014-2016.</w:t>
      </w:r>
    </w:p>
    <w:p w:rsidR="008F413F" w:rsidRDefault="008F413F">
      <w:bookmarkStart w:id="0" w:name="_GoBack"/>
      <w:bookmarkEnd w:id="0"/>
    </w:p>
    <w:sectPr w:rsidR="008F41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SegoeUISymbol">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5390"/>
    <w:multiLevelType w:val="hybridMultilevel"/>
    <w:tmpl w:val="EC8A332A"/>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7F25321"/>
    <w:multiLevelType w:val="hybridMultilevel"/>
    <w:tmpl w:val="ACA264E4"/>
    <w:lvl w:ilvl="0" w:tplc="0409000B">
      <w:start w:val="1"/>
      <w:numFmt w:val="bullet"/>
      <w:lvlText w:val=""/>
      <w:lvlJc w:val="left"/>
      <w:pPr>
        <w:ind w:left="81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EE857D0"/>
    <w:multiLevelType w:val="hybridMultilevel"/>
    <w:tmpl w:val="23528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74"/>
    <w:rsid w:val="00427874"/>
    <w:rsid w:val="008F4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874"/>
    <w:pPr>
      <w:spacing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874"/>
    <w:pPr>
      <w:ind w:left="720"/>
      <w:contextualSpacing/>
    </w:pPr>
  </w:style>
  <w:style w:type="paragraph" w:customStyle="1" w:styleId="Default">
    <w:name w:val="Default"/>
    <w:rsid w:val="0042787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427874"/>
    <w:pPr>
      <w:spacing w:after="0" w:line="240" w:lineRule="auto"/>
    </w:pPr>
    <w:rPr>
      <w:rFonts w:eastAsiaTheme="minorEastAsia"/>
      <w:sz w:val="21"/>
      <w:szCs w:val="21"/>
    </w:rPr>
  </w:style>
  <w:style w:type="character" w:styleId="SubtleEmphasis">
    <w:name w:val="Subtle Emphasis"/>
    <w:basedOn w:val="DefaultParagraphFont"/>
    <w:uiPriority w:val="19"/>
    <w:qFormat/>
    <w:rsid w:val="00427874"/>
    <w:rPr>
      <w:i/>
      <w:iCs/>
    </w:rPr>
  </w:style>
  <w:style w:type="paragraph" w:customStyle="1" w:styleId="Pa1">
    <w:name w:val="Pa1"/>
    <w:basedOn w:val="Default"/>
    <w:next w:val="Default"/>
    <w:uiPriority w:val="99"/>
    <w:rsid w:val="00427874"/>
    <w:pPr>
      <w:spacing w:line="241" w:lineRule="atLeast"/>
    </w:pPr>
    <w:rPr>
      <w:rFonts w:ascii="Calibri" w:hAnsi="Calibri"/>
      <w:color w:val="auto"/>
    </w:rPr>
  </w:style>
  <w:style w:type="character" w:customStyle="1" w:styleId="A1">
    <w:name w:val="A1"/>
    <w:uiPriority w:val="99"/>
    <w:rsid w:val="00427874"/>
    <w:rPr>
      <w:rFonts w:cs="Calibr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874"/>
    <w:pPr>
      <w:spacing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874"/>
    <w:pPr>
      <w:ind w:left="720"/>
      <w:contextualSpacing/>
    </w:pPr>
  </w:style>
  <w:style w:type="paragraph" w:customStyle="1" w:styleId="Default">
    <w:name w:val="Default"/>
    <w:rsid w:val="0042787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427874"/>
    <w:pPr>
      <w:spacing w:after="0" w:line="240" w:lineRule="auto"/>
    </w:pPr>
    <w:rPr>
      <w:rFonts w:eastAsiaTheme="minorEastAsia"/>
      <w:sz w:val="21"/>
      <w:szCs w:val="21"/>
    </w:rPr>
  </w:style>
  <w:style w:type="character" w:styleId="SubtleEmphasis">
    <w:name w:val="Subtle Emphasis"/>
    <w:basedOn w:val="DefaultParagraphFont"/>
    <w:uiPriority w:val="19"/>
    <w:qFormat/>
    <w:rsid w:val="00427874"/>
    <w:rPr>
      <w:i/>
      <w:iCs/>
    </w:rPr>
  </w:style>
  <w:style w:type="paragraph" w:customStyle="1" w:styleId="Pa1">
    <w:name w:val="Pa1"/>
    <w:basedOn w:val="Default"/>
    <w:next w:val="Default"/>
    <w:uiPriority w:val="99"/>
    <w:rsid w:val="00427874"/>
    <w:pPr>
      <w:spacing w:line="241" w:lineRule="atLeast"/>
    </w:pPr>
    <w:rPr>
      <w:rFonts w:ascii="Calibri" w:hAnsi="Calibri"/>
      <w:color w:val="auto"/>
    </w:rPr>
  </w:style>
  <w:style w:type="character" w:customStyle="1" w:styleId="A1">
    <w:name w:val="A1"/>
    <w:uiPriority w:val="99"/>
    <w:rsid w:val="00427874"/>
    <w:rPr>
      <w:rFonts w:cs="Calibr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CABI-DPP</dc:creator>
  <cp:lastModifiedBy>CABI-DPP</cp:lastModifiedBy>
  <cp:revision>1</cp:revision>
  <dcterms:created xsi:type="dcterms:W3CDTF">2021-11-08T07:31:00Z</dcterms:created>
  <dcterms:modified xsi:type="dcterms:W3CDTF">2021-11-08T07:31:00Z</dcterms:modified>
</cp:coreProperties>
</file>