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B3" w:rsidRPr="005552A4" w:rsidRDefault="006871E8" w:rsidP="006871E8">
      <w:pPr>
        <w:jc w:val="both"/>
        <w:rPr>
          <w:rFonts w:ascii="Tw Cen MT" w:hAnsi="Tw Cen MT"/>
          <w:b/>
          <w:sz w:val="32"/>
          <w:szCs w:val="32"/>
          <w:u w:val="single"/>
        </w:rPr>
      </w:pPr>
      <w:r>
        <w:rPr>
          <w:rFonts w:ascii="Tw Cen MT" w:hAnsi="Tw Cen MT"/>
          <w:b/>
          <w:sz w:val="32"/>
          <w:szCs w:val="32"/>
          <w:u w:val="single"/>
        </w:rPr>
        <w:t xml:space="preserve">List of </w:t>
      </w:r>
      <w:r w:rsidR="00DF61FD" w:rsidRPr="006871E8">
        <w:rPr>
          <w:rFonts w:ascii="Tw Cen MT" w:hAnsi="Tw Cen MT"/>
          <w:b/>
          <w:sz w:val="32"/>
          <w:szCs w:val="32"/>
          <w:u w:val="single"/>
        </w:rPr>
        <w:t xml:space="preserve">Research Publications </w:t>
      </w:r>
    </w:p>
    <w:p w:rsidR="004606BC" w:rsidRPr="006871E8" w:rsidRDefault="004606BC" w:rsidP="006871E8">
      <w:pPr>
        <w:pStyle w:val="ListParagraph"/>
        <w:jc w:val="both"/>
        <w:rPr>
          <w:rFonts w:ascii="Tw Cen MT" w:hAnsi="Tw Cen MT"/>
          <w:sz w:val="22"/>
          <w:szCs w:val="22"/>
        </w:rPr>
      </w:pPr>
    </w:p>
    <w:p w:rsidR="005552A4" w:rsidRDefault="005552A4" w:rsidP="005552A4">
      <w:pPr>
        <w:pStyle w:val="ListParagraph"/>
        <w:tabs>
          <w:tab w:val="left" w:pos="720"/>
        </w:tabs>
        <w:jc w:val="both"/>
        <w:rPr>
          <w:rFonts w:ascii="Tw Cen MT" w:hAnsi="Tw Cen MT"/>
        </w:rPr>
      </w:pPr>
    </w:p>
    <w:p w:rsidR="005552A4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>
        <w:rPr>
          <w:rFonts w:ascii="Tw Cen MT" w:hAnsi="Tw Cen MT"/>
        </w:rPr>
        <w:t>2018.</w:t>
      </w:r>
      <w:r>
        <w:rPr>
          <w:rFonts w:ascii="Tw Cen MT" w:hAnsi="Tw Cen MT"/>
        </w:rPr>
        <w:tab/>
        <w:t xml:space="preserve">Muhammad Ishaq, Manzoor Ahamad, Zahid Hussain, Wajid Ali Shah, </w:t>
      </w:r>
      <w:r w:rsidRPr="005B4353">
        <w:rPr>
          <w:rFonts w:ascii="Tw Cen MT" w:hAnsi="Tw Cen MT"/>
          <w:b/>
        </w:rPr>
        <w:t>Subhan Uddin</w:t>
      </w:r>
      <w:r>
        <w:rPr>
          <w:rFonts w:ascii="Tw Cen MT" w:hAnsi="Tw Cen MT"/>
        </w:rPr>
        <w:t>, Muhammad Islam, Roohul Amin, Shah Nawaz Khan, Muhammad Jawad, and Aamir Khan.</w:t>
      </w:r>
      <w:r w:rsidR="00D16B3D">
        <w:rPr>
          <w:rFonts w:ascii="Tw Cen MT" w:hAnsi="Tw Cen MT"/>
        </w:rPr>
        <w:t xml:space="preserve"> </w:t>
      </w:r>
      <w:r>
        <w:rPr>
          <w:rFonts w:ascii="Tw Cen MT" w:hAnsi="Tw Cen MT"/>
        </w:rPr>
        <w:t xml:space="preserve">Growth and yield of </w:t>
      </w:r>
      <w:r w:rsidR="00D16B3D">
        <w:rPr>
          <w:rFonts w:ascii="Tw Cen MT" w:hAnsi="Tw Cen MT"/>
        </w:rPr>
        <w:t>barley</w:t>
      </w:r>
      <w:r>
        <w:rPr>
          <w:rFonts w:ascii="Tw Cen MT" w:hAnsi="Tw Cen MT"/>
        </w:rPr>
        <w:t xml:space="preserve"> varieties, response to micro nutrients. Pure and applied biology</w:t>
      </w: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t>2017.</w:t>
      </w:r>
      <w:r w:rsidRPr="006871E8">
        <w:rPr>
          <w:rFonts w:ascii="Tw Cen MT" w:hAnsi="Tw Cen MT"/>
        </w:rPr>
        <w:tab/>
        <w:t xml:space="preserve">Manzoor Ahmad, Zahid Hussain, </w:t>
      </w:r>
      <w:r w:rsidRPr="006871E8">
        <w:rPr>
          <w:rFonts w:ascii="Tw Cen MT" w:hAnsi="Tw Cen MT"/>
          <w:b/>
        </w:rPr>
        <w:t>Subhan Uddin</w:t>
      </w:r>
      <w:r w:rsidRPr="006871E8">
        <w:rPr>
          <w:rFonts w:ascii="Tw Cen MT" w:hAnsi="Tw Cen MT"/>
        </w:rPr>
        <w:t>, Salim Shah, Muhammad Ali and Shamshad. Impact of tillage and mulching on weed density, biomass and yield components of wheat.</w:t>
      </w:r>
      <w:r w:rsidR="005B4353">
        <w:rPr>
          <w:rFonts w:ascii="Tw Cen MT" w:hAnsi="Tw Cen MT"/>
        </w:rPr>
        <w:t xml:space="preserve"> </w:t>
      </w:r>
      <w:r w:rsidRPr="006871E8">
        <w:rPr>
          <w:rFonts w:ascii="Tw Cen MT" w:hAnsi="Tw Cen MT"/>
        </w:rPr>
        <w:t>Pak.</w:t>
      </w:r>
      <w:r w:rsidR="005B4353">
        <w:rPr>
          <w:rFonts w:ascii="Tw Cen MT" w:hAnsi="Tw Cen MT"/>
        </w:rPr>
        <w:t xml:space="preserve"> </w:t>
      </w:r>
      <w:r w:rsidRPr="006871E8">
        <w:rPr>
          <w:rFonts w:ascii="Tw Cen MT" w:hAnsi="Tw Cen MT"/>
        </w:rPr>
        <w:t xml:space="preserve">Journal of weed Science </w:t>
      </w:r>
      <w:r w:rsidRPr="006871E8">
        <w:rPr>
          <w:rFonts w:ascii="Tw Cen MT" w:hAnsi="Tw Cen MT"/>
        </w:rPr>
        <w:t>research.</w:t>
      </w:r>
      <w:r w:rsidRPr="006871E8">
        <w:rPr>
          <w:rFonts w:ascii="Tw Cen MT" w:hAnsi="Tw Cen MT"/>
        </w:rPr>
        <w:t xml:space="preserve"> 22(3) 2017.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t>2017.</w:t>
      </w:r>
      <w:r w:rsidRPr="006871E8">
        <w:rPr>
          <w:rFonts w:ascii="Tw Cen MT" w:hAnsi="Tw Cen MT"/>
        </w:rPr>
        <w:tab/>
      </w:r>
      <w:r w:rsidRPr="006871E8">
        <w:rPr>
          <w:rFonts w:ascii="Tw Cen MT" w:eastAsiaTheme="minorHAnsi" w:hAnsi="Tw Cen MT"/>
          <w:b/>
          <w:bCs/>
          <w:color w:val="000000"/>
          <w:lang w:val="en-GB"/>
        </w:rPr>
        <w:t>Subhan Uddin</w:t>
      </w:r>
      <w:r w:rsidRPr="006871E8">
        <w:rPr>
          <w:rFonts w:ascii="Tw Cen MT" w:eastAsiaTheme="minorHAnsi" w:hAnsi="Tw Cen MT"/>
          <w:bCs/>
          <w:color w:val="000000"/>
          <w:lang w:val="en-GB"/>
        </w:rPr>
        <w:t>, Zahid Hussain, Sajjad Ali, Mukhtiar Ali and Muhammad Ali</w:t>
      </w:r>
      <w:r w:rsidRPr="006871E8">
        <w:rPr>
          <w:rFonts w:ascii="Tw Cen MT" w:hAnsi="Tw Cen MT"/>
          <w:bCs/>
        </w:rPr>
        <w:t>.</w:t>
      </w:r>
      <w:r w:rsidR="005B4353" w:rsidRPr="006871E8">
        <w:rPr>
          <w:rFonts w:ascii="Tw Cen MT" w:hAnsi="Tw Cen MT"/>
          <w:bCs/>
          <w:sz w:val="22"/>
        </w:rPr>
        <w:t>Ethno medicinal</w:t>
      </w:r>
      <w:r w:rsidRPr="006871E8">
        <w:rPr>
          <w:rFonts w:ascii="Tw Cen MT" w:hAnsi="Tw Cen MT"/>
          <w:bCs/>
          <w:sz w:val="22"/>
        </w:rPr>
        <w:t xml:space="preserve"> survey of w</w:t>
      </w:r>
      <w:r w:rsidR="005B4353">
        <w:rPr>
          <w:rFonts w:ascii="Tw Cen MT" w:hAnsi="Tw Cen MT"/>
          <w:bCs/>
          <w:sz w:val="22"/>
        </w:rPr>
        <w:t>eeds at sardara banda, vi</w:t>
      </w:r>
      <w:r w:rsidR="00CB3F07">
        <w:rPr>
          <w:rFonts w:ascii="Tw Cen MT" w:hAnsi="Tw Cen MT"/>
          <w:bCs/>
          <w:sz w:val="22"/>
        </w:rPr>
        <w:t>llage Ikram Pur (Baizo Kharki) D</w:t>
      </w:r>
      <w:r w:rsidR="005B4353">
        <w:rPr>
          <w:rFonts w:ascii="Tw Cen MT" w:hAnsi="Tw Cen MT"/>
          <w:bCs/>
          <w:sz w:val="22"/>
        </w:rPr>
        <w:t>istrict Mardan, Khyber Pakhtunkhwa (P</w:t>
      </w:r>
      <w:r w:rsidRPr="006871E8">
        <w:rPr>
          <w:rFonts w:ascii="Tw Cen MT" w:hAnsi="Tw Cen MT"/>
          <w:bCs/>
          <w:sz w:val="22"/>
        </w:rPr>
        <w:t>akistan).</w:t>
      </w:r>
      <w:r w:rsidRPr="006871E8">
        <w:rPr>
          <w:rFonts w:ascii="Tw Cen MT" w:hAnsi="Tw Cen MT"/>
        </w:rPr>
        <w:t xml:space="preserve"> </w:t>
      </w:r>
      <w:r w:rsidRPr="006871E8">
        <w:rPr>
          <w:rFonts w:ascii="Tw Cen MT" w:eastAsiaTheme="minorHAnsi" w:hAnsi="Tw Cen MT"/>
          <w:color w:val="000000"/>
          <w:lang w:val="en-GB"/>
        </w:rPr>
        <w:t>IJAAER, Issue 1, volume 3</w:t>
      </w:r>
      <w:r w:rsidRPr="006871E8">
        <w:rPr>
          <w:rFonts w:ascii="Tw Cen MT" w:hAnsi="Tw Cen MT"/>
        </w:rPr>
        <w:t>.2017</w:t>
      </w:r>
    </w:p>
    <w:p w:rsidR="005552A4" w:rsidRDefault="005552A4" w:rsidP="005552A4">
      <w:pPr>
        <w:pStyle w:val="ListParagraph"/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z w:val="22"/>
          <w:szCs w:val="22"/>
        </w:rPr>
        <w:t>2016.</w:t>
      </w:r>
      <w:r w:rsidRPr="006871E8">
        <w:rPr>
          <w:rFonts w:ascii="Tw Cen MT" w:hAnsi="Tw Cen MT"/>
          <w:sz w:val="22"/>
          <w:szCs w:val="22"/>
        </w:rPr>
        <w:tab/>
        <w:t xml:space="preserve">Muhammad Ramzan, </w:t>
      </w:r>
      <w:r w:rsidRPr="006871E8">
        <w:rPr>
          <w:rFonts w:ascii="Tw Cen MT" w:hAnsi="Tw Cen MT"/>
          <w:b/>
          <w:sz w:val="22"/>
          <w:szCs w:val="22"/>
          <w:u w:val="single"/>
        </w:rPr>
        <w:t>Subhan Uddin</w:t>
      </w:r>
      <w:r w:rsidRPr="006871E8">
        <w:rPr>
          <w:rFonts w:ascii="Tw Cen MT" w:hAnsi="Tw Cen MT"/>
          <w:sz w:val="22"/>
          <w:szCs w:val="22"/>
        </w:rPr>
        <w:t>, Salim Shah, Manzoor Ahmad, Sajjad Ali,</w:t>
      </w:r>
      <w:r w:rsidR="00CB3F07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hAnsi="Tw Cen MT"/>
          <w:sz w:val="22"/>
          <w:szCs w:val="22"/>
        </w:rPr>
        <w:t>Bashir Ahmad,</w:t>
      </w:r>
      <w:r w:rsidR="00CB3F07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hAnsi="Tw Cen MT"/>
          <w:sz w:val="22"/>
          <w:szCs w:val="22"/>
        </w:rPr>
        <w:t>Wajid Khan and Siraj Ud Din.</w:t>
      </w:r>
      <w:r w:rsidR="00CB3F07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hAnsi="Tw Cen MT"/>
          <w:sz w:val="22"/>
          <w:szCs w:val="22"/>
        </w:rPr>
        <w:t xml:space="preserve">Tillage and Mulching effect on emergence, weed population and yield components of maize crop in district Peshawar under semi-arid environment. </w:t>
      </w:r>
      <w:r w:rsidRPr="006871E8">
        <w:rPr>
          <w:rFonts w:ascii="Tw Cen MT" w:eastAsiaTheme="minorHAnsi" w:hAnsi="Tw Cen MT" w:cs="Verdana"/>
          <w:i/>
          <w:iCs/>
          <w:color w:val="000000"/>
          <w:sz w:val="20"/>
          <w:szCs w:val="20"/>
          <w:lang w:val="en-GB"/>
        </w:rPr>
        <w:t>Pak. J. Weed Sci. Res., 22(1): 95-102, 2016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z w:val="22"/>
          <w:szCs w:val="22"/>
        </w:rPr>
        <w:t>2016.</w:t>
      </w:r>
      <w:r w:rsidRPr="006871E8">
        <w:rPr>
          <w:rFonts w:ascii="Tw Cen MT" w:hAnsi="Tw Cen MT"/>
          <w:sz w:val="22"/>
          <w:szCs w:val="22"/>
        </w:rPr>
        <w:tab/>
        <w:t>Rafi ud Din, Muhammad Amin, Anwar Ali Shad, Salim Shah,</w:t>
      </w:r>
      <w:r w:rsidR="00CB3F07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hAnsi="Tw Cen MT"/>
          <w:sz w:val="22"/>
          <w:szCs w:val="22"/>
        </w:rPr>
        <w:t xml:space="preserve">Masood Ur Rahman, </w:t>
      </w:r>
      <w:r w:rsidRPr="006871E8">
        <w:rPr>
          <w:rFonts w:ascii="Tw Cen MT" w:hAnsi="Tw Cen MT"/>
          <w:b/>
          <w:sz w:val="22"/>
          <w:szCs w:val="22"/>
          <w:u w:val="single"/>
        </w:rPr>
        <w:t>Subhan Uddin</w:t>
      </w:r>
      <w:r w:rsidRPr="006871E8">
        <w:rPr>
          <w:rFonts w:ascii="Tw Cen MT" w:hAnsi="Tw Cen MT"/>
          <w:sz w:val="22"/>
          <w:szCs w:val="22"/>
        </w:rPr>
        <w:t xml:space="preserve"> , Muhammad Hanif, and Sajjad Ali. Effect of different drying treatments on the essential oil contents of </w:t>
      </w:r>
      <w:r w:rsidRPr="006871E8">
        <w:rPr>
          <w:rFonts w:ascii="Tw Cen MT" w:hAnsi="Tw Cen MT"/>
          <w:i/>
          <w:sz w:val="22"/>
          <w:szCs w:val="22"/>
        </w:rPr>
        <w:t>Matrcaria chamomilla</w:t>
      </w:r>
      <w:r w:rsidRPr="006871E8">
        <w:rPr>
          <w:rFonts w:ascii="Tw Cen MT" w:hAnsi="Tw Cen MT"/>
          <w:sz w:val="22"/>
          <w:szCs w:val="22"/>
        </w:rPr>
        <w:t xml:space="preserve"> Flower. </w:t>
      </w:r>
      <w:r w:rsidRPr="006871E8">
        <w:rPr>
          <w:rFonts w:ascii="Tw Cen MT" w:eastAsiaTheme="minorHAnsi" w:hAnsi="Tw Cen MT" w:cs="Verdana"/>
          <w:i/>
          <w:iCs/>
          <w:color w:val="000000"/>
          <w:sz w:val="20"/>
          <w:szCs w:val="20"/>
          <w:lang w:val="en-GB"/>
        </w:rPr>
        <w:t>Pak. J. Weed Sci. Res., 22(1): 69-79, 2016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  <w:shd w:val="clear" w:color="auto" w:fill="FFFFFF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Style w:val="apple-converted-space"/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hd w:val="clear" w:color="auto" w:fill="FFFFFF"/>
        </w:rPr>
        <w:t>2016.</w:t>
      </w:r>
      <w:r w:rsidRPr="006871E8">
        <w:rPr>
          <w:rFonts w:ascii="Tw Cen MT" w:hAnsi="Tw Cen MT"/>
          <w:shd w:val="clear" w:color="auto" w:fill="FFFFFF"/>
        </w:rPr>
        <w:tab/>
        <w:t xml:space="preserve">Imran, Izaz Hussain, Shahida Naveed, Salim Shah, Aziz Ur Rahman, Hayat Zada, Inayat Ullah, Asad Ali Khan and </w:t>
      </w:r>
      <w:r w:rsidRPr="006871E8">
        <w:rPr>
          <w:rFonts w:ascii="Tw Cen MT" w:hAnsi="Tw Cen MT"/>
          <w:b/>
          <w:u w:val="single"/>
          <w:shd w:val="clear" w:color="auto" w:fill="FFFFFF"/>
        </w:rPr>
        <w:t>Subhan Uddin</w:t>
      </w:r>
      <w:r w:rsidRPr="006871E8">
        <w:rPr>
          <w:rFonts w:ascii="Tw Cen MT" w:hAnsi="Tw Cen MT"/>
          <w:shd w:val="clear" w:color="auto" w:fill="FFFFFF"/>
        </w:rPr>
        <w:t xml:space="preserve">. Growth and yield of Maize hybrids as </w:t>
      </w:r>
      <w:r w:rsidR="003B0F1C" w:rsidRPr="006871E8">
        <w:rPr>
          <w:rFonts w:ascii="Tw Cen MT" w:hAnsi="Tw Cen MT"/>
          <w:shd w:val="clear" w:color="auto" w:fill="FFFFFF"/>
        </w:rPr>
        <w:t>affected</w:t>
      </w:r>
      <w:r w:rsidRPr="006871E8">
        <w:rPr>
          <w:rFonts w:ascii="Tw Cen MT" w:hAnsi="Tw Cen MT"/>
          <w:shd w:val="clear" w:color="auto" w:fill="FFFFFF"/>
        </w:rPr>
        <w:t xml:space="preserve"> by different sowing Dates in Swat Pakistan. Pure and Applied Biology. Vol. 5, Issue 1, 2016, pp114-120.</w:t>
      </w:r>
      <w:r w:rsidRPr="006871E8">
        <w:rPr>
          <w:rStyle w:val="apple-converted-space"/>
          <w:rFonts w:ascii="Tw Cen MT" w:hAnsi="Tw Cen MT"/>
          <w:shd w:val="clear" w:color="auto" w:fill="FFFFFF"/>
        </w:rPr>
        <w:t> 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Style w:val="Emphasis"/>
          <w:rFonts w:ascii="Tw Cen MT" w:hAnsi="Tw Cen MT"/>
          <w:i w:val="0"/>
          <w:iCs w:val="0"/>
          <w:sz w:val="22"/>
          <w:szCs w:val="22"/>
        </w:rPr>
      </w:pPr>
      <w:r w:rsidRPr="006871E8">
        <w:rPr>
          <w:rFonts w:ascii="Tw Cen MT" w:hAnsi="Tw Cen MT"/>
        </w:rPr>
        <w:t>2016.</w:t>
      </w:r>
      <w:r w:rsidRPr="006871E8">
        <w:rPr>
          <w:rFonts w:ascii="Tw Cen MT" w:hAnsi="Tw Cen MT"/>
        </w:rPr>
        <w:tab/>
        <w:t xml:space="preserve">Muhammad Islam, Shazma Anwar, Anjum, Bilal Khan, Wajid Ali Shah, Murad Ali, </w:t>
      </w:r>
      <w:r w:rsidRPr="006871E8">
        <w:rPr>
          <w:rFonts w:ascii="Tw Cen MT" w:hAnsi="Tw Cen MT"/>
          <w:b/>
          <w:u w:val="single"/>
        </w:rPr>
        <w:t>Subhan Uddin</w:t>
      </w:r>
      <w:r w:rsidRPr="006871E8">
        <w:rPr>
          <w:rFonts w:ascii="Tw Cen MT" w:hAnsi="Tw Cen MT"/>
        </w:rPr>
        <w:t xml:space="preserve">, Nadar Khan and Nisar Ali. Effect of nitrogen fertilization and decapitation stress on </w:t>
      </w:r>
      <w:r w:rsidRPr="006871E8">
        <w:rPr>
          <w:rFonts w:ascii="Tw Cen MT" w:hAnsi="Tw Cen MT"/>
          <w:i/>
          <w:iCs/>
        </w:rPr>
        <w:t xml:space="preserve">Triticum aestivum </w:t>
      </w:r>
      <w:r w:rsidRPr="006871E8">
        <w:rPr>
          <w:rFonts w:ascii="Tw Cen MT" w:hAnsi="Tw Cen MT"/>
        </w:rPr>
        <w:t xml:space="preserve">L. (Wheat) productivity. Pure and Applied Biology. </w:t>
      </w:r>
      <w:r w:rsidRPr="006871E8">
        <w:rPr>
          <w:rStyle w:val="Emphasis"/>
          <w:rFonts w:ascii="Tw Cen MT" w:hAnsi="Tw Cen MT"/>
          <w:b/>
          <w:bCs/>
          <w:color w:val="333333"/>
          <w:sz w:val="20"/>
          <w:szCs w:val="20"/>
          <w:shd w:val="clear" w:color="auto" w:fill="FFFFFF"/>
        </w:rPr>
        <w:t>Pure Appl. Biol., 5(2): pp 317-325, June-2016</w:t>
      </w:r>
    </w:p>
    <w:p w:rsidR="005552A4" w:rsidRPr="006871E8" w:rsidRDefault="005552A4" w:rsidP="005552A4">
      <w:pPr>
        <w:overflowPunct/>
        <w:jc w:val="both"/>
        <w:textAlignment w:val="auto"/>
        <w:rPr>
          <w:rFonts w:ascii="Tw Cen MT" w:eastAsiaTheme="minorHAnsi" w:hAnsi="Tw Cen MT" w:cs="Verdana"/>
          <w:color w:val="000000"/>
          <w:sz w:val="24"/>
          <w:szCs w:val="24"/>
          <w:lang w:val="en-GB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eastAsiaTheme="minorHAnsi" w:hAnsi="Tw Cen MT"/>
          <w:color w:val="000000"/>
          <w:lang w:val="en-GB"/>
        </w:rPr>
        <w:t>2016.</w:t>
      </w:r>
      <w:r w:rsidRPr="006871E8">
        <w:rPr>
          <w:rFonts w:ascii="Tw Cen MT" w:eastAsiaTheme="minorHAnsi" w:hAnsi="Tw Cen MT"/>
          <w:color w:val="000000"/>
          <w:lang w:val="en-GB"/>
        </w:rPr>
        <w:tab/>
        <w:t xml:space="preserve">Rahamdad Khan, Muhammad Azim Khan, Salim Shah, </w:t>
      </w:r>
      <w:r w:rsidRPr="006871E8">
        <w:rPr>
          <w:rFonts w:ascii="Tw Cen MT" w:eastAsiaTheme="minorHAnsi" w:hAnsi="Tw Cen MT"/>
          <w:b/>
          <w:color w:val="000000"/>
          <w:lang w:val="en-GB"/>
        </w:rPr>
        <w:t>Subhan Uddin</w:t>
      </w:r>
      <w:r w:rsidRPr="006871E8">
        <w:rPr>
          <w:rFonts w:ascii="Tw Cen MT" w:eastAsiaTheme="minorHAnsi" w:hAnsi="Tw Cen MT"/>
          <w:color w:val="000000"/>
          <w:lang w:val="en-GB"/>
        </w:rPr>
        <w:t>, Sajjad Ali and Muhammad Ilyas</w:t>
      </w:r>
      <w:r w:rsidR="00CB3F07">
        <w:rPr>
          <w:rFonts w:ascii="Tw Cen MT" w:eastAsiaTheme="minorHAnsi" w:hAnsi="Tw Cen MT"/>
          <w:color w:val="000000"/>
          <w:lang w:val="en-GB"/>
        </w:rPr>
        <w:t>.</w:t>
      </w:r>
      <w:r w:rsidRPr="006871E8">
        <w:rPr>
          <w:rFonts w:ascii="Tw Cen MT" w:eastAsiaTheme="minorHAnsi" w:hAnsi="Tw Cen MT"/>
          <w:color w:val="000000"/>
          <w:lang w:val="en-GB"/>
        </w:rPr>
        <w:t xml:space="preserve"> </w:t>
      </w:r>
      <w:r w:rsidR="00CB3F07" w:rsidRPr="006871E8">
        <w:rPr>
          <w:rFonts w:ascii="Tw Cen MT" w:hAnsi="Tw Cen MT"/>
        </w:rPr>
        <w:t>Bio herbicidal</w:t>
      </w:r>
      <w:r w:rsidRPr="006871E8">
        <w:rPr>
          <w:rFonts w:ascii="Tw Cen MT" w:hAnsi="Tw Cen MT"/>
        </w:rPr>
        <w:t xml:space="preserve"> potential of plant extracts against weeds of wheat crop under agro-climatic conditions of Peshawar-Pakistan. Pak. J. Weed Sci. Res. 22(2): 285-294.</w:t>
      </w:r>
    </w:p>
    <w:p w:rsidR="005552A4" w:rsidRPr="006871E8" w:rsidRDefault="005552A4" w:rsidP="005552A4">
      <w:pPr>
        <w:pStyle w:val="ListParagraph"/>
        <w:tabs>
          <w:tab w:val="left" w:pos="720"/>
        </w:tabs>
        <w:jc w:val="bot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t>2016.</w:t>
      </w:r>
      <w:r w:rsidRPr="006871E8">
        <w:rPr>
          <w:rFonts w:ascii="Tw Cen MT" w:hAnsi="Tw Cen MT"/>
        </w:rPr>
        <w:tab/>
        <w:t xml:space="preserve">Sajjad Ali, Muhammad Saleem Khan, Wisal Muhammad Khan, Salim Shah, </w:t>
      </w:r>
      <w:r w:rsidRPr="006871E8">
        <w:rPr>
          <w:rFonts w:ascii="Tw Cen MT" w:hAnsi="Tw Cen MT"/>
          <w:b/>
        </w:rPr>
        <w:t>Subhan Uddin</w:t>
      </w:r>
      <w:r w:rsidRPr="006871E8">
        <w:rPr>
          <w:rFonts w:ascii="Tw Cen MT" w:hAnsi="Tw Cen MT"/>
        </w:rPr>
        <w:t>, and Wajid Khan. Floristic Diversity and ecological, Characteristics of weeds at village Atto khel Tehsil Halimzai Mohmand Agency Pakistan.(Abstract Publish in 13</w:t>
      </w:r>
      <w:r w:rsidRPr="006871E8">
        <w:rPr>
          <w:rFonts w:ascii="Tw Cen MT" w:hAnsi="Tw Cen MT"/>
          <w:vertAlign w:val="superscript"/>
        </w:rPr>
        <w:t>th</w:t>
      </w:r>
      <w:r w:rsidRPr="006871E8">
        <w:rPr>
          <w:rFonts w:ascii="Tw Cen MT" w:hAnsi="Tw Cen MT"/>
        </w:rPr>
        <w:t xml:space="preserve"> National Conference of Weed Science at Shaheed Benazir Bhutto University Sheringal, Dir Upper.August,19-21, 2106: Page:49-49).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t>2016.</w:t>
      </w:r>
      <w:r w:rsidRPr="006871E8">
        <w:rPr>
          <w:rFonts w:ascii="Tw Cen MT" w:hAnsi="Tw Cen MT"/>
        </w:rPr>
        <w:tab/>
        <w:t xml:space="preserve">Rahamdad Khan, Salim Shah, Muhammad Haroon, </w:t>
      </w:r>
      <w:r w:rsidRPr="006871E8">
        <w:rPr>
          <w:rFonts w:ascii="Tw Cen MT" w:hAnsi="Tw Cen MT"/>
          <w:b/>
        </w:rPr>
        <w:t>Subhan Uddin</w:t>
      </w:r>
      <w:r w:rsidRPr="006871E8">
        <w:rPr>
          <w:rFonts w:ascii="Tw Cen MT" w:hAnsi="Tw Cen MT"/>
        </w:rPr>
        <w:t>, Abdul Majjid and Waheed Ullah.</w:t>
      </w:r>
      <w:r w:rsidR="00CB3F07">
        <w:rPr>
          <w:rFonts w:ascii="Tw Cen MT" w:hAnsi="Tw Cen MT"/>
        </w:rPr>
        <w:t xml:space="preserve"> </w:t>
      </w:r>
      <w:r w:rsidRPr="006871E8">
        <w:rPr>
          <w:rFonts w:ascii="Tw Cen MT" w:hAnsi="Tw Cen MT"/>
        </w:rPr>
        <w:t xml:space="preserve">Environment Friendly Weed Management in Wheat.(Abstract Publish in  </w:t>
      </w:r>
      <w:r w:rsidRPr="006871E8">
        <w:rPr>
          <w:rFonts w:ascii="Tw Cen MT" w:hAnsi="Tw Cen MT"/>
          <w:color w:val="000000"/>
          <w:kern w:val="36"/>
          <w:lang w:val="en-GB" w:eastAsia="en-GB"/>
        </w:rPr>
        <w:t xml:space="preserve"> 4th Environmental Science Conference on "Water &amp; Food Security in a Changing Environment</w:t>
      </w:r>
      <w:r w:rsidRPr="006871E8">
        <w:rPr>
          <w:rFonts w:ascii="Tw Cen MT" w:hAnsi="Tw Cen MT"/>
          <w:color w:val="000000"/>
          <w:kern w:val="36"/>
          <w:sz w:val="22"/>
          <w:szCs w:val="22"/>
          <w:lang w:val="en-GB" w:eastAsia="en-GB"/>
        </w:rPr>
        <w:t xml:space="preserve">" at Bara Gali Sammer Campus University of Peshawar. </w:t>
      </w:r>
      <w:r w:rsidR="00CB3F07">
        <w:rPr>
          <w:rFonts w:ascii="Tw Cen MT" w:hAnsi="Tw Cen MT"/>
          <w:color w:val="000000"/>
          <w:kern w:val="36"/>
          <w:sz w:val="22"/>
          <w:szCs w:val="22"/>
          <w:lang w:val="en-GB" w:eastAsia="en-GB"/>
        </w:rPr>
        <w:t>2016</w:t>
      </w:r>
      <w:r w:rsidRPr="006871E8">
        <w:rPr>
          <w:rFonts w:ascii="Tw Cen MT" w:hAnsi="Tw Cen MT"/>
          <w:color w:val="000000"/>
          <w:kern w:val="36"/>
          <w:sz w:val="22"/>
          <w:szCs w:val="22"/>
          <w:lang w:val="en-GB" w:eastAsia="en-GB"/>
        </w:rPr>
        <w:t>.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lastRenderedPageBreak/>
        <w:t>2016.</w:t>
      </w:r>
      <w:r w:rsidRPr="006871E8">
        <w:rPr>
          <w:rFonts w:ascii="Tw Cen MT" w:hAnsi="Tw Cen MT"/>
        </w:rPr>
        <w:tab/>
      </w:r>
      <w:r w:rsidRPr="006871E8">
        <w:rPr>
          <w:rFonts w:ascii="Tw Cen MT" w:eastAsiaTheme="minorHAnsi" w:hAnsi="Tw Cen MT"/>
          <w:color w:val="000000"/>
          <w:lang w:val="en-GB"/>
        </w:rPr>
        <w:t xml:space="preserve">Sajjad Ali, Muhammad Musa, Zahid Hussain, Salim Shah, </w:t>
      </w:r>
      <w:r w:rsidRPr="006871E8">
        <w:rPr>
          <w:rFonts w:ascii="Tw Cen MT" w:eastAsiaTheme="minorHAnsi" w:hAnsi="Tw Cen MT"/>
          <w:b/>
          <w:color w:val="000000"/>
          <w:lang w:val="en-GB"/>
        </w:rPr>
        <w:t>Subhan Uddin</w:t>
      </w:r>
      <w:r w:rsidRPr="006871E8">
        <w:rPr>
          <w:rFonts w:ascii="Tw Cen MT" w:eastAsiaTheme="minorHAnsi" w:hAnsi="Tw Cen MT"/>
          <w:color w:val="000000"/>
          <w:lang w:val="en-GB"/>
        </w:rPr>
        <w:t>, and Wajid Khan.</w:t>
      </w:r>
      <w:r w:rsidR="00CB3F07">
        <w:rPr>
          <w:rFonts w:ascii="Tw Cen MT" w:eastAsiaTheme="minorHAnsi" w:hAnsi="Tw Cen MT"/>
          <w:color w:val="000000"/>
          <w:lang w:val="en-GB"/>
        </w:rPr>
        <w:t xml:space="preserve"> </w:t>
      </w:r>
      <w:r w:rsidRPr="006871E8">
        <w:rPr>
          <w:rFonts w:ascii="Tw Cen MT" w:eastAsiaTheme="minorHAnsi" w:hAnsi="Tw Cen MT"/>
          <w:bCs/>
          <w:color w:val="000000"/>
          <w:lang w:val="en-GB"/>
        </w:rPr>
        <w:t>Ethnobotanical study of weeds at Mohmand Agency, Pakistan.</w:t>
      </w:r>
      <w:r w:rsidRPr="006871E8">
        <w:rPr>
          <w:rFonts w:ascii="Tw Cen MT" w:hAnsi="Tw Cen MT"/>
          <w:iCs/>
        </w:rPr>
        <w:t xml:space="preserve"> Pak. J. Weed Sci. Res., 22(3): 491-498, 2016.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t>2016.</w:t>
      </w:r>
      <w:r w:rsidRPr="006871E8">
        <w:rPr>
          <w:rFonts w:ascii="Tw Cen MT" w:hAnsi="Tw Cen MT"/>
        </w:rPr>
        <w:tab/>
      </w:r>
      <w:r w:rsidRPr="006871E8">
        <w:rPr>
          <w:rFonts w:ascii="Tw Cen MT" w:eastAsiaTheme="minorHAnsi" w:hAnsi="Tw Cen MT"/>
          <w:b/>
          <w:color w:val="000000"/>
          <w:lang w:val="en-GB"/>
        </w:rPr>
        <w:t>Subhan Uddin</w:t>
      </w:r>
      <w:r w:rsidRPr="006871E8">
        <w:rPr>
          <w:rFonts w:ascii="Tw Cen MT" w:eastAsiaTheme="minorHAnsi" w:hAnsi="Tw Cen MT"/>
          <w:color w:val="000000"/>
          <w:lang w:val="en-GB"/>
        </w:rPr>
        <w:t xml:space="preserve">, Mukhtiar Ali, Sajjad Ali, Salim Shah, Sami Ullah and Zahid Hussain. </w:t>
      </w:r>
      <w:r w:rsidRPr="006871E8">
        <w:rPr>
          <w:rFonts w:ascii="Tw Cen MT" w:eastAsiaTheme="minorHAnsi" w:hAnsi="Tw Cen MT"/>
          <w:bCs/>
          <w:color w:val="000000"/>
          <w:lang w:val="en-GB"/>
        </w:rPr>
        <w:t>Ethnobotanical studies of weeds in District Mardan, Pakistan.</w:t>
      </w:r>
      <w:r w:rsidRPr="006871E8">
        <w:rPr>
          <w:rFonts w:ascii="Tw Cen MT" w:hAnsi="Tw Cen MT"/>
          <w:iCs/>
        </w:rPr>
        <w:t xml:space="preserve"> Pak. J. Weed Sci. Res., 22(3): 481-490, 2016.</w:t>
      </w:r>
    </w:p>
    <w:p w:rsidR="005552A4" w:rsidRPr="006871E8" w:rsidRDefault="005552A4" w:rsidP="005552A4">
      <w:pPr>
        <w:pStyle w:val="ListParagraph"/>
        <w:jc w:val="both"/>
        <w:rPr>
          <w:rFonts w:ascii="Tw Cen MT" w:hAnsi="Tw Cen MT"/>
        </w:rPr>
      </w:pPr>
    </w:p>
    <w:p w:rsidR="005552A4" w:rsidRPr="005552A4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</w:rPr>
      </w:pPr>
      <w:r w:rsidRPr="006871E8">
        <w:rPr>
          <w:rFonts w:ascii="Tw Cen MT" w:hAnsi="Tw Cen MT"/>
        </w:rPr>
        <w:t>2016.</w:t>
      </w:r>
      <w:r w:rsidRPr="006871E8">
        <w:rPr>
          <w:rFonts w:ascii="Tw Cen MT" w:hAnsi="Tw Cen MT"/>
        </w:rPr>
        <w:tab/>
      </w:r>
      <w:r w:rsidRPr="006871E8">
        <w:rPr>
          <w:rFonts w:ascii="Tw Cen MT" w:eastAsiaTheme="minorHAnsi" w:hAnsi="Tw Cen MT"/>
          <w:bCs/>
          <w:lang w:val="en-GB"/>
        </w:rPr>
        <w:t xml:space="preserve">Rahamdad Khan, Salim Shah, Ijaz Ahmad Khan, and </w:t>
      </w:r>
      <w:r w:rsidRPr="006871E8">
        <w:rPr>
          <w:rFonts w:ascii="Tw Cen MT" w:eastAsiaTheme="minorHAnsi" w:hAnsi="Tw Cen MT"/>
          <w:b/>
          <w:bCs/>
          <w:lang w:val="en-GB"/>
        </w:rPr>
        <w:t>Subhan Uddin</w:t>
      </w:r>
      <w:r w:rsidRPr="006871E8">
        <w:rPr>
          <w:rFonts w:ascii="Tw Cen MT" w:eastAsiaTheme="minorHAnsi" w:hAnsi="Tw Cen MT"/>
          <w:bCs/>
          <w:lang w:val="en-GB"/>
        </w:rPr>
        <w:t>. Effect of Some Agro-Chemicals on Morphology and Biochemistry of Chickpea (Cicer Arietinum L.) under the Rain-Fed Conditions of Pakistan.</w:t>
      </w:r>
      <w:r w:rsidRPr="006871E8">
        <w:rPr>
          <w:rFonts w:ascii="Tw Cen MT" w:eastAsiaTheme="minorHAnsi" w:hAnsi="Tw Cen MT"/>
          <w:lang w:val="en-GB"/>
        </w:rPr>
        <w:t xml:space="preserve"> Dignified Researchers in Agricultural, Biological &amp; Life Sciences Turkey, June 25, 2016.</w:t>
      </w:r>
    </w:p>
    <w:p w:rsidR="005552A4" w:rsidRPr="005552A4" w:rsidRDefault="005552A4" w:rsidP="005552A4">
      <w:pPr>
        <w:pStyle w:val="ListParagraph"/>
        <w:rPr>
          <w:rFonts w:ascii="Tw Cen MT" w:hAnsi="Tw Cen MT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t>2015.</w:t>
      </w:r>
      <w:r w:rsidRPr="006871E8">
        <w:rPr>
          <w:rFonts w:ascii="Tw Cen MT" w:eastAsia="TimesNewRoman" w:hAnsi="Tw Cen MT"/>
          <w:sz w:val="22"/>
          <w:szCs w:val="22"/>
        </w:rPr>
        <w:tab/>
      </w:r>
      <w:r w:rsidRPr="006871E8">
        <w:rPr>
          <w:rFonts w:ascii="Tw Cen MT" w:eastAsia="TimesNewRoman" w:hAnsi="Tw Cen MT"/>
          <w:b/>
          <w:u w:val="single"/>
          <w:lang w:val="en-AU"/>
        </w:rPr>
        <w:t>Subhan ud Din</w:t>
      </w:r>
      <w:r w:rsidRPr="006871E8">
        <w:rPr>
          <w:rFonts w:ascii="Tw Cen MT" w:eastAsia="TimesNewRoman" w:hAnsi="Tw Cen MT"/>
          <w:lang w:val="en-AU"/>
        </w:rPr>
        <w:t>, Ihsan Ullah, Bashir Ahmad, Kamran Khan.</w:t>
      </w:r>
      <w:r w:rsidRPr="006871E8">
        <w:rPr>
          <w:rFonts w:ascii="Tw Cen MT" w:eastAsiaTheme="minorHAnsi" w:hAnsi="Tw Cen MT"/>
          <w:bCs/>
          <w:lang w:val="en-AU"/>
        </w:rPr>
        <w:t xml:space="preserve"> Influence of Sowing Dates on Fodder Yield Production of Berseem under the Climatic Condition of Peshawar Valley.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Food Sciences and Quality Management (36), pages 88-90, 2015.</w:t>
      </w:r>
    </w:p>
    <w:p w:rsidR="005552A4" w:rsidRPr="006871E8" w:rsidRDefault="005552A4" w:rsidP="005552A4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t>2015.</w:t>
      </w:r>
      <w:r w:rsidRPr="006871E8">
        <w:rPr>
          <w:rFonts w:ascii="Tw Cen MT" w:eastAsia="TimesNewRoman" w:hAnsi="Tw Cen MT"/>
          <w:sz w:val="22"/>
          <w:szCs w:val="22"/>
        </w:rPr>
        <w:tab/>
      </w:r>
      <w:r w:rsidRPr="006871E8">
        <w:rPr>
          <w:rFonts w:ascii="Tw Cen MT" w:hAnsi="Tw Cen MT"/>
          <w:lang w:val="en-AU" w:eastAsia="en-AU"/>
        </w:rPr>
        <w:t xml:space="preserve">Siraj-Ud-Din, Abdur Rahman, </w:t>
      </w:r>
      <w:r w:rsidRPr="006871E8">
        <w:rPr>
          <w:rFonts w:ascii="Tw Cen MT" w:hAnsi="Tw Cen MT"/>
          <w:b/>
          <w:u w:val="single"/>
          <w:lang w:val="en-AU" w:eastAsia="en-AU"/>
        </w:rPr>
        <w:t>Subhan ud Din</w:t>
      </w:r>
      <w:r w:rsidRPr="006871E8">
        <w:rPr>
          <w:rFonts w:ascii="Tw Cen MT" w:hAnsi="Tw Cen MT"/>
          <w:lang w:val="en-AU" w:eastAsia="en-AU"/>
        </w:rPr>
        <w:t>, Kamran Khan.</w:t>
      </w:r>
      <w:r w:rsidRPr="006871E8">
        <w:rPr>
          <w:rFonts w:ascii="Tw Cen MT" w:hAnsi="Tw Cen MT"/>
        </w:rPr>
        <w:t xml:space="preserve"> </w:t>
      </w:r>
      <w:r w:rsidRPr="006871E8">
        <w:rPr>
          <w:rFonts w:ascii="Tw Cen MT" w:hAnsi="Tw Cen MT"/>
          <w:lang w:val="en-AU" w:eastAsia="en-AU"/>
        </w:rPr>
        <w:t>Level of Pathogenic Escherichia Coli on Animal’s Body Coat and in Meat under Slaughter House Environment.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Biology, Agriculture and Healthcare 5 (3), Pages 150-155, 2015.</w:t>
      </w:r>
    </w:p>
    <w:p w:rsidR="005552A4" w:rsidRPr="006871E8" w:rsidRDefault="005552A4" w:rsidP="005552A4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t>2015.</w:t>
      </w:r>
      <w:r w:rsidRPr="006871E8">
        <w:rPr>
          <w:rFonts w:ascii="Tw Cen MT" w:eastAsia="TimesNewRoman" w:hAnsi="Tw Cen MT"/>
          <w:sz w:val="22"/>
          <w:szCs w:val="22"/>
        </w:rPr>
        <w:tab/>
      </w:r>
      <w:r w:rsidRPr="006871E8">
        <w:rPr>
          <w:rFonts w:ascii="Tw Cen MT" w:hAnsi="Tw Cen MT"/>
          <w:lang w:val="en-AU" w:eastAsia="en-AU"/>
        </w:rPr>
        <w:t xml:space="preserve">Siraj-Ud-Din, Abdur Rahman, </w:t>
      </w:r>
      <w:r w:rsidRPr="006871E8">
        <w:rPr>
          <w:rFonts w:ascii="Tw Cen MT" w:hAnsi="Tw Cen MT"/>
          <w:b/>
          <w:u w:val="single"/>
          <w:lang w:val="en-AU" w:eastAsia="en-AU"/>
        </w:rPr>
        <w:t>Subhan ud Din</w:t>
      </w:r>
      <w:r w:rsidRPr="006871E8">
        <w:rPr>
          <w:rFonts w:ascii="Tw Cen MT" w:hAnsi="Tw Cen MT"/>
          <w:lang w:val="en-AU" w:eastAsia="en-AU"/>
        </w:rPr>
        <w:t>, Kamran Khan,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lang w:val="en-AU" w:eastAsia="en-AU"/>
        </w:rPr>
        <w:t>Aziz Ullah.</w:t>
      </w:r>
      <w:r w:rsidRPr="006871E8">
        <w:rPr>
          <w:rFonts w:ascii="Tw Cen MT" w:hAnsi="Tw Cen MT"/>
        </w:rPr>
        <w:t xml:space="preserve"> </w:t>
      </w:r>
      <w:r w:rsidRPr="006871E8">
        <w:rPr>
          <w:rFonts w:ascii="Tw Cen MT" w:hAnsi="Tw Cen MT"/>
          <w:lang w:val="en-AU" w:eastAsia="en-AU"/>
        </w:rPr>
        <w:t>Level of Pathogenic Escherichia Coli on Animal’s Body Coat and in Meat under Slaughter House Environment.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Biology, Agriculture and Healthcare 5 (5), Pages 136-140, 2015.</w:t>
      </w:r>
    </w:p>
    <w:p w:rsidR="005552A4" w:rsidRPr="006871E8" w:rsidRDefault="005552A4" w:rsidP="005552A4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</w:rPr>
      </w:pPr>
      <w:r w:rsidRPr="006871E8">
        <w:rPr>
          <w:rFonts w:ascii="Tw Cen MT" w:eastAsia="TimesNewRoman" w:hAnsi="Tw Cen MT"/>
        </w:rPr>
        <w:t>2015.</w:t>
      </w:r>
      <w:r w:rsidRPr="006871E8">
        <w:rPr>
          <w:rFonts w:ascii="Tw Cen MT" w:eastAsia="TimesNewRoman" w:hAnsi="Tw Cen MT"/>
        </w:rPr>
        <w:tab/>
      </w:r>
      <w:r w:rsidRPr="006871E8">
        <w:rPr>
          <w:rFonts w:ascii="Tw Cen MT" w:hAnsi="Tw Cen MT"/>
          <w:lang w:val="en-AU" w:eastAsia="en-AU"/>
        </w:rPr>
        <w:t>Sajid Ali,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b/>
          <w:u w:val="single"/>
          <w:lang w:val="en-AU" w:eastAsia="en-AU"/>
        </w:rPr>
        <w:t>Subhan Uddin</w:t>
      </w:r>
      <w:r w:rsidRPr="006871E8">
        <w:rPr>
          <w:rFonts w:ascii="Tw Cen MT" w:hAnsi="Tw Cen MT"/>
          <w:lang w:val="en-AU" w:eastAsia="en-AU"/>
        </w:rPr>
        <w:t>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lang w:val="en-AU" w:eastAsia="en-AU"/>
        </w:rPr>
        <w:t>Osaid Ullah,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lang w:val="en-AU" w:eastAsia="en-AU"/>
        </w:rPr>
        <w:t>Shahen Shah,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lang w:val="en-AU" w:eastAsia="en-AU"/>
        </w:rPr>
        <w:t>Seraj-ud-Din,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lang w:val="en-AU" w:eastAsia="en-AU"/>
        </w:rPr>
        <w:t>Taj Ali,</w:t>
      </w:r>
      <w:r w:rsidR="00CB3F07">
        <w:rPr>
          <w:rFonts w:ascii="Tw Cen MT" w:hAnsi="Tw Cen MT"/>
          <w:lang w:val="en-AU" w:eastAsia="en-AU"/>
        </w:rPr>
        <w:t xml:space="preserve"> </w:t>
      </w:r>
      <w:r w:rsidRPr="006871E8">
        <w:rPr>
          <w:rFonts w:ascii="Tw Cen MT" w:hAnsi="Tw Cen MT"/>
          <w:lang w:val="en-AU" w:eastAsia="en-AU"/>
        </w:rPr>
        <w:t>Iftikhar ud Din.</w:t>
      </w:r>
      <w:r w:rsidRPr="006871E8">
        <w:rPr>
          <w:rFonts w:ascii="Tw Cen MT" w:hAnsi="Tw Cen MT"/>
        </w:rPr>
        <w:t xml:space="preserve"> </w:t>
      </w:r>
      <w:r w:rsidRPr="006871E8">
        <w:rPr>
          <w:rFonts w:ascii="Tw Cen MT" w:hAnsi="Tw Cen MT"/>
          <w:lang w:val="en-AU" w:eastAsia="en-AU"/>
        </w:rPr>
        <w:t>Yield and Yield Components of Maize Response to compost and Fertilizer-Nitrogen.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Food Sciences and Quality Management (38), pages 39-44, 2015.</w:t>
      </w:r>
    </w:p>
    <w:p w:rsidR="005552A4" w:rsidRPr="006871E8" w:rsidRDefault="005552A4" w:rsidP="005552A4">
      <w:pPr>
        <w:pStyle w:val="ListParagraph"/>
        <w:jc w:val="both"/>
        <w:rPr>
          <w:rFonts w:ascii="Tw Cen MT" w:eastAsia="TimesNewRoman" w:hAnsi="Tw Cen MT"/>
        </w:rPr>
      </w:pPr>
    </w:p>
    <w:p w:rsidR="005552A4" w:rsidRPr="005552A4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</w:rPr>
        <w:t>2015.</w:t>
      </w:r>
      <w:r w:rsidRPr="006871E8">
        <w:rPr>
          <w:rFonts w:ascii="Tw Cen MT" w:eastAsia="TimesNewRoman" w:hAnsi="Tw Cen MT"/>
        </w:rPr>
        <w:tab/>
      </w:r>
      <w:r w:rsidRPr="006871E8">
        <w:rPr>
          <w:rFonts w:ascii="Tw Cen MT" w:eastAsia="TimesNewRoman" w:hAnsi="Tw Cen MT"/>
          <w:lang w:val="en-AU"/>
        </w:rPr>
        <w:t xml:space="preserve">Sajid Ali, </w:t>
      </w:r>
      <w:r w:rsidRPr="006871E8">
        <w:rPr>
          <w:rFonts w:ascii="Tw Cen MT" w:eastAsia="TimesNewRoman" w:hAnsi="Tw Cen MT"/>
          <w:b/>
          <w:u w:val="single"/>
          <w:lang w:val="en-AU"/>
        </w:rPr>
        <w:t>Subhan Uddin</w:t>
      </w:r>
      <w:r w:rsidRPr="006871E8">
        <w:rPr>
          <w:rFonts w:ascii="Tw Cen MT" w:eastAsia="TimesNewRoman" w:hAnsi="Tw Cen MT"/>
          <w:lang w:val="en-AU"/>
        </w:rPr>
        <w:t>, Osaid Ullah,</w:t>
      </w:r>
      <w:r w:rsidR="00CB3F07">
        <w:rPr>
          <w:rFonts w:ascii="Tw Cen MT" w:eastAsia="TimesNewRoman" w:hAnsi="Tw Cen MT"/>
          <w:lang w:val="en-AU"/>
        </w:rPr>
        <w:t xml:space="preserve"> </w:t>
      </w:r>
      <w:r w:rsidRPr="006871E8">
        <w:rPr>
          <w:rFonts w:ascii="Tw Cen MT" w:eastAsia="TimesNewRoman" w:hAnsi="Tw Cen MT"/>
          <w:lang w:val="en-AU"/>
        </w:rPr>
        <w:t>Shahen Shah,</w:t>
      </w:r>
      <w:r w:rsidR="00CB3F07">
        <w:rPr>
          <w:rFonts w:ascii="Tw Cen MT" w:eastAsia="TimesNewRoman" w:hAnsi="Tw Cen MT"/>
          <w:lang w:val="en-AU"/>
        </w:rPr>
        <w:t xml:space="preserve"> </w:t>
      </w:r>
      <w:r w:rsidRPr="006871E8">
        <w:rPr>
          <w:rFonts w:ascii="Tw Cen MT" w:eastAsia="TimesNewRoman" w:hAnsi="Tw Cen MT"/>
          <w:lang w:val="en-AU"/>
        </w:rPr>
        <w:t>Hamayoon Khan,</w:t>
      </w:r>
      <w:r w:rsidR="00CB3F07">
        <w:rPr>
          <w:rFonts w:ascii="Tw Cen MT" w:eastAsia="TimesNewRoman" w:hAnsi="Tw Cen MT"/>
          <w:lang w:val="en-AU"/>
        </w:rPr>
        <w:t xml:space="preserve"> </w:t>
      </w:r>
      <w:r w:rsidRPr="006871E8">
        <w:rPr>
          <w:rFonts w:ascii="Tw Cen MT" w:eastAsia="TimesNewRoman" w:hAnsi="Tw Cen MT"/>
          <w:lang w:val="en-AU"/>
        </w:rPr>
        <w:t>Seraj-ud-Din,</w:t>
      </w:r>
      <w:r w:rsidR="00CB3F07">
        <w:rPr>
          <w:rFonts w:ascii="Tw Cen MT" w:eastAsia="TimesNewRoman" w:hAnsi="Tw Cen MT"/>
          <w:lang w:val="en-AU"/>
        </w:rPr>
        <w:t xml:space="preserve"> </w:t>
      </w:r>
      <w:r w:rsidRPr="006871E8">
        <w:rPr>
          <w:rFonts w:ascii="Tw Cen MT" w:eastAsia="TimesNewRoman" w:hAnsi="Tw Cen MT"/>
          <w:lang w:val="en-AU"/>
        </w:rPr>
        <w:t>Rahamdad Khan, Taj Ali.</w:t>
      </w:r>
      <w:r w:rsidRPr="006871E8">
        <w:rPr>
          <w:rFonts w:ascii="Tw Cen MT" w:eastAsiaTheme="minorHAnsi" w:hAnsi="Tw Cen MT"/>
          <w:bCs/>
          <w:lang w:val="en-AU"/>
        </w:rPr>
        <w:t xml:space="preserve"> Maize Response to Compost, Nitrogen and its Method of Application at Peshawar, Pakistan.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Natural Sciences Research 5(7), pages 164-170, 2015</w:t>
      </w:r>
    </w:p>
    <w:p w:rsidR="005552A4" w:rsidRDefault="0041740D" w:rsidP="005552A4">
      <w:pPr>
        <w:pStyle w:val="ListParagraph"/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  <w:r>
        <w:rPr>
          <w:rFonts w:ascii="Tw Cen MT" w:hAnsi="Tw Cen MT"/>
          <w:sz w:val="22"/>
          <w:szCs w:val="22"/>
        </w:rPr>
        <w:t xml:space="preserve"> </w:t>
      </w:r>
    </w:p>
    <w:p w:rsidR="005552A4" w:rsidRPr="005552A4" w:rsidRDefault="004606BC" w:rsidP="005552A4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z w:val="22"/>
          <w:szCs w:val="22"/>
        </w:rPr>
        <w:t>2014.</w:t>
      </w:r>
      <w:r w:rsidRPr="006871E8">
        <w:rPr>
          <w:rFonts w:ascii="Tw Cen MT" w:hAnsi="Tw Cen MT"/>
          <w:sz w:val="22"/>
          <w:szCs w:val="22"/>
        </w:rPr>
        <w:tab/>
        <w:t xml:space="preserve">Rahamdad Khan, Obaid-ur-Rehman, Ijaz Ahmad Khan, Muhammad Haroon, Muhammad Waqas, Muhammad Ramzan,Ijaz Ahmad and </w:t>
      </w:r>
      <w:r w:rsidRPr="006871E8">
        <w:rPr>
          <w:rFonts w:ascii="Tw Cen MT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hAnsi="Tw Cen MT"/>
          <w:sz w:val="22"/>
          <w:szCs w:val="22"/>
        </w:rPr>
        <w:t xml:space="preserve">. Suppression of some braod leaf weeds through herbicides and pathenium extract. Pak. J. Weed Sci. Res. 20(1): pages 51-58. </w:t>
      </w:r>
      <w:r w:rsidR="00091E2A" w:rsidRPr="006871E8">
        <w:rPr>
          <w:rFonts w:ascii="Tw Cen MT" w:hAnsi="Tw Cen MT"/>
          <w:sz w:val="22"/>
          <w:szCs w:val="22"/>
        </w:rPr>
        <w:t>2013</w:t>
      </w:r>
      <w:r w:rsidRPr="006871E8">
        <w:rPr>
          <w:rFonts w:ascii="Tw Cen MT" w:hAnsi="Tw Cen MT"/>
          <w:sz w:val="22"/>
          <w:szCs w:val="22"/>
        </w:rPr>
        <w:cr/>
      </w:r>
    </w:p>
    <w:p w:rsidR="005552A4" w:rsidRPr="006871E8" w:rsidRDefault="0041740D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>
        <w:rPr>
          <w:rFonts w:ascii="Tw Cen MT" w:eastAsia="TimesNewRoman" w:hAnsi="Tw Cen MT"/>
          <w:sz w:val="22"/>
          <w:szCs w:val="22"/>
        </w:rPr>
        <w:t>2014.</w:t>
      </w:r>
      <w:r>
        <w:rPr>
          <w:rFonts w:ascii="Tw Cen MT" w:eastAsia="TimesNewRoman" w:hAnsi="Tw Cen MT"/>
          <w:sz w:val="22"/>
          <w:szCs w:val="22"/>
        </w:rPr>
        <w:tab/>
        <w:t>Gul Daraz</w:t>
      </w:r>
      <w:r w:rsidR="005552A4" w:rsidRPr="006871E8">
        <w:rPr>
          <w:rFonts w:ascii="Tw Cen MT" w:eastAsia="TimesNewRoman" w:hAnsi="Tw Cen MT"/>
          <w:sz w:val="22"/>
          <w:szCs w:val="22"/>
        </w:rPr>
        <w:t xml:space="preserve"> Khan, </w:t>
      </w:r>
      <w:r w:rsidR="005552A4" w:rsidRPr="006871E8">
        <w:rPr>
          <w:rFonts w:ascii="Tw Cen MT" w:eastAsia="TimesNewRoman" w:hAnsi="Tw Cen MT"/>
          <w:b/>
          <w:sz w:val="22"/>
          <w:szCs w:val="22"/>
          <w:u w:val="single"/>
        </w:rPr>
        <w:t>Subhan ud Din</w:t>
      </w:r>
      <w:r w:rsidR="005552A4" w:rsidRPr="006871E8">
        <w:rPr>
          <w:rFonts w:ascii="Tw Cen MT" w:eastAsia="TimesNewRoman" w:hAnsi="Tw Cen MT"/>
          <w:sz w:val="22"/>
          <w:szCs w:val="22"/>
        </w:rPr>
        <w:t>, Muhammad Ramzan and Farid Akbar.</w:t>
      </w:r>
      <w:r w:rsidR="005552A4" w:rsidRPr="006871E8">
        <w:rPr>
          <w:rFonts w:ascii="Tw Cen MT" w:eastAsiaTheme="minorHAnsi" w:hAnsi="Tw Cen MT" w:cs="TimesNewRoman,Bold"/>
          <w:b/>
          <w:bCs/>
          <w:sz w:val="22"/>
          <w:szCs w:val="22"/>
        </w:rPr>
        <w:t xml:space="preserve"> </w:t>
      </w:r>
      <w:r w:rsidR="005552A4" w:rsidRPr="006871E8">
        <w:rPr>
          <w:rFonts w:ascii="Tw Cen MT" w:eastAsiaTheme="minorHAnsi" w:hAnsi="Tw Cen MT"/>
          <w:bCs/>
          <w:sz w:val="22"/>
          <w:szCs w:val="22"/>
        </w:rPr>
        <w:t>Impact of Selected Soil Physical Properties on Emergence of Maize Crop in Peshawar Valley.</w:t>
      </w:r>
      <w:r w:rsidR="005552A4" w:rsidRPr="006871E8">
        <w:rPr>
          <w:rFonts w:ascii="Tw Cen MT" w:eastAsia="TimesNewRoman" w:hAnsi="Tw Cen MT" w:cs="TimesNewRoman"/>
          <w:sz w:val="22"/>
          <w:szCs w:val="22"/>
        </w:rPr>
        <w:t xml:space="preserve"> </w:t>
      </w:r>
      <w:r w:rsidR="005552A4" w:rsidRPr="006871E8">
        <w:rPr>
          <w:rFonts w:ascii="Tw Cen MT" w:eastAsia="TimesNewRoman" w:hAnsi="Tw Cen MT"/>
          <w:sz w:val="22"/>
          <w:szCs w:val="22"/>
        </w:rPr>
        <w:t xml:space="preserve">Journal of Natural Sciences Res 4 (7), pages, 52-58, 2014. </w:t>
      </w:r>
    </w:p>
    <w:p w:rsidR="005552A4" w:rsidRPr="006871E8" w:rsidRDefault="005552A4" w:rsidP="005552A4">
      <w:pPr>
        <w:pStyle w:val="ListParagraph"/>
        <w:jc w:val="both"/>
        <w:rPr>
          <w:rFonts w:ascii="Tw Cen MT" w:eastAsiaTheme="minorHAnsi" w:hAnsi="Tw Cen MT"/>
          <w:bCs/>
          <w:sz w:val="22"/>
          <w:szCs w:val="22"/>
        </w:rPr>
      </w:pPr>
    </w:p>
    <w:p w:rsidR="005552A4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t>2014.</w:t>
      </w:r>
      <w:r w:rsidRPr="006871E8">
        <w:rPr>
          <w:rFonts w:ascii="Tw Cen MT" w:eastAsia="TimesNewRoman" w:hAnsi="Tw Cen MT"/>
          <w:sz w:val="22"/>
          <w:szCs w:val="22"/>
        </w:rPr>
        <w:tab/>
        <w:t xml:space="preserve">Kamran Khan, Gul Daraz Khan, </w:t>
      </w:r>
      <w:r w:rsidRPr="006871E8">
        <w:rPr>
          <w:rFonts w:ascii="Tw Cen MT" w:eastAsia="TimesNewRoman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eastAsia="TimesNewRoman" w:hAnsi="Tw Cen MT"/>
          <w:sz w:val="22"/>
          <w:szCs w:val="22"/>
        </w:rPr>
        <w:t>,Shah Alam Khan and Waheed ullah.</w:t>
      </w:r>
      <w:r w:rsidRPr="006871E8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 xml:space="preserve">Evaluation of Different Wheat Genotypes </w:t>
      </w:r>
      <w:r w:rsidRPr="006871E8">
        <w:rPr>
          <w:rFonts w:ascii="Tw Cen MT" w:eastAsia="TimesNewRoman" w:hAnsi="Tw Cen MT"/>
          <w:sz w:val="22"/>
          <w:szCs w:val="22"/>
        </w:rPr>
        <w:t>against</w:t>
      </w:r>
      <w:r w:rsidRPr="006871E8">
        <w:rPr>
          <w:rFonts w:ascii="Tw Cen MT" w:eastAsia="TimesNewRoman" w:hAnsi="Tw Cen MT"/>
          <w:sz w:val="22"/>
          <w:szCs w:val="22"/>
        </w:rPr>
        <w:t xml:space="preserve"> Rice Weevil (Sitophilus Oryzae (L.) (Coleopteran: Curculionidae).</w:t>
      </w:r>
      <w:r w:rsidRPr="006871E8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Journal of Biology,Agriculture and Healthcare 4 (8), Pages 85-89, 2014.</w:t>
      </w:r>
    </w:p>
    <w:p w:rsidR="0041740D" w:rsidRPr="0041740D" w:rsidRDefault="0041740D" w:rsidP="0041740D">
      <w:pPr>
        <w:pStyle w:val="ListParagraph"/>
        <w:rPr>
          <w:rFonts w:ascii="Tw Cen MT" w:eastAsia="TimesNewRoman" w:hAnsi="Tw Cen MT"/>
          <w:sz w:val="22"/>
          <w:szCs w:val="22"/>
        </w:rPr>
      </w:pPr>
    </w:p>
    <w:p w:rsidR="0041740D" w:rsidRPr="006871E8" w:rsidRDefault="0041740D" w:rsidP="0041740D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lastRenderedPageBreak/>
        <w:t>2014.</w:t>
      </w:r>
      <w:r w:rsidRPr="006871E8">
        <w:rPr>
          <w:rFonts w:ascii="Tw Cen MT" w:eastAsia="TimesNewRoman" w:hAnsi="Tw Cen MT"/>
          <w:sz w:val="22"/>
          <w:szCs w:val="22"/>
        </w:rPr>
        <w:tab/>
      </w:r>
      <w:r w:rsidRPr="006871E8">
        <w:rPr>
          <w:rFonts w:ascii="Tw Cen MT" w:eastAsia="TimesNewRoman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eastAsia="TimesNewRoman" w:hAnsi="Tw Cen MT"/>
          <w:sz w:val="22"/>
          <w:szCs w:val="22"/>
        </w:rPr>
        <w:t>, Ihsan Ullah, Gul Daraz Khan,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Muhammad Ramzan,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Bashir Ahmad, Muhammad Hameed.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Theme="minorHAnsi" w:hAnsi="Tw Cen MT"/>
          <w:bCs/>
          <w:sz w:val="22"/>
          <w:szCs w:val="22"/>
        </w:rPr>
        <w:t>Sowing Dates and Irrigation Schedule Influenced on</w:t>
      </w:r>
      <w:r w:rsidR="0041740D">
        <w:rPr>
          <w:rFonts w:ascii="Tw Cen MT" w:eastAsiaTheme="minorHAnsi" w:hAnsi="Tw Cen MT"/>
          <w:bCs/>
          <w:sz w:val="22"/>
          <w:szCs w:val="22"/>
        </w:rPr>
        <w:t xml:space="preserve"> Yield and Yield Components of ba</w:t>
      </w:r>
      <w:r w:rsidRPr="006871E8">
        <w:rPr>
          <w:rFonts w:ascii="Tw Cen MT" w:eastAsiaTheme="minorHAnsi" w:hAnsi="Tw Cen MT"/>
          <w:bCs/>
          <w:sz w:val="22"/>
          <w:szCs w:val="22"/>
        </w:rPr>
        <w:t>rseem in District Peshawar.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Natural Sciences Res 4 (9), pages, 91-95, 2014. </w:t>
      </w:r>
    </w:p>
    <w:p w:rsidR="005552A4" w:rsidRPr="006871E8" w:rsidRDefault="005552A4" w:rsidP="005552A4">
      <w:pPr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t>2014.</w:t>
      </w:r>
      <w:r w:rsidRPr="006871E8">
        <w:rPr>
          <w:rFonts w:ascii="Tw Cen MT" w:eastAsia="TimesNewRoman" w:hAnsi="Tw Cen MT"/>
          <w:sz w:val="22"/>
          <w:szCs w:val="22"/>
        </w:rPr>
        <w:tab/>
        <w:t xml:space="preserve">Gul Daraz Khan, </w:t>
      </w:r>
      <w:r w:rsidRPr="006871E8">
        <w:rPr>
          <w:rFonts w:ascii="Tw Cen MT" w:eastAsia="TimesNewRoman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eastAsia="TimesNewRoman" w:hAnsi="Tw Cen MT"/>
          <w:sz w:val="22"/>
          <w:szCs w:val="22"/>
        </w:rPr>
        <w:t>, Muhammad Ramzan,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Muhammad Hanif and Muhammad Hameed.</w:t>
      </w:r>
      <w:r w:rsidRPr="006871E8">
        <w:rPr>
          <w:rFonts w:ascii="Tw Cen MT" w:eastAsiaTheme="minorHAnsi" w:hAnsi="Tw Cen MT"/>
          <w:bCs/>
          <w:sz w:val="22"/>
          <w:szCs w:val="22"/>
        </w:rPr>
        <w:t xml:space="preserve"> </w:t>
      </w:r>
      <w:r w:rsidR="0041740D" w:rsidRPr="006871E8">
        <w:rPr>
          <w:rFonts w:ascii="Tw Cen MT" w:eastAsiaTheme="minorHAnsi" w:hAnsi="Tw Cen MT"/>
          <w:bCs/>
          <w:sz w:val="22"/>
          <w:szCs w:val="22"/>
        </w:rPr>
        <w:t>Influence</w:t>
      </w:r>
      <w:r w:rsidRPr="006871E8">
        <w:rPr>
          <w:rFonts w:ascii="Tw Cen MT" w:eastAsiaTheme="minorHAnsi" w:hAnsi="Tw Cen MT"/>
          <w:bCs/>
          <w:sz w:val="22"/>
          <w:szCs w:val="22"/>
        </w:rPr>
        <w:t xml:space="preserve"> of Tillage and Mulching Practices on Soil Physical Properties under Semi-Arid Environment.</w:t>
      </w:r>
      <w:r w:rsidRPr="006871E8">
        <w:rPr>
          <w:rFonts w:ascii="Tw Cen MT" w:eastAsia="TimesNewRoman" w:hAnsi="Tw Cen MT"/>
          <w:sz w:val="22"/>
          <w:szCs w:val="22"/>
        </w:rPr>
        <w:t xml:space="preserve"> Journal of Environment and Earth Science res 4 (9), pages,120-124,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2014</w:t>
      </w:r>
    </w:p>
    <w:p w:rsidR="005552A4" w:rsidRPr="006871E8" w:rsidRDefault="005552A4" w:rsidP="005552A4">
      <w:pPr>
        <w:jc w:val="both"/>
        <w:rPr>
          <w:rFonts w:ascii="Tw Cen MT" w:eastAsia="TimesNewRoman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jc w:val="both"/>
        <w:rPr>
          <w:rFonts w:ascii="Tw Cen MT" w:eastAsia="TimesNewRoman" w:hAnsi="Tw Cen MT"/>
          <w:sz w:val="22"/>
          <w:szCs w:val="22"/>
        </w:rPr>
      </w:pPr>
      <w:r w:rsidRPr="006871E8">
        <w:rPr>
          <w:rFonts w:ascii="Tw Cen MT" w:eastAsia="TimesNewRoman" w:hAnsi="Tw Cen MT"/>
          <w:sz w:val="22"/>
          <w:szCs w:val="22"/>
        </w:rPr>
        <w:t>2014.</w:t>
      </w:r>
      <w:r w:rsidRPr="006871E8">
        <w:rPr>
          <w:rFonts w:ascii="Tw Cen MT" w:eastAsia="TimesNewRoman" w:hAnsi="Tw Cen MT"/>
          <w:sz w:val="22"/>
          <w:szCs w:val="22"/>
        </w:rPr>
        <w:tab/>
        <w:t xml:space="preserve">Asma Akbar, </w:t>
      </w:r>
      <w:r w:rsidRPr="006871E8">
        <w:rPr>
          <w:rFonts w:ascii="Tw Cen MT" w:eastAsia="TimesNewRoman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eastAsia="TimesNewRoman" w:hAnsi="Tw Cen MT"/>
          <w:sz w:val="22"/>
          <w:szCs w:val="22"/>
        </w:rPr>
        <w:t xml:space="preserve">, Mushraf Ahmad, Gul daraz </w:t>
      </w:r>
      <w:r w:rsidR="0041740D" w:rsidRPr="006871E8">
        <w:rPr>
          <w:rFonts w:ascii="Tw Cen MT" w:eastAsia="TimesNewRoman" w:hAnsi="Tw Cen MT"/>
          <w:sz w:val="22"/>
          <w:szCs w:val="22"/>
        </w:rPr>
        <w:t>Khan,</w:t>
      </w:r>
      <w:r w:rsidRPr="006871E8">
        <w:rPr>
          <w:rFonts w:ascii="Tw Cen MT" w:eastAsia="TimesNewRoman" w:hAnsi="Tw Cen MT"/>
          <w:sz w:val="22"/>
          <w:szCs w:val="22"/>
        </w:rPr>
        <w:t xml:space="preserve"> Sartaj Alam.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Effect of Phytobiocides in Controlling Soft Rot of Tomato. Journal of Natural Sciences Research 4(11), pages 99-102,</w:t>
      </w:r>
      <w:r w:rsidR="0041740D">
        <w:rPr>
          <w:rFonts w:ascii="Tw Cen MT" w:eastAsia="TimesNewRoman" w:hAnsi="Tw Cen MT"/>
          <w:sz w:val="22"/>
          <w:szCs w:val="22"/>
        </w:rPr>
        <w:t xml:space="preserve"> </w:t>
      </w:r>
      <w:r w:rsidRPr="006871E8">
        <w:rPr>
          <w:rFonts w:ascii="Tw Cen MT" w:eastAsia="TimesNewRoman" w:hAnsi="Tw Cen MT"/>
          <w:sz w:val="22"/>
          <w:szCs w:val="22"/>
        </w:rPr>
        <w:t>2014</w:t>
      </w:r>
    </w:p>
    <w:p w:rsidR="005552A4" w:rsidRDefault="005552A4" w:rsidP="003B0F1C">
      <w:pPr>
        <w:pStyle w:val="ListParagraph"/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z w:val="22"/>
          <w:szCs w:val="22"/>
        </w:rPr>
        <w:t xml:space="preserve">2013   </w:t>
      </w:r>
      <w:r w:rsidRPr="006871E8">
        <w:rPr>
          <w:rFonts w:ascii="Tw Cen MT" w:hAnsi="Tw Cen MT"/>
          <w:b/>
          <w:sz w:val="22"/>
          <w:szCs w:val="22"/>
          <w:u w:val="single"/>
        </w:rPr>
        <w:t>Subhan Uddin</w:t>
      </w:r>
      <w:r w:rsidRPr="006871E8">
        <w:rPr>
          <w:rFonts w:ascii="Tw Cen MT" w:hAnsi="Tw Cen MT"/>
          <w:sz w:val="22"/>
          <w:szCs w:val="22"/>
        </w:rPr>
        <w:t>, M Ramzan, M.  Rahman, R Dad khan, M Waqas, and Ifitikhar ud Din</w:t>
      </w:r>
      <w:r w:rsidR="0041740D">
        <w:rPr>
          <w:rFonts w:ascii="Tw Cen MT" w:hAnsi="Tw Cen MT"/>
          <w:sz w:val="22"/>
          <w:szCs w:val="22"/>
        </w:rPr>
        <w:t xml:space="preserve">. </w:t>
      </w:r>
      <w:r w:rsidRPr="006871E8">
        <w:rPr>
          <w:rFonts w:ascii="Tw Cen MT" w:hAnsi="Tw Cen MT"/>
          <w:sz w:val="22"/>
          <w:szCs w:val="22"/>
        </w:rPr>
        <w:t xml:space="preserve">Efficacy of tillage and mulching practices foe weed suppession and Maize yield under non irrigated </w:t>
      </w:r>
      <w:r w:rsidR="0041740D" w:rsidRPr="006871E8">
        <w:rPr>
          <w:rFonts w:ascii="Tw Cen MT" w:hAnsi="Tw Cen MT"/>
          <w:sz w:val="22"/>
          <w:szCs w:val="22"/>
        </w:rPr>
        <w:t>condition. Pakistan</w:t>
      </w:r>
      <w:r w:rsidRPr="006871E8">
        <w:rPr>
          <w:rFonts w:ascii="Tw Cen MT" w:hAnsi="Tw Cen MT"/>
          <w:sz w:val="22"/>
          <w:szCs w:val="22"/>
        </w:rPr>
        <w:t xml:space="preserve"> Journal of weed Science Research 19(1):71-78, 2013.</w:t>
      </w:r>
    </w:p>
    <w:p w:rsidR="005552A4" w:rsidRPr="006871E8" w:rsidRDefault="005552A4" w:rsidP="005552A4">
      <w:pPr>
        <w:jc w:val="both"/>
        <w:rPr>
          <w:rFonts w:ascii="Tw Cen MT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z w:val="22"/>
          <w:szCs w:val="22"/>
        </w:rPr>
        <w:t>2013</w:t>
      </w:r>
      <w:r w:rsidRPr="006871E8">
        <w:rPr>
          <w:rFonts w:ascii="Tw Cen MT" w:hAnsi="Tw Cen MT"/>
          <w:sz w:val="22"/>
          <w:szCs w:val="22"/>
        </w:rPr>
        <w:tab/>
      </w:r>
      <w:r w:rsidRPr="006871E8">
        <w:rPr>
          <w:rFonts w:ascii="Tw Cen MT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hAnsi="Tw Cen MT"/>
          <w:sz w:val="22"/>
          <w:szCs w:val="22"/>
        </w:rPr>
        <w:t>, Muhammad Ramzan,</w:t>
      </w:r>
      <w:r>
        <w:rPr>
          <w:rFonts w:ascii="Tw Cen MT" w:hAnsi="Tw Cen MT"/>
          <w:sz w:val="22"/>
          <w:szCs w:val="22"/>
        </w:rPr>
        <w:t xml:space="preserve"> Rahamdad Khan, Masood Ur Ra</w:t>
      </w:r>
      <w:r w:rsidRPr="006871E8">
        <w:rPr>
          <w:rFonts w:ascii="Tw Cen MT" w:hAnsi="Tw Cen MT"/>
          <w:sz w:val="22"/>
          <w:szCs w:val="22"/>
        </w:rPr>
        <w:t>hman, Muhammad Haroon, Taj Ali Khan, and Abdul Samad. Impact of tillage and mulching practices on weed biomass and yield components of maize under rain-fed condition. Pakistan Journal of weed Science Research 19(2):201-208, 2013.</w:t>
      </w:r>
    </w:p>
    <w:p w:rsidR="005552A4" w:rsidRPr="006871E8" w:rsidRDefault="005552A4" w:rsidP="005552A4">
      <w:pPr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</w:p>
    <w:p w:rsidR="005552A4" w:rsidRPr="006871E8" w:rsidRDefault="005552A4" w:rsidP="005552A4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w Cen MT" w:hAnsi="Tw Cen MT"/>
          <w:sz w:val="22"/>
          <w:szCs w:val="22"/>
        </w:rPr>
      </w:pPr>
      <w:r w:rsidRPr="006871E8">
        <w:rPr>
          <w:rFonts w:ascii="Tw Cen MT" w:hAnsi="Tw Cen MT"/>
          <w:sz w:val="22"/>
          <w:szCs w:val="22"/>
        </w:rPr>
        <w:t>2013.</w:t>
      </w:r>
      <w:r w:rsidRPr="006871E8">
        <w:rPr>
          <w:rFonts w:ascii="Tw Cen MT" w:hAnsi="Tw Cen MT"/>
          <w:sz w:val="22"/>
          <w:szCs w:val="22"/>
        </w:rPr>
        <w:tab/>
        <w:t xml:space="preserve">Muhammad Hanif, Masood Ur Rahman, Muhammad Amin, Mansoor Khan Khattak, Muhammad Ramzan, </w:t>
      </w:r>
      <w:r w:rsidRPr="006871E8">
        <w:rPr>
          <w:rFonts w:ascii="Tw Cen MT" w:hAnsi="Tw Cen MT"/>
          <w:b/>
          <w:sz w:val="22"/>
          <w:szCs w:val="22"/>
          <w:u w:val="single"/>
        </w:rPr>
        <w:t>Subhan Ud Din</w:t>
      </w:r>
      <w:r w:rsidRPr="006871E8">
        <w:rPr>
          <w:rFonts w:ascii="Tw Cen MT" w:hAnsi="Tw Cen MT"/>
          <w:sz w:val="22"/>
          <w:szCs w:val="22"/>
        </w:rPr>
        <w:t xml:space="preserve"> and Khanzeb Khan. Convective Drying and Mathematical Modeling of Onions Dried Using a Flat Plate Solar Air Heater.</w:t>
      </w:r>
      <w:r w:rsidR="0041740D">
        <w:rPr>
          <w:rFonts w:ascii="Tw Cen MT" w:hAnsi="Tw Cen MT"/>
          <w:sz w:val="22"/>
          <w:szCs w:val="22"/>
        </w:rPr>
        <w:t xml:space="preserve"> </w:t>
      </w:r>
      <w:r w:rsidRPr="006871E8">
        <w:rPr>
          <w:rFonts w:ascii="Tw Cen MT" w:hAnsi="Tw Cen MT"/>
          <w:sz w:val="22"/>
          <w:szCs w:val="22"/>
        </w:rPr>
        <w:t>Pakistan Journal of Nutrition 12(11):1003-1007,</w:t>
      </w:r>
      <w:r w:rsidR="0041740D">
        <w:rPr>
          <w:rFonts w:ascii="Tw Cen MT" w:hAnsi="Tw Cen MT"/>
          <w:sz w:val="22"/>
          <w:szCs w:val="22"/>
        </w:rPr>
        <w:t xml:space="preserve"> </w:t>
      </w:r>
      <w:bookmarkStart w:id="0" w:name="_GoBack"/>
      <w:bookmarkEnd w:id="0"/>
      <w:r w:rsidRPr="006871E8">
        <w:rPr>
          <w:rFonts w:ascii="Tw Cen MT" w:hAnsi="Tw Cen MT"/>
          <w:sz w:val="22"/>
          <w:szCs w:val="22"/>
        </w:rPr>
        <w:t>2013.</w:t>
      </w:r>
    </w:p>
    <w:p w:rsidR="001E10A6" w:rsidRPr="005552A4" w:rsidRDefault="001E10A6" w:rsidP="005552A4">
      <w:pPr>
        <w:pStyle w:val="ListParagraph"/>
        <w:tabs>
          <w:tab w:val="left" w:pos="720"/>
        </w:tabs>
        <w:jc w:val="both"/>
        <w:rPr>
          <w:rFonts w:ascii="Tw Cen MT" w:hAnsi="Tw Cen MT"/>
          <w:sz w:val="22"/>
          <w:szCs w:val="22"/>
        </w:rPr>
      </w:pPr>
    </w:p>
    <w:p w:rsidR="00A25339" w:rsidRPr="006871E8" w:rsidRDefault="00A25339" w:rsidP="006871E8">
      <w:pPr>
        <w:spacing w:before="19"/>
        <w:jc w:val="both"/>
        <w:rPr>
          <w:rFonts w:ascii="Tw Cen MT" w:hAnsi="Tw Cen MT"/>
          <w:b/>
          <w:sz w:val="32"/>
          <w:szCs w:val="32"/>
          <w:u w:val="single"/>
        </w:rPr>
      </w:pPr>
    </w:p>
    <w:p w:rsidR="00547887" w:rsidRPr="006871E8" w:rsidRDefault="00547887" w:rsidP="006871E8">
      <w:pPr>
        <w:pStyle w:val="ListParagraph"/>
        <w:spacing w:before="19"/>
        <w:jc w:val="both"/>
        <w:rPr>
          <w:rFonts w:ascii="Tw Cen MT" w:hAnsi="Tw Cen MT"/>
          <w:b/>
          <w:sz w:val="22"/>
          <w:szCs w:val="22"/>
        </w:rPr>
      </w:pPr>
    </w:p>
    <w:p w:rsidR="000D67B0" w:rsidRPr="006871E8" w:rsidRDefault="000D67B0" w:rsidP="006871E8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610F7" w:rsidRPr="006871E8" w:rsidRDefault="005610F7" w:rsidP="006871E8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EB5485" w:rsidRPr="006871E8" w:rsidRDefault="005610F7" w:rsidP="006871E8">
      <w:pPr>
        <w:pStyle w:val="ListParagraph"/>
        <w:tabs>
          <w:tab w:val="left" w:pos="2985"/>
        </w:tabs>
        <w:jc w:val="both"/>
        <w:rPr>
          <w:rFonts w:ascii="Tw Cen MT" w:eastAsia="TimesNewRoman" w:hAnsi="Tw Cen MT"/>
        </w:rPr>
      </w:pPr>
      <w:r w:rsidRPr="006871E8">
        <w:rPr>
          <w:rFonts w:ascii="Tw Cen MT" w:eastAsia="TimesNewRoman" w:hAnsi="Tw Cen MT"/>
        </w:rPr>
        <w:tab/>
      </w:r>
    </w:p>
    <w:p w:rsidR="003A0331" w:rsidRPr="006871E8" w:rsidRDefault="003A0331" w:rsidP="006871E8">
      <w:pPr>
        <w:jc w:val="both"/>
        <w:rPr>
          <w:rFonts w:ascii="Tw Cen MT" w:hAnsi="Tw Cen MT"/>
          <w:sz w:val="24"/>
          <w:szCs w:val="24"/>
          <w:lang w:val="en-AU" w:eastAsia="en-AU"/>
        </w:rPr>
      </w:pPr>
    </w:p>
    <w:p w:rsidR="003A0331" w:rsidRPr="006871E8" w:rsidRDefault="003A0331" w:rsidP="006871E8">
      <w:pPr>
        <w:overflowPunct/>
        <w:autoSpaceDE/>
        <w:autoSpaceDN/>
        <w:adjustRightInd/>
        <w:jc w:val="both"/>
        <w:textAlignment w:val="auto"/>
        <w:rPr>
          <w:rFonts w:ascii="Tw Cen MT" w:eastAsia="TimesNewRoman" w:hAnsi="Tw Cen MT"/>
          <w:sz w:val="22"/>
          <w:szCs w:val="22"/>
        </w:rPr>
      </w:pPr>
    </w:p>
    <w:p w:rsidR="005B666B" w:rsidRPr="006871E8" w:rsidRDefault="005B666B" w:rsidP="006871E8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5B666B" w:rsidRPr="006871E8" w:rsidRDefault="005B666B" w:rsidP="006871E8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BA6834" w:rsidRPr="006871E8" w:rsidRDefault="00BA6834" w:rsidP="006871E8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BA6834" w:rsidRPr="006871E8" w:rsidRDefault="00BA6834" w:rsidP="006871E8">
      <w:pPr>
        <w:pStyle w:val="ListParagraph"/>
        <w:jc w:val="both"/>
        <w:rPr>
          <w:rFonts w:ascii="Tw Cen MT" w:eastAsia="TimesNewRoman" w:hAnsi="Tw Cen MT"/>
        </w:rPr>
      </w:pPr>
    </w:p>
    <w:p w:rsidR="006E518C" w:rsidRPr="006871E8" w:rsidRDefault="006E518C" w:rsidP="006871E8">
      <w:pPr>
        <w:jc w:val="both"/>
        <w:rPr>
          <w:rFonts w:ascii="Tw Cen MT" w:eastAsia="TimesNewRoman" w:hAnsi="Tw Cen MT"/>
          <w:sz w:val="24"/>
          <w:szCs w:val="24"/>
        </w:rPr>
      </w:pPr>
    </w:p>
    <w:p w:rsidR="000D67B0" w:rsidRPr="006871E8" w:rsidRDefault="000D67B0" w:rsidP="006871E8">
      <w:pPr>
        <w:pStyle w:val="ListParagraph"/>
        <w:jc w:val="both"/>
        <w:rPr>
          <w:rFonts w:ascii="Tw Cen MT" w:eastAsia="TimesNewRoman" w:hAnsi="Tw Cen MT"/>
          <w:sz w:val="22"/>
          <w:szCs w:val="22"/>
        </w:rPr>
      </w:pPr>
    </w:p>
    <w:p w:rsidR="00091E2A" w:rsidRPr="006871E8" w:rsidRDefault="00091E2A" w:rsidP="006871E8">
      <w:pPr>
        <w:jc w:val="both"/>
        <w:rPr>
          <w:rFonts w:ascii="Tw Cen MT" w:hAnsi="Tw Cen MT"/>
          <w:sz w:val="24"/>
          <w:szCs w:val="24"/>
        </w:rPr>
      </w:pPr>
    </w:p>
    <w:p w:rsidR="00091E2A" w:rsidRPr="006871E8" w:rsidRDefault="00091E2A" w:rsidP="006871E8">
      <w:pPr>
        <w:pStyle w:val="ListParagraph"/>
        <w:tabs>
          <w:tab w:val="left" w:pos="720"/>
        </w:tabs>
        <w:jc w:val="both"/>
        <w:rPr>
          <w:rFonts w:ascii="Tw Cen MT" w:hAnsi="Tw Cen MT"/>
        </w:rPr>
      </w:pPr>
    </w:p>
    <w:sectPr w:rsidR="00091E2A" w:rsidRPr="006871E8" w:rsidSect="00FE4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E30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68B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90299"/>
    <w:multiLevelType w:val="hybridMultilevel"/>
    <w:tmpl w:val="3300D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80BC6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F67E0"/>
    <w:multiLevelType w:val="hybridMultilevel"/>
    <w:tmpl w:val="E17863AE"/>
    <w:lvl w:ilvl="0" w:tplc="ACF4BDE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440E6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F73E8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27E1D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D679B"/>
    <w:multiLevelType w:val="hybridMultilevel"/>
    <w:tmpl w:val="E17863AE"/>
    <w:lvl w:ilvl="0" w:tplc="ACF4BDE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85AFD"/>
    <w:multiLevelType w:val="hybridMultilevel"/>
    <w:tmpl w:val="E17863AE"/>
    <w:lvl w:ilvl="0" w:tplc="ACF4BDE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F765B"/>
    <w:multiLevelType w:val="hybridMultilevel"/>
    <w:tmpl w:val="6D8CF41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2E7D36"/>
    <w:multiLevelType w:val="hybridMultilevel"/>
    <w:tmpl w:val="E17863AE"/>
    <w:lvl w:ilvl="0" w:tplc="ACF4BDE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82678F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D396A"/>
    <w:multiLevelType w:val="hybridMultilevel"/>
    <w:tmpl w:val="F744B1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073A6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73355E"/>
    <w:multiLevelType w:val="hybridMultilevel"/>
    <w:tmpl w:val="FEA2480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827CF"/>
    <w:multiLevelType w:val="hybridMultilevel"/>
    <w:tmpl w:val="E17863AE"/>
    <w:lvl w:ilvl="0" w:tplc="ACF4BDE8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5B5A"/>
    <w:multiLevelType w:val="hybridMultilevel"/>
    <w:tmpl w:val="42B6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371821"/>
    <w:multiLevelType w:val="hybridMultilevel"/>
    <w:tmpl w:val="925C67DC"/>
    <w:lvl w:ilvl="0" w:tplc="D736C2E6">
      <w:start w:val="1"/>
      <w:numFmt w:val="decimal"/>
      <w:lvlText w:val="%1."/>
      <w:lvlJc w:val="left"/>
      <w:pPr>
        <w:ind w:left="1080" w:hanging="360"/>
      </w:pPr>
      <w:rPr>
        <w:rFonts w:eastAsia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"/>
  </w:num>
  <w:num w:numId="3">
    <w:abstractNumId w:val="18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4"/>
  </w:num>
  <w:num w:numId="9">
    <w:abstractNumId w:val="3"/>
  </w:num>
  <w:num w:numId="10">
    <w:abstractNumId w:val="17"/>
  </w:num>
  <w:num w:numId="11">
    <w:abstractNumId w:val="7"/>
  </w:num>
  <w:num w:numId="12">
    <w:abstractNumId w:val="14"/>
  </w:num>
  <w:num w:numId="13">
    <w:abstractNumId w:val="0"/>
  </w:num>
  <w:num w:numId="14">
    <w:abstractNumId w:val="6"/>
  </w:num>
  <w:num w:numId="15">
    <w:abstractNumId w:val="5"/>
  </w:num>
  <w:num w:numId="16">
    <w:abstractNumId w:val="1"/>
  </w:num>
  <w:num w:numId="17">
    <w:abstractNumId w:val="15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FD"/>
    <w:rsid w:val="00023937"/>
    <w:rsid w:val="00030A56"/>
    <w:rsid w:val="00035E41"/>
    <w:rsid w:val="00067744"/>
    <w:rsid w:val="00086851"/>
    <w:rsid w:val="00091E2A"/>
    <w:rsid w:val="000C48CA"/>
    <w:rsid w:val="000D67B0"/>
    <w:rsid w:val="00111124"/>
    <w:rsid w:val="00145CFC"/>
    <w:rsid w:val="00162B04"/>
    <w:rsid w:val="0019206A"/>
    <w:rsid w:val="00193143"/>
    <w:rsid w:val="001E10A6"/>
    <w:rsid w:val="001E6948"/>
    <w:rsid w:val="00240DFD"/>
    <w:rsid w:val="00242DBB"/>
    <w:rsid w:val="00251746"/>
    <w:rsid w:val="002B29B6"/>
    <w:rsid w:val="002B2DD3"/>
    <w:rsid w:val="002C3E42"/>
    <w:rsid w:val="002D3CC9"/>
    <w:rsid w:val="0031168B"/>
    <w:rsid w:val="003A0331"/>
    <w:rsid w:val="003B0F1C"/>
    <w:rsid w:val="003D540D"/>
    <w:rsid w:val="0041740D"/>
    <w:rsid w:val="004529EA"/>
    <w:rsid w:val="004606BC"/>
    <w:rsid w:val="004921FF"/>
    <w:rsid w:val="004B07EF"/>
    <w:rsid w:val="004F761D"/>
    <w:rsid w:val="005130F9"/>
    <w:rsid w:val="00516E79"/>
    <w:rsid w:val="00541030"/>
    <w:rsid w:val="00547887"/>
    <w:rsid w:val="005552A4"/>
    <w:rsid w:val="005610F7"/>
    <w:rsid w:val="005B4353"/>
    <w:rsid w:val="005B666B"/>
    <w:rsid w:val="005C5341"/>
    <w:rsid w:val="005F5A1B"/>
    <w:rsid w:val="0060262C"/>
    <w:rsid w:val="00614702"/>
    <w:rsid w:val="00652618"/>
    <w:rsid w:val="00656EDE"/>
    <w:rsid w:val="006871E8"/>
    <w:rsid w:val="006A4D5D"/>
    <w:rsid w:val="006E518C"/>
    <w:rsid w:val="00717CC9"/>
    <w:rsid w:val="007518AF"/>
    <w:rsid w:val="00765CE5"/>
    <w:rsid w:val="007A5F81"/>
    <w:rsid w:val="007B23EE"/>
    <w:rsid w:val="007C022D"/>
    <w:rsid w:val="008657C1"/>
    <w:rsid w:val="00884BB5"/>
    <w:rsid w:val="00887E2A"/>
    <w:rsid w:val="0093077D"/>
    <w:rsid w:val="009A00E2"/>
    <w:rsid w:val="009C4111"/>
    <w:rsid w:val="009E0373"/>
    <w:rsid w:val="009E4590"/>
    <w:rsid w:val="009E4B30"/>
    <w:rsid w:val="009F5107"/>
    <w:rsid w:val="00A25339"/>
    <w:rsid w:val="00A27C1D"/>
    <w:rsid w:val="00A86B77"/>
    <w:rsid w:val="00B04B96"/>
    <w:rsid w:val="00B34F0C"/>
    <w:rsid w:val="00B5589A"/>
    <w:rsid w:val="00BA6834"/>
    <w:rsid w:val="00BD4BA3"/>
    <w:rsid w:val="00BD528D"/>
    <w:rsid w:val="00BF3208"/>
    <w:rsid w:val="00C0123D"/>
    <w:rsid w:val="00C037B1"/>
    <w:rsid w:val="00C36E4C"/>
    <w:rsid w:val="00C560CF"/>
    <w:rsid w:val="00C77FC3"/>
    <w:rsid w:val="00C82D60"/>
    <w:rsid w:val="00CB3F07"/>
    <w:rsid w:val="00D12C94"/>
    <w:rsid w:val="00D16B3D"/>
    <w:rsid w:val="00D46742"/>
    <w:rsid w:val="00DF0563"/>
    <w:rsid w:val="00DF61FD"/>
    <w:rsid w:val="00E15DB1"/>
    <w:rsid w:val="00E228DD"/>
    <w:rsid w:val="00E37ED5"/>
    <w:rsid w:val="00E40354"/>
    <w:rsid w:val="00E557B3"/>
    <w:rsid w:val="00EB2541"/>
    <w:rsid w:val="00EB5485"/>
    <w:rsid w:val="00EB5CBC"/>
    <w:rsid w:val="00EC099E"/>
    <w:rsid w:val="00ED619F"/>
    <w:rsid w:val="00F56040"/>
    <w:rsid w:val="00F70CB7"/>
    <w:rsid w:val="00F762F3"/>
    <w:rsid w:val="00FC51F4"/>
    <w:rsid w:val="00FE4FC2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C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7B3"/>
    <w:pPr>
      <w:overflowPunct/>
      <w:autoSpaceDE/>
      <w:autoSpaceDN/>
      <w:adjustRightInd/>
      <w:ind w:left="720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1E6948"/>
  </w:style>
  <w:style w:type="paragraph" w:customStyle="1" w:styleId="Default">
    <w:name w:val="Default"/>
    <w:rsid w:val="002B2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B2DD3"/>
    <w:rPr>
      <w:b/>
      <w:bCs/>
    </w:rPr>
  </w:style>
  <w:style w:type="character" w:styleId="Emphasis">
    <w:name w:val="Emphasis"/>
    <w:basedOn w:val="DefaultParagraphFont"/>
    <w:uiPriority w:val="20"/>
    <w:qFormat/>
    <w:rsid w:val="002B2DD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27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C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7B3"/>
    <w:pPr>
      <w:overflowPunct/>
      <w:autoSpaceDE/>
      <w:autoSpaceDN/>
      <w:adjustRightInd/>
      <w:ind w:left="720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1E6948"/>
  </w:style>
  <w:style w:type="paragraph" w:customStyle="1" w:styleId="Default">
    <w:name w:val="Default"/>
    <w:rsid w:val="002B2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B2DD3"/>
    <w:rPr>
      <w:b/>
      <w:bCs/>
    </w:rPr>
  </w:style>
  <w:style w:type="character" w:styleId="Emphasis">
    <w:name w:val="Emphasis"/>
    <w:basedOn w:val="DefaultParagraphFont"/>
    <w:uiPriority w:val="20"/>
    <w:qFormat/>
    <w:rsid w:val="002B2DD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27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aup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Masood</dc:creator>
  <cp:lastModifiedBy>Subhan Uddin</cp:lastModifiedBy>
  <cp:revision>9</cp:revision>
  <dcterms:created xsi:type="dcterms:W3CDTF">2018-05-09T17:59:00Z</dcterms:created>
  <dcterms:modified xsi:type="dcterms:W3CDTF">2018-06-16T15:25:00Z</dcterms:modified>
</cp:coreProperties>
</file>