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A61" w:rsidRPr="00C33790" w:rsidRDefault="003E7A61" w:rsidP="003E7A61">
      <w:pPr>
        <w:shd w:val="clear" w:color="auto" w:fill="BFBFBF"/>
        <w:tabs>
          <w:tab w:val="right" w:pos="9360"/>
        </w:tabs>
        <w:spacing w:line="360" w:lineRule="auto"/>
        <w:jc w:val="both"/>
        <w:rPr>
          <w:b/>
          <w:bCs/>
        </w:rPr>
      </w:pPr>
      <w:r>
        <w:rPr>
          <w:b/>
          <w:bCs/>
        </w:rPr>
        <w:t xml:space="preserve">LIST OF </w:t>
      </w:r>
      <w:bookmarkStart w:id="0" w:name="_GoBack"/>
      <w:bookmarkEnd w:id="0"/>
      <w:r w:rsidRPr="00C33790">
        <w:rPr>
          <w:b/>
          <w:bCs/>
        </w:rPr>
        <w:t xml:space="preserve">PUBLICATIONS IN NATIONAL AND INTERNATIONAL JOURNALS:    </w:t>
      </w:r>
      <w:r w:rsidRPr="00C33790">
        <w:rPr>
          <w:b/>
          <w:bCs/>
        </w:rPr>
        <w:tab/>
      </w:r>
    </w:p>
    <w:p w:rsidR="003E7A61" w:rsidRPr="00C33790" w:rsidRDefault="003E7A61" w:rsidP="003E7A61">
      <w:pPr>
        <w:pStyle w:val="ListParagraph"/>
        <w:shd w:val="clear" w:color="auto" w:fill="FFFFFF"/>
        <w:spacing w:after="0" w:line="360" w:lineRule="auto"/>
        <w:jc w:val="both"/>
        <w:rPr>
          <w:rFonts w:ascii="Times New Roman" w:hAnsi="Times New Roman"/>
          <w:bCs/>
          <w:kern w:val="36"/>
          <w:sz w:val="24"/>
          <w:szCs w:val="24"/>
        </w:rPr>
      </w:pPr>
    </w:p>
    <w:p w:rsidR="003E7A61" w:rsidRPr="00C33790" w:rsidRDefault="003E7A61" w:rsidP="003E7A61">
      <w:pPr>
        <w:numPr>
          <w:ilvl w:val="0"/>
          <w:numId w:val="2"/>
        </w:numPr>
        <w:spacing w:line="360" w:lineRule="auto"/>
        <w:jc w:val="both"/>
      </w:pPr>
      <w:r w:rsidRPr="00C33790">
        <w:t>Arbab Saddique, Shahzada Adnan, Habib Bokhari, Asima Azam, Muhammad Suleman Rana, Muhammad Mujeeb Khan, Muhammad Hanif, Shawana Sharif. 2021. Prevalence and Associated Risk Factor of COVID</w:t>
      </w:r>
      <w:r w:rsidRPr="00C33790">
        <w:rPr>
          <w:rFonts w:ascii="Cambria Math" w:hAnsi="Cambria Math" w:cs="Cambria Math"/>
        </w:rPr>
        <w:t>‑</w:t>
      </w:r>
      <w:r w:rsidRPr="00C33790">
        <w:t>19 and Impacts of Meteorological and Social Variables on Its Propagation in Punjab, Pakistan. Earth Systems and Environment https://doi.org/10.1007/s41748-021-00218-5.</w:t>
      </w:r>
    </w:p>
    <w:p w:rsidR="003E7A61" w:rsidRPr="00C33790" w:rsidRDefault="003E7A61" w:rsidP="003E7A61">
      <w:pPr>
        <w:pStyle w:val="ListParagraph"/>
        <w:numPr>
          <w:ilvl w:val="0"/>
          <w:numId w:val="2"/>
        </w:numPr>
        <w:spacing w:after="0" w:line="360" w:lineRule="auto"/>
        <w:jc w:val="both"/>
        <w:outlineLvl w:val="0"/>
        <w:rPr>
          <w:rFonts w:ascii="Times New Roman" w:hAnsi="Times New Roman"/>
          <w:bCs/>
          <w:color w:val="000000"/>
          <w:kern w:val="36"/>
          <w:sz w:val="24"/>
          <w:szCs w:val="24"/>
        </w:rPr>
      </w:pPr>
      <w:r w:rsidRPr="00C33790">
        <w:rPr>
          <w:rFonts w:ascii="Times New Roman" w:hAnsi="Times New Roman"/>
          <w:color w:val="000000"/>
          <w:sz w:val="24"/>
          <w:szCs w:val="24"/>
        </w:rPr>
        <w:t>Asma-ul-Husna; Azam, Asima; Awan, Muhammad Amjad; Khalid, Madiha; Sami, Abdul; Shahzad, Qaisar; Ansari, Muhammad Sajjad; Rakha, Bushra Allah; Naqvi, S. M. Saqlan; Akhter, Shamim.</w:t>
      </w:r>
      <w:r w:rsidRPr="00C33790">
        <w:rPr>
          <w:rFonts w:ascii="Times New Roman" w:hAnsi="Times New Roman"/>
          <w:bCs/>
          <w:color w:val="000000"/>
          <w:kern w:val="36"/>
          <w:sz w:val="24"/>
          <w:szCs w:val="24"/>
        </w:rPr>
        <w:t xml:space="preserve"> Efficiency of sucrose density gradient method for sex separation of buffalo spermatozoa as validated by SYBR Green Real Time PCR.</w:t>
      </w:r>
      <w:r w:rsidRPr="00C33790">
        <w:rPr>
          <w:rFonts w:ascii="Times New Roman" w:hAnsi="Times New Roman"/>
          <w:color w:val="000000"/>
          <w:sz w:val="24"/>
          <w:szCs w:val="24"/>
        </w:rPr>
        <w:t xml:space="preserve"> Animal Science Papers &amp; Reports . 2020, Vol. 38 Issue 1, p21-33.</w:t>
      </w:r>
    </w:p>
    <w:p w:rsidR="003E7A61" w:rsidRPr="00C33790" w:rsidRDefault="003E7A61" w:rsidP="003E7A61">
      <w:pPr>
        <w:pStyle w:val="NormalWeb"/>
        <w:numPr>
          <w:ilvl w:val="0"/>
          <w:numId w:val="2"/>
        </w:numPr>
        <w:shd w:val="clear" w:color="auto" w:fill="FFFFFF"/>
        <w:autoSpaceDE w:val="0"/>
        <w:autoSpaceDN w:val="0"/>
        <w:adjustRightInd w:val="0"/>
        <w:spacing w:before="0" w:beforeAutospacing="0" w:after="0" w:afterAutospacing="0" w:line="360" w:lineRule="auto"/>
        <w:jc w:val="both"/>
        <w:rPr>
          <w:rFonts w:eastAsia="SimSun"/>
        </w:rPr>
      </w:pPr>
      <w:r w:rsidRPr="00C33790">
        <w:rPr>
          <w:color w:val="000000"/>
        </w:rPr>
        <w:t xml:space="preserve">Ejaz, R., S. Qadeer, M.S. Ansari, B.A. Rakha, S. Shamas, A. Azam, I. Maqsood, A.U. Husna, S. Akhter. In vitro supplementation of linoleic acid improves quality of cryopreserved buffalo semen. Indian Journal of Animal Research. </w:t>
      </w:r>
      <w:r w:rsidRPr="00C33790">
        <w:t xml:space="preserve">(Impact factor: 0.437). </w:t>
      </w:r>
      <w:r w:rsidRPr="00C33790">
        <w:rPr>
          <w:rStyle w:val="Strong"/>
          <w:spacing w:val="8"/>
          <w:shd w:val="clear" w:color="auto" w:fill="FFFFFF"/>
        </w:rPr>
        <w:t>DOI: </w:t>
      </w:r>
      <w:hyperlink r:id="rId6" w:history="1">
        <w:r w:rsidRPr="00C33790">
          <w:rPr>
            <w:rStyle w:val="Hyperlink"/>
            <w:color w:val="36C889"/>
            <w:spacing w:val="8"/>
            <w:shd w:val="clear" w:color="auto" w:fill="FFFFFF"/>
          </w:rPr>
          <w:t>10.18805/ijar.B-1182</w:t>
        </w:r>
      </w:hyperlink>
      <w:r w:rsidRPr="00C33790">
        <w:t xml:space="preserve"> </w:t>
      </w:r>
    </w:p>
    <w:p w:rsidR="003E7A61" w:rsidRPr="00C33790" w:rsidRDefault="003E7A61" w:rsidP="003E7A61">
      <w:pPr>
        <w:pStyle w:val="ListParagraph"/>
        <w:numPr>
          <w:ilvl w:val="0"/>
          <w:numId w:val="2"/>
        </w:numPr>
        <w:spacing w:after="0" w:line="360" w:lineRule="auto"/>
        <w:rPr>
          <w:rFonts w:ascii="Times New Roman" w:hAnsi="Times New Roman"/>
          <w:sz w:val="24"/>
          <w:szCs w:val="24"/>
        </w:rPr>
      </w:pPr>
      <w:r w:rsidRPr="00C33790">
        <w:rPr>
          <w:rFonts w:ascii="Times New Roman" w:hAnsi="Times New Roman"/>
          <w:sz w:val="24"/>
          <w:szCs w:val="24"/>
        </w:rPr>
        <w:t>Rabea Ejaz, Saima Qadeer, Muhammad Ansari, Bushra Rakha, Shazia Shamas, Iram Maqsood, Asma-ul-Husna, Asima Azam, Shamim Akhter. Fertility of Cryopreserved Buffalo Semen Can be Improved by Supplementation of Arachidic Acid in Extender. Pakistan Journal of Zoology. MH20190712110704.</w:t>
      </w:r>
    </w:p>
    <w:p w:rsidR="003E7A61" w:rsidRPr="00C33790" w:rsidRDefault="003E7A61" w:rsidP="003E7A61">
      <w:pPr>
        <w:pStyle w:val="NormalWeb"/>
        <w:numPr>
          <w:ilvl w:val="0"/>
          <w:numId w:val="2"/>
        </w:numPr>
        <w:shd w:val="clear" w:color="auto" w:fill="FFFFFF"/>
        <w:autoSpaceDE w:val="0"/>
        <w:autoSpaceDN w:val="0"/>
        <w:adjustRightInd w:val="0"/>
        <w:spacing w:before="0" w:beforeAutospacing="0" w:after="0" w:afterAutospacing="0" w:line="360" w:lineRule="auto"/>
        <w:jc w:val="both"/>
        <w:rPr>
          <w:rFonts w:eastAsia="SimSun"/>
        </w:rPr>
      </w:pPr>
      <w:r w:rsidRPr="00C33790">
        <w:rPr>
          <w:color w:val="000000"/>
        </w:rPr>
        <w:t>Qadeer, S., M. A. Khan, M. S. Ansari, B. A. Rakha, R. Ejaz,</w:t>
      </w:r>
      <w:r w:rsidRPr="00C33790">
        <w:rPr>
          <w:color w:val="000000"/>
        </w:rPr>
        <w:br/>
        <w:t>A. U. Husna, A. Azam</w:t>
      </w:r>
      <w:r w:rsidRPr="00C33790">
        <w:rPr>
          <w:color w:val="000000"/>
          <w:vertAlign w:val="superscript"/>
        </w:rPr>
        <w:t> </w:t>
      </w:r>
      <w:r w:rsidRPr="00C33790">
        <w:rPr>
          <w:color w:val="000000"/>
        </w:rPr>
        <w:t xml:space="preserve">and Shamim Akhter. </w:t>
      </w:r>
      <w:r w:rsidRPr="00C33790">
        <w:rPr>
          <w:bCs/>
          <w:color w:val="000000"/>
        </w:rPr>
        <w:t>A novel recombinant eel pout (</w:t>
      </w:r>
      <w:r w:rsidRPr="00C33790">
        <w:rPr>
          <w:bCs/>
          <w:iCs/>
          <w:color w:val="000000"/>
        </w:rPr>
        <w:t>macrozoarces americans</w:t>
      </w:r>
      <w:r w:rsidRPr="00C33790">
        <w:rPr>
          <w:bCs/>
          <w:color w:val="000000"/>
        </w:rPr>
        <w:t xml:space="preserve">) type iii antifreeze protein improves cryosurvival of buffalo sperm. 2019. </w:t>
      </w:r>
      <w:r w:rsidRPr="00C33790">
        <w:rPr>
          <w:color w:val="000000"/>
          <w:shd w:val="clear" w:color="auto" w:fill="FFFFFF"/>
        </w:rPr>
        <w:t>CryoLetters, </w:t>
      </w:r>
      <w:r w:rsidRPr="00C33790">
        <w:rPr>
          <w:bCs/>
          <w:color w:val="000000"/>
          <w:shd w:val="clear" w:color="auto" w:fill="FFFFFF"/>
        </w:rPr>
        <w:t>40</w:t>
      </w:r>
      <w:r w:rsidRPr="00C33790">
        <w:rPr>
          <w:color w:val="000000"/>
          <w:shd w:val="clear" w:color="auto" w:fill="FFFFFF"/>
        </w:rPr>
        <w:t xml:space="preserve"> (6), 347-351. </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Saddique, A., S Ali, S Akhter , I Khan, H Neubauer, F Melzer, A U Khan, A Azam and H El-Adawy. 2019. Acute Febrile Illness Caused by Brucella abortus Infection in Humans in Pakistan. Int. J. Environ. Res. Public Health, 16, 4071; doi:10.3390/ijerph16214071.</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 xml:space="preserve">Asima Azam, Asma-Ul-Husna, Saima Qadeer, Qaisar Shahzad, Rabea Ejaz, Nemat Ullah, Tasneem Akhtar and Shamim Akhter. 2019. Synthetic Oviductal Fluid Medium with Isologous Oviductal Epithelial Cells Improves the Development of In Vitro </w:t>
      </w:r>
      <w:r w:rsidRPr="00C33790">
        <w:rPr>
          <w:rFonts w:ascii="Times New Roman" w:hAnsi="Times New Roman"/>
          <w:sz w:val="24"/>
          <w:szCs w:val="24"/>
        </w:rPr>
        <w:lastRenderedPageBreak/>
        <w:t xml:space="preserve">Produced Nili Ravi Buffalo (Bubalus bubalis) Embryos. Pakistan J. Zool., vol. 51(6), pp 2007-2014. </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Awan, M. A., S. Akhter, A. U. Husna, M. S. Ansari, B. A. Rakha, A. Azam, S. Qadeer. 2018. Antioxidant activity of Nigella sativa Seeds Aqueous Extract and its use for Cryopreservation of Buffalo Spermatozoa. Andrologia (Accepted).</w:t>
      </w:r>
      <w:r w:rsidRPr="00C33790">
        <w:rPr>
          <w:rFonts w:ascii="Times New Roman" w:hAnsi="Times New Roman"/>
          <w:sz w:val="24"/>
          <w:szCs w:val="24"/>
          <w:shd w:val="clear" w:color="auto" w:fill="FFFFFF"/>
        </w:rPr>
        <w:t xml:space="preserve"> Doi: 10.1111/and.13020. [Epub ahead of print].</w:t>
      </w:r>
      <w:r w:rsidRPr="00C33790">
        <w:rPr>
          <w:rFonts w:ascii="Times New Roman" w:hAnsi="Times New Roman"/>
          <w:sz w:val="24"/>
          <w:szCs w:val="24"/>
        </w:rPr>
        <w:t xml:space="preserve"> </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 xml:space="preserve">Husna, Asma; Azam, Asima; Qadeer, Saima; Nasreen, Shiza; Awan, Muhammad; Shahzad, Qasiar; Fouladi-Nashta, Ali; Khalid, Muhammad; Akhter, Shamim. 2018. Sperm Preparation through Sephadex™ Filtration Improves in vitro Fertilization Rate of Buffalo Oocytes. Reproduction in Domestic Animals, 53(2):377-384.  </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 xml:space="preserve">Azam, A., Q. Shahzad, A. Husna, S. Qadeer, R. Ijaz, A. A. Fouladi-Nashta, M. Khalid, N. Ullah, T. Akhtar and S. Akhter. 2017. Supplementing α-Linolenic acid in the in vitro maturation media improves nuclear maturation rate of oocytes and early embryonic development in the Nili Ravi buffalo. Anim. Reprod., 14(4): 1161-1169. </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Qadeer, S.,  M.A. Khan, M.S. Ansari, B.A. Rakha, R. Ejaz, A. U. Husna, A. Azam, N. Ullah, V. K. Walker and S. Akhter. 2017. Cryopreservation of Nili-Ravi Buffalo Bull Sperm in Cryodiluent Supplemented With Lolium Perenne Protein Preparations. Cryoletters, 38(1): 43-50.</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 xml:space="preserve">Azam, A., AU Husna, Q. Shahzad,T. Akhtar, E. Haq, N. Ullah and S. Akhter. 2017. Efficiency of Fatty Acid-Free Defined System for In Vitro Maturation of Buffalo Oocytes. J. Anim. Plant Sci., 27(1): 112-118. </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 xml:space="preserve">Qadeer S, Khan MA, Shahzad Q, Azam A, Ansari MS, Rakha BA, Ejaz R, Husna AU, Duman JG and Akhter S. 2016. Efficiency of beetle (Dendroides canadensis) recombinant antifreeze protein for buffalo semen freezability and fertility. Theriogenology, 86(7):1662-9.  </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 xml:space="preserve">Nagina, G., A. Azam, N. Ullah and S. Akhter. 2016. Effect of melatonin on maturation capacity and fertilization of Nili-Ravi buffalo (Bubalus bubalis) oocytes. Open Veterinary Journal, 6(2): 128-134. </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 xml:space="preserve">Shahzad Ali, Shamim Akhter, Heinrich Neubauer, André Scherag, Miriam Kesselmeier, Falk Melzer, Iahtasham Khan, Hosny El-Adawy, Asima Azam, Saima Qadeer and </w:t>
      </w:r>
      <w:r w:rsidRPr="00C33790">
        <w:rPr>
          <w:rFonts w:ascii="Times New Roman" w:hAnsi="Times New Roman"/>
          <w:sz w:val="24"/>
          <w:szCs w:val="24"/>
        </w:rPr>
        <w:lastRenderedPageBreak/>
        <w:t xml:space="preserve">Qurban Ali. 2016. Brucellosis in pregnant women from Pakistan: an observational study. BMC Infectious Diseases, 16:468. </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 xml:space="preserve">Husna AU, Ejaz R, Qadeer S, Azam A, Rakha BA, Ansari MS, Shahzad Q, Javed M, Vazquez-Levin MH and Akhter S. 2016. A comparative analysis of sperm selection procedures prior to cryopreservation for Nili-Ravi buffalo bull (Bubalus bubalis) semen-: Assessment of its impact on post-thaw sperm functional quality. Anim Reprod Sci., 174: 31-36.  </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 xml:space="preserve">Shahzad Q, Mehmood MU, Khan H, ul Husna A, Qadeer S, Azam A, Naseer Z, Ahmad E, Safdar M and Ahmad M. 2016. Royal jelly supplementation in semen extender enhances post-thaw quality and fertility of Nili-Ravi buffalo bull sperm. Anim Reprod Sci., 167:83-8.  </w:t>
      </w:r>
    </w:p>
    <w:p w:rsidR="003E7A61" w:rsidRPr="00C33790" w:rsidRDefault="003E7A61" w:rsidP="003E7A61">
      <w:pPr>
        <w:pStyle w:val="ListParagraph"/>
        <w:numPr>
          <w:ilvl w:val="0"/>
          <w:numId w:val="2"/>
        </w:numPr>
        <w:spacing w:after="0" w:line="360" w:lineRule="auto"/>
        <w:jc w:val="both"/>
        <w:rPr>
          <w:rFonts w:ascii="Times New Roman" w:hAnsi="Times New Roman"/>
          <w:sz w:val="24"/>
          <w:szCs w:val="24"/>
        </w:rPr>
      </w:pPr>
      <w:r w:rsidRPr="00C33790">
        <w:rPr>
          <w:rFonts w:ascii="Times New Roman" w:hAnsi="Times New Roman"/>
          <w:sz w:val="24"/>
          <w:szCs w:val="24"/>
        </w:rPr>
        <w:t>Shahzad, Q., A. Riaz, T. Akhter, A. Sattar, J. Nazir, A. A. K. Niazi, A. Azam and A. U. Husna. 2014. Repeatability of antral follicular count and its correlation with super stimulation in nili-ravi buffaloes. J. Anim. Plant Sci., 24(3): 765-769.</w:t>
      </w:r>
    </w:p>
    <w:p w:rsidR="0003451E" w:rsidRDefault="0003451E"/>
    <w:sectPr w:rsidR="000345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24C91"/>
    <w:multiLevelType w:val="multilevel"/>
    <w:tmpl w:val="4342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B4F27"/>
    <w:multiLevelType w:val="hybridMultilevel"/>
    <w:tmpl w:val="CF14CA5C"/>
    <w:lvl w:ilvl="0" w:tplc="0409000F">
      <w:start w:val="1"/>
      <w:numFmt w:val="decimal"/>
      <w:lvlText w:val="%1."/>
      <w:lvlJc w:val="left"/>
      <w:pPr>
        <w:ind w:left="720" w:hanging="360"/>
      </w:pPr>
    </w:lvl>
    <w:lvl w:ilvl="1" w:tplc="B6C072F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A61"/>
    <w:rsid w:val="0003451E"/>
    <w:rsid w:val="003E7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A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7A61"/>
    <w:rPr>
      <w:color w:val="0000FF"/>
      <w:u w:val="single"/>
    </w:rPr>
  </w:style>
  <w:style w:type="paragraph" w:styleId="ListParagraph">
    <w:name w:val="List Paragraph"/>
    <w:basedOn w:val="Normal"/>
    <w:qFormat/>
    <w:rsid w:val="003E7A61"/>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rsid w:val="003E7A61"/>
    <w:pPr>
      <w:spacing w:before="100" w:beforeAutospacing="1" w:after="100" w:afterAutospacing="1"/>
    </w:pPr>
  </w:style>
  <w:style w:type="character" w:styleId="Strong">
    <w:name w:val="Strong"/>
    <w:uiPriority w:val="22"/>
    <w:qFormat/>
    <w:rsid w:val="003E7A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A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7A61"/>
    <w:rPr>
      <w:color w:val="0000FF"/>
      <w:u w:val="single"/>
    </w:rPr>
  </w:style>
  <w:style w:type="paragraph" w:styleId="ListParagraph">
    <w:name w:val="List Paragraph"/>
    <w:basedOn w:val="Normal"/>
    <w:qFormat/>
    <w:rsid w:val="003E7A61"/>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rsid w:val="003E7A61"/>
    <w:pPr>
      <w:spacing w:before="100" w:beforeAutospacing="1" w:after="100" w:afterAutospacing="1"/>
    </w:pPr>
  </w:style>
  <w:style w:type="character" w:styleId="Strong">
    <w:name w:val="Strong"/>
    <w:uiPriority w:val="22"/>
    <w:qFormat/>
    <w:rsid w:val="003E7A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ccjournals.com/journal/indian-journal-of-animal-research/B-118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787</Words>
  <Characters>4489</Characters>
  <Application>Microsoft Office Word</Application>
  <DocSecurity>0</DocSecurity>
  <Lines>37</Lines>
  <Paragraphs>10</Paragraphs>
  <ScaleCrop>false</ScaleCrop>
  <Company/>
  <LinksUpToDate>false</LinksUpToDate>
  <CharactersWithSpaces>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786</dc:creator>
  <cp:lastModifiedBy>786</cp:lastModifiedBy>
  <cp:revision>1</cp:revision>
  <dcterms:created xsi:type="dcterms:W3CDTF">2021-08-05T20:01:00Z</dcterms:created>
  <dcterms:modified xsi:type="dcterms:W3CDTF">2021-08-05T20:03:00Z</dcterms:modified>
</cp:coreProperties>
</file>