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0EB" w:rsidRPr="00391214" w:rsidRDefault="002560EB" w:rsidP="002560E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aps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b/>
          <w:caps/>
          <w:sz w:val="24"/>
          <w:szCs w:val="24"/>
          <w:u w:val="single"/>
        </w:rPr>
        <w:t>PublicationS AND BOOK CHAPTERS</w:t>
      </w:r>
    </w:p>
    <w:p w:rsidR="002560EB" w:rsidRDefault="002560EB" w:rsidP="002560E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560EB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Nurjis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Khatoon</w:t>
      </w:r>
      <w:proofErr w:type="spellEnd"/>
      <w:r w:rsidRPr="002E17D5">
        <w:rPr>
          <w:rFonts w:ascii="Times New Roman" w:eastAsia="Times New Roman" w:hAnsi="Times New Roman"/>
          <w:sz w:val="24"/>
          <w:szCs w:val="24"/>
        </w:rPr>
        <w:t>, Fara</w:t>
      </w:r>
      <w:r>
        <w:rPr>
          <w:rFonts w:ascii="Times New Roman" w:eastAsia="Times New Roman" w:hAnsi="Times New Roman"/>
          <w:sz w:val="24"/>
          <w:szCs w:val="24"/>
        </w:rPr>
        <w:t xml:space="preserve">h Deeba, S. M.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Naqvi. </w:t>
      </w:r>
      <w:r w:rsidRPr="002E17D5">
        <w:rPr>
          <w:rFonts w:ascii="Times New Roman" w:eastAsia="Times New Roman" w:hAnsi="Times New Roman"/>
          <w:sz w:val="24"/>
          <w:szCs w:val="24"/>
        </w:rPr>
        <w:t xml:space="preserve">Efficacy of ascorbic acid and </w:t>
      </w:r>
      <w:r>
        <w:rPr>
          <w:rFonts w:ascii="Times New Roman" w:eastAsia="Times New Roman" w:hAnsi="Times New Roman"/>
          <w:sz w:val="24"/>
          <w:szCs w:val="24"/>
        </w:rPr>
        <w:t xml:space="preserve">Glutamic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aicd</w:t>
      </w:r>
      <w:proofErr w:type="spellEnd"/>
      <w:r w:rsidRPr="002E17D5">
        <w:rPr>
          <w:rFonts w:ascii="Times New Roman" w:eastAsia="Times New Roman" w:hAnsi="Times New Roman"/>
          <w:sz w:val="24"/>
          <w:szCs w:val="24"/>
        </w:rPr>
        <w:t xml:space="preserve"> as inhibitors of polyphenol oxidase activity in wheat grains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3423DD">
        <w:rPr>
          <w:rFonts w:ascii="Times New Roman" w:eastAsia="Times New Roman" w:hAnsi="Times New Roman"/>
          <w:b/>
          <w:sz w:val="24"/>
          <w:szCs w:val="24"/>
        </w:rPr>
        <w:t xml:space="preserve">Submitted. </w:t>
      </w:r>
      <w:r>
        <w:rPr>
          <w:rFonts w:ascii="Times New Roman" w:eastAsia="Times New Roman" w:hAnsi="Times New Roman"/>
          <w:sz w:val="24"/>
          <w:szCs w:val="24"/>
        </w:rPr>
        <w:t>Journal of Food Biochemistry.</w:t>
      </w:r>
    </w:p>
    <w:p w:rsidR="002560EB" w:rsidRPr="00053776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Khushnood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Ahmed,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Shahzad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Hussain,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Saima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Hamid</w:t>
      </w:r>
      <w:r w:rsidRPr="000F2121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17D5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0F2121">
        <w:rPr>
          <w:rFonts w:ascii="Times New Roman" w:eastAsia="Times New Roman" w:hAnsi="Times New Roman"/>
          <w:sz w:val="24"/>
          <w:szCs w:val="24"/>
        </w:rPr>
        <w:t xml:space="preserve">, M. </w:t>
      </w:r>
      <w:proofErr w:type="spellStart"/>
      <w:r w:rsidRPr="000F2121">
        <w:rPr>
          <w:rFonts w:ascii="Times New Roman" w:eastAsia="Times New Roman" w:hAnsi="Times New Roman"/>
          <w:sz w:val="24"/>
          <w:szCs w:val="24"/>
        </w:rPr>
        <w:t>Sheeraz</w:t>
      </w:r>
      <w:proofErr w:type="spellEnd"/>
      <w:r w:rsidRPr="000F2121">
        <w:rPr>
          <w:rFonts w:ascii="Times New Roman" w:eastAsia="Times New Roman" w:hAnsi="Times New Roman"/>
          <w:sz w:val="24"/>
          <w:szCs w:val="24"/>
        </w:rPr>
        <w:t xml:space="preserve"> Ahmad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F2121">
        <w:rPr>
          <w:rFonts w:ascii="Times New Roman" w:eastAsia="Times New Roman" w:hAnsi="Times New Roman"/>
          <w:sz w:val="24"/>
          <w:szCs w:val="24"/>
        </w:rPr>
        <w:t xml:space="preserve">Evaluation of </w:t>
      </w:r>
      <w:proofErr w:type="spellStart"/>
      <w:r w:rsidRPr="000F2121">
        <w:rPr>
          <w:rFonts w:ascii="Times New Roman" w:eastAsia="Times New Roman" w:hAnsi="Times New Roman"/>
          <w:sz w:val="24"/>
          <w:szCs w:val="24"/>
        </w:rPr>
        <w:t>antiinflammatory</w:t>
      </w:r>
      <w:proofErr w:type="spellEnd"/>
      <w:r w:rsidRPr="000F2121">
        <w:rPr>
          <w:rFonts w:ascii="Times New Roman" w:eastAsia="Times New Roman" w:hAnsi="Times New Roman"/>
          <w:sz w:val="24"/>
          <w:szCs w:val="24"/>
        </w:rPr>
        <w:t xml:space="preserve"> and analgesic activity of gel from the extract of </w:t>
      </w:r>
      <w:proofErr w:type="spellStart"/>
      <w:r w:rsidRPr="000F2121">
        <w:rPr>
          <w:rFonts w:ascii="Times New Roman" w:eastAsia="Times New Roman" w:hAnsi="Times New Roman"/>
          <w:i/>
          <w:sz w:val="24"/>
          <w:szCs w:val="24"/>
        </w:rPr>
        <w:t>Polyonum</w:t>
      </w:r>
      <w:proofErr w:type="spellEnd"/>
      <w:r w:rsidRPr="000F2121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0F2121">
        <w:rPr>
          <w:rFonts w:ascii="Times New Roman" w:eastAsia="Times New Roman" w:hAnsi="Times New Roman"/>
          <w:i/>
          <w:sz w:val="24"/>
          <w:szCs w:val="24"/>
        </w:rPr>
        <w:t>amplexicaule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17D5">
        <w:rPr>
          <w:rFonts w:ascii="Times New Roman" w:eastAsia="Times New Roman" w:hAnsi="Times New Roman"/>
          <w:b/>
          <w:sz w:val="24"/>
          <w:szCs w:val="24"/>
        </w:rPr>
        <w:t>Submitted.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E17D5">
        <w:rPr>
          <w:rFonts w:ascii="Times New Roman" w:eastAsia="Times New Roman" w:hAnsi="Times New Roman"/>
          <w:sz w:val="24"/>
          <w:szCs w:val="24"/>
        </w:rPr>
        <w:t>Latin American journal of pharmacy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2560EB" w:rsidRPr="007A6FF5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A6FF5">
        <w:rPr>
          <w:rFonts w:ascii="Times New Roman" w:eastAsia="Times New Roman" w:hAnsi="Times New Roman"/>
          <w:b/>
          <w:sz w:val="24"/>
          <w:szCs w:val="24"/>
        </w:rPr>
        <w:t>Farah Deeba,</w:t>
      </w:r>
      <w:r w:rsidRPr="007A6F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A6FF5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7A6FF5">
        <w:rPr>
          <w:rFonts w:ascii="Times New Roman" w:eastAsia="Times New Roman" w:hAnsi="Times New Roman"/>
          <w:sz w:val="24"/>
          <w:szCs w:val="24"/>
        </w:rPr>
        <w:t xml:space="preserve"> Sultana, Nadia </w:t>
      </w:r>
      <w:proofErr w:type="spellStart"/>
      <w:r w:rsidRPr="007A6FF5">
        <w:rPr>
          <w:rFonts w:ascii="Times New Roman" w:eastAsia="Times New Roman" w:hAnsi="Times New Roman"/>
          <w:sz w:val="24"/>
          <w:szCs w:val="24"/>
        </w:rPr>
        <w:t>Majeed</w:t>
      </w:r>
      <w:proofErr w:type="spellEnd"/>
      <w:r w:rsidRPr="007A6FF5">
        <w:rPr>
          <w:rFonts w:ascii="Times New Roman" w:eastAsia="Times New Roman" w:hAnsi="Times New Roman"/>
          <w:sz w:val="24"/>
          <w:szCs w:val="24"/>
        </w:rPr>
        <w:t xml:space="preserve">, S. M. </w:t>
      </w:r>
      <w:proofErr w:type="spellStart"/>
      <w:r w:rsidRPr="007A6FF5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7A6FF5">
        <w:rPr>
          <w:rFonts w:ascii="Times New Roman" w:eastAsia="Times New Roman" w:hAnsi="Times New Roman"/>
          <w:sz w:val="24"/>
          <w:szCs w:val="24"/>
        </w:rPr>
        <w:t xml:space="preserve"> Naqvi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7A6FF5">
        <w:rPr>
          <w:rFonts w:ascii="Times New Roman" w:eastAsia="Times New Roman" w:hAnsi="Times New Roman"/>
          <w:sz w:val="24"/>
          <w:szCs w:val="24"/>
        </w:rPr>
        <w:t xml:space="preserve">Functional Characterization of </w:t>
      </w:r>
      <w:r w:rsidRPr="007A6FF5">
        <w:rPr>
          <w:rFonts w:ascii="Times New Roman" w:eastAsia="Times New Roman" w:hAnsi="Times New Roman"/>
          <w:i/>
          <w:sz w:val="24"/>
          <w:szCs w:val="24"/>
        </w:rPr>
        <w:t>Os</w:t>
      </w:r>
      <w:r w:rsidRPr="007A6FF5">
        <w:rPr>
          <w:rFonts w:ascii="Times New Roman" w:eastAsia="Times New Roman" w:hAnsi="Times New Roman"/>
          <w:sz w:val="24"/>
          <w:szCs w:val="24"/>
        </w:rPr>
        <w:t>WRKY71 for its role in abiotic stresses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3D0EAA">
        <w:rPr>
          <w:rFonts w:ascii="Times New Roman" w:eastAsia="Times New Roman" w:hAnsi="Times New Roman"/>
          <w:b/>
          <w:sz w:val="24"/>
          <w:szCs w:val="24"/>
        </w:rPr>
        <w:t>Accepted</w:t>
      </w:r>
      <w:r w:rsidRPr="007A6FF5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D0EAA">
        <w:rPr>
          <w:rFonts w:ascii="Times New Roman" w:eastAsia="Times New Roman" w:hAnsi="Times New Roman"/>
          <w:sz w:val="24"/>
          <w:szCs w:val="24"/>
        </w:rPr>
        <w:t>Turkish Journal of Biochemistry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8C5545">
        <w:rPr>
          <w:rFonts w:ascii="Times New Roman" w:eastAsia="Times New Roman" w:hAnsi="Times New Roman"/>
          <w:sz w:val="24"/>
          <w:szCs w:val="24"/>
        </w:rPr>
        <w:t xml:space="preserve"> 2019.</w:t>
      </w:r>
      <w:bookmarkStart w:id="0" w:name="_GoBack"/>
      <w:bookmarkEnd w:id="0"/>
    </w:p>
    <w:p w:rsidR="002560EB" w:rsidRPr="007A6FF5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53776">
        <w:rPr>
          <w:rFonts w:ascii="Times New Roman" w:eastAsia="Times New Roman" w:hAnsi="Times New Roman"/>
          <w:sz w:val="24"/>
          <w:szCs w:val="24"/>
        </w:rPr>
        <w:t xml:space="preserve">Nadia </w:t>
      </w:r>
      <w:proofErr w:type="spellStart"/>
      <w:r w:rsidRPr="00053776">
        <w:rPr>
          <w:rFonts w:ascii="Times New Roman" w:eastAsia="Times New Roman" w:hAnsi="Times New Roman"/>
          <w:sz w:val="24"/>
          <w:szCs w:val="24"/>
        </w:rPr>
        <w:t>Majeed</w:t>
      </w:r>
      <w:proofErr w:type="spellEnd"/>
      <w:r w:rsidRPr="001E011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Bushra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Javaid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053776">
        <w:rPr>
          <w:rFonts w:ascii="Times New Roman" w:eastAsia="Times New Roman" w:hAnsi="Times New Roman"/>
          <w:b/>
          <w:sz w:val="24"/>
          <w:szCs w:val="24"/>
        </w:rPr>
        <w:t>Farah Deeba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,  Syed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Naqvi, David S. Douches</w:t>
      </w:r>
      <w:r w:rsidRPr="001E0117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2018. </w:t>
      </w:r>
      <w:r w:rsidRPr="00053776">
        <w:rPr>
          <w:rFonts w:ascii="Times New Roman" w:eastAsia="Times New Roman" w:hAnsi="Times New Roman"/>
          <w:sz w:val="24"/>
          <w:szCs w:val="24"/>
        </w:rPr>
        <w:t xml:space="preserve">Enhanced </w:t>
      </w:r>
      <w:r w:rsidRPr="00B90ACF">
        <w:rPr>
          <w:rFonts w:ascii="Times New Roman" w:eastAsia="Times New Roman" w:hAnsi="Times New Roman"/>
          <w:i/>
          <w:sz w:val="24"/>
          <w:szCs w:val="24"/>
        </w:rPr>
        <w:t xml:space="preserve">Fusarium </w:t>
      </w:r>
      <w:proofErr w:type="spellStart"/>
      <w:r w:rsidRPr="00B90ACF">
        <w:rPr>
          <w:rFonts w:ascii="Times New Roman" w:eastAsia="Times New Roman" w:hAnsi="Times New Roman"/>
          <w:i/>
          <w:sz w:val="24"/>
          <w:szCs w:val="24"/>
        </w:rPr>
        <w:t>oxysporum</w:t>
      </w:r>
      <w:proofErr w:type="spellEnd"/>
      <w:r w:rsidRPr="00053776">
        <w:rPr>
          <w:rFonts w:ascii="Times New Roman" w:eastAsia="Times New Roman" w:hAnsi="Times New Roman"/>
          <w:sz w:val="24"/>
          <w:szCs w:val="24"/>
        </w:rPr>
        <w:t xml:space="preserve"> f. sp. </w:t>
      </w:r>
      <w:proofErr w:type="spellStart"/>
      <w:r w:rsidRPr="00B90ACF">
        <w:rPr>
          <w:rFonts w:ascii="Times New Roman" w:eastAsia="Times New Roman" w:hAnsi="Times New Roman"/>
          <w:i/>
          <w:sz w:val="24"/>
          <w:szCs w:val="24"/>
        </w:rPr>
        <w:t>tuberosi</w:t>
      </w:r>
      <w:proofErr w:type="spellEnd"/>
      <w:r w:rsidRPr="00053776">
        <w:rPr>
          <w:rFonts w:ascii="Times New Roman" w:eastAsia="Times New Roman" w:hAnsi="Times New Roman"/>
          <w:sz w:val="24"/>
          <w:szCs w:val="24"/>
        </w:rPr>
        <w:t xml:space="preserve"> resistance in transgenic potato expressing a rice GLP superoxide dismutase gene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53776">
        <w:rPr>
          <w:rFonts w:ascii="Times New Roman" w:eastAsia="Times New Roman" w:hAnsi="Times New Roman"/>
          <w:sz w:val="24"/>
          <w:szCs w:val="24"/>
        </w:rPr>
        <w:t>American Journal of Potato Research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hyperlink r:id="rId5" w:history="1">
        <w:r w:rsidRPr="00792D77">
          <w:rPr>
            <w:rStyle w:val="Hyperlink"/>
            <w:rFonts w:ascii="Times New Roman" w:eastAsia="Times New Roman" w:hAnsi="Times New Roman"/>
            <w:sz w:val="24"/>
            <w:szCs w:val="24"/>
          </w:rPr>
          <w:t>https://doi.org/10.1007/s12230-018-9639-z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>
        <w:rPr>
          <w:rFonts w:ascii="Times New Roman" w:eastAsia="Times New Roman" w:hAnsi="Times New Roman"/>
          <w:b/>
          <w:sz w:val="24"/>
          <w:szCs w:val="24"/>
        </w:rPr>
        <w:t>IF 1.156</w:t>
      </w:r>
      <w:r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Sultana, S. M. S. Naqvi. </w:t>
      </w:r>
      <w:r>
        <w:rPr>
          <w:rFonts w:ascii="Times New Roman" w:eastAsia="Times New Roman" w:hAnsi="Times New Roman"/>
          <w:b/>
          <w:sz w:val="24"/>
          <w:szCs w:val="24"/>
        </w:rPr>
        <w:t>2017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91214">
        <w:rPr>
          <w:rFonts w:ascii="Times New Roman" w:eastAsia="Times New Roman" w:hAnsi="Times New Roman"/>
          <w:i/>
          <w:sz w:val="24"/>
          <w:szCs w:val="24"/>
        </w:rPr>
        <w:t>Os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DOF18, a DOF transcription factor from rice confers abiotic stress tolerance in </w:t>
      </w:r>
      <w:r w:rsidRPr="00391214">
        <w:rPr>
          <w:rFonts w:ascii="Times New Roman" w:eastAsia="Times New Roman" w:hAnsi="Times New Roman"/>
          <w:i/>
          <w:sz w:val="24"/>
          <w:szCs w:val="24"/>
        </w:rPr>
        <w:t>E. coli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8B57D1">
        <w:rPr>
          <w:rFonts w:ascii="Times New Roman" w:eastAsia="Times New Roman" w:hAnsi="Times New Roman"/>
          <w:b/>
          <w:sz w:val="24"/>
          <w:szCs w:val="24"/>
        </w:rPr>
        <w:t>Pakistan Journal of Scientific and Industrial Research</w:t>
      </w:r>
      <w:r w:rsidRPr="00391214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60 (2): 74-83.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(X category HEC)</w:t>
      </w:r>
    </w:p>
    <w:p w:rsidR="002560EB" w:rsidRPr="009F27CA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Shahzad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Hussain Shah,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Azka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Noureen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5C3064">
        <w:rPr>
          <w:rFonts w:ascii="Times New Roman" w:eastAsia="Times New Roman" w:hAnsi="Times New Roman"/>
          <w:b/>
          <w:sz w:val="24"/>
          <w:szCs w:val="24"/>
        </w:rPr>
        <w:t>Farah Deeba,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Sultana, Stefanie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Dukowic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-Schulze,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Changbin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Chen</w:t>
      </w:r>
      <w:r w:rsidRPr="00B47904">
        <w:rPr>
          <w:rFonts w:ascii="Times New Roman" w:eastAsia="Times New Roman" w:hAnsi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/>
          <w:sz w:val="24"/>
          <w:szCs w:val="24"/>
        </w:rPr>
        <w:t xml:space="preserve">nd Syed Muhammad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Naqvi. 2017. </w:t>
      </w:r>
      <w:r w:rsidRPr="00B47904">
        <w:rPr>
          <w:rFonts w:ascii="Times New Roman" w:eastAsia="Times New Roman" w:hAnsi="Times New Roman"/>
          <w:sz w:val="24"/>
          <w:szCs w:val="24"/>
        </w:rPr>
        <w:t>Transgenic analysis reveals 5’ abbreviated OsRGLP2 promoter(s) as responsive to abiotic stresses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5C3064">
        <w:rPr>
          <w:rFonts w:ascii="Times New Roman" w:eastAsia="Times New Roman" w:hAnsi="Times New Roman"/>
          <w:b/>
          <w:sz w:val="24"/>
          <w:szCs w:val="24"/>
        </w:rPr>
        <w:t>Molecular Biotechnology.</w:t>
      </w:r>
      <w:r>
        <w:rPr>
          <w:rFonts w:ascii="Times New Roman" w:eastAsia="Times New Roman" w:hAnsi="Times New Roman"/>
          <w:sz w:val="24"/>
          <w:szCs w:val="24"/>
        </w:rPr>
        <w:t xml:space="preserve"> 1-10.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>
        <w:rPr>
          <w:rFonts w:ascii="Times New Roman" w:eastAsia="Times New Roman" w:hAnsi="Times New Roman"/>
          <w:b/>
          <w:sz w:val="24"/>
          <w:szCs w:val="24"/>
        </w:rPr>
        <w:t>IF 1.815</w:t>
      </w:r>
      <w:r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Tasawar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Sultana,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Tariq Mahmood, Charlotte O’Shea, Karen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Skriver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S.M.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Naqvi. </w:t>
      </w:r>
      <w:r>
        <w:rPr>
          <w:rFonts w:ascii="Times New Roman" w:eastAsia="Times New Roman" w:hAnsi="Times New Roman"/>
          <w:b/>
          <w:bCs/>
          <w:sz w:val="24"/>
          <w:szCs w:val="24"/>
        </w:rPr>
        <w:t>2017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Involvement of WRKY, MYB and DOF DNA Binding Proteins in the expression of a rice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germin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-like protein gene. </w:t>
      </w:r>
      <w:proofErr w:type="spellStart"/>
      <w:r w:rsidRPr="009F27CA">
        <w:rPr>
          <w:rFonts w:ascii="Times New Roman" w:eastAsia="Times New Roman" w:hAnsi="Times New Roman"/>
          <w:b/>
          <w:sz w:val="24"/>
          <w:szCs w:val="24"/>
        </w:rPr>
        <w:t>Acta</w:t>
      </w:r>
      <w:proofErr w:type="spellEnd"/>
      <w:r w:rsidRPr="009F27C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9F27CA">
        <w:rPr>
          <w:rFonts w:ascii="Times New Roman" w:eastAsia="Times New Roman" w:hAnsi="Times New Roman"/>
          <w:b/>
          <w:sz w:val="24"/>
          <w:szCs w:val="24"/>
        </w:rPr>
        <w:t>Physiologia</w:t>
      </w:r>
      <w:proofErr w:type="spellEnd"/>
      <w:r w:rsidRPr="009F27C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9F27CA">
        <w:rPr>
          <w:rFonts w:ascii="Times New Roman" w:eastAsia="Times New Roman" w:hAnsi="Times New Roman"/>
          <w:b/>
          <w:sz w:val="24"/>
          <w:szCs w:val="24"/>
        </w:rPr>
        <w:t>Plantarum</w:t>
      </w:r>
      <w:proofErr w:type="spellEnd"/>
      <w:r w:rsidRPr="009F27CA">
        <w:rPr>
          <w:rFonts w:ascii="Times New Roman" w:eastAsia="Times New Roman" w:hAnsi="Times New Roman"/>
          <w:b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39: 189.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>
        <w:rPr>
          <w:rFonts w:ascii="Times New Roman" w:eastAsia="Times New Roman" w:hAnsi="Times New Roman"/>
          <w:b/>
          <w:sz w:val="24"/>
          <w:szCs w:val="24"/>
        </w:rPr>
        <w:t>IF 1.438</w:t>
      </w:r>
      <w:r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Sultana, </w:t>
      </w:r>
      <w:r>
        <w:rPr>
          <w:rFonts w:ascii="Times New Roman" w:eastAsia="Times New Roman" w:hAnsi="Times New Roman"/>
          <w:sz w:val="24"/>
          <w:szCs w:val="24"/>
        </w:rPr>
        <w:t xml:space="preserve">Tariq Mahmood, S. M.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Naqvi. </w:t>
      </w:r>
      <w:r>
        <w:rPr>
          <w:rFonts w:ascii="Times New Roman" w:eastAsia="Times New Roman" w:hAnsi="Times New Roman"/>
          <w:b/>
          <w:sz w:val="24"/>
          <w:szCs w:val="24"/>
        </w:rPr>
        <w:t>2017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Molecular Characterization of a MYB Protein from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Oryza</w:t>
      </w:r>
      <w:proofErr w:type="spellEnd"/>
      <w:r w:rsidRPr="00391214">
        <w:rPr>
          <w:rFonts w:ascii="Times New Roman" w:eastAsia="Times New Roman" w:hAnsi="Times New Roman"/>
          <w:i/>
          <w:sz w:val="24"/>
          <w:szCs w:val="24"/>
        </w:rPr>
        <w:t xml:space="preserve"> sativa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for its Role in Abiotic Stress Tolerance. </w:t>
      </w:r>
      <w:r w:rsidRPr="009F27CA">
        <w:rPr>
          <w:rFonts w:ascii="Times New Roman" w:eastAsia="Times New Roman" w:hAnsi="Times New Roman"/>
          <w:b/>
          <w:sz w:val="24"/>
          <w:szCs w:val="24"/>
        </w:rPr>
        <w:t>Brazilian Archives of Biology and Technology.</w:t>
      </w:r>
      <w:r>
        <w:rPr>
          <w:rFonts w:ascii="Times New Roman" w:eastAsia="Times New Roman" w:hAnsi="Times New Roman"/>
          <w:sz w:val="24"/>
          <w:szCs w:val="24"/>
        </w:rPr>
        <w:t xml:space="preserve"> 60.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>
        <w:rPr>
          <w:rFonts w:ascii="Times New Roman" w:eastAsia="Times New Roman" w:hAnsi="Times New Roman"/>
          <w:b/>
          <w:sz w:val="24"/>
          <w:szCs w:val="24"/>
        </w:rPr>
        <w:t>IF 0.676</w:t>
      </w:r>
      <w:r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Tasawar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 Sultana, </w:t>
      </w:r>
      <w:r w:rsidRPr="00391214">
        <w:rPr>
          <w:rFonts w:ascii="Times New Roman" w:eastAsia="Times New Roman" w:hAnsi="Times New Roman"/>
          <w:b/>
          <w:bCs/>
          <w:sz w:val="24"/>
          <w:szCs w:val="24"/>
          <w:lang w:eastAsia="ja-JP"/>
        </w:rPr>
        <w:t>Farah Deeba</w:t>
      </w:r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, S.M.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Saqlan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 </w:t>
      </w:r>
      <w:proofErr w:type="gramStart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Naqvi</w:t>
      </w:r>
      <w:r w:rsidRPr="00391214">
        <w:rPr>
          <w:rFonts w:ascii="Perpetua" w:eastAsia="Times New Roman" w:hAnsi="Perpetua"/>
          <w:bCs/>
          <w:sz w:val="24"/>
          <w:szCs w:val="24"/>
          <w:lang w:eastAsia="ja-JP"/>
        </w:rPr>
        <w:t xml:space="preserve"> </w:t>
      </w:r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>.</w:t>
      </w:r>
      <w:proofErr w:type="gramEnd"/>
      <w:r w:rsidRPr="00391214">
        <w:rPr>
          <w:rFonts w:ascii="Times New Roman" w:eastAsia="Times New Roman" w:hAnsi="Times New Roman"/>
          <w:bCs/>
          <w:sz w:val="24"/>
          <w:szCs w:val="24"/>
          <w:lang w:eastAsia="ja-JP"/>
        </w:rPr>
        <w:t xml:space="preserve"> 2016.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High-throughput </w:t>
      </w:r>
      <w:r w:rsidRPr="00391214">
        <w:rPr>
          <w:rFonts w:ascii="Times New Roman" w:eastAsia="Times New Roman" w:hAnsi="Times New Roman"/>
          <w:bCs/>
          <w:i/>
          <w:sz w:val="24"/>
          <w:szCs w:val="24"/>
        </w:rPr>
        <w:t>Agrobacterium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-mediated transformation of </w:t>
      </w:r>
      <w:proofErr w:type="spellStart"/>
      <w:r w:rsidRPr="00391214">
        <w:rPr>
          <w:rFonts w:ascii="Times New Roman" w:eastAsia="Times New Roman" w:hAnsi="Times New Roman"/>
          <w:bCs/>
          <w:i/>
          <w:sz w:val="24"/>
          <w:szCs w:val="24"/>
        </w:rPr>
        <w:t>Medicago</w:t>
      </w:r>
      <w:proofErr w:type="spellEnd"/>
      <w:r w:rsidRPr="00391214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bCs/>
          <w:i/>
          <w:sz w:val="24"/>
          <w:szCs w:val="24"/>
        </w:rPr>
        <w:t>truncatula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 in comparison to two expression vectors. </w:t>
      </w:r>
      <w:r w:rsidRPr="00D16705">
        <w:rPr>
          <w:rFonts w:ascii="Times New Roman" w:eastAsia="Times New Roman" w:hAnsi="Times New Roman"/>
          <w:b/>
          <w:bCs/>
          <w:sz w:val="24"/>
          <w:szCs w:val="24"/>
        </w:rPr>
        <w:t>Pakistan Journal of Agricultural Research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>, 29 (2): 161-169.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94344D">
        <w:rPr>
          <w:rFonts w:ascii="Times New Roman" w:eastAsia="Times New Roman" w:hAnsi="Times New Roman"/>
          <w:b/>
          <w:bCs/>
          <w:sz w:val="24"/>
          <w:szCs w:val="24"/>
        </w:rPr>
        <w:t>(Y category HEC)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Tasawar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Sultana,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Farah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Naz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Ray J Rose, S M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Naqvi.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2016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Expression of a rice GLP in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Medicago</w:t>
      </w:r>
      <w:proofErr w:type="spellEnd"/>
      <w:r w:rsidRPr="0039121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truncatula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exerting pleiotropic effects on resistance against </w:t>
      </w:r>
      <w:r w:rsidRPr="00391214">
        <w:rPr>
          <w:rFonts w:ascii="Times New Roman" w:eastAsia="Times New Roman" w:hAnsi="Times New Roman"/>
          <w:i/>
          <w:sz w:val="24"/>
          <w:szCs w:val="24"/>
        </w:rPr>
        <w:t>Fusarium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oxysporum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through enhancing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FeSOD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-like activity. </w:t>
      </w:r>
      <w:proofErr w:type="spellStart"/>
      <w:r w:rsidRPr="00D16705">
        <w:rPr>
          <w:rFonts w:ascii="Times New Roman" w:eastAsia="Times New Roman" w:hAnsi="Times New Roman"/>
          <w:b/>
          <w:sz w:val="24"/>
          <w:szCs w:val="24"/>
        </w:rPr>
        <w:t>Acta</w:t>
      </w:r>
      <w:proofErr w:type="spellEnd"/>
      <w:r w:rsidRPr="00D1670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D16705">
        <w:rPr>
          <w:rFonts w:ascii="Times New Roman" w:eastAsia="Times New Roman" w:hAnsi="Times New Roman"/>
          <w:b/>
          <w:sz w:val="24"/>
          <w:szCs w:val="24"/>
        </w:rPr>
        <w:t>Physiologia</w:t>
      </w:r>
      <w:proofErr w:type="spellEnd"/>
      <w:r w:rsidRPr="00D1670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D16705">
        <w:rPr>
          <w:rFonts w:ascii="Times New Roman" w:eastAsia="Times New Roman" w:hAnsi="Times New Roman"/>
          <w:b/>
          <w:sz w:val="24"/>
          <w:szCs w:val="24"/>
        </w:rPr>
        <w:t>Plantarum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>, 38: 255.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>
        <w:rPr>
          <w:rFonts w:ascii="Times New Roman" w:eastAsia="Times New Roman" w:hAnsi="Times New Roman"/>
          <w:b/>
          <w:sz w:val="24"/>
          <w:szCs w:val="24"/>
        </w:rPr>
        <w:t>IF 1.438</w:t>
      </w:r>
      <w:r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Ditte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H.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Welner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Farah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Leila Lo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Leggio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Karen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Skriver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2015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Chaper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13, NAC Transcription Factors: From Structure to Function in Stress-Associated Networks in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book titled</w:t>
      </w:r>
      <w:r w:rsidRPr="00391214">
        <w:rPr>
          <w:rFonts w:ascii="Times New Roman" w:eastAsia="Times New Roman" w:hAnsi="Times New Roman"/>
          <w:sz w:val="24"/>
          <w:szCs w:val="24"/>
        </w:rPr>
        <w:t>: Plant Transcription Factors: Evolutionary, Structural and Functional Aspects.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M. Z.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Hyder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S. H. Shah, S. M. S. Naqvi.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2014.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Multiplex PCR assay for identification of commonly used disarmed </w:t>
      </w:r>
      <w:r w:rsidRPr="00D05618">
        <w:rPr>
          <w:rFonts w:ascii="Times New Roman" w:eastAsia="Times New Roman" w:hAnsi="Times New Roman"/>
          <w:b/>
          <w:i/>
          <w:sz w:val="24"/>
          <w:szCs w:val="24"/>
        </w:rPr>
        <w:t xml:space="preserve">Agrobacterium </w:t>
      </w:r>
      <w:proofErr w:type="spellStart"/>
      <w:r w:rsidRPr="00D05618">
        <w:rPr>
          <w:rFonts w:ascii="Times New Roman" w:eastAsia="Times New Roman" w:hAnsi="Times New Roman"/>
          <w:b/>
          <w:i/>
          <w:sz w:val="24"/>
          <w:szCs w:val="24"/>
        </w:rPr>
        <w:t>tumefaciens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strains. </w:t>
      </w:r>
      <w:proofErr w:type="spellStart"/>
      <w:r w:rsidRPr="001E21F1">
        <w:rPr>
          <w:rFonts w:ascii="Times New Roman" w:eastAsia="Times New Roman" w:hAnsi="Times New Roman"/>
          <w:b/>
          <w:sz w:val="24"/>
          <w:szCs w:val="24"/>
        </w:rPr>
        <w:t>SpringerPlus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3: 358.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>
        <w:rPr>
          <w:rFonts w:ascii="Times New Roman" w:eastAsia="Times New Roman" w:hAnsi="Times New Roman"/>
          <w:b/>
          <w:sz w:val="24"/>
          <w:szCs w:val="24"/>
        </w:rPr>
        <w:t>IF 0.982</w:t>
      </w:r>
      <w:r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I. Ahmad, T. </w:t>
      </w:r>
      <w:proofErr w:type="spellStart"/>
      <w:r w:rsidRPr="00391214">
        <w:rPr>
          <w:rFonts w:ascii="Times New Roman" w:eastAsia="Times New Roman" w:hAnsi="Times New Roman"/>
          <w:bCs/>
          <w:sz w:val="24"/>
          <w:szCs w:val="24"/>
        </w:rPr>
        <w:t>Rubbab</w:t>
      </w:r>
      <w:proofErr w:type="spellEnd"/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, S. M. S. Naqvi. </w:t>
      </w:r>
      <w:r w:rsidRPr="00391214">
        <w:rPr>
          <w:rFonts w:ascii="Times New Roman" w:eastAsia="Times New Roman" w:hAnsi="Times New Roman"/>
          <w:b/>
          <w:bCs/>
          <w:sz w:val="24"/>
          <w:szCs w:val="24"/>
        </w:rPr>
        <w:t>2014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. Optimization of </w:t>
      </w:r>
      <w:r w:rsidRPr="00391214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E. coli </w:t>
      </w:r>
      <w:r w:rsidRPr="00391214">
        <w:rPr>
          <w:rFonts w:ascii="Times New Roman" w:eastAsia="Times New Roman" w:hAnsi="Times New Roman"/>
          <w:bCs/>
          <w:sz w:val="24"/>
          <w:szCs w:val="24"/>
        </w:rPr>
        <w:t xml:space="preserve">culture conditions for efficient DNA uptake by electroporation. Turk. J. Biol. 38.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>
        <w:rPr>
          <w:rFonts w:ascii="Times New Roman" w:eastAsia="Times New Roman" w:hAnsi="Times New Roman"/>
          <w:b/>
          <w:sz w:val="24"/>
          <w:szCs w:val="24"/>
        </w:rPr>
        <w:t>IF 0.651</w:t>
      </w:r>
      <w:r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pacing w:val="-3"/>
          <w:sz w:val="24"/>
          <w:szCs w:val="24"/>
        </w:rPr>
        <w:lastRenderedPageBreak/>
        <w:t xml:space="preserve">S. </w:t>
      </w:r>
      <w:proofErr w:type="spellStart"/>
      <w:r w:rsidRPr="00391214">
        <w:rPr>
          <w:rFonts w:ascii="Times New Roman" w:eastAsia="Times New Roman" w:hAnsi="Times New Roman"/>
          <w:spacing w:val="-3"/>
          <w:sz w:val="24"/>
          <w:szCs w:val="24"/>
        </w:rPr>
        <w:t>Janjua</w:t>
      </w:r>
      <w:proofErr w:type="spellEnd"/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, S. </w:t>
      </w:r>
      <w:proofErr w:type="spellStart"/>
      <w:r w:rsidRPr="00391214">
        <w:rPr>
          <w:rFonts w:ascii="Times New Roman" w:eastAsia="Times New Roman" w:hAnsi="Times New Roman"/>
          <w:spacing w:val="-3"/>
          <w:sz w:val="24"/>
          <w:szCs w:val="24"/>
        </w:rPr>
        <w:t>Younis</w:t>
      </w:r>
      <w:proofErr w:type="spellEnd"/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spacing w:val="-3"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 and S.M.S. Naqvi. </w:t>
      </w:r>
      <w:r w:rsidRPr="00391214">
        <w:rPr>
          <w:rFonts w:ascii="Times New Roman" w:eastAsia="Times New Roman" w:hAnsi="Times New Roman"/>
          <w:b/>
          <w:spacing w:val="-3"/>
          <w:sz w:val="24"/>
          <w:szCs w:val="24"/>
        </w:rPr>
        <w:t>2014.</w:t>
      </w: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 High Efficiency DNA Transformation Protocol for </w:t>
      </w:r>
      <w:r w:rsidRPr="00391214">
        <w:rPr>
          <w:rFonts w:ascii="Times New Roman" w:eastAsia="Times New Roman" w:hAnsi="Times New Roman"/>
          <w:i/>
          <w:spacing w:val="-3"/>
          <w:sz w:val="24"/>
          <w:szCs w:val="24"/>
        </w:rPr>
        <w:t>Escherichia coli</w:t>
      </w:r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 using Combination of </w:t>
      </w:r>
      <w:proofErr w:type="spellStart"/>
      <w:r w:rsidRPr="00391214">
        <w:rPr>
          <w:rFonts w:ascii="Times New Roman" w:eastAsia="Times New Roman" w:hAnsi="Times New Roman"/>
          <w:spacing w:val="-3"/>
          <w:sz w:val="24"/>
          <w:szCs w:val="24"/>
        </w:rPr>
        <w:t>Physico</w:t>
      </w:r>
      <w:proofErr w:type="spellEnd"/>
      <w:r w:rsidRPr="00391214">
        <w:rPr>
          <w:rFonts w:ascii="Times New Roman" w:eastAsia="Times New Roman" w:hAnsi="Times New Roman"/>
          <w:spacing w:val="-3"/>
          <w:sz w:val="24"/>
          <w:szCs w:val="24"/>
        </w:rPr>
        <w:t xml:space="preserve">-chemical Methods. Int. J. Agri. Biol. 16: 132‒138.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</w:t>
      </w:r>
      <w:r>
        <w:rPr>
          <w:rFonts w:ascii="Times New Roman" w:eastAsia="Times New Roman" w:hAnsi="Times New Roman"/>
          <w:b/>
          <w:sz w:val="24"/>
          <w:szCs w:val="24"/>
        </w:rPr>
        <w:t>IF 0.869</w:t>
      </w:r>
      <w:r w:rsidRPr="0094344D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I.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Rehman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F. Deeba,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M. I.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ul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Haque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S. M.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Saqlan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Naqvi.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2013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. Inhibition of sesame seedling growth by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Xanthomonas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campestris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1214">
        <w:rPr>
          <w:rFonts w:ascii="Times New Roman" w:eastAsia="Times New Roman" w:hAnsi="Times New Roman"/>
          <w:sz w:val="24"/>
          <w:szCs w:val="24"/>
        </w:rPr>
        <w:t>pv</w:t>
      </w:r>
      <w:proofErr w:type="spellEnd"/>
      <w:proofErr w:type="gramEnd"/>
      <w:r w:rsidRPr="00391214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Sesami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culture secretions. J. Anim. Plant Sci. 23(4): 1207-1210.</w:t>
      </w:r>
      <w:r w:rsidRPr="0094344D">
        <w:rPr>
          <w:rFonts w:ascii="Times New Roman" w:eastAsia="Times New Roman" w:hAnsi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b/>
          <w:sz w:val="24"/>
          <w:szCs w:val="24"/>
        </w:rPr>
        <w:t>IF 0.407</w:t>
      </w:r>
      <w:r w:rsidRPr="0094344D">
        <w:rPr>
          <w:rFonts w:ascii="Times New Roman" w:eastAsia="Times New Roman" w:hAnsi="Times New Roman"/>
          <w:b/>
          <w:sz w:val="24"/>
          <w:szCs w:val="24"/>
        </w:rPr>
        <w:t>)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560EB" w:rsidRPr="00391214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S. M. S. Naqvi, I.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Batool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M. U. Farooq,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M. Z. </w:t>
      </w:r>
      <w:proofErr w:type="spellStart"/>
      <w:r w:rsidRPr="00391214">
        <w:rPr>
          <w:rFonts w:ascii="Times New Roman" w:eastAsia="Times New Roman" w:hAnsi="Times New Roman"/>
          <w:sz w:val="24"/>
          <w:szCs w:val="24"/>
        </w:rPr>
        <w:t>Hyder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, T. Mahmood.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2013</w:t>
      </w:r>
      <w:r w:rsidRPr="00391214">
        <w:rPr>
          <w:rFonts w:ascii="Times New Roman" w:eastAsia="Times New Roman" w:hAnsi="Times New Roman"/>
          <w:sz w:val="24"/>
          <w:szCs w:val="24"/>
        </w:rPr>
        <w:t>. Polyphenol oxidase activities in Wheat (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Triticum</w:t>
      </w:r>
      <w:proofErr w:type="spellEnd"/>
      <w:r w:rsidRPr="0039121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391214">
        <w:rPr>
          <w:rFonts w:ascii="Times New Roman" w:eastAsia="Times New Roman" w:hAnsi="Times New Roman"/>
          <w:i/>
          <w:sz w:val="24"/>
          <w:szCs w:val="24"/>
        </w:rPr>
        <w:t>aestivum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 L.) grain. Pak. J. Bot., 45(2): 407-410.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(IF 0.75)</w:t>
      </w:r>
    </w:p>
    <w:p w:rsidR="002560EB" w:rsidRDefault="002560EB" w:rsidP="002560E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91214">
        <w:rPr>
          <w:rFonts w:ascii="Times New Roman" w:eastAsia="Times New Roman" w:hAnsi="Times New Roman"/>
          <w:sz w:val="24"/>
          <w:szCs w:val="24"/>
        </w:rPr>
        <w:t xml:space="preserve">F. Khan, T. Sultana, </w:t>
      </w:r>
      <w:r w:rsidRPr="00391214">
        <w:rPr>
          <w:rFonts w:ascii="Times New Roman" w:eastAsia="Times New Roman" w:hAnsi="Times New Roman"/>
          <w:b/>
          <w:sz w:val="24"/>
          <w:szCs w:val="24"/>
        </w:rPr>
        <w:t>F. Deeba</w:t>
      </w:r>
      <w:r w:rsidRPr="00391214">
        <w:rPr>
          <w:rFonts w:ascii="Times New Roman" w:eastAsia="Times New Roman" w:hAnsi="Times New Roman"/>
          <w:sz w:val="24"/>
          <w:szCs w:val="24"/>
        </w:rPr>
        <w:t xml:space="preserve">, S M S. Naqvi. 2013. Dynamics of mRNA of glycine-rich RNA-binding protein during wounding, cold and salt stresses in </w:t>
      </w:r>
      <w:proofErr w:type="spellStart"/>
      <w:r w:rsidRPr="00D05618">
        <w:rPr>
          <w:rFonts w:ascii="Times New Roman" w:eastAsia="Times New Roman" w:hAnsi="Times New Roman"/>
          <w:i/>
          <w:sz w:val="24"/>
          <w:szCs w:val="24"/>
        </w:rPr>
        <w:t>Nicotiana</w:t>
      </w:r>
      <w:proofErr w:type="spellEnd"/>
      <w:r w:rsidRPr="00D05618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D05618">
        <w:rPr>
          <w:rFonts w:ascii="Times New Roman" w:eastAsia="Times New Roman" w:hAnsi="Times New Roman"/>
          <w:i/>
          <w:sz w:val="24"/>
          <w:szCs w:val="24"/>
        </w:rPr>
        <w:t>tabacum</w:t>
      </w:r>
      <w:proofErr w:type="spellEnd"/>
      <w:r w:rsidRPr="00391214">
        <w:rPr>
          <w:rFonts w:ascii="Times New Roman" w:eastAsia="Times New Roman" w:hAnsi="Times New Roman"/>
          <w:sz w:val="24"/>
          <w:szCs w:val="24"/>
        </w:rPr>
        <w:t xml:space="preserve">. Pak. J. Bot., 45: 297-300.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4344D">
        <w:rPr>
          <w:rFonts w:ascii="Times New Roman" w:eastAsia="Times New Roman" w:hAnsi="Times New Roman"/>
          <w:b/>
          <w:sz w:val="24"/>
          <w:szCs w:val="24"/>
        </w:rPr>
        <w:t>(IF 0.75)</w:t>
      </w:r>
    </w:p>
    <w:p w:rsidR="00FC446C" w:rsidRDefault="00FC446C"/>
    <w:sectPr w:rsidR="00FC4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C2F2D"/>
    <w:multiLevelType w:val="hybridMultilevel"/>
    <w:tmpl w:val="779AD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EB"/>
    <w:rsid w:val="002560EB"/>
    <w:rsid w:val="003D0EAA"/>
    <w:rsid w:val="008C5545"/>
    <w:rsid w:val="00FC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778F1-E875-4E81-B17D-C2E2867B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0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60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s12230-018-9639-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3</cp:revision>
  <dcterms:created xsi:type="dcterms:W3CDTF">2019-03-08T06:17:00Z</dcterms:created>
  <dcterms:modified xsi:type="dcterms:W3CDTF">2019-03-08T06:19:00Z</dcterms:modified>
</cp:coreProperties>
</file>