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258" w:rsidRPr="00F916CE" w:rsidRDefault="00965258" w:rsidP="00965258">
      <w:pPr>
        <w:spacing w:line="360" w:lineRule="auto"/>
        <w:rPr>
          <w:b/>
          <w:sz w:val="22"/>
          <w:szCs w:val="22"/>
          <w:u w:val="single"/>
        </w:rPr>
      </w:pPr>
      <w:r>
        <w:rPr>
          <w:b/>
          <w:sz w:val="22"/>
          <w:szCs w:val="22"/>
          <w:u w:val="single"/>
        </w:rPr>
        <w:t xml:space="preserve">List of Publications </w:t>
      </w:r>
      <w:bookmarkStart w:id="0" w:name="_GoBack"/>
      <w:bookmarkEnd w:id="0"/>
    </w:p>
    <w:p w:rsidR="00965258" w:rsidRDefault="00965258" w:rsidP="00965258">
      <w:pPr>
        <w:numPr>
          <w:ilvl w:val="3"/>
          <w:numId w:val="1"/>
        </w:numPr>
        <w:tabs>
          <w:tab w:val="left" w:pos="270"/>
        </w:tabs>
        <w:spacing w:before="240"/>
        <w:ind w:left="810" w:hanging="720"/>
        <w:jc w:val="both"/>
        <w:rPr>
          <w:rFonts w:eastAsia="Times New Roman"/>
          <w:color w:val="000000"/>
          <w:sz w:val="22"/>
          <w:szCs w:val="22"/>
        </w:rPr>
      </w:pPr>
      <w:r>
        <w:t xml:space="preserve">Shah Fahad, Muhammad Zahid Ihsan, Abdul Khaliq, Ihsanullah Daur, Shah Saud, Saleh Alzamanan, Wajid Naseem, Muhammad Abdullah, Imtiaz Ali Khan, Chao Wu, Depeng Wang and Jianliang Huang (2018). Consequences of high temperature under changing climate optima for rice pollen characteristics-concepts and perspectives. </w:t>
      </w:r>
      <w:r w:rsidRPr="00153478">
        <w:rPr>
          <w:rFonts w:eastAsia="Times New Roman"/>
          <w:b/>
          <w:bCs/>
          <w:i/>
          <w:iCs/>
          <w:color w:val="000000"/>
          <w:sz w:val="22"/>
          <w:szCs w:val="22"/>
        </w:rPr>
        <w:t>Archives of Agronomy and Soil Science</w:t>
      </w:r>
      <w:r>
        <w:rPr>
          <w:rFonts w:eastAsia="Times New Roman"/>
          <w:color w:val="000000"/>
          <w:sz w:val="22"/>
          <w:szCs w:val="22"/>
        </w:rPr>
        <w:t>.                                           (IF=2.10)</w:t>
      </w:r>
      <w:r w:rsidRPr="001C5C27">
        <w:rPr>
          <w:rFonts w:eastAsia="Times New Roman"/>
          <w:color w:val="000000"/>
          <w:sz w:val="22"/>
          <w:szCs w:val="22"/>
        </w:rPr>
        <w:t xml:space="preserve"> </w:t>
      </w:r>
    </w:p>
    <w:p w:rsidR="00965258" w:rsidRPr="00BA1080" w:rsidRDefault="00965258" w:rsidP="00965258">
      <w:pPr>
        <w:numPr>
          <w:ilvl w:val="3"/>
          <w:numId w:val="1"/>
        </w:numPr>
        <w:tabs>
          <w:tab w:val="left" w:pos="270"/>
        </w:tabs>
        <w:spacing w:before="240"/>
        <w:ind w:left="810" w:hanging="720"/>
        <w:jc w:val="both"/>
        <w:rPr>
          <w:rFonts w:eastAsia="Times New Roman"/>
          <w:color w:val="000000"/>
          <w:sz w:val="22"/>
          <w:szCs w:val="22"/>
        </w:rPr>
      </w:pPr>
      <w:r>
        <w:t xml:space="preserve">Muhammad Naeem, Muhammad Shahbaz Naeem, Rashid Ahmad, Riaz Ahmad, Muhammad Yasin Ashraf, Muhammad Zahid Ihsan et al (2018). Improving drought tolerance in maize by foliar application of boron: water status, antioxidative defense and photosynthetic capacity. </w:t>
      </w:r>
      <w:r w:rsidRPr="00CC6E58">
        <w:rPr>
          <w:b/>
          <w:i/>
        </w:rPr>
        <w:t>Archives of Agronomy and Soil Science</w:t>
      </w:r>
      <w:r>
        <w:t xml:space="preserve">   (IF=2.10)</w:t>
      </w:r>
    </w:p>
    <w:p w:rsidR="00965258" w:rsidRPr="00BA1080" w:rsidRDefault="00965258" w:rsidP="00965258">
      <w:pPr>
        <w:numPr>
          <w:ilvl w:val="3"/>
          <w:numId w:val="1"/>
        </w:numPr>
        <w:tabs>
          <w:tab w:val="left" w:pos="270"/>
        </w:tabs>
        <w:spacing w:before="240"/>
        <w:ind w:left="810" w:hanging="720"/>
        <w:jc w:val="both"/>
        <w:rPr>
          <w:rFonts w:eastAsia="Times New Roman"/>
          <w:color w:val="000000"/>
          <w:sz w:val="22"/>
          <w:szCs w:val="22"/>
        </w:rPr>
      </w:pPr>
      <w:r w:rsidRPr="008E417D">
        <w:rPr>
          <w:rFonts w:eastAsia="Times New Roman"/>
          <w:color w:val="000000"/>
          <w:sz w:val="22"/>
          <w:szCs w:val="22"/>
        </w:rPr>
        <w:t xml:space="preserve">Qamar uz Zaman, Zubair Aslam, Muhammad Yaseen, </w:t>
      </w:r>
      <w:r w:rsidRPr="008E417D">
        <w:rPr>
          <w:rFonts w:eastAsia="Times New Roman"/>
          <w:b/>
          <w:bCs/>
          <w:color w:val="000000"/>
          <w:sz w:val="22"/>
          <w:szCs w:val="22"/>
        </w:rPr>
        <w:t>Muhammad Zahid Ihsan</w:t>
      </w:r>
      <w:r w:rsidRPr="008E417D">
        <w:rPr>
          <w:rFonts w:eastAsia="Times New Roman"/>
          <w:color w:val="000000"/>
          <w:sz w:val="22"/>
          <w:szCs w:val="22"/>
        </w:rPr>
        <w:t xml:space="preserve">, Abdul Khaliq, Shah Fahad, Safder Bashir, PMA </w:t>
      </w:r>
      <w:r>
        <w:rPr>
          <w:rFonts w:eastAsia="Times New Roman"/>
          <w:color w:val="000000"/>
          <w:sz w:val="22"/>
          <w:szCs w:val="22"/>
        </w:rPr>
        <w:t>Ramzani and Muhammad Naeem (2018</w:t>
      </w:r>
      <w:r w:rsidRPr="008E417D">
        <w:rPr>
          <w:rFonts w:eastAsia="Times New Roman"/>
          <w:color w:val="000000"/>
          <w:sz w:val="22"/>
          <w:szCs w:val="22"/>
        </w:rPr>
        <w:t xml:space="preserve">). Zinc biofortification in rice: leveraging agriculture to moderate hidden hunger in developing countries. </w:t>
      </w:r>
      <w:r w:rsidRPr="008E417D">
        <w:rPr>
          <w:rFonts w:eastAsia="Times New Roman"/>
          <w:b/>
          <w:bCs/>
          <w:i/>
          <w:iCs/>
          <w:color w:val="000000"/>
          <w:sz w:val="22"/>
          <w:szCs w:val="22"/>
        </w:rPr>
        <w:t>Archives of Agronomy and Soil Science</w:t>
      </w:r>
      <w:r>
        <w:rPr>
          <w:rFonts w:eastAsia="Times New Roman"/>
          <w:color w:val="000000"/>
          <w:sz w:val="22"/>
          <w:szCs w:val="22"/>
        </w:rPr>
        <w:t>.</w:t>
      </w:r>
      <w:r w:rsidRPr="008E417D">
        <w:rPr>
          <w:rFonts w:eastAsia="Times New Roman"/>
          <w:color w:val="000000"/>
          <w:sz w:val="22"/>
          <w:szCs w:val="22"/>
        </w:rPr>
        <w:t xml:space="preserve">      </w:t>
      </w:r>
      <w:r>
        <w:rPr>
          <w:rFonts w:eastAsia="Times New Roman"/>
          <w:color w:val="000000"/>
          <w:sz w:val="22"/>
          <w:szCs w:val="22"/>
        </w:rPr>
        <w:t xml:space="preserve">                           (IF=2.1</w:t>
      </w:r>
      <w:r w:rsidRPr="008E417D">
        <w:rPr>
          <w:rFonts w:eastAsia="Times New Roman"/>
          <w:color w:val="000000"/>
          <w:sz w:val="22"/>
          <w:szCs w:val="22"/>
        </w:rPr>
        <w:t>0)</w:t>
      </w:r>
    </w:p>
    <w:p w:rsidR="00965258" w:rsidRPr="00BA1080" w:rsidRDefault="00965258" w:rsidP="00965258">
      <w:pPr>
        <w:numPr>
          <w:ilvl w:val="3"/>
          <w:numId w:val="1"/>
        </w:numPr>
        <w:tabs>
          <w:tab w:val="left" w:pos="270"/>
        </w:tabs>
        <w:spacing w:before="240"/>
        <w:ind w:left="810" w:hanging="720"/>
        <w:jc w:val="both"/>
        <w:rPr>
          <w:rFonts w:eastAsia="Times New Roman"/>
          <w:color w:val="000000"/>
          <w:sz w:val="22"/>
          <w:szCs w:val="22"/>
        </w:rPr>
      </w:pPr>
      <w:r>
        <w:rPr>
          <w:rFonts w:eastAsia="Times New Roman"/>
          <w:color w:val="000000"/>
          <w:sz w:val="22"/>
          <w:szCs w:val="22"/>
        </w:rPr>
        <w:t xml:space="preserve">Muhammad Naeem, Zahid Ata Cheema, Muhammad Zahid Ihsan, Yasir Hussain, Abubaker Mazari and Hafiz tassawar Abbas (2018). Response of wheat and accompanied weeds to differential rates of potent herbicides weed plant. </w:t>
      </w:r>
      <w:r w:rsidRPr="00D84C9D">
        <w:rPr>
          <w:rFonts w:eastAsia="Times New Roman"/>
          <w:b/>
          <w:bCs/>
          <w:i/>
          <w:iCs/>
          <w:color w:val="000000"/>
          <w:sz w:val="22"/>
          <w:szCs w:val="22"/>
        </w:rPr>
        <w:t>Planta Daninha</w:t>
      </w:r>
      <w:r>
        <w:rPr>
          <w:rFonts w:eastAsia="Times New Roman"/>
          <w:color w:val="000000"/>
          <w:sz w:val="22"/>
          <w:szCs w:val="22"/>
        </w:rPr>
        <w:t xml:space="preserve"> accepted (IF=0.42)</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t xml:space="preserve">Wajid Nasim, Asad Amin, Shah Fahad, Muhammad Awais, Naeem Khan, Muhammad Mubeen, Abdul Wahid, Veysel Turan, Muhammad Habibur Rehman, Muhammad Zahid Ihsan, Shakeel Ahmad, Sajjad Hussain, Ishaq Ahmad Mian, Bushra Khan, Yousaf Jamal (2018). Future risk assessment by estimating historical heat wave trends with projected heat accumulation using SimCLIM climate model in Pakistan. </w:t>
      </w:r>
      <w:r w:rsidRPr="00AA50EB">
        <w:rPr>
          <w:b/>
        </w:rPr>
        <w:t>Atmospheric Research</w:t>
      </w:r>
      <w:r>
        <w:t xml:space="preserve">. </w:t>
      </w:r>
      <w:hyperlink r:id="rId6" w:history="1">
        <w:r w:rsidRPr="00F24814">
          <w:rPr>
            <w:rStyle w:val="Hyperlink"/>
          </w:rPr>
          <w:t>https://doi.org/10.1016/j.atmosres.2018.01.009</w:t>
        </w:r>
      </w:hyperlink>
      <w:r>
        <w:t xml:space="preserve">  (IF=3.78)</w:t>
      </w:r>
    </w:p>
    <w:p w:rsidR="00965258" w:rsidRPr="001C5C27"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Muhammad Naeem, Muhammad Sehbaz, Yasir Hussain and </w:t>
      </w:r>
      <w:r w:rsidRPr="00153478">
        <w:rPr>
          <w:rFonts w:eastAsia="Times New Roman"/>
          <w:b/>
          <w:bCs/>
          <w:color w:val="000000"/>
          <w:sz w:val="22"/>
          <w:szCs w:val="22"/>
        </w:rPr>
        <w:t>Muhammad Zahid Ihsan</w:t>
      </w:r>
      <w:r>
        <w:rPr>
          <w:rFonts w:eastAsia="Times New Roman"/>
          <w:color w:val="000000"/>
          <w:sz w:val="22"/>
          <w:szCs w:val="22"/>
        </w:rPr>
        <w:t xml:space="preserve"> (2018). </w:t>
      </w:r>
      <w:r w:rsidRPr="00153478">
        <w:rPr>
          <w:rFonts w:eastAsia="Times New Roman"/>
          <w:color w:val="000000"/>
          <w:sz w:val="22"/>
          <w:szCs w:val="22"/>
        </w:rPr>
        <w:t>Foliar calcium spray confers drought stress tolerance in maize via modulation of plant growth, water relations, proline content and hydrogen peroxide activity</w:t>
      </w:r>
      <w:r>
        <w:rPr>
          <w:rFonts w:eastAsia="Times New Roman"/>
          <w:color w:val="000000"/>
          <w:sz w:val="22"/>
          <w:szCs w:val="22"/>
        </w:rPr>
        <w:t xml:space="preserve">. </w:t>
      </w:r>
      <w:r w:rsidRPr="00153478">
        <w:rPr>
          <w:rFonts w:eastAsia="Times New Roman"/>
          <w:b/>
          <w:bCs/>
          <w:i/>
          <w:iCs/>
          <w:color w:val="000000"/>
          <w:sz w:val="22"/>
          <w:szCs w:val="22"/>
        </w:rPr>
        <w:t>Archives of Agronomy and Soil Science</w:t>
      </w:r>
      <w:r>
        <w:rPr>
          <w:rFonts w:eastAsia="Times New Roman"/>
          <w:color w:val="000000"/>
          <w:sz w:val="22"/>
          <w:szCs w:val="22"/>
        </w:rPr>
        <w:t>. 64(1): 116-131                                                      (IF=2.10)</w:t>
      </w:r>
      <w:r w:rsidRPr="001C5C27">
        <w:rPr>
          <w:rFonts w:eastAsia="Times New Roman"/>
          <w:color w:val="000000"/>
          <w:sz w:val="22"/>
          <w:szCs w:val="22"/>
        </w:rPr>
        <w:t xml:space="preserve"> </w:t>
      </w:r>
    </w:p>
    <w:p w:rsidR="00965258" w:rsidRDefault="00965258" w:rsidP="00965258">
      <w:pPr>
        <w:numPr>
          <w:ilvl w:val="3"/>
          <w:numId w:val="1"/>
        </w:numPr>
        <w:tabs>
          <w:tab w:val="left" w:pos="270"/>
        </w:tabs>
        <w:spacing w:before="240"/>
        <w:ind w:left="810" w:hanging="810"/>
        <w:jc w:val="both"/>
        <w:rPr>
          <w:rFonts w:eastAsia="Times New Roman"/>
          <w:color w:val="000000"/>
          <w:sz w:val="22"/>
          <w:szCs w:val="22"/>
        </w:rPr>
      </w:pPr>
      <w:r w:rsidRPr="00DA4B94">
        <w:rPr>
          <w:rFonts w:eastAsia="Times New Roman"/>
          <w:color w:val="000000"/>
          <w:sz w:val="22"/>
          <w:szCs w:val="22"/>
        </w:rPr>
        <w:t>Adnan M, Shah Z, Fahad S, Arif M, Alam M, Khan IA, Mian IA, Bas</w:t>
      </w:r>
      <w:r>
        <w:rPr>
          <w:rFonts w:eastAsia="Times New Roman"/>
          <w:color w:val="000000"/>
          <w:sz w:val="22"/>
          <w:szCs w:val="22"/>
        </w:rPr>
        <w:t xml:space="preserve">ir A, Ullah H, Arshad M, Saud S, </w:t>
      </w:r>
      <w:r w:rsidRPr="003B220F">
        <w:rPr>
          <w:rFonts w:eastAsia="Times New Roman"/>
          <w:b/>
          <w:color w:val="000000"/>
          <w:sz w:val="22"/>
          <w:szCs w:val="22"/>
        </w:rPr>
        <w:t>MZ Ihsan</w:t>
      </w:r>
      <w:r>
        <w:rPr>
          <w:rFonts w:eastAsia="Times New Roman"/>
          <w:color w:val="000000"/>
          <w:sz w:val="22"/>
          <w:szCs w:val="22"/>
        </w:rPr>
        <w:t>, Y Jamal, Amanullah, HM Hammad and W Naseem (2017).</w:t>
      </w:r>
      <w:r w:rsidRPr="00DA4B94">
        <w:rPr>
          <w:rFonts w:eastAsia="Times New Roman"/>
          <w:color w:val="000000"/>
          <w:sz w:val="22"/>
          <w:szCs w:val="22"/>
        </w:rPr>
        <w:t xml:space="preserve"> Phosphate-Solubilizing Bacteria Nullify the Antagonistic Effect of Soil Calcification on Bioavailability of Phosphorus in Alkaline Soils. </w:t>
      </w:r>
      <w:r w:rsidRPr="00D55078">
        <w:rPr>
          <w:rFonts w:eastAsia="Times New Roman"/>
          <w:b/>
          <w:i/>
          <w:color w:val="000000"/>
          <w:sz w:val="22"/>
          <w:szCs w:val="22"/>
        </w:rPr>
        <w:t>Nature S</w:t>
      </w:r>
      <w:r w:rsidRPr="000C476B">
        <w:rPr>
          <w:rFonts w:eastAsia="Times New Roman"/>
          <w:b/>
          <w:i/>
          <w:color w:val="000000"/>
          <w:sz w:val="22"/>
          <w:szCs w:val="22"/>
        </w:rPr>
        <w:t xml:space="preserve">cientific </w:t>
      </w:r>
      <w:r>
        <w:rPr>
          <w:rFonts w:eastAsia="Times New Roman"/>
          <w:b/>
          <w:i/>
          <w:color w:val="000000"/>
          <w:sz w:val="22"/>
          <w:szCs w:val="22"/>
        </w:rPr>
        <w:t>R</w:t>
      </w:r>
      <w:r w:rsidRPr="000C476B">
        <w:rPr>
          <w:rFonts w:eastAsia="Times New Roman"/>
          <w:b/>
          <w:i/>
          <w:color w:val="000000"/>
          <w:sz w:val="22"/>
          <w:szCs w:val="22"/>
        </w:rPr>
        <w:t>eports</w:t>
      </w:r>
      <w:r>
        <w:rPr>
          <w:rFonts w:eastAsia="Times New Roman"/>
          <w:color w:val="000000"/>
          <w:sz w:val="22"/>
          <w:szCs w:val="22"/>
        </w:rPr>
        <w:t>. 7(1):16131-43. (IF=4.25)</w:t>
      </w:r>
    </w:p>
    <w:p w:rsidR="00965258" w:rsidRDefault="00965258" w:rsidP="00965258">
      <w:pPr>
        <w:numPr>
          <w:ilvl w:val="3"/>
          <w:numId w:val="1"/>
        </w:numPr>
        <w:tabs>
          <w:tab w:val="left" w:pos="270"/>
        </w:tabs>
        <w:spacing w:before="240"/>
        <w:ind w:left="810" w:hanging="720"/>
        <w:jc w:val="both"/>
        <w:rPr>
          <w:rFonts w:eastAsia="Times New Roman"/>
          <w:color w:val="000000"/>
          <w:sz w:val="22"/>
          <w:szCs w:val="22"/>
        </w:rPr>
      </w:pPr>
      <w:r>
        <w:t xml:space="preserve">Ihsanullah Daur, Zahid H. Shah, </w:t>
      </w:r>
      <w:r w:rsidRPr="003B220F">
        <w:rPr>
          <w:b/>
        </w:rPr>
        <w:t>Muhammad Z. Ihsan</w:t>
      </w:r>
      <w:r>
        <w:t>,, Shahzad A</w:t>
      </w:r>
      <w:r w:rsidRPr="00D501E0">
        <w:t>l</w:t>
      </w:r>
      <w:r>
        <w:t>i, Muhammad Waqas, Hafiz M. R</w:t>
      </w:r>
      <w:r w:rsidRPr="00D501E0">
        <w:t xml:space="preserve">ehman et al (2017). Occurrence, comparative growth and composition of </w:t>
      </w:r>
      <w:r w:rsidRPr="000C476B">
        <w:rPr>
          <w:i/>
        </w:rPr>
        <w:t>Tribulus terrestris</w:t>
      </w:r>
      <w:r>
        <w:t xml:space="preserve"> L</w:t>
      </w:r>
      <w:r w:rsidRPr="00D501E0">
        <w:t>. Under variable in-situ water stress</w:t>
      </w:r>
      <w:r>
        <w:t>.</w:t>
      </w:r>
      <w:r w:rsidRPr="00D501E0">
        <w:t xml:space="preserve"> </w:t>
      </w:r>
      <w:r w:rsidRPr="004D2404">
        <w:rPr>
          <w:b/>
          <w:i/>
        </w:rPr>
        <w:t>Pakistan Journal of Botany</w:t>
      </w:r>
      <w:r>
        <w:rPr>
          <w:b/>
          <w:i/>
        </w:rPr>
        <w:t xml:space="preserve">. </w:t>
      </w:r>
      <w:r>
        <w:t>49(5): 1641-1646.</w:t>
      </w:r>
      <w:r w:rsidRPr="00D501E0">
        <w:t xml:space="preserve"> (IF=0.69).</w:t>
      </w:r>
      <w:r>
        <w:t xml:space="preserve"> </w:t>
      </w:r>
    </w:p>
    <w:p w:rsidR="00965258" w:rsidRDefault="00965258" w:rsidP="00965258">
      <w:pPr>
        <w:numPr>
          <w:ilvl w:val="3"/>
          <w:numId w:val="1"/>
        </w:numPr>
        <w:tabs>
          <w:tab w:val="left" w:pos="270"/>
        </w:tabs>
        <w:spacing w:before="240"/>
        <w:ind w:left="810" w:hanging="720"/>
        <w:jc w:val="both"/>
        <w:rPr>
          <w:rFonts w:eastAsia="Times New Roman"/>
          <w:color w:val="000000"/>
          <w:sz w:val="22"/>
          <w:szCs w:val="22"/>
        </w:rPr>
      </w:pPr>
      <w:r>
        <w:rPr>
          <w:rFonts w:eastAsia="Times New Roman"/>
          <w:color w:val="000000"/>
          <w:sz w:val="22"/>
          <w:szCs w:val="22"/>
        </w:rPr>
        <w:t xml:space="preserve">Waqas ud Din Khan, PMA Ramzani, Shazia Anjum, Muhammad Zahid Ihsan et al (2017). </w:t>
      </w:r>
      <w:r>
        <w:t xml:space="preserve">Potential of miscanthus biochar to improve sandy soil health, in situ nickel immobilization in soil and nutritional quality of spinach. </w:t>
      </w:r>
      <w:r w:rsidRPr="006C1122">
        <w:rPr>
          <w:b/>
          <w:i/>
        </w:rPr>
        <w:t>Chemosphere</w:t>
      </w:r>
      <w:r>
        <w:rPr>
          <w:b/>
          <w:i/>
        </w:rPr>
        <w:t xml:space="preserve"> </w:t>
      </w:r>
      <w:r w:rsidRPr="006C1122">
        <w:t>(</w:t>
      </w:r>
      <w:r>
        <w:t>IF=4.20</w:t>
      </w:r>
      <w:r w:rsidRPr="006C1122">
        <w:t>)</w:t>
      </w:r>
      <w:r>
        <w:t xml:space="preserve">  </w:t>
      </w:r>
      <w:r>
        <w:rPr>
          <w:rFonts w:eastAsia="Times New Roman"/>
          <w:color w:val="000000"/>
          <w:sz w:val="22"/>
          <w:szCs w:val="22"/>
        </w:rPr>
        <w:t xml:space="preserve"> </w:t>
      </w:r>
    </w:p>
    <w:p w:rsidR="00965258" w:rsidRDefault="00965258" w:rsidP="00965258">
      <w:pPr>
        <w:numPr>
          <w:ilvl w:val="3"/>
          <w:numId w:val="1"/>
        </w:numPr>
        <w:tabs>
          <w:tab w:val="left" w:pos="270"/>
        </w:tabs>
        <w:spacing w:before="240"/>
        <w:ind w:left="810" w:hanging="720"/>
        <w:jc w:val="both"/>
        <w:rPr>
          <w:rFonts w:eastAsia="Times New Roman"/>
          <w:color w:val="000000"/>
          <w:sz w:val="22"/>
          <w:szCs w:val="22"/>
        </w:rPr>
      </w:pPr>
      <w:r w:rsidRPr="008E417D">
        <w:rPr>
          <w:rFonts w:eastAsia="Times New Roman"/>
          <w:color w:val="000000"/>
          <w:sz w:val="22"/>
          <w:szCs w:val="22"/>
        </w:rPr>
        <w:lastRenderedPageBreak/>
        <w:t xml:space="preserve">Shah Fahad, Ali Ahsan Bajwa Bajwa, Usman Nazir, Shakeel Ahmad Anjum, Ayesha Farooq, Ali Zohaib, </w:t>
      </w:r>
      <w:r w:rsidRPr="008E417D">
        <w:rPr>
          <w:rFonts w:eastAsia="Times New Roman"/>
          <w:b/>
          <w:bCs/>
          <w:color w:val="000000"/>
          <w:sz w:val="22"/>
          <w:szCs w:val="22"/>
        </w:rPr>
        <w:t>Muhammad Zahid Ihsan</w:t>
      </w:r>
      <w:r w:rsidRPr="008E417D">
        <w:rPr>
          <w:rFonts w:eastAsia="Times New Roman"/>
          <w:color w:val="000000"/>
          <w:sz w:val="22"/>
          <w:szCs w:val="22"/>
        </w:rPr>
        <w:t xml:space="preserve">… (2017). Crop production under drought and heat stress: plant responses and management options. </w:t>
      </w:r>
      <w:r w:rsidRPr="008E417D">
        <w:rPr>
          <w:rFonts w:eastAsia="Times New Roman"/>
          <w:b/>
          <w:bCs/>
          <w:i/>
          <w:iCs/>
          <w:color w:val="000000"/>
          <w:sz w:val="22"/>
          <w:szCs w:val="22"/>
        </w:rPr>
        <w:t>Frontiers in Plant Science</w:t>
      </w:r>
      <w:r>
        <w:rPr>
          <w:rFonts w:eastAsia="Times New Roman"/>
          <w:color w:val="000000"/>
          <w:sz w:val="22"/>
          <w:szCs w:val="22"/>
        </w:rPr>
        <w:t xml:space="preserve"> (IF=4.5)</w:t>
      </w:r>
    </w:p>
    <w:p w:rsidR="00965258" w:rsidRPr="009A45FC" w:rsidRDefault="00965258" w:rsidP="00965258">
      <w:pPr>
        <w:numPr>
          <w:ilvl w:val="3"/>
          <w:numId w:val="1"/>
        </w:numPr>
        <w:tabs>
          <w:tab w:val="left" w:pos="270"/>
        </w:tabs>
        <w:spacing w:before="240"/>
        <w:ind w:left="810" w:hanging="720"/>
        <w:jc w:val="both"/>
        <w:rPr>
          <w:rFonts w:eastAsia="Times New Roman"/>
          <w:color w:val="000000"/>
          <w:sz w:val="22"/>
          <w:szCs w:val="22"/>
        </w:rPr>
      </w:pPr>
      <w:r w:rsidRPr="009A45FC">
        <w:rPr>
          <w:rFonts w:eastAsia="Times New Roman"/>
          <w:color w:val="000000"/>
          <w:sz w:val="22"/>
          <w:szCs w:val="22"/>
        </w:rPr>
        <w:t xml:space="preserve">Shah Saud, Shah Fahad, Yajun Chen, </w:t>
      </w:r>
      <w:r w:rsidRPr="009A45FC">
        <w:rPr>
          <w:rFonts w:eastAsia="Times New Roman"/>
          <w:b/>
          <w:bCs/>
          <w:color w:val="000000"/>
          <w:sz w:val="22"/>
          <w:szCs w:val="22"/>
        </w:rPr>
        <w:t>Muhammad Zahid Ihsan</w:t>
      </w:r>
      <w:r w:rsidRPr="009A45FC">
        <w:rPr>
          <w:rFonts w:eastAsia="Times New Roman"/>
          <w:color w:val="000000"/>
          <w:sz w:val="22"/>
          <w:szCs w:val="22"/>
        </w:rPr>
        <w:t>, Hafiz Mohkum Hammad, Wajid Nasim, Muhammad Arif, Hesham Alharby (2017). Effects of nitrogen supply on water stress and recovery mechanisms in Kentucky bluegrass plants</w:t>
      </w:r>
      <w:r>
        <w:rPr>
          <w:rFonts w:eastAsia="Times New Roman"/>
          <w:color w:val="000000"/>
          <w:sz w:val="22"/>
          <w:szCs w:val="22"/>
        </w:rPr>
        <w:t xml:space="preserve">. </w:t>
      </w:r>
      <w:r w:rsidRPr="009A45FC">
        <w:rPr>
          <w:rFonts w:eastAsia="Times New Roman"/>
          <w:b/>
          <w:bCs/>
          <w:i/>
          <w:iCs/>
          <w:color w:val="000000"/>
          <w:sz w:val="22"/>
          <w:szCs w:val="22"/>
        </w:rPr>
        <w:t>Frontiers in Plant Sciences</w:t>
      </w:r>
      <w:r>
        <w:rPr>
          <w:rFonts w:eastAsia="Times New Roman"/>
          <w:color w:val="000000"/>
          <w:sz w:val="22"/>
          <w:szCs w:val="22"/>
        </w:rPr>
        <w:t xml:space="preserve"> (IF=4.49)</w:t>
      </w:r>
    </w:p>
    <w:p w:rsidR="00965258" w:rsidRPr="0015347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b/>
          <w:bCs/>
          <w:color w:val="000000"/>
          <w:sz w:val="22"/>
          <w:szCs w:val="22"/>
        </w:rPr>
        <w:t>Muhammad Zahid Ihsan</w:t>
      </w:r>
      <w:r>
        <w:rPr>
          <w:rFonts w:eastAsia="Times New Roman"/>
          <w:color w:val="000000"/>
          <w:sz w:val="22"/>
          <w:szCs w:val="22"/>
        </w:rPr>
        <w:t xml:space="preserve">, Samina Jam Nazir Ahmad, Zahid Hussain Shah, Hafiz Mamoon, Zubair Aslam, Ishita Ahuja, Atle Bones and Jam Nazir Ahmad (2017). Gene mining for proline based signalling proteins in cell walls of </w:t>
      </w:r>
      <w:r>
        <w:rPr>
          <w:rFonts w:eastAsia="Times New Roman"/>
          <w:i/>
          <w:iCs/>
          <w:color w:val="000000"/>
          <w:sz w:val="22"/>
          <w:szCs w:val="22"/>
        </w:rPr>
        <w:t>Arabidopsis thaliana</w:t>
      </w:r>
      <w:r>
        <w:rPr>
          <w:rFonts w:eastAsia="Times New Roman"/>
          <w:color w:val="000000"/>
          <w:sz w:val="22"/>
          <w:szCs w:val="22"/>
        </w:rPr>
        <w:t xml:space="preserve">. </w:t>
      </w:r>
      <w:r>
        <w:rPr>
          <w:rFonts w:eastAsia="Times New Roman"/>
          <w:b/>
          <w:bCs/>
          <w:i/>
          <w:iCs/>
          <w:color w:val="000000"/>
          <w:sz w:val="22"/>
          <w:szCs w:val="22"/>
        </w:rPr>
        <w:t>Frontiers in Plant Sciences</w:t>
      </w:r>
      <w:r>
        <w:rPr>
          <w:rFonts w:eastAsia="Times New Roman"/>
          <w:color w:val="000000"/>
          <w:sz w:val="22"/>
          <w:szCs w:val="22"/>
        </w:rPr>
        <w:t>. Bioinformatics and Computational Biology. DOI: 10.3389/fpls.2017.00233   (IF=4.49)</w:t>
      </w:r>
    </w:p>
    <w:p w:rsidR="00965258" w:rsidRPr="0076663D" w:rsidRDefault="00965258" w:rsidP="00965258">
      <w:pPr>
        <w:numPr>
          <w:ilvl w:val="3"/>
          <w:numId w:val="1"/>
        </w:numPr>
        <w:tabs>
          <w:tab w:val="left" w:pos="270"/>
        </w:tabs>
        <w:spacing w:before="240"/>
        <w:ind w:left="720" w:hanging="720"/>
        <w:jc w:val="both"/>
        <w:rPr>
          <w:rFonts w:eastAsia="Times New Roman"/>
          <w:color w:val="000000"/>
          <w:sz w:val="22"/>
          <w:szCs w:val="22"/>
        </w:rPr>
      </w:pPr>
      <w:r w:rsidRPr="0076663D">
        <w:rPr>
          <w:rFonts w:eastAsia="Times New Roman"/>
          <w:color w:val="000000"/>
          <w:sz w:val="22"/>
          <w:szCs w:val="22"/>
        </w:rPr>
        <w:t xml:space="preserve">Fathy Saad Elnakhlawy, AR Alsharif and </w:t>
      </w:r>
      <w:r w:rsidRPr="0076663D">
        <w:rPr>
          <w:rFonts w:eastAsia="Times New Roman"/>
          <w:b/>
          <w:bCs/>
          <w:color w:val="000000"/>
          <w:sz w:val="22"/>
          <w:szCs w:val="22"/>
        </w:rPr>
        <w:t>Muhammad Zahid Ihsan</w:t>
      </w:r>
      <w:r>
        <w:rPr>
          <w:rFonts w:eastAsia="Times New Roman"/>
          <w:color w:val="000000"/>
          <w:sz w:val="22"/>
          <w:szCs w:val="22"/>
        </w:rPr>
        <w:t xml:space="preserve"> (2017). Assessment of J</w:t>
      </w:r>
      <w:r w:rsidRPr="0076663D">
        <w:rPr>
          <w:rFonts w:eastAsia="Times New Roman"/>
          <w:color w:val="000000"/>
          <w:sz w:val="22"/>
          <w:szCs w:val="22"/>
        </w:rPr>
        <w:t xml:space="preserve">eddah parks health status by </w:t>
      </w:r>
      <w:r w:rsidRPr="0076663D">
        <w:rPr>
          <w:rFonts w:eastAsia="Times New Roman"/>
          <w:i/>
          <w:iCs/>
          <w:color w:val="000000"/>
          <w:sz w:val="22"/>
          <w:szCs w:val="22"/>
        </w:rPr>
        <w:t>Cyperus rotundus</w:t>
      </w:r>
      <w:r w:rsidRPr="0076663D">
        <w:rPr>
          <w:rFonts w:eastAsia="Times New Roman"/>
          <w:color w:val="000000"/>
          <w:sz w:val="22"/>
          <w:szCs w:val="22"/>
        </w:rPr>
        <w:t xml:space="preserve"> and soil analysis under waste water irrigation</w:t>
      </w:r>
      <w:r>
        <w:rPr>
          <w:rFonts w:eastAsia="Times New Roman"/>
          <w:color w:val="000000"/>
          <w:sz w:val="22"/>
          <w:szCs w:val="22"/>
        </w:rPr>
        <w:t xml:space="preserve">. </w:t>
      </w:r>
      <w:r w:rsidRPr="0076663D">
        <w:rPr>
          <w:rFonts w:eastAsia="Times New Roman"/>
          <w:b/>
          <w:bCs/>
          <w:i/>
          <w:iCs/>
          <w:color w:val="000000"/>
          <w:sz w:val="22"/>
          <w:szCs w:val="22"/>
        </w:rPr>
        <w:t>Plant Daninha</w:t>
      </w:r>
      <w:r>
        <w:rPr>
          <w:rFonts w:eastAsia="Times New Roman"/>
          <w:color w:val="000000"/>
          <w:sz w:val="22"/>
          <w:szCs w:val="22"/>
        </w:rPr>
        <w:t xml:space="preserve"> (IF=0.52)</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Samir G. Al-Solaimani, Fahad Alghabari, </w:t>
      </w:r>
      <w:r>
        <w:rPr>
          <w:rFonts w:eastAsia="Times New Roman"/>
          <w:b/>
          <w:bCs/>
          <w:color w:val="000000"/>
          <w:sz w:val="22"/>
          <w:szCs w:val="22"/>
        </w:rPr>
        <w:t xml:space="preserve">Muhammad Zahid Ihsan </w:t>
      </w:r>
      <w:r>
        <w:rPr>
          <w:rFonts w:eastAsia="Times New Roman"/>
          <w:color w:val="000000"/>
          <w:sz w:val="22"/>
          <w:szCs w:val="22"/>
        </w:rPr>
        <w:t xml:space="preserve">and Shah Fahad (2017). Water deficit irrigation and nitrogen response of sudan grass under arid land drip irrigation conditions. </w:t>
      </w:r>
      <w:r>
        <w:rPr>
          <w:rFonts w:eastAsia="Times New Roman"/>
          <w:b/>
          <w:bCs/>
          <w:i/>
          <w:iCs/>
          <w:color w:val="000000"/>
          <w:sz w:val="22"/>
          <w:szCs w:val="22"/>
        </w:rPr>
        <w:t>Irrigation and Drainage</w:t>
      </w:r>
      <w:r>
        <w:rPr>
          <w:rFonts w:eastAsia="Times New Roman"/>
          <w:color w:val="000000"/>
          <w:sz w:val="22"/>
          <w:szCs w:val="22"/>
        </w:rPr>
        <w:t xml:space="preserve">. DOI: 10.1002/ird.2110 </w:t>
      </w:r>
      <w:r>
        <w:rPr>
          <w:rFonts w:eastAsia="Times New Roman"/>
          <w:color w:val="000000"/>
          <w:sz w:val="22"/>
          <w:szCs w:val="22"/>
        </w:rPr>
        <w:tab/>
        <w:t>(IF=0.87)</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Asad Amin et al (2017). Optimizing the phosphorus use in cotton by using CSM-CROPGRO-cotton model for semi-arid climate of Vehari-Punjab, Pakistan. </w:t>
      </w:r>
      <w:r>
        <w:rPr>
          <w:rFonts w:eastAsia="Times New Roman"/>
          <w:b/>
          <w:bCs/>
          <w:i/>
          <w:iCs/>
          <w:color w:val="000000"/>
          <w:sz w:val="22"/>
          <w:szCs w:val="22"/>
        </w:rPr>
        <w:t>Environmental Science and Pollution Research</w:t>
      </w:r>
      <w:r>
        <w:rPr>
          <w:rFonts w:eastAsia="Times New Roman"/>
          <w:color w:val="000000"/>
          <w:sz w:val="22"/>
          <w:szCs w:val="22"/>
        </w:rPr>
        <w:t>. DOI: 10.1007/s11356-016-8311-8</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(IF=2.76)</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b/>
          <w:bCs/>
          <w:color w:val="000000"/>
          <w:sz w:val="22"/>
          <w:szCs w:val="22"/>
        </w:rPr>
        <w:t>Muhammad Zahid Ihsan</w:t>
      </w:r>
      <w:r>
        <w:rPr>
          <w:rFonts w:eastAsia="Times New Roman"/>
          <w:color w:val="000000"/>
          <w:sz w:val="22"/>
          <w:szCs w:val="22"/>
        </w:rPr>
        <w:t>, Fathy Saad Elnakhlawy, Shah Fahad and Saleh Alzamanan (2016). Genotypes Selection on the basis of Periodic Performance- A Reliable</w:t>
      </w:r>
      <w:r>
        <w:rPr>
          <w:rFonts w:eastAsia="Times New Roman"/>
          <w:color w:val="000000"/>
          <w:sz w:val="22"/>
          <w:szCs w:val="22"/>
        </w:rPr>
        <w:br/>
        <w:t>Strategy to Maximize Crop Water Use Efficiency and Productivity in Arid</w:t>
      </w:r>
      <w:r>
        <w:rPr>
          <w:rFonts w:eastAsia="Times New Roman"/>
          <w:color w:val="000000"/>
          <w:sz w:val="22"/>
          <w:szCs w:val="22"/>
        </w:rPr>
        <w:br/>
        <w:t xml:space="preserve">Regions </w:t>
      </w:r>
      <w:r>
        <w:rPr>
          <w:rFonts w:eastAsia="Times New Roman"/>
          <w:b/>
          <w:bCs/>
          <w:i/>
          <w:iCs/>
          <w:color w:val="000000"/>
          <w:sz w:val="22"/>
          <w:szCs w:val="22"/>
        </w:rPr>
        <w:t>Annals of Arid Zone</w:t>
      </w:r>
      <w:r>
        <w:rPr>
          <w:rFonts w:eastAsia="Times New Roman"/>
          <w:color w:val="000000"/>
          <w:sz w:val="22"/>
          <w:szCs w:val="22"/>
        </w:rPr>
        <w:t xml:space="preserve">, 55(3&amp;4): 153-163. </w:t>
      </w:r>
      <w:r>
        <w:rPr>
          <w:rFonts w:eastAsia="Times New Roman"/>
          <w:color w:val="000000"/>
          <w:sz w:val="22"/>
          <w:szCs w:val="22"/>
        </w:rPr>
        <w:tab/>
      </w:r>
      <w:r>
        <w:rPr>
          <w:rFonts w:eastAsia="Times New Roman"/>
          <w:color w:val="000000"/>
          <w:sz w:val="22"/>
          <w:szCs w:val="22"/>
        </w:rPr>
        <w:tab/>
        <w:t xml:space="preserve">                          (IF=0.40)</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b/>
          <w:bCs/>
          <w:color w:val="000000"/>
          <w:sz w:val="22"/>
          <w:szCs w:val="22"/>
        </w:rPr>
        <w:t>Muhammad Zahid Ihsan</w:t>
      </w:r>
      <w:r>
        <w:rPr>
          <w:rFonts w:eastAsia="Times New Roman"/>
          <w:color w:val="000000"/>
          <w:sz w:val="22"/>
          <w:szCs w:val="22"/>
        </w:rPr>
        <w:t xml:space="preserve">, Fathy Saad El-nakhlawy, Saleh Ismail, Shah Fahad and Ihsanullah Daur (2016). Wheat phenological development and growth studies as affected by drought and late season high temperature stress under arid environment. </w:t>
      </w:r>
      <w:r>
        <w:rPr>
          <w:rFonts w:eastAsia="Times New Roman"/>
          <w:b/>
          <w:bCs/>
          <w:i/>
          <w:iCs/>
          <w:color w:val="000000"/>
          <w:sz w:val="22"/>
          <w:szCs w:val="22"/>
        </w:rPr>
        <w:t>Frontiers in Plant Sciences</w:t>
      </w:r>
      <w:r>
        <w:rPr>
          <w:rFonts w:eastAsia="Times New Roman"/>
          <w:color w:val="000000"/>
          <w:sz w:val="22"/>
          <w:szCs w:val="22"/>
        </w:rPr>
        <w:t>. Agroecology and Land Use Systems.</w:t>
      </w:r>
      <w:r>
        <w:rPr>
          <w:rFonts w:eastAsia="Times New Roman"/>
          <w:color w:val="000000"/>
          <w:sz w:val="22"/>
          <w:szCs w:val="22"/>
        </w:rPr>
        <w:tab/>
        <w:t>DOI: 10.3389/fpls.2016.00795</w:t>
      </w:r>
      <w:r>
        <w:rPr>
          <w:rFonts w:eastAsia="Times New Roman"/>
          <w:color w:val="000000"/>
          <w:sz w:val="22"/>
          <w:szCs w:val="22"/>
        </w:rPr>
        <w:tab/>
      </w:r>
      <w:r>
        <w:rPr>
          <w:rFonts w:eastAsia="Times New Roman"/>
          <w:color w:val="000000"/>
          <w:sz w:val="22"/>
          <w:szCs w:val="22"/>
        </w:rPr>
        <w:tab/>
        <w:t xml:space="preserve">   (IF=4.49)</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Fahad Alghabari, </w:t>
      </w:r>
      <w:r>
        <w:rPr>
          <w:rFonts w:eastAsia="Times New Roman"/>
          <w:b/>
          <w:bCs/>
          <w:color w:val="000000"/>
          <w:sz w:val="22"/>
          <w:szCs w:val="22"/>
        </w:rPr>
        <w:t>Muhammad Zahid Ihsan</w:t>
      </w:r>
      <w:r>
        <w:rPr>
          <w:rFonts w:eastAsia="Times New Roman"/>
          <w:color w:val="000000"/>
          <w:sz w:val="22"/>
          <w:szCs w:val="22"/>
        </w:rPr>
        <w:t xml:space="preserve">, Abdul Khaliq, Saddam Hussain, Ihsanullah daur, Shah fahad and Wajid Naseem (2016). Gibberellin-sensitive Rht alleles confer tolerance to heat and drought stresses in wheat at booting stage. </w:t>
      </w:r>
      <w:r>
        <w:rPr>
          <w:rFonts w:eastAsia="Times New Roman"/>
          <w:b/>
          <w:bCs/>
          <w:i/>
          <w:iCs/>
          <w:color w:val="000000"/>
          <w:sz w:val="22"/>
          <w:szCs w:val="22"/>
        </w:rPr>
        <w:t>Journal of Cereal Science</w:t>
      </w:r>
      <w:r>
        <w:rPr>
          <w:rFonts w:eastAsia="Times New Roman"/>
          <w:color w:val="000000"/>
          <w:sz w:val="22"/>
          <w:szCs w:val="22"/>
        </w:rPr>
        <w:t>. Journal of Cereal Science. DOI: org/10.1016/j.jcs.2016.05.016</w:t>
      </w:r>
      <w:r>
        <w:rPr>
          <w:rFonts w:eastAsia="Times New Roman"/>
          <w:color w:val="000000"/>
          <w:sz w:val="22"/>
          <w:szCs w:val="22"/>
        </w:rPr>
        <w:tab/>
        <w:t xml:space="preserve">                                       (IF=2.40)</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Mohamed A Shaheen, Fathy S El-Nakhlawy, Fahd M Almehmadi, </w:t>
      </w:r>
      <w:r>
        <w:rPr>
          <w:rFonts w:eastAsia="Times New Roman"/>
          <w:b/>
          <w:bCs/>
          <w:color w:val="000000"/>
          <w:sz w:val="22"/>
          <w:szCs w:val="22"/>
        </w:rPr>
        <w:t>Muhammad Zahid Ihsan</w:t>
      </w:r>
      <w:r>
        <w:rPr>
          <w:rFonts w:eastAsia="Times New Roman"/>
          <w:color w:val="000000"/>
          <w:sz w:val="22"/>
          <w:szCs w:val="22"/>
        </w:rPr>
        <w:t xml:space="preserve">, Abdulmohsin R Al-Shareef and Mohamed A Shaheen (2016). Assessment of seasonal variation for air pollutant accumulation by Zizyphus tree under washing treatment. </w:t>
      </w:r>
      <w:r>
        <w:rPr>
          <w:rFonts w:eastAsia="Times New Roman"/>
          <w:b/>
          <w:bCs/>
          <w:i/>
          <w:iCs/>
          <w:color w:val="000000"/>
          <w:sz w:val="22"/>
          <w:szCs w:val="22"/>
        </w:rPr>
        <w:t>Environmental Monitoring and Assessment</w:t>
      </w:r>
      <w:r>
        <w:rPr>
          <w:rFonts w:eastAsia="Times New Roman"/>
          <w:color w:val="000000"/>
          <w:sz w:val="22"/>
          <w:szCs w:val="22"/>
        </w:rPr>
        <w:t xml:space="preserve">. </w:t>
      </w:r>
      <w:r>
        <w:rPr>
          <w:rFonts w:eastAsia="Times New Roman"/>
          <w:color w:val="000000"/>
          <w:sz w:val="22"/>
          <w:szCs w:val="22"/>
        </w:rPr>
        <w:tab/>
        <w:t>DOI: 10.1007/s10661-016-5354-8 (IF=1.98)</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Shah Fahad, Saddam Hussain, Shah Saud, Shah Hassan, Mohsin Tanveer, </w:t>
      </w:r>
      <w:r>
        <w:rPr>
          <w:rFonts w:eastAsia="Times New Roman"/>
          <w:b/>
          <w:bCs/>
          <w:color w:val="000000"/>
          <w:sz w:val="22"/>
          <w:szCs w:val="22"/>
        </w:rPr>
        <w:t>Muhammad Zahid Ihsan</w:t>
      </w:r>
      <w:r>
        <w:rPr>
          <w:rFonts w:eastAsia="Times New Roman"/>
          <w:color w:val="000000"/>
          <w:sz w:val="22"/>
          <w:szCs w:val="22"/>
        </w:rPr>
        <w:t xml:space="preserve">, Adnan Noor Shah et al., (2016). A combined application of biochar and phosphorus alleviates heat-induced adversities on physiological, agronomical and quality attributes of rice. </w:t>
      </w:r>
      <w:r>
        <w:rPr>
          <w:rFonts w:eastAsia="Times New Roman"/>
          <w:b/>
          <w:bCs/>
          <w:i/>
          <w:iCs/>
          <w:color w:val="000000"/>
          <w:sz w:val="22"/>
          <w:szCs w:val="22"/>
        </w:rPr>
        <w:t>Plant Physiology and Biochemistry</w:t>
      </w:r>
      <w:r>
        <w:rPr>
          <w:rFonts w:eastAsia="Times New Roman"/>
          <w:color w:val="000000"/>
          <w:sz w:val="22"/>
          <w:szCs w:val="22"/>
        </w:rPr>
        <w:t>. DOI.org/10.1016/j.plaphy.2016.03.001 (IF=2.92)</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lastRenderedPageBreak/>
        <w:t xml:space="preserve">Shah Fahad, Saddam Hussain, Shah Saud, Shah Hassan, BS, Chouhan, </w:t>
      </w:r>
      <w:r>
        <w:rPr>
          <w:rFonts w:eastAsia="Times New Roman"/>
          <w:b/>
          <w:bCs/>
          <w:color w:val="000000"/>
          <w:sz w:val="22"/>
          <w:szCs w:val="22"/>
        </w:rPr>
        <w:t>Muhammad Zahid, Ihsan</w:t>
      </w:r>
      <w:r>
        <w:rPr>
          <w:rFonts w:eastAsia="Times New Roman"/>
          <w:color w:val="000000"/>
          <w:sz w:val="22"/>
          <w:szCs w:val="22"/>
        </w:rPr>
        <w:t xml:space="preserve"> et al., (2016). Responses of rapid viscoanalyzer profile and other rice grain qualities to exogenously applied plant growth regulators under high day and high night temperatures. </w:t>
      </w:r>
      <w:r>
        <w:rPr>
          <w:rFonts w:eastAsia="Times New Roman"/>
          <w:b/>
          <w:bCs/>
          <w:i/>
          <w:iCs/>
          <w:color w:val="000000"/>
          <w:sz w:val="22"/>
          <w:szCs w:val="22"/>
        </w:rPr>
        <w:t>Plos one</w:t>
      </w:r>
      <w:r>
        <w:rPr>
          <w:rFonts w:eastAsia="Times New Roman"/>
          <w:color w:val="000000"/>
          <w:sz w:val="22"/>
          <w:szCs w:val="22"/>
        </w:rPr>
        <w:t xml:space="preserve">. DOI:10.1371/journal.pone.0159590                                                    (IF=3.54) </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Shah Fahad, Saddam Hussain, Shah Saud, Shah Hassan, </w:t>
      </w:r>
      <w:r>
        <w:rPr>
          <w:rFonts w:eastAsia="Times New Roman"/>
          <w:b/>
          <w:bCs/>
          <w:color w:val="000000"/>
          <w:sz w:val="22"/>
          <w:szCs w:val="22"/>
        </w:rPr>
        <w:t>Muhammad Zahid Ihsan</w:t>
      </w:r>
      <w:r>
        <w:rPr>
          <w:rFonts w:eastAsia="Times New Roman"/>
          <w:color w:val="000000"/>
          <w:sz w:val="22"/>
          <w:szCs w:val="22"/>
        </w:rPr>
        <w:t xml:space="preserve"> et al., (2016). Exogenously Applied Plant Growth Regulators Enhance the Morpho-Physiological Growth and Yield of Rice under High Temperature. </w:t>
      </w:r>
      <w:r>
        <w:rPr>
          <w:rFonts w:eastAsia="Times New Roman"/>
          <w:b/>
          <w:bCs/>
          <w:i/>
          <w:iCs/>
          <w:color w:val="000000"/>
          <w:sz w:val="22"/>
          <w:szCs w:val="22"/>
        </w:rPr>
        <w:t>Frontiers in Plant Science</w:t>
      </w:r>
      <w:r>
        <w:rPr>
          <w:rFonts w:eastAsia="Times New Roman"/>
          <w:color w:val="000000"/>
          <w:sz w:val="22"/>
          <w:szCs w:val="22"/>
        </w:rPr>
        <w:t>. Plant Nutrition. DOI: 10.3389/fpls.2016.01250                                                          (IF=4.49)</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Muhammad Naeem, Azher Madmood, </w:t>
      </w:r>
      <w:r>
        <w:rPr>
          <w:rFonts w:eastAsia="Times New Roman"/>
          <w:b/>
          <w:bCs/>
          <w:color w:val="000000"/>
          <w:sz w:val="22"/>
          <w:szCs w:val="22"/>
        </w:rPr>
        <w:t>Muhammad Zahid Ihsan</w:t>
      </w:r>
      <w:r>
        <w:rPr>
          <w:rFonts w:eastAsia="Times New Roman"/>
          <w:color w:val="000000"/>
          <w:sz w:val="22"/>
          <w:szCs w:val="22"/>
        </w:rPr>
        <w:t xml:space="preserve">, Ihsanullah Daur, Saddam Hussain, Zubair Aslam and Saleh Al Zamanan (2016). </w:t>
      </w:r>
      <w:r w:rsidRPr="00F4750D">
        <w:rPr>
          <w:rFonts w:eastAsia="Times New Roman"/>
          <w:i/>
          <w:iCs/>
          <w:color w:val="000000"/>
          <w:sz w:val="22"/>
          <w:szCs w:val="22"/>
        </w:rPr>
        <w:t>Trianthema portulacastrum</w:t>
      </w:r>
      <w:r>
        <w:rPr>
          <w:rFonts w:eastAsia="Times New Roman"/>
          <w:color w:val="000000"/>
          <w:sz w:val="22"/>
          <w:szCs w:val="22"/>
        </w:rPr>
        <w:t xml:space="preserve"> and </w:t>
      </w:r>
      <w:r w:rsidRPr="00F4750D">
        <w:rPr>
          <w:rFonts w:eastAsia="Times New Roman"/>
          <w:i/>
          <w:iCs/>
          <w:color w:val="000000"/>
          <w:sz w:val="22"/>
          <w:szCs w:val="22"/>
        </w:rPr>
        <w:t>Cyperus rotundus</w:t>
      </w:r>
      <w:r>
        <w:rPr>
          <w:rFonts w:eastAsia="Times New Roman"/>
          <w:color w:val="000000"/>
          <w:sz w:val="22"/>
          <w:szCs w:val="22"/>
        </w:rPr>
        <w:t xml:space="preserve"> interference in maize and application of allelopathic crop extracts for their effective management. </w:t>
      </w:r>
      <w:r>
        <w:rPr>
          <w:rFonts w:eastAsia="Times New Roman"/>
          <w:b/>
          <w:bCs/>
          <w:i/>
          <w:iCs/>
          <w:color w:val="000000"/>
          <w:sz w:val="22"/>
          <w:szCs w:val="22"/>
        </w:rPr>
        <w:t>Planta Daninha</w:t>
      </w:r>
      <w:r>
        <w:rPr>
          <w:rFonts w:eastAsia="Times New Roman"/>
          <w:color w:val="000000"/>
          <w:sz w:val="22"/>
          <w:szCs w:val="22"/>
        </w:rPr>
        <w:t>. DOI.org/10.1590/S0100-83582016340200002                               (IF=0.52)</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Fahad Alghabari, </w:t>
      </w:r>
      <w:r>
        <w:rPr>
          <w:rFonts w:eastAsia="Times New Roman"/>
          <w:b/>
          <w:bCs/>
          <w:color w:val="000000"/>
          <w:sz w:val="22"/>
          <w:szCs w:val="22"/>
        </w:rPr>
        <w:t>Muhammad Zahid Ihsan</w:t>
      </w:r>
      <w:r>
        <w:rPr>
          <w:rFonts w:eastAsia="Times New Roman"/>
          <w:color w:val="000000"/>
          <w:sz w:val="22"/>
          <w:szCs w:val="22"/>
        </w:rPr>
        <w:t xml:space="preserve">, Saddam Hussain, Ghulam Aishia and Ihsanullah Daur (2015). Effect of Rht alleles on the tolerance of wheat grain quality to high temperature and drought stress during booting and anthesis. </w:t>
      </w:r>
      <w:r>
        <w:rPr>
          <w:rFonts w:eastAsia="Times New Roman"/>
          <w:b/>
          <w:bCs/>
          <w:i/>
          <w:iCs/>
          <w:color w:val="000000"/>
          <w:sz w:val="22"/>
          <w:szCs w:val="22"/>
        </w:rPr>
        <w:t>Environmental Science and Pollution Research</w:t>
      </w:r>
      <w:r>
        <w:rPr>
          <w:rFonts w:eastAsia="Times New Roman"/>
          <w:color w:val="000000"/>
          <w:sz w:val="22"/>
          <w:szCs w:val="22"/>
        </w:rPr>
        <w:t xml:space="preserve">, DOI: 10.1007/s11356-015-4724-z </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 xml:space="preserve"> (IF=2.76)</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Azhar Mahmood, Abdul Khaliq </w:t>
      </w:r>
      <w:r>
        <w:rPr>
          <w:rFonts w:eastAsia="Times New Roman"/>
          <w:b/>
          <w:bCs/>
          <w:color w:val="000000"/>
          <w:sz w:val="22"/>
          <w:szCs w:val="22"/>
        </w:rPr>
        <w:t>Muhammad Zahid Ihsan</w:t>
      </w:r>
      <w:r>
        <w:rPr>
          <w:rFonts w:eastAsia="Times New Roman"/>
          <w:color w:val="000000"/>
          <w:sz w:val="22"/>
          <w:szCs w:val="22"/>
        </w:rPr>
        <w:t xml:space="preserve">, Zahid Ata Cheema (2015). Crop Residues Mulch as Organic Weed Management Strategy in Maize. </w:t>
      </w:r>
      <w:r>
        <w:rPr>
          <w:rFonts w:eastAsia="Times New Roman"/>
          <w:b/>
          <w:bCs/>
          <w:i/>
          <w:iCs/>
          <w:color w:val="000000"/>
          <w:sz w:val="22"/>
          <w:szCs w:val="22"/>
        </w:rPr>
        <w:t>Clean-Soil, Air, Water</w:t>
      </w:r>
      <w:r>
        <w:rPr>
          <w:rFonts w:eastAsia="Times New Roman"/>
          <w:color w:val="000000"/>
          <w:sz w:val="22"/>
          <w:szCs w:val="22"/>
        </w:rPr>
        <w:t xml:space="preserve">. DOI: 10.1002/clen.201500155 </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(IF=1.71)</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b/>
          <w:bCs/>
          <w:color w:val="000000"/>
          <w:sz w:val="22"/>
          <w:szCs w:val="22"/>
        </w:rPr>
        <w:t>Muhammad Zahid Ihsan</w:t>
      </w:r>
      <w:r>
        <w:rPr>
          <w:rFonts w:eastAsia="Times New Roman"/>
          <w:color w:val="000000"/>
          <w:sz w:val="22"/>
          <w:szCs w:val="22"/>
        </w:rPr>
        <w:t xml:space="preserve">, Muhammad Naeem, Azhar Mahmood, Abdul Khaliq and Ahmad A. S. Bakhaswain (2015). Field evaluation of allelopathic plant extracts along herbicides on weed management indices and weed-crop regression analysis in maize. </w:t>
      </w:r>
      <w:r>
        <w:rPr>
          <w:rFonts w:eastAsia="Times New Roman"/>
          <w:b/>
          <w:bCs/>
          <w:i/>
          <w:iCs/>
          <w:color w:val="000000"/>
          <w:sz w:val="22"/>
          <w:szCs w:val="22"/>
        </w:rPr>
        <w:t>Weed Biology and Management</w:t>
      </w:r>
      <w:r>
        <w:rPr>
          <w:rFonts w:eastAsia="Times New Roman"/>
          <w:color w:val="000000"/>
          <w:sz w:val="22"/>
          <w:szCs w:val="22"/>
        </w:rPr>
        <w:t>. DOI:10.1111/wbm.12070                                         (IF=0.92)</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Azhar Mahmood, </w:t>
      </w:r>
      <w:r>
        <w:rPr>
          <w:rFonts w:eastAsia="Times New Roman"/>
          <w:b/>
          <w:bCs/>
          <w:color w:val="000000"/>
          <w:sz w:val="22"/>
          <w:szCs w:val="22"/>
        </w:rPr>
        <w:t>Muhammad Zahid Ihsan</w:t>
      </w:r>
      <w:r>
        <w:rPr>
          <w:rFonts w:eastAsia="Times New Roman"/>
          <w:color w:val="000000"/>
          <w:sz w:val="22"/>
          <w:szCs w:val="22"/>
        </w:rPr>
        <w:t xml:space="preserve">, Muhammad Naeem, Abdul Khaliq, Zahid Ata Cheema and Ahmad A. S. Bakhaswain (2015). Estimation of weed dry biomass and grain yield as a function of growth and yield traits against allelopathic weed management in maize. </w:t>
      </w:r>
      <w:r>
        <w:rPr>
          <w:rFonts w:eastAsia="Times New Roman"/>
          <w:b/>
          <w:bCs/>
          <w:i/>
          <w:iCs/>
          <w:color w:val="000000"/>
          <w:sz w:val="22"/>
          <w:szCs w:val="22"/>
        </w:rPr>
        <w:t>Planta Dhania</w:t>
      </w:r>
      <w:r>
        <w:rPr>
          <w:rFonts w:eastAsia="Times New Roman"/>
          <w:color w:val="000000"/>
          <w:sz w:val="22"/>
          <w:szCs w:val="22"/>
        </w:rPr>
        <w:t>. DOI.org/10.1590/S0100-83582015000100003        (IF=0.52)</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Abdul Khaliq, Farheena Aslam, Ammar Matloob, Javaid Ahmed, Tanveer Ahmed, Saddam Hussain and </w:t>
      </w:r>
      <w:r>
        <w:rPr>
          <w:rFonts w:eastAsia="Times New Roman"/>
          <w:b/>
          <w:bCs/>
          <w:color w:val="000000"/>
          <w:sz w:val="22"/>
          <w:szCs w:val="22"/>
        </w:rPr>
        <w:t>Muhammad Zahid Ihsan</w:t>
      </w:r>
      <w:r>
        <w:rPr>
          <w:rFonts w:eastAsia="Times New Roman"/>
          <w:color w:val="000000"/>
          <w:sz w:val="22"/>
          <w:szCs w:val="22"/>
        </w:rPr>
        <w:t xml:space="preserve"> (2015). Phytotoxic activity of Parthenium hysterophorus against wheat and canola differs among plant parts and bioassay techniques. </w:t>
      </w:r>
      <w:r>
        <w:rPr>
          <w:rFonts w:eastAsia="Times New Roman"/>
          <w:b/>
          <w:bCs/>
          <w:i/>
          <w:iCs/>
          <w:color w:val="000000"/>
          <w:sz w:val="22"/>
          <w:szCs w:val="22"/>
        </w:rPr>
        <w:t>Planta Daninha</w:t>
      </w:r>
      <w:r>
        <w:rPr>
          <w:rFonts w:eastAsia="Times New Roman"/>
          <w:color w:val="000000"/>
          <w:sz w:val="22"/>
          <w:szCs w:val="22"/>
        </w:rPr>
        <w:t xml:space="preserve">. DOI.org/10.1590/S0100-83582016340100002 </w:t>
      </w:r>
      <w:r>
        <w:rPr>
          <w:rFonts w:eastAsia="Times New Roman"/>
          <w:color w:val="000000"/>
          <w:sz w:val="22"/>
          <w:szCs w:val="22"/>
        </w:rPr>
        <w:tab/>
        <w:t xml:space="preserve">(IF=0.52) </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b/>
          <w:bCs/>
          <w:color w:val="000000"/>
          <w:sz w:val="22"/>
          <w:szCs w:val="22"/>
        </w:rPr>
        <w:t>Muhammad Zahid Ihsan</w:t>
      </w:r>
      <w:r>
        <w:rPr>
          <w:rFonts w:eastAsia="Times New Roman"/>
          <w:color w:val="000000"/>
          <w:sz w:val="22"/>
          <w:szCs w:val="22"/>
        </w:rPr>
        <w:t xml:space="preserve">, Fathey Saad Elnakhlawy and Saleh Mohamad Ismail (2015). Water use efficiency, growth and yield of wheat cultivated under competition with </w:t>
      </w:r>
      <w:r>
        <w:rPr>
          <w:rFonts w:eastAsia="Times New Roman"/>
          <w:i/>
          <w:iCs/>
          <w:color w:val="000000"/>
          <w:sz w:val="22"/>
          <w:szCs w:val="22"/>
        </w:rPr>
        <w:t>Setaria</w:t>
      </w:r>
      <w:r>
        <w:rPr>
          <w:rFonts w:eastAsia="Times New Roman"/>
          <w:color w:val="000000"/>
          <w:sz w:val="22"/>
          <w:szCs w:val="22"/>
        </w:rPr>
        <w:t xml:space="preserve">. </w:t>
      </w:r>
      <w:r>
        <w:rPr>
          <w:rFonts w:eastAsia="Times New Roman"/>
          <w:b/>
          <w:bCs/>
          <w:i/>
          <w:iCs/>
          <w:color w:val="000000"/>
          <w:sz w:val="22"/>
          <w:szCs w:val="22"/>
        </w:rPr>
        <w:t>Planta Daninha</w:t>
      </w:r>
      <w:r>
        <w:rPr>
          <w:rFonts w:eastAsia="Times New Roman"/>
          <w:color w:val="000000"/>
          <w:sz w:val="22"/>
          <w:szCs w:val="22"/>
        </w:rPr>
        <w:t>. DOI.org/10.1590/S0100-83582015000400006 (IF=0.52)</w:t>
      </w:r>
    </w:p>
    <w:p w:rsidR="00965258"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b/>
          <w:bCs/>
          <w:color w:val="000000"/>
          <w:sz w:val="22"/>
          <w:szCs w:val="22"/>
        </w:rPr>
        <w:t>Muhammad Zahid Ihsan</w:t>
      </w:r>
      <w:r>
        <w:rPr>
          <w:rFonts w:eastAsia="Times New Roman"/>
          <w:color w:val="000000"/>
          <w:sz w:val="22"/>
          <w:szCs w:val="22"/>
        </w:rPr>
        <w:t xml:space="preserve">, Abdul Khaliq, Ahmad Bakshwain, Refaat Atta-allah Ahmed, Ammar Matloob and Zubair Aslam (2014). Influence of herbicides applied alone or supplemented with manual weeding on weeds growth, rice yield and quality of direct seeded rice (Oryza sativa L.). </w:t>
      </w:r>
      <w:r>
        <w:rPr>
          <w:rFonts w:eastAsia="Times New Roman"/>
          <w:b/>
          <w:bCs/>
          <w:i/>
          <w:iCs/>
          <w:color w:val="000000"/>
          <w:sz w:val="22"/>
          <w:szCs w:val="22"/>
        </w:rPr>
        <w:t>The Philippine Agricultural Scientist</w:t>
      </w:r>
      <w:r>
        <w:rPr>
          <w:rFonts w:eastAsia="Times New Roman"/>
          <w:color w:val="000000"/>
          <w:sz w:val="22"/>
          <w:szCs w:val="22"/>
        </w:rPr>
        <w:t xml:space="preserve">. 97(4): 377–384   (IF=0.46) </w:t>
      </w:r>
    </w:p>
    <w:p w:rsidR="00965258" w:rsidRPr="00B17BFD" w:rsidRDefault="00965258" w:rsidP="00965258">
      <w:pPr>
        <w:numPr>
          <w:ilvl w:val="3"/>
          <w:numId w:val="1"/>
        </w:numPr>
        <w:tabs>
          <w:tab w:val="left" w:pos="270"/>
        </w:tabs>
        <w:spacing w:before="240"/>
        <w:ind w:left="720" w:hanging="720"/>
        <w:jc w:val="both"/>
        <w:rPr>
          <w:rFonts w:eastAsia="Times New Roman"/>
          <w:color w:val="000000"/>
          <w:sz w:val="22"/>
          <w:szCs w:val="22"/>
        </w:rPr>
      </w:pPr>
      <w:r>
        <w:rPr>
          <w:rFonts w:eastAsia="Times New Roman"/>
          <w:color w:val="000000"/>
          <w:sz w:val="22"/>
          <w:szCs w:val="22"/>
        </w:rPr>
        <w:t xml:space="preserve">Abdul Khaliq, Amar Matloob, </w:t>
      </w:r>
      <w:r>
        <w:rPr>
          <w:rFonts w:eastAsia="Times New Roman"/>
          <w:b/>
          <w:bCs/>
          <w:color w:val="000000"/>
          <w:sz w:val="22"/>
          <w:szCs w:val="22"/>
        </w:rPr>
        <w:t>Muhammad Zahid Ihsan</w:t>
      </w:r>
      <w:r>
        <w:rPr>
          <w:rFonts w:eastAsia="Times New Roman"/>
          <w:color w:val="000000"/>
          <w:sz w:val="22"/>
          <w:szCs w:val="22"/>
        </w:rPr>
        <w:t xml:space="preserve">, Rana Nadeem Abbas, Zubair Aslam and Fahd Rasool (2013). Supplementing herbicides with manual weeding improves weed control </w:t>
      </w:r>
      <w:r>
        <w:rPr>
          <w:rFonts w:eastAsia="Times New Roman"/>
          <w:color w:val="000000"/>
          <w:sz w:val="22"/>
          <w:szCs w:val="22"/>
        </w:rPr>
        <w:lastRenderedPageBreak/>
        <w:t xml:space="preserve">efficiency, growth and yield of direct seeded rice. </w:t>
      </w:r>
      <w:r>
        <w:rPr>
          <w:rFonts w:eastAsia="Times New Roman"/>
          <w:b/>
          <w:bCs/>
          <w:i/>
          <w:iCs/>
          <w:color w:val="000000"/>
          <w:sz w:val="22"/>
          <w:szCs w:val="22"/>
        </w:rPr>
        <w:t>International Journal of Agriculture and Biology</w:t>
      </w:r>
      <w:r>
        <w:rPr>
          <w:rFonts w:eastAsia="Times New Roman"/>
          <w:color w:val="000000"/>
          <w:sz w:val="22"/>
          <w:szCs w:val="22"/>
        </w:rPr>
        <w:t>. 15(2): 191–199                           (IF=0.93)</w:t>
      </w:r>
    </w:p>
    <w:p w:rsidR="00965258" w:rsidRDefault="00965258" w:rsidP="00965258">
      <w:pPr>
        <w:pStyle w:val="ListParagraph"/>
        <w:tabs>
          <w:tab w:val="left" w:pos="0"/>
        </w:tabs>
        <w:spacing w:before="240" w:line="360" w:lineRule="auto"/>
        <w:ind w:left="0"/>
        <w:jc w:val="both"/>
        <w:rPr>
          <w:rFonts w:ascii="Times New Roman" w:hAnsi="Times New Roman"/>
          <w:b/>
          <w:bCs/>
          <w:color w:val="000000"/>
        </w:rPr>
      </w:pPr>
      <w:r>
        <w:rPr>
          <w:rFonts w:ascii="Times New Roman" w:hAnsi="Times New Roman"/>
          <w:b/>
          <w:bCs/>
          <w:color w:val="000000"/>
        </w:rPr>
        <w:t xml:space="preserve">Non-Impact Factor Papers </w:t>
      </w:r>
    </w:p>
    <w:p w:rsidR="00965258" w:rsidRDefault="00965258" w:rsidP="00965258">
      <w:pPr>
        <w:pStyle w:val="ListParagraph"/>
        <w:numPr>
          <w:ilvl w:val="0"/>
          <w:numId w:val="2"/>
        </w:numPr>
        <w:tabs>
          <w:tab w:val="left" w:pos="270"/>
        </w:tabs>
        <w:spacing w:line="240" w:lineRule="auto"/>
        <w:jc w:val="both"/>
        <w:rPr>
          <w:rFonts w:ascii="Times New Roman" w:eastAsia="Times New Roman" w:hAnsi="Times New Roman"/>
          <w:color w:val="000000"/>
          <w:lang w:val="en-GB"/>
        </w:rPr>
      </w:pPr>
      <w:r>
        <w:rPr>
          <w:rFonts w:ascii="Times New Roman" w:eastAsia="Times New Roman" w:hAnsi="Times New Roman"/>
          <w:color w:val="000000"/>
          <w:lang w:val="en-GB"/>
        </w:rPr>
        <w:t xml:space="preserve">Zubair Aslam, Qamar-uz-Zaman, </w:t>
      </w:r>
      <w:r>
        <w:rPr>
          <w:rFonts w:ascii="Times New Roman" w:eastAsia="Times New Roman" w:hAnsi="Times New Roman"/>
          <w:b/>
          <w:bCs/>
          <w:color w:val="000000"/>
          <w:lang w:val="en-GB"/>
        </w:rPr>
        <w:t>Muhammad Zahid Ihsan</w:t>
      </w:r>
      <w:r>
        <w:rPr>
          <w:rFonts w:ascii="Times New Roman" w:eastAsia="Times New Roman" w:hAnsi="Times New Roman"/>
          <w:color w:val="000000"/>
          <w:lang w:val="en-GB"/>
        </w:rPr>
        <w:t>, Sairah Syed, Yoshiharu Fujii, Abdul Khaliq, Raza Ullah, Misbahul-Islam and Zahir Ahmad Zahir (2016). Efficacy of rice straw extracts in controlling weeds and enhancing the productivity of wheat (</w:t>
      </w:r>
      <w:r>
        <w:rPr>
          <w:rFonts w:ascii="Times New Roman" w:eastAsia="Times New Roman" w:hAnsi="Times New Roman"/>
          <w:i/>
          <w:iCs/>
          <w:color w:val="000000"/>
          <w:lang w:val="en-GB"/>
        </w:rPr>
        <w:t>Triticum aestivum</w:t>
      </w:r>
      <w:r>
        <w:rPr>
          <w:rFonts w:ascii="Times New Roman" w:eastAsia="Times New Roman" w:hAnsi="Times New Roman"/>
          <w:color w:val="000000"/>
          <w:lang w:val="en-GB"/>
        </w:rPr>
        <w:t xml:space="preserve"> L.). </w:t>
      </w:r>
      <w:r>
        <w:rPr>
          <w:rFonts w:ascii="Times New Roman" w:eastAsia="Times New Roman" w:hAnsi="Times New Roman"/>
          <w:b/>
          <w:bCs/>
          <w:i/>
          <w:iCs/>
          <w:color w:val="000000"/>
          <w:lang w:val="en-GB"/>
        </w:rPr>
        <w:t>Pakistan Journal of Weed Science Research</w:t>
      </w:r>
      <w:r>
        <w:rPr>
          <w:rFonts w:ascii="Times New Roman" w:eastAsia="Times New Roman" w:hAnsi="Times New Roman"/>
          <w:color w:val="000000"/>
          <w:lang w:val="en-GB"/>
        </w:rPr>
        <w:t xml:space="preserve">, 22(2): 197-210. </w:t>
      </w:r>
    </w:p>
    <w:p w:rsidR="00965258" w:rsidRDefault="00965258" w:rsidP="00965258">
      <w:pPr>
        <w:pStyle w:val="ListParagraph"/>
        <w:tabs>
          <w:tab w:val="left" w:pos="270"/>
        </w:tabs>
        <w:spacing w:line="240" w:lineRule="auto"/>
        <w:jc w:val="both"/>
        <w:rPr>
          <w:rFonts w:ascii="Times New Roman" w:eastAsia="Times New Roman" w:hAnsi="Times New Roman"/>
          <w:color w:val="000000"/>
          <w:lang w:val="en-GB"/>
        </w:rPr>
      </w:pPr>
    </w:p>
    <w:p w:rsidR="00965258" w:rsidRDefault="00965258" w:rsidP="00965258">
      <w:pPr>
        <w:pStyle w:val="ListParagraph"/>
        <w:numPr>
          <w:ilvl w:val="0"/>
          <w:numId w:val="2"/>
        </w:numPr>
        <w:tabs>
          <w:tab w:val="left" w:pos="270"/>
        </w:tabs>
        <w:spacing w:line="240" w:lineRule="auto"/>
        <w:jc w:val="both"/>
        <w:rPr>
          <w:rFonts w:ascii="Times New Roman" w:eastAsia="Times New Roman" w:hAnsi="Times New Roman"/>
          <w:color w:val="000000"/>
          <w:lang w:val="en-GB"/>
        </w:rPr>
      </w:pPr>
      <w:r>
        <w:rPr>
          <w:rFonts w:ascii="Times New Roman" w:eastAsia="Times New Roman" w:hAnsi="Times New Roman"/>
          <w:color w:val="000000"/>
          <w:lang w:val="en-GB"/>
        </w:rPr>
        <w:t xml:space="preserve">Fathy Saad El-Nakhlawy, Fahad Alghabari, </w:t>
      </w:r>
      <w:r>
        <w:rPr>
          <w:rFonts w:ascii="Times New Roman" w:eastAsia="Times New Roman" w:hAnsi="Times New Roman"/>
          <w:b/>
          <w:bCs/>
          <w:color w:val="000000"/>
          <w:lang w:val="en-GB"/>
        </w:rPr>
        <w:t>Muhammad Zahid Ihsan</w:t>
      </w:r>
      <w:r>
        <w:rPr>
          <w:rFonts w:ascii="Times New Roman" w:eastAsia="Times New Roman" w:hAnsi="Times New Roman"/>
          <w:color w:val="000000"/>
          <w:lang w:val="en-GB"/>
        </w:rPr>
        <w:t xml:space="preserve"> (2015). Response of Wheat Genotypes to Planting Dates in the Arid Region, </w:t>
      </w:r>
      <w:r>
        <w:rPr>
          <w:rFonts w:ascii="Times New Roman" w:eastAsia="Times New Roman" w:hAnsi="Times New Roman"/>
          <w:b/>
          <w:bCs/>
          <w:i/>
          <w:iCs/>
          <w:color w:val="000000"/>
          <w:lang w:val="en-GB"/>
        </w:rPr>
        <w:t>Scientia Agriculturae</w:t>
      </w:r>
      <w:r>
        <w:rPr>
          <w:rFonts w:ascii="Times New Roman" w:eastAsia="Times New Roman" w:hAnsi="Times New Roman"/>
          <w:color w:val="000000"/>
          <w:lang w:val="en-GB"/>
        </w:rPr>
        <w:t xml:space="preserve">, 10(2): 59-63. </w:t>
      </w:r>
    </w:p>
    <w:p w:rsidR="00965258" w:rsidRDefault="00965258" w:rsidP="00965258">
      <w:pPr>
        <w:pStyle w:val="ListParagraph"/>
        <w:tabs>
          <w:tab w:val="left" w:pos="270"/>
        </w:tabs>
        <w:spacing w:line="240" w:lineRule="auto"/>
        <w:jc w:val="both"/>
        <w:rPr>
          <w:rFonts w:ascii="Times New Roman" w:eastAsia="Times New Roman" w:hAnsi="Times New Roman"/>
          <w:color w:val="000000"/>
          <w:lang w:val="en-GB"/>
        </w:rPr>
      </w:pPr>
    </w:p>
    <w:p w:rsidR="00965258" w:rsidRDefault="00965258" w:rsidP="00965258">
      <w:pPr>
        <w:pStyle w:val="ListParagraph"/>
        <w:numPr>
          <w:ilvl w:val="0"/>
          <w:numId w:val="2"/>
        </w:numPr>
        <w:tabs>
          <w:tab w:val="left" w:pos="270"/>
        </w:tabs>
        <w:spacing w:line="240" w:lineRule="auto"/>
        <w:jc w:val="both"/>
        <w:rPr>
          <w:rFonts w:ascii="Times New Roman" w:eastAsia="Times New Roman" w:hAnsi="Times New Roman"/>
          <w:color w:val="000000"/>
          <w:lang w:val="en-GB"/>
        </w:rPr>
      </w:pPr>
      <w:r>
        <w:rPr>
          <w:rFonts w:ascii="Times New Roman" w:eastAsia="Times New Roman" w:hAnsi="Times New Roman"/>
          <w:color w:val="000000"/>
          <w:lang w:val="en-GB"/>
        </w:rPr>
        <w:t xml:space="preserve">Samir G. Al-Solaimani, Fahad Alghabari, </w:t>
      </w:r>
      <w:r>
        <w:rPr>
          <w:rFonts w:ascii="Times New Roman" w:eastAsia="Times New Roman" w:hAnsi="Times New Roman"/>
          <w:b/>
          <w:bCs/>
          <w:color w:val="000000"/>
          <w:lang w:val="en-GB"/>
        </w:rPr>
        <w:t>Muhammad Zahid Ihsan</w:t>
      </w:r>
      <w:r>
        <w:rPr>
          <w:rFonts w:ascii="Times New Roman" w:eastAsia="Times New Roman" w:hAnsi="Times New Roman"/>
          <w:color w:val="000000"/>
          <w:lang w:val="en-GB"/>
        </w:rPr>
        <w:t xml:space="preserve"> (2015). Effect of different rates of nitrogen fertilizer on growth, seed yield, yield components and quality of canola (</w:t>
      </w:r>
      <w:r>
        <w:rPr>
          <w:rFonts w:ascii="Times New Roman" w:eastAsia="Times New Roman" w:hAnsi="Times New Roman"/>
          <w:i/>
          <w:iCs/>
          <w:color w:val="000000"/>
          <w:lang w:val="en-GB"/>
        </w:rPr>
        <w:t>Brassica napus</w:t>
      </w:r>
      <w:r>
        <w:rPr>
          <w:rFonts w:ascii="Times New Roman" w:eastAsia="Times New Roman" w:hAnsi="Times New Roman"/>
          <w:color w:val="000000"/>
          <w:lang w:val="en-GB"/>
        </w:rPr>
        <w:t xml:space="preserve"> L.) under arid environment of Saudi Arabia. </w:t>
      </w:r>
      <w:r>
        <w:rPr>
          <w:rFonts w:ascii="Times New Roman" w:eastAsia="Times New Roman" w:hAnsi="Times New Roman"/>
          <w:b/>
          <w:bCs/>
          <w:i/>
          <w:iCs/>
          <w:color w:val="000000"/>
          <w:lang w:val="en-GB"/>
        </w:rPr>
        <w:t>International Journal of Agronomy and Agricultural Research</w:t>
      </w:r>
      <w:r>
        <w:rPr>
          <w:rFonts w:ascii="Times New Roman" w:eastAsia="Times New Roman" w:hAnsi="Times New Roman"/>
          <w:color w:val="000000"/>
          <w:lang w:val="en-GB"/>
        </w:rPr>
        <w:t xml:space="preserve">, 6(4): 268-274. </w:t>
      </w:r>
    </w:p>
    <w:p w:rsidR="00965258" w:rsidRDefault="00965258" w:rsidP="00965258">
      <w:pPr>
        <w:pStyle w:val="ListParagraph"/>
        <w:tabs>
          <w:tab w:val="left" w:pos="270"/>
        </w:tabs>
        <w:spacing w:before="240" w:after="0" w:line="240" w:lineRule="auto"/>
        <w:jc w:val="both"/>
        <w:rPr>
          <w:rFonts w:ascii="Times New Roman" w:eastAsia="Times New Roman" w:hAnsi="Times New Roman"/>
          <w:color w:val="000000"/>
          <w:lang w:val="en-GB"/>
        </w:rPr>
      </w:pPr>
    </w:p>
    <w:p w:rsidR="00965258" w:rsidRDefault="00965258" w:rsidP="00965258">
      <w:pPr>
        <w:pStyle w:val="ListParagraph"/>
        <w:numPr>
          <w:ilvl w:val="0"/>
          <w:numId w:val="2"/>
        </w:numPr>
        <w:tabs>
          <w:tab w:val="left" w:pos="270"/>
        </w:tabs>
        <w:spacing w:before="240" w:after="0" w:line="240" w:lineRule="auto"/>
        <w:jc w:val="both"/>
        <w:rPr>
          <w:rFonts w:ascii="Times New Roman" w:eastAsia="Times New Roman" w:hAnsi="Times New Roman"/>
          <w:color w:val="000000"/>
          <w:lang w:val="en-GB"/>
        </w:rPr>
      </w:pPr>
      <w:r>
        <w:rPr>
          <w:rFonts w:ascii="Times New Roman" w:eastAsia="Times New Roman" w:hAnsi="Times New Roman"/>
          <w:color w:val="000000"/>
          <w:lang w:val="en-GB"/>
        </w:rPr>
        <w:t xml:space="preserve">Amir Latif, Tanveer Ahmed, Sikandar Hayat, Ghulam Sarwar, </w:t>
      </w:r>
      <w:r>
        <w:rPr>
          <w:rFonts w:ascii="Times New Roman" w:eastAsia="Times New Roman" w:hAnsi="Times New Roman"/>
          <w:b/>
          <w:bCs/>
          <w:color w:val="000000"/>
          <w:lang w:val="en-GB"/>
        </w:rPr>
        <w:t>Muhammad Zahid Ihsan</w:t>
      </w:r>
      <w:r>
        <w:rPr>
          <w:rFonts w:ascii="Times New Roman" w:eastAsia="Times New Roman" w:hAnsi="Times New Roman"/>
          <w:color w:val="000000"/>
          <w:lang w:val="en-GB"/>
        </w:rPr>
        <w:t>, Muzaffar Raza, Muhammad Sarwer, Iftikhar Akmed Khan (2014). Genetics of yield and some yield contributing traits in upland cotton (</w:t>
      </w:r>
      <w:r>
        <w:rPr>
          <w:rFonts w:ascii="Times New Roman" w:eastAsia="Times New Roman" w:hAnsi="Times New Roman"/>
          <w:i/>
          <w:iCs/>
          <w:color w:val="000000"/>
          <w:lang w:val="en-GB"/>
        </w:rPr>
        <w:t>Gossypium hirsutum</w:t>
      </w:r>
      <w:r>
        <w:rPr>
          <w:rFonts w:ascii="Times New Roman" w:eastAsia="Times New Roman" w:hAnsi="Times New Roman"/>
          <w:color w:val="000000"/>
          <w:lang w:val="en-GB"/>
        </w:rPr>
        <w:t xml:space="preserve"> L). </w:t>
      </w:r>
      <w:r>
        <w:rPr>
          <w:rFonts w:ascii="Times New Roman" w:eastAsia="Times New Roman" w:hAnsi="Times New Roman"/>
          <w:b/>
          <w:bCs/>
          <w:i/>
          <w:iCs/>
          <w:color w:val="000000"/>
          <w:lang w:val="en-GB"/>
        </w:rPr>
        <w:t>Journal of Plant breeding and Crop Science</w:t>
      </w:r>
      <w:r>
        <w:rPr>
          <w:rFonts w:ascii="Times New Roman" w:eastAsia="Times New Roman" w:hAnsi="Times New Roman"/>
          <w:color w:val="000000"/>
          <w:lang w:val="en-GB"/>
        </w:rPr>
        <w:t xml:space="preserve">, 6(5): 57-63. </w:t>
      </w:r>
    </w:p>
    <w:p w:rsidR="00965258" w:rsidRDefault="00965258" w:rsidP="00965258">
      <w:pPr>
        <w:pStyle w:val="ListParagraph"/>
        <w:tabs>
          <w:tab w:val="left" w:pos="270"/>
        </w:tabs>
        <w:spacing w:before="240" w:after="0" w:line="240" w:lineRule="auto"/>
        <w:jc w:val="both"/>
        <w:rPr>
          <w:rFonts w:ascii="Times New Roman" w:eastAsia="Times New Roman" w:hAnsi="Times New Roman"/>
          <w:color w:val="000000"/>
          <w:lang w:val="en-GB"/>
        </w:rPr>
      </w:pPr>
    </w:p>
    <w:p w:rsidR="00965258" w:rsidRDefault="00965258" w:rsidP="00965258">
      <w:pPr>
        <w:pStyle w:val="ListParagraph"/>
        <w:numPr>
          <w:ilvl w:val="0"/>
          <w:numId w:val="2"/>
        </w:numPr>
        <w:tabs>
          <w:tab w:val="left" w:pos="270"/>
        </w:tabs>
        <w:spacing w:before="240" w:after="0" w:line="240" w:lineRule="auto"/>
        <w:jc w:val="both"/>
        <w:rPr>
          <w:rFonts w:ascii="Times New Roman" w:eastAsia="Times New Roman" w:hAnsi="Times New Roman"/>
          <w:color w:val="000000"/>
          <w:lang w:val="en-GB"/>
        </w:rPr>
      </w:pPr>
      <w:r>
        <w:rPr>
          <w:rFonts w:ascii="Times New Roman" w:eastAsia="Times New Roman" w:hAnsi="Times New Roman"/>
          <w:color w:val="000000"/>
          <w:lang w:val="en-GB"/>
        </w:rPr>
        <w:t xml:space="preserve">Zaid Mustafa, Muhammad Aslam Pervez, Chaudhary Muhammad Ayyub, Amar Matloob, Abdul Khaliq, Saddam Hussain, </w:t>
      </w:r>
      <w:r>
        <w:rPr>
          <w:rFonts w:ascii="Times New Roman" w:eastAsia="Times New Roman" w:hAnsi="Times New Roman"/>
          <w:b/>
          <w:bCs/>
          <w:color w:val="000000"/>
          <w:lang w:val="en-GB"/>
        </w:rPr>
        <w:t>Muhammad Zahid Ihsan</w:t>
      </w:r>
      <w:r>
        <w:rPr>
          <w:rFonts w:ascii="Times New Roman" w:eastAsia="Times New Roman" w:hAnsi="Times New Roman"/>
          <w:color w:val="000000"/>
          <w:lang w:val="en-GB"/>
        </w:rPr>
        <w:t xml:space="preserve"> and Madiha Butt (2014). Morpho-physiological characterization of chilli genotypes under NaCl salinity. </w:t>
      </w:r>
      <w:r>
        <w:rPr>
          <w:rFonts w:ascii="Times New Roman" w:eastAsia="Times New Roman" w:hAnsi="Times New Roman"/>
          <w:b/>
          <w:bCs/>
          <w:i/>
          <w:iCs/>
          <w:color w:val="000000"/>
          <w:lang w:val="en-GB"/>
        </w:rPr>
        <w:t>Soil and Environment</w:t>
      </w:r>
      <w:r>
        <w:rPr>
          <w:rFonts w:ascii="Times New Roman" w:eastAsia="Times New Roman" w:hAnsi="Times New Roman"/>
          <w:color w:val="000000"/>
          <w:lang w:val="en-GB"/>
        </w:rPr>
        <w:t>, 33(2): 133-141.</w:t>
      </w:r>
    </w:p>
    <w:p w:rsidR="00965258" w:rsidRDefault="00965258" w:rsidP="00965258">
      <w:pPr>
        <w:pStyle w:val="ListParagraph"/>
        <w:tabs>
          <w:tab w:val="left" w:pos="270"/>
        </w:tabs>
        <w:spacing w:before="240" w:after="0" w:line="240" w:lineRule="auto"/>
        <w:jc w:val="both"/>
        <w:rPr>
          <w:rFonts w:ascii="Times New Roman" w:eastAsia="Times New Roman" w:hAnsi="Times New Roman"/>
          <w:color w:val="000000"/>
          <w:lang w:val="en-GB"/>
        </w:rPr>
      </w:pPr>
    </w:p>
    <w:p w:rsidR="00965258" w:rsidRDefault="00965258" w:rsidP="00965258">
      <w:pPr>
        <w:pStyle w:val="ListParagraph"/>
        <w:numPr>
          <w:ilvl w:val="0"/>
          <w:numId w:val="2"/>
        </w:numPr>
        <w:tabs>
          <w:tab w:val="left" w:pos="270"/>
        </w:tabs>
        <w:spacing w:before="240" w:after="0" w:line="240" w:lineRule="auto"/>
        <w:jc w:val="both"/>
        <w:rPr>
          <w:rFonts w:ascii="Times New Roman" w:eastAsia="Times New Roman" w:hAnsi="Times New Roman"/>
          <w:color w:val="000000"/>
          <w:lang w:val="en-GB"/>
        </w:rPr>
      </w:pPr>
      <w:r>
        <w:rPr>
          <w:rFonts w:ascii="Times New Roman" w:eastAsia="Times New Roman" w:hAnsi="Times New Roman"/>
          <w:b/>
          <w:bCs/>
          <w:color w:val="000000"/>
          <w:lang w:val="en-GB"/>
        </w:rPr>
        <w:t>Muhammad Zahid Ihsan</w:t>
      </w:r>
      <w:r>
        <w:rPr>
          <w:rFonts w:ascii="Times New Roman" w:eastAsia="Times New Roman" w:hAnsi="Times New Roman"/>
          <w:color w:val="000000"/>
          <w:lang w:val="en-GB"/>
        </w:rPr>
        <w:t>, Nauman Shahzad, Shamsa Kanwal, Muhammad Naeem, Abdul Khaliq, Fathy Saad El-Nakhlawy, Ammar Matloob (2013). Potassium as Foliar Supplementation Mitigates Moisture Induced Stresses in Mung bean (</w:t>
      </w:r>
      <w:r>
        <w:rPr>
          <w:rFonts w:ascii="Times New Roman" w:eastAsia="Times New Roman" w:hAnsi="Times New Roman"/>
          <w:i/>
          <w:iCs/>
          <w:color w:val="000000"/>
          <w:lang w:val="en-GB"/>
        </w:rPr>
        <w:t>Vigna radiata</w:t>
      </w:r>
      <w:r>
        <w:rPr>
          <w:rFonts w:ascii="Times New Roman" w:eastAsia="Times New Roman" w:hAnsi="Times New Roman"/>
          <w:color w:val="000000"/>
          <w:lang w:val="en-GB"/>
        </w:rPr>
        <w:t xml:space="preserve"> L.) as Revealed by Growth, Photosynthesis, Gas Exchange Capacity and Zn Analysis of Shoot. </w:t>
      </w:r>
      <w:r>
        <w:rPr>
          <w:rFonts w:ascii="Times New Roman" w:eastAsia="Times New Roman" w:hAnsi="Times New Roman"/>
          <w:b/>
          <w:bCs/>
          <w:i/>
          <w:iCs/>
          <w:color w:val="000000"/>
          <w:lang w:val="en-GB"/>
        </w:rPr>
        <w:t>International Journal of Agronomy and Plant Production</w:t>
      </w:r>
      <w:r>
        <w:rPr>
          <w:rFonts w:ascii="Times New Roman" w:eastAsia="Times New Roman" w:hAnsi="Times New Roman"/>
          <w:color w:val="000000"/>
          <w:lang w:val="en-GB"/>
        </w:rPr>
        <w:t xml:space="preserve">, 4(S): 3828-3835. </w:t>
      </w:r>
    </w:p>
    <w:p w:rsidR="00965258" w:rsidRDefault="00965258" w:rsidP="00965258">
      <w:pPr>
        <w:pStyle w:val="ListParagraph"/>
        <w:tabs>
          <w:tab w:val="left" w:pos="270"/>
        </w:tabs>
        <w:spacing w:line="240" w:lineRule="auto"/>
        <w:jc w:val="both"/>
        <w:rPr>
          <w:rFonts w:ascii="Times New Roman" w:eastAsia="Times New Roman" w:hAnsi="Times New Roman"/>
          <w:color w:val="000000"/>
          <w:lang w:val="en-GB"/>
        </w:rPr>
      </w:pPr>
      <w:r>
        <w:rPr>
          <w:rFonts w:ascii="Times New Roman" w:eastAsia="Times New Roman" w:hAnsi="Times New Roman"/>
          <w:b/>
          <w:bCs/>
          <w:color w:val="000000"/>
          <w:lang w:val="en-GB"/>
        </w:rPr>
        <w:t xml:space="preserve"> </w:t>
      </w:r>
    </w:p>
    <w:p w:rsidR="00965258" w:rsidRDefault="00965258" w:rsidP="00965258">
      <w:pPr>
        <w:pStyle w:val="ListParagraph"/>
        <w:tabs>
          <w:tab w:val="left" w:pos="0"/>
        </w:tabs>
        <w:spacing w:before="240" w:line="360" w:lineRule="auto"/>
        <w:ind w:left="0"/>
        <w:jc w:val="both"/>
        <w:rPr>
          <w:rFonts w:ascii="Times New Roman" w:hAnsi="Times New Roman"/>
          <w:b/>
          <w:bCs/>
          <w:color w:val="000000"/>
        </w:rPr>
      </w:pPr>
      <w:r>
        <w:rPr>
          <w:rFonts w:ascii="Times New Roman" w:hAnsi="Times New Roman"/>
          <w:b/>
          <w:bCs/>
          <w:color w:val="000000"/>
        </w:rPr>
        <w:t xml:space="preserve">Conference Papers/ Abstracts </w:t>
      </w:r>
    </w:p>
    <w:p w:rsidR="00965258" w:rsidRDefault="00965258" w:rsidP="00965258">
      <w:pPr>
        <w:pStyle w:val="ListParagraph"/>
        <w:numPr>
          <w:ilvl w:val="0"/>
          <w:numId w:val="3"/>
        </w:numPr>
        <w:tabs>
          <w:tab w:val="left" w:pos="0"/>
        </w:tabs>
        <w:spacing w:before="240" w:after="0" w:line="240" w:lineRule="auto"/>
        <w:jc w:val="both"/>
        <w:rPr>
          <w:rFonts w:ascii="Times New Roman" w:eastAsia="Times New Roman" w:hAnsi="Times New Roman"/>
          <w:color w:val="000000"/>
          <w:lang w:val="en-GB"/>
        </w:rPr>
      </w:pPr>
      <w:r>
        <w:rPr>
          <w:rFonts w:ascii="Times New Roman" w:eastAsia="Times New Roman" w:hAnsi="Times New Roman"/>
          <w:color w:val="000000"/>
          <w:lang w:val="en-GB"/>
        </w:rPr>
        <w:t xml:space="preserve">Zubair Aslam, </w:t>
      </w:r>
      <w:r>
        <w:rPr>
          <w:rFonts w:ascii="Times New Roman" w:eastAsia="Times New Roman" w:hAnsi="Times New Roman"/>
          <w:b/>
          <w:bCs/>
          <w:color w:val="000000"/>
          <w:lang w:val="en-GB"/>
        </w:rPr>
        <w:t>Muhammad Zahid Ihsan</w:t>
      </w:r>
      <w:r>
        <w:rPr>
          <w:rFonts w:ascii="Times New Roman" w:eastAsia="Times New Roman" w:hAnsi="Times New Roman"/>
          <w:color w:val="000000"/>
          <w:lang w:val="en-GB"/>
        </w:rPr>
        <w:t xml:space="preserve">, Misbah ul Haq and Abdul Khaliq (2011). Isolation and characterization of rice root associated novel bacterium. Abstract published in JAPS conference 5-7 July 2011 Bara Gali Peshawer University. Journal of Animal and Plant Sciences. </w:t>
      </w:r>
    </w:p>
    <w:p w:rsidR="00965258" w:rsidRDefault="00965258" w:rsidP="00965258">
      <w:pPr>
        <w:pStyle w:val="ListParagraph"/>
        <w:numPr>
          <w:ilvl w:val="0"/>
          <w:numId w:val="3"/>
        </w:numPr>
        <w:tabs>
          <w:tab w:val="left" w:pos="0"/>
        </w:tabs>
        <w:spacing w:before="240" w:after="0" w:line="240" w:lineRule="auto"/>
        <w:jc w:val="both"/>
        <w:rPr>
          <w:rFonts w:ascii="Times New Roman" w:eastAsia="Times New Roman" w:hAnsi="Times New Roman"/>
          <w:color w:val="000000"/>
          <w:lang w:val="en-GB"/>
        </w:rPr>
      </w:pPr>
      <w:r>
        <w:rPr>
          <w:rFonts w:ascii="Times New Roman" w:eastAsia="Times New Roman" w:hAnsi="Times New Roman"/>
          <w:color w:val="000000"/>
          <w:lang w:val="en-GB"/>
        </w:rPr>
        <w:t xml:space="preserve">Fahad Alghabari and </w:t>
      </w:r>
      <w:r>
        <w:rPr>
          <w:rFonts w:ascii="Times New Roman" w:eastAsia="Times New Roman" w:hAnsi="Times New Roman"/>
          <w:b/>
          <w:bCs/>
          <w:color w:val="000000"/>
          <w:lang w:val="en-GB"/>
        </w:rPr>
        <w:t>Muhammad Zahid Ihsan</w:t>
      </w:r>
      <w:r>
        <w:rPr>
          <w:rFonts w:ascii="Times New Roman" w:eastAsia="Times New Roman" w:hAnsi="Times New Roman"/>
          <w:color w:val="000000"/>
          <w:lang w:val="en-GB"/>
        </w:rPr>
        <w:t xml:space="preserve"> (2016). Wheat and alfalfa growth response to Allium sativum water extract under saline irrigation. 1st International Salinity Conference (ISC-2016) 19-21 December, 2016. The Islamia University of Bahawalpur, Pakistan.    </w:t>
      </w:r>
    </w:p>
    <w:p w:rsidR="00965258" w:rsidRDefault="00965258" w:rsidP="00965258">
      <w:pPr>
        <w:pStyle w:val="ListParagraph"/>
        <w:tabs>
          <w:tab w:val="left" w:pos="0"/>
        </w:tabs>
        <w:spacing w:before="240" w:line="360" w:lineRule="auto"/>
        <w:ind w:left="0"/>
        <w:jc w:val="both"/>
        <w:outlineLvl w:val="2"/>
        <w:rPr>
          <w:rFonts w:ascii="Times New Roman" w:hAnsi="Times New Roman"/>
          <w:b/>
          <w:bCs/>
          <w:color w:val="000000"/>
        </w:rPr>
      </w:pPr>
      <w:r>
        <w:rPr>
          <w:rFonts w:ascii="Times New Roman" w:hAnsi="Times New Roman"/>
          <w:b/>
          <w:bCs/>
          <w:color w:val="000000"/>
        </w:rPr>
        <w:t xml:space="preserve">Books/Book Chapters </w:t>
      </w:r>
    </w:p>
    <w:p w:rsidR="00965258" w:rsidRPr="001B507A" w:rsidRDefault="00965258" w:rsidP="00965258">
      <w:pPr>
        <w:pStyle w:val="ListParagraph"/>
        <w:numPr>
          <w:ilvl w:val="0"/>
          <w:numId w:val="4"/>
        </w:numPr>
        <w:tabs>
          <w:tab w:val="left" w:pos="0"/>
        </w:tabs>
        <w:spacing w:before="240"/>
        <w:jc w:val="both"/>
        <w:rPr>
          <w:rFonts w:ascii="Times New Roman" w:hAnsi="Times New Roman"/>
          <w:color w:val="000000"/>
        </w:rPr>
      </w:pPr>
      <w:r w:rsidRPr="001B507A">
        <w:rPr>
          <w:rFonts w:ascii="Times New Roman" w:hAnsi="Times New Roman"/>
          <w:color w:val="000000"/>
        </w:rPr>
        <w:t>Amanullah, Shah Fahad, Sumera Anwar,</w:t>
      </w:r>
      <w:r>
        <w:rPr>
          <w:rFonts w:ascii="Times New Roman" w:hAnsi="Times New Roman"/>
          <w:color w:val="000000"/>
        </w:rPr>
        <w:t xml:space="preserve"> </w:t>
      </w:r>
      <w:r w:rsidRPr="001B507A">
        <w:rPr>
          <w:rFonts w:ascii="Times New Roman" w:hAnsi="Times New Roman"/>
          <w:color w:val="000000"/>
        </w:rPr>
        <w:t>Shahbaz Khan Baloch, Shah Saud, Hesham Alharby,</w:t>
      </w:r>
      <w:r>
        <w:rPr>
          <w:rFonts w:ascii="Times New Roman" w:hAnsi="Times New Roman"/>
          <w:color w:val="000000"/>
        </w:rPr>
        <w:t xml:space="preserve"> </w:t>
      </w:r>
      <w:r w:rsidRPr="001B507A">
        <w:rPr>
          <w:rFonts w:ascii="Times New Roman" w:hAnsi="Times New Roman"/>
          <w:color w:val="000000"/>
        </w:rPr>
        <w:t xml:space="preserve">Fahad Alghabari and </w:t>
      </w:r>
      <w:r w:rsidRPr="00CB6FCF">
        <w:rPr>
          <w:rFonts w:ascii="Times New Roman" w:hAnsi="Times New Roman"/>
          <w:b/>
          <w:bCs/>
          <w:color w:val="000000"/>
        </w:rPr>
        <w:t>Muhammad Zahid Ihsan</w:t>
      </w:r>
      <w:r>
        <w:rPr>
          <w:rFonts w:ascii="Times New Roman" w:hAnsi="Times New Roman"/>
          <w:color w:val="000000"/>
        </w:rPr>
        <w:t xml:space="preserve"> (2017). </w:t>
      </w:r>
      <w:r w:rsidRPr="001B507A">
        <w:rPr>
          <w:rFonts w:ascii="Times New Roman" w:hAnsi="Times New Roman"/>
          <w:color w:val="000000"/>
        </w:rPr>
        <w:t>Rice Crop Responses to Global Warming: An Overview</w:t>
      </w:r>
      <w:r>
        <w:rPr>
          <w:rFonts w:ascii="Times New Roman" w:hAnsi="Times New Roman"/>
          <w:color w:val="000000"/>
        </w:rPr>
        <w:t xml:space="preserve">. </w:t>
      </w:r>
      <w:r w:rsidRPr="001B507A">
        <w:rPr>
          <w:rFonts w:ascii="Times New Roman" w:hAnsi="Times New Roman"/>
          <w:color w:val="000000"/>
        </w:rPr>
        <w:t>Agricultural and Biological Sciences » "Rice - Technology and Production</w:t>
      </w:r>
      <w:r>
        <w:rPr>
          <w:rFonts w:ascii="Times New Roman" w:hAnsi="Times New Roman"/>
          <w:color w:val="000000"/>
        </w:rPr>
        <w:t xml:space="preserve">. </w:t>
      </w:r>
      <w:r w:rsidRPr="001B507A">
        <w:rPr>
          <w:rFonts w:ascii="Times New Roman" w:hAnsi="Times New Roman"/>
          <w:color w:val="000000"/>
        </w:rPr>
        <w:t xml:space="preserve">ISBN 978-953-51-3030-7, </w:t>
      </w:r>
      <w:r>
        <w:rPr>
          <w:rFonts w:ascii="Times New Roman" w:hAnsi="Times New Roman"/>
          <w:color w:val="000000"/>
        </w:rPr>
        <w:t xml:space="preserve">Intech Publisher, </w:t>
      </w:r>
      <w:r w:rsidRPr="001B507A">
        <w:rPr>
          <w:rFonts w:ascii="Times New Roman" w:hAnsi="Times New Roman"/>
          <w:color w:val="000000"/>
        </w:rPr>
        <w:t>March 22, 2017</w:t>
      </w:r>
      <w:r>
        <w:rPr>
          <w:rFonts w:ascii="Times New Roman" w:hAnsi="Times New Roman"/>
          <w:color w:val="000000"/>
        </w:rPr>
        <w:t xml:space="preserve">. </w:t>
      </w:r>
    </w:p>
    <w:p w:rsidR="00965258" w:rsidRPr="00832443" w:rsidRDefault="00965258" w:rsidP="00965258">
      <w:pPr>
        <w:pStyle w:val="ListParagraph"/>
        <w:numPr>
          <w:ilvl w:val="0"/>
          <w:numId w:val="4"/>
        </w:numPr>
        <w:tabs>
          <w:tab w:val="left" w:pos="0"/>
        </w:tabs>
        <w:spacing w:before="240" w:after="0" w:line="240" w:lineRule="auto"/>
        <w:jc w:val="both"/>
        <w:rPr>
          <w:rFonts w:ascii="Times New Roman" w:hAnsi="Times New Roman"/>
          <w:bCs/>
          <w:color w:val="000000"/>
        </w:rPr>
      </w:pPr>
      <w:r w:rsidRPr="005915DA">
        <w:rPr>
          <w:rFonts w:ascii="Times New Roman" w:eastAsia="Times New Roman" w:hAnsi="Times New Roman"/>
          <w:bCs/>
          <w:iCs/>
          <w:color w:val="000000"/>
        </w:rPr>
        <w:t xml:space="preserve">Shazia Anjum, Muhammad Abdullah, </w:t>
      </w:r>
      <w:r w:rsidRPr="005915DA">
        <w:rPr>
          <w:rFonts w:ascii="Times New Roman" w:eastAsia="Times New Roman" w:hAnsi="Times New Roman"/>
          <w:b/>
          <w:iCs/>
          <w:color w:val="000000"/>
        </w:rPr>
        <w:t>Muhammad Zahid Ihsan</w:t>
      </w:r>
      <w:r w:rsidRPr="005915DA">
        <w:rPr>
          <w:rFonts w:ascii="Times New Roman" w:eastAsia="Times New Roman" w:hAnsi="Times New Roman"/>
          <w:bCs/>
          <w:iCs/>
          <w:color w:val="000000"/>
        </w:rPr>
        <w:t xml:space="preserve">, Muhammad Naeem and Hafiz Tassawar Abbas (2017). Editor Abstract </w:t>
      </w:r>
      <w:r>
        <w:rPr>
          <w:rFonts w:ascii="Times New Roman" w:eastAsia="Times New Roman" w:hAnsi="Times New Roman"/>
          <w:bCs/>
          <w:iCs/>
          <w:color w:val="000000"/>
        </w:rPr>
        <w:t>B</w:t>
      </w:r>
      <w:r w:rsidRPr="005915DA">
        <w:rPr>
          <w:rFonts w:ascii="Times New Roman" w:eastAsia="Times New Roman" w:hAnsi="Times New Roman"/>
          <w:bCs/>
          <w:iCs/>
          <w:color w:val="000000"/>
        </w:rPr>
        <w:t xml:space="preserve">ook of International Conference on Climate </w:t>
      </w:r>
      <w:r w:rsidRPr="005915DA">
        <w:rPr>
          <w:rFonts w:ascii="Times New Roman" w:eastAsia="Times New Roman" w:hAnsi="Times New Roman"/>
          <w:bCs/>
          <w:iCs/>
          <w:color w:val="000000"/>
        </w:rPr>
        <w:lastRenderedPageBreak/>
        <w:t xml:space="preserve">Change and Biodiversity 02-04 May, 2017. Organized by Cholistan Institute of Desert Studies, the Islamia University of Bahawalpur, Pakistan </w:t>
      </w:r>
    </w:p>
    <w:p w:rsidR="00965258" w:rsidRPr="005915DA" w:rsidRDefault="00965258" w:rsidP="00965258">
      <w:pPr>
        <w:pStyle w:val="ListParagraph"/>
        <w:numPr>
          <w:ilvl w:val="0"/>
          <w:numId w:val="4"/>
        </w:numPr>
        <w:tabs>
          <w:tab w:val="left" w:pos="0"/>
        </w:tabs>
        <w:spacing w:before="240" w:after="0" w:line="240" w:lineRule="auto"/>
        <w:jc w:val="both"/>
        <w:rPr>
          <w:rFonts w:ascii="Times New Roman" w:hAnsi="Times New Roman"/>
          <w:color w:val="000000"/>
        </w:rPr>
      </w:pPr>
      <w:r>
        <w:rPr>
          <w:rFonts w:ascii="Times New Roman" w:eastAsia="Times New Roman" w:hAnsi="Times New Roman"/>
          <w:b/>
          <w:iCs/>
          <w:color w:val="000000"/>
        </w:rPr>
        <w:t>Muhammad zahid Ihsan</w:t>
      </w:r>
      <w:r>
        <w:rPr>
          <w:rFonts w:ascii="Times New Roman" w:eastAsia="Times New Roman" w:hAnsi="Times New Roman"/>
          <w:iCs/>
          <w:color w:val="000000"/>
        </w:rPr>
        <w:t xml:space="preserve"> and Abdul Khaliq (2013). Rice Direct Seeding and Weed Management in Asia. Weed management in rice through integration of chemical and mechanical approach in direct seeding under Pakistani conditions. 1</w:t>
      </w:r>
      <w:r>
        <w:rPr>
          <w:rFonts w:ascii="Times New Roman" w:eastAsia="Times New Roman" w:hAnsi="Times New Roman"/>
          <w:iCs/>
          <w:color w:val="000000"/>
          <w:vertAlign w:val="superscript"/>
        </w:rPr>
        <w:t>st</w:t>
      </w:r>
      <w:r>
        <w:rPr>
          <w:rFonts w:ascii="Times New Roman" w:eastAsia="Times New Roman" w:hAnsi="Times New Roman"/>
          <w:iCs/>
          <w:color w:val="000000"/>
        </w:rPr>
        <w:t xml:space="preserve"> edition, </w:t>
      </w:r>
      <w:r>
        <w:rPr>
          <w:rFonts w:ascii="Times New Roman" w:eastAsia="Times New Roman" w:hAnsi="Times New Roman"/>
          <w:b/>
          <w:i/>
          <w:iCs/>
          <w:color w:val="000000"/>
        </w:rPr>
        <w:t>Lambert Academic Publishing Germany</w:t>
      </w:r>
      <w:r>
        <w:rPr>
          <w:rFonts w:ascii="Times New Roman" w:eastAsia="Times New Roman" w:hAnsi="Times New Roman"/>
          <w:iCs/>
          <w:color w:val="000000"/>
        </w:rPr>
        <w:t>. (Book)</w:t>
      </w:r>
    </w:p>
    <w:p w:rsidR="00D779B1" w:rsidRDefault="00965258">
      <w:r>
        <w:t xml:space="preserve"> </w:t>
      </w:r>
    </w:p>
    <w:sectPr w:rsidR="00D779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84449"/>
    <w:multiLevelType w:val="hybridMultilevel"/>
    <w:tmpl w:val="E2E86A30"/>
    <w:lvl w:ilvl="0" w:tplc="AC34CEFC">
      <w:start w:val="1"/>
      <w:numFmt w:val="decimal"/>
      <w:lvlText w:val="%1."/>
      <w:lvlJc w:val="left"/>
      <w:pPr>
        <w:tabs>
          <w:tab w:val="num" w:pos="1080"/>
        </w:tabs>
        <w:ind w:left="1080" w:hanging="360"/>
      </w:pPr>
      <w:rPr>
        <w:rFonts w:ascii="Segoe UI" w:eastAsia="Times New Roman" w:hAnsi="Segoe UI" w:cs="Segoe UI" w:hint="default"/>
        <w:b w:val="0"/>
        <w:bCs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0AF718E"/>
    <w:multiLevelType w:val="hybridMultilevel"/>
    <w:tmpl w:val="65E216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E371F6F"/>
    <w:multiLevelType w:val="hybridMultilevel"/>
    <w:tmpl w:val="1840D55A"/>
    <w:lvl w:ilvl="0" w:tplc="D3980388">
      <w:start w:val="1"/>
      <w:numFmt w:val="decimal"/>
      <w:lvlText w:val="%1."/>
      <w:lvlJc w:val="left"/>
      <w:pPr>
        <w:tabs>
          <w:tab w:val="num" w:pos="1080"/>
        </w:tabs>
        <w:ind w:left="1080" w:hanging="360"/>
      </w:pPr>
      <w:rPr>
        <w:rFonts w:ascii="Segoe UI" w:eastAsia="Times New Roman" w:hAnsi="Segoe UI" w:cs="Segoe UI" w:hint="default"/>
        <w:b w:val="0"/>
        <w:bCs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0A24603"/>
    <w:multiLevelType w:val="hybridMultilevel"/>
    <w:tmpl w:val="E32468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6C"/>
    <w:rsid w:val="00965258"/>
    <w:rsid w:val="00D779B1"/>
    <w:rsid w:val="00DB3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258"/>
    <w:pPr>
      <w:spacing w:after="0" w:line="240" w:lineRule="auto"/>
    </w:pPr>
    <w:rPr>
      <w:rFonts w:ascii="Times New Roman" w:eastAsia="Batang"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5258"/>
    <w:rPr>
      <w:color w:val="0000FF"/>
      <w:u w:val="single"/>
    </w:rPr>
  </w:style>
  <w:style w:type="paragraph" w:styleId="ListParagraph">
    <w:name w:val="List Paragraph"/>
    <w:basedOn w:val="Normal"/>
    <w:uiPriority w:val="34"/>
    <w:qFormat/>
    <w:rsid w:val="00965258"/>
    <w:pPr>
      <w:spacing w:after="200" w:line="276" w:lineRule="auto"/>
      <w:ind w:left="720"/>
      <w:contextualSpacing/>
    </w:pPr>
    <w:rPr>
      <w:rFonts w:ascii="Calibri" w:eastAsia="Calibri" w:hAnsi="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258"/>
    <w:pPr>
      <w:spacing w:after="0" w:line="240" w:lineRule="auto"/>
    </w:pPr>
    <w:rPr>
      <w:rFonts w:ascii="Times New Roman" w:eastAsia="Batang"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5258"/>
    <w:rPr>
      <w:color w:val="0000FF"/>
      <w:u w:val="single"/>
    </w:rPr>
  </w:style>
  <w:style w:type="paragraph" w:styleId="ListParagraph">
    <w:name w:val="List Paragraph"/>
    <w:basedOn w:val="Normal"/>
    <w:uiPriority w:val="34"/>
    <w:qFormat/>
    <w:rsid w:val="00965258"/>
    <w:pPr>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atmosres.2018.01.0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1955</Words>
  <Characters>11150</Characters>
  <Application>Microsoft Office Word</Application>
  <DocSecurity>0</DocSecurity>
  <Lines>92</Lines>
  <Paragraphs>26</Paragraphs>
  <ScaleCrop>false</ScaleCrop>
  <Company/>
  <LinksUpToDate>false</LinksUpToDate>
  <CharactersWithSpaces>13079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2018-02-23T07:20:00Z</dcterms:created>
  <dcterms:modified xsi:type="dcterms:W3CDTF">2018-02-23T07:20:00Z</dcterms:modified>
</cp:coreProperties>
</file>