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70" w:rsidRPr="005C77A6" w:rsidRDefault="000D4E70" w:rsidP="005C77A6">
      <w:pPr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5C77A6">
        <w:rPr>
          <w:rFonts w:ascii="Times New Roman" w:hAnsi="Times New Roman" w:cs="Times New Roman"/>
          <w:b/>
          <w:bCs/>
          <w:sz w:val="28"/>
          <w:szCs w:val="24"/>
          <w:u w:val="single"/>
        </w:rPr>
        <w:t>LIST OF PUBLICATIONS</w:t>
      </w:r>
    </w:p>
    <w:p w:rsidR="005C77A6" w:rsidRPr="005C77A6" w:rsidRDefault="005C77A6" w:rsidP="005C77A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tbl>
      <w:tblPr>
        <w:tblpPr w:leftFromText="180" w:rightFromText="180" w:vertAnchor="text" w:tblpXSpec="center" w:tblpY="1"/>
        <w:tblOverlap w:val="never"/>
        <w:tblW w:w="9792" w:type="dxa"/>
        <w:jc w:val="center"/>
        <w:shd w:val="clear" w:color="auto" w:fill="F3F3F3"/>
        <w:tblLook w:val="01E0" w:firstRow="1" w:lastRow="1" w:firstColumn="1" w:lastColumn="1" w:noHBand="0" w:noVBand="0"/>
      </w:tblPr>
      <w:tblGrid>
        <w:gridCol w:w="9792"/>
      </w:tblGrid>
      <w:tr w:rsidR="000D4E70" w:rsidRPr="000D4E70" w:rsidTr="005C77A6">
        <w:trPr>
          <w:trHeight w:val="315"/>
          <w:jc w:val="center"/>
        </w:trPr>
        <w:tc>
          <w:tcPr>
            <w:tcW w:w="9792" w:type="dxa"/>
            <w:shd w:val="clear" w:color="auto" w:fill="FFFFFF" w:themeFill="background1"/>
          </w:tcPr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Zohaib, A.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H.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Ullah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S.A.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D4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Tabassum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D4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Hussain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M. Nawaz, G. Abbas and S.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Irshad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2021. Eﬀect of NPK fertilization strategies on growth, yield, nutrient use efficiency and economic benefits of relay intercropped wheat in cotton.  Pak. J. Agric. Res.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34: 49-57.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 xml:space="preserve">Nawaz, M., L. Li, F. </w:t>
            </w:r>
            <w:proofErr w:type="spellStart"/>
            <w:r w:rsidRPr="000D4E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Azeem</w:t>
            </w:r>
            <w:proofErr w:type="spellEnd"/>
            <w:r w:rsidRPr="000D4E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 xml:space="preserve">, S. </w:t>
            </w:r>
            <w:proofErr w:type="spellStart"/>
            <w:r w:rsidRPr="000D4E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Shabbir</w:t>
            </w:r>
            <w:proofErr w:type="spellEnd"/>
            <w:r w:rsidRPr="000D4E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color w:val="131413"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, U. Ashraf, H. Yang and Z. Wang. 2021. Insight of transcriptional regulators reveals the tolerance mechanism of carpet-</w:t>
            </w:r>
            <w:proofErr w:type="gramStart"/>
            <w:r w:rsidRPr="000D4E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grass</w:t>
            </w:r>
            <w:proofErr w:type="gramEnd"/>
            <w:r w:rsidRPr="000D4E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br/>
              <w:t>(</w:t>
            </w:r>
            <w:proofErr w:type="spellStart"/>
            <w:r w:rsidRPr="000D4E70">
              <w:rPr>
                <w:rFonts w:ascii="Times New Roman" w:hAnsi="Times New Roman" w:cs="Times New Roman"/>
                <w:i/>
                <w:color w:val="131413"/>
                <w:sz w:val="24"/>
                <w:szCs w:val="24"/>
              </w:rPr>
              <w:t>Axonopus</w:t>
            </w:r>
            <w:proofErr w:type="spellEnd"/>
            <w:r w:rsidRPr="000D4E70">
              <w:rPr>
                <w:rFonts w:ascii="Times New Roman" w:hAnsi="Times New Roman" w:cs="Times New Roman"/>
                <w:i/>
                <w:color w:val="131413"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 w:cs="Times New Roman"/>
                <w:i/>
                <w:color w:val="131413"/>
                <w:sz w:val="24"/>
                <w:szCs w:val="24"/>
              </w:rPr>
              <w:t>compressus</w:t>
            </w:r>
            <w:proofErr w:type="spellEnd"/>
            <w:r w:rsidRPr="000D4E7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) against drought. BMC Plant Biol. 21: 71-85.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Iqbal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J., </w:t>
            </w:r>
            <w:r w:rsidRPr="000D4E70">
              <w:rPr>
                <w:rFonts w:ascii="Times New Roman" w:hAnsi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M.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Hussain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I. Ahmad, A. Bashir, W.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Muzaffer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N. Faisal, M.T.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Latif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and S.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Ullah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. 2020. </w:t>
            </w:r>
            <w:r w:rsidRPr="000D4E70">
              <w:rPr>
                <w:rFonts w:ascii="Times New Roman" w:hAnsi="Times New Roman"/>
                <w:bCs/>
                <w:sz w:val="24"/>
                <w:szCs w:val="24"/>
              </w:rPr>
              <w:t xml:space="preserve">Grain yield and critical yield determining component of bread wheat varieties in response to sowing dates.  Pak. J. Agric. Res. 33: 550-560.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Iqbal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J.,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M.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A. Bashir, M.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Hamza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W.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Muzaffer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M.T.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Latif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N. Faisal. 2020.  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Eﬀect of seed rate on yield components and grain yield of ridge sown wheat varieties. Pak. J. Agric. Res. 33: 508-515.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Nawaz, M. S</w:t>
            </w:r>
            <w:proofErr w:type="gram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,A</w:t>
            </w:r>
            <w:proofErr w:type="gram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U. Ashraf, I. Khan, S.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A. Zohaib, Y.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Hubiao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W.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Zhiyong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2020. Assessment of cropping system productivity, profitability and economic efficiency of wheat. J. Anim. Plant Sci. 30: 467-474. 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Yousaf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S., </w:t>
            </w:r>
            <w:r w:rsidRPr="000D4E7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A. Zohaib</w:t>
            </w:r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S.A.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Anjum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T.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Tabassum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T. Abbas, S.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Irshad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U.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Javed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and N.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Farooq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2019. Effect of seed inoculation with plant growth promoting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rhizobacteria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on yield and quality of soybean. </w:t>
            </w:r>
            <w:r w:rsidRPr="000D4E70">
              <w:rPr>
                <w:rStyle w:val="char-style-override-8"/>
                <w:rFonts w:ascii="Times New Roman" w:hAnsi="Times New Roman"/>
                <w:sz w:val="24"/>
                <w:szCs w:val="24"/>
              </w:rPr>
              <w:t>Pak. J. Agric. Res.</w:t>
            </w:r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32: 177-184.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Zohaib, A.,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S.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Yousaf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S.A.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T.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Tabassum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T. Abbas, W.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Muzaffar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W.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Ikram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. 2019.</w:t>
            </w:r>
            <w:r w:rsidRPr="000D4E7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Growth,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allometry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dry matter yield of soybean genotypes in response to seed inoculation with plant growth promoting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rhizobacteria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Pak. J. Agric. Res. 32: 102-109.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Farooq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N., T. Abbas, 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Tanveer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M.M.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Javaid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H.H. Ali, M.E.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Safdar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A. Khan, </w:t>
            </w:r>
            <w:r w:rsidRPr="000D4E7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B.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Shahzad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2019. Differential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hormetic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response of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fenoxaprop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-P-ethyl resistant and susceptible </w:t>
            </w:r>
            <w:proofErr w:type="spellStart"/>
            <w:r w:rsidRPr="000D4E7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Phalaris</w:t>
            </w:r>
            <w:proofErr w:type="spellEnd"/>
            <w:r w:rsidRPr="000D4E7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minor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populations: a potential factor in resistance evolution.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Planta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Daninha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37: e019187554. 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Mehmood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A., M.F.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Saleem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M.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Tahir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M.A.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Sarwar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T. Abbas, </w:t>
            </w:r>
            <w:r w:rsidRPr="000D4E70">
              <w:rPr>
                <w:rFonts w:ascii="Times New Roman" w:hAnsi="Times New Roman"/>
                <w:b/>
                <w:bCs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 and H.T. Abbas. 2018. Sunﬂower (</w:t>
            </w:r>
            <w:r w:rsidRPr="000D4E7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Helianthus </w:t>
            </w:r>
            <w:proofErr w:type="spellStart"/>
            <w:r w:rsidRPr="000D4E70">
              <w:rPr>
                <w:rFonts w:ascii="Times New Roman" w:hAnsi="Times New Roman"/>
                <w:i/>
                <w:iCs/>
                <w:sz w:val="24"/>
                <w:szCs w:val="24"/>
              </w:rPr>
              <w:t>annuus</w:t>
            </w:r>
            <w:proofErr w:type="spellEnd"/>
            <w:r w:rsidRPr="000D4E7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L.) growth, yield and oil quality response to combined application of nitrogen and boron. Pak. J. Agric. Res. 31: 86-97.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Imran, M., A.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Mehmood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T. Abbas,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N.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Farooq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I.R.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Nasir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S.A.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Junaid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2018. Response of wheat and associated weeds to foliar application of sorghum and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moringa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water extracts.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Pak. J. Weed Sci. Res. 24: 9-20. 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Abbas, T., M.A. </w:t>
            </w:r>
            <w:proofErr w:type="spellStart"/>
            <w:r w:rsidRPr="000D4E70">
              <w:rPr>
                <w:rFonts w:ascii="Times New Roman" w:eastAsia="SimHei" w:hAnsi="Times New Roman"/>
                <w:sz w:val="24"/>
                <w:szCs w:val="24"/>
              </w:rPr>
              <w:t>Nadeem</w:t>
            </w:r>
            <w:proofErr w:type="spellEnd"/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eastAsia="SimHei" w:hAnsi="Times New Roman"/>
                <w:sz w:val="24"/>
                <w:szCs w:val="24"/>
              </w:rPr>
              <w:t>Tanveer</w:t>
            </w:r>
            <w:proofErr w:type="spellEnd"/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eastAsia="SimHei" w:hAnsi="Times New Roman"/>
                <w:sz w:val="24"/>
                <w:szCs w:val="24"/>
              </w:rPr>
              <w:t>Matloob</w:t>
            </w:r>
            <w:proofErr w:type="spellEnd"/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eastAsia="SimHei" w:hAnsi="Times New Roman"/>
                <w:b/>
                <w:bCs/>
                <w:sz w:val="24"/>
                <w:szCs w:val="24"/>
              </w:rPr>
              <w:t>A. Zohaib</w:t>
            </w:r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, M.E. </w:t>
            </w:r>
            <w:proofErr w:type="spellStart"/>
            <w:r w:rsidRPr="000D4E70">
              <w:rPr>
                <w:rFonts w:ascii="Times New Roman" w:eastAsia="SimHei" w:hAnsi="Times New Roman"/>
                <w:sz w:val="24"/>
                <w:szCs w:val="24"/>
              </w:rPr>
              <w:t>Safdar</w:t>
            </w:r>
            <w:proofErr w:type="spellEnd"/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, H.H. Ali, N. </w:t>
            </w:r>
            <w:proofErr w:type="spellStart"/>
            <w:r w:rsidRPr="000D4E70">
              <w:rPr>
                <w:rFonts w:ascii="Times New Roman" w:eastAsia="SimHei" w:hAnsi="Times New Roman"/>
                <w:sz w:val="24"/>
                <w:szCs w:val="24"/>
              </w:rPr>
              <w:t>Farooq</w:t>
            </w:r>
            <w:proofErr w:type="spellEnd"/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, M.M. </w:t>
            </w:r>
            <w:proofErr w:type="spellStart"/>
            <w:r w:rsidRPr="000D4E70">
              <w:rPr>
                <w:rFonts w:ascii="Times New Roman" w:eastAsia="SimHei" w:hAnsi="Times New Roman"/>
                <w:sz w:val="24"/>
                <w:szCs w:val="24"/>
              </w:rPr>
              <w:t>Javaid</w:t>
            </w:r>
            <w:proofErr w:type="spellEnd"/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, T. </w:t>
            </w:r>
            <w:proofErr w:type="spellStart"/>
            <w:r w:rsidRPr="000D4E70">
              <w:rPr>
                <w:rFonts w:ascii="Times New Roman" w:eastAsia="SimHei" w:hAnsi="Times New Roman"/>
                <w:sz w:val="24"/>
                <w:szCs w:val="24"/>
              </w:rPr>
              <w:t>Tabassum</w:t>
            </w:r>
            <w:proofErr w:type="spellEnd"/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 and I.R. </w:t>
            </w:r>
            <w:proofErr w:type="spellStart"/>
            <w:r w:rsidRPr="000D4E70">
              <w:rPr>
                <w:rFonts w:ascii="Times New Roman" w:eastAsia="SimHei" w:hAnsi="Times New Roman"/>
                <w:sz w:val="24"/>
                <w:szCs w:val="24"/>
              </w:rPr>
              <w:t>Nasir</w:t>
            </w:r>
            <w:proofErr w:type="spellEnd"/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. 2018. Herbicide mixtures and row spacing effects on </w:t>
            </w:r>
            <w:proofErr w:type="spellStart"/>
            <w:r w:rsidRPr="000D4E70">
              <w:rPr>
                <w:rFonts w:ascii="Times New Roman" w:eastAsia="SimHei" w:hAnsi="Times New Roman"/>
                <w:sz w:val="24"/>
                <w:szCs w:val="24"/>
              </w:rPr>
              <w:t>fenoxaprop</w:t>
            </w:r>
            <w:proofErr w:type="spellEnd"/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 resistant </w:t>
            </w:r>
            <w:proofErr w:type="spellStart"/>
            <w:r w:rsidRPr="000D4E70">
              <w:rPr>
                <w:rFonts w:ascii="Times New Roman" w:eastAsia="SimHei" w:hAnsi="Times New Roman"/>
                <w:i/>
                <w:iCs/>
                <w:sz w:val="24"/>
                <w:szCs w:val="24"/>
              </w:rPr>
              <w:t>Phalaris</w:t>
            </w:r>
            <w:proofErr w:type="spellEnd"/>
            <w:r w:rsidRPr="000D4E70">
              <w:rPr>
                <w:rFonts w:ascii="Times New Roman" w:eastAsia="SimHei" w:hAnsi="Times New Roman"/>
                <w:i/>
                <w:iCs/>
                <w:sz w:val="24"/>
                <w:szCs w:val="24"/>
              </w:rPr>
              <w:t xml:space="preserve"> minor</w:t>
            </w:r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 in wheat.  Int. J. Agri. Biol.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 20: 2737-2744.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eastAsia="SimHei" w:hAnsi="Times New Roman" w:cs="Times New Roman"/>
                <w:b/>
                <w:bCs/>
                <w:sz w:val="24"/>
                <w:szCs w:val="24"/>
              </w:rPr>
              <w:t>Zohaib, A.,</w:t>
            </w:r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 xml:space="preserve"> T. </w:t>
            </w:r>
            <w:proofErr w:type="spellStart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>Tabassum</w:t>
            </w:r>
            <w:proofErr w:type="spellEnd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>Jabbar</w:t>
            </w:r>
            <w:proofErr w:type="spellEnd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 xml:space="preserve">, S.A. </w:t>
            </w:r>
            <w:proofErr w:type="spellStart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 xml:space="preserve">, T. Abbas, A. </w:t>
            </w:r>
            <w:proofErr w:type="spellStart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>Mehmood</w:t>
            </w:r>
            <w:proofErr w:type="spellEnd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 xml:space="preserve">, S. </w:t>
            </w:r>
            <w:proofErr w:type="spellStart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>Irshad</w:t>
            </w:r>
            <w:proofErr w:type="spellEnd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 xml:space="preserve">, M. </w:t>
            </w:r>
            <w:proofErr w:type="spellStart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>Kashif</w:t>
            </w:r>
            <w:proofErr w:type="spellEnd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 xml:space="preserve">, M. Nawaz, N. </w:t>
            </w:r>
            <w:proofErr w:type="spellStart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>Farooq</w:t>
            </w:r>
            <w:proofErr w:type="spellEnd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 xml:space="preserve">, I.R. </w:t>
            </w:r>
            <w:proofErr w:type="spellStart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>Nasir</w:t>
            </w:r>
            <w:proofErr w:type="spellEnd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 xml:space="preserve">, T. </w:t>
            </w:r>
            <w:proofErr w:type="spellStart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>Rasool</w:t>
            </w:r>
            <w:proofErr w:type="spellEnd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 xml:space="preserve">, M. </w:t>
            </w:r>
            <w:proofErr w:type="spellStart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>Nadeem</w:t>
            </w:r>
            <w:proofErr w:type="spellEnd"/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 xml:space="preserve"> and R. Ahmad. 2018. 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Effect of plant density, boron nutrition and growth regulation on seed mass, emergence and offspring growth plasticity in cotton. Sci. Rep. 8: 7953. 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eastAsia="SimHei" w:hAnsi="Times New Roman"/>
                <w:sz w:val="24"/>
                <w:szCs w:val="24"/>
              </w:rPr>
              <w:t>Tabassum</w:t>
            </w:r>
            <w:proofErr w:type="spellEnd"/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, T., M. </w:t>
            </w:r>
            <w:proofErr w:type="spellStart"/>
            <w:r w:rsidRPr="000D4E70">
              <w:rPr>
                <w:rFonts w:ascii="Times New Roman" w:eastAsia="SimHei" w:hAnsi="Times New Roman"/>
                <w:sz w:val="24"/>
                <w:szCs w:val="24"/>
              </w:rPr>
              <w:t>Farooq</w:t>
            </w:r>
            <w:proofErr w:type="spellEnd"/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, R. Ahmad, </w:t>
            </w:r>
            <w:r w:rsidRPr="000D4E70">
              <w:rPr>
                <w:rFonts w:ascii="Times New Roman" w:eastAsia="SimHei" w:hAnsi="Times New Roman"/>
                <w:b/>
                <w:bCs/>
                <w:sz w:val="24"/>
                <w:szCs w:val="24"/>
              </w:rPr>
              <w:t>A. Zohaib</w:t>
            </w:r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, A. Wahid and M. </w:t>
            </w:r>
            <w:proofErr w:type="spellStart"/>
            <w:r w:rsidRPr="000D4E70">
              <w:rPr>
                <w:rFonts w:ascii="Times New Roman" w:eastAsia="SimHei" w:hAnsi="Times New Roman"/>
                <w:sz w:val="24"/>
                <w:szCs w:val="24"/>
              </w:rPr>
              <w:t>Shahid</w:t>
            </w:r>
            <w:proofErr w:type="spellEnd"/>
            <w:r w:rsidRPr="000D4E70">
              <w:rPr>
                <w:rFonts w:ascii="Times New Roman" w:eastAsia="SimHei" w:hAnsi="Times New Roman"/>
                <w:sz w:val="24"/>
                <w:szCs w:val="24"/>
              </w:rPr>
              <w:t xml:space="preserve">. 2018. </w:t>
            </w:r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Terminal drought and seed priming improves drought tolerance in wheat. Physiol.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Molecul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Biol. Plants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 24: 845-856. 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E70">
              <w:rPr>
                <w:rFonts w:ascii="Times New Roman" w:hAnsi="Times New Roman"/>
                <w:sz w:val="24"/>
                <w:szCs w:val="24"/>
              </w:rPr>
              <w:t xml:space="preserve">Jun, L.V.,  Z.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Xue-feng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S.A.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 S.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Ji-xuan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Z.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Yan,D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>. Yu-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Feng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I. Ali, X. Yu, H. Xia-Juan and W. San-gen. 2018. Application of plant growth regulators to </w:t>
            </w:r>
            <w:proofErr w:type="spellStart"/>
            <w:r w:rsidRPr="000D4E70">
              <w:rPr>
                <w:rFonts w:ascii="Times New Roman" w:hAnsi="Times New Roman"/>
                <w:i/>
                <w:iCs/>
                <w:sz w:val="24"/>
                <w:szCs w:val="24"/>
              </w:rPr>
              <w:t>Stipa</w:t>
            </w:r>
            <w:proofErr w:type="spellEnd"/>
            <w:r w:rsidRPr="000D4E7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/>
                <w:i/>
                <w:iCs/>
                <w:sz w:val="24"/>
                <w:szCs w:val="24"/>
              </w:rPr>
              <w:t>krylovii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in the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Xilin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Gol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grassland.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Planta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Daninha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36: </w:t>
            </w:r>
            <w:r w:rsidRPr="000D4E70">
              <w:rPr>
                <w:rFonts w:ascii="Times New Roman" w:hAnsi="Times New Roman"/>
                <w:bCs/>
                <w:sz w:val="24"/>
                <w:szCs w:val="24"/>
              </w:rPr>
              <w:t xml:space="preserve"> e018171373.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Abbas, T., M.A.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Nadeem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Tanveer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H.H. Ali, M.E.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Safdar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N.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Farooq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2018. Exploring the herbicidal and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hormetic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potential of allelopathic crops against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fenoxaprop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resistant </w:t>
            </w:r>
            <w:proofErr w:type="spellStart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>Phalaris</w:t>
            </w:r>
            <w:proofErr w:type="spellEnd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minor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Planta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Daninha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36: e018176368.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Zohaib, A.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Jabbar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R. Ahmad and S.M.A. Basra. 2018. Comparative productivity and seed nutrition of cotton by plant growth regulation under boron deficient and adequate conditions.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Planta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Daninha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36: e018177790.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Yang, A.J., S.A. 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, L. Wang, J.X. Song, X.F. 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Zong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, J. 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Lv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 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I. Ali, R. Yan, Y. Zhang, Y.F. Dong and S.G. Wang. 2018. 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Effect of foliar application of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brassinolide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on photosynthesis and chlorophyll fluorescence traits of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Leymus</w:t>
            </w:r>
            <w:proofErr w:type="spellEnd"/>
            <w:r w:rsidRPr="000D4E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chinensis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under varying levels of shade. </w:t>
            </w:r>
            <w:proofErr w:type="spellStart"/>
            <w:r w:rsidRPr="000D4E70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CFCFC"/>
              </w:rPr>
              <w:t>Photosynthetica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56: 873-883</w:t>
            </w:r>
            <w:r w:rsidRPr="000D4E70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CFCFC"/>
              </w:rPr>
              <w:t xml:space="preserve">. 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Ehsanullah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M.A.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Shahzad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S.A.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/>
                <w:bCs/>
                <w:sz w:val="24"/>
                <w:szCs w:val="24"/>
              </w:rPr>
              <w:t xml:space="preserve">, M. </w:t>
            </w:r>
            <w:proofErr w:type="spellStart"/>
            <w:r w:rsidRPr="000D4E70">
              <w:rPr>
                <w:rFonts w:ascii="Times New Roman" w:hAnsi="Times New Roman"/>
                <w:bCs/>
                <w:sz w:val="24"/>
                <w:szCs w:val="24"/>
              </w:rPr>
              <w:t>Ishfaq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and E.A.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Warraich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. 2017. Effect of different sowing methods and planting densities on growth, yield, fiber quality and economic efficacy of cotton. Pak. J. Agri. Res. 30: 212-219. 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Rasool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T., </w:t>
            </w:r>
            <w:r w:rsidRPr="000D4E70">
              <w:rPr>
                <w:rFonts w:ascii="Times New Roman" w:hAnsi="Times New Roman"/>
                <w:b/>
                <w:sz w:val="24"/>
                <w:szCs w:val="24"/>
              </w:rPr>
              <w:t>A. Zohaib,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Ehsanullah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R. Ahmad, T. Abbas, T.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Tabassum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M.A.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Nadeem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Mahmood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ul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>-Hassan. 2017. Forage yield and quality in pearl millet-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sesbania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intercropping system under various geometrical patterns. Pak. J. Agric. Res. 30: 75-84.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Abbas, T., M.A.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Nadeem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Tanveer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R.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Maqbool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M.A.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Shehzad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N.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Farooq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2016. Glyphosate herbicide causes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hormesis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in wheat. Pak. J. Weed Sci. Res. </w:t>
            </w:r>
            <w:r w:rsidRPr="000D4E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22: 575-586. 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S.A., M.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Tanveer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N. Akbar, U. Ashraf, I. Ali, </w:t>
            </w:r>
            <w:r w:rsidRPr="000D4E70">
              <w:rPr>
                <w:rFonts w:ascii="Times New Roman" w:hAnsi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 and N.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Manzoor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. 2017. Comparative efficacy of various weed control measures in weed dynamics, yield and profitability of direct seeded fine rice. Pak. J. Agric. Sci. 54: 129-134. 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E70">
              <w:rPr>
                <w:rFonts w:ascii="Times New Roman" w:hAnsi="Times New Roman"/>
                <w:b/>
                <w:sz w:val="24"/>
                <w:szCs w:val="24"/>
              </w:rPr>
              <w:t>Zohaib, A.,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 T.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Tabassum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S.A.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T. Abbas and U.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Nazir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. 2017. Allelopathic effect of some associated weeds of wheat on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germinability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and biomass production </w:t>
            </w:r>
            <w:r w:rsidRPr="000D4E70">
              <w:rPr>
                <w:rFonts w:ascii="Times New Roman" w:hAnsi="Times New Roman"/>
                <w:sz w:val="24"/>
                <w:szCs w:val="24"/>
                <w:lang w:val="en-GB"/>
              </w:rPr>
              <w:t>of wheat seedlings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Planta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Daninha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35: e017167321.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eastAsia="SimHei" w:hAnsi="Times New Roman" w:cs="Times New Roman"/>
                <w:sz w:val="24"/>
                <w:szCs w:val="24"/>
              </w:rPr>
              <w:t xml:space="preserve">Jun, L.,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Z.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Xue-feng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S.A.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 S.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Ji-xuan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, Z. Yan, D. Yu-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feng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I. Ali, X. Yu, H.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Xiu-juan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W. San-gen. 2017. Effect of plant growth regulators on </w:t>
            </w:r>
            <w:proofErr w:type="spellStart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>Leymus</w:t>
            </w:r>
            <w:proofErr w:type="spellEnd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chinensis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Trin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Tzvel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Xilin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Gol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grassland of inner Mongolia. Philip. Agric. Sci. 100: 387-394.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S.A., U. Ashraf, M.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Tanveer</w:t>
            </w:r>
            <w:proofErr w:type="spellEnd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I. Khan, S.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Hussain</w:t>
            </w:r>
            <w:proofErr w:type="spellEnd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B.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Shahzad</w:t>
            </w:r>
            <w:proofErr w:type="spellEnd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F. Abbas, M.F.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Saleem</w:t>
            </w:r>
            <w:proofErr w:type="spellEnd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I. Ali  and L.C. Wang. 2017. 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Drought induced changes in growth, osmolyte accumulation and antioxidant metabolism of three maize hybrids. Front. Plant Sci.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8: 69.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Nadeem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M.A., T. Abbas, 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Tanveer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R.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Maqbool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M.A.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Shehzad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2017. Glyphosate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hormesis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in broad-leaved weeds: a challenge for weed management. Archives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Agron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Soil Sci. 63: 344-351.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Song, J.X., S.A.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X.F.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Zong</w:t>
            </w:r>
            <w:proofErr w:type="spellEnd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R. Yan, L. Wang, A.J. Yang, U. Ashraf, </w:t>
            </w:r>
            <w:r w:rsidRPr="000D4E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J.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Lv</w:t>
            </w:r>
            <w:proofErr w:type="spellEnd"/>
            <w:r w:rsidRPr="000D4E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Y. Zhang, Y.F. Dong and S.G. Wang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2017. Combined foliar application of nutrients and 5-aminolevulinic acid (ALA) improved drought tolerance in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Leymus</w:t>
            </w:r>
            <w:proofErr w:type="spellEnd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4E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chinensis</w:t>
            </w:r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by modulating its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morpho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-physiological characteristics. Crop Past. Sci. 68: 474-482.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Abbas, T., 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Nadeem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Tanveer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S. Syed, </w:t>
            </w:r>
            <w:r w:rsidRPr="000D4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 Zohaib, 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Farooq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M.A.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Shehzad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2017. Allelopathic influence of aquatic weeds on agro-ecosystems: a review.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Planta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Daninha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35:  </w:t>
            </w:r>
            <w:r w:rsidRPr="000D4E7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e017163146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Zohaib, A.,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S.A.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Jabbar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T.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Tabassum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T. Abbas and U.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Nazir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2017. Allelopathic effect of leguminous weeds on rate, synchronization and time of germination, and biomass partitioning in rice.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Planta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Daninha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35:  e017160380.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S.A.,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U. Ashraf,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M.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Tanveer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M.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Naeem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I. Ali, T.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Tabassum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U.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Nazir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2017. Growth and developmental responses of crop plants under drought stress: a review.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Zemdirbyste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-Agriculture 104: 267-276.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Fahad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S., A.A.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Bajwa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U.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Nazir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S.A.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Farooq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S.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Sadia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W.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Nasim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S. Adkins, S. Saud, M.Z.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Ihsan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H.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Alharby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C. Wu, D. Wang and J. Huang. 2017. Crop production under drought and heat stress: plant responses and management options. Front. Plant Sci. 8: </w:t>
            </w:r>
            <w:r w:rsidRPr="000D4E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1147.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Tabassum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T., M.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Farooq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R. Ahmad,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A. Wahid. 2017. Seed priming and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transgenerational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drought memory improves tolerance against salt stress in bread wheat. Plant Physiol.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Biochem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118: 362-369.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Zohaib, A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., 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Tanveer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Khaliq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M.E.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Safdar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M.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Tahir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2016. 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Water soluble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phenolics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five winter season leguminous weeds and their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phytotoxicity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against wheat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Pak. J. Weed Sci. Res. </w:t>
            </w:r>
            <w:r w:rsidRPr="000D4E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22: 511-525. 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S.A., W. Ran, N.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Jian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-hang, </w:t>
            </w:r>
            <w:r w:rsidRPr="000D4E70">
              <w:rPr>
                <w:rFonts w:ascii="Times New Roman" w:hAnsi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>, L. Jin-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huan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>, L. Mei-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S.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Ji-xuan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>, L. Jun, W. San-gen</w:t>
            </w:r>
            <w:r w:rsidRPr="000D4E7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and 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Z.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Xue-feng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. 2016. Exogenous application of ALA regulates growth and physiological characters of </w:t>
            </w:r>
            <w:proofErr w:type="spellStart"/>
            <w:r w:rsidRPr="000D4E70">
              <w:rPr>
                <w:rFonts w:ascii="Times New Roman" w:hAnsi="Times New Roman"/>
                <w:i/>
                <w:sz w:val="24"/>
                <w:szCs w:val="24"/>
              </w:rPr>
              <w:t>Leymus</w:t>
            </w:r>
            <w:proofErr w:type="spellEnd"/>
            <w:r w:rsidRPr="000D4E70">
              <w:rPr>
                <w:rFonts w:ascii="Times New Roman" w:hAnsi="Times New Roman"/>
                <w:i/>
                <w:sz w:val="24"/>
                <w:szCs w:val="24"/>
              </w:rPr>
              <w:t xml:space="preserve"> chinensis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Trin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Tzvel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D4E70">
              <w:rPr>
                <w:rFonts w:ascii="Times New Roman" w:hAnsi="Times New Roman"/>
                <w:sz w:val="24"/>
                <w:szCs w:val="24"/>
              </w:rPr>
              <w:t>under</w:t>
            </w:r>
            <w:proofErr w:type="gram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low temperature stress. J. Anim. Plant Sci. 26: 1354-1360.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S.A., N.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Jian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-hang, W. Ran, L. Jin-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huan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, L. Mei-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S.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Ji-xuan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L. Jun,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W. San-gen and Z.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Xue-feng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2016. Regulation mechanism of exogenous 5-aminolevulinic acid on growth and physiological characters of </w:t>
            </w:r>
            <w:proofErr w:type="spellStart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>Leymus</w:t>
            </w:r>
            <w:proofErr w:type="spellEnd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chinensis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Trin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.) under high temperature stress. Philip. Agric. Sci. 99: 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253-259.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SimHei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Abbas, T., M.A.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Nadeem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Tanveer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N.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Farooq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</w:t>
            </w:r>
            <w:r w:rsidRPr="000D4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2016.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Mulching with allelopathic crops to manage herbicide resistant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littleseed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canarygrass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Herb. 16: 31-40.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, S.A., L. Jin-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huan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L. Jun, Z.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Xue-feng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, W. Ling, Y. Ai-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jie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Y.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Rong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S.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Ji-xuan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W. San-gen. 2016. Regulation mechanism of exogenous ALA on growth and physiology of </w:t>
            </w:r>
            <w:proofErr w:type="spellStart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>Leymus</w:t>
            </w:r>
            <w:proofErr w:type="spellEnd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chinensis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Trin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.) under salt stress. Chilean J. Agric. Res. 76: 314-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320.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Abbas, T.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M.A.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Nadeem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Tanveer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2016. Low doses of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fenoxaprop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-p-ethyl cause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hormesis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littleseed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canarygrass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wild oat. 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Planta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Daninha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34: 527-533.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Niu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J., S.A.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R. Wang, J. Li, M. Liu, J. Song,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J.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Lv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S. Wang and X.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Zong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2016. Exogenous application of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brassinolide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can alter morphological and physiological traits of </w:t>
            </w:r>
            <w:proofErr w:type="spellStart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>Leymus</w:t>
            </w:r>
            <w:proofErr w:type="spellEnd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chinensis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Trin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Tzvelev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under room and high temperatures. Chilean J. Agric. Res. 76: 27-33.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Wang, R., S.A.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Anjum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J.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Niu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M. Liu, J. Li, </w:t>
            </w:r>
            <w:r w:rsidRPr="000D4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J. Song, J.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Lv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S. Wang and X.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Zong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2016. Exogenous application of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brassinolide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ameliorate</w:t>
            </w:r>
            <w:proofErr w:type="gram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chilling stress in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Leymus</w:t>
            </w:r>
            <w:proofErr w:type="spellEnd"/>
            <w:r w:rsidRPr="000D4E7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chinensis 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Trin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.) </w:t>
            </w:r>
            <w:proofErr w:type="spell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Tzvel</w:t>
            </w:r>
            <w:proofErr w:type="spell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by</w:t>
            </w:r>
            <w:proofErr w:type="gramEnd"/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modulating morphological, physiological and biochemical traits.</w:t>
            </w:r>
            <w:r w:rsidRPr="000D4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Bangladesh J. Bot. 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: 143-150.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., T. Abbas and T.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Tabassum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2016. Weeds cause losses in field crops through allelopathy. Not. Sci. Biol. 8: 47-56.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Kamal, M.A., F.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Rasul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K. Ahmad, T. Abbas, T.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Rasool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M. Nawaz. 2016. Effect of NPK application at various levels on yield and quality of two rice hybrids. Sci. J. Seoul Sci. 4: 14-19.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E70">
              <w:rPr>
                <w:rStyle w:val="5yl5"/>
                <w:rFonts w:ascii="Times New Roman" w:hAnsi="Times New Roman" w:cs="Times New Roman"/>
                <w:sz w:val="24"/>
                <w:szCs w:val="24"/>
              </w:rPr>
              <w:t xml:space="preserve">Abbas, T., M.A. </w:t>
            </w:r>
            <w:proofErr w:type="spellStart"/>
            <w:r w:rsidRPr="000D4E70">
              <w:rPr>
                <w:rStyle w:val="5yl5"/>
                <w:rFonts w:ascii="Times New Roman" w:hAnsi="Times New Roman" w:cs="Times New Roman"/>
                <w:sz w:val="24"/>
                <w:szCs w:val="24"/>
              </w:rPr>
              <w:t>Nadeem</w:t>
            </w:r>
            <w:proofErr w:type="spellEnd"/>
            <w:r w:rsidRPr="000D4E70">
              <w:rPr>
                <w:rStyle w:val="5yl5"/>
                <w:rFonts w:ascii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Style w:val="5yl5"/>
                <w:rFonts w:ascii="Times New Roman" w:hAnsi="Times New Roman" w:cs="Times New Roman"/>
                <w:sz w:val="24"/>
                <w:szCs w:val="24"/>
              </w:rPr>
              <w:t>Tanveer</w:t>
            </w:r>
            <w:proofErr w:type="spellEnd"/>
            <w:r w:rsidRPr="000D4E70">
              <w:rPr>
                <w:rStyle w:val="5yl5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E70">
              <w:rPr>
                <w:rStyle w:val="5yl5"/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Style w:val="5yl5"/>
                <w:rFonts w:ascii="Times New Roman" w:hAnsi="Times New Roman" w:cs="Times New Roman"/>
                <w:sz w:val="24"/>
                <w:szCs w:val="24"/>
              </w:rPr>
              <w:t xml:space="preserve"> and T. </w:t>
            </w:r>
            <w:proofErr w:type="spellStart"/>
            <w:r w:rsidRPr="000D4E70">
              <w:rPr>
                <w:rStyle w:val="5yl5"/>
                <w:rFonts w:ascii="Times New Roman" w:hAnsi="Times New Roman" w:cs="Times New Roman"/>
                <w:sz w:val="24"/>
                <w:szCs w:val="24"/>
              </w:rPr>
              <w:t>Rasool</w:t>
            </w:r>
            <w:proofErr w:type="spellEnd"/>
            <w:r w:rsidRPr="000D4E70">
              <w:rPr>
                <w:rStyle w:val="5yl5"/>
                <w:rFonts w:ascii="Times New Roman" w:hAnsi="Times New Roman" w:cs="Times New Roman"/>
                <w:sz w:val="24"/>
                <w:szCs w:val="24"/>
              </w:rPr>
              <w:t xml:space="preserve">. 2015. Glyphosate </w:t>
            </w:r>
            <w:proofErr w:type="spellStart"/>
            <w:r w:rsidRPr="000D4E70">
              <w:rPr>
                <w:rStyle w:val="5yl5"/>
                <w:rFonts w:ascii="Times New Roman" w:hAnsi="Times New Roman" w:cs="Times New Roman"/>
                <w:sz w:val="24"/>
                <w:szCs w:val="24"/>
              </w:rPr>
              <w:t>hormesis</w:t>
            </w:r>
            <w:proofErr w:type="spellEnd"/>
            <w:r w:rsidRPr="000D4E70">
              <w:rPr>
                <w:rStyle w:val="5yl5"/>
                <w:rFonts w:ascii="Times New Roman" w:hAnsi="Times New Roman" w:cs="Times New Roman"/>
                <w:sz w:val="24"/>
                <w:szCs w:val="24"/>
              </w:rPr>
              <w:t xml:space="preserve"> increases growth and yield of chick pea (</w:t>
            </w:r>
            <w:proofErr w:type="spellStart"/>
            <w:r w:rsidRPr="000D4E70">
              <w:rPr>
                <w:rStyle w:val="5yl5"/>
                <w:rFonts w:ascii="Times New Roman" w:hAnsi="Times New Roman" w:cs="Times New Roman"/>
                <w:i/>
                <w:sz w:val="24"/>
                <w:szCs w:val="24"/>
              </w:rPr>
              <w:t>Cicer</w:t>
            </w:r>
            <w:proofErr w:type="spellEnd"/>
            <w:r w:rsidRPr="000D4E70">
              <w:rPr>
                <w:rStyle w:val="5yl5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Style w:val="5yl5"/>
                <w:rFonts w:ascii="Times New Roman" w:hAnsi="Times New Roman" w:cs="Times New Roman"/>
                <w:i/>
                <w:sz w:val="24"/>
                <w:szCs w:val="24"/>
              </w:rPr>
              <w:t>arietinum</w:t>
            </w:r>
            <w:proofErr w:type="spellEnd"/>
            <w:r w:rsidRPr="000D4E70">
              <w:rPr>
                <w:rStyle w:val="5yl5"/>
                <w:rFonts w:ascii="Times New Roman" w:hAnsi="Times New Roman" w:cs="Times New Roman"/>
                <w:sz w:val="24"/>
                <w:szCs w:val="24"/>
              </w:rPr>
              <w:t xml:space="preserve"> L.). Pak. J. Weed Sci. Res. 21: 533-542.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Khan, M.K., M.S.I.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Zamir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I.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Haq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Qamar-uz-Zaman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T. Abbas, T.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Rasool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H.M.R.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Javeed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S.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2015. Barley intercropped with fenugreek yields more benefit under semi-arid conditions of Pakistan. Res. J. Fish.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Hydrobiol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10: 1-7.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Kamal, M.A., F.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Rasool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K. Ahmad and M. Nawaz. 2015. </w:t>
            </w:r>
            <w:r w:rsidRPr="000D4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Growth response of rice hybrids to different levels of NPK.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Int. J. Modern Agri.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4: 52-56. 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4E70">
              <w:rPr>
                <w:rFonts w:ascii="Times New Roman" w:hAnsi="Times New Roman"/>
                <w:sz w:val="24"/>
                <w:szCs w:val="24"/>
              </w:rPr>
              <w:t xml:space="preserve">Abbas, T., M.A.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Nadeem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Tanveer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Pr="000D4E70">
              <w:rPr>
                <w:rFonts w:ascii="Times New Roman" w:hAnsi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. 2015. Comparative influence of water soluble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phenolics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of warm climate aquatic weeds on weeds species composition and rice-wheat cropping system. Sci. Agric. 10: 145-150. </w:t>
            </w:r>
          </w:p>
          <w:p w:rsidR="000D4E70" w:rsidRPr="000D4E70" w:rsidRDefault="000D4E70" w:rsidP="000D4E70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4E70">
              <w:rPr>
                <w:rFonts w:ascii="Times New Roman" w:hAnsi="Times New Roman"/>
                <w:b/>
                <w:sz w:val="24"/>
                <w:szCs w:val="24"/>
              </w:rPr>
              <w:t>Zohaib, A.</w:t>
            </w:r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Tanveer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, A.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Khaliq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and M.E.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Safdar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. 2014. Phytotoxic effect of water soluble </w:t>
            </w:r>
            <w:proofErr w:type="spellStart"/>
            <w:r w:rsidRPr="000D4E70">
              <w:rPr>
                <w:rFonts w:ascii="Times New Roman" w:hAnsi="Times New Roman"/>
                <w:sz w:val="24"/>
                <w:szCs w:val="24"/>
              </w:rPr>
              <w:t>phenolics</w:t>
            </w:r>
            <w:proofErr w:type="spellEnd"/>
            <w:r w:rsidRPr="000D4E70">
              <w:rPr>
                <w:rFonts w:ascii="Times New Roman" w:hAnsi="Times New Roman"/>
                <w:sz w:val="24"/>
                <w:szCs w:val="24"/>
              </w:rPr>
              <w:t xml:space="preserve"> from five leguminous weeds on germination and seedling growth of rice. Pak. J. Weed Sci. Res. 20: 417-429.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Murtaza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G.,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Ehsanullah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A. Zohaib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S.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T.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Rasool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and H.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Shehzad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2014. The influence of rhizobium seed inoculation and different levels of phosphorus application on growth, yield and quality of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mashbean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Vigna </w:t>
            </w:r>
            <w:proofErr w:type="spellStart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>mungo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L.). Int. J. Modern Agri. 3: 92-96. </w:t>
            </w:r>
          </w:p>
          <w:p w:rsidR="000D4E70" w:rsidRPr="000D4E70" w:rsidRDefault="000D4E70" w:rsidP="000D4E7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E70">
              <w:rPr>
                <w:rFonts w:ascii="Times New Roman" w:hAnsi="Times New Roman" w:cs="Times New Roman"/>
                <w:b/>
                <w:sz w:val="24"/>
                <w:szCs w:val="24"/>
              </w:rPr>
              <w:t>Zohaib, A.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4E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Ehsanullah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T.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Tabassum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, T. Abbas and T.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Rasool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. 2014. Influence of water soluble </w:t>
            </w:r>
            <w:proofErr w:type="spellStart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>phenolics</w:t>
            </w:r>
            <w:proofErr w:type="spellEnd"/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>Vicia</w:t>
            </w:r>
            <w:proofErr w:type="spellEnd"/>
            <w:r w:rsidRPr="000D4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sativa</w:t>
            </w:r>
            <w:r w:rsidRPr="000D4E70">
              <w:rPr>
                <w:rFonts w:ascii="Times New Roman" w:hAnsi="Times New Roman" w:cs="Times New Roman"/>
                <w:sz w:val="24"/>
                <w:szCs w:val="24"/>
              </w:rPr>
              <w:t xml:space="preserve"> L. on germination and seedling growth of pulse crops. Sci. Agric. 8: 148-151. </w:t>
            </w:r>
          </w:p>
        </w:tc>
      </w:tr>
    </w:tbl>
    <w:p w:rsidR="000D4E70" w:rsidRPr="000D4E70" w:rsidRDefault="000D4E70" w:rsidP="000D4E70">
      <w:pPr>
        <w:rPr>
          <w:rFonts w:ascii="Times New Roman" w:hAnsi="Times New Roman" w:cs="Times New Roman"/>
          <w:sz w:val="24"/>
          <w:szCs w:val="24"/>
        </w:rPr>
      </w:pPr>
    </w:p>
    <w:sectPr w:rsidR="000D4E70" w:rsidRPr="000D4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4A57"/>
    <w:multiLevelType w:val="hybridMultilevel"/>
    <w:tmpl w:val="ED4C3C48"/>
    <w:lvl w:ilvl="0" w:tplc="374A5BD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E70"/>
    <w:rsid w:val="00073D70"/>
    <w:rsid w:val="000D4E70"/>
    <w:rsid w:val="005C77A6"/>
    <w:rsid w:val="008F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D70"/>
    <w:pPr>
      <w:spacing w:line="252" w:lineRule="auto"/>
    </w:pPr>
    <w:rPr>
      <w:rFonts w:ascii="Cambria" w:hAnsi="Cambria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3D70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3D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73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73D70"/>
    <w:pPr>
      <w:widowControl w:val="0"/>
      <w:autoSpaceDE w:val="0"/>
      <w:autoSpaceDN w:val="0"/>
      <w:spacing w:after="0" w:line="210" w:lineRule="exact"/>
      <w:ind w:left="107"/>
      <w:jc w:val="center"/>
    </w:pPr>
    <w:rPr>
      <w:rFonts w:ascii="Arial" w:eastAsia="Arial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73D7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73D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73D7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073D70"/>
    <w:pPr>
      <w:ind w:left="720"/>
      <w:contextualSpacing/>
    </w:pPr>
    <w:rPr>
      <w:rFonts w:eastAsia="Times New Roman" w:cs="Times New Roman"/>
    </w:rPr>
  </w:style>
  <w:style w:type="character" w:customStyle="1" w:styleId="5yl5">
    <w:name w:val="_5yl5"/>
    <w:rsid w:val="000D4E70"/>
  </w:style>
  <w:style w:type="character" w:customStyle="1" w:styleId="fontstyle01">
    <w:name w:val="fontstyle01"/>
    <w:basedOn w:val="DefaultParagraphFont"/>
    <w:rsid w:val="000D4E70"/>
    <w:rPr>
      <w:rFonts w:ascii="Arial" w:hAnsi="Arial" w:cs="Arial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char-style-override-8">
    <w:name w:val="char-style-override-8"/>
    <w:basedOn w:val="DefaultParagraphFont"/>
    <w:rsid w:val="000D4E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D70"/>
    <w:pPr>
      <w:spacing w:line="252" w:lineRule="auto"/>
    </w:pPr>
    <w:rPr>
      <w:rFonts w:ascii="Cambria" w:hAnsi="Cambria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3D70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3D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73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73D70"/>
    <w:pPr>
      <w:widowControl w:val="0"/>
      <w:autoSpaceDE w:val="0"/>
      <w:autoSpaceDN w:val="0"/>
      <w:spacing w:after="0" w:line="210" w:lineRule="exact"/>
      <w:ind w:left="107"/>
      <w:jc w:val="center"/>
    </w:pPr>
    <w:rPr>
      <w:rFonts w:ascii="Arial" w:eastAsia="Arial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73D7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73D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73D7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073D70"/>
    <w:pPr>
      <w:ind w:left="720"/>
      <w:contextualSpacing/>
    </w:pPr>
    <w:rPr>
      <w:rFonts w:eastAsia="Times New Roman" w:cs="Times New Roman"/>
    </w:rPr>
  </w:style>
  <w:style w:type="character" w:customStyle="1" w:styleId="5yl5">
    <w:name w:val="_5yl5"/>
    <w:rsid w:val="000D4E70"/>
  </w:style>
  <w:style w:type="character" w:customStyle="1" w:styleId="fontstyle01">
    <w:name w:val="fontstyle01"/>
    <w:basedOn w:val="DefaultParagraphFont"/>
    <w:rsid w:val="000D4E70"/>
    <w:rPr>
      <w:rFonts w:ascii="Arial" w:hAnsi="Arial" w:cs="Arial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char-style-override-8">
    <w:name w:val="char-style-override-8"/>
    <w:basedOn w:val="DefaultParagraphFont"/>
    <w:rsid w:val="000D4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1708</Words>
  <Characters>9736</Characters>
  <Application>Microsoft Office Word</Application>
  <DocSecurity>0</DocSecurity>
  <Lines>81</Lines>
  <Paragraphs>22</Paragraphs>
  <ScaleCrop>false</ScaleCrop>
  <Company/>
  <LinksUpToDate>false</LinksUpToDate>
  <CharactersWithSpaces>11422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Anonymous</cp:lastModifiedBy>
  <cp:revision>2</cp:revision>
  <dcterms:created xsi:type="dcterms:W3CDTF">2022-01-17T18:24:00Z</dcterms:created>
  <dcterms:modified xsi:type="dcterms:W3CDTF">2022-01-17T18:27:00Z</dcterms:modified>
</cp:coreProperties>
</file>