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277" w:rsidRDefault="00945277" w:rsidP="00945277">
      <w:r>
        <w:t>Articles</w:t>
      </w:r>
    </w:p>
    <w:p w:rsidR="00945277" w:rsidRDefault="00945277" w:rsidP="00945277">
      <w:r>
        <w:t xml:space="preserve">1. Aslı Şalcıoğlu*, </w:t>
      </w:r>
      <w:proofErr w:type="spellStart"/>
      <w:r>
        <w:t>Chyrsoula</w:t>
      </w:r>
      <w:proofErr w:type="spellEnd"/>
      <w:r>
        <w:t xml:space="preserve"> </w:t>
      </w:r>
      <w:proofErr w:type="spellStart"/>
      <w:r>
        <w:t>Gubili</w:t>
      </w:r>
      <w:proofErr w:type="spellEnd"/>
      <w:r>
        <w:t xml:space="preserve">, </w:t>
      </w:r>
      <w:proofErr w:type="spellStart"/>
      <w:r>
        <w:t>Grigorious</w:t>
      </w:r>
      <w:proofErr w:type="spellEnd"/>
      <w:r>
        <w:t xml:space="preserve"> </w:t>
      </w:r>
      <w:proofErr w:type="spellStart"/>
      <w:r>
        <w:t>Krey</w:t>
      </w:r>
      <w:proofErr w:type="spellEnd"/>
      <w:r>
        <w:t xml:space="preserve">, </w:t>
      </w:r>
      <w:proofErr w:type="spellStart"/>
      <w:r>
        <w:t>Serdar</w:t>
      </w:r>
      <w:proofErr w:type="spellEnd"/>
      <w:r>
        <w:t xml:space="preserve"> </w:t>
      </w:r>
      <w:proofErr w:type="spellStart"/>
      <w:r>
        <w:t>Sakınan</w:t>
      </w:r>
      <w:proofErr w:type="spellEnd"/>
      <w:r>
        <w:t xml:space="preserve">, </w:t>
      </w:r>
      <w:proofErr w:type="spellStart"/>
      <w:r>
        <w:t>Raşit</w:t>
      </w:r>
      <w:proofErr w:type="spellEnd"/>
      <w:r>
        <w:t xml:space="preserve"> </w:t>
      </w:r>
      <w:proofErr w:type="spellStart"/>
      <w:r>
        <w:t>Bilgin</w:t>
      </w:r>
      <w:proofErr w:type="spellEnd"/>
      <w:r>
        <w:t xml:space="preserve">. Molecular characterization and </w:t>
      </w:r>
      <w:proofErr w:type="spellStart"/>
      <w:r>
        <w:t>phylogeography</w:t>
      </w:r>
      <w:proofErr w:type="spellEnd"/>
      <w:r>
        <w:t xml:space="preserve"> of Mediterranean </w:t>
      </w:r>
      <w:proofErr w:type="spellStart"/>
      <w:r>
        <w:t>picarels</w:t>
      </w:r>
      <w:proofErr w:type="spellEnd"/>
      <w:r>
        <w:t xml:space="preserve"> (</w:t>
      </w:r>
      <w:proofErr w:type="spellStart"/>
      <w:r>
        <w:t>Spicara</w:t>
      </w:r>
      <w:proofErr w:type="spellEnd"/>
      <w:r>
        <w:t xml:space="preserve"> </w:t>
      </w:r>
      <w:proofErr w:type="spellStart"/>
      <w:r>
        <w:t>flexuosa</w:t>
      </w:r>
      <w:proofErr w:type="spellEnd"/>
      <w:r>
        <w:t xml:space="preserve">, S. maena and S. </w:t>
      </w:r>
      <w:proofErr w:type="spellStart"/>
      <w:r>
        <w:t>smaris</w:t>
      </w:r>
      <w:proofErr w:type="spellEnd"/>
      <w:r>
        <w:t>) along the coasts of Turkey and the Eastern Mediterranean. Regional Studies in Marine Science, 45(6) (2021), 101836, https://doi.org/10.1016/j.rsma.2021.101836.</w:t>
      </w:r>
    </w:p>
    <w:p w:rsidR="00945277" w:rsidRDefault="00945277" w:rsidP="00945277">
      <w:r>
        <w:t xml:space="preserve">2. Aslı Şalcıoğlu*, </w:t>
      </w:r>
      <w:proofErr w:type="spellStart"/>
      <w:r>
        <w:t>Chyrsoula</w:t>
      </w:r>
      <w:proofErr w:type="spellEnd"/>
      <w:r>
        <w:t xml:space="preserve"> </w:t>
      </w:r>
      <w:proofErr w:type="spellStart"/>
      <w:r>
        <w:t>Gubili</w:t>
      </w:r>
      <w:proofErr w:type="spellEnd"/>
      <w:r>
        <w:t xml:space="preserve">, </w:t>
      </w:r>
      <w:proofErr w:type="spellStart"/>
      <w:r>
        <w:t>Grigorious</w:t>
      </w:r>
      <w:proofErr w:type="spellEnd"/>
      <w:r>
        <w:t xml:space="preserve"> </w:t>
      </w:r>
      <w:proofErr w:type="spellStart"/>
      <w:r>
        <w:t>Krey</w:t>
      </w:r>
      <w:proofErr w:type="spellEnd"/>
      <w:r>
        <w:t xml:space="preserve">, </w:t>
      </w:r>
      <w:proofErr w:type="spellStart"/>
      <w:r>
        <w:t>Adem</w:t>
      </w:r>
      <w:proofErr w:type="spellEnd"/>
      <w:r>
        <w:t xml:space="preserve"> </w:t>
      </w:r>
      <w:proofErr w:type="spellStart"/>
      <w:r>
        <w:t>Yavuz</w:t>
      </w:r>
      <w:proofErr w:type="spellEnd"/>
      <w:r>
        <w:t xml:space="preserve"> </w:t>
      </w:r>
      <w:proofErr w:type="spellStart"/>
      <w:r>
        <w:t>Sönmez</w:t>
      </w:r>
      <w:proofErr w:type="spellEnd"/>
      <w:r>
        <w:t xml:space="preserve">, </w:t>
      </w:r>
      <w:proofErr w:type="spellStart"/>
      <w:r>
        <w:t>Raşit</w:t>
      </w:r>
      <w:proofErr w:type="spellEnd"/>
      <w:r>
        <w:t xml:space="preserve"> </w:t>
      </w:r>
      <w:proofErr w:type="spellStart"/>
      <w:r>
        <w:t>Bilgin</w:t>
      </w:r>
      <w:proofErr w:type="spellEnd"/>
      <w:r>
        <w:t xml:space="preserve">. </w:t>
      </w:r>
      <w:proofErr w:type="spellStart"/>
      <w:r>
        <w:t>Phylogeography</w:t>
      </w:r>
      <w:proofErr w:type="spellEnd"/>
      <w:r>
        <w:t xml:space="preserve"> and Population Dynamics of the Eastern Mediterranean Whiting (</w:t>
      </w:r>
      <w:proofErr w:type="spellStart"/>
      <w:r>
        <w:t>Merlangius</w:t>
      </w:r>
      <w:proofErr w:type="spellEnd"/>
      <w:r>
        <w:t xml:space="preserve"> </w:t>
      </w:r>
      <w:proofErr w:type="spellStart"/>
      <w:r>
        <w:t>merlangus</w:t>
      </w:r>
      <w:proofErr w:type="spellEnd"/>
      <w:r>
        <w:t xml:space="preserve">) from the Black Sea, the Turkish Straits System, and the North Aegean Sea. Fisheries Research, 229C (2020), 105614. DOI: 10.1016/j.fishres.2020.105614. </w:t>
      </w:r>
    </w:p>
    <w:p w:rsidR="00945277" w:rsidRDefault="00945277" w:rsidP="00945277">
      <w:r>
        <w:t>3. Aslı Şalcıoğlu</w:t>
      </w:r>
      <w:r>
        <w:t>.</w:t>
      </w:r>
    </w:p>
    <w:p w:rsidR="00C941CD" w:rsidRDefault="00945277" w:rsidP="00945277">
      <w:r>
        <w:t xml:space="preserve"> </w:t>
      </w:r>
      <w:proofErr w:type="spellStart"/>
      <w:r>
        <w:t>Tetrasiklin</w:t>
      </w:r>
      <w:proofErr w:type="spellEnd"/>
      <w:r>
        <w:t xml:space="preserve"> </w:t>
      </w:r>
      <w:proofErr w:type="spellStart"/>
      <w:r>
        <w:t>antibiyotiğinin</w:t>
      </w:r>
      <w:proofErr w:type="spellEnd"/>
      <w:r>
        <w:t xml:space="preserve"> </w:t>
      </w:r>
      <w:proofErr w:type="spellStart"/>
      <w:r>
        <w:t>zeolitte</w:t>
      </w:r>
      <w:proofErr w:type="spellEnd"/>
      <w:r>
        <w:t xml:space="preserve"> </w:t>
      </w:r>
      <w:proofErr w:type="spellStart"/>
      <w:r>
        <w:t>adsorpsiyonu</w:t>
      </w:r>
      <w:proofErr w:type="spellEnd"/>
      <w:r>
        <w:t xml:space="preserve">, </w:t>
      </w:r>
      <w:bookmarkStart w:id="0" w:name="_GoBack"/>
      <w:bookmarkEnd w:id="0"/>
      <w:r>
        <w:t>https://doi.org/10.29130/dubited.947152</w:t>
      </w:r>
      <w:r>
        <w:t>.</w:t>
      </w:r>
    </w:p>
    <w:sectPr w:rsidR="00C9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277"/>
    <w:rsid w:val="00945277"/>
    <w:rsid w:val="00C9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6DA5D-9F3E-41DA-A02D-A53E58F0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aslı</cp:lastModifiedBy>
  <cp:revision>1</cp:revision>
  <dcterms:created xsi:type="dcterms:W3CDTF">2022-01-29T15:10:00Z</dcterms:created>
  <dcterms:modified xsi:type="dcterms:W3CDTF">2022-01-29T15:15:00Z</dcterms:modified>
</cp:coreProperties>
</file>