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514FC" w14:textId="23960867" w:rsidR="00CA168B" w:rsidRDefault="00CA168B" w:rsidP="00CA168B">
      <w:pPr>
        <w:spacing w:before="240" w:line="276" w:lineRule="auto"/>
        <w:ind w:right="26"/>
        <w:jc w:val="both"/>
        <w:rPr>
          <w:rFonts w:asciiTheme="majorHAnsi" w:hAnsiTheme="majorHAnsi" w:cstheme="majorHAnsi"/>
          <w:b/>
          <w:u w:val="single"/>
        </w:rPr>
      </w:pPr>
      <w:r w:rsidRPr="009E5462">
        <w:rPr>
          <w:rFonts w:asciiTheme="majorHAnsi" w:hAnsiTheme="majorHAnsi" w:cstheme="majorHAnsi"/>
          <w:b/>
          <w:u w:val="single"/>
        </w:rPr>
        <w:t>Publications</w:t>
      </w:r>
    </w:p>
    <w:p w14:paraId="4DCD135C" w14:textId="0576D04D" w:rsidR="00CA168B" w:rsidRDefault="00CA168B" w:rsidP="00CA168B">
      <w:pPr>
        <w:spacing w:before="240" w:line="276" w:lineRule="auto"/>
        <w:ind w:right="26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Peer reviewed: </w:t>
      </w:r>
    </w:p>
    <w:p w14:paraId="6A13EEE0" w14:textId="6F07522D" w:rsidR="00E7464C" w:rsidRPr="00E96B5A" w:rsidRDefault="00896508" w:rsidP="008436B9">
      <w:pPr>
        <w:pStyle w:val="ListParagraph"/>
        <w:numPr>
          <w:ilvl w:val="0"/>
          <w:numId w:val="45"/>
        </w:numPr>
        <w:spacing w:line="276" w:lineRule="auto"/>
        <w:ind w:left="425" w:right="28" w:hanging="357"/>
        <w:jc w:val="both"/>
        <w:rPr>
          <w:lang w:val="en-GB"/>
        </w:rPr>
      </w:pPr>
      <w:proofErr w:type="spellStart"/>
      <w:r w:rsidRPr="00E7464C">
        <w:rPr>
          <w:b/>
          <w:bCs/>
        </w:rPr>
        <w:t>Naseem</w:t>
      </w:r>
      <w:proofErr w:type="spellEnd"/>
      <w:r w:rsidRPr="00E7464C">
        <w:rPr>
          <w:b/>
          <w:bCs/>
        </w:rPr>
        <w:t xml:space="preserve"> M.T</w:t>
      </w:r>
      <w:r w:rsidR="00751F4D">
        <w:t>.,</w:t>
      </w:r>
      <w:r w:rsidRPr="00751F4D">
        <w:t xml:space="preserve"> M. </w:t>
      </w:r>
      <w:proofErr w:type="spellStart"/>
      <w:r w:rsidRPr="00751F4D">
        <w:t>Ashfaq</w:t>
      </w:r>
      <w:proofErr w:type="spellEnd"/>
      <w:r w:rsidRPr="00751F4D">
        <w:t xml:space="preserve">, A.M. Khan, A. </w:t>
      </w:r>
      <w:proofErr w:type="spellStart"/>
      <w:r w:rsidRPr="00751F4D">
        <w:t>Rasool</w:t>
      </w:r>
      <w:proofErr w:type="spellEnd"/>
      <w:r w:rsidRPr="00751F4D">
        <w:t>, M. Asif, P.D.N. Hebert (2019 Pre-print). BIN overlap confirms tr</w:t>
      </w:r>
      <w:r w:rsidR="008436B9">
        <w:t>anscontinental distribution of p</w:t>
      </w:r>
      <w:r w:rsidRPr="00751F4D">
        <w:t>est aphids (</w:t>
      </w:r>
      <w:proofErr w:type="spellStart"/>
      <w:r w:rsidRPr="00751F4D">
        <w:t>Hemiptera</w:t>
      </w:r>
      <w:proofErr w:type="spellEnd"/>
      <w:r w:rsidRPr="00751F4D">
        <w:t xml:space="preserve">: </w:t>
      </w:r>
      <w:proofErr w:type="spellStart"/>
      <w:r w:rsidRPr="00751F4D">
        <w:t>Aphididae</w:t>
      </w:r>
      <w:proofErr w:type="spellEnd"/>
      <w:r w:rsidRPr="00751F4D">
        <w:t xml:space="preserve">).  </w:t>
      </w:r>
      <w:proofErr w:type="spellStart"/>
      <w:r w:rsidRPr="00751F4D">
        <w:t>bioRxiv</w:t>
      </w:r>
      <w:proofErr w:type="spellEnd"/>
      <w:r w:rsidRPr="00751F4D">
        <w:t xml:space="preserve"> 705889; </w:t>
      </w:r>
      <w:proofErr w:type="spellStart"/>
      <w:r w:rsidRPr="00751F4D">
        <w:t>doi</w:t>
      </w:r>
      <w:proofErr w:type="spellEnd"/>
      <w:r w:rsidRPr="00751F4D">
        <w:t xml:space="preserve">: </w:t>
      </w:r>
      <w:hyperlink r:id="rId9" w:history="1">
        <w:r w:rsidR="00E7464C" w:rsidRPr="00EE0F91">
          <w:rPr>
            <w:rStyle w:val="Hyperlink"/>
          </w:rPr>
          <w:t>https://doi.org/10.1101/705889</w:t>
        </w:r>
      </w:hyperlink>
      <w:r w:rsidR="008436B9">
        <w:t xml:space="preserve"> (Under review </w:t>
      </w:r>
      <w:proofErr w:type="spellStart"/>
      <w:r w:rsidR="008436B9">
        <w:t>PlosONE</w:t>
      </w:r>
      <w:proofErr w:type="spellEnd"/>
      <w:r w:rsidR="00E11594">
        <w:t>)</w:t>
      </w:r>
    </w:p>
    <w:p w14:paraId="73C65D02" w14:textId="0CE7101C" w:rsidR="00E7464C" w:rsidRPr="00E7464C" w:rsidRDefault="00242461" w:rsidP="008436B9">
      <w:pPr>
        <w:pStyle w:val="ListParagraph"/>
        <w:numPr>
          <w:ilvl w:val="0"/>
          <w:numId w:val="45"/>
        </w:numPr>
        <w:spacing w:line="276" w:lineRule="auto"/>
        <w:ind w:left="426" w:right="26"/>
        <w:jc w:val="both"/>
        <w:rPr>
          <w:rFonts w:asciiTheme="majorHAnsi" w:hAnsiTheme="majorHAnsi" w:cstheme="majorHAnsi"/>
          <w:lang w:val="en-GB"/>
        </w:rPr>
      </w:pPr>
      <w:r w:rsidRPr="00242461">
        <w:t xml:space="preserve">Hayat, K., Afzal, M., </w:t>
      </w:r>
      <w:proofErr w:type="spellStart"/>
      <w:r w:rsidRPr="00242461">
        <w:t>Aqueel</w:t>
      </w:r>
      <w:proofErr w:type="spellEnd"/>
      <w:r w:rsidRPr="00242461">
        <w:t xml:space="preserve">, M.A., Ali, S., Saeed, M.F., Qureshi, A.K., </w:t>
      </w:r>
      <w:proofErr w:type="spellStart"/>
      <w:r w:rsidRPr="00242461">
        <w:t>Ullah</w:t>
      </w:r>
      <w:proofErr w:type="spellEnd"/>
      <w:r w:rsidRPr="00242461">
        <w:t xml:space="preserve">, M.I., Khan, Q.M., </w:t>
      </w:r>
      <w:r w:rsidRPr="00E7464C">
        <w:rPr>
          <w:b/>
          <w:bCs/>
        </w:rPr>
        <w:t>Naseem, M.T.,</w:t>
      </w:r>
      <w:r w:rsidRPr="00242461">
        <w:t xml:space="preserve"> Ashfaq, U. and </w:t>
      </w:r>
      <w:proofErr w:type="spellStart"/>
      <w:r w:rsidRPr="00242461">
        <w:t>Damalas</w:t>
      </w:r>
      <w:proofErr w:type="spellEnd"/>
      <w:r w:rsidRPr="00242461">
        <w:t>, C.A., 2019. Insecticide toxic effects and blood biochemical alterations in occupationally exposed individuals in Punjab, Pakistan. </w:t>
      </w:r>
      <w:r w:rsidRPr="00E7464C">
        <w:rPr>
          <w:i/>
          <w:iCs/>
        </w:rPr>
        <w:t>Science of the Total Environment</w:t>
      </w:r>
      <w:r w:rsidRPr="00242461">
        <w:t>, </w:t>
      </w:r>
      <w:r w:rsidRPr="00E7464C">
        <w:rPr>
          <w:i/>
          <w:iCs/>
        </w:rPr>
        <w:t>655</w:t>
      </w:r>
      <w:r w:rsidRPr="00242461">
        <w:t>, pp.102-111.</w:t>
      </w:r>
      <w:r w:rsidR="00896508">
        <w:t xml:space="preserve"> (IF: 5.58</w:t>
      </w:r>
      <w:r w:rsidR="00D334EE">
        <w:t>9</w:t>
      </w:r>
      <w:r w:rsidR="00896508">
        <w:t>)</w:t>
      </w:r>
    </w:p>
    <w:p w14:paraId="0322384D" w14:textId="49F66755" w:rsidR="00E7464C" w:rsidRDefault="00CA168B" w:rsidP="00D334EE">
      <w:pPr>
        <w:pStyle w:val="ListParagraph"/>
        <w:numPr>
          <w:ilvl w:val="0"/>
          <w:numId w:val="45"/>
        </w:numPr>
        <w:spacing w:before="240" w:after="240" w:line="276" w:lineRule="auto"/>
        <w:ind w:left="426" w:right="26"/>
        <w:jc w:val="both"/>
        <w:rPr>
          <w:rFonts w:asciiTheme="majorHAnsi" w:hAnsiTheme="majorHAnsi" w:cstheme="majorHAnsi"/>
          <w:lang w:val="en-GB"/>
        </w:rPr>
      </w:pPr>
      <w:proofErr w:type="spellStart"/>
      <w:r w:rsidRPr="00E7464C">
        <w:rPr>
          <w:rFonts w:asciiTheme="majorHAnsi" w:hAnsiTheme="majorHAnsi" w:cstheme="majorHAnsi"/>
          <w:b/>
          <w:lang w:val="en-GB"/>
        </w:rPr>
        <w:t>Naseem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</w:t>
      </w:r>
      <w:r w:rsidRPr="00E7464C">
        <w:rPr>
          <w:rFonts w:asciiTheme="majorHAnsi" w:hAnsiTheme="majorHAnsi" w:cstheme="majorHAnsi"/>
          <w:b/>
          <w:lang w:val="en-GB"/>
        </w:rPr>
        <w:t>M.T.,</w:t>
      </w:r>
      <w:r w:rsidRPr="00E7464C">
        <w:rPr>
          <w:rFonts w:asciiTheme="majorHAnsi" w:hAnsiTheme="majorHAnsi" w:cstheme="majorHAnsi"/>
          <w:lang w:val="en-GB"/>
        </w:rPr>
        <w:t xml:space="preserve"> and </w:t>
      </w:r>
      <w:proofErr w:type="spellStart"/>
      <w:r w:rsidRPr="00E7464C">
        <w:rPr>
          <w:rFonts w:asciiTheme="majorHAnsi" w:hAnsiTheme="majorHAnsi" w:cstheme="majorHAnsi"/>
          <w:lang w:val="en-GB"/>
        </w:rPr>
        <w:t>Ashfaq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M., (2017). Developing DNA barcode reference library for aphid species in Pakistan. Genome Vol. 60 (11), pp. 978 (Abstract) (IF:1.</w:t>
      </w:r>
      <w:r w:rsidR="00D334EE">
        <w:rPr>
          <w:rFonts w:asciiTheme="majorHAnsi" w:hAnsiTheme="majorHAnsi" w:cstheme="majorHAnsi"/>
          <w:lang w:val="en-GB"/>
        </w:rPr>
        <w:t>911)</w:t>
      </w:r>
    </w:p>
    <w:p w14:paraId="3056D774" w14:textId="77777777" w:rsidR="00E7464C" w:rsidRDefault="00CA168B" w:rsidP="00E7464C">
      <w:pPr>
        <w:pStyle w:val="ListParagraph"/>
        <w:numPr>
          <w:ilvl w:val="0"/>
          <w:numId w:val="45"/>
        </w:numPr>
        <w:spacing w:before="240" w:after="240" w:line="276" w:lineRule="auto"/>
        <w:ind w:left="426" w:right="26"/>
        <w:jc w:val="both"/>
        <w:rPr>
          <w:rFonts w:asciiTheme="majorHAnsi" w:hAnsiTheme="majorHAnsi" w:cstheme="majorHAnsi"/>
          <w:lang w:val="en-GB"/>
        </w:rPr>
      </w:pPr>
      <w:r w:rsidRPr="00E7464C">
        <w:rPr>
          <w:rFonts w:asciiTheme="majorHAnsi" w:hAnsiTheme="majorHAnsi" w:cstheme="majorHAnsi"/>
          <w:lang w:val="en-GB"/>
        </w:rPr>
        <w:t xml:space="preserve">Khan A.M., </w:t>
      </w:r>
      <w:proofErr w:type="spellStart"/>
      <w:r w:rsidRPr="00E7464C">
        <w:rPr>
          <w:rFonts w:asciiTheme="majorHAnsi" w:hAnsiTheme="majorHAnsi" w:cstheme="majorHAnsi"/>
          <w:lang w:val="en-GB"/>
        </w:rPr>
        <w:t>Ashfaq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M., Khan A.A</w:t>
      </w:r>
      <w:r w:rsidRPr="00E7464C">
        <w:rPr>
          <w:rFonts w:asciiTheme="majorHAnsi" w:hAnsiTheme="majorHAnsi" w:cstheme="majorHAnsi"/>
          <w:b/>
          <w:lang w:val="en-GB"/>
        </w:rPr>
        <w:t xml:space="preserve">., </w:t>
      </w:r>
      <w:proofErr w:type="spellStart"/>
      <w:r w:rsidRPr="00E7464C">
        <w:rPr>
          <w:rFonts w:asciiTheme="majorHAnsi" w:hAnsiTheme="majorHAnsi" w:cstheme="majorHAnsi"/>
          <w:b/>
          <w:lang w:val="en-GB"/>
        </w:rPr>
        <w:t>Naseem</w:t>
      </w:r>
      <w:proofErr w:type="spellEnd"/>
      <w:r w:rsidRPr="00E7464C">
        <w:rPr>
          <w:rFonts w:asciiTheme="majorHAnsi" w:hAnsiTheme="majorHAnsi" w:cstheme="majorHAnsi"/>
          <w:b/>
          <w:lang w:val="en-GB"/>
        </w:rPr>
        <w:t xml:space="preserve"> M.T.,</w:t>
      </w:r>
      <w:r w:rsidRPr="00E7464C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E7464C">
        <w:rPr>
          <w:rFonts w:asciiTheme="majorHAnsi" w:hAnsiTheme="majorHAnsi" w:cstheme="majorHAnsi"/>
          <w:lang w:val="en-GB"/>
        </w:rPr>
        <w:t>Mansoor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S. (2017). “Evaluation of potential RNA-interference-target genes to control cotton mealybug, </w:t>
      </w:r>
      <w:proofErr w:type="spellStart"/>
      <w:r w:rsidRPr="00E7464C">
        <w:rPr>
          <w:rFonts w:asciiTheme="majorHAnsi" w:hAnsiTheme="majorHAnsi" w:cstheme="majorHAnsi"/>
          <w:i/>
          <w:lang w:val="en-GB"/>
        </w:rPr>
        <w:t>Phenacoccus</w:t>
      </w:r>
      <w:proofErr w:type="spellEnd"/>
      <w:r w:rsidRPr="00E7464C">
        <w:rPr>
          <w:rFonts w:asciiTheme="majorHAnsi" w:hAnsiTheme="majorHAnsi" w:cstheme="majorHAnsi"/>
          <w:i/>
          <w:lang w:val="en-GB"/>
        </w:rPr>
        <w:t xml:space="preserve"> </w:t>
      </w:r>
      <w:proofErr w:type="spellStart"/>
      <w:r w:rsidRPr="00E7464C">
        <w:rPr>
          <w:rFonts w:asciiTheme="majorHAnsi" w:hAnsiTheme="majorHAnsi" w:cstheme="majorHAnsi"/>
          <w:i/>
          <w:lang w:val="en-GB"/>
        </w:rPr>
        <w:t>solenopsis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(</w:t>
      </w:r>
      <w:proofErr w:type="spellStart"/>
      <w:r w:rsidRPr="00E7464C">
        <w:rPr>
          <w:rFonts w:asciiTheme="majorHAnsi" w:hAnsiTheme="majorHAnsi" w:cstheme="majorHAnsi"/>
          <w:lang w:val="en-GB"/>
        </w:rPr>
        <w:t>Hemiptera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: </w:t>
      </w:r>
      <w:proofErr w:type="spellStart"/>
      <w:r w:rsidRPr="00E7464C">
        <w:rPr>
          <w:rFonts w:asciiTheme="majorHAnsi" w:hAnsiTheme="majorHAnsi" w:cstheme="majorHAnsi"/>
          <w:lang w:val="en-GB"/>
        </w:rPr>
        <w:t>Pseudococcuidae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)”. </w:t>
      </w:r>
      <w:bookmarkStart w:id="0" w:name="_Hlk482457098"/>
      <w:r w:rsidRPr="00E7464C">
        <w:rPr>
          <w:rFonts w:asciiTheme="majorHAnsi" w:hAnsiTheme="majorHAnsi" w:cstheme="majorHAnsi"/>
          <w:lang w:val="en-GB"/>
        </w:rPr>
        <w:t xml:space="preserve">Insect Science. doi:10.1111/1744-7917.12455 </w:t>
      </w:r>
      <w:bookmarkEnd w:id="0"/>
      <w:r w:rsidRPr="00E7464C">
        <w:rPr>
          <w:rFonts w:asciiTheme="majorHAnsi" w:hAnsiTheme="majorHAnsi" w:cstheme="majorHAnsi"/>
          <w:lang w:val="en-GB"/>
        </w:rPr>
        <w:t>(IF:2.</w:t>
      </w:r>
      <w:r w:rsidR="00896508" w:rsidRPr="00E7464C">
        <w:rPr>
          <w:rFonts w:asciiTheme="majorHAnsi" w:hAnsiTheme="majorHAnsi" w:cstheme="majorHAnsi"/>
          <w:lang w:val="en-GB"/>
        </w:rPr>
        <w:t>71</w:t>
      </w:r>
      <w:r w:rsidRPr="00E7464C">
        <w:rPr>
          <w:rFonts w:asciiTheme="majorHAnsi" w:hAnsiTheme="majorHAnsi" w:cstheme="majorHAnsi"/>
          <w:lang w:val="en-GB"/>
        </w:rPr>
        <w:t>)</w:t>
      </w:r>
    </w:p>
    <w:p w14:paraId="020B1E31" w14:textId="77777777" w:rsidR="00E7464C" w:rsidRDefault="00CA168B" w:rsidP="00E7464C">
      <w:pPr>
        <w:pStyle w:val="ListParagraph"/>
        <w:numPr>
          <w:ilvl w:val="0"/>
          <w:numId w:val="45"/>
        </w:numPr>
        <w:spacing w:before="240" w:after="240" w:line="276" w:lineRule="auto"/>
        <w:ind w:left="426" w:right="26"/>
        <w:jc w:val="both"/>
        <w:rPr>
          <w:rFonts w:asciiTheme="majorHAnsi" w:hAnsiTheme="majorHAnsi" w:cstheme="majorHAnsi"/>
          <w:lang w:val="en-GB"/>
        </w:rPr>
      </w:pPr>
      <w:proofErr w:type="spellStart"/>
      <w:r w:rsidRPr="00E7464C">
        <w:rPr>
          <w:rFonts w:asciiTheme="majorHAnsi" w:hAnsiTheme="majorHAnsi" w:cstheme="majorHAnsi"/>
          <w:b/>
          <w:lang w:val="en-GB"/>
        </w:rPr>
        <w:t>Naseem</w:t>
      </w:r>
      <w:proofErr w:type="spellEnd"/>
      <w:r w:rsidRPr="00E7464C">
        <w:rPr>
          <w:rFonts w:asciiTheme="majorHAnsi" w:hAnsiTheme="majorHAnsi" w:cstheme="majorHAnsi"/>
          <w:b/>
          <w:lang w:val="en-GB"/>
        </w:rPr>
        <w:t xml:space="preserve"> M.T.</w:t>
      </w:r>
      <w:r w:rsidRPr="00E7464C">
        <w:rPr>
          <w:rFonts w:asciiTheme="majorHAnsi" w:hAnsiTheme="majorHAnsi" w:cstheme="majorHAnsi"/>
          <w:lang w:val="en-GB"/>
        </w:rPr>
        <w:t xml:space="preserve">, </w:t>
      </w:r>
      <w:proofErr w:type="spellStart"/>
      <w:r w:rsidRPr="00E7464C">
        <w:rPr>
          <w:rFonts w:asciiTheme="majorHAnsi" w:hAnsiTheme="majorHAnsi" w:cstheme="majorHAnsi"/>
          <w:lang w:val="en-GB"/>
        </w:rPr>
        <w:t>Ashfaq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M., Khan A.M., Kiss Z., Akhter K.P., </w:t>
      </w:r>
      <w:proofErr w:type="spellStart"/>
      <w:r w:rsidRPr="00E7464C">
        <w:rPr>
          <w:rFonts w:asciiTheme="majorHAnsi" w:hAnsiTheme="majorHAnsi" w:cstheme="majorHAnsi"/>
          <w:lang w:val="en-GB"/>
        </w:rPr>
        <w:t>Mansoor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S. (2016). “Transmission of viruses associated with carrot motley dwarf by </w:t>
      </w:r>
      <w:r w:rsidRPr="00E7464C">
        <w:rPr>
          <w:rFonts w:asciiTheme="majorHAnsi" w:hAnsiTheme="majorHAnsi" w:cstheme="majorHAnsi"/>
          <w:i/>
          <w:lang w:val="en-GB"/>
        </w:rPr>
        <w:t>Myzus persicae</w:t>
      </w:r>
      <w:r w:rsidRPr="00E7464C">
        <w:rPr>
          <w:rFonts w:asciiTheme="majorHAnsi" w:hAnsiTheme="majorHAnsi" w:cstheme="majorHAnsi"/>
          <w:lang w:val="en-GB"/>
        </w:rPr>
        <w:t>”. Journal of Plant Pathol</w:t>
      </w:r>
      <w:r w:rsidR="00F33C7C" w:rsidRPr="00E7464C">
        <w:rPr>
          <w:rFonts w:asciiTheme="majorHAnsi" w:hAnsiTheme="majorHAnsi" w:cstheme="majorHAnsi"/>
          <w:lang w:val="en-GB"/>
        </w:rPr>
        <w:t>ogy Vol 98(3), pp. 581-585 (IF:0</w:t>
      </w:r>
      <w:r w:rsidRPr="00E7464C">
        <w:rPr>
          <w:rFonts w:asciiTheme="majorHAnsi" w:hAnsiTheme="majorHAnsi" w:cstheme="majorHAnsi"/>
          <w:lang w:val="en-GB"/>
        </w:rPr>
        <w:t>.</w:t>
      </w:r>
      <w:r w:rsidR="00F33C7C" w:rsidRPr="00E7464C">
        <w:rPr>
          <w:rFonts w:asciiTheme="majorHAnsi" w:hAnsiTheme="majorHAnsi" w:cstheme="majorHAnsi"/>
          <w:lang w:val="en-GB"/>
        </w:rPr>
        <w:t>8</w:t>
      </w:r>
      <w:r w:rsidR="00896508" w:rsidRPr="00E7464C">
        <w:rPr>
          <w:rFonts w:asciiTheme="majorHAnsi" w:hAnsiTheme="majorHAnsi" w:cstheme="majorHAnsi"/>
          <w:lang w:val="en-GB"/>
        </w:rPr>
        <w:t>1</w:t>
      </w:r>
      <w:r w:rsidRPr="00E7464C">
        <w:rPr>
          <w:rFonts w:asciiTheme="majorHAnsi" w:hAnsiTheme="majorHAnsi" w:cstheme="majorHAnsi"/>
          <w:lang w:val="en-GB"/>
        </w:rPr>
        <w:t>)</w:t>
      </w:r>
    </w:p>
    <w:p w14:paraId="0DC7C1F9" w14:textId="528CE3C7" w:rsidR="00CA168B" w:rsidRPr="00E7464C" w:rsidRDefault="00CA168B" w:rsidP="00E7464C">
      <w:pPr>
        <w:pStyle w:val="ListParagraph"/>
        <w:numPr>
          <w:ilvl w:val="0"/>
          <w:numId w:val="45"/>
        </w:numPr>
        <w:spacing w:before="240" w:after="240" w:line="276" w:lineRule="auto"/>
        <w:ind w:left="426" w:right="26"/>
        <w:jc w:val="both"/>
        <w:rPr>
          <w:rFonts w:asciiTheme="majorHAnsi" w:hAnsiTheme="majorHAnsi" w:cstheme="majorHAnsi"/>
          <w:lang w:val="en-GB"/>
        </w:rPr>
      </w:pPr>
      <w:proofErr w:type="spellStart"/>
      <w:r w:rsidRPr="00E7464C">
        <w:rPr>
          <w:rFonts w:asciiTheme="majorHAnsi" w:hAnsiTheme="majorHAnsi" w:cstheme="majorHAnsi"/>
          <w:b/>
          <w:lang w:val="en-GB"/>
        </w:rPr>
        <w:t>Naseem</w:t>
      </w:r>
      <w:proofErr w:type="spellEnd"/>
      <w:r w:rsidRPr="00E7464C">
        <w:rPr>
          <w:rFonts w:asciiTheme="majorHAnsi" w:hAnsiTheme="majorHAnsi" w:cstheme="majorHAnsi"/>
          <w:b/>
          <w:lang w:val="en-GB"/>
        </w:rPr>
        <w:t xml:space="preserve"> M.T.,</w:t>
      </w:r>
      <w:r w:rsidRPr="00E7464C">
        <w:rPr>
          <w:rFonts w:asciiTheme="majorHAnsi" w:hAnsiTheme="majorHAnsi" w:cstheme="majorHAnsi"/>
          <w:lang w:val="en-GB"/>
        </w:rPr>
        <w:t xml:space="preserve"> Khan R.R. (2011). “Comparison of </w:t>
      </w:r>
      <w:proofErr w:type="spellStart"/>
      <w:r w:rsidRPr="00E7464C">
        <w:rPr>
          <w:rFonts w:asciiTheme="majorHAnsi" w:hAnsiTheme="majorHAnsi" w:cstheme="majorHAnsi"/>
          <w:lang w:val="en-GB"/>
        </w:rPr>
        <w:t>repellency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of essential oils against red flour beetle </w:t>
      </w:r>
      <w:proofErr w:type="spellStart"/>
      <w:r w:rsidRPr="00E7464C">
        <w:rPr>
          <w:rFonts w:asciiTheme="majorHAnsi" w:hAnsiTheme="majorHAnsi" w:cstheme="majorHAnsi"/>
          <w:i/>
          <w:lang w:val="en-GB"/>
        </w:rPr>
        <w:t>Tribolium</w:t>
      </w:r>
      <w:proofErr w:type="spellEnd"/>
      <w:r w:rsidRPr="00E7464C">
        <w:rPr>
          <w:rFonts w:asciiTheme="majorHAnsi" w:hAnsiTheme="majorHAnsi" w:cstheme="majorHAnsi"/>
          <w:i/>
          <w:lang w:val="en-GB"/>
        </w:rPr>
        <w:t xml:space="preserve"> </w:t>
      </w:r>
      <w:proofErr w:type="spellStart"/>
      <w:r w:rsidRPr="00E7464C">
        <w:rPr>
          <w:rFonts w:asciiTheme="majorHAnsi" w:hAnsiTheme="majorHAnsi" w:cstheme="majorHAnsi"/>
          <w:i/>
          <w:lang w:val="en-GB"/>
        </w:rPr>
        <w:t>castaneum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E7464C">
        <w:rPr>
          <w:rFonts w:asciiTheme="majorHAnsi" w:hAnsiTheme="majorHAnsi" w:cstheme="majorHAnsi"/>
          <w:lang w:val="en-GB"/>
        </w:rPr>
        <w:t>Herbst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 (</w:t>
      </w:r>
      <w:proofErr w:type="spellStart"/>
      <w:r w:rsidRPr="00E7464C">
        <w:rPr>
          <w:rFonts w:asciiTheme="majorHAnsi" w:hAnsiTheme="majorHAnsi" w:cstheme="majorHAnsi"/>
          <w:lang w:val="en-GB"/>
        </w:rPr>
        <w:t>Coleoptera</w:t>
      </w:r>
      <w:proofErr w:type="spellEnd"/>
      <w:r w:rsidRPr="00E7464C">
        <w:rPr>
          <w:rFonts w:asciiTheme="majorHAnsi" w:hAnsiTheme="majorHAnsi" w:cstheme="majorHAnsi"/>
          <w:lang w:val="en-GB"/>
        </w:rPr>
        <w:t xml:space="preserve">: </w:t>
      </w:r>
      <w:proofErr w:type="spellStart"/>
      <w:r w:rsidRPr="00E7464C">
        <w:rPr>
          <w:rFonts w:asciiTheme="majorHAnsi" w:hAnsiTheme="majorHAnsi" w:cstheme="majorHAnsi"/>
          <w:lang w:val="en-GB"/>
        </w:rPr>
        <w:t>Tenebrionidae</w:t>
      </w:r>
      <w:proofErr w:type="spellEnd"/>
      <w:r w:rsidRPr="00E7464C">
        <w:rPr>
          <w:rFonts w:asciiTheme="majorHAnsi" w:hAnsiTheme="majorHAnsi" w:cstheme="majorHAnsi"/>
          <w:lang w:val="en-GB"/>
        </w:rPr>
        <w:t>)”.</w:t>
      </w:r>
      <w:r w:rsidRPr="00E7464C">
        <w:rPr>
          <w:rFonts w:asciiTheme="majorHAnsi" w:hAnsiTheme="majorHAnsi" w:cstheme="majorHAnsi"/>
        </w:rPr>
        <w:t xml:space="preserve"> </w:t>
      </w:r>
      <w:r w:rsidRPr="00E7464C">
        <w:rPr>
          <w:rFonts w:asciiTheme="majorHAnsi" w:hAnsiTheme="majorHAnsi" w:cstheme="majorHAnsi"/>
          <w:lang w:val="en-GB"/>
        </w:rPr>
        <w:t>Journal of Stored Products and Postharvest Research Vol. 2(7), pp. 131-134</w:t>
      </w:r>
    </w:p>
    <w:p w14:paraId="368B1B2F" w14:textId="77777777" w:rsidR="00CA168B" w:rsidRPr="00DB6C97" w:rsidRDefault="00CA168B" w:rsidP="00CA168B">
      <w:pPr>
        <w:spacing w:before="240" w:line="276" w:lineRule="auto"/>
        <w:ind w:right="26"/>
        <w:jc w:val="both"/>
        <w:rPr>
          <w:rFonts w:asciiTheme="majorHAnsi" w:hAnsiTheme="majorHAnsi" w:cstheme="majorHAnsi"/>
          <w:b/>
          <w:u w:val="single"/>
        </w:rPr>
      </w:pPr>
      <w:r w:rsidRPr="00DB6C97">
        <w:rPr>
          <w:rFonts w:asciiTheme="majorHAnsi" w:hAnsiTheme="majorHAnsi" w:cstheme="majorHAnsi"/>
          <w:b/>
          <w:u w:val="single"/>
        </w:rPr>
        <w:t>Publications under submission:</w:t>
      </w:r>
    </w:p>
    <w:p w14:paraId="5E430E4B" w14:textId="6A32F06C" w:rsidR="00F77B3B" w:rsidRPr="004B53F9" w:rsidRDefault="00F77B3B" w:rsidP="004B53F9">
      <w:pPr>
        <w:pStyle w:val="ListParagraph"/>
        <w:numPr>
          <w:ilvl w:val="0"/>
          <w:numId w:val="46"/>
        </w:numPr>
        <w:spacing w:line="276" w:lineRule="auto"/>
        <w:ind w:left="426" w:right="26"/>
        <w:jc w:val="both"/>
        <w:rPr>
          <w:rFonts w:asciiTheme="majorHAnsi" w:hAnsiTheme="majorHAnsi" w:cstheme="majorHAnsi"/>
          <w:lang w:val="en-GB"/>
        </w:rPr>
      </w:pPr>
      <w:r w:rsidRPr="004B53F9">
        <w:rPr>
          <w:rFonts w:asciiTheme="majorHAnsi" w:hAnsiTheme="majorHAnsi" w:cstheme="majorHAnsi"/>
          <w:lang w:val="en-GB"/>
        </w:rPr>
        <w:t xml:space="preserve">Hameed, A., </w:t>
      </w:r>
      <w:proofErr w:type="spellStart"/>
      <w:r w:rsidRPr="004B53F9">
        <w:rPr>
          <w:rFonts w:asciiTheme="majorHAnsi" w:hAnsiTheme="majorHAnsi" w:cstheme="majorHAnsi"/>
          <w:lang w:val="en-GB"/>
        </w:rPr>
        <w:t>Awais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A., Ali M., </w:t>
      </w:r>
      <w:proofErr w:type="spellStart"/>
      <w:r w:rsidRPr="004B53F9">
        <w:rPr>
          <w:rFonts w:asciiTheme="majorHAnsi" w:hAnsiTheme="majorHAnsi" w:cstheme="majorHAnsi"/>
          <w:lang w:val="en-GB"/>
        </w:rPr>
        <w:t>Shahid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M</w:t>
      </w:r>
      <w:r w:rsidR="004C67A7" w:rsidRPr="004B53F9">
        <w:rPr>
          <w:rFonts w:asciiTheme="majorHAnsi" w:hAnsiTheme="majorHAnsi" w:cstheme="majorHAnsi"/>
          <w:lang w:val="en-GB"/>
        </w:rPr>
        <w:t>.,</w:t>
      </w:r>
      <w:r w:rsidRPr="004B53F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4B53F9">
        <w:rPr>
          <w:rFonts w:asciiTheme="majorHAnsi" w:hAnsiTheme="majorHAnsi" w:cstheme="majorHAnsi"/>
          <w:lang w:val="en-GB"/>
        </w:rPr>
        <w:t>Manzoor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I</w:t>
      </w:r>
      <w:r w:rsidR="004C67A7" w:rsidRPr="004B53F9">
        <w:rPr>
          <w:rFonts w:asciiTheme="majorHAnsi" w:hAnsiTheme="majorHAnsi" w:cstheme="majorHAnsi"/>
          <w:lang w:val="en-GB"/>
        </w:rPr>
        <w:t>.,</w:t>
      </w:r>
      <w:r w:rsidRPr="004B53F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4B53F9">
        <w:rPr>
          <w:rFonts w:asciiTheme="majorHAnsi" w:hAnsiTheme="majorHAnsi" w:cstheme="majorHAnsi"/>
          <w:lang w:val="en-GB"/>
        </w:rPr>
        <w:t>Saif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H</w:t>
      </w:r>
      <w:r w:rsidR="004C67A7" w:rsidRPr="004B53F9">
        <w:rPr>
          <w:rFonts w:asciiTheme="majorHAnsi" w:hAnsiTheme="majorHAnsi" w:cstheme="majorHAnsi"/>
          <w:lang w:val="en-GB"/>
        </w:rPr>
        <w:t>.,</w:t>
      </w:r>
      <w:r w:rsidRPr="004B53F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4B53F9">
        <w:rPr>
          <w:rFonts w:asciiTheme="majorHAnsi" w:hAnsiTheme="majorHAnsi" w:cstheme="majorHAnsi"/>
          <w:lang w:val="en-GB"/>
        </w:rPr>
        <w:t>Wattoo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J</w:t>
      </w:r>
      <w:r w:rsidR="004C67A7" w:rsidRPr="004B53F9">
        <w:rPr>
          <w:rFonts w:asciiTheme="majorHAnsi" w:hAnsiTheme="majorHAnsi" w:cstheme="majorHAnsi"/>
          <w:lang w:val="en-GB"/>
        </w:rPr>
        <w:t>.,</w:t>
      </w:r>
      <w:r w:rsidRPr="004B53F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4B53F9">
        <w:rPr>
          <w:rFonts w:asciiTheme="majorHAnsi" w:hAnsiTheme="majorHAnsi" w:cstheme="majorHAnsi"/>
          <w:b/>
          <w:bCs/>
          <w:lang w:val="en-GB"/>
        </w:rPr>
        <w:t>Naseem</w:t>
      </w:r>
      <w:proofErr w:type="spellEnd"/>
      <w:r w:rsidRPr="004B53F9">
        <w:rPr>
          <w:rFonts w:asciiTheme="majorHAnsi" w:hAnsiTheme="majorHAnsi" w:cstheme="majorHAnsi"/>
          <w:b/>
          <w:bCs/>
          <w:lang w:val="en-GB"/>
        </w:rPr>
        <w:t xml:space="preserve"> M</w:t>
      </w:r>
      <w:r w:rsidR="004C67A7" w:rsidRPr="004B53F9">
        <w:rPr>
          <w:rFonts w:asciiTheme="majorHAnsi" w:hAnsiTheme="majorHAnsi" w:cstheme="majorHAnsi"/>
          <w:b/>
          <w:bCs/>
          <w:lang w:val="en-GB"/>
        </w:rPr>
        <w:t>.T.,</w:t>
      </w:r>
      <w:r w:rsidR="004C67A7" w:rsidRPr="004B53F9">
        <w:rPr>
          <w:rFonts w:asciiTheme="majorHAnsi" w:hAnsiTheme="majorHAnsi" w:cstheme="majorHAnsi"/>
          <w:lang w:val="en-GB"/>
        </w:rPr>
        <w:t xml:space="preserve"> “</w:t>
      </w:r>
      <w:r w:rsidRPr="004B53F9">
        <w:rPr>
          <w:rFonts w:asciiTheme="majorHAnsi" w:hAnsiTheme="majorHAnsi" w:cstheme="majorHAnsi"/>
          <w:lang w:val="en-GB"/>
        </w:rPr>
        <w:t>CRISPR-</w:t>
      </w:r>
      <w:proofErr w:type="spellStart"/>
      <w:r w:rsidRPr="004B53F9">
        <w:rPr>
          <w:rFonts w:asciiTheme="majorHAnsi" w:hAnsiTheme="majorHAnsi" w:cstheme="majorHAnsi"/>
          <w:lang w:val="en-GB"/>
        </w:rPr>
        <w:t>Cas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toolbox for met</w:t>
      </w:r>
      <w:r w:rsidR="004C67A7" w:rsidRPr="004B53F9">
        <w:rPr>
          <w:rFonts w:asciiTheme="majorHAnsi" w:hAnsiTheme="majorHAnsi" w:cstheme="majorHAnsi"/>
          <w:lang w:val="en-GB"/>
        </w:rPr>
        <w:t>abolic engineering in plants"</w:t>
      </w:r>
      <w:r w:rsidR="004B53F9" w:rsidRPr="004B53F9">
        <w:rPr>
          <w:rFonts w:asciiTheme="majorHAnsi" w:hAnsiTheme="majorHAnsi" w:cstheme="majorHAnsi"/>
          <w:lang w:val="en-GB"/>
        </w:rPr>
        <w:t xml:space="preserve"> (A review paper).</w:t>
      </w:r>
      <w:r w:rsidR="004B53F9" w:rsidRPr="004B53F9">
        <w:t xml:space="preserve"> </w:t>
      </w:r>
      <w:r w:rsidR="004B53F9" w:rsidRPr="004B53F9">
        <w:rPr>
          <w:rFonts w:asciiTheme="majorHAnsi" w:hAnsiTheme="majorHAnsi" w:cstheme="majorHAnsi"/>
          <w:lang w:val="en-GB"/>
        </w:rPr>
        <w:t>Biotechnology and Applied Biochemistry (under review).</w:t>
      </w:r>
    </w:p>
    <w:p w14:paraId="09C7859C" w14:textId="6066AE8C" w:rsidR="006D31D7" w:rsidRPr="004B53F9" w:rsidRDefault="006D31D7" w:rsidP="004B53F9">
      <w:pPr>
        <w:pStyle w:val="ListParagraph"/>
        <w:numPr>
          <w:ilvl w:val="0"/>
          <w:numId w:val="46"/>
        </w:numPr>
        <w:spacing w:line="276" w:lineRule="auto"/>
        <w:ind w:left="426" w:right="26"/>
        <w:jc w:val="both"/>
        <w:rPr>
          <w:rFonts w:asciiTheme="majorHAnsi" w:hAnsiTheme="majorHAnsi" w:cstheme="majorHAnsi"/>
          <w:lang w:val="en-GB"/>
        </w:rPr>
      </w:pPr>
      <w:proofErr w:type="spellStart"/>
      <w:r w:rsidRPr="004B53F9">
        <w:rPr>
          <w:rFonts w:asciiTheme="majorHAnsi" w:hAnsiTheme="majorHAnsi" w:cstheme="majorHAnsi"/>
          <w:b/>
          <w:bCs/>
          <w:lang w:val="en-GB"/>
        </w:rPr>
        <w:t>Naseem</w:t>
      </w:r>
      <w:proofErr w:type="spellEnd"/>
      <w:r w:rsidRPr="004B53F9">
        <w:rPr>
          <w:rFonts w:asciiTheme="majorHAnsi" w:hAnsiTheme="majorHAnsi" w:cstheme="majorHAnsi"/>
          <w:b/>
          <w:bCs/>
          <w:lang w:val="en-GB"/>
        </w:rPr>
        <w:t>, M.T.,</w:t>
      </w:r>
      <w:r w:rsidRPr="004B53F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4B53F9">
        <w:rPr>
          <w:rFonts w:asciiTheme="majorHAnsi" w:hAnsiTheme="majorHAnsi" w:cstheme="majorHAnsi"/>
          <w:lang w:val="en-GB"/>
        </w:rPr>
        <w:t>Kayoma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, T., and </w:t>
      </w:r>
      <w:proofErr w:type="spellStart"/>
      <w:r w:rsidRPr="004B53F9">
        <w:rPr>
          <w:rFonts w:asciiTheme="majorHAnsi" w:hAnsiTheme="majorHAnsi" w:cstheme="majorHAnsi"/>
          <w:lang w:val="en-GB"/>
        </w:rPr>
        <w:t>Halberg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, K.A., </w:t>
      </w:r>
      <w:proofErr w:type="spellStart"/>
      <w:r w:rsidRPr="004B53F9">
        <w:rPr>
          <w:rFonts w:asciiTheme="majorHAnsi" w:hAnsiTheme="majorHAnsi" w:cstheme="majorHAnsi"/>
          <w:lang w:val="en-GB"/>
        </w:rPr>
        <w:t>BeetleAtlas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: transcriptomic database of </w:t>
      </w:r>
      <w:r w:rsidRPr="004B53F9">
        <w:rPr>
          <w:rFonts w:asciiTheme="majorHAnsi" w:hAnsiTheme="majorHAnsi" w:cstheme="majorHAnsi"/>
          <w:i/>
          <w:iCs/>
          <w:lang w:val="en-GB"/>
        </w:rPr>
        <w:t>Tribolium castaneum</w:t>
      </w:r>
      <w:r w:rsidRPr="004B53F9">
        <w:rPr>
          <w:rFonts w:asciiTheme="majorHAnsi" w:hAnsiTheme="majorHAnsi" w:cstheme="majorHAnsi"/>
          <w:lang w:val="en-GB"/>
        </w:rPr>
        <w:t xml:space="preserve"> of gene expression in the tissues. (Submitted to Nucleic Acids Research)</w:t>
      </w:r>
    </w:p>
    <w:p w14:paraId="119E9A4A" w14:textId="295D8DE2" w:rsidR="00CA168B" w:rsidRPr="004B53F9" w:rsidRDefault="00CA168B" w:rsidP="004B53F9">
      <w:pPr>
        <w:pStyle w:val="ListParagraph"/>
        <w:numPr>
          <w:ilvl w:val="0"/>
          <w:numId w:val="46"/>
        </w:numPr>
        <w:spacing w:line="276" w:lineRule="auto"/>
        <w:ind w:left="426" w:right="26"/>
        <w:jc w:val="both"/>
        <w:rPr>
          <w:rFonts w:asciiTheme="majorHAnsi" w:hAnsiTheme="majorHAnsi" w:cstheme="majorHAnsi"/>
          <w:lang w:val="en-GB"/>
        </w:rPr>
      </w:pPr>
      <w:proofErr w:type="spellStart"/>
      <w:r w:rsidRPr="004B53F9">
        <w:rPr>
          <w:rFonts w:asciiTheme="majorHAnsi" w:hAnsiTheme="majorHAnsi" w:cstheme="majorHAnsi"/>
          <w:lang w:val="en-GB"/>
        </w:rPr>
        <w:t>Terhzaz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, S., </w:t>
      </w:r>
      <w:r w:rsidRPr="004B53F9">
        <w:rPr>
          <w:rFonts w:asciiTheme="majorHAnsi" w:hAnsiTheme="majorHAnsi" w:cstheme="majorHAnsi"/>
          <w:b/>
          <w:lang w:val="en-GB"/>
        </w:rPr>
        <w:t>Naseem, M. T.</w:t>
      </w:r>
      <w:r w:rsidRPr="004B53F9">
        <w:rPr>
          <w:rFonts w:asciiTheme="majorHAnsi" w:hAnsiTheme="majorHAnsi" w:cstheme="majorHAnsi"/>
          <w:lang w:val="en-GB"/>
        </w:rPr>
        <w:t xml:space="preserve">, Nagy, S., </w:t>
      </w:r>
      <w:proofErr w:type="spellStart"/>
      <w:r w:rsidRPr="004B53F9">
        <w:rPr>
          <w:rFonts w:asciiTheme="majorHAnsi" w:hAnsiTheme="majorHAnsi" w:cstheme="majorHAnsi"/>
          <w:lang w:val="en-GB"/>
        </w:rPr>
        <w:t>Rewitz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, K., Dow, J. A. </w:t>
      </w:r>
      <w:r w:rsidR="006D31D7" w:rsidRPr="004B53F9">
        <w:rPr>
          <w:rFonts w:asciiTheme="majorHAnsi" w:hAnsiTheme="majorHAnsi" w:cstheme="majorHAnsi"/>
          <w:lang w:val="en-GB"/>
        </w:rPr>
        <w:t xml:space="preserve">T., Davies, S. and Halberg, K. </w:t>
      </w:r>
      <w:proofErr w:type="spellStart"/>
      <w:r w:rsidR="006D31D7" w:rsidRPr="004B53F9">
        <w:rPr>
          <w:rFonts w:asciiTheme="majorHAnsi" w:hAnsiTheme="majorHAnsi" w:cstheme="majorHAnsi"/>
          <w:lang w:val="en-GB"/>
        </w:rPr>
        <w:t>A.</w:t>
      </w:r>
      <w:proofErr w:type="gramStart"/>
      <w:r w:rsidR="006D31D7" w:rsidRPr="004B53F9">
        <w:rPr>
          <w:rFonts w:asciiTheme="majorHAnsi" w:hAnsiTheme="majorHAnsi" w:cstheme="majorHAnsi"/>
          <w:lang w:val="en-GB"/>
        </w:rPr>
        <w:t>,</w:t>
      </w:r>
      <w:r w:rsidRPr="004B53F9">
        <w:rPr>
          <w:rFonts w:asciiTheme="majorHAnsi" w:hAnsiTheme="majorHAnsi" w:cstheme="majorHAnsi"/>
          <w:lang w:val="en-GB"/>
        </w:rPr>
        <w:t>Systemic</w:t>
      </w:r>
      <w:proofErr w:type="spellEnd"/>
      <w:proofErr w:type="gramEnd"/>
      <w:r w:rsidRPr="004B53F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4B53F9">
        <w:rPr>
          <w:rFonts w:asciiTheme="majorHAnsi" w:hAnsiTheme="majorHAnsi" w:cstheme="majorHAnsi"/>
          <w:lang w:val="en-GB"/>
        </w:rPr>
        <w:t>capa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signalling couples post-</w:t>
      </w:r>
      <w:proofErr w:type="spellStart"/>
      <w:r w:rsidRPr="004B53F9">
        <w:rPr>
          <w:rFonts w:asciiTheme="majorHAnsi" w:hAnsiTheme="majorHAnsi" w:cstheme="majorHAnsi"/>
          <w:lang w:val="en-GB"/>
        </w:rPr>
        <w:t>eclosion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feeding with intestinal transit and diuresis in Drosophila. (</w:t>
      </w:r>
      <w:proofErr w:type="gramStart"/>
      <w:r w:rsidRPr="004B53F9">
        <w:rPr>
          <w:rFonts w:asciiTheme="majorHAnsi" w:hAnsiTheme="majorHAnsi" w:cstheme="majorHAnsi"/>
          <w:lang w:val="en-GB"/>
        </w:rPr>
        <w:t>submitted</w:t>
      </w:r>
      <w:proofErr w:type="gramEnd"/>
      <w:r w:rsidRPr="004B53F9">
        <w:rPr>
          <w:rFonts w:asciiTheme="majorHAnsi" w:hAnsiTheme="majorHAnsi" w:cstheme="majorHAnsi"/>
          <w:lang w:val="en-GB"/>
        </w:rPr>
        <w:t xml:space="preserve"> to </w:t>
      </w:r>
      <w:proofErr w:type="spellStart"/>
      <w:r w:rsidRPr="004B53F9">
        <w:rPr>
          <w:rFonts w:asciiTheme="majorHAnsi" w:hAnsiTheme="majorHAnsi" w:cstheme="majorHAnsi"/>
          <w:lang w:val="en-GB"/>
        </w:rPr>
        <w:t>eLife</w:t>
      </w:r>
      <w:proofErr w:type="spellEnd"/>
      <w:r w:rsidRPr="004B53F9">
        <w:rPr>
          <w:rFonts w:asciiTheme="majorHAnsi" w:hAnsiTheme="majorHAnsi" w:cstheme="majorHAnsi"/>
          <w:lang w:val="en-GB"/>
        </w:rPr>
        <w:t>).</w:t>
      </w:r>
    </w:p>
    <w:p w14:paraId="64A89E8A" w14:textId="4B2212DC" w:rsidR="00CA168B" w:rsidRPr="004B53F9" w:rsidRDefault="00CA168B" w:rsidP="004B53F9">
      <w:pPr>
        <w:pStyle w:val="ListParagraph"/>
        <w:numPr>
          <w:ilvl w:val="0"/>
          <w:numId w:val="46"/>
        </w:numPr>
        <w:spacing w:line="276" w:lineRule="auto"/>
        <w:ind w:left="426" w:right="26"/>
        <w:jc w:val="both"/>
        <w:rPr>
          <w:rFonts w:asciiTheme="majorHAnsi" w:hAnsiTheme="majorHAnsi" w:cstheme="majorHAnsi"/>
          <w:b/>
          <w:lang w:val="en-GB"/>
        </w:rPr>
      </w:pPr>
      <w:r w:rsidRPr="004B53F9">
        <w:rPr>
          <w:rFonts w:asciiTheme="majorHAnsi" w:hAnsiTheme="majorHAnsi" w:cstheme="majorHAnsi"/>
          <w:lang w:val="en-GB"/>
        </w:rPr>
        <w:t xml:space="preserve">Masood, M, </w:t>
      </w:r>
      <w:proofErr w:type="spellStart"/>
      <w:r w:rsidRPr="004B53F9">
        <w:rPr>
          <w:rFonts w:asciiTheme="majorHAnsi" w:hAnsiTheme="majorHAnsi" w:cstheme="majorHAnsi"/>
          <w:b/>
          <w:lang w:val="en-GB"/>
        </w:rPr>
        <w:t>Naseem</w:t>
      </w:r>
      <w:proofErr w:type="spellEnd"/>
      <w:r w:rsidRPr="004B53F9">
        <w:rPr>
          <w:rFonts w:asciiTheme="majorHAnsi" w:hAnsiTheme="majorHAnsi" w:cstheme="majorHAnsi"/>
          <w:b/>
          <w:lang w:val="en-GB"/>
        </w:rPr>
        <w:t xml:space="preserve"> M.T., </w:t>
      </w:r>
      <w:proofErr w:type="spellStart"/>
      <w:r w:rsidRPr="004B53F9">
        <w:rPr>
          <w:rFonts w:asciiTheme="majorHAnsi" w:hAnsiTheme="majorHAnsi" w:cstheme="majorHAnsi"/>
          <w:lang w:val="en-GB"/>
        </w:rPr>
        <w:t>Briddon</w:t>
      </w:r>
      <w:proofErr w:type="spellEnd"/>
      <w:r w:rsidRPr="004B53F9">
        <w:rPr>
          <w:rFonts w:asciiTheme="majorHAnsi" w:hAnsiTheme="majorHAnsi" w:cstheme="majorHAnsi"/>
          <w:lang w:val="en-GB"/>
        </w:rPr>
        <w:t xml:space="preserve"> R., </w:t>
      </w:r>
      <w:r w:rsidRPr="004B53F9">
        <w:rPr>
          <w:rFonts w:asciiTheme="majorHAnsi" w:hAnsiTheme="majorHAnsi" w:cstheme="majorHAnsi"/>
        </w:rPr>
        <w:t xml:space="preserve">Prevalence and genetic diversity of </w:t>
      </w:r>
      <w:proofErr w:type="spellStart"/>
      <w:r w:rsidRPr="004B53F9">
        <w:rPr>
          <w:rFonts w:asciiTheme="majorHAnsi" w:hAnsiTheme="majorHAnsi" w:cstheme="majorHAnsi"/>
        </w:rPr>
        <w:t>endosymbiotic</w:t>
      </w:r>
      <w:proofErr w:type="spellEnd"/>
      <w:r w:rsidRPr="004B53F9">
        <w:rPr>
          <w:rFonts w:asciiTheme="majorHAnsi" w:hAnsiTheme="majorHAnsi" w:cstheme="majorHAnsi"/>
        </w:rPr>
        <w:t xml:space="preserve"> bacteria infecting whiteflies in Pakistan. (</w:t>
      </w:r>
      <w:r w:rsidR="006D31D7" w:rsidRPr="004B53F9">
        <w:rPr>
          <w:rFonts w:asciiTheme="majorHAnsi" w:hAnsiTheme="majorHAnsi" w:cstheme="majorHAnsi"/>
        </w:rPr>
        <w:t>Submitted to PLOS One</w:t>
      </w:r>
      <w:r w:rsidRPr="004B53F9">
        <w:rPr>
          <w:rFonts w:asciiTheme="majorHAnsi" w:hAnsiTheme="majorHAnsi" w:cstheme="majorHAnsi"/>
        </w:rPr>
        <w:t>)</w:t>
      </w:r>
    </w:p>
    <w:p w14:paraId="595A0546" w14:textId="77777777" w:rsidR="00CA168B" w:rsidRPr="00DB6C97" w:rsidRDefault="00CA168B" w:rsidP="00CA168B">
      <w:pPr>
        <w:spacing w:before="240" w:line="276" w:lineRule="auto"/>
        <w:ind w:right="26"/>
        <w:jc w:val="both"/>
        <w:rPr>
          <w:rFonts w:asciiTheme="majorHAnsi" w:hAnsiTheme="majorHAnsi" w:cstheme="majorHAnsi"/>
          <w:b/>
          <w:u w:val="single"/>
        </w:rPr>
      </w:pPr>
      <w:r w:rsidRPr="00DB6C97">
        <w:rPr>
          <w:rFonts w:asciiTheme="majorHAnsi" w:hAnsiTheme="majorHAnsi" w:cstheme="majorHAnsi"/>
          <w:b/>
          <w:u w:val="single"/>
        </w:rPr>
        <w:t xml:space="preserve">Conference Publications:  </w:t>
      </w:r>
    </w:p>
    <w:p w14:paraId="6D8921E6" w14:textId="77777777" w:rsidR="00CA168B" w:rsidRPr="00A61F45" w:rsidRDefault="00CA168B" w:rsidP="00CA168B">
      <w:pPr>
        <w:tabs>
          <w:tab w:val="left" w:pos="270"/>
        </w:tabs>
        <w:spacing w:before="240" w:line="276" w:lineRule="auto"/>
        <w:ind w:left="270" w:right="26" w:hanging="270"/>
        <w:jc w:val="both"/>
        <w:rPr>
          <w:rFonts w:asciiTheme="majorHAnsi" w:hAnsiTheme="majorHAnsi" w:cstheme="majorHAnsi"/>
          <w:lang w:val="en-GB"/>
        </w:rPr>
      </w:pPr>
      <w:r w:rsidRPr="00A61F45">
        <w:rPr>
          <w:rFonts w:asciiTheme="majorHAnsi" w:hAnsiTheme="majorHAnsi" w:cstheme="majorHAnsi"/>
          <w:lang w:val="en-GB"/>
        </w:rPr>
        <w:t>•</w:t>
      </w:r>
      <w:r w:rsidRPr="00A61F45">
        <w:rPr>
          <w:rFonts w:asciiTheme="majorHAnsi" w:hAnsiTheme="majorHAnsi" w:cstheme="majorHAnsi"/>
          <w:lang w:val="en-GB"/>
        </w:rPr>
        <w:tab/>
      </w:r>
      <w:r w:rsidRPr="00A61F45">
        <w:rPr>
          <w:rFonts w:asciiTheme="majorHAnsi" w:hAnsiTheme="majorHAnsi" w:cstheme="majorHAnsi"/>
          <w:b/>
          <w:lang w:val="en-GB"/>
        </w:rPr>
        <w:t>Naseem M. T.,</w:t>
      </w:r>
      <w:r w:rsidRPr="00A61F45">
        <w:rPr>
          <w:rFonts w:asciiTheme="majorHAnsi" w:hAnsiTheme="majorHAnsi" w:cstheme="majorHAnsi"/>
          <w:lang w:val="en-GB"/>
        </w:rPr>
        <w:t xml:space="preserve"> Ashfaq M., </w:t>
      </w:r>
      <w:proofErr w:type="spellStart"/>
      <w:r w:rsidRPr="00A61F45">
        <w:rPr>
          <w:rFonts w:asciiTheme="majorHAnsi" w:hAnsiTheme="majorHAnsi" w:cstheme="majorHAnsi"/>
          <w:lang w:val="en-GB"/>
        </w:rPr>
        <w:t>Rasool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A., Hebert P., 2016. Genetic Diversity of Aphids in Pakistan with global comparison as virus-vector. Proc. of Australian Entomological Society 47th AGM &amp; New Zealand Entomological Society Conference”, Melbourne, VIC, Australia. </w:t>
      </w:r>
    </w:p>
    <w:p w14:paraId="40E65BBB" w14:textId="77777777" w:rsidR="00CA168B" w:rsidRPr="00A61F45" w:rsidRDefault="00CA168B" w:rsidP="00CA168B">
      <w:pPr>
        <w:tabs>
          <w:tab w:val="left" w:pos="270"/>
        </w:tabs>
        <w:spacing w:line="276" w:lineRule="auto"/>
        <w:ind w:left="270" w:right="26" w:hanging="270"/>
        <w:jc w:val="both"/>
        <w:rPr>
          <w:rFonts w:asciiTheme="majorHAnsi" w:hAnsiTheme="majorHAnsi" w:cstheme="majorHAnsi"/>
          <w:lang w:val="en-GB"/>
        </w:rPr>
      </w:pPr>
      <w:r w:rsidRPr="00A61F45">
        <w:rPr>
          <w:rFonts w:asciiTheme="majorHAnsi" w:hAnsiTheme="majorHAnsi" w:cstheme="majorHAnsi"/>
          <w:lang w:val="en-GB"/>
        </w:rPr>
        <w:t>•</w:t>
      </w:r>
      <w:r w:rsidRPr="00A61F45">
        <w:rPr>
          <w:rFonts w:asciiTheme="majorHAnsi" w:hAnsiTheme="majorHAnsi" w:cstheme="majorHAnsi"/>
          <w:lang w:val="en-GB"/>
        </w:rPr>
        <w:tab/>
      </w:r>
      <w:r w:rsidRPr="00A61F45">
        <w:rPr>
          <w:rFonts w:asciiTheme="majorHAnsi" w:hAnsiTheme="majorHAnsi" w:cstheme="majorHAnsi"/>
          <w:b/>
          <w:lang w:val="en-GB"/>
        </w:rPr>
        <w:t>Naseem M. T.,</w:t>
      </w:r>
      <w:r w:rsidRPr="00A61F45">
        <w:rPr>
          <w:rFonts w:asciiTheme="majorHAnsi" w:hAnsiTheme="majorHAnsi" w:cstheme="majorHAnsi"/>
          <w:lang w:val="en-GB"/>
        </w:rPr>
        <w:t xml:space="preserve"> 2015. First report of Myzus persicae as a vector for Carrot motley dwarf (CMD) complex. Proc. of XVIII International Plant Protection Congress, Berlin Germany, pp-529</w:t>
      </w:r>
    </w:p>
    <w:p w14:paraId="6059F36B" w14:textId="77777777" w:rsidR="00CA168B" w:rsidRPr="00A61F45" w:rsidRDefault="00CA168B" w:rsidP="00CA168B">
      <w:pPr>
        <w:tabs>
          <w:tab w:val="left" w:pos="270"/>
        </w:tabs>
        <w:spacing w:line="276" w:lineRule="auto"/>
        <w:ind w:left="270" w:right="26" w:hanging="270"/>
        <w:jc w:val="both"/>
        <w:rPr>
          <w:rFonts w:asciiTheme="majorHAnsi" w:hAnsiTheme="majorHAnsi" w:cstheme="majorHAnsi"/>
          <w:lang w:val="en-GB"/>
        </w:rPr>
      </w:pPr>
      <w:r w:rsidRPr="00A61F45">
        <w:rPr>
          <w:rFonts w:asciiTheme="majorHAnsi" w:hAnsiTheme="majorHAnsi" w:cstheme="majorHAnsi"/>
          <w:lang w:val="en-GB"/>
        </w:rPr>
        <w:t>•</w:t>
      </w:r>
      <w:r w:rsidRPr="00A61F45">
        <w:rPr>
          <w:rFonts w:asciiTheme="majorHAnsi" w:hAnsiTheme="majorHAnsi" w:cstheme="majorHAnsi"/>
          <w:lang w:val="en-GB"/>
        </w:rPr>
        <w:tab/>
      </w:r>
      <w:r w:rsidRPr="00A61F45">
        <w:rPr>
          <w:rFonts w:asciiTheme="majorHAnsi" w:hAnsiTheme="majorHAnsi" w:cstheme="majorHAnsi"/>
          <w:b/>
          <w:lang w:val="en-GB"/>
        </w:rPr>
        <w:t>Naseem M. T.,</w:t>
      </w:r>
      <w:r w:rsidRPr="00A61F45">
        <w:rPr>
          <w:rFonts w:asciiTheme="majorHAnsi" w:hAnsiTheme="majorHAnsi" w:cstheme="majorHAnsi"/>
          <w:lang w:val="en-GB"/>
        </w:rPr>
        <w:t xml:space="preserve"> R. R. Khan, F. </w:t>
      </w:r>
      <w:proofErr w:type="spellStart"/>
      <w:r w:rsidRPr="00A61F45">
        <w:rPr>
          <w:rFonts w:asciiTheme="majorHAnsi" w:hAnsiTheme="majorHAnsi" w:cstheme="majorHAnsi"/>
          <w:lang w:val="en-GB"/>
        </w:rPr>
        <w:t>Nazir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and K. Zia, 2009. Comparison of repellence between different essential oils against red flour beetle </w:t>
      </w:r>
      <w:proofErr w:type="spellStart"/>
      <w:r w:rsidRPr="00407C4D">
        <w:rPr>
          <w:rFonts w:asciiTheme="majorHAnsi" w:hAnsiTheme="majorHAnsi" w:cstheme="majorHAnsi"/>
          <w:i/>
          <w:lang w:val="en-GB"/>
        </w:rPr>
        <w:t>Tribolium</w:t>
      </w:r>
      <w:proofErr w:type="spellEnd"/>
      <w:r w:rsidRPr="00407C4D">
        <w:rPr>
          <w:rFonts w:asciiTheme="majorHAnsi" w:hAnsiTheme="majorHAnsi" w:cstheme="majorHAnsi"/>
          <w:i/>
          <w:lang w:val="en-GB"/>
        </w:rPr>
        <w:t xml:space="preserve"> </w:t>
      </w:r>
      <w:proofErr w:type="spellStart"/>
      <w:r w:rsidRPr="00407C4D">
        <w:rPr>
          <w:rFonts w:asciiTheme="majorHAnsi" w:hAnsiTheme="majorHAnsi" w:cstheme="majorHAnsi"/>
          <w:i/>
          <w:lang w:val="en-GB"/>
        </w:rPr>
        <w:t>castaneum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61F45">
        <w:rPr>
          <w:rFonts w:asciiTheme="majorHAnsi" w:hAnsiTheme="majorHAnsi" w:cstheme="majorHAnsi"/>
          <w:lang w:val="en-GB"/>
        </w:rPr>
        <w:t>Herbst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. Proc. </w:t>
      </w:r>
      <w:bookmarkStart w:id="1" w:name="_GoBack"/>
      <w:r w:rsidRPr="00A61F45">
        <w:rPr>
          <w:rFonts w:asciiTheme="majorHAnsi" w:hAnsiTheme="majorHAnsi" w:cstheme="majorHAnsi"/>
          <w:lang w:val="en-GB"/>
        </w:rPr>
        <w:t>6th APEC</w:t>
      </w:r>
      <w:bookmarkEnd w:id="1"/>
      <w:r w:rsidRPr="00A61F45">
        <w:rPr>
          <w:rFonts w:asciiTheme="majorHAnsi" w:hAnsiTheme="majorHAnsi" w:cstheme="majorHAnsi"/>
          <w:lang w:val="en-GB"/>
        </w:rPr>
        <w:t>, Beijing, China</w:t>
      </w:r>
    </w:p>
    <w:p w14:paraId="75DC2B95" w14:textId="77777777" w:rsidR="00CA168B" w:rsidRPr="00A61F45" w:rsidRDefault="00CA168B" w:rsidP="00CA168B">
      <w:pPr>
        <w:tabs>
          <w:tab w:val="left" w:pos="270"/>
        </w:tabs>
        <w:spacing w:line="276" w:lineRule="auto"/>
        <w:ind w:left="270" w:right="26" w:hanging="270"/>
        <w:jc w:val="both"/>
        <w:rPr>
          <w:rFonts w:asciiTheme="majorHAnsi" w:hAnsiTheme="majorHAnsi" w:cstheme="majorHAnsi"/>
          <w:lang w:val="en-GB"/>
        </w:rPr>
      </w:pPr>
      <w:r w:rsidRPr="00A61F45">
        <w:rPr>
          <w:rFonts w:asciiTheme="majorHAnsi" w:hAnsiTheme="majorHAnsi" w:cstheme="majorHAnsi"/>
          <w:lang w:val="en-GB"/>
        </w:rPr>
        <w:lastRenderedPageBreak/>
        <w:t>•</w:t>
      </w:r>
      <w:r w:rsidRPr="00A61F45">
        <w:rPr>
          <w:rFonts w:asciiTheme="majorHAnsi" w:hAnsiTheme="majorHAnsi" w:cstheme="majorHAnsi"/>
          <w:lang w:val="en-GB"/>
        </w:rPr>
        <w:tab/>
        <w:t>Noor-</w:t>
      </w:r>
      <w:proofErr w:type="spellStart"/>
      <w:r w:rsidRPr="00A61F45">
        <w:rPr>
          <w:rFonts w:asciiTheme="majorHAnsi" w:hAnsiTheme="majorHAnsi" w:cstheme="majorHAnsi"/>
          <w:lang w:val="en-GB"/>
        </w:rPr>
        <w:t>ul</w:t>
      </w:r>
      <w:proofErr w:type="spellEnd"/>
      <w:r w:rsidRPr="00A61F45">
        <w:rPr>
          <w:rFonts w:asciiTheme="majorHAnsi" w:hAnsiTheme="majorHAnsi" w:cstheme="majorHAnsi"/>
          <w:lang w:val="en-GB"/>
        </w:rPr>
        <w:t>-</w:t>
      </w:r>
      <w:proofErr w:type="spellStart"/>
      <w:r w:rsidRPr="00A61F45">
        <w:rPr>
          <w:rFonts w:asciiTheme="majorHAnsi" w:hAnsiTheme="majorHAnsi" w:cstheme="majorHAnsi"/>
          <w:lang w:val="en-GB"/>
        </w:rPr>
        <w:t>Ane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M., K. Zia, A. H. </w:t>
      </w:r>
      <w:proofErr w:type="spellStart"/>
      <w:r w:rsidRPr="00A61F45">
        <w:rPr>
          <w:rFonts w:asciiTheme="majorHAnsi" w:hAnsiTheme="majorHAnsi" w:cstheme="majorHAnsi"/>
          <w:lang w:val="en-GB"/>
        </w:rPr>
        <w:t>Sayyed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and </w:t>
      </w:r>
      <w:r w:rsidRPr="00A61F45">
        <w:rPr>
          <w:rFonts w:asciiTheme="majorHAnsi" w:hAnsiTheme="majorHAnsi" w:cstheme="majorHAnsi"/>
          <w:b/>
          <w:lang w:val="en-GB"/>
        </w:rPr>
        <w:t xml:space="preserve">M.T. </w:t>
      </w:r>
      <w:proofErr w:type="spellStart"/>
      <w:r w:rsidRPr="00A61F45">
        <w:rPr>
          <w:rFonts w:asciiTheme="majorHAnsi" w:hAnsiTheme="majorHAnsi" w:cstheme="majorHAnsi"/>
          <w:b/>
          <w:lang w:val="en-GB"/>
        </w:rPr>
        <w:t>Naseem</w:t>
      </w:r>
      <w:proofErr w:type="spellEnd"/>
      <w:r w:rsidRPr="00A61F45">
        <w:rPr>
          <w:rFonts w:asciiTheme="majorHAnsi" w:hAnsiTheme="majorHAnsi" w:cstheme="majorHAnsi"/>
          <w:lang w:val="en-GB"/>
        </w:rPr>
        <w:t>, 2009. “Effect of different abiotic factors and physio-</w:t>
      </w:r>
      <w:proofErr w:type="spellStart"/>
      <w:r w:rsidRPr="00A61F45">
        <w:rPr>
          <w:rFonts w:asciiTheme="majorHAnsi" w:hAnsiTheme="majorHAnsi" w:cstheme="majorHAnsi"/>
          <w:lang w:val="en-GB"/>
        </w:rPr>
        <w:t>morphic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characteristics of various </w:t>
      </w:r>
      <w:proofErr w:type="spellStart"/>
      <w:proofErr w:type="gramStart"/>
      <w:r w:rsidRPr="00A61F45">
        <w:rPr>
          <w:rFonts w:asciiTheme="majorHAnsi" w:hAnsiTheme="majorHAnsi" w:cstheme="majorHAnsi"/>
          <w:lang w:val="en-GB"/>
        </w:rPr>
        <w:t>Bt</w:t>
      </w:r>
      <w:proofErr w:type="spellEnd"/>
      <w:proofErr w:type="gramEnd"/>
      <w:r w:rsidRPr="00A61F45">
        <w:rPr>
          <w:rFonts w:asciiTheme="majorHAnsi" w:hAnsiTheme="majorHAnsi" w:cstheme="majorHAnsi"/>
          <w:lang w:val="en-GB"/>
        </w:rPr>
        <w:t xml:space="preserve"> transgenic cotton varieties to </w:t>
      </w:r>
      <w:proofErr w:type="spellStart"/>
      <w:r w:rsidRPr="00A61F45">
        <w:rPr>
          <w:rFonts w:asciiTheme="majorHAnsi" w:hAnsiTheme="majorHAnsi" w:cstheme="majorHAnsi"/>
          <w:lang w:val="en-GB"/>
        </w:rPr>
        <w:t>Jassid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, </w:t>
      </w:r>
      <w:proofErr w:type="spellStart"/>
      <w:r w:rsidRPr="00407C4D">
        <w:rPr>
          <w:rFonts w:asciiTheme="majorHAnsi" w:hAnsiTheme="majorHAnsi" w:cstheme="majorHAnsi"/>
          <w:i/>
          <w:lang w:val="en-GB"/>
        </w:rPr>
        <w:t>Amrasca</w:t>
      </w:r>
      <w:proofErr w:type="spellEnd"/>
      <w:r w:rsidRPr="00407C4D">
        <w:rPr>
          <w:rFonts w:asciiTheme="majorHAnsi" w:hAnsiTheme="majorHAnsi" w:cstheme="majorHAnsi"/>
          <w:i/>
          <w:lang w:val="en-GB"/>
        </w:rPr>
        <w:t xml:space="preserve"> </w:t>
      </w:r>
      <w:proofErr w:type="spellStart"/>
      <w:r w:rsidRPr="00407C4D">
        <w:rPr>
          <w:rFonts w:asciiTheme="majorHAnsi" w:hAnsiTheme="majorHAnsi" w:cstheme="majorHAnsi"/>
          <w:i/>
          <w:lang w:val="en-GB"/>
        </w:rPr>
        <w:t>devastans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(</w:t>
      </w:r>
      <w:proofErr w:type="spellStart"/>
      <w:r w:rsidRPr="00A61F45">
        <w:rPr>
          <w:rFonts w:asciiTheme="majorHAnsi" w:hAnsiTheme="majorHAnsi" w:cstheme="majorHAnsi"/>
          <w:lang w:val="en-GB"/>
        </w:rPr>
        <w:t>Homoptera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: </w:t>
      </w:r>
      <w:proofErr w:type="spellStart"/>
      <w:r w:rsidRPr="00A61F45">
        <w:rPr>
          <w:rFonts w:asciiTheme="majorHAnsi" w:hAnsiTheme="majorHAnsi" w:cstheme="majorHAnsi"/>
          <w:lang w:val="en-GB"/>
        </w:rPr>
        <w:t>Jassidae</w:t>
      </w:r>
      <w:proofErr w:type="spellEnd"/>
      <w:r w:rsidRPr="00A61F45">
        <w:rPr>
          <w:rFonts w:asciiTheme="majorHAnsi" w:hAnsiTheme="majorHAnsi" w:cstheme="majorHAnsi"/>
          <w:lang w:val="en-GB"/>
        </w:rPr>
        <w:t>)”. Proc. 6th APEC, Beijing, China</w:t>
      </w:r>
    </w:p>
    <w:p w14:paraId="1A80D98F" w14:textId="77777777" w:rsidR="00CA168B" w:rsidRPr="00A61F45" w:rsidRDefault="00CA168B" w:rsidP="00CA168B">
      <w:pPr>
        <w:tabs>
          <w:tab w:val="left" w:pos="270"/>
        </w:tabs>
        <w:spacing w:line="276" w:lineRule="auto"/>
        <w:ind w:left="270" w:right="26" w:hanging="270"/>
        <w:jc w:val="both"/>
        <w:rPr>
          <w:rFonts w:asciiTheme="majorHAnsi" w:hAnsiTheme="majorHAnsi" w:cstheme="majorHAnsi"/>
          <w:lang w:val="en-GB"/>
        </w:rPr>
      </w:pPr>
      <w:r w:rsidRPr="00A61F45">
        <w:rPr>
          <w:rFonts w:asciiTheme="majorHAnsi" w:hAnsiTheme="majorHAnsi" w:cstheme="majorHAnsi"/>
          <w:lang w:val="en-GB"/>
        </w:rPr>
        <w:t>•</w:t>
      </w:r>
      <w:r w:rsidRPr="00A61F45">
        <w:rPr>
          <w:rFonts w:asciiTheme="majorHAnsi" w:hAnsiTheme="majorHAnsi" w:cstheme="majorHAnsi"/>
          <w:lang w:val="en-GB"/>
        </w:rPr>
        <w:tab/>
        <w:t>Zia K., M.R. Ahmed, M. Noor-</w:t>
      </w:r>
      <w:proofErr w:type="spellStart"/>
      <w:r w:rsidRPr="00A61F45">
        <w:rPr>
          <w:rFonts w:asciiTheme="majorHAnsi" w:hAnsiTheme="majorHAnsi" w:cstheme="majorHAnsi"/>
          <w:lang w:val="en-GB"/>
        </w:rPr>
        <w:t>ul</w:t>
      </w:r>
      <w:proofErr w:type="spellEnd"/>
      <w:r w:rsidRPr="00A61F45">
        <w:rPr>
          <w:rFonts w:asciiTheme="majorHAnsi" w:hAnsiTheme="majorHAnsi" w:cstheme="majorHAnsi"/>
          <w:lang w:val="en-GB"/>
        </w:rPr>
        <w:t>-</w:t>
      </w:r>
      <w:proofErr w:type="spellStart"/>
      <w:r w:rsidRPr="00A61F45">
        <w:rPr>
          <w:rFonts w:asciiTheme="majorHAnsi" w:hAnsiTheme="majorHAnsi" w:cstheme="majorHAnsi"/>
          <w:lang w:val="en-GB"/>
        </w:rPr>
        <w:t>Ane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and </w:t>
      </w:r>
      <w:r w:rsidRPr="00A61F45">
        <w:rPr>
          <w:rFonts w:asciiTheme="majorHAnsi" w:hAnsiTheme="majorHAnsi" w:cstheme="majorHAnsi"/>
          <w:b/>
          <w:lang w:val="en-GB"/>
        </w:rPr>
        <w:t xml:space="preserve">M.T. </w:t>
      </w:r>
      <w:proofErr w:type="spellStart"/>
      <w:r w:rsidRPr="00A61F45">
        <w:rPr>
          <w:rFonts w:asciiTheme="majorHAnsi" w:hAnsiTheme="majorHAnsi" w:cstheme="majorHAnsi"/>
          <w:b/>
          <w:lang w:val="en-GB"/>
        </w:rPr>
        <w:t>Naseem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, 2009, </w:t>
      </w:r>
      <w:proofErr w:type="spellStart"/>
      <w:r w:rsidRPr="00A61F45">
        <w:rPr>
          <w:rFonts w:asciiTheme="majorHAnsi" w:hAnsiTheme="majorHAnsi" w:cstheme="majorHAnsi"/>
          <w:lang w:val="en-GB"/>
        </w:rPr>
        <w:t>Copmarison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of efficacy of some insecticide against </w:t>
      </w:r>
      <w:proofErr w:type="spellStart"/>
      <w:r w:rsidRPr="00A61F45">
        <w:rPr>
          <w:rFonts w:asciiTheme="majorHAnsi" w:hAnsiTheme="majorHAnsi" w:cstheme="majorHAnsi"/>
          <w:lang w:val="en-GB"/>
        </w:rPr>
        <w:t>maiz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shoot fly, </w:t>
      </w:r>
      <w:proofErr w:type="spellStart"/>
      <w:r w:rsidRPr="00407C4D">
        <w:rPr>
          <w:rFonts w:asciiTheme="majorHAnsi" w:hAnsiTheme="majorHAnsi" w:cstheme="majorHAnsi"/>
          <w:i/>
          <w:lang w:val="en-GB"/>
        </w:rPr>
        <w:t>Atherigina</w:t>
      </w:r>
      <w:proofErr w:type="spellEnd"/>
      <w:r w:rsidRPr="00407C4D">
        <w:rPr>
          <w:rFonts w:asciiTheme="majorHAnsi" w:hAnsiTheme="majorHAnsi" w:cstheme="majorHAnsi"/>
          <w:i/>
          <w:lang w:val="en-GB"/>
        </w:rPr>
        <w:t xml:space="preserve"> </w:t>
      </w:r>
      <w:proofErr w:type="spellStart"/>
      <w:r w:rsidRPr="00407C4D">
        <w:rPr>
          <w:rFonts w:asciiTheme="majorHAnsi" w:hAnsiTheme="majorHAnsi" w:cstheme="majorHAnsi"/>
          <w:i/>
          <w:lang w:val="en-GB"/>
        </w:rPr>
        <w:t>soccata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 (</w:t>
      </w:r>
      <w:proofErr w:type="spellStart"/>
      <w:r w:rsidRPr="00A61F45">
        <w:rPr>
          <w:rFonts w:asciiTheme="majorHAnsi" w:hAnsiTheme="majorHAnsi" w:cstheme="majorHAnsi"/>
          <w:lang w:val="en-GB"/>
        </w:rPr>
        <w:t>Ronadani</w:t>
      </w:r>
      <w:proofErr w:type="spellEnd"/>
      <w:r w:rsidRPr="00A61F45">
        <w:rPr>
          <w:rFonts w:asciiTheme="majorHAnsi" w:hAnsiTheme="majorHAnsi" w:cstheme="majorHAnsi"/>
          <w:lang w:val="en-GB"/>
        </w:rPr>
        <w:t>) (</w:t>
      </w:r>
      <w:proofErr w:type="spellStart"/>
      <w:r w:rsidRPr="00A61F45">
        <w:rPr>
          <w:rFonts w:asciiTheme="majorHAnsi" w:hAnsiTheme="majorHAnsi" w:cstheme="majorHAnsi"/>
          <w:lang w:val="en-GB"/>
        </w:rPr>
        <w:t>Diptera</w:t>
      </w:r>
      <w:proofErr w:type="spellEnd"/>
      <w:r w:rsidRPr="00A61F45">
        <w:rPr>
          <w:rFonts w:asciiTheme="majorHAnsi" w:hAnsiTheme="majorHAnsi" w:cstheme="majorHAnsi"/>
          <w:lang w:val="en-GB"/>
        </w:rPr>
        <w:t xml:space="preserve">: </w:t>
      </w:r>
      <w:proofErr w:type="spellStart"/>
      <w:r w:rsidRPr="00A61F45">
        <w:rPr>
          <w:rFonts w:asciiTheme="majorHAnsi" w:hAnsiTheme="majorHAnsi" w:cstheme="majorHAnsi"/>
          <w:lang w:val="en-GB"/>
        </w:rPr>
        <w:t>Muscidae</w:t>
      </w:r>
      <w:proofErr w:type="spellEnd"/>
      <w:r w:rsidRPr="00A61F45">
        <w:rPr>
          <w:rFonts w:asciiTheme="majorHAnsi" w:hAnsiTheme="majorHAnsi" w:cstheme="majorHAnsi"/>
          <w:lang w:val="en-GB"/>
        </w:rPr>
        <w:t>) in spring maize</w:t>
      </w:r>
    </w:p>
    <w:p w14:paraId="23E0B0CD" w14:textId="3AAFF03C" w:rsidR="000310FE" w:rsidRPr="00CA168B" w:rsidRDefault="000310FE" w:rsidP="00CA168B">
      <w:pPr>
        <w:rPr>
          <w:lang w:val="en-GB"/>
        </w:rPr>
      </w:pPr>
    </w:p>
    <w:sectPr w:rsidR="000310FE" w:rsidRPr="00CA168B" w:rsidSect="008C4450">
      <w:headerReference w:type="default" r:id="rId10"/>
      <w:footerReference w:type="default" r:id="rId11"/>
      <w:type w:val="continuous"/>
      <w:pgSz w:w="11906" w:h="16838" w:code="9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5BB97" w14:textId="77777777" w:rsidR="00861208" w:rsidRDefault="00861208" w:rsidP="006E605F">
      <w:r>
        <w:separator/>
      </w:r>
    </w:p>
  </w:endnote>
  <w:endnote w:type="continuationSeparator" w:id="0">
    <w:p w14:paraId="23253DAA" w14:textId="77777777" w:rsidR="00861208" w:rsidRDefault="00861208" w:rsidP="006E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FF76F" w14:textId="4C01CE89" w:rsidR="008C4450" w:rsidRDefault="008C4450">
    <w:pPr>
      <w:pStyle w:val="Footer"/>
    </w:pPr>
  </w:p>
  <w:p w14:paraId="0C64488D" w14:textId="77777777" w:rsidR="008C4450" w:rsidRDefault="008C44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4275" w14:textId="77777777" w:rsidR="00861208" w:rsidRDefault="00861208" w:rsidP="006E605F">
      <w:r>
        <w:separator/>
      </w:r>
    </w:p>
  </w:footnote>
  <w:footnote w:type="continuationSeparator" w:id="0">
    <w:p w14:paraId="554A37C9" w14:textId="77777777" w:rsidR="00861208" w:rsidRDefault="00861208" w:rsidP="006E6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0B998" w14:textId="397CC0A1" w:rsidR="008C4450" w:rsidRPr="008C4450" w:rsidRDefault="008C4450" w:rsidP="008C44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0119"/>
    <w:multiLevelType w:val="hybridMultilevel"/>
    <w:tmpl w:val="2AAC5CEE"/>
    <w:lvl w:ilvl="0" w:tplc="38C67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000000" w:themeColor="text1"/>
        <w:sz w:val="18"/>
        <w:szCs w:val="18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F2006"/>
    <w:multiLevelType w:val="hybridMultilevel"/>
    <w:tmpl w:val="7D98CF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4083441"/>
    <w:multiLevelType w:val="hybridMultilevel"/>
    <w:tmpl w:val="6CE0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055A"/>
    <w:multiLevelType w:val="hybridMultilevel"/>
    <w:tmpl w:val="F206773A"/>
    <w:lvl w:ilvl="0" w:tplc="38C67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1698"/>
    <w:multiLevelType w:val="hybridMultilevel"/>
    <w:tmpl w:val="6D001364"/>
    <w:lvl w:ilvl="0" w:tplc="38C67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071D3"/>
    <w:multiLevelType w:val="hybridMultilevel"/>
    <w:tmpl w:val="FB8236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74BF5"/>
    <w:multiLevelType w:val="hybridMultilevel"/>
    <w:tmpl w:val="7DC8EB10"/>
    <w:lvl w:ilvl="0" w:tplc="38C67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249C1"/>
    <w:multiLevelType w:val="hybridMultilevel"/>
    <w:tmpl w:val="5F325D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6479A"/>
    <w:multiLevelType w:val="hybridMultilevel"/>
    <w:tmpl w:val="14569348"/>
    <w:lvl w:ilvl="0" w:tplc="A7D67094">
      <w:start w:val="1"/>
      <w:numFmt w:val="bullet"/>
      <w:pStyle w:val="ListBullet"/>
      <w:lvlText w:val="n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 w:themeColor="text1"/>
        <w:sz w:val="1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D6EA8"/>
    <w:multiLevelType w:val="hybridMultilevel"/>
    <w:tmpl w:val="82E29564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46449"/>
    <w:multiLevelType w:val="hybridMultilevel"/>
    <w:tmpl w:val="4020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08D1"/>
    <w:multiLevelType w:val="hybridMultilevel"/>
    <w:tmpl w:val="DE6A0896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57589"/>
    <w:multiLevelType w:val="hybridMultilevel"/>
    <w:tmpl w:val="CECE3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A15F9"/>
    <w:multiLevelType w:val="hybridMultilevel"/>
    <w:tmpl w:val="4B322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C0308"/>
    <w:multiLevelType w:val="hybridMultilevel"/>
    <w:tmpl w:val="09487112"/>
    <w:lvl w:ilvl="0" w:tplc="38C67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D25B9"/>
    <w:multiLevelType w:val="multilevel"/>
    <w:tmpl w:val="A45E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F34C1C"/>
    <w:multiLevelType w:val="hybridMultilevel"/>
    <w:tmpl w:val="819A5E22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97455"/>
    <w:multiLevelType w:val="hybridMultilevel"/>
    <w:tmpl w:val="1270D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F0413"/>
    <w:multiLevelType w:val="hybridMultilevel"/>
    <w:tmpl w:val="5596D7B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26673AC"/>
    <w:multiLevelType w:val="hybridMultilevel"/>
    <w:tmpl w:val="BE402E62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93351"/>
    <w:multiLevelType w:val="hybridMultilevel"/>
    <w:tmpl w:val="B0264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A3EFB"/>
    <w:multiLevelType w:val="hybridMultilevel"/>
    <w:tmpl w:val="CD66418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4D713A4C"/>
    <w:multiLevelType w:val="hybridMultilevel"/>
    <w:tmpl w:val="473E643E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3315F"/>
    <w:multiLevelType w:val="hybridMultilevel"/>
    <w:tmpl w:val="EC2612D0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137BC"/>
    <w:multiLevelType w:val="hybridMultilevel"/>
    <w:tmpl w:val="D8FCBD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FE6DC9"/>
    <w:multiLevelType w:val="hybridMultilevel"/>
    <w:tmpl w:val="A6EEA7DE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36A72"/>
    <w:multiLevelType w:val="hybridMultilevel"/>
    <w:tmpl w:val="BFC80136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91E02"/>
    <w:multiLevelType w:val="hybridMultilevel"/>
    <w:tmpl w:val="1BD87E76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A0AD9"/>
    <w:multiLevelType w:val="hybridMultilevel"/>
    <w:tmpl w:val="DEB460D6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15FD4"/>
    <w:multiLevelType w:val="hybridMultilevel"/>
    <w:tmpl w:val="4490CA82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25F5A"/>
    <w:multiLevelType w:val="hybridMultilevel"/>
    <w:tmpl w:val="8B1EA13E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464CE"/>
    <w:multiLevelType w:val="hybridMultilevel"/>
    <w:tmpl w:val="078E2BC6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A75D2"/>
    <w:multiLevelType w:val="hybridMultilevel"/>
    <w:tmpl w:val="D0BAE742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773BB9"/>
    <w:multiLevelType w:val="hybridMultilevel"/>
    <w:tmpl w:val="F54E4242"/>
    <w:lvl w:ilvl="0" w:tplc="4FDE633E">
      <w:numFmt w:val="bullet"/>
      <w:lvlText w:val="•"/>
      <w:lvlJc w:val="left"/>
      <w:pPr>
        <w:ind w:left="3780" w:hanging="360"/>
      </w:pPr>
      <w:rPr>
        <w:rFonts w:ascii="Arial Narrow" w:eastAsia="Times New Roman" w:hAnsi="Arial Narrow" w:cs="Arial Narro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4" w15:restartNumberingAfterBreak="0">
    <w:nsid w:val="66A923C1"/>
    <w:multiLevelType w:val="hybridMultilevel"/>
    <w:tmpl w:val="B6CE916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88D26F0"/>
    <w:multiLevelType w:val="hybridMultilevel"/>
    <w:tmpl w:val="BC2C9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191DE6"/>
    <w:multiLevelType w:val="hybridMultilevel"/>
    <w:tmpl w:val="7160D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A45124"/>
    <w:multiLevelType w:val="hybridMultilevel"/>
    <w:tmpl w:val="F536B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21595"/>
    <w:multiLevelType w:val="hybridMultilevel"/>
    <w:tmpl w:val="0E7E6760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77CD6"/>
    <w:multiLevelType w:val="hybridMultilevel"/>
    <w:tmpl w:val="037E4266"/>
    <w:lvl w:ilvl="0" w:tplc="0C208D1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F31AE"/>
    <w:multiLevelType w:val="hybridMultilevel"/>
    <w:tmpl w:val="32E4CB5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FC77D12"/>
    <w:multiLevelType w:val="hybridMultilevel"/>
    <w:tmpl w:val="D5907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1C4B06"/>
    <w:multiLevelType w:val="hybridMultilevel"/>
    <w:tmpl w:val="070A4D4C"/>
    <w:lvl w:ilvl="0" w:tplc="035886F8">
      <w:start w:val="2"/>
      <w:numFmt w:val="bullet"/>
      <w:lvlText w:val="•"/>
      <w:lvlJc w:val="left"/>
      <w:pPr>
        <w:ind w:left="713" w:hanging="600"/>
      </w:pPr>
      <w:rPr>
        <w:rFonts w:ascii="Arial Narrow" w:eastAsia="Times New Roman" w:hAnsi="Arial Narrow" w:cs="Arial Narrow" w:hint="default"/>
        <w:b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3" w15:restartNumberingAfterBreak="0">
    <w:nsid w:val="7ABC4C24"/>
    <w:multiLevelType w:val="hybridMultilevel"/>
    <w:tmpl w:val="6748C668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72E39"/>
    <w:multiLevelType w:val="hybridMultilevel"/>
    <w:tmpl w:val="E8966C0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32"/>
  </w:num>
  <w:num w:numId="4">
    <w:abstractNumId w:val="9"/>
  </w:num>
  <w:num w:numId="5">
    <w:abstractNumId w:val="25"/>
  </w:num>
  <w:num w:numId="6">
    <w:abstractNumId w:val="29"/>
  </w:num>
  <w:num w:numId="7">
    <w:abstractNumId w:val="7"/>
  </w:num>
  <w:num w:numId="8">
    <w:abstractNumId w:val="5"/>
  </w:num>
  <w:num w:numId="9">
    <w:abstractNumId w:val="15"/>
  </w:num>
  <w:num w:numId="10">
    <w:abstractNumId w:val="32"/>
  </w:num>
  <w:num w:numId="11">
    <w:abstractNumId w:val="40"/>
  </w:num>
  <w:num w:numId="12">
    <w:abstractNumId w:val="41"/>
  </w:num>
  <w:num w:numId="13">
    <w:abstractNumId w:val="2"/>
  </w:num>
  <w:num w:numId="14">
    <w:abstractNumId w:val="12"/>
  </w:num>
  <w:num w:numId="15">
    <w:abstractNumId w:val="10"/>
  </w:num>
  <w:num w:numId="16">
    <w:abstractNumId w:val="34"/>
  </w:num>
  <w:num w:numId="17">
    <w:abstractNumId w:val="36"/>
  </w:num>
  <w:num w:numId="18">
    <w:abstractNumId w:val="33"/>
  </w:num>
  <w:num w:numId="19">
    <w:abstractNumId w:val="18"/>
  </w:num>
  <w:num w:numId="20">
    <w:abstractNumId w:val="44"/>
  </w:num>
  <w:num w:numId="21">
    <w:abstractNumId w:val="4"/>
  </w:num>
  <w:num w:numId="22">
    <w:abstractNumId w:val="42"/>
  </w:num>
  <w:num w:numId="23">
    <w:abstractNumId w:val="31"/>
  </w:num>
  <w:num w:numId="24">
    <w:abstractNumId w:val="23"/>
  </w:num>
  <w:num w:numId="25">
    <w:abstractNumId w:val="39"/>
  </w:num>
  <w:num w:numId="26">
    <w:abstractNumId w:val="38"/>
  </w:num>
  <w:num w:numId="27">
    <w:abstractNumId w:val="27"/>
  </w:num>
  <w:num w:numId="28">
    <w:abstractNumId w:val="8"/>
  </w:num>
  <w:num w:numId="29">
    <w:abstractNumId w:val="21"/>
  </w:num>
  <w:num w:numId="30">
    <w:abstractNumId w:val="13"/>
  </w:num>
  <w:num w:numId="31">
    <w:abstractNumId w:val="20"/>
  </w:num>
  <w:num w:numId="32">
    <w:abstractNumId w:val="30"/>
  </w:num>
  <w:num w:numId="33">
    <w:abstractNumId w:val="19"/>
  </w:num>
  <w:num w:numId="34">
    <w:abstractNumId w:val="22"/>
  </w:num>
  <w:num w:numId="35">
    <w:abstractNumId w:val="26"/>
  </w:num>
  <w:num w:numId="36">
    <w:abstractNumId w:val="28"/>
  </w:num>
  <w:num w:numId="37">
    <w:abstractNumId w:val="16"/>
  </w:num>
  <w:num w:numId="38">
    <w:abstractNumId w:val="43"/>
  </w:num>
  <w:num w:numId="39">
    <w:abstractNumId w:val="11"/>
  </w:num>
  <w:num w:numId="40">
    <w:abstractNumId w:val="35"/>
  </w:num>
  <w:num w:numId="41">
    <w:abstractNumId w:val="37"/>
  </w:num>
  <w:num w:numId="42">
    <w:abstractNumId w:val="0"/>
  </w:num>
  <w:num w:numId="43">
    <w:abstractNumId w:val="17"/>
  </w:num>
  <w:num w:numId="44">
    <w:abstractNumId w:val="6"/>
  </w:num>
  <w:num w:numId="45">
    <w:abstractNumId w:val="14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wMjQzNLIwMDWyMDdU0lEKTi0uzszPAymwqAUA6wnTmCwAAAA="/>
  </w:docVars>
  <w:rsids>
    <w:rsidRoot w:val="00C3419F"/>
    <w:rsid w:val="00013080"/>
    <w:rsid w:val="0001724B"/>
    <w:rsid w:val="00017C87"/>
    <w:rsid w:val="000302E2"/>
    <w:rsid w:val="000310FE"/>
    <w:rsid w:val="00032432"/>
    <w:rsid w:val="0004234A"/>
    <w:rsid w:val="000423CC"/>
    <w:rsid w:val="00062160"/>
    <w:rsid w:val="00065DE9"/>
    <w:rsid w:val="000704BC"/>
    <w:rsid w:val="00077974"/>
    <w:rsid w:val="00096FDA"/>
    <w:rsid w:val="000A1B05"/>
    <w:rsid w:val="000B4B3F"/>
    <w:rsid w:val="000C205B"/>
    <w:rsid w:val="000F1846"/>
    <w:rsid w:val="000F3A58"/>
    <w:rsid w:val="00102B17"/>
    <w:rsid w:val="001036E7"/>
    <w:rsid w:val="00104DC8"/>
    <w:rsid w:val="0010788F"/>
    <w:rsid w:val="001267E0"/>
    <w:rsid w:val="00131B8F"/>
    <w:rsid w:val="00132FA2"/>
    <w:rsid w:val="00144247"/>
    <w:rsid w:val="00144CD3"/>
    <w:rsid w:val="001556B6"/>
    <w:rsid w:val="00155DB0"/>
    <w:rsid w:val="00164A35"/>
    <w:rsid w:val="00175441"/>
    <w:rsid w:val="00184AB5"/>
    <w:rsid w:val="0019704B"/>
    <w:rsid w:val="001A36A5"/>
    <w:rsid w:val="001A5C22"/>
    <w:rsid w:val="001B49CB"/>
    <w:rsid w:val="001D476A"/>
    <w:rsid w:val="001F0B4B"/>
    <w:rsid w:val="00204ED2"/>
    <w:rsid w:val="00210B93"/>
    <w:rsid w:val="00212DA1"/>
    <w:rsid w:val="00222C06"/>
    <w:rsid w:val="00227D88"/>
    <w:rsid w:val="00233C11"/>
    <w:rsid w:val="002343EB"/>
    <w:rsid w:val="00241098"/>
    <w:rsid w:val="00241A13"/>
    <w:rsid w:val="00242461"/>
    <w:rsid w:val="002439C1"/>
    <w:rsid w:val="00253ADC"/>
    <w:rsid w:val="0028227E"/>
    <w:rsid w:val="00285EB1"/>
    <w:rsid w:val="002875F2"/>
    <w:rsid w:val="002974CC"/>
    <w:rsid w:val="002A7BFF"/>
    <w:rsid w:val="002B1382"/>
    <w:rsid w:val="002C10E5"/>
    <w:rsid w:val="002D6016"/>
    <w:rsid w:val="002E2C5F"/>
    <w:rsid w:val="002F148B"/>
    <w:rsid w:val="002F6721"/>
    <w:rsid w:val="002F6869"/>
    <w:rsid w:val="002F70EF"/>
    <w:rsid w:val="003004EC"/>
    <w:rsid w:val="003023E3"/>
    <w:rsid w:val="003078EC"/>
    <w:rsid w:val="00311532"/>
    <w:rsid w:val="00314E4E"/>
    <w:rsid w:val="00315041"/>
    <w:rsid w:val="00316451"/>
    <w:rsid w:val="00320FFC"/>
    <w:rsid w:val="00324D19"/>
    <w:rsid w:val="00330ABC"/>
    <w:rsid w:val="0033228D"/>
    <w:rsid w:val="00335693"/>
    <w:rsid w:val="00341EFB"/>
    <w:rsid w:val="00346FC3"/>
    <w:rsid w:val="00361030"/>
    <w:rsid w:val="003720CD"/>
    <w:rsid w:val="00374078"/>
    <w:rsid w:val="00382962"/>
    <w:rsid w:val="00383B07"/>
    <w:rsid w:val="003A506D"/>
    <w:rsid w:val="003A6C82"/>
    <w:rsid w:val="003C0B60"/>
    <w:rsid w:val="003E0EA0"/>
    <w:rsid w:val="003F6AC3"/>
    <w:rsid w:val="00415363"/>
    <w:rsid w:val="00440C36"/>
    <w:rsid w:val="00444481"/>
    <w:rsid w:val="004463CA"/>
    <w:rsid w:val="00457745"/>
    <w:rsid w:val="00460AFA"/>
    <w:rsid w:val="00465B2A"/>
    <w:rsid w:val="00492917"/>
    <w:rsid w:val="004B53F9"/>
    <w:rsid w:val="004B7E7C"/>
    <w:rsid w:val="004C67A7"/>
    <w:rsid w:val="004D28DA"/>
    <w:rsid w:val="004D52A8"/>
    <w:rsid w:val="004D5639"/>
    <w:rsid w:val="004F16FB"/>
    <w:rsid w:val="004F6ED7"/>
    <w:rsid w:val="004F7724"/>
    <w:rsid w:val="004F78D0"/>
    <w:rsid w:val="00501201"/>
    <w:rsid w:val="00502D00"/>
    <w:rsid w:val="00503A56"/>
    <w:rsid w:val="005065E0"/>
    <w:rsid w:val="00540E06"/>
    <w:rsid w:val="005562BE"/>
    <w:rsid w:val="00560660"/>
    <w:rsid w:val="005644AC"/>
    <w:rsid w:val="00566BF1"/>
    <w:rsid w:val="005729C3"/>
    <w:rsid w:val="00576088"/>
    <w:rsid w:val="005847A0"/>
    <w:rsid w:val="005A0597"/>
    <w:rsid w:val="005B757B"/>
    <w:rsid w:val="005C481B"/>
    <w:rsid w:val="005E528D"/>
    <w:rsid w:val="006002E9"/>
    <w:rsid w:val="006023D5"/>
    <w:rsid w:val="00603ACF"/>
    <w:rsid w:val="00611DEE"/>
    <w:rsid w:val="006228AA"/>
    <w:rsid w:val="00635AAE"/>
    <w:rsid w:val="00636088"/>
    <w:rsid w:val="00641F9F"/>
    <w:rsid w:val="00643C48"/>
    <w:rsid w:val="006514A1"/>
    <w:rsid w:val="00655C30"/>
    <w:rsid w:val="00655F04"/>
    <w:rsid w:val="00663588"/>
    <w:rsid w:val="00672369"/>
    <w:rsid w:val="006810B3"/>
    <w:rsid w:val="00682045"/>
    <w:rsid w:val="00683AEE"/>
    <w:rsid w:val="006850A6"/>
    <w:rsid w:val="00691777"/>
    <w:rsid w:val="006934E3"/>
    <w:rsid w:val="006A2B36"/>
    <w:rsid w:val="006A2EFB"/>
    <w:rsid w:val="006A3FD8"/>
    <w:rsid w:val="006A5E90"/>
    <w:rsid w:val="006C7424"/>
    <w:rsid w:val="006D31D7"/>
    <w:rsid w:val="006D6289"/>
    <w:rsid w:val="006E4D3C"/>
    <w:rsid w:val="006E605F"/>
    <w:rsid w:val="007049CE"/>
    <w:rsid w:val="0070631D"/>
    <w:rsid w:val="00707D39"/>
    <w:rsid w:val="00710F7E"/>
    <w:rsid w:val="00730D5E"/>
    <w:rsid w:val="0073125B"/>
    <w:rsid w:val="007321CF"/>
    <w:rsid w:val="0073679B"/>
    <w:rsid w:val="00742922"/>
    <w:rsid w:val="0074335A"/>
    <w:rsid w:val="00745162"/>
    <w:rsid w:val="00747132"/>
    <w:rsid w:val="00751F4D"/>
    <w:rsid w:val="00755D8B"/>
    <w:rsid w:val="00764A28"/>
    <w:rsid w:val="00790BCF"/>
    <w:rsid w:val="007972B8"/>
    <w:rsid w:val="0079754D"/>
    <w:rsid w:val="007A162A"/>
    <w:rsid w:val="007D76C1"/>
    <w:rsid w:val="007E1AA2"/>
    <w:rsid w:val="007E4DE3"/>
    <w:rsid w:val="007E5FB1"/>
    <w:rsid w:val="007E65F4"/>
    <w:rsid w:val="007E7FCC"/>
    <w:rsid w:val="007F4283"/>
    <w:rsid w:val="0080103F"/>
    <w:rsid w:val="00802D66"/>
    <w:rsid w:val="00815580"/>
    <w:rsid w:val="008300B1"/>
    <w:rsid w:val="0083352E"/>
    <w:rsid w:val="008436B9"/>
    <w:rsid w:val="00852847"/>
    <w:rsid w:val="008533DC"/>
    <w:rsid w:val="00854E01"/>
    <w:rsid w:val="00861208"/>
    <w:rsid w:val="00864B91"/>
    <w:rsid w:val="008723EA"/>
    <w:rsid w:val="0087334B"/>
    <w:rsid w:val="00877ED1"/>
    <w:rsid w:val="008864F5"/>
    <w:rsid w:val="00886FF5"/>
    <w:rsid w:val="0089368F"/>
    <w:rsid w:val="00893848"/>
    <w:rsid w:val="00893ACB"/>
    <w:rsid w:val="00896508"/>
    <w:rsid w:val="008B0325"/>
    <w:rsid w:val="008C4450"/>
    <w:rsid w:val="008E5DE0"/>
    <w:rsid w:val="009235E1"/>
    <w:rsid w:val="00937513"/>
    <w:rsid w:val="00955C43"/>
    <w:rsid w:val="00955E27"/>
    <w:rsid w:val="009656C9"/>
    <w:rsid w:val="0097356F"/>
    <w:rsid w:val="00977E27"/>
    <w:rsid w:val="009964C5"/>
    <w:rsid w:val="0099739E"/>
    <w:rsid w:val="009C6186"/>
    <w:rsid w:val="009C7393"/>
    <w:rsid w:val="009D29DE"/>
    <w:rsid w:val="009E4C81"/>
    <w:rsid w:val="009E75BF"/>
    <w:rsid w:val="00A05658"/>
    <w:rsid w:val="00A10F02"/>
    <w:rsid w:val="00A14B17"/>
    <w:rsid w:val="00A252D4"/>
    <w:rsid w:val="00A6508B"/>
    <w:rsid w:val="00A65345"/>
    <w:rsid w:val="00A65388"/>
    <w:rsid w:val="00A66BE9"/>
    <w:rsid w:val="00A708F6"/>
    <w:rsid w:val="00A76074"/>
    <w:rsid w:val="00A805B3"/>
    <w:rsid w:val="00AB173A"/>
    <w:rsid w:val="00AB6DD3"/>
    <w:rsid w:val="00AC45E1"/>
    <w:rsid w:val="00AC7F2C"/>
    <w:rsid w:val="00AE32F4"/>
    <w:rsid w:val="00AF1F91"/>
    <w:rsid w:val="00B01F23"/>
    <w:rsid w:val="00B02137"/>
    <w:rsid w:val="00B13813"/>
    <w:rsid w:val="00B162E2"/>
    <w:rsid w:val="00B30EFB"/>
    <w:rsid w:val="00B3444F"/>
    <w:rsid w:val="00B429DA"/>
    <w:rsid w:val="00B42A60"/>
    <w:rsid w:val="00B453FE"/>
    <w:rsid w:val="00B5235F"/>
    <w:rsid w:val="00B552C6"/>
    <w:rsid w:val="00B5571D"/>
    <w:rsid w:val="00B573F5"/>
    <w:rsid w:val="00B673AB"/>
    <w:rsid w:val="00B7289B"/>
    <w:rsid w:val="00B876BC"/>
    <w:rsid w:val="00B96D87"/>
    <w:rsid w:val="00BB02F2"/>
    <w:rsid w:val="00BC3294"/>
    <w:rsid w:val="00BC387E"/>
    <w:rsid w:val="00BC3E88"/>
    <w:rsid w:val="00BD3B87"/>
    <w:rsid w:val="00BD5427"/>
    <w:rsid w:val="00BE201E"/>
    <w:rsid w:val="00BF676A"/>
    <w:rsid w:val="00BF69F0"/>
    <w:rsid w:val="00C11E2E"/>
    <w:rsid w:val="00C21B7B"/>
    <w:rsid w:val="00C27862"/>
    <w:rsid w:val="00C3419F"/>
    <w:rsid w:val="00C4056A"/>
    <w:rsid w:val="00C436B9"/>
    <w:rsid w:val="00C4470B"/>
    <w:rsid w:val="00C466A0"/>
    <w:rsid w:val="00C50A30"/>
    <w:rsid w:val="00C52DAD"/>
    <w:rsid w:val="00C53686"/>
    <w:rsid w:val="00C72B1E"/>
    <w:rsid w:val="00C769A0"/>
    <w:rsid w:val="00C80D9F"/>
    <w:rsid w:val="00C83AE8"/>
    <w:rsid w:val="00C9193D"/>
    <w:rsid w:val="00C95A6F"/>
    <w:rsid w:val="00CA168B"/>
    <w:rsid w:val="00CA4A05"/>
    <w:rsid w:val="00CB0052"/>
    <w:rsid w:val="00CB082C"/>
    <w:rsid w:val="00CB0A18"/>
    <w:rsid w:val="00CC1419"/>
    <w:rsid w:val="00CC46D9"/>
    <w:rsid w:val="00CC4E56"/>
    <w:rsid w:val="00CC5077"/>
    <w:rsid w:val="00CD0395"/>
    <w:rsid w:val="00CE58CB"/>
    <w:rsid w:val="00CF712E"/>
    <w:rsid w:val="00D01612"/>
    <w:rsid w:val="00D13C0B"/>
    <w:rsid w:val="00D25AD7"/>
    <w:rsid w:val="00D325BD"/>
    <w:rsid w:val="00D32C19"/>
    <w:rsid w:val="00D334EE"/>
    <w:rsid w:val="00D3653F"/>
    <w:rsid w:val="00D45941"/>
    <w:rsid w:val="00D50AB2"/>
    <w:rsid w:val="00D53CAD"/>
    <w:rsid w:val="00D57C7F"/>
    <w:rsid w:val="00D61855"/>
    <w:rsid w:val="00D61926"/>
    <w:rsid w:val="00D65F6D"/>
    <w:rsid w:val="00D74C02"/>
    <w:rsid w:val="00D84D83"/>
    <w:rsid w:val="00D86D11"/>
    <w:rsid w:val="00D92F69"/>
    <w:rsid w:val="00D9382F"/>
    <w:rsid w:val="00DA4ACB"/>
    <w:rsid w:val="00DB6ED8"/>
    <w:rsid w:val="00DC2737"/>
    <w:rsid w:val="00DD022F"/>
    <w:rsid w:val="00DF76FB"/>
    <w:rsid w:val="00E03475"/>
    <w:rsid w:val="00E0734D"/>
    <w:rsid w:val="00E11594"/>
    <w:rsid w:val="00E17192"/>
    <w:rsid w:val="00E250FB"/>
    <w:rsid w:val="00E332E0"/>
    <w:rsid w:val="00E345F6"/>
    <w:rsid w:val="00E35EB9"/>
    <w:rsid w:val="00E3671E"/>
    <w:rsid w:val="00E52B4F"/>
    <w:rsid w:val="00E52E25"/>
    <w:rsid w:val="00E63913"/>
    <w:rsid w:val="00E65A7E"/>
    <w:rsid w:val="00E7464C"/>
    <w:rsid w:val="00E835A1"/>
    <w:rsid w:val="00E8575A"/>
    <w:rsid w:val="00E96B5A"/>
    <w:rsid w:val="00EA06D9"/>
    <w:rsid w:val="00EA0803"/>
    <w:rsid w:val="00EA6E6A"/>
    <w:rsid w:val="00EB1164"/>
    <w:rsid w:val="00EB3E75"/>
    <w:rsid w:val="00ED4EED"/>
    <w:rsid w:val="00EE29A7"/>
    <w:rsid w:val="00EE7F0C"/>
    <w:rsid w:val="00EE7F29"/>
    <w:rsid w:val="00EF2C82"/>
    <w:rsid w:val="00EF4E99"/>
    <w:rsid w:val="00EF6C9A"/>
    <w:rsid w:val="00F021BA"/>
    <w:rsid w:val="00F16C7D"/>
    <w:rsid w:val="00F24CAC"/>
    <w:rsid w:val="00F329FD"/>
    <w:rsid w:val="00F33C7C"/>
    <w:rsid w:val="00F343C2"/>
    <w:rsid w:val="00F47633"/>
    <w:rsid w:val="00F665E7"/>
    <w:rsid w:val="00F77B3B"/>
    <w:rsid w:val="00F80562"/>
    <w:rsid w:val="00F9054C"/>
    <w:rsid w:val="00F92150"/>
    <w:rsid w:val="00FA7352"/>
    <w:rsid w:val="00FB262C"/>
    <w:rsid w:val="00FE407B"/>
    <w:rsid w:val="00FF3FA1"/>
    <w:rsid w:val="00FF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24C2ED"/>
  <w15:docId w15:val="{9CEC3FD5-416A-4863-A9BB-2E4D5AB5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03A5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A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3A5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03A56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refname">
    <w:name w:val="refname"/>
    <w:basedOn w:val="DefaultParagraphFont"/>
    <w:rsid w:val="00C466A0"/>
  </w:style>
  <w:style w:type="character" w:customStyle="1" w:styleId="apple-converted-space">
    <w:name w:val="apple-converted-space"/>
    <w:basedOn w:val="DefaultParagraphFont"/>
    <w:rsid w:val="00C466A0"/>
  </w:style>
  <w:style w:type="paragraph" w:styleId="BalloonText">
    <w:name w:val="Balloon Text"/>
    <w:basedOn w:val="Normal"/>
    <w:link w:val="BalloonTextChar"/>
    <w:uiPriority w:val="99"/>
    <w:semiHidden/>
    <w:unhideWhenUsed/>
    <w:rsid w:val="00BF69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F0"/>
    <w:rPr>
      <w:rFonts w:ascii="Tahoma" w:hAnsi="Tahoma" w:cs="Tahoma"/>
      <w:sz w:val="16"/>
      <w:szCs w:val="16"/>
    </w:rPr>
  </w:style>
  <w:style w:type="paragraph" w:customStyle="1" w:styleId="yiv8029632314msonormal">
    <w:name w:val="yiv8029632314msonormal"/>
    <w:basedOn w:val="Normal"/>
    <w:rsid w:val="00EF6C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8864F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TableGrid">
    <w:name w:val="Table Grid"/>
    <w:basedOn w:val="TableNormal"/>
    <w:uiPriority w:val="39"/>
    <w:rsid w:val="00E35EB9"/>
    <w:rPr>
      <w:rFonts w:ascii="Arial" w:eastAsiaTheme="minorHAnsi" w:hAnsi="Arial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Spacer">
    <w:name w:val="CV Spacer"/>
    <w:basedOn w:val="Normal"/>
    <w:rsid w:val="00315041"/>
    <w:pPr>
      <w:suppressAutoHyphens/>
      <w:ind w:left="113" w:right="113"/>
    </w:pPr>
    <w:rPr>
      <w:rFonts w:ascii="Arial Narrow" w:eastAsia="Times New Roman" w:hAnsi="Arial Narrow" w:cs="Times New Roman"/>
      <w:sz w:val="4"/>
      <w:szCs w:val="20"/>
      <w:lang w:eastAsia="ar-SA"/>
    </w:rPr>
  </w:style>
  <w:style w:type="character" w:customStyle="1" w:styleId="FootnoteCharacters">
    <w:name w:val="Footnote Characters"/>
    <w:rsid w:val="002F6721"/>
  </w:style>
  <w:style w:type="paragraph" w:customStyle="1" w:styleId="CVNormal-FirstLine">
    <w:name w:val="CV Normal - First Line"/>
    <w:basedOn w:val="Normal"/>
    <w:next w:val="Normal"/>
    <w:rsid w:val="002F6721"/>
    <w:pPr>
      <w:suppressAutoHyphens/>
      <w:spacing w:before="74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">
    <w:name w:val="CV Normal"/>
    <w:basedOn w:val="Normal"/>
    <w:rsid w:val="00EE7F29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508B"/>
    <w:rPr>
      <w:color w:val="808080"/>
      <w:shd w:val="clear" w:color="auto" w:fill="E6E6E6"/>
    </w:rPr>
  </w:style>
  <w:style w:type="paragraph" w:styleId="ListBullet">
    <w:name w:val="List Bullet"/>
    <w:basedOn w:val="Normal"/>
    <w:rsid w:val="00D01612"/>
    <w:pPr>
      <w:numPr>
        <w:numId w:val="28"/>
      </w:numPr>
      <w:spacing w:after="120" w:line="276" w:lineRule="auto"/>
    </w:pPr>
    <w:rPr>
      <w:sz w:val="20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E60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605F"/>
  </w:style>
  <w:style w:type="paragraph" w:styleId="Footer">
    <w:name w:val="footer"/>
    <w:basedOn w:val="Normal"/>
    <w:link w:val="FooterChar"/>
    <w:uiPriority w:val="99"/>
    <w:unhideWhenUsed/>
    <w:rsid w:val="006E60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605F"/>
  </w:style>
  <w:style w:type="paragraph" w:styleId="NormalWeb">
    <w:name w:val="Normal (Web)"/>
    <w:basedOn w:val="Normal"/>
    <w:rsid w:val="00E345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styleId="BodyText2">
    <w:name w:val="Body Text 2"/>
    <w:basedOn w:val="Normal"/>
    <w:link w:val="BodyText2Char"/>
    <w:rsid w:val="00E345F6"/>
    <w:pPr>
      <w:spacing w:after="120" w:line="480" w:lineRule="auto"/>
    </w:pPr>
    <w:rPr>
      <w:rFonts w:ascii="Bernard MT Condensed" w:eastAsia="MS Mincho" w:hAnsi="Bernard MT Condensed" w:cs="Times New Roman"/>
      <w:color w:val="000000"/>
    </w:rPr>
  </w:style>
  <w:style w:type="character" w:customStyle="1" w:styleId="BodyText2Char">
    <w:name w:val="Body Text 2 Char"/>
    <w:basedOn w:val="DefaultParagraphFont"/>
    <w:link w:val="BodyText2"/>
    <w:rsid w:val="00E345F6"/>
    <w:rPr>
      <w:rFonts w:ascii="Bernard MT Condensed" w:eastAsia="MS Mincho" w:hAnsi="Bernard MT Condensed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i.org/10.1101/705889" TargetMode="Externa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CocoaOOXMLWriter/1138.51</generator>
</me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3F854-3814-DE4D-BA0A-C1CEA6EF6949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1E93C02C-0C5A-4BF4-B5CF-6811FD8B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447</Words>
  <Characters>3002</Characters>
  <Application>Microsoft Office Word</Application>
  <DocSecurity>0</DocSecurity>
  <Lines>79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Lubna</dc:creator>
  <cp:lastModifiedBy>Muhammad Tayyib Naseem</cp:lastModifiedBy>
  <cp:revision>7</cp:revision>
  <cp:lastPrinted>2018-03-05T15:07:00Z</cp:lastPrinted>
  <dcterms:created xsi:type="dcterms:W3CDTF">2018-10-01T11:08:00Z</dcterms:created>
  <dcterms:modified xsi:type="dcterms:W3CDTF">2019-09-03T10:35:00Z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