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4E9C5" w14:textId="7A4E4E02" w:rsidR="00B34A90" w:rsidRPr="00945A87" w:rsidRDefault="00241152" w:rsidP="00E472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 OF SCIENTIFIC PUBLICA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TIONS</w:t>
      </w:r>
    </w:p>
    <w:p w14:paraId="33FB1BD8" w14:textId="1297CAAC" w:rsidR="003B6E61" w:rsidRPr="00945A87" w:rsidRDefault="00B34A90" w:rsidP="00E472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after="0"/>
        <w:jc w:val="center"/>
        <w:rPr>
          <w:rFonts w:ascii="Arial" w:hAnsi="Arial" w:cs="Arial"/>
          <w:b/>
          <w:sz w:val="24"/>
          <w:szCs w:val="24"/>
        </w:rPr>
      </w:pPr>
      <w:r w:rsidRPr="00945A87">
        <w:rPr>
          <w:rFonts w:ascii="Arial" w:hAnsi="Arial" w:cs="Arial"/>
          <w:b/>
          <w:sz w:val="24"/>
          <w:szCs w:val="24"/>
        </w:rPr>
        <w:t xml:space="preserve">Dr </w:t>
      </w:r>
      <w:r w:rsidR="00ED764D" w:rsidRPr="00945A87">
        <w:rPr>
          <w:rFonts w:ascii="Arial" w:hAnsi="Arial" w:cs="Arial"/>
          <w:b/>
          <w:sz w:val="24"/>
          <w:szCs w:val="24"/>
        </w:rPr>
        <w:t>TAKALANI J</w:t>
      </w:r>
      <w:r w:rsidR="00B1679E" w:rsidRPr="00945A87">
        <w:rPr>
          <w:rFonts w:ascii="Arial" w:hAnsi="Arial" w:cs="Arial"/>
          <w:b/>
          <w:sz w:val="24"/>
          <w:szCs w:val="24"/>
        </w:rPr>
        <w:t>.</w:t>
      </w:r>
      <w:r w:rsidR="00ED764D" w:rsidRPr="00945A87">
        <w:rPr>
          <w:rFonts w:ascii="Arial" w:hAnsi="Arial" w:cs="Arial"/>
          <w:b/>
          <w:sz w:val="24"/>
          <w:szCs w:val="24"/>
        </w:rPr>
        <w:t xml:space="preserve"> </w:t>
      </w:r>
      <w:r w:rsidRPr="00945A87">
        <w:rPr>
          <w:rFonts w:ascii="Arial" w:hAnsi="Arial" w:cs="Arial"/>
          <w:b/>
          <w:sz w:val="24"/>
          <w:szCs w:val="24"/>
        </w:rPr>
        <w:t>MPOFU</w:t>
      </w:r>
    </w:p>
    <w:p w14:paraId="262509C9" w14:textId="77777777" w:rsidR="00B1679E" w:rsidRPr="00945A87" w:rsidRDefault="00B1679E" w:rsidP="00B167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sz w:val="16"/>
          <w:szCs w:val="16"/>
        </w:rPr>
      </w:pPr>
      <w:r w:rsidRPr="00945A87">
        <w:rPr>
          <w:rFonts w:ascii="Arial" w:hAnsi="Arial" w:cs="Arial"/>
          <w:sz w:val="16"/>
          <w:szCs w:val="16"/>
        </w:rPr>
        <w:t>Tshwane University of Technology – Pretoria Campus Faculty of Science, Department of Animal Sciences</w:t>
      </w:r>
    </w:p>
    <w:p w14:paraId="3CA80930" w14:textId="574350E4" w:rsidR="00A46B2C" w:rsidRPr="00945A87" w:rsidRDefault="005963D0" w:rsidP="00B167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sz w:val="16"/>
          <w:szCs w:val="16"/>
        </w:rPr>
      </w:pPr>
      <w:r w:rsidRPr="00945A87">
        <w:rPr>
          <w:rFonts w:ascii="Arial" w:hAnsi="Arial" w:cs="Arial"/>
          <w:sz w:val="16"/>
          <w:szCs w:val="16"/>
        </w:rPr>
        <w:t>C</w:t>
      </w:r>
      <w:r w:rsidR="00A46B2C" w:rsidRPr="00945A87">
        <w:rPr>
          <w:rFonts w:ascii="Arial" w:hAnsi="Arial" w:cs="Arial"/>
          <w:sz w:val="16"/>
          <w:szCs w:val="16"/>
        </w:rPr>
        <w:t>el</w:t>
      </w:r>
      <w:r w:rsidRPr="00945A87">
        <w:rPr>
          <w:rFonts w:ascii="Arial" w:hAnsi="Arial" w:cs="Arial"/>
          <w:sz w:val="16"/>
          <w:szCs w:val="16"/>
        </w:rPr>
        <w:t>l</w:t>
      </w:r>
      <w:r w:rsidR="00A46B2C" w:rsidRPr="00945A87">
        <w:rPr>
          <w:rFonts w:ascii="Arial" w:hAnsi="Arial" w:cs="Arial"/>
          <w:sz w:val="16"/>
          <w:szCs w:val="16"/>
        </w:rPr>
        <w:t>: +27 (0) 72 7559 607</w:t>
      </w:r>
      <w:r w:rsidR="00267BB2" w:rsidRPr="00945A87">
        <w:rPr>
          <w:rFonts w:ascii="Arial" w:hAnsi="Arial" w:cs="Arial"/>
          <w:sz w:val="16"/>
          <w:szCs w:val="16"/>
        </w:rPr>
        <w:t>,</w:t>
      </w:r>
      <w:r w:rsidR="00A46B2C" w:rsidRPr="00945A87">
        <w:rPr>
          <w:rFonts w:ascii="Arial" w:hAnsi="Arial" w:cs="Arial"/>
          <w:sz w:val="16"/>
          <w:szCs w:val="16"/>
        </w:rPr>
        <w:t xml:space="preserve"> </w:t>
      </w:r>
      <w:r w:rsidRPr="00945A87">
        <w:rPr>
          <w:rFonts w:ascii="Arial" w:hAnsi="Arial" w:cs="Arial"/>
          <w:sz w:val="16"/>
          <w:szCs w:val="16"/>
        </w:rPr>
        <w:t>*Work Tell: +27 (0) 12 382 5</w:t>
      </w:r>
      <w:r w:rsidR="00B1679E" w:rsidRPr="00945A87">
        <w:rPr>
          <w:rFonts w:ascii="Arial" w:hAnsi="Arial" w:cs="Arial"/>
          <w:sz w:val="16"/>
          <w:szCs w:val="16"/>
        </w:rPr>
        <w:t>327</w:t>
      </w:r>
      <w:r w:rsidRPr="00945A87">
        <w:rPr>
          <w:rFonts w:ascii="Arial" w:hAnsi="Arial" w:cs="Arial"/>
          <w:sz w:val="16"/>
          <w:szCs w:val="16"/>
        </w:rPr>
        <w:t xml:space="preserve"> </w:t>
      </w:r>
      <w:r w:rsidR="00A46B2C" w:rsidRPr="00945A87">
        <w:rPr>
          <w:rFonts w:ascii="Arial" w:hAnsi="Arial" w:cs="Arial"/>
          <w:sz w:val="16"/>
          <w:szCs w:val="16"/>
        </w:rPr>
        <w:t xml:space="preserve">*E-mail: </w:t>
      </w:r>
      <w:hyperlink r:id="rId11" w:history="1">
        <w:r w:rsidR="004100A6" w:rsidRPr="00945A87">
          <w:rPr>
            <w:rStyle w:val="Hyperlink"/>
            <w:rFonts w:ascii="Arial" w:hAnsi="Arial" w:cs="Arial"/>
            <w:color w:val="auto"/>
            <w:sz w:val="16"/>
            <w:szCs w:val="16"/>
          </w:rPr>
          <w:t>MpofuTJ@tut.ac.za</w:t>
        </w:r>
      </w:hyperlink>
      <w:r w:rsidR="004100A6" w:rsidRPr="00945A87">
        <w:rPr>
          <w:rFonts w:ascii="Arial" w:hAnsi="Arial" w:cs="Arial"/>
          <w:sz w:val="16"/>
          <w:szCs w:val="16"/>
        </w:rPr>
        <w:t xml:space="preserve"> /</w:t>
      </w:r>
      <w:hyperlink r:id="rId12" w:history="1">
        <w:r w:rsidR="00A46B2C" w:rsidRPr="00945A87">
          <w:rPr>
            <w:rStyle w:val="Hyperlink"/>
            <w:rFonts w:ascii="Arial" w:hAnsi="Arial" w:cs="Arial"/>
            <w:color w:val="auto"/>
            <w:sz w:val="16"/>
            <w:szCs w:val="16"/>
          </w:rPr>
          <w:t>takistar11@gmail.com</w:t>
        </w:r>
      </w:hyperlink>
    </w:p>
    <w:p w14:paraId="76DE3A94" w14:textId="77777777" w:rsidR="009129C2" w:rsidRPr="009129C2" w:rsidRDefault="009129C2" w:rsidP="00FD1321">
      <w:pPr>
        <w:pStyle w:val="ListParagraph"/>
        <w:spacing w:after="0"/>
        <w:ind w:left="0"/>
        <w:jc w:val="both"/>
        <w:rPr>
          <w:rFonts w:ascii="Arial" w:hAnsi="Arial" w:cs="Arial"/>
          <w:bCs/>
          <w:sz w:val="21"/>
          <w:szCs w:val="21"/>
        </w:rPr>
      </w:pPr>
    </w:p>
    <w:p w14:paraId="49B36836" w14:textId="38D5AF9D" w:rsidR="003108F4" w:rsidRPr="00EC13C2" w:rsidRDefault="006346F0" w:rsidP="004D7A51">
      <w:pPr>
        <w:pStyle w:val="ListParagraph"/>
        <w:numPr>
          <w:ilvl w:val="0"/>
          <w:numId w:val="9"/>
        </w:numPr>
        <w:pBdr>
          <w:top w:val="single" w:sz="4" w:space="1" w:color="auto"/>
          <w:bottom w:val="single" w:sz="4" w:space="1" w:color="auto"/>
        </w:pBdr>
        <w:spacing w:after="0"/>
        <w:ind w:left="426"/>
        <w:jc w:val="both"/>
        <w:rPr>
          <w:rFonts w:ascii="Arial" w:hAnsi="Arial" w:cs="Arial"/>
          <w:b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 xml:space="preserve">SCIENTIFIC </w:t>
      </w:r>
      <w:r w:rsidR="006E0855" w:rsidRPr="00EC13C2">
        <w:rPr>
          <w:rFonts w:ascii="Arial" w:hAnsi="Arial" w:cs="Arial"/>
          <w:b/>
          <w:sz w:val="21"/>
          <w:szCs w:val="21"/>
        </w:rPr>
        <w:t>PAPERS PUBLISHED/PRESENTED</w:t>
      </w:r>
    </w:p>
    <w:p w14:paraId="265EF0DC" w14:textId="5C2864A8" w:rsidR="006346F0" w:rsidRPr="0033377A" w:rsidRDefault="006346F0" w:rsidP="00565AC8">
      <w:pPr>
        <w:spacing w:after="0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33377A">
        <w:rPr>
          <w:rFonts w:ascii="Arial" w:hAnsi="Arial" w:cs="Arial"/>
          <w:b/>
          <w:sz w:val="21"/>
          <w:szCs w:val="21"/>
          <w:u w:val="single"/>
        </w:rPr>
        <w:t>Peer-reviewed papers published</w:t>
      </w:r>
    </w:p>
    <w:p w14:paraId="5E63CDD2" w14:textId="44E9B2CC" w:rsidR="00C57179" w:rsidRDefault="00C57179" w:rsidP="00896DDF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Ngcobo, J.N.,</w:t>
      </w:r>
      <w:r w:rsidRPr="00C57179">
        <w:rPr>
          <w:rFonts w:ascii="Arial" w:hAnsi="Arial" w:cs="Arial"/>
          <w:sz w:val="21"/>
          <w:szCs w:val="21"/>
        </w:rPr>
        <w:t xml:space="preserve"> Nedambale, T.L.</w:t>
      </w:r>
      <w:r>
        <w:rPr>
          <w:rFonts w:ascii="Arial" w:hAnsi="Arial" w:cs="Arial"/>
          <w:sz w:val="21"/>
          <w:szCs w:val="21"/>
        </w:rPr>
        <w:t>,</w:t>
      </w:r>
      <w:r w:rsidRPr="00C57179">
        <w:rPr>
          <w:rFonts w:ascii="Arial" w:hAnsi="Arial" w:cs="Arial"/>
          <w:sz w:val="21"/>
          <w:szCs w:val="21"/>
        </w:rPr>
        <w:t xml:space="preserve"> </w:t>
      </w:r>
      <w:r w:rsidRPr="00C57179">
        <w:rPr>
          <w:rFonts w:ascii="Arial" w:hAnsi="Arial" w:cs="Arial"/>
          <w:b/>
          <w:sz w:val="21"/>
          <w:szCs w:val="21"/>
        </w:rPr>
        <w:t>Mpofu, T.J</w:t>
      </w:r>
      <w:r w:rsidRPr="00C5717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,</w:t>
      </w:r>
      <w:r w:rsidRPr="00C57179">
        <w:rPr>
          <w:rFonts w:ascii="Arial" w:hAnsi="Arial" w:cs="Arial"/>
          <w:sz w:val="21"/>
          <w:szCs w:val="21"/>
        </w:rPr>
        <w:t xml:space="preserve"> Nephawe, K.A.</w:t>
      </w:r>
      <w:r>
        <w:rPr>
          <w:rFonts w:ascii="Arial" w:hAnsi="Arial" w:cs="Arial"/>
          <w:sz w:val="21"/>
          <w:szCs w:val="21"/>
        </w:rPr>
        <w:t>,</w:t>
      </w:r>
      <w:r w:rsidRPr="00C57179">
        <w:rPr>
          <w:rFonts w:ascii="Arial" w:hAnsi="Arial" w:cs="Arial"/>
          <w:sz w:val="21"/>
          <w:szCs w:val="21"/>
        </w:rPr>
        <w:t xml:space="preserve"> Chokoe, T.C.</w:t>
      </w:r>
      <w:r>
        <w:rPr>
          <w:rFonts w:ascii="Arial" w:hAnsi="Arial" w:cs="Arial"/>
          <w:sz w:val="21"/>
          <w:szCs w:val="21"/>
        </w:rPr>
        <w:t>,</w:t>
      </w:r>
      <w:r w:rsidRPr="00C57179">
        <w:rPr>
          <w:rFonts w:ascii="Arial" w:hAnsi="Arial" w:cs="Arial"/>
          <w:sz w:val="21"/>
          <w:szCs w:val="21"/>
        </w:rPr>
        <w:t xml:space="preserve"> Ramukhithi, F.V.</w:t>
      </w:r>
      <w:r>
        <w:rPr>
          <w:rFonts w:ascii="Arial" w:hAnsi="Arial" w:cs="Arial"/>
          <w:sz w:val="21"/>
          <w:szCs w:val="21"/>
        </w:rPr>
        <w:t>, 2023.</w:t>
      </w:r>
      <w:r w:rsidRPr="00C57179">
        <w:rPr>
          <w:rFonts w:ascii="Arial" w:hAnsi="Arial" w:cs="Arial"/>
          <w:sz w:val="21"/>
          <w:szCs w:val="21"/>
        </w:rPr>
        <w:t xml:space="preserve"> Seasonal Variations in Semen Quality, Testosterone Levels, and Scrotal Size following Dietary Flaxseed Oil and Ascorbic Acid in South African Indigenous Rams. </w:t>
      </w:r>
      <w:r w:rsidRPr="00C57179">
        <w:rPr>
          <w:rFonts w:ascii="Arial" w:hAnsi="Arial" w:cs="Arial"/>
          <w:i/>
          <w:sz w:val="21"/>
          <w:szCs w:val="21"/>
        </w:rPr>
        <w:t>Animals</w:t>
      </w:r>
      <w:r w:rsidRPr="00C57179">
        <w:rPr>
          <w:rFonts w:ascii="Arial" w:hAnsi="Arial" w:cs="Arial"/>
          <w:sz w:val="21"/>
          <w:szCs w:val="21"/>
        </w:rPr>
        <w:t xml:space="preserve"> 13, 1213.</w:t>
      </w:r>
      <w:r w:rsidRPr="003105AC">
        <w:rPr>
          <w:rFonts w:ascii="Arial" w:hAnsi="Arial" w:cs="Arial"/>
          <w:sz w:val="21"/>
          <w:szCs w:val="21"/>
        </w:rPr>
        <w:t xml:space="preserve"> </w:t>
      </w:r>
      <w:hyperlink r:id="rId13" w:history="1">
        <w:r w:rsidRPr="003105AC">
          <w:rPr>
            <w:rStyle w:val="Hyperlink"/>
            <w:rFonts w:ascii="Arial" w:hAnsi="Arial" w:cs="Arial"/>
            <w:color w:val="auto"/>
            <w:sz w:val="21"/>
            <w:szCs w:val="21"/>
            <w:u w:val="none"/>
          </w:rPr>
          <w:t>DOI: 10.3390/ani13071213</w:t>
        </w:r>
      </w:hyperlink>
    </w:p>
    <w:p w14:paraId="3CF2135E" w14:textId="74CC5849" w:rsidR="00E95715" w:rsidRPr="00E95715" w:rsidRDefault="00E95715" w:rsidP="00896DDF">
      <w:pPr>
        <w:jc w:val="both"/>
        <w:rPr>
          <w:rFonts w:ascii="Arial" w:hAnsi="Arial" w:cs="Arial"/>
          <w:sz w:val="21"/>
          <w:szCs w:val="21"/>
        </w:rPr>
      </w:pPr>
      <w:r w:rsidRPr="00E95715">
        <w:rPr>
          <w:rFonts w:ascii="Arial" w:hAnsi="Arial" w:cs="Arial"/>
          <w:sz w:val="21"/>
          <w:szCs w:val="21"/>
        </w:rPr>
        <w:t>Ramukhithi</w:t>
      </w:r>
      <w:r>
        <w:rPr>
          <w:rFonts w:ascii="Arial" w:hAnsi="Arial" w:cs="Arial"/>
          <w:sz w:val="21"/>
          <w:szCs w:val="21"/>
        </w:rPr>
        <w:t>,</w:t>
      </w:r>
      <w:r w:rsidRPr="00E95715">
        <w:rPr>
          <w:rFonts w:ascii="Arial" w:hAnsi="Arial" w:cs="Arial"/>
          <w:sz w:val="21"/>
          <w:szCs w:val="21"/>
        </w:rPr>
        <w:t xml:space="preserve"> T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F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, Nephawe</w:t>
      </w:r>
      <w:r>
        <w:rPr>
          <w:rFonts w:ascii="Arial" w:hAnsi="Arial" w:cs="Arial"/>
          <w:sz w:val="21"/>
          <w:szCs w:val="21"/>
        </w:rPr>
        <w:t>,</w:t>
      </w:r>
      <w:r w:rsidRPr="00E95715">
        <w:rPr>
          <w:rFonts w:ascii="Arial" w:hAnsi="Arial" w:cs="Arial"/>
          <w:sz w:val="21"/>
          <w:szCs w:val="21"/>
        </w:rPr>
        <w:t xml:space="preserve"> K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 xml:space="preserve">, </w:t>
      </w:r>
      <w:r w:rsidRPr="00E95715">
        <w:rPr>
          <w:rFonts w:ascii="Arial" w:hAnsi="Arial" w:cs="Arial"/>
          <w:b/>
          <w:sz w:val="21"/>
          <w:szCs w:val="21"/>
        </w:rPr>
        <w:t>Mpofu</w:t>
      </w:r>
      <w:r>
        <w:rPr>
          <w:rFonts w:ascii="Arial" w:hAnsi="Arial" w:cs="Arial"/>
          <w:b/>
          <w:sz w:val="21"/>
          <w:szCs w:val="21"/>
        </w:rPr>
        <w:t>,</w:t>
      </w:r>
      <w:r w:rsidRPr="00E95715">
        <w:rPr>
          <w:rFonts w:ascii="Arial" w:hAnsi="Arial" w:cs="Arial"/>
          <w:b/>
          <w:sz w:val="21"/>
          <w:szCs w:val="21"/>
        </w:rPr>
        <w:t xml:space="preserve"> T</w:t>
      </w:r>
      <w:r>
        <w:rPr>
          <w:rFonts w:ascii="Arial" w:hAnsi="Arial" w:cs="Arial"/>
          <w:b/>
          <w:sz w:val="21"/>
          <w:szCs w:val="21"/>
        </w:rPr>
        <w:t>.</w:t>
      </w:r>
      <w:r w:rsidRPr="00E95715">
        <w:rPr>
          <w:rFonts w:ascii="Arial" w:hAnsi="Arial" w:cs="Arial"/>
          <w:b/>
          <w:sz w:val="21"/>
          <w:szCs w:val="21"/>
        </w:rPr>
        <w:t>J</w:t>
      </w:r>
      <w:r>
        <w:rPr>
          <w:rFonts w:ascii="Arial" w:hAnsi="Arial" w:cs="Arial"/>
          <w:b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, Raphulu</w:t>
      </w:r>
      <w:r>
        <w:rPr>
          <w:rFonts w:ascii="Arial" w:hAnsi="Arial" w:cs="Arial"/>
          <w:sz w:val="21"/>
          <w:szCs w:val="21"/>
        </w:rPr>
        <w:t>,</w:t>
      </w:r>
      <w:r w:rsidRPr="00E95715">
        <w:rPr>
          <w:rFonts w:ascii="Arial" w:hAnsi="Arial" w:cs="Arial"/>
          <w:sz w:val="21"/>
          <w:szCs w:val="21"/>
        </w:rPr>
        <w:t xml:space="preserve"> T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, Munhuweyi</w:t>
      </w:r>
      <w:r>
        <w:rPr>
          <w:rFonts w:ascii="Arial" w:hAnsi="Arial" w:cs="Arial"/>
          <w:sz w:val="21"/>
          <w:szCs w:val="21"/>
        </w:rPr>
        <w:t>,</w:t>
      </w:r>
      <w:r w:rsidRPr="00E95715">
        <w:rPr>
          <w:rFonts w:ascii="Arial" w:hAnsi="Arial" w:cs="Arial"/>
          <w:sz w:val="21"/>
          <w:szCs w:val="21"/>
        </w:rPr>
        <w:t xml:space="preserve"> K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, Ramukhithi</w:t>
      </w:r>
      <w:r>
        <w:rPr>
          <w:rFonts w:ascii="Arial" w:hAnsi="Arial" w:cs="Arial"/>
          <w:sz w:val="21"/>
          <w:szCs w:val="21"/>
        </w:rPr>
        <w:t>,</w:t>
      </w:r>
      <w:r w:rsidRPr="00E95715">
        <w:rPr>
          <w:rFonts w:ascii="Arial" w:hAnsi="Arial" w:cs="Arial"/>
          <w:sz w:val="21"/>
          <w:szCs w:val="21"/>
        </w:rPr>
        <w:t xml:space="preserve"> F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>.</w:t>
      </w:r>
      <w:r w:rsidRPr="00E95715">
        <w:rPr>
          <w:rFonts w:ascii="Arial" w:hAnsi="Arial" w:cs="Arial"/>
          <w:sz w:val="21"/>
          <w:szCs w:val="21"/>
        </w:rPr>
        <w:t>, Mtilen</w:t>
      </w:r>
      <w:r w:rsidR="00655721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,</w:t>
      </w:r>
      <w:r w:rsidRPr="00E95715">
        <w:rPr>
          <w:rFonts w:ascii="Arial" w:hAnsi="Arial" w:cs="Arial"/>
          <w:sz w:val="21"/>
          <w:szCs w:val="21"/>
        </w:rPr>
        <w:t xml:space="preserve"> B.</w:t>
      </w:r>
      <w:r>
        <w:rPr>
          <w:rFonts w:ascii="Arial" w:hAnsi="Arial" w:cs="Arial"/>
          <w:sz w:val="21"/>
          <w:szCs w:val="21"/>
        </w:rPr>
        <w:t>, 2023.</w:t>
      </w:r>
      <w:r w:rsidRPr="00E95715">
        <w:rPr>
          <w:rFonts w:ascii="Arial" w:hAnsi="Arial" w:cs="Arial"/>
          <w:sz w:val="21"/>
          <w:szCs w:val="21"/>
        </w:rPr>
        <w:t xml:space="preserve"> An Assessment of Economic Sustainability and Efficiency in Small-Scale Broiler Farms in Limpopo Province: </w:t>
      </w:r>
      <w:r>
        <w:rPr>
          <w:rFonts w:ascii="Arial" w:hAnsi="Arial" w:cs="Arial"/>
          <w:sz w:val="21"/>
          <w:szCs w:val="21"/>
        </w:rPr>
        <w:t xml:space="preserve">A Review. </w:t>
      </w:r>
      <w:r w:rsidRPr="00E95715">
        <w:rPr>
          <w:rFonts w:ascii="Arial" w:hAnsi="Arial" w:cs="Arial"/>
          <w:i/>
          <w:sz w:val="21"/>
          <w:szCs w:val="21"/>
        </w:rPr>
        <w:t>Sustainability</w:t>
      </w:r>
      <w:r>
        <w:rPr>
          <w:rFonts w:ascii="Arial" w:hAnsi="Arial" w:cs="Arial"/>
          <w:sz w:val="21"/>
          <w:szCs w:val="21"/>
        </w:rPr>
        <w:t xml:space="preserve"> </w:t>
      </w:r>
      <w:r w:rsidRPr="00E95715">
        <w:rPr>
          <w:rFonts w:ascii="Arial" w:hAnsi="Arial" w:cs="Arial"/>
          <w:sz w:val="21"/>
          <w:szCs w:val="21"/>
        </w:rPr>
        <w:t>15(3)</w:t>
      </w:r>
      <w:r>
        <w:rPr>
          <w:rFonts w:ascii="Arial" w:hAnsi="Arial" w:cs="Arial"/>
          <w:sz w:val="21"/>
          <w:szCs w:val="21"/>
        </w:rPr>
        <w:t xml:space="preserve">, </w:t>
      </w:r>
      <w:r w:rsidRPr="00E95715">
        <w:rPr>
          <w:rFonts w:ascii="Arial" w:hAnsi="Arial" w:cs="Arial"/>
          <w:sz w:val="21"/>
          <w:szCs w:val="21"/>
        </w:rPr>
        <w:t xml:space="preserve">2030. </w:t>
      </w:r>
      <w:r w:rsidRPr="007440E3">
        <w:rPr>
          <w:rFonts w:ascii="Arial" w:hAnsi="Arial" w:cs="Arial"/>
          <w:sz w:val="21"/>
          <w:szCs w:val="21"/>
        </w:rPr>
        <w:t xml:space="preserve">DOI: </w:t>
      </w:r>
      <w:r w:rsidRPr="00E95715">
        <w:rPr>
          <w:rFonts w:ascii="Arial" w:hAnsi="Arial" w:cs="Arial"/>
          <w:sz w:val="21"/>
          <w:szCs w:val="21"/>
        </w:rPr>
        <w:t>10.3390/su15032030</w:t>
      </w:r>
    </w:p>
    <w:p w14:paraId="3352ABBC" w14:textId="523992AC" w:rsidR="007440E3" w:rsidRDefault="007440E3" w:rsidP="00896DDF">
      <w:pPr>
        <w:jc w:val="both"/>
        <w:rPr>
          <w:rFonts w:ascii="Arial" w:hAnsi="Arial" w:cs="Arial"/>
          <w:b/>
          <w:sz w:val="21"/>
          <w:szCs w:val="21"/>
        </w:rPr>
      </w:pPr>
      <w:r w:rsidRPr="007440E3">
        <w:rPr>
          <w:rFonts w:ascii="Arial" w:hAnsi="Arial" w:cs="Arial"/>
          <w:b/>
          <w:sz w:val="21"/>
          <w:szCs w:val="21"/>
        </w:rPr>
        <w:t>Mpofu T</w:t>
      </w:r>
      <w:r>
        <w:rPr>
          <w:rFonts w:ascii="Arial" w:hAnsi="Arial" w:cs="Arial"/>
          <w:b/>
          <w:sz w:val="21"/>
          <w:szCs w:val="21"/>
        </w:rPr>
        <w:t>.</w:t>
      </w:r>
      <w:r w:rsidRPr="007440E3">
        <w:rPr>
          <w:rFonts w:ascii="Arial" w:hAnsi="Arial" w:cs="Arial"/>
          <w:b/>
          <w:sz w:val="21"/>
          <w:szCs w:val="21"/>
        </w:rPr>
        <w:t>J</w:t>
      </w:r>
      <w:r>
        <w:rPr>
          <w:rFonts w:ascii="Arial" w:hAnsi="Arial" w:cs="Arial"/>
          <w:b/>
          <w:sz w:val="21"/>
          <w:szCs w:val="21"/>
        </w:rPr>
        <w:t>.</w:t>
      </w:r>
      <w:r w:rsidRPr="007440E3">
        <w:rPr>
          <w:rFonts w:ascii="Arial" w:hAnsi="Arial" w:cs="Arial"/>
          <w:b/>
          <w:sz w:val="21"/>
          <w:szCs w:val="21"/>
        </w:rPr>
        <w:t>,</w:t>
      </w:r>
      <w:r w:rsidRPr="007440E3">
        <w:rPr>
          <w:rFonts w:ascii="Arial" w:hAnsi="Arial" w:cs="Arial"/>
          <w:sz w:val="21"/>
          <w:szCs w:val="21"/>
        </w:rPr>
        <w:t xml:space="preserve"> Nephawe</w:t>
      </w:r>
      <w:r>
        <w:rPr>
          <w:rFonts w:ascii="Arial" w:hAnsi="Arial" w:cs="Arial"/>
          <w:sz w:val="21"/>
          <w:szCs w:val="21"/>
        </w:rPr>
        <w:t>,</w:t>
      </w:r>
      <w:r w:rsidRPr="007440E3">
        <w:rPr>
          <w:rFonts w:ascii="Arial" w:hAnsi="Arial" w:cs="Arial"/>
          <w:sz w:val="21"/>
          <w:szCs w:val="21"/>
        </w:rPr>
        <w:t xml:space="preserve"> K</w:t>
      </w:r>
      <w:r>
        <w:rPr>
          <w:rFonts w:ascii="Arial" w:hAnsi="Arial" w:cs="Arial"/>
          <w:sz w:val="21"/>
          <w:szCs w:val="21"/>
        </w:rPr>
        <w:t>.</w:t>
      </w:r>
      <w:r w:rsidRPr="007440E3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.</w:t>
      </w:r>
      <w:r w:rsidRPr="007440E3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&amp;</w:t>
      </w:r>
      <w:r w:rsidRPr="007440E3">
        <w:rPr>
          <w:rFonts w:ascii="Arial" w:hAnsi="Arial" w:cs="Arial"/>
          <w:sz w:val="21"/>
          <w:szCs w:val="21"/>
        </w:rPr>
        <w:t xml:space="preserve"> Mtileni</w:t>
      </w:r>
      <w:r>
        <w:rPr>
          <w:rFonts w:ascii="Arial" w:hAnsi="Arial" w:cs="Arial"/>
          <w:sz w:val="21"/>
          <w:szCs w:val="21"/>
        </w:rPr>
        <w:t>,</w:t>
      </w:r>
      <w:r w:rsidRPr="007440E3">
        <w:rPr>
          <w:rFonts w:ascii="Arial" w:hAnsi="Arial" w:cs="Arial"/>
          <w:sz w:val="21"/>
          <w:szCs w:val="21"/>
        </w:rPr>
        <w:t xml:space="preserve"> B</w:t>
      </w:r>
      <w:r>
        <w:rPr>
          <w:rFonts w:ascii="Arial" w:hAnsi="Arial" w:cs="Arial"/>
          <w:sz w:val="21"/>
          <w:szCs w:val="21"/>
        </w:rPr>
        <w:t>.,</w:t>
      </w:r>
      <w:r w:rsidRPr="007440E3">
        <w:rPr>
          <w:rFonts w:ascii="Arial" w:hAnsi="Arial" w:cs="Arial"/>
          <w:sz w:val="21"/>
          <w:szCs w:val="21"/>
        </w:rPr>
        <w:t xml:space="preserve"> 2022</w:t>
      </w:r>
      <w:r>
        <w:rPr>
          <w:rFonts w:ascii="Arial" w:hAnsi="Arial" w:cs="Arial"/>
          <w:sz w:val="21"/>
          <w:szCs w:val="21"/>
        </w:rPr>
        <w:t>.</w:t>
      </w:r>
      <w:r w:rsidRPr="007440E3">
        <w:rPr>
          <w:rFonts w:ascii="Arial" w:hAnsi="Arial" w:cs="Arial"/>
          <w:sz w:val="21"/>
          <w:szCs w:val="21"/>
        </w:rPr>
        <w:t xml:space="preserve"> Prevalence and resistance to gastrointestinal parasites in goats: A review</w:t>
      </w:r>
      <w:r>
        <w:rPr>
          <w:rFonts w:ascii="Arial" w:hAnsi="Arial" w:cs="Arial"/>
          <w:sz w:val="21"/>
          <w:szCs w:val="21"/>
        </w:rPr>
        <w:t>.</w:t>
      </w:r>
      <w:r w:rsidRPr="007440E3">
        <w:rPr>
          <w:rFonts w:ascii="Arial" w:hAnsi="Arial" w:cs="Arial"/>
          <w:sz w:val="21"/>
          <w:szCs w:val="21"/>
        </w:rPr>
        <w:t xml:space="preserve"> </w:t>
      </w:r>
      <w:r w:rsidRPr="007440E3">
        <w:rPr>
          <w:rFonts w:ascii="Arial" w:hAnsi="Arial" w:cs="Arial"/>
          <w:i/>
          <w:sz w:val="21"/>
          <w:szCs w:val="21"/>
        </w:rPr>
        <w:t>Veterinary World</w:t>
      </w:r>
      <w:r w:rsidRPr="007440E3">
        <w:rPr>
          <w:rFonts w:ascii="Arial" w:hAnsi="Arial" w:cs="Arial"/>
          <w:sz w:val="21"/>
          <w:szCs w:val="21"/>
        </w:rPr>
        <w:t xml:space="preserve"> 15(10)</w:t>
      </w:r>
      <w:r>
        <w:rPr>
          <w:rFonts w:ascii="Arial" w:hAnsi="Arial" w:cs="Arial"/>
          <w:sz w:val="21"/>
          <w:szCs w:val="21"/>
        </w:rPr>
        <w:t>,</w:t>
      </w:r>
      <w:r w:rsidRPr="007440E3">
        <w:rPr>
          <w:rFonts w:ascii="Arial" w:hAnsi="Arial" w:cs="Arial"/>
          <w:sz w:val="21"/>
          <w:szCs w:val="21"/>
        </w:rPr>
        <w:t xml:space="preserve"> 2442–2452. DOI: 10.14202/vetworld.2022.2442-2452</w:t>
      </w:r>
    </w:p>
    <w:p w14:paraId="0E2CA664" w14:textId="64EF4F92" w:rsidR="00896DDF" w:rsidRDefault="00896DDF" w:rsidP="00896DDF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Nephawe, K.A., Ginidza, M.M., Siwendu, N.A., &amp; Mtileni, B.J., 20</w:t>
      </w:r>
      <w:r>
        <w:rPr>
          <w:rFonts w:ascii="Arial" w:hAnsi="Arial" w:cs="Arial"/>
          <w:sz w:val="21"/>
          <w:szCs w:val="21"/>
        </w:rPr>
        <w:t>22</w:t>
      </w:r>
      <w:r w:rsidRPr="00EC13C2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896DDF">
        <w:rPr>
          <w:rFonts w:ascii="Arial" w:hAnsi="Arial" w:cs="Arial"/>
          <w:sz w:val="21"/>
          <w:szCs w:val="21"/>
        </w:rPr>
        <w:t>Cow Efficiency, Relative-Birth Weight and Subsequent Pre-Weaning Growth Performance of Nguni Cattle</w:t>
      </w:r>
      <w:r>
        <w:rPr>
          <w:rFonts w:ascii="Arial" w:hAnsi="Arial" w:cs="Arial"/>
          <w:sz w:val="21"/>
          <w:szCs w:val="21"/>
        </w:rPr>
        <w:t>.</w:t>
      </w:r>
      <w:r w:rsidRPr="00EC13C2">
        <w:rPr>
          <w:rFonts w:ascii="Arial" w:hAnsi="Arial" w:cs="Arial"/>
          <w:sz w:val="21"/>
          <w:szCs w:val="21"/>
        </w:rPr>
        <w:t xml:space="preserve"> </w:t>
      </w:r>
      <w:r w:rsidRPr="00896DDF">
        <w:rPr>
          <w:rFonts w:ascii="Arial" w:hAnsi="Arial" w:cs="Arial"/>
          <w:i/>
          <w:sz w:val="21"/>
          <w:szCs w:val="21"/>
        </w:rPr>
        <w:t>American Journal of Animal and Veterinary Sciences</w:t>
      </w:r>
      <w:r>
        <w:rPr>
          <w:rFonts w:ascii="Arial" w:hAnsi="Arial" w:cs="Arial"/>
          <w:sz w:val="21"/>
          <w:szCs w:val="21"/>
        </w:rPr>
        <w:t xml:space="preserve"> 2022, 17</w:t>
      </w:r>
      <w:r w:rsidRPr="00896DDF">
        <w:rPr>
          <w:rFonts w:ascii="Arial" w:hAnsi="Arial" w:cs="Arial"/>
          <w:sz w:val="21"/>
          <w:szCs w:val="21"/>
        </w:rPr>
        <w:t>(2)</w:t>
      </w:r>
      <w:r>
        <w:rPr>
          <w:rFonts w:ascii="Arial" w:hAnsi="Arial" w:cs="Arial"/>
          <w:sz w:val="21"/>
          <w:szCs w:val="21"/>
        </w:rPr>
        <w:t>,</w:t>
      </w:r>
      <w:r w:rsidRPr="00896DDF">
        <w:rPr>
          <w:rFonts w:ascii="Arial" w:hAnsi="Arial" w:cs="Arial"/>
          <w:sz w:val="21"/>
          <w:szCs w:val="21"/>
        </w:rPr>
        <w:t xml:space="preserve"> 113</w:t>
      </w:r>
      <w:r w:rsidRPr="009A3A31">
        <w:rPr>
          <w:rFonts w:ascii="Arial" w:hAnsi="Arial" w:cs="Arial"/>
          <w:sz w:val="21"/>
          <w:szCs w:val="21"/>
        </w:rPr>
        <w:t>–</w:t>
      </w:r>
      <w:r w:rsidRPr="00896DDF">
        <w:rPr>
          <w:rFonts w:ascii="Arial" w:hAnsi="Arial" w:cs="Arial"/>
          <w:sz w:val="21"/>
          <w:szCs w:val="21"/>
        </w:rPr>
        <w:t>121</w:t>
      </w:r>
      <w:r>
        <w:rPr>
          <w:rFonts w:ascii="Arial" w:hAnsi="Arial" w:cs="Arial"/>
          <w:sz w:val="21"/>
          <w:szCs w:val="21"/>
        </w:rPr>
        <w:t xml:space="preserve">. DOI: </w:t>
      </w:r>
      <w:r w:rsidRPr="00896DDF">
        <w:rPr>
          <w:rFonts w:ascii="Arial" w:hAnsi="Arial" w:cs="Arial"/>
          <w:sz w:val="21"/>
          <w:szCs w:val="21"/>
        </w:rPr>
        <w:t>10.3844/ajavsp.2022.113.121</w:t>
      </w:r>
      <w:r>
        <w:rPr>
          <w:rFonts w:ascii="Arial" w:hAnsi="Arial" w:cs="Arial"/>
          <w:sz w:val="21"/>
          <w:szCs w:val="21"/>
        </w:rPr>
        <w:t>.</w:t>
      </w:r>
    </w:p>
    <w:p w14:paraId="4BCC74FF" w14:textId="75276F57" w:rsidR="00A71790" w:rsidRDefault="00A71790" w:rsidP="00896DDF">
      <w:pPr>
        <w:jc w:val="both"/>
        <w:rPr>
          <w:rFonts w:ascii="Arial" w:hAnsi="Arial" w:cs="Arial"/>
          <w:sz w:val="21"/>
          <w:szCs w:val="21"/>
        </w:rPr>
      </w:pPr>
      <w:r w:rsidRPr="00A71790">
        <w:rPr>
          <w:rFonts w:ascii="Arial" w:hAnsi="Arial" w:cs="Arial"/>
          <w:sz w:val="21"/>
          <w:szCs w:val="21"/>
        </w:rPr>
        <w:t>Ngcobo, J.N.</w:t>
      </w:r>
      <w:r>
        <w:rPr>
          <w:rFonts w:ascii="Arial" w:hAnsi="Arial" w:cs="Arial"/>
          <w:sz w:val="21"/>
          <w:szCs w:val="21"/>
        </w:rPr>
        <w:t>,</w:t>
      </w:r>
      <w:r w:rsidRPr="00A71790">
        <w:rPr>
          <w:rFonts w:ascii="Arial" w:hAnsi="Arial" w:cs="Arial"/>
          <w:sz w:val="21"/>
          <w:szCs w:val="21"/>
        </w:rPr>
        <w:t xml:space="preserve"> Nedambale, T.L.</w:t>
      </w:r>
      <w:r>
        <w:rPr>
          <w:rFonts w:ascii="Arial" w:hAnsi="Arial" w:cs="Arial"/>
          <w:sz w:val="21"/>
          <w:szCs w:val="21"/>
        </w:rPr>
        <w:t>,</w:t>
      </w:r>
      <w:r w:rsidRPr="00A71790">
        <w:rPr>
          <w:rFonts w:ascii="Arial" w:hAnsi="Arial" w:cs="Arial"/>
          <w:sz w:val="21"/>
          <w:szCs w:val="21"/>
        </w:rPr>
        <w:t xml:space="preserve"> Nephawe, K.A.</w:t>
      </w:r>
      <w:r>
        <w:rPr>
          <w:rFonts w:ascii="Arial" w:hAnsi="Arial" w:cs="Arial"/>
          <w:sz w:val="21"/>
          <w:szCs w:val="21"/>
        </w:rPr>
        <w:t>,</w:t>
      </w:r>
      <w:r w:rsidRPr="00A71790">
        <w:rPr>
          <w:rFonts w:ascii="Arial" w:hAnsi="Arial" w:cs="Arial"/>
          <w:sz w:val="21"/>
          <w:szCs w:val="21"/>
        </w:rPr>
        <w:t xml:space="preserve"> </w:t>
      </w:r>
      <w:r w:rsidRPr="00A71790">
        <w:rPr>
          <w:rFonts w:ascii="Arial" w:hAnsi="Arial" w:cs="Arial"/>
          <w:b/>
          <w:sz w:val="21"/>
          <w:szCs w:val="21"/>
        </w:rPr>
        <w:t>Mpofu, T.J</w:t>
      </w:r>
      <w:r w:rsidRPr="00A71790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,</w:t>
      </w:r>
      <w:r w:rsidRPr="00A71790">
        <w:rPr>
          <w:rFonts w:ascii="Arial" w:hAnsi="Arial" w:cs="Arial"/>
          <w:sz w:val="21"/>
          <w:szCs w:val="21"/>
        </w:rPr>
        <w:t xml:space="preserve"> Chokoe, T.C.</w:t>
      </w:r>
      <w:r>
        <w:rPr>
          <w:rFonts w:ascii="Arial" w:hAnsi="Arial" w:cs="Arial"/>
          <w:sz w:val="21"/>
          <w:szCs w:val="21"/>
        </w:rPr>
        <w:t>, &amp;</w:t>
      </w:r>
      <w:r w:rsidRPr="00A71790">
        <w:rPr>
          <w:rFonts w:ascii="Arial" w:hAnsi="Arial" w:cs="Arial"/>
          <w:sz w:val="21"/>
          <w:szCs w:val="21"/>
        </w:rPr>
        <w:t xml:space="preserve"> Ramukhithi, F.V. An Update on South African Indigenous Sheep Breeds’ Extinction Status and Difficulties during Conservation Attempts: A Review. </w:t>
      </w:r>
      <w:r w:rsidRPr="00A71790">
        <w:rPr>
          <w:rFonts w:ascii="Arial" w:hAnsi="Arial" w:cs="Arial"/>
          <w:i/>
          <w:sz w:val="21"/>
          <w:szCs w:val="21"/>
        </w:rPr>
        <w:t>Diversity</w:t>
      </w:r>
      <w:r w:rsidRPr="00A71790">
        <w:rPr>
          <w:rFonts w:ascii="Arial" w:hAnsi="Arial" w:cs="Arial"/>
          <w:sz w:val="21"/>
          <w:szCs w:val="21"/>
        </w:rPr>
        <w:t xml:space="preserve"> 2022, 14, 516. </w:t>
      </w:r>
      <w:r>
        <w:rPr>
          <w:rFonts w:ascii="Arial" w:hAnsi="Arial" w:cs="Arial"/>
          <w:sz w:val="21"/>
          <w:szCs w:val="21"/>
        </w:rPr>
        <w:t xml:space="preserve">DOI: </w:t>
      </w:r>
      <w:r w:rsidRPr="00A71790">
        <w:rPr>
          <w:rFonts w:ascii="Arial" w:hAnsi="Arial" w:cs="Arial"/>
          <w:sz w:val="21"/>
          <w:szCs w:val="21"/>
        </w:rPr>
        <w:t>10.3390/d14070516</w:t>
      </w:r>
    </w:p>
    <w:p w14:paraId="73FEA2FF" w14:textId="7FDAF66D" w:rsidR="00FF7C78" w:rsidRDefault="00FF7C78" w:rsidP="00C119D6">
      <w:pPr>
        <w:jc w:val="both"/>
        <w:rPr>
          <w:rFonts w:ascii="Arial" w:hAnsi="Arial" w:cs="Arial"/>
          <w:sz w:val="21"/>
          <w:szCs w:val="21"/>
        </w:rPr>
      </w:pPr>
      <w:r w:rsidRPr="00FF7C78">
        <w:rPr>
          <w:rFonts w:ascii="Arial" w:hAnsi="Arial" w:cs="Arial"/>
          <w:sz w:val="21"/>
          <w:szCs w:val="21"/>
        </w:rPr>
        <w:t>Ngcobo, J.N.</w:t>
      </w:r>
      <w:r w:rsidR="00620949">
        <w:rPr>
          <w:rFonts w:ascii="Arial" w:hAnsi="Arial" w:cs="Arial"/>
          <w:sz w:val="21"/>
          <w:szCs w:val="21"/>
        </w:rPr>
        <w:t>,</w:t>
      </w:r>
      <w:r w:rsidRPr="00FF7C78">
        <w:rPr>
          <w:rFonts w:ascii="Arial" w:hAnsi="Arial" w:cs="Arial"/>
          <w:sz w:val="21"/>
          <w:szCs w:val="21"/>
        </w:rPr>
        <w:t xml:space="preserve"> Ramukhithi, F.V.</w:t>
      </w:r>
      <w:r w:rsidR="00620949">
        <w:rPr>
          <w:rFonts w:ascii="Arial" w:hAnsi="Arial" w:cs="Arial"/>
          <w:sz w:val="21"/>
          <w:szCs w:val="21"/>
        </w:rPr>
        <w:t>,</w:t>
      </w:r>
      <w:r w:rsidRPr="00FF7C78">
        <w:rPr>
          <w:rFonts w:ascii="Arial" w:hAnsi="Arial" w:cs="Arial"/>
          <w:sz w:val="21"/>
          <w:szCs w:val="21"/>
        </w:rPr>
        <w:t xml:space="preserve"> Nephawe, K.A.</w:t>
      </w:r>
      <w:r w:rsidR="00620949">
        <w:rPr>
          <w:rFonts w:ascii="Arial" w:hAnsi="Arial" w:cs="Arial"/>
          <w:sz w:val="21"/>
          <w:szCs w:val="21"/>
        </w:rPr>
        <w:t>,</w:t>
      </w:r>
      <w:r w:rsidRPr="00FF7C78">
        <w:rPr>
          <w:rFonts w:ascii="Arial" w:hAnsi="Arial" w:cs="Arial"/>
          <w:sz w:val="21"/>
          <w:szCs w:val="21"/>
        </w:rPr>
        <w:t xml:space="preserve"> </w:t>
      </w:r>
      <w:r w:rsidRPr="00620949">
        <w:rPr>
          <w:rFonts w:ascii="Arial" w:hAnsi="Arial" w:cs="Arial"/>
          <w:b/>
          <w:sz w:val="21"/>
          <w:szCs w:val="21"/>
        </w:rPr>
        <w:t>Mpofu, T.J</w:t>
      </w:r>
      <w:r w:rsidRPr="00FF7C78">
        <w:rPr>
          <w:rFonts w:ascii="Arial" w:hAnsi="Arial" w:cs="Arial"/>
          <w:sz w:val="21"/>
          <w:szCs w:val="21"/>
        </w:rPr>
        <w:t>.</w:t>
      </w:r>
      <w:r w:rsidR="00620949">
        <w:rPr>
          <w:rFonts w:ascii="Arial" w:hAnsi="Arial" w:cs="Arial"/>
          <w:sz w:val="21"/>
          <w:szCs w:val="21"/>
        </w:rPr>
        <w:t>,</w:t>
      </w:r>
      <w:r w:rsidRPr="00FF7C78">
        <w:rPr>
          <w:rFonts w:ascii="Arial" w:hAnsi="Arial" w:cs="Arial"/>
          <w:sz w:val="21"/>
          <w:szCs w:val="21"/>
        </w:rPr>
        <w:t xml:space="preserve"> Chokoe, T.C.</w:t>
      </w:r>
      <w:r w:rsidR="00620949">
        <w:rPr>
          <w:rFonts w:ascii="Arial" w:hAnsi="Arial" w:cs="Arial"/>
          <w:sz w:val="21"/>
          <w:szCs w:val="21"/>
        </w:rPr>
        <w:t>, &amp;</w:t>
      </w:r>
      <w:r w:rsidRPr="00FF7C78">
        <w:rPr>
          <w:rFonts w:ascii="Arial" w:hAnsi="Arial" w:cs="Arial"/>
          <w:sz w:val="21"/>
          <w:szCs w:val="21"/>
        </w:rPr>
        <w:t xml:space="preserve"> Nedambale, T.L.</w:t>
      </w:r>
      <w:r w:rsidR="00620949">
        <w:rPr>
          <w:rFonts w:ascii="Arial" w:hAnsi="Arial" w:cs="Arial"/>
          <w:sz w:val="21"/>
          <w:szCs w:val="21"/>
        </w:rPr>
        <w:t>, 2021.</w:t>
      </w:r>
      <w:r w:rsidRPr="00FF7C78">
        <w:rPr>
          <w:rFonts w:ascii="Arial" w:hAnsi="Arial" w:cs="Arial"/>
          <w:sz w:val="21"/>
          <w:szCs w:val="21"/>
        </w:rPr>
        <w:t xml:space="preserve"> Flaxseed Oil as a Source of Omega n-3 Fatty Acids to Improve Semen Quality from Livestock Animals: A Review. </w:t>
      </w:r>
      <w:r w:rsidRPr="00620949">
        <w:rPr>
          <w:rFonts w:ascii="Arial" w:hAnsi="Arial" w:cs="Arial"/>
          <w:i/>
          <w:sz w:val="21"/>
          <w:szCs w:val="21"/>
        </w:rPr>
        <w:t>Animals</w:t>
      </w:r>
      <w:r w:rsidRPr="00FF7C78">
        <w:rPr>
          <w:rFonts w:ascii="Arial" w:hAnsi="Arial" w:cs="Arial"/>
          <w:sz w:val="21"/>
          <w:szCs w:val="21"/>
        </w:rPr>
        <w:t xml:space="preserve"> 11, 3395. </w:t>
      </w:r>
      <w:r>
        <w:rPr>
          <w:rFonts w:ascii="Arial" w:hAnsi="Arial" w:cs="Arial"/>
          <w:sz w:val="21"/>
          <w:szCs w:val="21"/>
        </w:rPr>
        <w:t xml:space="preserve">DOI: </w:t>
      </w:r>
      <w:r w:rsidRPr="00FF7C78">
        <w:rPr>
          <w:rFonts w:ascii="Arial" w:hAnsi="Arial" w:cs="Arial"/>
          <w:sz w:val="21"/>
          <w:szCs w:val="21"/>
        </w:rPr>
        <w:t>10.3390/ani11123395</w:t>
      </w:r>
    </w:p>
    <w:p w14:paraId="5DC0E7C8" w14:textId="6586808E" w:rsidR="00C119D6" w:rsidRDefault="00C119D6" w:rsidP="00C119D6">
      <w:pPr>
        <w:jc w:val="both"/>
        <w:rPr>
          <w:rFonts w:ascii="Arial" w:hAnsi="Arial" w:cs="Arial"/>
          <w:sz w:val="21"/>
          <w:szCs w:val="21"/>
        </w:rPr>
      </w:pPr>
      <w:r w:rsidRPr="00C119D6">
        <w:rPr>
          <w:rFonts w:ascii="Arial" w:hAnsi="Arial" w:cs="Arial"/>
          <w:sz w:val="21"/>
          <w:szCs w:val="21"/>
        </w:rPr>
        <w:t>Idowu, P.A.</w:t>
      </w:r>
      <w:r>
        <w:rPr>
          <w:rFonts w:ascii="Arial" w:hAnsi="Arial" w:cs="Arial"/>
          <w:sz w:val="21"/>
          <w:szCs w:val="21"/>
        </w:rPr>
        <w:t>,</w:t>
      </w:r>
      <w:r w:rsidRPr="00C119D6">
        <w:rPr>
          <w:rFonts w:ascii="Arial" w:hAnsi="Arial" w:cs="Arial"/>
          <w:sz w:val="21"/>
          <w:szCs w:val="21"/>
        </w:rPr>
        <w:t xml:space="preserve"> Idowu, A.P.</w:t>
      </w:r>
      <w:r>
        <w:rPr>
          <w:rFonts w:ascii="Arial" w:hAnsi="Arial" w:cs="Arial"/>
          <w:sz w:val="21"/>
          <w:szCs w:val="21"/>
        </w:rPr>
        <w:t xml:space="preserve">, </w:t>
      </w:r>
      <w:r w:rsidRPr="00C119D6">
        <w:rPr>
          <w:rFonts w:ascii="Arial" w:hAnsi="Arial" w:cs="Arial"/>
          <w:sz w:val="21"/>
          <w:szCs w:val="21"/>
        </w:rPr>
        <w:t>Zishiri, O.T.</w:t>
      </w:r>
      <w:r>
        <w:rPr>
          <w:rFonts w:ascii="Arial" w:hAnsi="Arial" w:cs="Arial"/>
          <w:sz w:val="21"/>
          <w:szCs w:val="21"/>
        </w:rPr>
        <w:t>,</w:t>
      </w:r>
      <w:r w:rsidRPr="00C119D6">
        <w:rPr>
          <w:rFonts w:ascii="Arial" w:hAnsi="Arial" w:cs="Arial"/>
          <w:sz w:val="21"/>
          <w:szCs w:val="21"/>
        </w:rPr>
        <w:t xml:space="preserve"> </w:t>
      </w:r>
      <w:r w:rsidRPr="003F04EF">
        <w:rPr>
          <w:rFonts w:ascii="Arial" w:hAnsi="Arial" w:cs="Arial"/>
          <w:b/>
          <w:bCs/>
          <w:sz w:val="21"/>
          <w:szCs w:val="21"/>
        </w:rPr>
        <w:t>Mpofu, T.J.</w:t>
      </w:r>
      <w:r>
        <w:rPr>
          <w:rFonts w:ascii="Arial" w:hAnsi="Arial" w:cs="Arial"/>
          <w:sz w:val="21"/>
          <w:szCs w:val="21"/>
        </w:rPr>
        <w:t>,</w:t>
      </w:r>
      <w:r w:rsidRPr="00C119D6">
        <w:rPr>
          <w:rFonts w:ascii="Arial" w:hAnsi="Arial" w:cs="Arial"/>
          <w:sz w:val="21"/>
          <w:szCs w:val="21"/>
        </w:rPr>
        <w:t xml:space="preserve"> Veldhuizen,</w:t>
      </w:r>
      <w:r>
        <w:rPr>
          <w:rFonts w:ascii="Arial" w:hAnsi="Arial" w:cs="Arial"/>
          <w:sz w:val="21"/>
          <w:szCs w:val="21"/>
        </w:rPr>
        <w:t xml:space="preserve"> </w:t>
      </w:r>
      <w:r w:rsidRPr="00C119D6">
        <w:rPr>
          <w:rFonts w:ascii="Arial" w:hAnsi="Arial" w:cs="Arial"/>
          <w:sz w:val="21"/>
          <w:szCs w:val="21"/>
        </w:rPr>
        <w:t>E.J.A.</w:t>
      </w:r>
      <w:r>
        <w:rPr>
          <w:rFonts w:ascii="Arial" w:hAnsi="Arial" w:cs="Arial"/>
          <w:sz w:val="21"/>
          <w:szCs w:val="21"/>
        </w:rPr>
        <w:t>,</w:t>
      </w:r>
      <w:r w:rsidRPr="00C119D6">
        <w:rPr>
          <w:rFonts w:ascii="Arial" w:hAnsi="Arial" w:cs="Arial"/>
          <w:sz w:val="21"/>
          <w:szCs w:val="21"/>
        </w:rPr>
        <w:t xml:space="preserve"> Nephawe, K.A.</w:t>
      </w:r>
      <w:r>
        <w:rPr>
          <w:rFonts w:ascii="Arial" w:hAnsi="Arial" w:cs="Arial"/>
          <w:sz w:val="21"/>
          <w:szCs w:val="21"/>
        </w:rPr>
        <w:t>,</w:t>
      </w:r>
      <w:r w:rsidRPr="00C119D6">
        <w:rPr>
          <w:rFonts w:ascii="Arial" w:hAnsi="Arial" w:cs="Arial"/>
          <w:sz w:val="21"/>
          <w:szCs w:val="21"/>
        </w:rPr>
        <w:t xml:space="preserve"> </w:t>
      </w:r>
      <w:r w:rsidRPr="00EE68F0">
        <w:rPr>
          <w:rFonts w:ascii="Arial" w:hAnsi="Arial" w:cs="Arial"/>
          <w:sz w:val="21"/>
          <w:szCs w:val="21"/>
        </w:rPr>
        <w:t>&amp;</w:t>
      </w:r>
      <w:r>
        <w:rPr>
          <w:rFonts w:ascii="Arial" w:hAnsi="Arial" w:cs="Arial"/>
          <w:sz w:val="21"/>
          <w:szCs w:val="21"/>
        </w:rPr>
        <w:t xml:space="preserve"> </w:t>
      </w:r>
      <w:r w:rsidRPr="00C119D6">
        <w:rPr>
          <w:rFonts w:ascii="Arial" w:hAnsi="Arial" w:cs="Arial"/>
          <w:sz w:val="21"/>
          <w:szCs w:val="21"/>
        </w:rPr>
        <w:t>Mtileni, B.</w:t>
      </w:r>
      <w:r w:rsidR="007C3424">
        <w:rPr>
          <w:rFonts w:ascii="Arial" w:hAnsi="Arial" w:cs="Arial"/>
          <w:sz w:val="21"/>
          <w:szCs w:val="21"/>
        </w:rPr>
        <w:t>, 2021</w:t>
      </w:r>
      <w:r>
        <w:rPr>
          <w:rFonts w:ascii="Arial" w:hAnsi="Arial" w:cs="Arial"/>
          <w:sz w:val="21"/>
          <w:szCs w:val="21"/>
        </w:rPr>
        <w:t xml:space="preserve"> </w:t>
      </w:r>
      <w:r w:rsidRPr="00C119D6">
        <w:rPr>
          <w:rFonts w:ascii="Arial" w:hAnsi="Arial" w:cs="Arial"/>
          <w:sz w:val="21"/>
          <w:szCs w:val="21"/>
        </w:rPr>
        <w:t>Activity of Mannose-Binding Lectin</w:t>
      </w:r>
      <w:r>
        <w:rPr>
          <w:rFonts w:ascii="Arial" w:hAnsi="Arial" w:cs="Arial"/>
          <w:sz w:val="21"/>
          <w:szCs w:val="21"/>
        </w:rPr>
        <w:t xml:space="preserve"> </w:t>
      </w:r>
      <w:r w:rsidRPr="00C119D6">
        <w:rPr>
          <w:rFonts w:ascii="Arial" w:hAnsi="Arial" w:cs="Arial"/>
          <w:sz w:val="21"/>
          <w:szCs w:val="21"/>
        </w:rPr>
        <w:t>on Bacterial-Infected Chickens—A</w:t>
      </w:r>
      <w:r>
        <w:rPr>
          <w:rFonts w:ascii="Arial" w:hAnsi="Arial" w:cs="Arial"/>
          <w:sz w:val="21"/>
          <w:szCs w:val="21"/>
        </w:rPr>
        <w:t xml:space="preserve"> </w:t>
      </w:r>
      <w:r w:rsidRPr="00C119D6">
        <w:rPr>
          <w:rFonts w:ascii="Arial" w:hAnsi="Arial" w:cs="Arial"/>
          <w:sz w:val="21"/>
          <w:szCs w:val="21"/>
        </w:rPr>
        <w:t xml:space="preserve">Review. </w:t>
      </w:r>
      <w:r w:rsidRPr="007C3424">
        <w:rPr>
          <w:rFonts w:ascii="Arial" w:hAnsi="Arial" w:cs="Arial"/>
          <w:i/>
          <w:sz w:val="21"/>
          <w:szCs w:val="21"/>
        </w:rPr>
        <w:t>Animals</w:t>
      </w:r>
      <w:r w:rsidRPr="00C119D6">
        <w:rPr>
          <w:rFonts w:ascii="Arial" w:hAnsi="Arial" w:cs="Arial"/>
          <w:sz w:val="21"/>
          <w:szCs w:val="21"/>
        </w:rPr>
        <w:t xml:space="preserve"> 11, 787.</w:t>
      </w:r>
      <w:r>
        <w:rPr>
          <w:rFonts w:ascii="Arial" w:hAnsi="Arial" w:cs="Arial"/>
          <w:sz w:val="21"/>
          <w:szCs w:val="21"/>
        </w:rPr>
        <w:t xml:space="preserve"> </w:t>
      </w:r>
      <w:r w:rsidRPr="00C119D6">
        <w:rPr>
          <w:rFonts w:ascii="Arial" w:hAnsi="Arial" w:cs="Arial"/>
          <w:sz w:val="21"/>
          <w:szCs w:val="21"/>
        </w:rPr>
        <w:t>DOI: 10.3390/ani11030787</w:t>
      </w:r>
      <w:r>
        <w:rPr>
          <w:rFonts w:ascii="Arial" w:hAnsi="Arial" w:cs="Arial"/>
          <w:sz w:val="21"/>
          <w:szCs w:val="21"/>
        </w:rPr>
        <w:t>.</w:t>
      </w:r>
    </w:p>
    <w:p w14:paraId="79613A91" w14:textId="3D1CCA0A" w:rsidR="009B4A83" w:rsidRPr="00EC13C2" w:rsidRDefault="009B4A83" w:rsidP="00C119D6">
      <w:pPr>
        <w:jc w:val="both"/>
        <w:rPr>
          <w:rFonts w:ascii="Arial" w:hAnsi="Arial" w:cs="Arial"/>
          <w:sz w:val="21"/>
          <w:szCs w:val="21"/>
        </w:rPr>
      </w:pPr>
      <w:r w:rsidRPr="00EE68F0">
        <w:rPr>
          <w:rFonts w:ascii="Arial" w:hAnsi="Arial" w:cs="Arial"/>
          <w:sz w:val="21"/>
          <w:szCs w:val="21"/>
        </w:rPr>
        <w:t xml:space="preserve">Chokoe, T.C., </w:t>
      </w:r>
      <w:r>
        <w:rPr>
          <w:rFonts w:ascii="Arial" w:hAnsi="Arial" w:cs="Arial"/>
          <w:sz w:val="21"/>
          <w:szCs w:val="21"/>
        </w:rPr>
        <w:t xml:space="preserve">Mdladla-Hadebe, K., Muchadeyi, F., Dzomba, E., </w:t>
      </w:r>
      <w:r w:rsidRPr="00EE68F0">
        <w:rPr>
          <w:rFonts w:ascii="Arial" w:hAnsi="Arial" w:cs="Arial"/>
          <w:sz w:val="21"/>
          <w:szCs w:val="21"/>
        </w:rPr>
        <w:t xml:space="preserve">Matelele, T., Mphahlele, T., </w:t>
      </w:r>
      <w:r w:rsidRPr="00EE68F0">
        <w:rPr>
          <w:rFonts w:ascii="Arial" w:hAnsi="Arial" w:cs="Arial"/>
          <w:b/>
          <w:bCs/>
          <w:sz w:val="21"/>
          <w:szCs w:val="21"/>
        </w:rPr>
        <w:t>Mpofu, T.J</w:t>
      </w:r>
      <w:r w:rsidRPr="00EE68F0">
        <w:rPr>
          <w:rFonts w:ascii="Arial" w:hAnsi="Arial" w:cs="Arial"/>
          <w:sz w:val="21"/>
          <w:szCs w:val="21"/>
        </w:rPr>
        <w:t>., Nephawe, K.A.</w:t>
      </w:r>
      <w:r w:rsidR="00C119D6">
        <w:rPr>
          <w:rFonts w:ascii="Arial" w:hAnsi="Arial" w:cs="Arial"/>
          <w:sz w:val="21"/>
          <w:szCs w:val="21"/>
        </w:rPr>
        <w:t>,</w:t>
      </w:r>
      <w:r w:rsidRPr="00EE68F0">
        <w:rPr>
          <w:rFonts w:ascii="Arial" w:hAnsi="Arial" w:cs="Arial"/>
          <w:sz w:val="21"/>
          <w:szCs w:val="21"/>
        </w:rPr>
        <w:t xml:space="preserve"> &amp; Mtileni, B.</w:t>
      </w:r>
      <w:r>
        <w:rPr>
          <w:rFonts w:ascii="Arial" w:hAnsi="Arial" w:cs="Arial"/>
          <w:sz w:val="21"/>
          <w:szCs w:val="21"/>
        </w:rPr>
        <w:t>,</w:t>
      </w:r>
      <w:r w:rsidRPr="00EE68F0">
        <w:rPr>
          <w:rFonts w:ascii="Arial" w:hAnsi="Arial" w:cs="Arial"/>
          <w:sz w:val="21"/>
          <w:szCs w:val="21"/>
        </w:rPr>
        <w:t xml:space="preserve"> 2020. </w:t>
      </w:r>
      <w:r>
        <w:rPr>
          <w:rFonts w:ascii="Arial" w:hAnsi="Arial" w:cs="Arial"/>
          <w:sz w:val="21"/>
          <w:szCs w:val="21"/>
        </w:rPr>
        <w:t>Geneti</w:t>
      </w:r>
      <w:r w:rsidRPr="00EE68F0">
        <w:rPr>
          <w:rFonts w:ascii="Arial" w:hAnsi="Arial" w:cs="Arial"/>
          <w:sz w:val="21"/>
          <w:szCs w:val="21"/>
        </w:rPr>
        <w:t xml:space="preserve">c Diversity of South African Indigenous Goat Population </w:t>
      </w:r>
      <w:r>
        <w:rPr>
          <w:rFonts w:ascii="Arial" w:hAnsi="Arial" w:cs="Arial"/>
          <w:sz w:val="21"/>
          <w:szCs w:val="21"/>
        </w:rPr>
        <w:t>from four provinces using genome-wide SNP data</w:t>
      </w:r>
      <w:r w:rsidRPr="00EE68F0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i/>
          <w:iCs/>
          <w:sz w:val="21"/>
          <w:szCs w:val="21"/>
        </w:rPr>
        <w:t>Sustainability</w:t>
      </w:r>
      <w:r w:rsidRPr="00EE68F0">
        <w:rPr>
          <w:rFonts w:ascii="Arial" w:hAnsi="Arial" w:cs="Arial"/>
          <w:sz w:val="21"/>
          <w:szCs w:val="21"/>
        </w:rPr>
        <w:t xml:space="preserve"> 1</w:t>
      </w:r>
      <w:r w:rsidR="00653275">
        <w:rPr>
          <w:rFonts w:ascii="Arial" w:hAnsi="Arial" w:cs="Arial"/>
          <w:sz w:val="21"/>
          <w:szCs w:val="21"/>
        </w:rPr>
        <w:t>2</w:t>
      </w:r>
      <w:r w:rsidRPr="00EE68F0">
        <w:rPr>
          <w:rFonts w:ascii="Arial" w:hAnsi="Arial" w:cs="Arial"/>
          <w:sz w:val="21"/>
          <w:szCs w:val="21"/>
        </w:rPr>
        <w:t xml:space="preserve">, </w:t>
      </w:r>
      <w:r w:rsidR="00653275">
        <w:rPr>
          <w:rFonts w:ascii="Arial" w:hAnsi="Arial" w:cs="Arial"/>
          <w:sz w:val="21"/>
          <w:szCs w:val="21"/>
        </w:rPr>
        <w:t>10361.</w:t>
      </w:r>
      <w:r w:rsidRPr="00EE68F0">
        <w:rPr>
          <w:rFonts w:ascii="Arial" w:hAnsi="Arial" w:cs="Arial"/>
          <w:sz w:val="21"/>
          <w:szCs w:val="21"/>
        </w:rPr>
        <w:t xml:space="preserve"> </w:t>
      </w:r>
      <w:r w:rsidRPr="00C30EB8">
        <w:rPr>
          <w:rFonts w:ascii="Arial" w:hAnsi="Arial" w:cs="Arial"/>
          <w:bCs/>
          <w:sz w:val="21"/>
          <w:szCs w:val="21"/>
        </w:rPr>
        <w:t xml:space="preserve">DOI: </w:t>
      </w:r>
      <w:r w:rsidRPr="00EE68F0">
        <w:rPr>
          <w:rFonts w:ascii="Arial" w:hAnsi="Arial" w:cs="Arial"/>
          <w:sz w:val="21"/>
          <w:szCs w:val="21"/>
        </w:rPr>
        <w:t>10.3</w:t>
      </w:r>
      <w:r w:rsidR="00653275">
        <w:rPr>
          <w:rFonts w:ascii="Arial" w:hAnsi="Arial" w:cs="Arial"/>
          <w:sz w:val="21"/>
          <w:szCs w:val="21"/>
        </w:rPr>
        <w:t>390</w:t>
      </w:r>
      <w:r w:rsidRPr="00EE68F0">
        <w:rPr>
          <w:rFonts w:ascii="Arial" w:hAnsi="Arial" w:cs="Arial"/>
          <w:sz w:val="21"/>
          <w:szCs w:val="21"/>
        </w:rPr>
        <w:t>/</w:t>
      </w:r>
      <w:r w:rsidR="00653275">
        <w:rPr>
          <w:rFonts w:ascii="Arial" w:hAnsi="Arial" w:cs="Arial"/>
          <w:sz w:val="21"/>
          <w:szCs w:val="21"/>
        </w:rPr>
        <w:t>su12241036.</w:t>
      </w:r>
    </w:p>
    <w:p w14:paraId="6688FD22" w14:textId="1A901719" w:rsidR="004D78CE" w:rsidRPr="00EC13C2" w:rsidRDefault="004D78CE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Nephawe, K.A., &amp; Mtileni, B.J., 20</w:t>
      </w:r>
      <w:r>
        <w:rPr>
          <w:rFonts w:ascii="Arial" w:hAnsi="Arial" w:cs="Arial"/>
          <w:sz w:val="21"/>
          <w:szCs w:val="21"/>
        </w:rPr>
        <w:t>20</w:t>
      </w:r>
      <w:r w:rsidRPr="00EC13C2">
        <w:rPr>
          <w:rFonts w:ascii="Arial" w:hAnsi="Arial" w:cs="Arial"/>
          <w:sz w:val="21"/>
          <w:szCs w:val="21"/>
        </w:rPr>
        <w:t xml:space="preserve">. Gastro-intestinal parasites infection intensity and haematological parameters of South African communal </w:t>
      </w:r>
      <w:r>
        <w:rPr>
          <w:rFonts w:ascii="Arial" w:hAnsi="Arial" w:cs="Arial"/>
          <w:sz w:val="21"/>
          <w:szCs w:val="21"/>
        </w:rPr>
        <w:t xml:space="preserve">indigenous </w:t>
      </w:r>
      <w:r w:rsidRPr="00EC13C2">
        <w:rPr>
          <w:rFonts w:ascii="Arial" w:hAnsi="Arial" w:cs="Arial"/>
          <w:sz w:val="21"/>
          <w:szCs w:val="21"/>
        </w:rPr>
        <w:t>goat</w:t>
      </w:r>
      <w:r>
        <w:rPr>
          <w:rFonts w:ascii="Arial" w:hAnsi="Arial" w:cs="Arial"/>
          <w:sz w:val="21"/>
          <w:szCs w:val="21"/>
        </w:rPr>
        <w:t>s</w:t>
      </w:r>
      <w:r w:rsidRPr="00EC13C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in relation to anemia</w:t>
      </w:r>
      <w:r w:rsidRPr="00EC13C2">
        <w:rPr>
          <w:rFonts w:ascii="Arial" w:hAnsi="Arial" w:cs="Arial"/>
          <w:sz w:val="21"/>
          <w:szCs w:val="21"/>
        </w:rPr>
        <w:t xml:space="preserve">. </w:t>
      </w:r>
      <w:r w:rsidRPr="009A3A31">
        <w:rPr>
          <w:rFonts w:ascii="Arial" w:hAnsi="Arial" w:cs="Arial"/>
          <w:i/>
          <w:iCs/>
          <w:sz w:val="21"/>
          <w:szCs w:val="21"/>
        </w:rPr>
        <w:t>Veterinary World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 w:rsidRPr="00684167">
        <w:rPr>
          <w:rFonts w:ascii="Arial" w:hAnsi="Arial" w:cs="Arial"/>
          <w:sz w:val="21"/>
          <w:szCs w:val="21"/>
        </w:rPr>
        <w:t>13(10)</w:t>
      </w:r>
      <w:r>
        <w:rPr>
          <w:rFonts w:ascii="Arial" w:hAnsi="Arial" w:cs="Arial"/>
          <w:sz w:val="21"/>
          <w:szCs w:val="21"/>
        </w:rPr>
        <w:t xml:space="preserve">, </w:t>
      </w:r>
      <w:r w:rsidRPr="00684167">
        <w:rPr>
          <w:rFonts w:ascii="Arial" w:hAnsi="Arial" w:cs="Arial"/>
          <w:sz w:val="21"/>
          <w:szCs w:val="21"/>
        </w:rPr>
        <w:t>2226</w:t>
      </w:r>
      <w:r w:rsidRPr="00C30EB8">
        <w:rPr>
          <w:rFonts w:ascii="Arial" w:hAnsi="Arial" w:cs="Arial"/>
          <w:sz w:val="21"/>
          <w:szCs w:val="21"/>
        </w:rPr>
        <w:t>–</w:t>
      </w:r>
      <w:r w:rsidRPr="00684167">
        <w:rPr>
          <w:rFonts w:ascii="Arial" w:hAnsi="Arial" w:cs="Arial"/>
          <w:sz w:val="21"/>
          <w:szCs w:val="21"/>
        </w:rPr>
        <w:t>2233.</w:t>
      </w:r>
      <w:r>
        <w:rPr>
          <w:rFonts w:ascii="Arial" w:hAnsi="Arial" w:cs="Arial"/>
          <w:sz w:val="21"/>
          <w:szCs w:val="21"/>
        </w:rPr>
        <w:t xml:space="preserve"> </w:t>
      </w:r>
      <w:r w:rsidRPr="00C30EB8">
        <w:rPr>
          <w:rFonts w:ascii="Arial" w:hAnsi="Arial" w:cs="Arial"/>
          <w:bCs/>
          <w:sz w:val="21"/>
          <w:szCs w:val="21"/>
        </w:rPr>
        <w:t>DOI: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684167">
        <w:rPr>
          <w:rFonts w:ascii="Arial" w:hAnsi="Arial" w:cs="Arial"/>
          <w:bCs/>
          <w:sz w:val="21"/>
          <w:szCs w:val="21"/>
        </w:rPr>
        <w:t>10.14202/vetworld.2020.2226-2233</w:t>
      </w:r>
      <w:r>
        <w:rPr>
          <w:rFonts w:ascii="Arial" w:hAnsi="Arial" w:cs="Arial"/>
          <w:bCs/>
          <w:sz w:val="21"/>
          <w:szCs w:val="21"/>
        </w:rPr>
        <w:t>.</w:t>
      </w:r>
    </w:p>
    <w:p w14:paraId="30909428" w14:textId="49609360" w:rsidR="00EE68F0" w:rsidRPr="00EE68F0" w:rsidRDefault="00EE68F0" w:rsidP="00565AC8">
      <w:pPr>
        <w:jc w:val="both"/>
        <w:rPr>
          <w:rFonts w:ascii="Arial" w:hAnsi="Arial" w:cs="Arial"/>
          <w:bCs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Nephawe, K.A., </w:t>
      </w:r>
      <w:r w:rsidRPr="00EE68F0">
        <w:rPr>
          <w:rFonts w:ascii="Arial" w:hAnsi="Arial" w:cs="Arial"/>
          <w:bCs/>
          <w:sz w:val="21"/>
          <w:szCs w:val="21"/>
        </w:rPr>
        <w:t>Ganesan, H.</w:t>
      </w:r>
      <w:r>
        <w:rPr>
          <w:rFonts w:ascii="Arial" w:hAnsi="Arial" w:cs="Arial"/>
          <w:bCs/>
          <w:sz w:val="21"/>
          <w:szCs w:val="21"/>
        </w:rPr>
        <w:t>,</w:t>
      </w:r>
      <w:r w:rsidRPr="00EE68F0">
        <w:rPr>
          <w:rFonts w:ascii="Arial" w:hAnsi="Arial" w:cs="Arial"/>
          <w:bCs/>
          <w:sz w:val="21"/>
          <w:szCs w:val="21"/>
        </w:rPr>
        <w:t xml:space="preserve"> &amp; Mtileni</w:t>
      </w:r>
      <w:r>
        <w:rPr>
          <w:rFonts w:ascii="Arial" w:hAnsi="Arial" w:cs="Arial"/>
          <w:bCs/>
          <w:sz w:val="21"/>
          <w:szCs w:val="21"/>
        </w:rPr>
        <w:t>,</w:t>
      </w:r>
      <w:r w:rsidRPr="00EE68F0">
        <w:rPr>
          <w:rFonts w:ascii="Arial" w:hAnsi="Arial" w:cs="Arial"/>
          <w:bCs/>
          <w:sz w:val="21"/>
          <w:szCs w:val="21"/>
        </w:rPr>
        <w:t xml:space="preserve"> B.</w:t>
      </w:r>
      <w:r w:rsidR="00DF0BE5">
        <w:rPr>
          <w:rFonts w:ascii="Arial" w:hAnsi="Arial" w:cs="Arial"/>
          <w:bCs/>
          <w:sz w:val="21"/>
          <w:szCs w:val="21"/>
        </w:rPr>
        <w:t>,</w:t>
      </w:r>
      <w:r w:rsidRPr="00EE68F0">
        <w:rPr>
          <w:rFonts w:ascii="Arial" w:hAnsi="Arial" w:cs="Arial"/>
          <w:bCs/>
          <w:sz w:val="21"/>
          <w:szCs w:val="21"/>
        </w:rPr>
        <w:t xml:space="preserve"> 2020. Gastro-intestinal nematodes co-infection and their interaction as drivers of host heterogeneity in the South African communal goat populations. </w:t>
      </w:r>
      <w:r w:rsidRPr="00EE68F0">
        <w:rPr>
          <w:rFonts w:ascii="Arial" w:hAnsi="Arial" w:cs="Arial"/>
          <w:bCs/>
          <w:i/>
          <w:iCs/>
          <w:sz w:val="21"/>
          <w:szCs w:val="21"/>
        </w:rPr>
        <w:t>Advances in Animal and Veterinary Sciences</w:t>
      </w:r>
      <w:r w:rsidRPr="00EE68F0">
        <w:rPr>
          <w:rFonts w:ascii="Arial" w:hAnsi="Arial" w:cs="Arial"/>
          <w:bCs/>
          <w:sz w:val="21"/>
          <w:szCs w:val="21"/>
        </w:rPr>
        <w:t xml:space="preserve"> 8(9), 898–906</w:t>
      </w:r>
      <w:r>
        <w:rPr>
          <w:rFonts w:ascii="Arial" w:hAnsi="Arial" w:cs="Arial"/>
          <w:bCs/>
          <w:sz w:val="21"/>
          <w:szCs w:val="21"/>
        </w:rPr>
        <w:t>.</w:t>
      </w:r>
      <w:r w:rsidRPr="00EE68F0">
        <w:rPr>
          <w:rFonts w:ascii="Arial" w:hAnsi="Arial" w:cs="Arial"/>
          <w:bCs/>
          <w:sz w:val="21"/>
          <w:szCs w:val="21"/>
        </w:rPr>
        <w:t xml:space="preserve"> DOI: 10.17582/journal.aavs/2020/8.9.898.906. </w:t>
      </w:r>
    </w:p>
    <w:p w14:paraId="783604E2" w14:textId="159A31CB" w:rsidR="00C30EB8" w:rsidRPr="00C30EB8" w:rsidRDefault="00C30EB8" w:rsidP="00565AC8">
      <w:pPr>
        <w:jc w:val="both"/>
        <w:rPr>
          <w:rFonts w:ascii="Arial" w:hAnsi="Arial" w:cs="Arial"/>
          <w:bCs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lastRenderedPageBreak/>
        <w:t>Mpofu, T.J</w:t>
      </w:r>
      <w:r w:rsidRPr="00EC13C2">
        <w:rPr>
          <w:rFonts w:ascii="Arial" w:hAnsi="Arial" w:cs="Arial"/>
          <w:sz w:val="21"/>
          <w:szCs w:val="21"/>
        </w:rPr>
        <w:t>., Nephawe, K.A., &amp; Mtileni, B.J., 20</w:t>
      </w:r>
      <w:r>
        <w:rPr>
          <w:rFonts w:ascii="Arial" w:hAnsi="Arial" w:cs="Arial"/>
          <w:sz w:val="21"/>
          <w:szCs w:val="21"/>
        </w:rPr>
        <w:t xml:space="preserve">20. </w:t>
      </w:r>
      <w:r w:rsidRPr="00C30EB8">
        <w:rPr>
          <w:rFonts w:ascii="Arial" w:hAnsi="Arial" w:cs="Arial"/>
          <w:bCs/>
          <w:sz w:val="21"/>
          <w:szCs w:val="21"/>
        </w:rPr>
        <w:t xml:space="preserve">Correlates of resistance to gastro-intestinal parasites infection in South African communal goat populations. </w:t>
      </w:r>
      <w:r w:rsidRPr="00C30EB8">
        <w:rPr>
          <w:rFonts w:ascii="Arial" w:hAnsi="Arial" w:cs="Arial"/>
          <w:bCs/>
          <w:i/>
          <w:iCs/>
          <w:sz w:val="21"/>
          <w:szCs w:val="21"/>
        </w:rPr>
        <w:t>American Journal of Animal and Veterinary Sciences</w:t>
      </w:r>
      <w:r w:rsidRPr="00C30EB8">
        <w:rPr>
          <w:rFonts w:ascii="Arial" w:hAnsi="Arial" w:cs="Arial"/>
          <w:bCs/>
          <w:sz w:val="21"/>
          <w:szCs w:val="21"/>
        </w:rPr>
        <w:t xml:space="preserve"> 15(2), 176–184. DOI: 10.3844/ajavsp.2020.176.184</w:t>
      </w:r>
      <w:r w:rsidR="006255D2">
        <w:rPr>
          <w:rFonts w:ascii="Arial" w:hAnsi="Arial" w:cs="Arial"/>
          <w:bCs/>
          <w:sz w:val="21"/>
          <w:szCs w:val="21"/>
        </w:rPr>
        <w:t>.</w:t>
      </w:r>
    </w:p>
    <w:p w14:paraId="0B365014" w14:textId="7A2CEF12" w:rsidR="00467C00" w:rsidRDefault="00467C00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Nephawe, K.A., &amp; Mtileni, B.J., 20</w:t>
      </w:r>
      <w:r w:rsidR="00C30EB8">
        <w:rPr>
          <w:rFonts w:ascii="Arial" w:hAnsi="Arial" w:cs="Arial"/>
          <w:sz w:val="21"/>
          <w:szCs w:val="21"/>
        </w:rPr>
        <w:t>20</w:t>
      </w:r>
      <w:r w:rsidRPr="00EC13C2">
        <w:rPr>
          <w:rFonts w:ascii="Arial" w:hAnsi="Arial" w:cs="Arial"/>
          <w:sz w:val="21"/>
          <w:szCs w:val="21"/>
        </w:rPr>
        <w:t xml:space="preserve">. Prevalence of gastro-intestinal parasites in communal goats in different agro-ecological zones of South Africa. </w:t>
      </w:r>
      <w:r w:rsidR="009A3A31" w:rsidRPr="009A3A31">
        <w:rPr>
          <w:rFonts w:ascii="Arial" w:hAnsi="Arial" w:cs="Arial"/>
          <w:i/>
          <w:iCs/>
          <w:sz w:val="21"/>
          <w:szCs w:val="21"/>
        </w:rPr>
        <w:t>Veterinary World</w:t>
      </w:r>
      <w:r w:rsidR="009A3A31" w:rsidRPr="009A3A31">
        <w:rPr>
          <w:rFonts w:ascii="Arial" w:hAnsi="Arial" w:cs="Arial"/>
          <w:sz w:val="21"/>
          <w:szCs w:val="21"/>
        </w:rPr>
        <w:t xml:space="preserve"> 13(1), 26–32</w:t>
      </w:r>
      <w:r w:rsidR="00EE68F0">
        <w:rPr>
          <w:rFonts w:ascii="Arial" w:hAnsi="Arial" w:cs="Arial"/>
          <w:sz w:val="21"/>
          <w:szCs w:val="21"/>
        </w:rPr>
        <w:t>.</w:t>
      </w:r>
      <w:r w:rsidR="009A3A31" w:rsidRPr="009A3A31">
        <w:rPr>
          <w:rFonts w:ascii="Arial" w:hAnsi="Arial" w:cs="Arial"/>
          <w:sz w:val="21"/>
          <w:szCs w:val="21"/>
        </w:rPr>
        <w:t xml:space="preserve"> </w:t>
      </w:r>
      <w:r w:rsidR="00C30EB8" w:rsidRPr="00C30EB8">
        <w:rPr>
          <w:rFonts w:ascii="Arial" w:hAnsi="Arial" w:cs="Arial"/>
          <w:bCs/>
          <w:sz w:val="21"/>
          <w:szCs w:val="21"/>
        </w:rPr>
        <w:t xml:space="preserve">DOI: </w:t>
      </w:r>
      <w:r w:rsidR="009A3A31" w:rsidRPr="009A3A31">
        <w:rPr>
          <w:rFonts w:ascii="Arial" w:hAnsi="Arial" w:cs="Arial"/>
          <w:sz w:val="21"/>
          <w:szCs w:val="21"/>
        </w:rPr>
        <w:t>10.14202/vetworld.2020.26-32</w:t>
      </w:r>
      <w:r w:rsidR="006255D2">
        <w:rPr>
          <w:rFonts w:ascii="Arial" w:hAnsi="Arial" w:cs="Arial"/>
          <w:sz w:val="21"/>
          <w:szCs w:val="21"/>
        </w:rPr>
        <w:t>.</w:t>
      </w:r>
    </w:p>
    <w:p w14:paraId="5D4B063F" w14:textId="0CCCB4FE" w:rsidR="00EE68F0" w:rsidRPr="00EC13C2" w:rsidRDefault="00EE68F0" w:rsidP="00565AC8">
      <w:pPr>
        <w:jc w:val="both"/>
        <w:rPr>
          <w:rFonts w:ascii="Arial" w:hAnsi="Arial" w:cs="Arial"/>
          <w:sz w:val="21"/>
          <w:szCs w:val="21"/>
        </w:rPr>
      </w:pPr>
      <w:r w:rsidRPr="00EE68F0">
        <w:rPr>
          <w:rFonts w:ascii="Arial" w:hAnsi="Arial" w:cs="Arial"/>
          <w:sz w:val="21"/>
          <w:szCs w:val="21"/>
        </w:rPr>
        <w:t xml:space="preserve">Chokoe, T.C., Matelele, T.C., Maqhashu, A., Ramukhithi, F.V., Mphahlele, T.D., </w:t>
      </w:r>
      <w:r w:rsidRPr="00EE68F0">
        <w:rPr>
          <w:rFonts w:ascii="Arial" w:hAnsi="Arial" w:cs="Arial"/>
          <w:b/>
          <w:bCs/>
          <w:sz w:val="21"/>
          <w:szCs w:val="21"/>
        </w:rPr>
        <w:t>Mpofu, T. J</w:t>
      </w:r>
      <w:r w:rsidRPr="00EE68F0">
        <w:rPr>
          <w:rFonts w:ascii="Arial" w:hAnsi="Arial" w:cs="Arial"/>
          <w:sz w:val="21"/>
          <w:szCs w:val="21"/>
        </w:rPr>
        <w:t>., Nephawe, K.A. &amp; Mtileni, B.</w:t>
      </w:r>
      <w:r w:rsidR="00DF0BE5">
        <w:rPr>
          <w:rFonts w:ascii="Arial" w:hAnsi="Arial" w:cs="Arial"/>
          <w:sz w:val="21"/>
          <w:szCs w:val="21"/>
        </w:rPr>
        <w:t>,</w:t>
      </w:r>
      <w:r w:rsidRPr="00EE68F0">
        <w:rPr>
          <w:rFonts w:ascii="Arial" w:hAnsi="Arial" w:cs="Arial"/>
          <w:sz w:val="21"/>
          <w:szCs w:val="21"/>
        </w:rPr>
        <w:t xml:space="preserve"> 2020. Phenotypic Diversity of South African Indigenous Goat Population in Selected Rural Areas. </w:t>
      </w:r>
      <w:r w:rsidRPr="00EE68F0">
        <w:rPr>
          <w:rFonts w:ascii="Arial" w:hAnsi="Arial" w:cs="Arial"/>
          <w:i/>
          <w:iCs/>
          <w:sz w:val="21"/>
          <w:szCs w:val="21"/>
        </w:rPr>
        <w:t>American Journal of Animal and Veterinary Sciences</w:t>
      </w:r>
      <w:r w:rsidRPr="00EE68F0">
        <w:rPr>
          <w:rFonts w:ascii="Arial" w:hAnsi="Arial" w:cs="Arial"/>
          <w:sz w:val="21"/>
          <w:szCs w:val="21"/>
        </w:rPr>
        <w:t xml:space="preserve"> 15(1), 59</w:t>
      </w:r>
      <w:r w:rsidR="00F80777" w:rsidRPr="00C30EB8">
        <w:rPr>
          <w:rFonts w:ascii="Arial" w:hAnsi="Arial" w:cs="Arial"/>
          <w:bCs/>
          <w:sz w:val="21"/>
          <w:szCs w:val="21"/>
        </w:rPr>
        <w:t>–</w:t>
      </w:r>
      <w:r w:rsidRPr="00EE68F0">
        <w:rPr>
          <w:rFonts w:ascii="Arial" w:hAnsi="Arial" w:cs="Arial"/>
          <w:sz w:val="21"/>
          <w:szCs w:val="21"/>
        </w:rPr>
        <w:t xml:space="preserve">66. </w:t>
      </w:r>
      <w:r w:rsidR="00DF0BE5" w:rsidRPr="00C30EB8">
        <w:rPr>
          <w:rFonts w:ascii="Arial" w:hAnsi="Arial" w:cs="Arial"/>
          <w:bCs/>
          <w:sz w:val="21"/>
          <w:szCs w:val="21"/>
        </w:rPr>
        <w:t xml:space="preserve">DOI: </w:t>
      </w:r>
      <w:r w:rsidRPr="00EE68F0">
        <w:rPr>
          <w:rFonts w:ascii="Arial" w:hAnsi="Arial" w:cs="Arial"/>
          <w:sz w:val="21"/>
          <w:szCs w:val="21"/>
        </w:rPr>
        <w:t>10.3844/ajavsp.2020.59.66</w:t>
      </w:r>
      <w:r w:rsidR="006255D2">
        <w:rPr>
          <w:rFonts w:ascii="Arial" w:hAnsi="Arial" w:cs="Arial"/>
          <w:sz w:val="21"/>
          <w:szCs w:val="21"/>
        </w:rPr>
        <w:t>.</w:t>
      </w:r>
    </w:p>
    <w:p w14:paraId="1951BAE2" w14:textId="79D48FA4" w:rsidR="00DF0BE5" w:rsidRDefault="00DF0BE5" w:rsidP="00565AC8">
      <w:pPr>
        <w:jc w:val="both"/>
        <w:rPr>
          <w:rFonts w:ascii="Arial" w:hAnsi="Arial" w:cs="Arial"/>
          <w:sz w:val="21"/>
          <w:szCs w:val="21"/>
        </w:rPr>
      </w:pPr>
      <w:r w:rsidRPr="00C30EB8">
        <w:rPr>
          <w:rFonts w:ascii="Arial" w:hAnsi="Arial" w:cs="Arial"/>
          <w:sz w:val="21"/>
          <w:szCs w:val="21"/>
        </w:rPr>
        <w:t xml:space="preserve">Mamogobo M.D., Mapholi N.O., Nephawe K.A., Nedambale T.L., </w:t>
      </w:r>
      <w:r w:rsidRPr="00C30EB8">
        <w:rPr>
          <w:rFonts w:ascii="Arial" w:hAnsi="Arial" w:cs="Arial"/>
          <w:b/>
          <w:bCs/>
          <w:sz w:val="21"/>
          <w:szCs w:val="21"/>
        </w:rPr>
        <w:t>Mpofu T.J</w:t>
      </w:r>
      <w:r w:rsidRPr="00C30EB8">
        <w:rPr>
          <w:rFonts w:ascii="Arial" w:hAnsi="Arial" w:cs="Arial"/>
          <w:sz w:val="21"/>
          <w:szCs w:val="21"/>
        </w:rPr>
        <w:t>., Sanarana Y.P., Mtileni B.J.</w:t>
      </w:r>
      <w:r>
        <w:rPr>
          <w:rFonts w:ascii="Arial" w:hAnsi="Arial" w:cs="Arial"/>
          <w:sz w:val="21"/>
          <w:szCs w:val="21"/>
        </w:rPr>
        <w:t>,</w:t>
      </w:r>
      <w:r w:rsidRPr="00C30EB8">
        <w:rPr>
          <w:rFonts w:ascii="Arial" w:hAnsi="Arial" w:cs="Arial"/>
          <w:sz w:val="21"/>
          <w:szCs w:val="21"/>
        </w:rPr>
        <w:t xml:space="preserve"> 2020</w:t>
      </w:r>
      <w:r>
        <w:rPr>
          <w:rFonts w:ascii="Arial" w:hAnsi="Arial" w:cs="Arial"/>
          <w:sz w:val="21"/>
          <w:szCs w:val="21"/>
        </w:rPr>
        <w:t>.</w:t>
      </w:r>
      <w:r w:rsidRPr="00C30EB8">
        <w:rPr>
          <w:rFonts w:ascii="Arial" w:hAnsi="Arial" w:cs="Arial"/>
          <w:sz w:val="21"/>
          <w:szCs w:val="21"/>
        </w:rPr>
        <w:t xml:space="preserve"> Genetic characterisation of non-descript cattle populations in communal areas of South Africa. </w:t>
      </w:r>
      <w:r w:rsidRPr="00C30EB8">
        <w:rPr>
          <w:rFonts w:ascii="Arial" w:hAnsi="Arial" w:cs="Arial"/>
          <w:i/>
          <w:iCs/>
          <w:sz w:val="21"/>
          <w:szCs w:val="21"/>
        </w:rPr>
        <w:t>Animal Production Science</w:t>
      </w:r>
      <w:r w:rsidR="003F1B26">
        <w:rPr>
          <w:rFonts w:ascii="Arial" w:hAnsi="Arial" w:cs="Arial"/>
          <w:sz w:val="21"/>
          <w:szCs w:val="21"/>
        </w:rPr>
        <w:t xml:space="preserve"> 61(1), 84 – 91.</w:t>
      </w:r>
      <w:r>
        <w:rPr>
          <w:rFonts w:ascii="Arial" w:hAnsi="Arial" w:cs="Arial"/>
          <w:sz w:val="21"/>
          <w:szCs w:val="21"/>
        </w:rPr>
        <w:t xml:space="preserve"> </w:t>
      </w:r>
      <w:r w:rsidRPr="00C30EB8">
        <w:rPr>
          <w:rFonts w:ascii="Arial" w:hAnsi="Arial" w:cs="Arial"/>
          <w:bCs/>
          <w:sz w:val="21"/>
          <w:szCs w:val="21"/>
        </w:rPr>
        <w:t xml:space="preserve">DOI: </w:t>
      </w:r>
      <w:r w:rsidRPr="00C30EB8">
        <w:rPr>
          <w:rFonts w:ascii="Arial" w:hAnsi="Arial" w:cs="Arial"/>
          <w:sz w:val="21"/>
          <w:szCs w:val="21"/>
        </w:rPr>
        <w:t>10.1071/AN20030</w:t>
      </w:r>
      <w:r w:rsidR="006255D2">
        <w:rPr>
          <w:rFonts w:ascii="Arial" w:hAnsi="Arial" w:cs="Arial"/>
          <w:sz w:val="21"/>
          <w:szCs w:val="21"/>
        </w:rPr>
        <w:t>.</w:t>
      </w:r>
    </w:p>
    <w:p w14:paraId="2BCA6123" w14:textId="33D0E7F0" w:rsidR="00F113ED" w:rsidRPr="00EC13C2" w:rsidRDefault="001266DB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>Mphephya, L.C., v</w:t>
      </w:r>
      <w:r w:rsidR="00F113ED" w:rsidRPr="00EC13C2">
        <w:rPr>
          <w:rFonts w:ascii="Arial" w:hAnsi="Arial" w:cs="Arial"/>
          <w:sz w:val="21"/>
          <w:szCs w:val="21"/>
        </w:rPr>
        <w:t xml:space="preserve">an Rensburg, W.J., </w:t>
      </w:r>
      <w:r w:rsidR="00F113ED" w:rsidRPr="00EC13C2">
        <w:rPr>
          <w:rFonts w:ascii="Arial" w:hAnsi="Arial" w:cs="Arial"/>
          <w:b/>
          <w:sz w:val="21"/>
          <w:szCs w:val="21"/>
        </w:rPr>
        <w:t>Mpofu, T.J</w:t>
      </w:r>
      <w:r w:rsidR="00F113ED" w:rsidRPr="00EC13C2">
        <w:rPr>
          <w:rFonts w:ascii="Arial" w:hAnsi="Arial" w:cs="Arial"/>
          <w:sz w:val="21"/>
          <w:szCs w:val="21"/>
        </w:rPr>
        <w:t xml:space="preserve">., </w:t>
      </w:r>
      <w:r w:rsidRPr="00EC13C2">
        <w:rPr>
          <w:rFonts w:ascii="Arial" w:hAnsi="Arial" w:cs="Arial"/>
          <w:sz w:val="21"/>
          <w:szCs w:val="21"/>
        </w:rPr>
        <w:t xml:space="preserve">Mtileni, B.J. </w:t>
      </w:r>
      <w:r w:rsidR="00F113ED" w:rsidRPr="00EC13C2">
        <w:rPr>
          <w:rFonts w:ascii="Arial" w:hAnsi="Arial" w:cs="Arial"/>
          <w:sz w:val="21"/>
          <w:szCs w:val="21"/>
        </w:rPr>
        <w:t>&amp; Nephawe, K.A., 201</w:t>
      </w:r>
      <w:r w:rsidRPr="00EC13C2">
        <w:rPr>
          <w:rFonts w:ascii="Arial" w:hAnsi="Arial" w:cs="Arial"/>
          <w:sz w:val="21"/>
          <w:szCs w:val="21"/>
        </w:rPr>
        <w:t>9</w:t>
      </w:r>
      <w:r w:rsidR="00F113ED" w:rsidRPr="00EC13C2">
        <w:rPr>
          <w:rFonts w:ascii="Arial" w:hAnsi="Arial" w:cs="Arial"/>
          <w:sz w:val="21"/>
          <w:szCs w:val="21"/>
        </w:rPr>
        <w:t xml:space="preserve">. </w:t>
      </w:r>
      <w:r w:rsidR="00C30EB8" w:rsidRPr="00C30EB8">
        <w:rPr>
          <w:rFonts w:ascii="Arial" w:hAnsi="Arial" w:cs="Arial"/>
          <w:sz w:val="21"/>
          <w:szCs w:val="21"/>
        </w:rPr>
        <w:t xml:space="preserve">Influence of male-male competition on reproductive performance and mortality of broiler breeders following intra-spiking. </w:t>
      </w:r>
      <w:r w:rsidR="00C30EB8" w:rsidRPr="00EE68F0">
        <w:rPr>
          <w:rFonts w:ascii="Arial" w:hAnsi="Arial" w:cs="Arial"/>
          <w:i/>
          <w:iCs/>
          <w:sz w:val="21"/>
          <w:szCs w:val="21"/>
        </w:rPr>
        <w:t xml:space="preserve">Poultry </w:t>
      </w:r>
      <w:r w:rsidR="00EE68F0" w:rsidRPr="00EE68F0">
        <w:rPr>
          <w:rFonts w:ascii="Arial" w:hAnsi="Arial" w:cs="Arial"/>
          <w:i/>
          <w:iCs/>
          <w:sz w:val="21"/>
          <w:szCs w:val="21"/>
        </w:rPr>
        <w:t>S</w:t>
      </w:r>
      <w:r w:rsidR="00C30EB8" w:rsidRPr="00EE68F0">
        <w:rPr>
          <w:rFonts w:ascii="Arial" w:hAnsi="Arial" w:cs="Arial"/>
          <w:i/>
          <w:iCs/>
          <w:sz w:val="21"/>
          <w:szCs w:val="21"/>
        </w:rPr>
        <w:t>cience</w:t>
      </w:r>
      <w:r w:rsidR="00C30EB8" w:rsidRPr="00C30EB8">
        <w:rPr>
          <w:rFonts w:ascii="Arial" w:hAnsi="Arial" w:cs="Arial"/>
          <w:sz w:val="21"/>
          <w:szCs w:val="21"/>
        </w:rPr>
        <w:t xml:space="preserve"> 98(10), 4549–4554. </w:t>
      </w:r>
      <w:r w:rsidR="00C30EB8" w:rsidRPr="00C30EB8">
        <w:rPr>
          <w:rFonts w:ascii="Arial" w:hAnsi="Arial" w:cs="Arial"/>
          <w:bCs/>
          <w:sz w:val="21"/>
          <w:szCs w:val="21"/>
        </w:rPr>
        <w:t xml:space="preserve">DOI: </w:t>
      </w:r>
      <w:r w:rsidR="00C30EB8" w:rsidRPr="00C30EB8">
        <w:rPr>
          <w:rFonts w:ascii="Arial" w:hAnsi="Arial" w:cs="Arial"/>
          <w:sz w:val="21"/>
          <w:szCs w:val="21"/>
        </w:rPr>
        <w:t>10.3382/ps/pez273</w:t>
      </w:r>
      <w:r w:rsidR="006255D2">
        <w:rPr>
          <w:rFonts w:ascii="Arial" w:hAnsi="Arial" w:cs="Arial"/>
          <w:sz w:val="21"/>
          <w:szCs w:val="21"/>
        </w:rPr>
        <w:t>.</w:t>
      </w:r>
    </w:p>
    <w:p w14:paraId="0C661526" w14:textId="01C4A46C" w:rsidR="006346F0" w:rsidRPr="00EC13C2" w:rsidRDefault="006346F0" w:rsidP="00565AC8">
      <w:pPr>
        <w:spacing w:before="240"/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Ginidza, M.M., Siwendu, N.A., Nephawe, K.A., &amp; Mtileni, B.J., 2017. Effect of agro-ecological zone, season of birth and sex on pre-weaning performance of Nguni calves in Limpopo province, South Africa. </w:t>
      </w:r>
      <w:r w:rsidRPr="00EC13C2">
        <w:rPr>
          <w:rFonts w:ascii="Arial" w:hAnsi="Arial" w:cs="Arial"/>
          <w:i/>
          <w:sz w:val="21"/>
          <w:szCs w:val="21"/>
        </w:rPr>
        <w:t xml:space="preserve">Tropical Animal Health and Production </w:t>
      </w:r>
      <w:r w:rsidRPr="00EC13C2">
        <w:rPr>
          <w:rFonts w:ascii="Arial" w:hAnsi="Arial" w:cs="Arial"/>
          <w:sz w:val="21"/>
          <w:szCs w:val="21"/>
        </w:rPr>
        <w:t>49</w:t>
      </w:r>
      <w:r w:rsidR="00EE68F0">
        <w:rPr>
          <w:rFonts w:ascii="Arial" w:hAnsi="Arial" w:cs="Arial"/>
          <w:sz w:val="21"/>
          <w:szCs w:val="21"/>
        </w:rPr>
        <w:t>,</w:t>
      </w:r>
      <w:r w:rsidRPr="00EC13C2">
        <w:rPr>
          <w:rFonts w:ascii="Arial" w:hAnsi="Arial" w:cs="Arial"/>
          <w:sz w:val="21"/>
          <w:szCs w:val="21"/>
        </w:rPr>
        <w:t xml:space="preserve"> 187–194.</w:t>
      </w:r>
      <w:r w:rsidR="00EE68F0">
        <w:rPr>
          <w:rFonts w:ascii="Arial" w:hAnsi="Arial" w:cs="Arial"/>
          <w:sz w:val="21"/>
          <w:szCs w:val="21"/>
        </w:rPr>
        <w:t xml:space="preserve"> </w:t>
      </w:r>
      <w:r w:rsidR="00EE68F0" w:rsidRPr="00C30EB8">
        <w:rPr>
          <w:rFonts w:ascii="Arial" w:hAnsi="Arial" w:cs="Arial"/>
          <w:bCs/>
          <w:sz w:val="21"/>
          <w:szCs w:val="21"/>
        </w:rPr>
        <w:t xml:space="preserve">DOI: </w:t>
      </w:r>
      <w:r w:rsidR="00EE68F0" w:rsidRPr="00EE68F0">
        <w:rPr>
          <w:rFonts w:ascii="Arial" w:hAnsi="Arial" w:cs="Arial"/>
          <w:sz w:val="21"/>
          <w:szCs w:val="21"/>
        </w:rPr>
        <w:t>10.1007/s11250-016-1179-2</w:t>
      </w:r>
      <w:r w:rsidR="006255D2">
        <w:rPr>
          <w:rFonts w:ascii="Arial" w:hAnsi="Arial" w:cs="Arial"/>
          <w:sz w:val="21"/>
          <w:szCs w:val="21"/>
        </w:rPr>
        <w:t>.</w:t>
      </w:r>
    </w:p>
    <w:p w14:paraId="7F854852" w14:textId="0C9F9BA5" w:rsidR="006346F0" w:rsidRPr="0033377A" w:rsidRDefault="006346F0" w:rsidP="00565AC8">
      <w:pPr>
        <w:spacing w:after="0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33377A">
        <w:rPr>
          <w:rFonts w:ascii="Arial" w:hAnsi="Arial" w:cs="Arial"/>
          <w:b/>
          <w:sz w:val="21"/>
          <w:szCs w:val="21"/>
          <w:u w:val="single"/>
        </w:rPr>
        <w:t xml:space="preserve">Conference </w:t>
      </w:r>
      <w:r w:rsidR="00655721">
        <w:rPr>
          <w:rFonts w:ascii="Arial" w:hAnsi="Arial" w:cs="Arial"/>
          <w:b/>
          <w:sz w:val="21"/>
          <w:szCs w:val="21"/>
          <w:u w:val="single"/>
        </w:rPr>
        <w:t>P</w:t>
      </w:r>
      <w:r w:rsidRPr="0033377A">
        <w:rPr>
          <w:rFonts w:ascii="Arial" w:hAnsi="Arial" w:cs="Arial"/>
          <w:b/>
          <w:sz w:val="21"/>
          <w:szCs w:val="21"/>
          <w:u w:val="single"/>
        </w:rPr>
        <w:t>roceedings</w:t>
      </w:r>
    </w:p>
    <w:p w14:paraId="52D282EF" w14:textId="08B453EC" w:rsidR="006851C5" w:rsidRPr="006851C5" w:rsidRDefault="006851C5" w:rsidP="006851C5">
      <w:pPr>
        <w:jc w:val="both"/>
        <w:rPr>
          <w:rFonts w:ascii="Arial" w:hAnsi="Arial" w:cs="Arial"/>
          <w:sz w:val="21"/>
          <w:szCs w:val="21"/>
        </w:rPr>
      </w:pPr>
      <w:r w:rsidRPr="003430D3">
        <w:rPr>
          <w:rFonts w:ascii="Arial" w:hAnsi="Arial" w:cs="Arial"/>
          <w:sz w:val="21"/>
          <w:szCs w:val="21"/>
        </w:rPr>
        <w:t>Mogano</w:t>
      </w:r>
      <w:r>
        <w:rPr>
          <w:rFonts w:ascii="Arial" w:hAnsi="Arial" w:cs="Arial"/>
          <w:sz w:val="21"/>
          <w:szCs w:val="21"/>
        </w:rPr>
        <w:t>,</w:t>
      </w:r>
      <w:r w:rsidRPr="003430D3">
        <w:rPr>
          <w:rFonts w:ascii="Arial" w:hAnsi="Arial" w:cs="Arial"/>
          <w:sz w:val="21"/>
          <w:szCs w:val="21"/>
        </w:rPr>
        <w:t xml:space="preserve"> R</w:t>
      </w:r>
      <w:r>
        <w:rPr>
          <w:rFonts w:ascii="Arial" w:hAnsi="Arial" w:cs="Arial"/>
          <w:sz w:val="21"/>
          <w:szCs w:val="21"/>
        </w:rPr>
        <w:t>.</w:t>
      </w:r>
      <w:r w:rsidRPr="003430D3"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.</w:t>
      </w:r>
      <w:r w:rsidRPr="003430D3">
        <w:rPr>
          <w:rFonts w:ascii="Arial" w:hAnsi="Arial" w:cs="Arial"/>
          <w:sz w:val="21"/>
          <w:szCs w:val="21"/>
        </w:rPr>
        <w:t xml:space="preserve">, </w:t>
      </w:r>
      <w:r w:rsidRPr="003430D3">
        <w:rPr>
          <w:rFonts w:ascii="Arial" w:hAnsi="Arial" w:cs="Arial"/>
          <w:b/>
          <w:sz w:val="21"/>
          <w:szCs w:val="21"/>
        </w:rPr>
        <w:t>Mpofu, T.J.,</w:t>
      </w:r>
      <w:r>
        <w:rPr>
          <w:rFonts w:ascii="Arial" w:hAnsi="Arial" w:cs="Arial"/>
          <w:sz w:val="21"/>
          <w:szCs w:val="21"/>
        </w:rPr>
        <w:t xml:space="preserve"> </w:t>
      </w:r>
      <w:r w:rsidRPr="003430D3">
        <w:rPr>
          <w:rFonts w:ascii="Arial" w:hAnsi="Arial" w:cs="Arial"/>
          <w:sz w:val="21"/>
          <w:szCs w:val="21"/>
        </w:rPr>
        <w:t>Mtileni</w:t>
      </w:r>
      <w:r>
        <w:rPr>
          <w:rFonts w:ascii="Arial" w:hAnsi="Arial" w:cs="Arial"/>
          <w:sz w:val="21"/>
          <w:szCs w:val="21"/>
        </w:rPr>
        <w:t>,</w:t>
      </w:r>
      <w:r w:rsidRPr="003430D3">
        <w:rPr>
          <w:rFonts w:ascii="Arial" w:hAnsi="Arial" w:cs="Arial"/>
          <w:sz w:val="21"/>
          <w:szCs w:val="21"/>
        </w:rPr>
        <w:t xml:space="preserve"> B</w:t>
      </w:r>
      <w:r>
        <w:rPr>
          <w:rFonts w:ascii="Arial" w:hAnsi="Arial" w:cs="Arial"/>
          <w:sz w:val="21"/>
          <w:szCs w:val="21"/>
        </w:rPr>
        <w:t xml:space="preserve">., </w:t>
      </w:r>
      <w:r w:rsidRPr="003430D3">
        <w:rPr>
          <w:rFonts w:ascii="Arial" w:hAnsi="Arial" w:cs="Arial"/>
          <w:sz w:val="21"/>
          <w:szCs w:val="21"/>
        </w:rPr>
        <w:t>Hadebe</w:t>
      </w:r>
      <w:r>
        <w:rPr>
          <w:rFonts w:ascii="Arial" w:hAnsi="Arial" w:cs="Arial"/>
          <w:sz w:val="21"/>
          <w:szCs w:val="21"/>
        </w:rPr>
        <w:t>,</w:t>
      </w:r>
      <w:r w:rsidRPr="003430D3">
        <w:rPr>
          <w:rFonts w:ascii="Arial" w:hAnsi="Arial" w:cs="Arial"/>
          <w:sz w:val="21"/>
          <w:szCs w:val="21"/>
        </w:rPr>
        <w:t xml:space="preserve"> K</w:t>
      </w:r>
      <w:r>
        <w:rPr>
          <w:rFonts w:ascii="Arial" w:hAnsi="Arial" w:cs="Arial"/>
          <w:sz w:val="21"/>
          <w:szCs w:val="21"/>
        </w:rPr>
        <w:t>, Chokoe, T.,</w:t>
      </w:r>
      <w:r w:rsidRPr="003430D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2023. </w:t>
      </w:r>
      <w:r w:rsidRPr="006851C5">
        <w:rPr>
          <w:rFonts w:ascii="Arial" w:hAnsi="Arial" w:cs="Arial"/>
          <w:sz w:val="21"/>
          <w:szCs w:val="21"/>
        </w:rPr>
        <w:t>Landscape genomic approach to estimate the environmental suitability of village-based indigenous chickens in South African major production regions.</w:t>
      </w:r>
      <w:r w:rsidRPr="006851C5">
        <w:rPr>
          <w:rFonts w:ascii="Arial" w:hAnsi="Arial" w:cs="Arial"/>
          <w:i/>
          <w:sz w:val="21"/>
          <w:szCs w:val="21"/>
        </w:rPr>
        <w:t xml:space="preserve"> Proceedings of the 39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International Conference on Animal Genetics</w:t>
      </w:r>
      <w:r>
        <w:rPr>
          <w:rFonts w:ascii="Arial" w:hAnsi="Arial" w:cs="Arial"/>
          <w:sz w:val="21"/>
          <w:szCs w:val="21"/>
        </w:rPr>
        <w:t>, Cape Town, South Africa, 2 – 7 July 2023.</w:t>
      </w:r>
    </w:p>
    <w:p w14:paraId="5BC86493" w14:textId="76EDAB23" w:rsidR="006851C5" w:rsidRDefault="006851C5" w:rsidP="003430D3">
      <w:pPr>
        <w:jc w:val="both"/>
        <w:rPr>
          <w:rFonts w:ascii="Arial" w:hAnsi="Arial" w:cs="Arial"/>
          <w:sz w:val="21"/>
          <w:szCs w:val="21"/>
        </w:rPr>
      </w:pPr>
      <w:r w:rsidRPr="006851C5">
        <w:rPr>
          <w:rFonts w:ascii="Arial" w:hAnsi="Arial" w:cs="Arial"/>
          <w:sz w:val="21"/>
          <w:szCs w:val="21"/>
        </w:rPr>
        <w:t xml:space="preserve">Mtileni, B., </w:t>
      </w:r>
      <w:r w:rsidRPr="006851C5">
        <w:rPr>
          <w:rFonts w:ascii="Arial" w:hAnsi="Arial" w:cs="Arial"/>
          <w:b/>
          <w:sz w:val="21"/>
          <w:szCs w:val="21"/>
        </w:rPr>
        <w:t>Mpofu, T.J.,</w:t>
      </w:r>
      <w:r w:rsidRPr="006851C5">
        <w:rPr>
          <w:rFonts w:ascii="Arial" w:hAnsi="Arial" w:cs="Arial"/>
          <w:sz w:val="21"/>
          <w:szCs w:val="21"/>
        </w:rPr>
        <w:t xml:space="preserve"> Banga, C.B., Ratsaka, M.M., Ngxumeshe, A.M., Macamba, N., Scholtz, M.M., Leeuw, K-J., </w:t>
      </w:r>
      <w:r>
        <w:rPr>
          <w:rFonts w:ascii="Arial" w:hAnsi="Arial" w:cs="Arial"/>
          <w:sz w:val="21"/>
          <w:szCs w:val="21"/>
        </w:rPr>
        <w:t xml:space="preserve">Grobler, M., </w:t>
      </w:r>
      <w:r w:rsidRPr="006851C5">
        <w:rPr>
          <w:rFonts w:ascii="Arial" w:hAnsi="Arial" w:cs="Arial"/>
          <w:sz w:val="21"/>
          <w:szCs w:val="21"/>
        </w:rPr>
        <w:t>Nephawe, K.A</w:t>
      </w:r>
      <w:r>
        <w:rPr>
          <w:rFonts w:ascii="Arial" w:hAnsi="Arial" w:cs="Arial"/>
          <w:sz w:val="21"/>
          <w:szCs w:val="21"/>
        </w:rPr>
        <w:t>., 2023</w:t>
      </w:r>
      <w:r w:rsidRPr="006851C5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6851C5">
        <w:rPr>
          <w:rFonts w:ascii="Arial" w:hAnsi="Arial" w:cs="Arial"/>
          <w:sz w:val="21"/>
          <w:szCs w:val="21"/>
        </w:rPr>
        <w:t>The trends of water use efficiency indicators for postweaning growth performance in South African beef cattle under feedlot conditions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8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sz w:val="21"/>
          <w:szCs w:val="21"/>
        </w:rPr>
        <w:t>Gaborone</w:t>
      </w:r>
      <w:r w:rsidRPr="00CF7BC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Botswana, 26 – 29 September 2023</w:t>
      </w:r>
      <w:r w:rsidRPr="00CF7BCD">
        <w:rPr>
          <w:rFonts w:ascii="Arial" w:hAnsi="Arial" w:cs="Arial"/>
          <w:sz w:val="21"/>
          <w:szCs w:val="21"/>
        </w:rPr>
        <w:t xml:space="preserve">. Summaries of the Proceedings, pp. </w:t>
      </w:r>
      <w:r>
        <w:rPr>
          <w:rFonts w:ascii="Arial" w:hAnsi="Arial" w:cs="Arial"/>
          <w:sz w:val="21"/>
          <w:szCs w:val="21"/>
        </w:rPr>
        <w:t>108</w:t>
      </w:r>
    </w:p>
    <w:p w14:paraId="5D06C4B5" w14:textId="3B5D584C" w:rsidR="006851C5" w:rsidRDefault="006851C5" w:rsidP="003430D3">
      <w:pPr>
        <w:jc w:val="both"/>
        <w:rPr>
          <w:rFonts w:ascii="Arial" w:hAnsi="Arial" w:cs="Arial"/>
          <w:sz w:val="21"/>
          <w:szCs w:val="21"/>
        </w:rPr>
      </w:pPr>
      <w:r w:rsidRPr="006851C5">
        <w:rPr>
          <w:rFonts w:ascii="Arial" w:hAnsi="Arial" w:cs="Arial"/>
          <w:sz w:val="21"/>
          <w:szCs w:val="21"/>
        </w:rPr>
        <w:t>Ramukhithi</w:t>
      </w:r>
      <w:r>
        <w:rPr>
          <w:rFonts w:ascii="Arial" w:hAnsi="Arial" w:cs="Arial"/>
          <w:sz w:val="21"/>
          <w:szCs w:val="21"/>
        </w:rPr>
        <w:t>, T.F.,</w:t>
      </w:r>
      <w:r w:rsidRPr="006851C5">
        <w:rPr>
          <w:rFonts w:ascii="Arial" w:hAnsi="Arial" w:cs="Arial"/>
          <w:sz w:val="21"/>
          <w:szCs w:val="21"/>
        </w:rPr>
        <w:t xml:space="preserve"> Nephawe</w:t>
      </w:r>
      <w:r>
        <w:rPr>
          <w:rFonts w:ascii="Arial" w:hAnsi="Arial" w:cs="Arial"/>
          <w:sz w:val="21"/>
          <w:szCs w:val="21"/>
        </w:rPr>
        <w:t>, K.A.</w:t>
      </w:r>
      <w:r w:rsidRPr="006851C5">
        <w:rPr>
          <w:rFonts w:ascii="Arial" w:hAnsi="Arial" w:cs="Arial"/>
          <w:sz w:val="21"/>
          <w:szCs w:val="21"/>
        </w:rPr>
        <w:t xml:space="preserve">, </w:t>
      </w:r>
      <w:r w:rsidRPr="006851C5">
        <w:rPr>
          <w:rFonts w:ascii="Arial" w:hAnsi="Arial" w:cs="Arial"/>
          <w:b/>
          <w:sz w:val="21"/>
          <w:szCs w:val="21"/>
        </w:rPr>
        <w:t>Mpofu, T.J.,</w:t>
      </w:r>
      <w:r w:rsidRPr="006851C5">
        <w:rPr>
          <w:rFonts w:ascii="Arial" w:hAnsi="Arial" w:cs="Arial"/>
          <w:sz w:val="21"/>
          <w:szCs w:val="21"/>
        </w:rPr>
        <w:t xml:space="preserve"> Raphulu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sz w:val="21"/>
          <w:szCs w:val="21"/>
        </w:rPr>
        <w:t>T., Sebei</w:t>
      </w:r>
      <w:r>
        <w:rPr>
          <w:rFonts w:ascii="Arial" w:hAnsi="Arial" w:cs="Arial"/>
          <w:sz w:val="21"/>
          <w:szCs w:val="21"/>
        </w:rPr>
        <w:t xml:space="preserve">, </w:t>
      </w:r>
      <w:r w:rsidRPr="006851C5">
        <w:rPr>
          <w:rFonts w:ascii="Arial" w:hAnsi="Arial" w:cs="Arial"/>
          <w:sz w:val="21"/>
          <w:szCs w:val="21"/>
        </w:rPr>
        <w:t>P.J., Mulaudzi</w:t>
      </w:r>
      <w:r>
        <w:rPr>
          <w:rFonts w:ascii="Arial" w:hAnsi="Arial" w:cs="Arial"/>
          <w:sz w:val="21"/>
          <w:szCs w:val="21"/>
        </w:rPr>
        <w:t>,</w:t>
      </w:r>
      <w:r w:rsidRPr="006851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M.</w:t>
      </w:r>
      <w:r w:rsidRPr="006851C5">
        <w:rPr>
          <w:rFonts w:ascii="Arial" w:hAnsi="Arial" w:cs="Arial"/>
          <w:sz w:val="21"/>
          <w:szCs w:val="21"/>
        </w:rPr>
        <w:t>, Munhuweyi</w:t>
      </w:r>
      <w:r>
        <w:rPr>
          <w:rFonts w:ascii="Arial" w:hAnsi="Arial" w:cs="Arial"/>
          <w:sz w:val="21"/>
          <w:szCs w:val="21"/>
        </w:rPr>
        <w:t>, K.</w:t>
      </w:r>
      <w:r w:rsidRPr="006851C5">
        <w:rPr>
          <w:rFonts w:ascii="Arial" w:hAnsi="Arial" w:cs="Arial"/>
          <w:sz w:val="21"/>
          <w:szCs w:val="21"/>
        </w:rPr>
        <w:t>, Ramukhithi</w:t>
      </w:r>
      <w:r>
        <w:rPr>
          <w:rFonts w:ascii="Arial" w:hAnsi="Arial" w:cs="Arial"/>
          <w:sz w:val="21"/>
          <w:szCs w:val="21"/>
        </w:rPr>
        <w:t>, F.V.,</w:t>
      </w:r>
      <w:r w:rsidRPr="006851C5">
        <w:rPr>
          <w:rFonts w:ascii="Arial" w:hAnsi="Arial" w:cs="Arial"/>
          <w:sz w:val="21"/>
          <w:szCs w:val="21"/>
        </w:rPr>
        <w:t xml:space="preserve"> Mtileni</w:t>
      </w:r>
      <w:r>
        <w:rPr>
          <w:rFonts w:ascii="Arial" w:hAnsi="Arial" w:cs="Arial"/>
          <w:sz w:val="21"/>
          <w:szCs w:val="21"/>
        </w:rPr>
        <w:t xml:space="preserve">, B., 2023. </w:t>
      </w:r>
      <w:r w:rsidRPr="006851C5">
        <w:rPr>
          <w:rFonts w:ascii="Arial" w:hAnsi="Arial" w:cs="Arial"/>
          <w:sz w:val="21"/>
          <w:szCs w:val="21"/>
        </w:rPr>
        <w:t>Constraints facing small-scale broiler pro</w:t>
      </w:r>
      <w:r>
        <w:rPr>
          <w:rFonts w:ascii="Arial" w:hAnsi="Arial" w:cs="Arial"/>
          <w:sz w:val="21"/>
          <w:szCs w:val="21"/>
        </w:rPr>
        <w:t xml:space="preserve">duction in the Limpopo Province. </w:t>
      </w:r>
      <w:r w:rsidRPr="006851C5">
        <w:rPr>
          <w:rFonts w:ascii="Arial" w:hAnsi="Arial" w:cs="Arial"/>
          <w:i/>
          <w:sz w:val="21"/>
          <w:szCs w:val="21"/>
        </w:rPr>
        <w:t>Summaries of the 8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sz w:val="21"/>
          <w:szCs w:val="21"/>
        </w:rPr>
        <w:t>Gaborone</w:t>
      </w:r>
      <w:r w:rsidRPr="00CF7BC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Botswana, 26 – 29 September 2023</w:t>
      </w:r>
      <w:r w:rsidRPr="00CF7BCD">
        <w:rPr>
          <w:rFonts w:ascii="Arial" w:hAnsi="Arial" w:cs="Arial"/>
          <w:sz w:val="21"/>
          <w:szCs w:val="21"/>
        </w:rPr>
        <w:t>. Summaries of the Proceedings, pp</w:t>
      </w:r>
      <w:r>
        <w:rPr>
          <w:rFonts w:ascii="Arial" w:hAnsi="Arial" w:cs="Arial"/>
          <w:sz w:val="21"/>
          <w:szCs w:val="21"/>
        </w:rPr>
        <w:t>. 248.</w:t>
      </w:r>
    </w:p>
    <w:p w14:paraId="2E66FC2F" w14:textId="02D4814C" w:rsidR="006851C5" w:rsidRPr="006851C5" w:rsidRDefault="006851C5" w:rsidP="006851C5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Mamogobo, M.D., </w:t>
      </w:r>
      <w:r w:rsidRPr="006851C5">
        <w:rPr>
          <w:rFonts w:ascii="Arial" w:hAnsi="Arial" w:cs="Arial"/>
          <w:sz w:val="21"/>
          <w:szCs w:val="21"/>
        </w:rPr>
        <w:t xml:space="preserve">Mtileni, B.J., </w:t>
      </w:r>
      <w:r w:rsidRPr="006851C5">
        <w:rPr>
          <w:rFonts w:ascii="Arial" w:hAnsi="Arial" w:cs="Arial"/>
          <w:b/>
          <w:sz w:val="21"/>
          <w:szCs w:val="21"/>
        </w:rPr>
        <w:t>Mpofu, T.J.,</w:t>
      </w:r>
      <w:r>
        <w:rPr>
          <w:rFonts w:ascii="Arial" w:hAnsi="Arial" w:cs="Arial"/>
          <w:sz w:val="21"/>
          <w:szCs w:val="21"/>
        </w:rPr>
        <w:t xml:space="preserve"> </w:t>
      </w:r>
      <w:r w:rsidRPr="006851C5">
        <w:rPr>
          <w:rFonts w:ascii="Arial" w:hAnsi="Arial" w:cs="Arial"/>
          <w:sz w:val="21"/>
          <w:szCs w:val="21"/>
        </w:rPr>
        <w:t>Nephawe, K.A.,</w:t>
      </w:r>
      <w:r>
        <w:rPr>
          <w:rFonts w:ascii="Arial" w:hAnsi="Arial" w:cs="Arial"/>
          <w:sz w:val="21"/>
          <w:szCs w:val="21"/>
        </w:rPr>
        <w:t xml:space="preserve"> Mapholi, N., Kwedibana, J., </w:t>
      </w:r>
      <w:r w:rsidRPr="006851C5">
        <w:rPr>
          <w:rFonts w:ascii="Arial" w:hAnsi="Arial" w:cs="Arial"/>
          <w:sz w:val="21"/>
          <w:szCs w:val="21"/>
        </w:rPr>
        <w:t>Banga, C.B.</w:t>
      </w:r>
      <w:r>
        <w:rPr>
          <w:rFonts w:ascii="Arial" w:hAnsi="Arial" w:cs="Arial"/>
          <w:sz w:val="21"/>
          <w:szCs w:val="21"/>
        </w:rPr>
        <w:t xml:space="preserve">, 2023. </w:t>
      </w:r>
      <w:r w:rsidRPr="006851C5">
        <w:rPr>
          <w:rFonts w:ascii="Arial" w:hAnsi="Arial" w:cs="Arial"/>
          <w:sz w:val="21"/>
          <w:szCs w:val="21"/>
        </w:rPr>
        <w:t>A genetic outlook on the ramifications brought by heat stress on cow productivity:</w:t>
      </w:r>
      <w:r>
        <w:rPr>
          <w:rFonts w:ascii="Arial" w:hAnsi="Arial" w:cs="Arial"/>
          <w:sz w:val="21"/>
          <w:szCs w:val="21"/>
        </w:rPr>
        <w:t xml:space="preserve"> R</w:t>
      </w:r>
      <w:r w:rsidRPr="006851C5">
        <w:rPr>
          <w:rFonts w:ascii="Arial" w:hAnsi="Arial" w:cs="Arial"/>
          <w:sz w:val="21"/>
          <w:szCs w:val="21"/>
        </w:rPr>
        <w:t>eview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8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All Africa Conference on Animal </w:t>
      </w:r>
      <w:r w:rsidRPr="00CF7BCD">
        <w:rPr>
          <w:rFonts w:ascii="Arial" w:hAnsi="Arial" w:cs="Arial"/>
          <w:sz w:val="21"/>
          <w:szCs w:val="21"/>
        </w:rPr>
        <w:t xml:space="preserve">Agriculture – </w:t>
      </w:r>
      <w:r>
        <w:rPr>
          <w:rFonts w:ascii="Arial" w:hAnsi="Arial" w:cs="Arial"/>
          <w:sz w:val="21"/>
          <w:szCs w:val="21"/>
        </w:rPr>
        <w:t>Gaborone</w:t>
      </w:r>
      <w:r w:rsidRPr="00CF7BC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Botswana, 26 – 29 September 2023</w:t>
      </w:r>
      <w:r w:rsidRPr="00CF7BCD">
        <w:rPr>
          <w:rFonts w:ascii="Arial" w:hAnsi="Arial" w:cs="Arial"/>
          <w:sz w:val="21"/>
          <w:szCs w:val="21"/>
        </w:rPr>
        <w:t>. Summaries of the Proceedings, pp</w:t>
      </w:r>
      <w:r>
        <w:rPr>
          <w:rFonts w:ascii="Arial" w:hAnsi="Arial" w:cs="Arial"/>
          <w:sz w:val="21"/>
          <w:szCs w:val="21"/>
        </w:rPr>
        <w:t>. 214.</w:t>
      </w:r>
    </w:p>
    <w:p w14:paraId="0ACCAB30" w14:textId="63D91147" w:rsidR="006851C5" w:rsidRPr="006851C5" w:rsidRDefault="006851C5" w:rsidP="006851C5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Mogano, R.R., </w:t>
      </w:r>
      <w:r w:rsidRPr="006851C5">
        <w:rPr>
          <w:rFonts w:ascii="Arial" w:hAnsi="Arial" w:cs="Arial"/>
          <w:b/>
          <w:sz w:val="21"/>
          <w:szCs w:val="21"/>
        </w:rPr>
        <w:t>Mpofu, T.J</w:t>
      </w:r>
      <w:r>
        <w:rPr>
          <w:rFonts w:ascii="Arial" w:hAnsi="Arial" w:cs="Arial"/>
          <w:b/>
          <w:sz w:val="21"/>
          <w:szCs w:val="21"/>
        </w:rPr>
        <w:t>.</w:t>
      </w:r>
      <w:r w:rsidRPr="006851C5">
        <w:rPr>
          <w:rFonts w:ascii="Arial" w:hAnsi="Arial" w:cs="Arial"/>
          <w:b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Mtileni, B., Hadebe, K., 2023</w:t>
      </w:r>
      <w:r w:rsidRPr="006851C5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6851C5">
        <w:rPr>
          <w:rFonts w:ascii="Arial" w:hAnsi="Arial" w:cs="Arial"/>
          <w:sz w:val="21"/>
          <w:szCs w:val="21"/>
        </w:rPr>
        <w:t>Characterization of the indigenous chicken small scale production systems in different regions KwaZulu-Natal and Gauteng Provinces of South Africa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8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sz w:val="21"/>
          <w:szCs w:val="21"/>
        </w:rPr>
        <w:t>Gaborone</w:t>
      </w:r>
      <w:r w:rsidRPr="00CF7BC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Botswana, 26 – 29 September 2023</w:t>
      </w:r>
      <w:r w:rsidRPr="00CF7BCD">
        <w:rPr>
          <w:rFonts w:ascii="Arial" w:hAnsi="Arial" w:cs="Arial"/>
          <w:sz w:val="21"/>
          <w:szCs w:val="21"/>
        </w:rPr>
        <w:t>. Summaries of the Proceedings, pp</w:t>
      </w:r>
      <w:r>
        <w:rPr>
          <w:rFonts w:ascii="Arial" w:hAnsi="Arial" w:cs="Arial"/>
          <w:sz w:val="21"/>
          <w:szCs w:val="21"/>
        </w:rPr>
        <w:t>. 227.</w:t>
      </w:r>
    </w:p>
    <w:p w14:paraId="04ACCFE1" w14:textId="2F48DF7D" w:rsidR="006851C5" w:rsidRDefault="006851C5" w:rsidP="006851C5">
      <w:pPr>
        <w:jc w:val="both"/>
        <w:rPr>
          <w:rFonts w:ascii="Arial" w:hAnsi="Arial" w:cs="Arial"/>
          <w:sz w:val="21"/>
          <w:szCs w:val="21"/>
        </w:rPr>
      </w:pPr>
      <w:r w:rsidRPr="006851C5">
        <w:rPr>
          <w:rFonts w:ascii="Arial" w:hAnsi="Arial" w:cs="Arial"/>
          <w:sz w:val="21"/>
          <w:szCs w:val="21"/>
        </w:rPr>
        <w:lastRenderedPageBreak/>
        <w:t>Ndlovu</w:t>
      </w:r>
      <w:r>
        <w:rPr>
          <w:rFonts w:ascii="Arial" w:hAnsi="Arial" w:cs="Arial"/>
          <w:sz w:val="21"/>
          <w:szCs w:val="21"/>
        </w:rPr>
        <w:t>, H.</w:t>
      </w:r>
      <w:r w:rsidRPr="006851C5">
        <w:rPr>
          <w:rFonts w:ascii="Arial" w:hAnsi="Arial" w:cs="Arial"/>
          <w:sz w:val="21"/>
          <w:szCs w:val="21"/>
        </w:rPr>
        <w:t>, Munhuweyi, K</w:t>
      </w:r>
      <w:r>
        <w:rPr>
          <w:rFonts w:ascii="Arial" w:hAnsi="Arial" w:cs="Arial"/>
          <w:sz w:val="21"/>
          <w:szCs w:val="21"/>
        </w:rPr>
        <w:t>., Ramukhithi, F.V.</w:t>
      </w:r>
      <w:r w:rsidRPr="006851C5">
        <w:rPr>
          <w:rFonts w:ascii="Arial" w:hAnsi="Arial" w:cs="Arial"/>
          <w:sz w:val="21"/>
          <w:szCs w:val="21"/>
        </w:rPr>
        <w:t xml:space="preserve">, </w:t>
      </w:r>
      <w:r w:rsidRPr="006851C5">
        <w:rPr>
          <w:rFonts w:ascii="Arial" w:hAnsi="Arial" w:cs="Arial"/>
          <w:b/>
          <w:sz w:val="21"/>
          <w:szCs w:val="21"/>
        </w:rPr>
        <w:t>Mpofu, T.J.,</w:t>
      </w:r>
      <w:r w:rsidRPr="006851C5">
        <w:rPr>
          <w:rFonts w:ascii="Arial" w:hAnsi="Arial" w:cs="Arial"/>
          <w:sz w:val="21"/>
          <w:szCs w:val="21"/>
        </w:rPr>
        <w:t xml:space="preserve"> Ramukhithi, T.F.</w:t>
      </w:r>
      <w:r>
        <w:rPr>
          <w:rFonts w:ascii="Arial" w:hAnsi="Arial" w:cs="Arial"/>
          <w:sz w:val="21"/>
          <w:szCs w:val="21"/>
        </w:rPr>
        <w:t>,</w:t>
      </w:r>
      <w:r w:rsidRPr="006851C5">
        <w:rPr>
          <w:rFonts w:ascii="Arial" w:hAnsi="Arial" w:cs="Arial"/>
          <w:sz w:val="21"/>
          <w:szCs w:val="21"/>
        </w:rPr>
        <w:t xml:space="preserve"> Raphulu, T</w:t>
      </w:r>
      <w:r>
        <w:rPr>
          <w:rFonts w:ascii="Arial" w:hAnsi="Arial" w:cs="Arial"/>
          <w:sz w:val="21"/>
          <w:szCs w:val="21"/>
        </w:rPr>
        <w:t>.,</w:t>
      </w:r>
      <w:r w:rsidRPr="006851C5">
        <w:rPr>
          <w:rFonts w:ascii="Arial" w:hAnsi="Arial" w:cs="Arial"/>
          <w:sz w:val="21"/>
          <w:szCs w:val="21"/>
        </w:rPr>
        <w:t xml:space="preserve"> Mulaudzi, M</w:t>
      </w:r>
      <w:r>
        <w:rPr>
          <w:rFonts w:ascii="Arial" w:hAnsi="Arial" w:cs="Arial"/>
          <w:sz w:val="21"/>
          <w:szCs w:val="21"/>
        </w:rPr>
        <w:t xml:space="preserve">., </w:t>
      </w:r>
      <w:r w:rsidRPr="006851C5">
        <w:rPr>
          <w:rFonts w:ascii="Arial" w:hAnsi="Arial" w:cs="Arial"/>
          <w:sz w:val="21"/>
          <w:szCs w:val="21"/>
        </w:rPr>
        <w:t>Mtileni, B</w:t>
      </w:r>
      <w:r>
        <w:rPr>
          <w:rFonts w:ascii="Arial" w:hAnsi="Arial" w:cs="Arial"/>
          <w:sz w:val="21"/>
          <w:szCs w:val="21"/>
        </w:rPr>
        <w:t xml:space="preserve">., 2023. </w:t>
      </w:r>
      <w:r w:rsidRPr="006851C5">
        <w:rPr>
          <w:rFonts w:ascii="Arial" w:hAnsi="Arial" w:cs="Arial"/>
          <w:sz w:val="21"/>
          <w:szCs w:val="21"/>
        </w:rPr>
        <w:t>Factors determining quality properties of broiler chicken destined for</w:t>
      </w:r>
      <w:r>
        <w:rPr>
          <w:rFonts w:ascii="Arial" w:hAnsi="Arial" w:cs="Arial"/>
          <w:sz w:val="21"/>
          <w:szCs w:val="21"/>
        </w:rPr>
        <w:t xml:space="preserve"> </w:t>
      </w:r>
      <w:r w:rsidRPr="006851C5">
        <w:rPr>
          <w:rFonts w:ascii="Arial" w:hAnsi="Arial" w:cs="Arial"/>
          <w:i/>
          <w:sz w:val="21"/>
          <w:szCs w:val="21"/>
        </w:rPr>
        <w:t>commercial purposes - A Review.</w:t>
      </w:r>
      <w:r>
        <w:rPr>
          <w:rFonts w:ascii="Arial" w:hAnsi="Arial" w:cs="Arial"/>
          <w:sz w:val="21"/>
          <w:szCs w:val="21"/>
        </w:rPr>
        <w:t xml:space="preserve"> </w:t>
      </w:r>
      <w:r w:rsidRPr="006851C5">
        <w:rPr>
          <w:rFonts w:ascii="Arial" w:hAnsi="Arial" w:cs="Arial"/>
          <w:i/>
          <w:sz w:val="21"/>
          <w:szCs w:val="21"/>
        </w:rPr>
        <w:t>Summaries of the 8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sz w:val="21"/>
          <w:szCs w:val="21"/>
        </w:rPr>
        <w:t>Gaborone</w:t>
      </w:r>
      <w:r w:rsidRPr="00CF7BC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Botswana, 26 – 29 September 2023</w:t>
      </w:r>
      <w:r w:rsidRPr="00CF7BCD">
        <w:rPr>
          <w:rFonts w:ascii="Arial" w:hAnsi="Arial" w:cs="Arial"/>
          <w:sz w:val="21"/>
          <w:szCs w:val="21"/>
        </w:rPr>
        <w:t>. Summaries of the Proceedings, pp</w:t>
      </w:r>
      <w:r>
        <w:rPr>
          <w:rFonts w:ascii="Arial" w:hAnsi="Arial" w:cs="Arial"/>
          <w:sz w:val="21"/>
          <w:szCs w:val="21"/>
        </w:rPr>
        <w:t>. 242.</w:t>
      </w:r>
    </w:p>
    <w:p w14:paraId="63A2B0A8" w14:textId="14C732FC" w:rsidR="006851C5" w:rsidRPr="006851C5" w:rsidRDefault="006851C5" w:rsidP="006851C5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Mtileni, B., </w:t>
      </w:r>
      <w:r w:rsidRPr="006851C5">
        <w:rPr>
          <w:rFonts w:ascii="Arial" w:hAnsi="Arial" w:cs="Arial"/>
          <w:b/>
          <w:sz w:val="21"/>
          <w:szCs w:val="21"/>
        </w:rPr>
        <w:t>Mpofu, T.J.,</w:t>
      </w:r>
      <w:r>
        <w:rPr>
          <w:rFonts w:ascii="Arial" w:hAnsi="Arial" w:cs="Arial"/>
          <w:sz w:val="21"/>
          <w:szCs w:val="21"/>
        </w:rPr>
        <w:t xml:space="preserve"> Banga, C.B., </w:t>
      </w:r>
      <w:r w:rsidRPr="006851C5">
        <w:rPr>
          <w:rFonts w:ascii="Arial" w:hAnsi="Arial" w:cs="Arial"/>
          <w:sz w:val="21"/>
          <w:szCs w:val="21"/>
        </w:rPr>
        <w:t xml:space="preserve">Ratsaka, M.M., Ngxumeshe, A.M., Macamba, N., Scholtz, M.M., Leeuw, K-J., </w:t>
      </w:r>
      <w:r>
        <w:rPr>
          <w:rFonts w:ascii="Arial" w:hAnsi="Arial" w:cs="Arial"/>
          <w:sz w:val="21"/>
          <w:szCs w:val="21"/>
        </w:rPr>
        <w:t xml:space="preserve">Grobler, M., </w:t>
      </w:r>
      <w:r w:rsidRPr="006851C5">
        <w:rPr>
          <w:rFonts w:ascii="Arial" w:hAnsi="Arial" w:cs="Arial"/>
          <w:sz w:val="21"/>
          <w:szCs w:val="21"/>
        </w:rPr>
        <w:t>Nephawe, K.A.</w:t>
      </w:r>
      <w:r>
        <w:rPr>
          <w:rFonts w:ascii="Arial" w:hAnsi="Arial" w:cs="Arial"/>
          <w:sz w:val="21"/>
          <w:szCs w:val="21"/>
        </w:rPr>
        <w:t xml:space="preserve">, 2023 </w:t>
      </w:r>
      <w:r w:rsidRPr="006851C5">
        <w:rPr>
          <w:rFonts w:ascii="Arial" w:hAnsi="Arial" w:cs="Arial"/>
          <w:sz w:val="21"/>
          <w:szCs w:val="21"/>
        </w:rPr>
        <w:t>Water use efficiency indicators for post-weaning growth performance in three different frame sizes of South African beef cattle under intensive production system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8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sz w:val="21"/>
          <w:szCs w:val="21"/>
        </w:rPr>
        <w:t>Gaborone</w:t>
      </w:r>
      <w:r w:rsidRPr="00CF7BC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Botswana, 26 – 29 September 2023</w:t>
      </w:r>
      <w:r w:rsidRPr="00CF7BCD">
        <w:rPr>
          <w:rFonts w:ascii="Arial" w:hAnsi="Arial" w:cs="Arial"/>
          <w:sz w:val="21"/>
          <w:szCs w:val="21"/>
        </w:rPr>
        <w:t>. Summaries of the Proceedings, pp</w:t>
      </w:r>
      <w:r>
        <w:rPr>
          <w:rFonts w:ascii="Arial" w:hAnsi="Arial" w:cs="Arial"/>
          <w:sz w:val="21"/>
          <w:szCs w:val="21"/>
        </w:rPr>
        <w:t>. 111.</w:t>
      </w:r>
    </w:p>
    <w:p w14:paraId="580439B8" w14:textId="1B99D2F6" w:rsidR="006851C5" w:rsidRPr="006851C5" w:rsidRDefault="006851C5" w:rsidP="006851C5">
      <w:pPr>
        <w:jc w:val="both"/>
        <w:rPr>
          <w:rFonts w:ascii="Arial" w:hAnsi="Arial" w:cs="Arial"/>
          <w:sz w:val="21"/>
          <w:szCs w:val="21"/>
        </w:rPr>
      </w:pPr>
      <w:r w:rsidRPr="006851C5">
        <w:rPr>
          <w:rFonts w:ascii="Arial" w:hAnsi="Arial" w:cs="Arial"/>
          <w:sz w:val="21"/>
          <w:szCs w:val="21"/>
        </w:rPr>
        <w:t>Nephawe, K.A.</w:t>
      </w:r>
      <w:r>
        <w:rPr>
          <w:rFonts w:ascii="Arial" w:hAnsi="Arial" w:cs="Arial"/>
          <w:sz w:val="21"/>
          <w:szCs w:val="21"/>
        </w:rPr>
        <w:t xml:space="preserve">, </w:t>
      </w:r>
      <w:r w:rsidRPr="006851C5">
        <w:rPr>
          <w:rFonts w:ascii="Arial" w:hAnsi="Arial" w:cs="Arial"/>
          <w:b/>
          <w:sz w:val="21"/>
          <w:szCs w:val="21"/>
        </w:rPr>
        <w:t>Mpofu, T.J.,</w:t>
      </w:r>
      <w:r>
        <w:rPr>
          <w:rFonts w:ascii="Arial" w:hAnsi="Arial" w:cs="Arial"/>
          <w:sz w:val="21"/>
          <w:szCs w:val="21"/>
        </w:rPr>
        <w:t xml:space="preserve"> Banga, C.B., </w:t>
      </w:r>
      <w:r w:rsidRPr="006851C5">
        <w:rPr>
          <w:rFonts w:ascii="Arial" w:hAnsi="Arial" w:cs="Arial"/>
          <w:sz w:val="21"/>
          <w:szCs w:val="21"/>
        </w:rPr>
        <w:t xml:space="preserve">Ratsaka, M.M., Ngxumeshe, A.M., Macamba, N., Scholtz, M.M., Leeuw, K-J., </w:t>
      </w:r>
      <w:r>
        <w:rPr>
          <w:rFonts w:ascii="Arial" w:hAnsi="Arial" w:cs="Arial"/>
          <w:sz w:val="21"/>
          <w:szCs w:val="21"/>
        </w:rPr>
        <w:t xml:space="preserve">Grobler, M., Mtileni, B., 2023 </w:t>
      </w:r>
      <w:r w:rsidRPr="006851C5">
        <w:rPr>
          <w:rFonts w:ascii="Arial" w:hAnsi="Arial" w:cs="Arial"/>
          <w:sz w:val="21"/>
          <w:szCs w:val="21"/>
        </w:rPr>
        <w:t>Relationship between volumetric water footprint and carcass characteristics of beef cattle under intensive production system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8</w:t>
      </w:r>
      <w:r w:rsidRPr="006851C5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6851C5">
        <w:rPr>
          <w:rFonts w:ascii="Arial" w:hAnsi="Arial" w:cs="Arial"/>
          <w:i/>
          <w:sz w:val="21"/>
          <w:szCs w:val="21"/>
        </w:rPr>
        <w:t xml:space="preserve">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</w:t>
      </w:r>
      <w:r>
        <w:rPr>
          <w:rFonts w:ascii="Arial" w:hAnsi="Arial" w:cs="Arial"/>
          <w:sz w:val="21"/>
          <w:szCs w:val="21"/>
        </w:rPr>
        <w:t>Gaborone</w:t>
      </w:r>
      <w:r w:rsidRPr="00CF7BC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Botswana, 26 – 29 September 2023</w:t>
      </w:r>
      <w:r w:rsidRPr="00CF7BCD">
        <w:rPr>
          <w:rFonts w:ascii="Arial" w:hAnsi="Arial" w:cs="Arial"/>
          <w:sz w:val="21"/>
          <w:szCs w:val="21"/>
        </w:rPr>
        <w:t>. Summaries of the Proceedings, pp</w:t>
      </w:r>
      <w:r>
        <w:rPr>
          <w:rFonts w:ascii="Arial" w:hAnsi="Arial" w:cs="Arial"/>
          <w:sz w:val="21"/>
          <w:szCs w:val="21"/>
        </w:rPr>
        <w:t>. 116.</w:t>
      </w:r>
    </w:p>
    <w:p w14:paraId="13484CB5" w14:textId="5203209B" w:rsidR="003430D3" w:rsidRPr="003430D3" w:rsidRDefault="003430D3" w:rsidP="003430D3">
      <w:pPr>
        <w:jc w:val="both"/>
        <w:rPr>
          <w:rFonts w:ascii="Arial" w:hAnsi="Arial" w:cs="Arial"/>
          <w:sz w:val="21"/>
          <w:szCs w:val="21"/>
        </w:rPr>
      </w:pPr>
      <w:r w:rsidRPr="003430D3">
        <w:rPr>
          <w:rFonts w:ascii="Arial" w:hAnsi="Arial" w:cs="Arial"/>
          <w:sz w:val="21"/>
          <w:szCs w:val="21"/>
        </w:rPr>
        <w:t>Mogano</w:t>
      </w:r>
      <w:r>
        <w:rPr>
          <w:rFonts w:ascii="Arial" w:hAnsi="Arial" w:cs="Arial"/>
          <w:sz w:val="21"/>
          <w:szCs w:val="21"/>
        </w:rPr>
        <w:t>,</w:t>
      </w:r>
      <w:r w:rsidRPr="003430D3">
        <w:rPr>
          <w:rFonts w:ascii="Arial" w:hAnsi="Arial" w:cs="Arial"/>
          <w:sz w:val="21"/>
          <w:szCs w:val="21"/>
        </w:rPr>
        <w:t xml:space="preserve"> R</w:t>
      </w:r>
      <w:r>
        <w:rPr>
          <w:rFonts w:ascii="Arial" w:hAnsi="Arial" w:cs="Arial"/>
          <w:sz w:val="21"/>
          <w:szCs w:val="21"/>
        </w:rPr>
        <w:t>.</w:t>
      </w:r>
      <w:r w:rsidRPr="003430D3"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.</w:t>
      </w:r>
      <w:r w:rsidRPr="003430D3">
        <w:rPr>
          <w:rFonts w:ascii="Arial" w:hAnsi="Arial" w:cs="Arial"/>
          <w:sz w:val="21"/>
          <w:szCs w:val="21"/>
        </w:rPr>
        <w:t xml:space="preserve">, </w:t>
      </w:r>
      <w:r w:rsidRPr="003430D3">
        <w:rPr>
          <w:rFonts w:ascii="Arial" w:hAnsi="Arial" w:cs="Arial"/>
          <w:b/>
          <w:sz w:val="21"/>
          <w:szCs w:val="21"/>
        </w:rPr>
        <w:t>Mpofu, T.J.,</w:t>
      </w:r>
      <w:r>
        <w:rPr>
          <w:rFonts w:ascii="Arial" w:hAnsi="Arial" w:cs="Arial"/>
          <w:sz w:val="21"/>
          <w:szCs w:val="21"/>
        </w:rPr>
        <w:t xml:space="preserve"> </w:t>
      </w:r>
      <w:r w:rsidRPr="003430D3">
        <w:rPr>
          <w:rFonts w:ascii="Arial" w:hAnsi="Arial" w:cs="Arial"/>
          <w:sz w:val="21"/>
          <w:szCs w:val="21"/>
        </w:rPr>
        <w:t>Mtileni</w:t>
      </w:r>
      <w:r>
        <w:rPr>
          <w:rFonts w:ascii="Arial" w:hAnsi="Arial" w:cs="Arial"/>
          <w:sz w:val="21"/>
          <w:szCs w:val="21"/>
        </w:rPr>
        <w:t>,</w:t>
      </w:r>
      <w:r w:rsidRPr="003430D3">
        <w:rPr>
          <w:rFonts w:ascii="Arial" w:hAnsi="Arial" w:cs="Arial"/>
          <w:sz w:val="21"/>
          <w:szCs w:val="21"/>
        </w:rPr>
        <w:t xml:space="preserve"> B</w:t>
      </w:r>
      <w:r>
        <w:rPr>
          <w:rFonts w:ascii="Arial" w:hAnsi="Arial" w:cs="Arial"/>
          <w:sz w:val="21"/>
          <w:szCs w:val="21"/>
        </w:rPr>
        <w:t xml:space="preserve">., </w:t>
      </w:r>
      <w:r w:rsidRPr="003430D3">
        <w:rPr>
          <w:rFonts w:ascii="Arial" w:hAnsi="Arial" w:cs="Arial"/>
          <w:sz w:val="21"/>
          <w:szCs w:val="21"/>
        </w:rPr>
        <w:t>Hadebe</w:t>
      </w:r>
      <w:r>
        <w:rPr>
          <w:rFonts w:ascii="Arial" w:hAnsi="Arial" w:cs="Arial"/>
          <w:sz w:val="21"/>
          <w:szCs w:val="21"/>
        </w:rPr>
        <w:t>,</w:t>
      </w:r>
      <w:r w:rsidRPr="003430D3">
        <w:rPr>
          <w:rFonts w:ascii="Arial" w:hAnsi="Arial" w:cs="Arial"/>
          <w:sz w:val="21"/>
          <w:szCs w:val="21"/>
        </w:rPr>
        <w:t xml:space="preserve"> K</w:t>
      </w:r>
      <w:r>
        <w:rPr>
          <w:rFonts w:ascii="Arial" w:hAnsi="Arial" w:cs="Arial"/>
          <w:sz w:val="21"/>
          <w:szCs w:val="21"/>
        </w:rPr>
        <w:t>.</w:t>
      </w:r>
      <w:r w:rsidRPr="003430D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2022. </w:t>
      </w:r>
      <w:r w:rsidRPr="003430D3">
        <w:rPr>
          <w:rFonts w:ascii="Arial" w:hAnsi="Arial" w:cs="Arial"/>
          <w:sz w:val="21"/>
          <w:szCs w:val="21"/>
        </w:rPr>
        <w:t>Modelling environmental suitability and estimating effective population size of South African indigenous chickens: Implication for conservation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South African Society for Animal Science (SASAS) Congress 53</w:t>
      </w:r>
      <w:r>
        <w:rPr>
          <w:rFonts w:ascii="Arial" w:hAnsi="Arial" w:cs="Arial"/>
          <w:sz w:val="21"/>
          <w:szCs w:val="21"/>
        </w:rPr>
        <w:t xml:space="preserve">. Pietermaritzburg, South Africa, </w:t>
      </w:r>
      <w:r w:rsidRPr="003430D3">
        <w:rPr>
          <w:rFonts w:ascii="Arial" w:hAnsi="Arial" w:cs="Arial"/>
          <w:sz w:val="21"/>
          <w:szCs w:val="21"/>
        </w:rPr>
        <w:t xml:space="preserve">26 </w:t>
      </w:r>
      <w:r>
        <w:rPr>
          <w:rFonts w:ascii="Arial" w:hAnsi="Arial" w:cs="Arial"/>
          <w:sz w:val="21"/>
          <w:szCs w:val="21"/>
        </w:rPr>
        <w:t xml:space="preserve">– </w:t>
      </w:r>
      <w:r w:rsidRPr="003430D3">
        <w:rPr>
          <w:rFonts w:ascii="Arial" w:hAnsi="Arial" w:cs="Arial"/>
          <w:sz w:val="21"/>
          <w:szCs w:val="21"/>
        </w:rPr>
        <w:t>28</w:t>
      </w:r>
      <w:r>
        <w:rPr>
          <w:rFonts w:ascii="Arial" w:hAnsi="Arial" w:cs="Arial"/>
          <w:sz w:val="21"/>
          <w:szCs w:val="21"/>
        </w:rPr>
        <w:t xml:space="preserve"> </w:t>
      </w:r>
      <w:r w:rsidRPr="003430D3">
        <w:rPr>
          <w:rFonts w:ascii="Arial" w:hAnsi="Arial" w:cs="Arial"/>
          <w:sz w:val="21"/>
          <w:szCs w:val="21"/>
        </w:rPr>
        <w:t>September 2022</w:t>
      </w:r>
      <w:r>
        <w:rPr>
          <w:rFonts w:ascii="Arial" w:hAnsi="Arial" w:cs="Arial"/>
          <w:sz w:val="21"/>
          <w:szCs w:val="21"/>
        </w:rPr>
        <w:t xml:space="preserve">. </w:t>
      </w:r>
    </w:p>
    <w:p w14:paraId="0BCCC9B8" w14:textId="73404F2B" w:rsidR="001325CA" w:rsidRPr="001325CA" w:rsidRDefault="001325CA" w:rsidP="001325CA">
      <w:pPr>
        <w:jc w:val="both"/>
        <w:rPr>
          <w:rFonts w:ascii="Arial" w:hAnsi="Arial" w:cs="Arial"/>
          <w:b/>
          <w:sz w:val="21"/>
          <w:szCs w:val="21"/>
        </w:rPr>
      </w:pPr>
      <w:r w:rsidRPr="001325CA">
        <w:rPr>
          <w:rFonts w:ascii="Arial" w:hAnsi="Arial" w:cs="Arial"/>
          <w:b/>
          <w:sz w:val="21"/>
          <w:szCs w:val="21"/>
        </w:rPr>
        <w:t>Mpofu, T</w:t>
      </w:r>
      <w:r w:rsidRPr="001325CA">
        <w:rPr>
          <w:rFonts w:ascii="Arial" w:hAnsi="Arial" w:cs="Arial"/>
          <w:sz w:val="21"/>
          <w:szCs w:val="21"/>
        </w:rPr>
        <w:t>., Kgasago, N., Sibia, N., Mtileni, N., Bertram, F., Banga, C., Nephawe, K</w:t>
      </w:r>
      <w:r>
        <w:rPr>
          <w:rFonts w:ascii="Arial" w:hAnsi="Arial" w:cs="Arial"/>
          <w:sz w:val="21"/>
          <w:szCs w:val="21"/>
        </w:rPr>
        <w:t>.</w:t>
      </w:r>
      <w:r w:rsidRPr="001325CA">
        <w:rPr>
          <w:rFonts w:ascii="Arial" w:hAnsi="Arial" w:cs="Arial"/>
          <w:sz w:val="21"/>
          <w:szCs w:val="21"/>
        </w:rPr>
        <w:t xml:space="preserve">A., 2021. Investigating the green economy methods and practices for sustainability and its impact on skills requirements in the agriculture and related sectors. </w:t>
      </w:r>
      <w:r w:rsidRPr="001325CA">
        <w:rPr>
          <w:rFonts w:ascii="Arial" w:hAnsi="Arial" w:cs="Arial"/>
          <w:i/>
          <w:sz w:val="21"/>
          <w:szCs w:val="21"/>
        </w:rPr>
        <w:t>International Conference on Sustainable Development</w:t>
      </w:r>
      <w:r>
        <w:rPr>
          <w:rFonts w:ascii="Arial" w:hAnsi="Arial" w:cs="Arial"/>
          <w:sz w:val="21"/>
          <w:szCs w:val="21"/>
        </w:rPr>
        <w:t xml:space="preserve"> </w:t>
      </w:r>
      <w:r w:rsidRPr="00CF7BCD">
        <w:rPr>
          <w:rFonts w:ascii="Arial" w:hAnsi="Arial" w:cs="Arial"/>
          <w:sz w:val="21"/>
          <w:szCs w:val="21"/>
        </w:rPr>
        <w:t xml:space="preserve">– </w:t>
      </w:r>
      <w:r w:rsidRPr="001325CA">
        <w:rPr>
          <w:rFonts w:ascii="Arial" w:hAnsi="Arial" w:cs="Arial"/>
          <w:sz w:val="21"/>
          <w:szCs w:val="21"/>
        </w:rPr>
        <w:t>Durban, South Africa</w:t>
      </w:r>
      <w:r>
        <w:rPr>
          <w:rFonts w:ascii="Arial" w:hAnsi="Arial" w:cs="Arial"/>
          <w:sz w:val="21"/>
          <w:szCs w:val="21"/>
        </w:rPr>
        <w:t xml:space="preserve">, </w:t>
      </w:r>
      <w:r w:rsidRPr="001325CA">
        <w:rPr>
          <w:rFonts w:ascii="Arial" w:hAnsi="Arial" w:cs="Arial"/>
          <w:sz w:val="21"/>
          <w:szCs w:val="21"/>
        </w:rPr>
        <w:t xml:space="preserve">07 – 09 December 2021. </w:t>
      </w:r>
      <w:r w:rsidRPr="001325CA">
        <w:rPr>
          <w:rFonts w:ascii="Arial" w:hAnsi="Arial" w:cs="Arial"/>
          <w:i/>
          <w:sz w:val="21"/>
          <w:szCs w:val="21"/>
        </w:rPr>
        <w:t>Book of Abstracts</w:t>
      </w:r>
      <w:r w:rsidRPr="001325CA">
        <w:rPr>
          <w:rFonts w:ascii="Arial" w:hAnsi="Arial" w:cs="Arial"/>
          <w:sz w:val="21"/>
          <w:szCs w:val="21"/>
        </w:rPr>
        <w:t>, pp.</w:t>
      </w:r>
      <w:r w:rsidR="00CC5731">
        <w:rPr>
          <w:rFonts w:ascii="Arial" w:hAnsi="Arial" w:cs="Arial"/>
          <w:sz w:val="21"/>
          <w:szCs w:val="21"/>
        </w:rPr>
        <w:t xml:space="preserve"> 65</w:t>
      </w:r>
      <w:r>
        <w:rPr>
          <w:rFonts w:ascii="Arial" w:hAnsi="Arial" w:cs="Arial"/>
          <w:sz w:val="21"/>
          <w:szCs w:val="21"/>
        </w:rPr>
        <w:t>.</w:t>
      </w:r>
    </w:p>
    <w:p w14:paraId="6BF2E66B" w14:textId="54D0AD4E" w:rsidR="001325CA" w:rsidRDefault="001325CA" w:rsidP="00565AC8">
      <w:pPr>
        <w:jc w:val="both"/>
        <w:rPr>
          <w:rFonts w:ascii="Arial" w:hAnsi="Arial" w:cs="Arial"/>
          <w:sz w:val="21"/>
          <w:szCs w:val="21"/>
        </w:rPr>
      </w:pPr>
      <w:r w:rsidRPr="001325CA">
        <w:rPr>
          <w:rFonts w:ascii="Arial" w:hAnsi="Arial" w:cs="Arial"/>
          <w:sz w:val="21"/>
          <w:szCs w:val="21"/>
        </w:rPr>
        <w:t>Ramukhithi, T</w:t>
      </w:r>
      <w:r>
        <w:rPr>
          <w:rFonts w:ascii="Arial" w:hAnsi="Arial" w:cs="Arial"/>
          <w:sz w:val="21"/>
          <w:szCs w:val="21"/>
        </w:rPr>
        <w:t>.</w:t>
      </w:r>
      <w:r w:rsidRPr="001325CA">
        <w:rPr>
          <w:rFonts w:ascii="Arial" w:hAnsi="Arial" w:cs="Arial"/>
          <w:sz w:val="21"/>
          <w:szCs w:val="21"/>
        </w:rPr>
        <w:t xml:space="preserve">F., Mtileni, B., Nephawe, K., </w:t>
      </w:r>
      <w:r w:rsidRPr="001325CA">
        <w:rPr>
          <w:rFonts w:ascii="Arial" w:hAnsi="Arial" w:cs="Arial"/>
          <w:b/>
          <w:sz w:val="21"/>
          <w:szCs w:val="21"/>
        </w:rPr>
        <w:t>Mpofu, T</w:t>
      </w:r>
      <w:r w:rsidRPr="001325CA">
        <w:rPr>
          <w:rFonts w:ascii="Arial" w:hAnsi="Arial" w:cs="Arial"/>
          <w:sz w:val="21"/>
          <w:szCs w:val="21"/>
        </w:rPr>
        <w:t>., Raphulu, T., Ramukhithi, F</w:t>
      </w:r>
      <w:r>
        <w:rPr>
          <w:rFonts w:ascii="Arial" w:hAnsi="Arial" w:cs="Arial"/>
          <w:sz w:val="21"/>
          <w:szCs w:val="21"/>
        </w:rPr>
        <w:t>.</w:t>
      </w:r>
      <w:r w:rsidRPr="001325CA">
        <w:rPr>
          <w:rFonts w:ascii="Arial" w:hAnsi="Arial" w:cs="Arial"/>
          <w:sz w:val="21"/>
          <w:szCs w:val="21"/>
        </w:rPr>
        <w:t>V., Sebei, J., Mulaudzi, M., 2021.</w:t>
      </w:r>
      <w:r>
        <w:rPr>
          <w:rFonts w:ascii="Arial" w:hAnsi="Arial" w:cs="Arial"/>
          <w:sz w:val="21"/>
          <w:szCs w:val="21"/>
        </w:rPr>
        <w:t xml:space="preserve"> </w:t>
      </w:r>
      <w:r w:rsidRPr="001325CA">
        <w:rPr>
          <w:rFonts w:ascii="Arial" w:hAnsi="Arial" w:cs="Arial"/>
          <w:sz w:val="21"/>
          <w:szCs w:val="21"/>
        </w:rPr>
        <w:t xml:space="preserve">Review: An assessment of economic sustainability in </w:t>
      </w:r>
      <w:r w:rsidR="00896DDF" w:rsidRPr="001325CA">
        <w:rPr>
          <w:rFonts w:ascii="Arial" w:hAnsi="Arial" w:cs="Arial"/>
          <w:sz w:val="21"/>
          <w:szCs w:val="21"/>
        </w:rPr>
        <w:t>small scale</w:t>
      </w:r>
      <w:r w:rsidRPr="001325CA">
        <w:rPr>
          <w:rFonts w:ascii="Arial" w:hAnsi="Arial" w:cs="Arial"/>
          <w:sz w:val="21"/>
          <w:szCs w:val="21"/>
        </w:rPr>
        <w:t xml:space="preserve"> broiler farms</w:t>
      </w:r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1325CA">
        <w:rPr>
          <w:rFonts w:ascii="Arial" w:hAnsi="Arial" w:cs="Arial"/>
          <w:i/>
          <w:sz w:val="21"/>
          <w:szCs w:val="21"/>
        </w:rPr>
        <w:t>International Conference on Sustainable Development</w:t>
      </w:r>
      <w:r>
        <w:rPr>
          <w:rFonts w:ascii="Arial" w:hAnsi="Arial" w:cs="Arial"/>
          <w:sz w:val="21"/>
          <w:szCs w:val="21"/>
        </w:rPr>
        <w:t xml:space="preserve"> </w:t>
      </w:r>
      <w:r w:rsidRPr="00CF7BCD">
        <w:rPr>
          <w:rFonts w:ascii="Arial" w:hAnsi="Arial" w:cs="Arial"/>
          <w:sz w:val="21"/>
          <w:szCs w:val="21"/>
        </w:rPr>
        <w:t xml:space="preserve">– </w:t>
      </w:r>
      <w:r w:rsidRPr="001325CA">
        <w:rPr>
          <w:rFonts w:ascii="Arial" w:hAnsi="Arial" w:cs="Arial"/>
          <w:sz w:val="21"/>
          <w:szCs w:val="21"/>
        </w:rPr>
        <w:t>Durban, South Africa</w:t>
      </w:r>
      <w:r>
        <w:rPr>
          <w:rFonts w:ascii="Arial" w:hAnsi="Arial" w:cs="Arial"/>
          <w:sz w:val="21"/>
          <w:szCs w:val="21"/>
        </w:rPr>
        <w:t xml:space="preserve">, </w:t>
      </w:r>
      <w:r w:rsidRPr="001325CA">
        <w:rPr>
          <w:rFonts w:ascii="Arial" w:hAnsi="Arial" w:cs="Arial"/>
          <w:sz w:val="21"/>
          <w:szCs w:val="21"/>
        </w:rPr>
        <w:t xml:space="preserve">07 – 09 December 2021. </w:t>
      </w:r>
      <w:r w:rsidRPr="001325CA">
        <w:rPr>
          <w:rFonts w:ascii="Arial" w:hAnsi="Arial" w:cs="Arial"/>
          <w:i/>
          <w:sz w:val="21"/>
          <w:szCs w:val="21"/>
        </w:rPr>
        <w:t>Book of Abstracts</w:t>
      </w:r>
      <w:r w:rsidRPr="001325CA">
        <w:rPr>
          <w:rFonts w:ascii="Arial" w:hAnsi="Arial" w:cs="Arial"/>
          <w:sz w:val="21"/>
          <w:szCs w:val="21"/>
        </w:rPr>
        <w:t>, pp.</w:t>
      </w:r>
      <w:r>
        <w:rPr>
          <w:rFonts w:ascii="Arial" w:hAnsi="Arial" w:cs="Arial"/>
          <w:sz w:val="21"/>
          <w:szCs w:val="21"/>
        </w:rPr>
        <w:t xml:space="preserve"> 53.</w:t>
      </w:r>
    </w:p>
    <w:p w14:paraId="316A3AAF" w14:textId="390ABC9F" w:rsidR="00CF7BCD" w:rsidRDefault="003A65FB" w:rsidP="00565AC8">
      <w:pPr>
        <w:jc w:val="both"/>
        <w:rPr>
          <w:rFonts w:ascii="Arial" w:hAnsi="Arial" w:cs="Arial"/>
          <w:sz w:val="21"/>
          <w:szCs w:val="21"/>
        </w:rPr>
      </w:pPr>
      <w:r w:rsidRPr="001325CA">
        <w:rPr>
          <w:rFonts w:ascii="Arial" w:hAnsi="Arial" w:cs="Arial"/>
          <w:b/>
          <w:sz w:val="21"/>
          <w:szCs w:val="21"/>
        </w:rPr>
        <w:t>Mpofu, T.J</w:t>
      </w:r>
      <w:r w:rsidRPr="001325CA">
        <w:rPr>
          <w:rFonts w:ascii="Arial" w:hAnsi="Arial" w:cs="Arial"/>
          <w:sz w:val="21"/>
          <w:szCs w:val="21"/>
        </w:rPr>
        <w:t xml:space="preserve">., Nephawe, K.A., &amp; Mtileni, B.J., 2019. </w:t>
      </w:r>
      <w:r w:rsidR="00CF7BCD" w:rsidRPr="001325CA">
        <w:rPr>
          <w:rFonts w:ascii="Arial" w:hAnsi="Arial" w:cs="Arial"/>
          <w:sz w:val="21"/>
          <w:szCs w:val="21"/>
        </w:rPr>
        <w:t xml:space="preserve">Gastro-intestinal parasites infestation intensity in South African communal goats. </w:t>
      </w:r>
      <w:r w:rsidR="00CF7BCD" w:rsidRPr="006851C5">
        <w:rPr>
          <w:rFonts w:ascii="Arial" w:hAnsi="Arial" w:cs="Arial"/>
          <w:i/>
          <w:sz w:val="21"/>
          <w:szCs w:val="21"/>
        </w:rPr>
        <w:t>Summaries of the 7th All Africa Conference on Animal Agricultur</w:t>
      </w:r>
      <w:r w:rsidR="00CF7BCD" w:rsidRPr="001325CA">
        <w:rPr>
          <w:rFonts w:ascii="Arial" w:hAnsi="Arial" w:cs="Arial"/>
          <w:sz w:val="21"/>
          <w:szCs w:val="21"/>
        </w:rPr>
        <w:t xml:space="preserve">e – Accra, Ghana, 29 July – 2 August </w:t>
      </w:r>
      <w:r w:rsidR="00CF7BCD" w:rsidRPr="00CF7BCD">
        <w:rPr>
          <w:rFonts w:ascii="Arial" w:hAnsi="Arial" w:cs="Arial"/>
          <w:sz w:val="21"/>
          <w:szCs w:val="21"/>
        </w:rPr>
        <w:t>2019. Su</w:t>
      </w:r>
      <w:r w:rsidR="00D469DC">
        <w:rPr>
          <w:rFonts w:ascii="Arial" w:hAnsi="Arial" w:cs="Arial"/>
          <w:sz w:val="21"/>
          <w:szCs w:val="21"/>
        </w:rPr>
        <w:t>mmaries of the Proceedings, pp.</w:t>
      </w:r>
      <w:r w:rsidR="00CF7BCD" w:rsidRPr="00CF7BCD">
        <w:rPr>
          <w:rFonts w:ascii="Arial" w:hAnsi="Arial" w:cs="Arial"/>
          <w:sz w:val="21"/>
          <w:szCs w:val="21"/>
        </w:rPr>
        <w:t>99 – 100.</w:t>
      </w:r>
    </w:p>
    <w:p w14:paraId="7BD85ADF" w14:textId="514C5D88" w:rsidR="00622C2A" w:rsidRDefault="00622C2A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 xml:space="preserve">Chokoe, T.C., Matelele, T.C., Maqhashu, A., Ramukhithi, F.V., Mphahlele, T.D., </w:t>
      </w: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Nephawe, K.A., &amp; Mtileni, B.J., 2019. </w:t>
      </w:r>
      <w:r w:rsidRPr="00622C2A">
        <w:rPr>
          <w:rFonts w:ascii="Arial" w:hAnsi="Arial" w:cs="Arial"/>
          <w:sz w:val="21"/>
          <w:szCs w:val="21"/>
        </w:rPr>
        <w:t>Influence of socioeconomic factors on indigenous goat value and production constraints in selected rural areas of South Africa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 xml:space="preserve">Summaries of the 7th All Africa Conference on Animal Agriculture </w:t>
      </w:r>
      <w:r w:rsidRPr="00CF7BCD">
        <w:rPr>
          <w:rFonts w:ascii="Arial" w:hAnsi="Arial" w:cs="Arial"/>
          <w:sz w:val="21"/>
          <w:szCs w:val="21"/>
        </w:rPr>
        <w:t xml:space="preserve">– Accra, Ghana, 29 July – 2 August 2019. Summaries of the Proceedings, pp. </w:t>
      </w:r>
      <w:r>
        <w:rPr>
          <w:rFonts w:ascii="Arial" w:hAnsi="Arial" w:cs="Arial"/>
          <w:sz w:val="21"/>
          <w:szCs w:val="21"/>
        </w:rPr>
        <w:t>22.</w:t>
      </w:r>
    </w:p>
    <w:p w14:paraId="79AD0418" w14:textId="10D67AC4" w:rsidR="00622C2A" w:rsidRDefault="00622C2A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 xml:space="preserve">Chokoe, T.C., Matelele, T.C., Mphahlele, T.D., </w:t>
      </w: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Nephawe, K.A., &amp; Mtileni, B.J., 2019. </w:t>
      </w:r>
      <w:r w:rsidRPr="00622C2A">
        <w:rPr>
          <w:rFonts w:ascii="Arial" w:hAnsi="Arial" w:cs="Arial"/>
          <w:sz w:val="21"/>
          <w:szCs w:val="21"/>
        </w:rPr>
        <w:t>Phenotypic diversity of indigenous goat population in selected rural areas of South Africa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7th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Accra, Ghana, 29 July – 2 August 2019. Summaries of the Proceedings, pp. </w:t>
      </w:r>
      <w:r>
        <w:rPr>
          <w:rFonts w:ascii="Arial" w:hAnsi="Arial" w:cs="Arial"/>
          <w:sz w:val="21"/>
          <w:szCs w:val="21"/>
        </w:rPr>
        <w:t>38.</w:t>
      </w:r>
    </w:p>
    <w:p w14:paraId="0F30601D" w14:textId="61F807F2" w:rsidR="00622C2A" w:rsidRDefault="00622C2A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>Mtileni, B.J.,</w:t>
      </w:r>
      <w:r>
        <w:rPr>
          <w:rFonts w:ascii="Arial" w:hAnsi="Arial" w:cs="Arial"/>
          <w:sz w:val="21"/>
          <w:szCs w:val="21"/>
        </w:rPr>
        <w:t xml:space="preserve"> Mulaudzi, R.G.,</w:t>
      </w:r>
      <w:r w:rsidRPr="00EC13C2">
        <w:rPr>
          <w:rFonts w:ascii="Arial" w:hAnsi="Arial" w:cs="Arial"/>
          <w:sz w:val="21"/>
          <w:szCs w:val="21"/>
        </w:rPr>
        <w:t xml:space="preserve"> </w:t>
      </w: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</w:t>
      </w:r>
      <w:r>
        <w:rPr>
          <w:rFonts w:ascii="Arial" w:hAnsi="Arial" w:cs="Arial"/>
          <w:sz w:val="21"/>
          <w:szCs w:val="21"/>
        </w:rPr>
        <w:t xml:space="preserve">Belete, A., &amp; </w:t>
      </w:r>
      <w:r w:rsidRPr="00EC13C2">
        <w:rPr>
          <w:rFonts w:ascii="Arial" w:hAnsi="Arial" w:cs="Arial"/>
          <w:sz w:val="21"/>
          <w:szCs w:val="21"/>
        </w:rPr>
        <w:t xml:space="preserve">Nephawe, K.A., &amp; 2019. </w:t>
      </w:r>
      <w:r w:rsidRPr="00622C2A">
        <w:rPr>
          <w:rFonts w:ascii="Arial" w:hAnsi="Arial" w:cs="Arial"/>
          <w:sz w:val="21"/>
          <w:szCs w:val="21"/>
        </w:rPr>
        <w:t>Gross margin analysis and profitability of small-scale broiler production enterprises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7th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Accra, Ghana, 29 July – 2 August 2019. Summaries of the Proceedings, pp. </w:t>
      </w:r>
      <w:r>
        <w:rPr>
          <w:rFonts w:ascii="Arial" w:hAnsi="Arial" w:cs="Arial"/>
          <w:sz w:val="21"/>
          <w:szCs w:val="21"/>
        </w:rPr>
        <w:t>53.</w:t>
      </w:r>
    </w:p>
    <w:p w14:paraId="0355C5C1" w14:textId="6E1DD5C0" w:rsidR="00622C2A" w:rsidRDefault="00622C2A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lastRenderedPageBreak/>
        <w:t xml:space="preserve">Nephawe, K.A., Mphephya, L.C., van Rensburg, W.J., </w:t>
      </w: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&amp;</w:t>
      </w:r>
      <w:r>
        <w:rPr>
          <w:rFonts w:ascii="Arial" w:hAnsi="Arial" w:cs="Arial"/>
          <w:sz w:val="21"/>
          <w:szCs w:val="21"/>
        </w:rPr>
        <w:t xml:space="preserve"> </w:t>
      </w:r>
      <w:r w:rsidRPr="00EC13C2">
        <w:rPr>
          <w:rFonts w:ascii="Arial" w:hAnsi="Arial" w:cs="Arial"/>
          <w:sz w:val="21"/>
          <w:szCs w:val="21"/>
        </w:rPr>
        <w:t xml:space="preserve">Mtileni, B.J. 2019. </w:t>
      </w:r>
      <w:r w:rsidRPr="00622C2A">
        <w:rPr>
          <w:rFonts w:ascii="Arial" w:hAnsi="Arial" w:cs="Arial"/>
          <w:sz w:val="21"/>
          <w:szCs w:val="21"/>
        </w:rPr>
        <w:t>Influence of male-male competition on reproductive performance and mortality of broiler breeders following intra-spiking</w:t>
      </w:r>
      <w:r>
        <w:rPr>
          <w:rFonts w:ascii="Arial" w:hAnsi="Arial" w:cs="Arial"/>
          <w:sz w:val="21"/>
          <w:szCs w:val="21"/>
        </w:rPr>
        <w:t xml:space="preserve">. </w:t>
      </w:r>
      <w:r w:rsidRPr="006851C5">
        <w:rPr>
          <w:rFonts w:ascii="Arial" w:hAnsi="Arial" w:cs="Arial"/>
          <w:i/>
          <w:sz w:val="21"/>
          <w:szCs w:val="21"/>
        </w:rPr>
        <w:t>Summaries of the 7th All Africa Conference on Animal Agriculture</w:t>
      </w:r>
      <w:r w:rsidRPr="00CF7BCD">
        <w:rPr>
          <w:rFonts w:ascii="Arial" w:hAnsi="Arial" w:cs="Arial"/>
          <w:sz w:val="21"/>
          <w:szCs w:val="21"/>
        </w:rPr>
        <w:t xml:space="preserve"> – Accra, Ghana, 29 July – 2 August 2019. Summaries of the Proceedings, pp. </w:t>
      </w:r>
      <w:r>
        <w:rPr>
          <w:rFonts w:ascii="Arial" w:hAnsi="Arial" w:cs="Arial"/>
          <w:sz w:val="21"/>
          <w:szCs w:val="21"/>
        </w:rPr>
        <w:t>81.</w:t>
      </w:r>
    </w:p>
    <w:p w14:paraId="4EEADA05" w14:textId="421FAD75" w:rsidR="003A65FB" w:rsidRPr="00EC13C2" w:rsidRDefault="00CF7BCD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Nephawe, K.A., &amp; Mtileni, B.J., 2019. </w:t>
      </w:r>
      <w:r w:rsidR="003A65FB" w:rsidRPr="00EC13C2">
        <w:rPr>
          <w:rFonts w:ascii="Arial" w:hAnsi="Arial" w:cs="Arial"/>
          <w:sz w:val="21"/>
          <w:szCs w:val="21"/>
        </w:rPr>
        <w:t xml:space="preserve">Effect of gastro-intestinal nematode co-infection on haematological parameters of South African communal goats. Summaries of </w:t>
      </w:r>
      <w:r w:rsidR="003A65FB" w:rsidRPr="00EC13C2">
        <w:rPr>
          <w:rFonts w:ascii="Arial" w:hAnsi="Arial" w:cs="Arial"/>
          <w:i/>
          <w:sz w:val="21"/>
          <w:szCs w:val="21"/>
        </w:rPr>
        <w:t>the 51</w:t>
      </w:r>
      <w:r w:rsidR="003A65FB" w:rsidRPr="00EC13C2">
        <w:rPr>
          <w:rFonts w:ascii="Arial" w:hAnsi="Arial" w:cs="Arial"/>
          <w:i/>
          <w:sz w:val="21"/>
          <w:szCs w:val="21"/>
          <w:vertAlign w:val="superscript"/>
        </w:rPr>
        <w:t>st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Congress of The South African Society for Animal Sciences 10 – 12 June 2019</w:t>
      </w:r>
      <w:r w:rsidR="003A65FB" w:rsidRPr="00EC13C2">
        <w:rPr>
          <w:rFonts w:ascii="Arial" w:hAnsi="Arial" w:cs="Arial"/>
          <w:sz w:val="21"/>
          <w:szCs w:val="21"/>
        </w:rPr>
        <w:t>,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University of Free State, Bloemfontein</w:t>
      </w:r>
      <w:r w:rsidR="003A65FB" w:rsidRPr="00EC13C2">
        <w:rPr>
          <w:rFonts w:ascii="Arial" w:hAnsi="Arial" w:cs="Arial"/>
          <w:sz w:val="21"/>
          <w:szCs w:val="21"/>
        </w:rPr>
        <w:t xml:space="preserve">, </w:t>
      </w:r>
      <w:r w:rsidR="003A65FB" w:rsidRPr="00EC13C2">
        <w:rPr>
          <w:rFonts w:ascii="Arial" w:hAnsi="Arial" w:cs="Arial"/>
          <w:i/>
          <w:sz w:val="21"/>
          <w:szCs w:val="21"/>
        </w:rPr>
        <w:t>South Africa.</w:t>
      </w:r>
      <w:r w:rsidR="003A65FB" w:rsidRPr="00EC13C2">
        <w:rPr>
          <w:sz w:val="21"/>
          <w:szCs w:val="21"/>
        </w:rPr>
        <w:t xml:space="preserve"> </w:t>
      </w:r>
      <w:r w:rsidR="003A65FB" w:rsidRPr="00EC13C2">
        <w:rPr>
          <w:rFonts w:ascii="Arial" w:hAnsi="Arial" w:cs="Arial"/>
          <w:i/>
          <w:sz w:val="21"/>
          <w:szCs w:val="21"/>
        </w:rPr>
        <w:t>Summary of Poster Abstract</w:t>
      </w:r>
      <w:r w:rsidR="003A65FB" w:rsidRPr="00EC13C2">
        <w:rPr>
          <w:rFonts w:ascii="Arial" w:hAnsi="Arial" w:cs="Arial"/>
          <w:sz w:val="21"/>
          <w:szCs w:val="21"/>
        </w:rPr>
        <w:t>, pp. 114.</w:t>
      </w:r>
    </w:p>
    <w:p w14:paraId="668D839D" w14:textId="691FA8A0" w:rsidR="005023CD" w:rsidRPr="00EC13C2" w:rsidRDefault="005023CD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Nephawe, K.A., &amp; Mtileni, B.J., 2019. Gastro-intestinal nematodes co-infection and their interaction as drivers of host heterogeneity in South African communal goat population.</w:t>
      </w:r>
      <w:r w:rsidR="003A65FB" w:rsidRPr="00EC13C2">
        <w:rPr>
          <w:rFonts w:ascii="Arial" w:hAnsi="Arial" w:cs="Arial"/>
          <w:sz w:val="21"/>
          <w:szCs w:val="21"/>
        </w:rPr>
        <w:t xml:space="preserve"> Summaries of </w:t>
      </w:r>
      <w:r w:rsidR="003A65FB" w:rsidRPr="00EC13C2">
        <w:rPr>
          <w:rFonts w:ascii="Arial" w:hAnsi="Arial" w:cs="Arial"/>
          <w:i/>
          <w:sz w:val="21"/>
          <w:szCs w:val="21"/>
        </w:rPr>
        <w:t>the 51</w:t>
      </w:r>
      <w:r w:rsidR="003A65FB" w:rsidRPr="00EC13C2">
        <w:rPr>
          <w:rFonts w:ascii="Arial" w:hAnsi="Arial" w:cs="Arial"/>
          <w:i/>
          <w:sz w:val="21"/>
          <w:szCs w:val="21"/>
          <w:vertAlign w:val="superscript"/>
        </w:rPr>
        <w:t>st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Congress of The South African Society for Animal Sciences 10 – 12 June 2019</w:t>
      </w:r>
      <w:r w:rsidR="003A65FB" w:rsidRPr="00EC13C2">
        <w:rPr>
          <w:rFonts w:ascii="Arial" w:hAnsi="Arial" w:cs="Arial"/>
          <w:sz w:val="21"/>
          <w:szCs w:val="21"/>
        </w:rPr>
        <w:t>,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University of Free State, Bloemfontein</w:t>
      </w:r>
      <w:r w:rsidR="003A65FB" w:rsidRPr="00EC13C2">
        <w:rPr>
          <w:rFonts w:ascii="Arial" w:hAnsi="Arial" w:cs="Arial"/>
          <w:sz w:val="21"/>
          <w:szCs w:val="21"/>
        </w:rPr>
        <w:t xml:space="preserve">, </w:t>
      </w:r>
      <w:r w:rsidR="003A65FB" w:rsidRPr="00EC13C2">
        <w:rPr>
          <w:rFonts w:ascii="Arial" w:hAnsi="Arial" w:cs="Arial"/>
          <w:i/>
          <w:sz w:val="21"/>
          <w:szCs w:val="21"/>
        </w:rPr>
        <w:t>South Africa.</w:t>
      </w:r>
      <w:r w:rsidR="003A65FB" w:rsidRPr="00EC13C2">
        <w:rPr>
          <w:sz w:val="21"/>
          <w:szCs w:val="21"/>
        </w:rPr>
        <w:t xml:space="preserve"> </w:t>
      </w:r>
      <w:r w:rsidR="003A65FB" w:rsidRPr="00EC13C2">
        <w:rPr>
          <w:rFonts w:ascii="Arial" w:hAnsi="Arial" w:cs="Arial"/>
          <w:i/>
          <w:sz w:val="21"/>
          <w:szCs w:val="21"/>
        </w:rPr>
        <w:t>Summary of Poster Abstract</w:t>
      </w:r>
      <w:r w:rsidR="003A65FB" w:rsidRPr="00EC13C2">
        <w:rPr>
          <w:rFonts w:ascii="Arial" w:hAnsi="Arial" w:cs="Arial"/>
          <w:sz w:val="21"/>
          <w:szCs w:val="21"/>
        </w:rPr>
        <w:t>, pp. 115.</w:t>
      </w:r>
    </w:p>
    <w:p w14:paraId="175A450A" w14:textId="3644011E" w:rsidR="005023CD" w:rsidRPr="00EC13C2" w:rsidRDefault="005023CD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 xml:space="preserve">Peta, A.M, Nedambale, T.L., Ramukhithi, F.V., &amp; </w:t>
      </w: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201</w:t>
      </w:r>
      <w:r w:rsidR="006C4B29" w:rsidRPr="00EC13C2">
        <w:rPr>
          <w:rFonts w:ascii="Arial" w:hAnsi="Arial" w:cs="Arial"/>
          <w:sz w:val="21"/>
          <w:szCs w:val="21"/>
        </w:rPr>
        <w:t>9</w:t>
      </w:r>
      <w:r w:rsidRPr="00EC13C2">
        <w:rPr>
          <w:rFonts w:ascii="Arial" w:hAnsi="Arial" w:cs="Arial"/>
          <w:sz w:val="21"/>
          <w:szCs w:val="21"/>
        </w:rPr>
        <w:t xml:space="preserve">. Correlation of semen parameters </w:t>
      </w:r>
      <w:r w:rsidR="006C4B29" w:rsidRPr="00EC13C2">
        <w:rPr>
          <w:rFonts w:ascii="Arial" w:hAnsi="Arial" w:cs="Arial"/>
          <w:sz w:val="21"/>
          <w:szCs w:val="21"/>
        </w:rPr>
        <w:t>and seminal plasma constituents in relation to Bonsmara bull fertility</w:t>
      </w:r>
      <w:r w:rsidRPr="00EC13C2">
        <w:rPr>
          <w:rFonts w:ascii="Arial" w:hAnsi="Arial" w:cs="Arial"/>
          <w:sz w:val="21"/>
          <w:szCs w:val="21"/>
        </w:rPr>
        <w:t xml:space="preserve">. </w:t>
      </w:r>
      <w:r w:rsidR="003A65FB" w:rsidRPr="00EC13C2">
        <w:rPr>
          <w:rFonts w:ascii="Arial" w:hAnsi="Arial" w:cs="Arial"/>
          <w:sz w:val="21"/>
          <w:szCs w:val="21"/>
        </w:rPr>
        <w:t xml:space="preserve">Summaries of </w:t>
      </w:r>
      <w:r w:rsidR="003A65FB" w:rsidRPr="00EC13C2">
        <w:rPr>
          <w:rFonts w:ascii="Arial" w:hAnsi="Arial" w:cs="Arial"/>
          <w:i/>
          <w:sz w:val="21"/>
          <w:szCs w:val="21"/>
        </w:rPr>
        <w:t>the 51</w:t>
      </w:r>
      <w:r w:rsidR="003A65FB" w:rsidRPr="00EC13C2">
        <w:rPr>
          <w:rFonts w:ascii="Arial" w:hAnsi="Arial" w:cs="Arial"/>
          <w:i/>
          <w:sz w:val="21"/>
          <w:szCs w:val="21"/>
          <w:vertAlign w:val="superscript"/>
        </w:rPr>
        <w:t>st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Congress of The South African Society for Animal Sciences 10 – 12 June 2019</w:t>
      </w:r>
      <w:r w:rsidR="003A65FB" w:rsidRPr="00EC13C2">
        <w:rPr>
          <w:rFonts w:ascii="Arial" w:hAnsi="Arial" w:cs="Arial"/>
          <w:sz w:val="21"/>
          <w:szCs w:val="21"/>
        </w:rPr>
        <w:t>,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University of Free State, Bloemfontein</w:t>
      </w:r>
      <w:r w:rsidR="003A65FB" w:rsidRPr="00EC13C2">
        <w:rPr>
          <w:rFonts w:ascii="Arial" w:hAnsi="Arial" w:cs="Arial"/>
          <w:sz w:val="21"/>
          <w:szCs w:val="21"/>
        </w:rPr>
        <w:t xml:space="preserve">, </w:t>
      </w:r>
      <w:r w:rsidR="003A65FB" w:rsidRPr="00EC13C2">
        <w:rPr>
          <w:rFonts w:ascii="Arial" w:hAnsi="Arial" w:cs="Arial"/>
          <w:i/>
          <w:sz w:val="21"/>
          <w:szCs w:val="21"/>
        </w:rPr>
        <w:t>South Africa.</w:t>
      </w:r>
      <w:r w:rsidR="003A65FB" w:rsidRPr="00EC13C2">
        <w:rPr>
          <w:sz w:val="21"/>
          <w:szCs w:val="21"/>
        </w:rPr>
        <w:t xml:space="preserve"> </w:t>
      </w:r>
      <w:r w:rsidR="003A65FB" w:rsidRPr="00EC13C2">
        <w:rPr>
          <w:rFonts w:ascii="Arial" w:hAnsi="Arial" w:cs="Arial"/>
          <w:i/>
          <w:sz w:val="21"/>
          <w:szCs w:val="21"/>
        </w:rPr>
        <w:t>Summary of Poster Abstract</w:t>
      </w:r>
      <w:r w:rsidR="003A65FB" w:rsidRPr="00EC13C2">
        <w:rPr>
          <w:rFonts w:ascii="Arial" w:hAnsi="Arial" w:cs="Arial"/>
          <w:sz w:val="21"/>
          <w:szCs w:val="21"/>
        </w:rPr>
        <w:t>, pp. 157.</w:t>
      </w:r>
    </w:p>
    <w:p w14:paraId="523925CA" w14:textId="6B048DD2" w:rsidR="006C4B29" w:rsidRPr="00EC13C2" w:rsidRDefault="006C4B29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>Chokoe, T.C., Matelele</w:t>
      </w:r>
      <w:r w:rsidR="00CD69A8" w:rsidRPr="00EC13C2">
        <w:rPr>
          <w:rFonts w:ascii="Arial" w:hAnsi="Arial" w:cs="Arial"/>
          <w:sz w:val="21"/>
          <w:szCs w:val="21"/>
        </w:rPr>
        <w:t xml:space="preserve">, T.C., Maqhashu, A., Ramukhithi, F.V., Mphahlele, T.D., </w:t>
      </w: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Nephawe, K.A., &amp; Mtileni, B.J., 2019. Influence of </w:t>
      </w:r>
      <w:r w:rsidR="00CD69A8" w:rsidRPr="00EC13C2">
        <w:rPr>
          <w:rFonts w:ascii="Arial" w:hAnsi="Arial" w:cs="Arial"/>
          <w:sz w:val="21"/>
          <w:szCs w:val="21"/>
        </w:rPr>
        <w:t>socio-economic factors on indigenous goat value in selected rural areas of South Africa.</w:t>
      </w:r>
      <w:r w:rsidR="003A65FB" w:rsidRPr="00EC13C2">
        <w:rPr>
          <w:rFonts w:ascii="Arial" w:hAnsi="Arial" w:cs="Arial"/>
          <w:sz w:val="21"/>
          <w:szCs w:val="21"/>
        </w:rPr>
        <w:t xml:space="preserve"> Summaries of </w:t>
      </w:r>
      <w:r w:rsidR="003A65FB" w:rsidRPr="00EC13C2">
        <w:rPr>
          <w:rFonts w:ascii="Arial" w:hAnsi="Arial" w:cs="Arial"/>
          <w:i/>
          <w:sz w:val="21"/>
          <w:szCs w:val="21"/>
        </w:rPr>
        <w:t>the 51</w:t>
      </w:r>
      <w:r w:rsidR="003A65FB" w:rsidRPr="00EC13C2">
        <w:rPr>
          <w:rFonts w:ascii="Arial" w:hAnsi="Arial" w:cs="Arial"/>
          <w:i/>
          <w:sz w:val="21"/>
          <w:szCs w:val="21"/>
          <w:vertAlign w:val="superscript"/>
        </w:rPr>
        <w:t>st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Congress of The South African Society for Animal Sciences 10 – 12 June 2019</w:t>
      </w:r>
      <w:r w:rsidR="003A65FB" w:rsidRPr="00EC13C2">
        <w:rPr>
          <w:rFonts w:ascii="Arial" w:hAnsi="Arial" w:cs="Arial"/>
          <w:sz w:val="21"/>
          <w:szCs w:val="21"/>
        </w:rPr>
        <w:t>,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University of Free State, Bloemfontein</w:t>
      </w:r>
      <w:r w:rsidR="003A65FB" w:rsidRPr="00EC13C2">
        <w:rPr>
          <w:rFonts w:ascii="Arial" w:hAnsi="Arial" w:cs="Arial"/>
          <w:sz w:val="21"/>
          <w:szCs w:val="21"/>
        </w:rPr>
        <w:t xml:space="preserve">, </w:t>
      </w:r>
      <w:r w:rsidR="003A65FB" w:rsidRPr="00EC13C2">
        <w:rPr>
          <w:rFonts w:ascii="Arial" w:hAnsi="Arial" w:cs="Arial"/>
          <w:i/>
          <w:sz w:val="21"/>
          <w:szCs w:val="21"/>
        </w:rPr>
        <w:t>South Africa.</w:t>
      </w:r>
      <w:r w:rsidR="003A65FB" w:rsidRPr="00EC13C2">
        <w:rPr>
          <w:sz w:val="21"/>
          <w:szCs w:val="21"/>
        </w:rPr>
        <w:t xml:space="preserve"> </w:t>
      </w:r>
      <w:r w:rsidR="003A65FB" w:rsidRPr="00EC13C2">
        <w:rPr>
          <w:rFonts w:ascii="Arial" w:hAnsi="Arial" w:cs="Arial"/>
          <w:i/>
          <w:sz w:val="21"/>
          <w:szCs w:val="21"/>
        </w:rPr>
        <w:t>Summary of Poster Abstract</w:t>
      </w:r>
      <w:r w:rsidR="003A65FB" w:rsidRPr="00EC13C2">
        <w:rPr>
          <w:rFonts w:ascii="Arial" w:hAnsi="Arial" w:cs="Arial"/>
          <w:sz w:val="21"/>
          <w:szCs w:val="21"/>
        </w:rPr>
        <w:t>, pp. 21.</w:t>
      </w:r>
    </w:p>
    <w:p w14:paraId="1C523D33" w14:textId="157D9634" w:rsidR="005023CD" w:rsidRPr="00EC13C2" w:rsidRDefault="006C4B29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>Modiba, K.,</w:t>
      </w:r>
      <w:r w:rsidRPr="00EC13C2">
        <w:rPr>
          <w:rFonts w:ascii="Arial" w:hAnsi="Arial" w:cs="Arial"/>
          <w:b/>
          <w:sz w:val="21"/>
          <w:szCs w:val="21"/>
        </w:rPr>
        <w:t xml:space="preserve"> </w:t>
      </w:r>
      <w:r w:rsidR="005023CD" w:rsidRPr="00EC13C2">
        <w:rPr>
          <w:rFonts w:ascii="Arial" w:hAnsi="Arial" w:cs="Arial"/>
          <w:b/>
          <w:sz w:val="21"/>
          <w:szCs w:val="21"/>
        </w:rPr>
        <w:t>Mpofu, T.J</w:t>
      </w:r>
      <w:r w:rsidR="005023CD" w:rsidRPr="00EC13C2">
        <w:rPr>
          <w:rFonts w:ascii="Arial" w:hAnsi="Arial" w:cs="Arial"/>
          <w:sz w:val="21"/>
          <w:szCs w:val="21"/>
        </w:rPr>
        <w:t>., Nephawe, K.A., &amp; Mtileni, B.J., 201</w:t>
      </w:r>
      <w:r w:rsidRPr="00EC13C2">
        <w:rPr>
          <w:rFonts w:ascii="Arial" w:hAnsi="Arial" w:cs="Arial"/>
          <w:sz w:val="21"/>
          <w:szCs w:val="21"/>
        </w:rPr>
        <w:t>9</w:t>
      </w:r>
      <w:r w:rsidR="005023CD" w:rsidRPr="00EC13C2">
        <w:rPr>
          <w:rFonts w:ascii="Arial" w:hAnsi="Arial" w:cs="Arial"/>
          <w:sz w:val="21"/>
          <w:szCs w:val="21"/>
        </w:rPr>
        <w:t xml:space="preserve">. </w:t>
      </w:r>
      <w:r w:rsidRPr="00EC13C2">
        <w:rPr>
          <w:rFonts w:ascii="Arial" w:hAnsi="Arial" w:cs="Arial"/>
          <w:sz w:val="21"/>
          <w:szCs w:val="21"/>
        </w:rPr>
        <w:t>Influence of agro-ecological zones and sex on the intensity of gastro</w:t>
      </w:r>
      <w:r w:rsidR="005023CD" w:rsidRPr="00EC13C2">
        <w:rPr>
          <w:rFonts w:ascii="Arial" w:hAnsi="Arial" w:cs="Arial"/>
          <w:sz w:val="21"/>
          <w:szCs w:val="21"/>
        </w:rPr>
        <w:t xml:space="preserve">-intestinal </w:t>
      </w:r>
      <w:r w:rsidRPr="00EC13C2">
        <w:rPr>
          <w:rFonts w:ascii="Arial" w:hAnsi="Arial" w:cs="Arial"/>
          <w:sz w:val="21"/>
          <w:szCs w:val="21"/>
        </w:rPr>
        <w:t>nematodes in Pedi sheep in Limpopo province, South Africa.</w:t>
      </w:r>
      <w:r w:rsidR="003A65FB" w:rsidRPr="00EC13C2">
        <w:rPr>
          <w:rFonts w:ascii="Arial" w:hAnsi="Arial" w:cs="Arial"/>
          <w:sz w:val="21"/>
          <w:szCs w:val="21"/>
        </w:rPr>
        <w:t xml:space="preserve"> Summaries of </w:t>
      </w:r>
      <w:r w:rsidR="003A65FB" w:rsidRPr="00EC13C2">
        <w:rPr>
          <w:rFonts w:ascii="Arial" w:hAnsi="Arial" w:cs="Arial"/>
          <w:i/>
          <w:sz w:val="21"/>
          <w:szCs w:val="21"/>
        </w:rPr>
        <w:t>the 51</w:t>
      </w:r>
      <w:r w:rsidR="003A65FB" w:rsidRPr="00EC13C2">
        <w:rPr>
          <w:rFonts w:ascii="Arial" w:hAnsi="Arial" w:cs="Arial"/>
          <w:i/>
          <w:sz w:val="21"/>
          <w:szCs w:val="21"/>
          <w:vertAlign w:val="superscript"/>
        </w:rPr>
        <w:t>st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Congress of The South African Society for Animal Sciences 10 – 12 June 2019</w:t>
      </w:r>
      <w:r w:rsidR="003A65FB" w:rsidRPr="00EC13C2">
        <w:rPr>
          <w:rFonts w:ascii="Arial" w:hAnsi="Arial" w:cs="Arial"/>
          <w:sz w:val="21"/>
          <w:szCs w:val="21"/>
        </w:rPr>
        <w:t>,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University of Free State, Bloemfontein</w:t>
      </w:r>
      <w:r w:rsidR="003A65FB" w:rsidRPr="00EC13C2">
        <w:rPr>
          <w:rFonts w:ascii="Arial" w:hAnsi="Arial" w:cs="Arial"/>
          <w:sz w:val="21"/>
          <w:szCs w:val="21"/>
        </w:rPr>
        <w:t xml:space="preserve">, </w:t>
      </w:r>
      <w:r w:rsidR="003A65FB" w:rsidRPr="00EC13C2">
        <w:rPr>
          <w:rFonts w:ascii="Arial" w:hAnsi="Arial" w:cs="Arial"/>
          <w:i/>
          <w:sz w:val="21"/>
          <w:szCs w:val="21"/>
        </w:rPr>
        <w:t>South Africa.</w:t>
      </w:r>
      <w:r w:rsidR="003A65FB" w:rsidRPr="00EC13C2">
        <w:rPr>
          <w:sz w:val="21"/>
          <w:szCs w:val="21"/>
        </w:rPr>
        <w:t xml:space="preserve"> </w:t>
      </w:r>
      <w:r w:rsidR="003A65FB" w:rsidRPr="00EC13C2">
        <w:rPr>
          <w:rFonts w:ascii="Arial" w:hAnsi="Arial" w:cs="Arial"/>
          <w:i/>
          <w:sz w:val="21"/>
          <w:szCs w:val="21"/>
        </w:rPr>
        <w:t>Summary of Poster Abstract</w:t>
      </w:r>
      <w:r w:rsidR="003A65FB" w:rsidRPr="00EC13C2">
        <w:rPr>
          <w:rFonts w:ascii="Arial" w:hAnsi="Arial" w:cs="Arial"/>
          <w:sz w:val="21"/>
          <w:szCs w:val="21"/>
        </w:rPr>
        <w:t>, pp. 109.</w:t>
      </w:r>
    </w:p>
    <w:p w14:paraId="225E396B" w14:textId="4192B355" w:rsidR="006C4B29" w:rsidRPr="00EC13C2" w:rsidRDefault="006C4B29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>Ngxumeshe, M.M., Ratsaka, M.M,</w:t>
      </w:r>
      <w:r w:rsidRPr="00EC13C2">
        <w:rPr>
          <w:rFonts w:ascii="Arial" w:hAnsi="Arial" w:cs="Arial"/>
          <w:b/>
          <w:sz w:val="21"/>
          <w:szCs w:val="21"/>
        </w:rPr>
        <w:t xml:space="preserve"> Mpofu, T.J</w:t>
      </w:r>
      <w:r w:rsidRPr="00EC13C2">
        <w:rPr>
          <w:rFonts w:ascii="Arial" w:hAnsi="Arial" w:cs="Arial"/>
          <w:sz w:val="21"/>
          <w:szCs w:val="21"/>
        </w:rPr>
        <w:t>., Nephawe, K.A., &amp; Mtileni, B.J., 2019. The water footprint of South African beef production: A review.</w:t>
      </w:r>
      <w:r w:rsidR="003A65FB" w:rsidRPr="00EC13C2">
        <w:rPr>
          <w:rFonts w:ascii="Arial" w:hAnsi="Arial" w:cs="Arial"/>
          <w:sz w:val="21"/>
          <w:szCs w:val="21"/>
        </w:rPr>
        <w:t xml:space="preserve"> Summaries of </w:t>
      </w:r>
      <w:r w:rsidR="003A65FB" w:rsidRPr="00EC13C2">
        <w:rPr>
          <w:rFonts w:ascii="Arial" w:hAnsi="Arial" w:cs="Arial"/>
          <w:i/>
          <w:sz w:val="21"/>
          <w:szCs w:val="21"/>
        </w:rPr>
        <w:t>the 51</w:t>
      </w:r>
      <w:r w:rsidR="003A65FB" w:rsidRPr="00EC13C2">
        <w:rPr>
          <w:rFonts w:ascii="Arial" w:hAnsi="Arial" w:cs="Arial"/>
          <w:i/>
          <w:sz w:val="21"/>
          <w:szCs w:val="21"/>
          <w:vertAlign w:val="superscript"/>
        </w:rPr>
        <w:t>st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Congress of The South African Society for Animal Sciences 10 – 12 June 2019</w:t>
      </w:r>
      <w:r w:rsidR="003A65FB" w:rsidRPr="00EC13C2">
        <w:rPr>
          <w:rFonts w:ascii="Arial" w:hAnsi="Arial" w:cs="Arial"/>
          <w:sz w:val="21"/>
          <w:szCs w:val="21"/>
        </w:rPr>
        <w:t>,</w:t>
      </w:r>
      <w:r w:rsidR="003A65FB" w:rsidRPr="00EC13C2">
        <w:rPr>
          <w:rFonts w:ascii="Arial" w:hAnsi="Arial" w:cs="Arial"/>
          <w:i/>
          <w:sz w:val="21"/>
          <w:szCs w:val="21"/>
        </w:rPr>
        <w:t xml:space="preserve"> University of Free State, Bloemfontein</w:t>
      </w:r>
      <w:r w:rsidR="003A65FB" w:rsidRPr="00EC13C2">
        <w:rPr>
          <w:rFonts w:ascii="Arial" w:hAnsi="Arial" w:cs="Arial"/>
          <w:sz w:val="21"/>
          <w:szCs w:val="21"/>
        </w:rPr>
        <w:t xml:space="preserve">, </w:t>
      </w:r>
      <w:r w:rsidR="003A65FB" w:rsidRPr="00EC13C2">
        <w:rPr>
          <w:rFonts w:ascii="Arial" w:hAnsi="Arial" w:cs="Arial"/>
          <w:i/>
          <w:sz w:val="21"/>
          <w:szCs w:val="21"/>
        </w:rPr>
        <w:t>South Africa.</w:t>
      </w:r>
      <w:r w:rsidR="003A65FB" w:rsidRPr="00EC13C2">
        <w:rPr>
          <w:sz w:val="21"/>
          <w:szCs w:val="21"/>
        </w:rPr>
        <w:t xml:space="preserve"> </w:t>
      </w:r>
      <w:r w:rsidR="003A65FB" w:rsidRPr="00EC13C2">
        <w:rPr>
          <w:rFonts w:ascii="Arial" w:hAnsi="Arial" w:cs="Arial"/>
          <w:i/>
          <w:sz w:val="21"/>
          <w:szCs w:val="21"/>
        </w:rPr>
        <w:t>Summary of Poster Abstract</w:t>
      </w:r>
      <w:r w:rsidR="003A65FB" w:rsidRPr="00EC13C2">
        <w:rPr>
          <w:rFonts w:ascii="Arial" w:hAnsi="Arial" w:cs="Arial"/>
          <w:sz w:val="21"/>
          <w:szCs w:val="21"/>
        </w:rPr>
        <w:t>, pp. 141.</w:t>
      </w:r>
    </w:p>
    <w:p w14:paraId="6B59776A" w14:textId="1B04ABF5" w:rsidR="006346F0" w:rsidRPr="00EC13C2" w:rsidRDefault="006346F0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Nephawe, K.A., Mapholi, T.O., &amp; Mtileni, B.J., 2018. </w:t>
      </w:r>
      <w:r w:rsidR="00CF4B35" w:rsidRPr="00EC13C2">
        <w:rPr>
          <w:rFonts w:ascii="Arial" w:hAnsi="Arial" w:cs="Arial"/>
          <w:sz w:val="21"/>
          <w:szCs w:val="21"/>
        </w:rPr>
        <w:t xml:space="preserve">Gastro-intestinal parasites infestation in South African communal indigenous goats in different agro-ecological zones. Summaries of </w:t>
      </w:r>
      <w:r w:rsidR="00CF4B35" w:rsidRPr="00EC13C2">
        <w:rPr>
          <w:rFonts w:ascii="Arial" w:hAnsi="Arial" w:cs="Arial"/>
          <w:i/>
          <w:sz w:val="21"/>
          <w:szCs w:val="21"/>
        </w:rPr>
        <w:t>the Faculty of Science Research Day, 07 September 2018</w:t>
      </w:r>
      <w:r w:rsidR="00CF4B35" w:rsidRPr="00EC13C2">
        <w:rPr>
          <w:rFonts w:ascii="Arial" w:hAnsi="Arial" w:cs="Arial"/>
          <w:sz w:val="21"/>
          <w:szCs w:val="21"/>
        </w:rPr>
        <w:t>, Tshwane University of Technology, Arcadia Campus, Pretoria, South Africa.</w:t>
      </w:r>
      <w:r w:rsidR="00CF4B35" w:rsidRPr="00EC13C2">
        <w:rPr>
          <w:sz w:val="21"/>
          <w:szCs w:val="21"/>
        </w:rPr>
        <w:t xml:space="preserve"> </w:t>
      </w:r>
      <w:r w:rsidR="00CF4B35" w:rsidRPr="00EC13C2">
        <w:rPr>
          <w:rFonts w:ascii="Arial" w:hAnsi="Arial" w:cs="Arial"/>
          <w:i/>
          <w:sz w:val="21"/>
          <w:szCs w:val="21"/>
        </w:rPr>
        <w:t>Book of Abstracts</w:t>
      </w:r>
      <w:r w:rsidR="00CF4B35" w:rsidRPr="00EC13C2">
        <w:rPr>
          <w:rFonts w:ascii="Arial" w:hAnsi="Arial" w:cs="Arial"/>
          <w:sz w:val="21"/>
          <w:szCs w:val="21"/>
        </w:rPr>
        <w:t>, pp. 14.</w:t>
      </w:r>
    </w:p>
    <w:p w14:paraId="582A624E" w14:textId="75807546" w:rsidR="00CF4B35" w:rsidRPr="00EC13C2" w:rsidRDefault="00D94409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Nephawe, K.A., Ginidza, M.M., Siwendu, N.A., &amp; Mtileni, B.J., 2017</w:t>
      </w:r>
      <w:r w:rsidR="00CF4B35" w:rsidRPr="00EC13C2">
        <w:rPr>
          <w:rFonts w:ascii="Arial" w:hAnsi="Arial" w:cs="Arial"/>
          <w:sz w:val="21"/>
          <w:szCs w:val="21"/>
        </w:rPr>
        <w:t xml:space="preserve"> Does cow size really matter: For efficiency? Summaries of </w:t>
      </w:r>
      <w:r w:rsidR="00CF4B35" w:rsidRPr="00EC13C2">
        <w:rPr>
          <w:rFonts w:ascii="Arial" w:hAnsi="Arial" w:cs="Arial"/>
          <w:i/>
          <w:sz w:val="21"/>
          <w:szCs w:val="21"/>
        </w:rPr>
        <w:t>the Faculty of Science Research Day, 08 September 2017</w:t>
      </w:r>
      <w:r w:rsidR="00CF4B35" w:rsidRPr="00EC13C2">
        <w:rPr>
          <w:rFonts w:ascii="Arial" w:hAnsi="Arial" w:cs="Arial"/>
          <w:sz w:val="21"/>
          <w:szCs w:val="21"/>
        </w:rPr>
        <w:t>, Tshwane University of Technology, Arcadia Campus, Pretoria, South Africa.</w:t>
      </w:r>
      <w:r w:rsidR="00CF4B35" w:rsidRPr="00EC13C2">
        <w:rPr>
          <w:sz w:val="21"/>
          <w:szCs w:val="21"/>
        </w:rPr>
        <w:t xml:space="preserve"> </w:t>
      </w:r>
      <w:r w:rsidR="00CF4B35" w:rsidRPr="00EC13C2">
        <w:rPr>
          <w:rFonts w:ascii="Arial" w:hAnsi="Arial" w:cs="Arial"/>
          <w:i/>
          <w:sz w:val="21"/>
          <w:szCs w:val="21"/>
        </w:rPr>
        <w:t>Book of Abstracts</w:t>
      </w:r>
      <w:r w:rsidR="00CF4B35" w:rsidRPr="00EC13C2">
        <w:rPr>
          <w:rFonts w:ascii="Arial" w:hAnsi="Arial" w:cs="Arial"/>
          <w:sz w:val="21"/>
          <w:szCs w:val="21"/>
        </w:rPr>
        <w:t>, pp. 16.</w:t>
      </w:r>
    </w:p>
    <w:p w14:paraId="0F4D9777" w14:textId="5D580B6A" w:rsidR="006346F0" w:rsidRPr="00EC13C2" w:rsidRDefault="006346F0" w:rsidP="00565AC8">
      <w:pPr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sz w:val="21"/>
          <w:szCs w:val="21"/>
        </w:rPr>
        <w:t xml:space="preserve">Peta, A.M, Nedambale, T.L., Ramukhithi, F.V., &amp; </w:t>
      </w: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2018. Comparison of genetic material from Bonsmara bulls in two different provinces. Summaries of </w:t>
      </w:r>
      <w:r w:rsidRPr="00EC13C2">
        <w:rPr>
          <w:rFonts w:ascii="Arial" w:hAnsi="Arial" w:cs="Arial"/>
          <w:i/>
          <w:sz w:val="21"/>
          <w:szCs w:val="21"/>
        </w:rPr>
        <w:t>the Annual Congress of The South African Genetics Society 16 – 18 October 2018</w:t>
      </w:r>
      <w:r w:rsidRPr="00EC13C2">
        <w:rPr>
          <w:rFonts w:ascii="Arial" w:hAnsi="Arial" w:cs="Arial"/>
          <w:sz w:val="21"/>
          <w:szCs w:val="21"/>
        </w:rPr>
        <w:t>, Golden Gate Highlands National Park, South Africa.</w:t>
      </w:r>
      <w:r w:rsidRPr="00EC13C2">
        <w:rPr>
          <w:sz w:val="21"/>
          <w:szCs w:val="21"/>
        </w:rPr>
        <w:t xml:space="preserve"> </w:t>
      </w:r>
      <w:r w:rsidRPr="00EC13C2">
        <w:rPr>
          <w:rFonts w:ascii="Arial" w:hAnsi="Arial" w:cs="Arial"/>
          <w:i/>
          <w:sz w:val="21"/>
          <w:szCs w:val="21"/>
        </w:rPr>
        <w:t>Summary of Poster Abstract</w:t>
      </w:r>
      <w:r w:rsidRPr="00EC13C2">
        <w:rPr>
          <w:rFonts w:ascii="Arial" w:hAnsi="Arial" w:cs="Arial"/>
          <w:sz w:val="21"/>
          <w:szCs w:val="21"/>
        </w:rPr>
        <w:t>, pp. 44.</w:t>
      </w:r>
    </w:p>
    <w:p w14:paraId="19C8E46B" w14:textId="074B7204" w:rsidR="00EC293E" w:rsidRPr="00EC13C2" w:rsidRDefault="00EC293E" w:rsidP="00565AC8">
      <w:pPr>
        <w:spacing w:after="0"/>
        <w:jc w:val="both"/>
        <w:rPr>
          <w:rFonts w:ascii="Arial" w:hAnsi="Arial" w:cs="Arial"/>
          <w:b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 xml:space="preserve">., Nephawe, K.A., Ginidza, M.M., Siwendu, N.A., &amp; Mtileni, B.J., 2017. Does cow size really </w:t>
      </w:r>
      <w:r w:rsidR="006738DA" w:rsidRPr="00EC13C2">
        <w:rPr>
          <w:rFonts w:ascii="Arial" w:hAnsi="Arial" w:cs="Arial"/>
          <w:sz w:val="21"/>
          <w:szCs w:val="21"/>
        </w:rPr>
        <w:t>matter</w:t>
      </w:r>
      <w:r w:rsidR="006738DA">
        <w:rPr>
          <w:rFonts w:ascii="Arial" w:hAnsi="Arial" w:cs="Arial"/>
          <w:sz w:val="21"/>
          <w:szCs w:val="21"/>
        </w:rPr>
        <w:t>?</w:t>
      </w:r>
      <w:r w:rsidRPr="00EC13C2">
        <w:rPr>
          <w:rFonts w:ascii="Arial" w:hAnsi="Arial" w:cs="Arial"/>
          <w:sz w:val="21"/>
          <w:szCs w:val="21"/>
        </w:rPr>
        <w:t xml:space="preserve"> </w:t>
      </w:r>
      <w:r w:rsidR="006738DA">
        <w:rPr>
          <w:rFonts w:ascii="Arial" w:hAnsi="Arial" w:cs="Arial"/>
          <w:sz w:val="21"/>
          <w:szCs w:val="21"/>
        </w:rPr>
        <w:t>R</w:t>
      </w:r>
      <w:r w:rsidRPr="00EC13C2">
        <w:rPr>
          <w:rFonts w:ascii="Arial" w:hAnsi="Arial" w:cs="Arial"/>
          <w:sz w:val="21"/>
          <w:szCs w:val="21"/>
        </w:rPr>
        <w:t xml:space="preserve">elationship between dam weight at calving, cow efficiency and pre-weaning growth </w:t>
      </w:r>
      <w:r w:rsidRPr="00EC13C2">
        <w:rPr>
          <w:rFonts w:ascii="Arial" w:hAnsi="Arial" w:cs="Arial"/>
          <w:sz w:val="21"/>
          <w:szCs w:val="21"/>
        </w:rPr>
        <w:lastRenderedPageBreak/>
        <w:t>performance in Nguni cattle.</w:t>
      </w:r>
      <w:r w:rsidRPr="00EC13C2">
        <w:rPr>
          <w:rFonts w:ascii="Arial" w:hAnsi="Arial" w:cs="Arial"/>
          <w:b/>
          <w:sz w:val="21"/>
          <w:szCs w:val="21"/>
        </w:rPr>
        <w:t xml:space="preserve"> </w:t>
      </w:r>
      <w:r w:rsidRPr="00EC13C2">
        <w:rPr>
          <w:rFonts w:ascii="Arial" w:hAnsi="Arial" w:cs="Arial"/>
          <w:sz w:val="21"/>
          <w:szCs w:val="21"/>
        </w:rPr>
        <w:t xml:space="preserve">Summaries of </w:t>
      </w:r>
      <w:r w:rsidRPr="00EC13C2">
        <w:rPr>
          <w:rFonts w:ascii="Arial" w:hAnsi="Arial" w:cs="Arial"/>
          <w:i/>
          <w:sz w:val="21"/>
          <w:szCs w:val="21"/>
        </w:rPr>
        <w:t>the 50</w:t>
      </w:r>
      <w:r w:rsidRPr="00EC13C2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EC13C2">
        <w:rPr>
          <w:rFonts w:ascii="Arial" w:hAnsi="Arial" w:cs="Arial"/>
          <w:i/>
          <w:sz w:val="21"/>
          <w:szCs w:val="21"/>
        </w:rPr>
        <w:t xml:space="preserve"> Annual Congress of The South African Society for Animal Sciences 18 – 21 September 2017</w:t>
      </w:r>
      <w:r w:rsidRPr="00EC13C2">
        <w:rPr>
          <w:rFonts w:ascii="Arial" w:hAnsi="Arial" w:cs="Arial"/>
          <w:sz w:val="21"/>
          <w:szCs w:val="21"/>
        </w:rPr>
        <w:t>, Port Elizabeth, South Africa.</w:t>
      </w:r>
      <w:r w:rsidRPr="00EC13C2">
        <w:rPr>
          <w:sz w:val="21"/>
          <w:szCs w:val="21"/>
        </w:rPr>
        <w:t xml:space="preserve"> </w:t>
      </w:r>
      <w:r w:rsidRPr="00EC13C2">
        <w:rPr>
          <w:rFonts w:ascii="Arial" w:hAnsi="Arial" w:cs="Arial"/>
          <w:i/>
          <w:sz w:val="21"/>
          <w:szCs w:val="21"/>
        </w:rPr>
        <w:t>Summary of Poster Abstract</w:t>
      </w:r>
      <w:r w:rsidRPr="00EC13C2">
        <w:rPr>
          <w:rFonts w:ascii="Arial" w:hAnsi="Arial" w:cs="Arial"/>
          <w:sz w:val="21"/>
          <w:szCs w:val="21"/>
        </w:rPr>
        <w:t>, pp. 90.</w:t>
      </w:r>
    </w:p>
    <w:p w14:paraId="788BEA79" w14:textId="77777777" w:rsidR="00683F59" w:rsidRPr="00EC13C2" w:rsidRDefault="00683F59" w:rsidP="00565AC8">
      <w:pPr>
        <w:spacing w:before="240" w:after="0"/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Ginidza, M.M., Siwendu, N.A., Nephawe, K.A., &amp; Mtileni, B.J., 201</w:t>
      </w:r>
      <w:r w:rsidR="005A7BAE" w:rsidRPr="00EC13C2">
        <w:rPr>
          <w:rFonts w:ascii="Arial" w:hAnsi="Arial" w:cs="Arial"/>
          <w:sz w:val="21"/>
          <w:szCs w:val="21"/>
        </w:rPr>
        <w:t>6</w:t>
      </w:r>
      <w:r w:rsidRPr="00EC13C2">
        <w:rPr>
          <w:rFonts w:ascii="Arial" w:hAnsi="Arial" w:cs="Arial"/>
          <w:sz w:val="21"/>
          <w:szCs w:val="21"/>
        </w:rPr>
        <w:t xml:space="preserve">. Effect of agro-ecological zone, season of birth and sex on pre-weaning performance of Nguni calves in Limpopo Province, South Africa. Summaries of </w:t>
      </w:r>
      <w:r w:rsidRPr="00EC13C2">
        <w:rPr>
          <w:rFonts w:ascii="Arial" w:hAnsi="Arial" w:cs="Arial"/>
          <w:i/>
          <w:sz w:val="21"/>
          <w:szCs w:val="21"/>
        </w:rPr>
        <w:t>the 6</w:t>
      </w:r>
      <w:r w:rsidRPr="00EC13C2">
        <w:rPr>
          <w:rFonts w:ascii="Arial" w:hAnsi="Arial" w:cs="Arial"/>
          <w:i/>
          <w:sz w:val="21"/>
          <w:szCs w:val="21"/>
          <w:vertAlign w:val="superscript"/>
        </w:rPr>
        <w:t>th</w:t>
      </w:r>
      <w:r w:rsidRPr="00EC13C2">
        <w:rPr>
          <w:rFonts w:ascii="Arial" w:hAnsi="Arial" w:cs="Arial"/>
          <w:i/>
          <w:sz w:val="21"/>
          <w:szCs w:val="21"/>
        </w:rPr>
        <w:t xml:space="preserve"> </w:t>
      </w:r>
      <w:r w:rsidR="001F6C80" w:rsidRPr="00EC13C2">
        <w:rPr>
          <w:rFonts w:ascii="Arial" w:hAnsi="Arial" w:cs="Arial"/>
          <w:i/>
          <w:sz w:val="21"/>
          <w:szCs w:val="21"/>
        </w:rPr>
        <w:t xml:space="preserve">Annual University of Limpopo </w:t>
      </w:r>
      <w:r w:rsidRPr="00EC13C2">
        <w:rPr>
          <w:rFonts w:ascii="Arial" w:hAnsi="Arial" w:cs="Arial"/>
          <w:i/>
          <w:sz w:val="21"/>
          <w:szCs w:val="21"/>
        </w:rPr>
        <w:t>Faculty of Science and Agriculture Postgraduate Research</w:t>
      </w:r>
      <w:r w:rsidR="00B65ED0" w:rsidRPr="00EC13C2">
        <w:rPr>
          <w:rFonts w:ascii="Arial" w:hAnsi="Arial" w:cs="Arial"/>
          <w:i/>
          <w:sz w:val="21"/>
          <w:szCs w:val="21"/>
        </w:rPr>
        <w:t xml:space="preserve"> </w:t>
      </w:r>
      <w:r w:rsidRPr="00EC13C2">
        <w:rPr>
          <w:rFonts w:ascii="Arial" w:hAnsi="Arial" w:cs="Arial"/>
          <w:i/>
          <w:sz w:val="21"/>
          <w:szCs w:val="21"/>
        </w:rPr>
        <w:t>Day</w:t>
      </w:r>
      <w:r w:rsidR="00A7444B" w:rsidRPr="00EC13C2">
        <w:rPr>
          <w:rFonts w:ascii="Arial" w:hAnsi="Arial" w:cs="Arial"/>
          <w:i/>
          <w:sz w:val="21"/>
          <w:szCs w:val="21"/>
        </w:rPr>
        <w:t xml:space="preserve"> (FSA)</w:t>
      </w:r>
      <w:r w:rsidRPr="00EC13C2">
        <w:rPr>
          <w:rFonts w:ascii="Arial" w:hAnsi="Arial" w:cs="Arial"/>
          <w:i/>
          <w:sz w:val="21"/>
          <w:szCs w:val="21"/>
        </w:rPr>
        <w:t xml:space="preserve"> 24 – 25 October 2016</w:t>
      </w:r>
      <w:r w:rsidRPr="00EC13C2">
        <w:rPr>
          <w:rFonts w:ascii="Arial" w:hAnsi="Arial" w:cs="Arial"/>
          <w:sz w:val="21"/>
          <w:szCs w:val="21"/>
        </w:rPr>
        <w:t>, Polokwane, South Africa.</w:t>
      </w:r>
      <w:r w:rsidRPr="00EC13C2">
        <w:rPr>
          <w:sz w:val="21"/>
          <w:szCs w:val="21"/>
        </w:rPr>
        <w:t xml:space="preserve"> </w:t>
      </w:r>
      <w:r w:rsidRPr="00EC13C2">
        <w:rPr>
          <w:rFonts w:ascii="Arial" w:hAnsi="Arial" w:cs="Arial"/>
          <w:i/>
          <w:sz w:val="21"/>
          <w:szCs w:val="21"/>
        </w:rPr>
        <w:t>Summary of Research Abstract</w:t>
      </w:r>
      <w:r w:rsidRPr="00EC13C2">
        <w:rPr>
          <w:rFonts w:ascii="Arial" w:hAnsi="Arial" w:cs="Arial"/>
          <w:sz w:val="21"/>
          <w:szCs w:val="21"/>
        </w:rPr>
        <w:t>, pp. 44.</w:t>
      </w:r>
    </w:p>
    <w:p w14:paraId="518AA339" w14:textId="46CE8087" w:rsidR="00FA57AA" w:rsidRPr="00EC13C2" w:rsidRDefault="000005BA" w:rsidP="00565AC8">
      <w:pPr>
        <w:spacing w:before="240"/>
        <w:jc w:val="both"/>
        <w:rPr>
          <w:rFonts w:ascii="Arial" w:hAnsi="Arial" w:cs="Arial"/>
          <w:sz w:val="21"/>
          <w:szCs w:val="21"/>
        </w:rPr>
      </w:pPr>
      <w:r w:rsidRPr="00EC13C2">
        <w:rPr>
          <w:rFonts w:ascii="Arial" w:hAnsi="Arial" w:cs="Arial"/>
          <w:b/>
          <w:sz w:val="21"/>
          <w:szCs w:val="21"/>
        </w:rPr>
        <w:t>Mpofu, T.J</w:t>
      </w:r>
      <w:r w:rsidRPr="00EC13C2">
        <w:rPr>
          <w:rFonts w:ascii="Arial" w:hAnsi="Arial" w:cs="Arial"/>
          <w:sz w:val="21"/>
          <w:szCs w:val="21"/>
        </w:rPr>
        <w:t>., Ginidza, M.M., Siwendu, N.A., Nephawe, K.A., &amp; Mtileni, B.J., 201</w:t>
      </w:r>
      <w:r w:rsidR="00230635" w:rsidRPr="00EC13C2">
        <w:rPr>
          <w:rFonts w:ascii="Arial" w:hAnsi="Arial" w:cs="Arial"/>
          <w:sz w:val="21"/>
          <w:szCs w:val="21"/>
        </w:rPr>
        <w:t>5</w:t>
      </w:r>
      <w:r w:rsidRPr="00EC13C2">
        <w:rPr>
          <w:rFonts w:ascii="Arial" w:hAnsi="Arial" w:cs="Arial"/>
          <w:sz w:val="21"/>
          <w:szCs w:val="21"/>
        </w:rPr>
        <w:t>.</w:t>
      </w:r>
      <w:r w:rsidR="00334F51" w:rsidRPr="00EC13C2">
        <w:rPr>
          <w:rFonts w:ascii="Arial" w:hAnsi="Arial" w:cs="Arial"/>
          <w:sz w:val="21"/>
          <w:szCs w:val="21"/>
        </w:rPr>
        <w:t xml:space="preserve"> Production efficiency of Nguni cattle in different agro-ecological zones of Limpopo Province, South Africa. </w:t>
      </w:r>
      <w:r w:rsidR="00E44422" w:rsidRPr="00EC13C2">
        <w:rPr>
          <w:rFonts w:ascii="Arial" w:hAnsi="Arial" w:cs="Arial"/>
          <w:sz w:val="21"/>
          <w:szCs w:val="21"/>
        </w:rPr>
        <w:t xml:space="preserve">Summaries of </w:t>
      </w:r>
      <w:r w:rsidR="00334F51" w:rsidRPr="00EC13C2">
        <w:rPr>
          <w:rFonts w:ascii="Arial" w:hAnsi="Arial" w:cs="Arial"/>
          <w:i/>
          <w:sz w:val="21"/>
          <w:szCs w:val="21"/>
        </w:rPr>
        <w:t>the 48</w:t>
      </w:r>
      <w:r w:rsidR="00334F51" w:rsidRPr="00EC13C2">
        <w:rPr>
          <w:rFonts w:ascii="Arial" w:hAnsi="Arial" w:cs="Arial"/>
          <w:i/>
          <w:sz w:val="21"/>
          <w:szCs w:val="21"/>
          <w:vertAlign w:val="superscript"/>
        </w:rPr>
        <w:t>th</w:t>
      </w:r>
      <w:r w:rsidR="00334F51" w:rsidRPr="00EC13C2">
        <w:rPr>
          <w:rFonts w:ascii="Arial" w:hAnsi="Arial" w:cs="Arial"/>
          <w:i/>
          <w:sz w:val="21"/>
          <w:szCs w:val="21"/>
        </w:rPr>
        <w:t xml:space="preserve"> Annual Congress of </w:t>
      </w:r>
      <w:r w:rsidR="0011240E" w:rsidRPr="00EC13C2">
        <w:rPr>
          <w:rFonts w:ascii="Arial" w:hAnsi="Arial" w:cs="Arial"/>
          <w:i/>
          <w:sz w:val="21"/>
          <w:szCs w:val="21"/>
        </w:rPr>
        <w:t>the</w:t>
      </w:r>
      <w:r w:rsidR="00334F51" w:rsidRPr="00EC13C2">
        <w:rPr>
          <w:rFonts w:ascii="Arial" w:hAnsi="Arial" w:cs="Arial"/>
          <w:i/>
          <w:sz w:val="21"/>
          <w:szCs w:val="21"/>
        </w:rPr>
        <w:t xml:space="preserve"> South African Society for Animal </w:t>
      </w:r>
      <w:r w:rsidR="001D4324" w:rsidRPr="00EC13C2">
        <w:rPr>
          <w:rFonts w:ascii="Arial" w:hAnsi="Arial" w:cs="Arial"/>
          <w:i/>
          <w:sz w:val="21"/>
          <w:szCs w:val="21"/>
        </w:rPr>
        <w:t>Sciences</w:t>
      </w:r>
      <w:r w:rsidR="00334F51" w:rsidRPr="00EC13C2">
        <w:rPr>
          <w:rFonts w:ascii="Arial" w:hAnsi="Arial" w:cs="Arial"/>
          <w:i/>
          <w:sz w:val="21"/>
          <w:szCs w:val="21"/>
        </w:rPr>
        <w:t xml:space="preserve"> 21–23 September 2015</w:t>
      </w:r>
      <w:r w:rsidR="00334F51" w:rsidRPr="00EC13C2">
        <w:rPr>
          <w:rFonts w:ascii="Arial" w:hAnsi="Arial" w:cs="Arial"/>
          <w:sz w:val="21"/>
          <w:szCs w:val="21"/>
        </w:rPr>
        <w:t xml:space="preserve">, </w:t>
      </w:r>
      <w:r w:rsidR="00E44422" w:rsidRPr="00EC13C2">
        <w:rPr>
          <w:rFonts w:ascii="Arial" w:hAnsi="Arial" w:cs="Arial"/>
          <w:sz w:val="21"/>
          <w:szCs w:val="21"/>
        </w:rPr>
        <w:t>Empangeni</w:t>
      </w:r>
      <w:r w:rsidR="00B161D5" w:rsidRPr="00EC13C2">
        <w:rPr>
          <w:rFonts w:ascii="Arial" w:hAnsi="Arial" w:cs="Arial"/>
          <w:sz w:val="21"/>
          <w:szCs w:val="21"/>
        </w:rPr>
        <w:t>, South Africa.</w:t>
      </w:r>
      <w:r w:rsidR="00E44422" w:rsidRPr="00EC13C2">
        <w:rPr>
          <w:sz w:val="21"/>
          <w:szCs w:val="21"/>
        </w:rPr>
        <w:t xml:space="preserve"> </w:t>
      </w:r>
      <w:r w:rsidR="00E44422" w:rsidRPr="00EC13C2">
        <w:rPr>
          <w:rFonts w:ascii="Arial" w:hAnsi="Arial" w:cs="Arial"/>
          <w:i/>
          <w:sz w:val="21"/>
          <w:szCs w:val="21"/>
        </w:rPr>
        <w:t>Summary of Poster Abstract</w:t>
      </w:r>
      <w:r w:rsidR="00E44422" w:rsidRPr="00EC13C2">
        <w:rPr>
          <w:rFonts w:ascii="Arial" w:hAnsi="Arial" w:cs="Arial"/>
          <w:sz w:val="21"/>
          <w:szCs w:val="21"/>
        </w:rPr>
        <w:t>, pp. 94.</w:t>
      </w:r>
    </w:p>
    <w:sectPr w:rsidR="00FA57AA" w:rsidRPr="00EC13C2" w:rsidSect="009129C2">
      <w:headerReference w:type="default" r:id="rId14"/>
      <w:footerReference w:type="default" r:id="rId15"/>
      <w:pgSz w:w="11906" w:h="16838"/>
      <w:pgMar w:top="1135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38AB4" w14:textId="77777777" w:rsidR="004D0F9D" w:rsidRDefault="004D0F9D" w:rsidP="008077A1">
      <w:pPr>
        <w:spacing w:after="0" w:line="240" w:lineRule="auto"/>
      </w:pPr>
      <w:r>
        <w:separator/>
      </w:r>
    </w:p>
  </w:endnote>
  <w:endnote w:type="continuationSeparator" w:id="0">
    <w:p w14:paraId="358E0259" w14:textId="77777777" w:rsidR="004D0F9D" w:rsidRDefault="004D0F9D" w:rsidP="0080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2109000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EF266" w14:textId="3150A4E7" w:rsidR="00B02F47" w:rsidRPr="00183934" w:rsidRDefault="00B02F47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183934">
          <w:rPr>
            <w:rFonts w:ascii="Arial" w:hAnsi="Arial" w:cs="Arial"/>
            <w:sz w:val="18"/>
            <w:szCs w:val="18"/>
          </w:rPr>
          <w:fldChar w:fldCharType="begin"/>
        </w:r>
        <w:r w:rsidRPr="00183934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183934">
          <w:rPr>
            <w:rFonts w:ascii="Arial" w:hAnsi="Arial" w:cs="Arial"/>
            <w:sz w:val="18"/>
            <w:szCs w:val="18"/>
          </w:rPr>
          <w:fldChar w:fldCharType="separate"/>
        </w:r>
        <w:r w:rsidR="00241152">
          <w:rPr>
            <w:rFonts w:ascii="Arial" w:hAnsi="Arial" w:cs="Arial"/>
            <w:noProof/>
            <w:sz w:val="18"/>
            <w:szCs w:val="18"/>
          </w:rPr>
          <w:t>1</w:t>
        </w:r>
        <w:r w:rsidRPr="00183934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72BBBB73" w14:textId="77777777" w:rsidR="00B02F47" w:rsidRPr="00183934" w:rsidRDefault="00B02F4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2FD36" w14:textId="77777777" w:rsidR="004D0F9D" w:rsidRDefault="004D0F9D" w:rsidP="008077A1">
      <w:pPr>
        <w:spacing w:after="0" w:line="240" w:lineRule="auto"/>
      </w:pPr>
      <w:r>
        <w:separator/>
      </w:r>
    </w:p>
  </w:footnote>
  <w:footnote w:type="continuationSeparator" w:id="0">
    <w:p w14:paraId="1EF6B496" w14:textId="77777777" w:rsidR="004D0F9D" w:rsidRDefault="004D0F9D" w:rsidP="0080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31AC9" w14:textId="408E8155" w:rsidR="00B02F47" w:rsidRPr="00FD1321" w:rsidRDefault="00B02F47" w:rsidP="00FD1321">
    <w:pPr>
      <w:pStyle w:val="Header"/>
      <w:jc w:val="right"/>
      <w:rPr>
        <w:rFonts w:ascii="Arial" w:hAnsi="Arial" w:cs="Arial"/>
        <w:sz w:val="18"/>
        <w:szCs w:val="18"/>
      </w:rPr>
    </w:pPr>
    <w:r w:rsidRPr="00FD1321">
      <w:rPr>
        <w:rFonts w:ascii="Arial" w:hAnsi="Arial" w:cs="Arial"/>
        <w:i/>
        <w:sz w:val="18"/>
        <w:szCs w:val="18"/>
      </w:rPr>
      <w:t xml:space="preserve">Dr TJ Mpofu (PhD, </w:t>
    </w:r>
    <w:r>
      <w:rPr>
        <w:rFonts w:ascii="Arial" w:hAnsi="Arial" w:cs="Arial"/>
        <w:i/>
        <w:sz w:val="18"/>
        <w:szCs w:val="18"/>
      </w:rPr>
      <w:t>Cert</w:t>
    </w:r>
    <w:r w:rsidRPr="00FD1321">
      <w:rPr>
        <w:rFonts w:ascii="Arial" w:hAnsi="Arial" w:cs="Arial"/>
        <w:i/>
        <w:sz w:val="18"/>
        <w:szCs w:val="18"/>
      </w:rPr>
      <w:t xml:space="preserve">. Nat. Sci.)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156D"/>
    <w:multiLevelType w:val="hybridMultilevel"/>
    <w:tmpl w:val="3104BB0E"/>
    <w:lvl w:ilvl="0" w:tplc="A3BAABB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412"/>
    <w:multiLevelType w:val="hybridMultilevel"/>
    <w:tmpl w:val="E17A886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C4788"/>
    <w:multiLevelType w:val="hybridMultilevel"/>
    <w:tmpl w:val="C2C0D8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A25AC"/>
    <w:multiLevelType w:val="hybridMultilevel"/>
    <w:tmpl w:val="E5243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78EF"/>
    <w:multiLevelType w:val="multilevel"/>
    <w:tmpl w:val="CD361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644010"/>
    <w:multiLevelType w:val="hybridMultilevel"/>
    <w:tmpl w:val="CD2226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E6FF9"/>
    <w:multiLevelType w:val="hybridMultilevel"/>
    <w:tmpl w:val="ED4AE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B3825"/>
    <w:multiLevelType w:val="hybridMultilevel"/>
    <w:tmpl w:val="2CCAB776"/>
    <w:lvl w:ilvl="0" w:tplc="1C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23F0605"/>
    <w:multiLevelType w:val="hybridMultilevel"/>
    <w:tmpl w:val="39C0C4E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15317"/>
    <w:multiLevelType w:val="hybridMultilevel"/>
    <w:tmpl w:val="DC36A0F8"/>
    <w:lvl w:ilvl="0" w:tplc="852C704E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97A41"/>
    <w:multiLevelType w:val="hybridMultilevel"/>
    <w:tmpl w:val="5652F9BE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17A04"/>
    <w:multiLevelType w:val="hybridMultilevel"/>
    <w:tmpl w:val="57166B10"/>
    <w:lvl w:ilvl="0" w:tplc="6E2E38EE">
      <w:start w:val="4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82" w:hanging="360"/>
      </w:pPr>
    </w:lvl>
    <w:lvl w:ilvl="2" w:tplc="1C09001B" w:tentative="1">
      <w:start w:val="1"/>
      <w:numFmt w:val="lowerRoman"/>
      <w:lvlText w:val="%3."/>
      <w:lvlJc w:val="right"/>
      <w:pPr>
        <w:ind w:left="2302" w:hanging="180"/>
      </w:pPr>
    </w:lvl>
    <w:lvl w:ilvl="3" w:tplc="1C09000F" w:tentative="1">
      <w:start w:val="1"/>
      <w:numFmt w:val="decimal"/>
      <w:lvlText w:val="%4."/>
      <w:lvlJc w:val="left"/>
      <w:pPr>
        <w:ind w:left="3022" w:hanging="360"/>
      </w:p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</w:lvl>
    <w:lvl w:ilvl="6" w:tplc="1C09000F" w:tentative="1">
      <w:start w:val="1"/>
      <w:numFmt w:val="decimal"/>
      <w:lvlText w:val="%7."/>
      <w:lvlJc w:val="left"/>
      <w:pPr>
        <w:ind w:left="5182" w:hanging="360"/>
      </w:p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C6F5DC0"/>
    <w:multiLevelType w:val="hybridMultilevel"/>
    <w:tmpl w:val="D424FF4A"/>
    <w:lvl w:ilvl="0" w:tplc="1C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1C16678"/>
    <w:multiLevelType w:val="hybridMultilevel"/>
    <w:tmpl w:val="8BF23094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A5F8F"/>
    <w:multiLevelType w:val="hybridMultilevel"/>
    <w:tmpl w:val="6D445D8C"/>
    <w:lvl w:ilvl="0" w:tplc="1C09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5" w15:restartNumberingAfterBreak="0">
    <w:nsid w:val="33E81983"/>
    <w:multiLevelType w:val="multilevel"/>
    <w:tmpl w:val="CD361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6F058DC"/>
    <w:multiLevelType w:val="hybridMultilevel"/>
    <w:tmpl w:val="4D8412DC"/>
    <w:lvl w:ilvl="0" w:tplc="1C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3B112917"/>
    <w:multiLevelType w:val="hybridMultilevel"/>
    <w:tmpl w:val="36E69360"/>
    <w:lvl w:ilvl="0" w:tplc="6E2E38E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80CA9"/>
    <w:multiLevelType w:val="hybridMultilevel"/>
    <w:tmpl w:val="E17A886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3988"/>
    <w:multiLevelType w:val="hybridMultilevel"/>
    <w:tmpl w:val="9A72A3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1E0677"/>
    <w:multiLevelType w:val="hybridMultilevel"/>
    <w:tmpl w:val="3A46F1A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17A76"/>
    <w:multiLevelType w:val="hybridMultilevel"/>
    <w:tmpl w:val="BD04C49E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B6276"/>
    <w:multiLevelType w:val="hybridMultilevel"/>
    <w:tmpl w:val="29A89D4C"/>
    <w:lvl w:ilvl="0" w:tplc="852C704E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663F8"/>
    <w:multiLevelType w:val="hybridMultilevel"/>
    <w:tmpl w:val="B67400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320DE"/>
    <w:multiLevelType w:val="hybridMultilevel"/>
    <w:tmpl w:val="3C6419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34DD3"/>
    <w:multiLevelType w:val="hybridMultilevel"/>
    <w:tmpl w:val="CF2EC144"/>
    <w:lvl w:ilvl="0" w:tplc="E72AD5AC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06EE8"/>
    <w:multiLevelType w:val="hybridMultilevel"/>
    <w:tmpl w:val="3A46F1A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35FC5"/>
    <w:multiLevelType w:val="hybridMultilevel"/>
    <w:tmpl w:val="9C701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67ECC"/>
    <w:multiLevelType w:val="hybridMultilevel"/>
    <w:tmpl w:val="5FB872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A22BD"/>
    <w:multiLevelType w:val="hybridMultilevel"/>
    <w:tmpl w:val="B3D6A55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6D74CD"/>
    <w:multiLevelType w:val="hybridMultilevel"/>
    <w:tmpl w:val="791A501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261D9"/>
    <w:multiLevelType w:val="hybridMultilevel"/>
    <w:tmpl w:val="18748A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A648E"/>
    <w:multiLevelType w:val="hybridMultilevel"/>
    <w:tmpl w:val="C5A4E1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07137C"/>
    <w:multiLevelType w:val="hybridMultilevel"/>
    <w:tmpl w:val="EFE6D7B8"/>
    <w:lvl w:ilvl="0" w:tplc="433A5268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21"/>
  </w:num>
  <w:num w:numId="5">
    <w:abstractNumId w:val="9"/>
  </w:num>
  <w:num w:numId="6">
    <w:abstractNumId w:val="30"/>
  </w:num>
  <w:num w:numId="7">
    <w:abstractNumId w:val="13"/>
  </w:num>
  <w:num w:numId="8">
    <w:abstractNumId w:val="22"/>
  </w:num>
  <w:num w:numId="9">
    <w:abstractNumId w:val="4"/>
  </w:num>
  <w:num w:numId="10">
    <w:abstractNumId w:val="19"/>
  </w:num>
  <w:num w:numId="11">
    <w:abstractNumId w:val="33"/>
  </w:num>
  <w:num w:numId="12">
    <w:abstractNumId w:val="8"/>
  </w:num>
  <w:num w:numId="13">
    <w:abstractNumId w:val="20"/>
  </w:num>
  <w:num w:numId="14">
    <w:abstractNumId w:val="26"/>
  </w:num>
  <w:num w:numId="15">
    <w:abstractNumId w:val="29"/>
  </w:num>
  <w:num w:numId="16">
    <w:abstractNumId w:val="16"/>
  </w:num>
  <w:num w:numId="17">
    <w:abstractNumId w:val="12"/>
  </w:num>
  <w:num w:numId="18">
    <w:abstractNumId w:val="32"/>
  </w:num>
  <w:num w:numId="19">
    <w:abstractNumId w:val="23"/>
  </w:num>
  <w:num w:numId="20">
    <w:abstractNumId w:val="31"/>
  </w:num>
  <w:num w:numId="21">
    <w:abstractNumId w:val="6"/>
  </w:num>
  <w:num w:numId="22">
    <w:abstractNumId w:val="28"/>
  </w:num>
  <w:num w:numId="23">
    <w:abstractNumId w:val="5"/>
  </w:num>
  <w:num w:numId="24">
    <w:abstractNumId w:val="3"/>
  </w:num>
  <w:num w:numId="25">
    <w:abstractNumId w:val="24"/>
  </w:num>
  <w:num w:numId="26">
    <w:abstractNumId w:val="29"/>
  </w:num>
  <w:num w:numId="27">
    <w:abstractNumId w:val="27"/>
  </w:num>
  <w:num w:numId="28">
    <w:abstractNumId w:val="25"/>
  </w:num>
  <w:num w:numId="29">
    <w:abstractNumId w:val="0"/>
  </w:num>
  <w:num w:numId="30">
    <w:abstractNumId w:val="17"/>
  </w:num>
  <w:num w:numId="31">
    <w:abstractNumId w:val="11"/>
  </w:num>
  <w:num w:numId="32">
    <w:abstractNumId w:val="18"/>
  </w:num>
  <w:num w:numId="33">
    <w:abstractNumId w:val="1"/>
  </w:num>
  <w:num w:numId="34">
    <w:abstractNumId w:val="15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xsDSwtDQ3NTQyMTRS0lEKTi0uzszPAykwNqoFAHc58AktAAAA"/>
  </w:docVars>
  <w:rsids>
    <w:rsidRoot w:val="00A46B2C"/>
    <w:rsid w:val="000005BA"/>
    <w:rsid w:val="00006993"/>
    <w:rsid w:val="000325A8"/>
    <w:rsid w:val="000401ED"/>
    <w:rsid w:val="00042A8D"/>
    <w:rsid w:val="000452E2"/>
    <w:rsid w:val="00070CF4"/>
    <w:rsid w:val="000732AC"/>
    <w:rsid w:val="00083460"/>
    <w:rsid w:val="00095767"/>
    <w:rsid w:val="000C4E0D"/>
    <w:rsid w:val="000C588F"/>
    <w:rsid w:val="000C6D64"/>
    <w:rsid w:val="000D52D4"/>
    <w:rsid w:val="000E29E5"/>
    <w:rsid w:val="000F4372"/>
    <w:rsid w:val="000F5429"/>
    <w:rsid w:val="001118AF"/>
    <w:rsid w:val="0011240E"/>
    <w:rsid w:val="001142DD"/>
    <w:rsid w:val="0011590A"/>
    <w:rsid w:val="001226F2"/>
    <w:rsid w:val="001266DB"/>
    <w:rsid w:val="001325CA"/>
    <w:rsid w:val="00144B0F"/>
    <w:rsid w:val="00145C7E"/>
    <w:rsid w:val="00162BDB"/>
    <w:rsid w:val="00176AD8"/>
    <w:rsid w:val="00183934"/>
    <w:rsid w:val="00193F28"/>
    <w:rsid w:val="00195F22"/>
    <w:rsid w:val="001A26F2"/>
    <w:rsid w:val="001A475D"/>
    <w:rsid w:val="001D1418"/>
    <w:rsid w:val="001D1E71"/>
    <w:rsid w:val="001D4324"/>
    <w:rsid w:val="001D590E"/>
    <w:rsid w:val="001D7BA2"/>
    <w:rsid w:val="001E63B1"/>
    <w:rsid w:val="001F0972"/>
    <w:rsid w:val="001F6C80"/>
    <w:rsid w:val="00205FF4"/>
    <w:rsid w:val="00215521"/>
    <w:rsid w:val="002174EA"/>
    <w:rsid w:val="00230635"/>
    <w:rsid w:val="00241152"/>
    <w:rsid w:val="00244BBC"/>
    <w:rsid w:val="0025359D"/>
    <w:rsid w:val="00267BB2"/>
    <w:rsid w:val="00272571"/>
    <w:rsid w:val="00272EAA"/>
    <w:rsid w:val="002A3E4C"/>
    <w:rsid w:val="002B12BC"/>
    <w:rsid w:val="002C7117"/>
    <w:rsid w:val="002D7903"/>
    <w:rsid w:val="002E03C9"/>
    <w:rsid w:val="003105AC"/>
    <w:rsid w:val="0031075D"/>
    <w:rsid w:val="003108F4"/>
    <w:rsid w:val="003112A8"/>
    <w:rsid w:val="0031167F"/>
    <w:rsid w:val="00311861"/>
    <w:rsid w:val="00314151"/>
    <w:rsid w:val="003167ED"/>
    <w:rsid w:val="0033377A"/>
    <w:rsid w:val="00334F51"/>
    <w:rsid w:val="00341CD9"/>
    <w:rsid w:val="003430D3"/>
    <w:rsid w:val="00354CB9"/>
    <w:rsid w:val="003572E8"/>
    <w:rsid w:val="00362731"/>
    <w:rsid w:val="00365978"/>
    <w:rsid w:val="00366E7B"/>
    <w:rsid w:val="00384E62"/>
    <w:rsid w:val="003962B3"/>
    <w:rsid w:val="00396658"/>
    <w:rsid w:val="003A6351"/>
    <w:rsid w:val="003A65FB"/>
    <w:rsid w:val="003B5A20"/>
    <w:rsid w:val="003B6E61"/>
    <w:rsid w:val="003C01A3"/>
    <w:rsid w:val="003C14C1"/>
    <w:rsid w:val="003C67FE"/>
    <w:rsid w:val="003D4B64"/>
    <w:rsid w:val="003E49C0"/>
    <w:rsid w:val="003F04EF"/>
    <w:rsid w:val="003F1B26"/>
    <w:rsid w:val="00401C29"/>
    <w:rsid w:val="00401EC2"/>
    <w:rsid w:val="00405366"/>
    <w:rsid w:val="004100A6"/>
    <w:rsid w:val="00410DC1"/>
    <w:rsid w:val="004141A5"/>
    <w:rsid w:val="004344BA"/>
    <w:rsid w:val="00434A1F"/>
    <w:rsid w:val="00435DF1"/>
    <w:rsid w:val="00464EF8"/>
    <w:rsid w:val="00467C00"/>
    <w:rsid w:val="004722BD"/>
    <w:rsid w:val="00480FD7"/>
    <w:rsid w:val="0048676D"/>
    <w:rsid w:val="00492309"/>
    <w:rsid w:val="00494BD6"/>
    <w:rsid w:val="004A1049"/>
    <w:rsid w:val="004B1A1E"/>
    <w:rsid w:val="004B2C50"/>
    <w:rsid w:val="004B68EC"/>
    <w:rsid w:val="004C0F24"/>
    <w:rsid w:val="004C72EB"/>
    <w:rsid w:val="004D0F9D"/>
    <w:rsid w:val="004D78CE"/>
    <w:rsid w:val="004D7A51"/>
    <w:rsid w:val="004E4E76"/>
    <w:rsid w:val="004F4A85"/>
    <w:rsid w:val="005023CD"/>
    <w:rsid w:val="00503742"/>
    <w:rsid w:val="00511FD8"/>
    <w:rsid w:val="00515D31"/>
    <w:rsid w:val="00522ED1"/>
    <w:rsid w:val="005238E6"/>
    <w:rsid w:val="00532EF7"/>
    <w:rsid w:val="005363D8"/>
    <w:rsid w:val="00540193"/>
    <w:rsid w:val="00542F3F"/>
    <w:rsid w:val="00544DFA"/>
    <w:rsid w:val="005450A5"/>
    <w:rsid w:val="00565AC8"/>
    <w:rsid w:val="00571FFA"/>
    <w:rsid w:val="00585504"/>
    <w:rsid w:val="005963D0"/>
    <w:rsid w:val="00596C59"/>
    <w:rsid w:val="005A7BAE"/>
    <w:rsid w:val="005B4865"/>
    <w:rsid w:val="005B642C"/>
    <w:rsid w:val="005D49E6"/>
    <w:rsid w:val="005F227C"/>
    <w:rsid w:val="005F60B8"/>
    <w:rsid w:val="00602F70"/>
    <w:rsid w:val="00605EAF"/>
    <w:rsid w:val="00606144"/>
    <w:rsid w:val="0061782E"/>
    <w:rsid w:val="006206D6"/>
    <w:rsid w:val="00620949"/>
    <w:rsid w:val="00622C2A"/>
    <w:rsid w:val="0062415E"/>
    <w:rsid w:val="006255D2"/>
    <w:rsid w:val="006309BA"/>
    <w:rsid w:val="006331BF"/>
    <w:rsid w:val="0063370C"/>
    <w:rsid w:val="006346F0"/>
    <w:rsid w:val="00647BA0"/>
    <w:rsid w:val="00653275"/>
    <w:rsid w:val="00654750"/>
    <w:rsid w:val="00655721"/>
    <w:rsid w:val="00670EB1"/>
    <w:rsid w:val="00671C99"/>
    <w:rsid w:val="006738DA"/>
    <w:rsid w:val="00676136"/>
    <w:rsid w:val="00683F59"/>
    <w:rsid w:val="00684167"/>
    <w:rsid w:val="00684805"/>
    <w:rsid w:val="006851C5"/>
    <w:rsid w:val="00693691"/>
    <w:rsid w:val="006A1E4D"/>
    <w:rsid w:val="006C4B29"/>
    <w:rsid w:val="006D3BE5"/>
    <w:rsid w:val="006E0855"/>
    <w:rsid w:val="006F202B"/>
    <w:rsid w:val="006F3401"/>
    <w:rsid w:val="006F3DC8"/>
    <w:rsid w:val="00706BC4"/>
    <w:rsid w:val="00713762"/>
    <w:rsid w:val="00720535"/>
    <w:rsid w:val="007338A4"/>
    <w:rsid w:val="007341B3"/>
    <w:rsid w:val="00735CBF"/>
    <w:rsid w:val="00735EA3"/>
    <w:rsid w:val="00735F25"/>
    <w:rsid w:val="007440E3"/>
    <w:rsid w:val="00753A0B"/>
    <w:rsid w:val="00755993"/>
    <w:rsid w:val="007C3424"/>
    <w:rsid w:val="007C59FB"/>
    <w:rsid w:val="007D17FB"/>
    <w:rsid w:val="007E1E68"/>
    <w:rsid w:val="007E26C4"/>
    <w:rsid w:val="007E2AC4"/>
    <w:rsid w:val="007E4D76"/>
    <w:rsid w:val="007F492C"/>
    <w:rsid w:val="007F52FA"/>
    <w:rsid w:val="007F6484"/>
    <w:rsid w:val="008077A1"/>
    <w:rsid w:val="00811FD2"/>
    <w:rsid w:val="00817EC4"/>
    <w:rsid w:val="00822BF0"/>
    <w:rsid w:val="00824923"/>
    <w:rsid w:val="00834449"/>
    <w:rsid w:val="00834D68"/>
    <w:rsid w:val="00841836"/>
    <w:rsid w:val="00846726"/>
    <w:rsid w:val="008507F5"/>
    <w:rsid w:val="008510FC"/>
    <w:rsid w:val="008556AB"/>
    <w:rsid w:val="008561DC"/>
    <w:rsid w:val="00860645"/>
    <w:rsid w:val="00862DE2"/>
    <w:rsid w:val="008764CC"/>
    <w:rsid w:val="008768E0"/>
    <w:rsid w:val="00876D2D"/>
    <w:rsid w:val="00886195"/>
    <w:rsid w:val="00892507"/>
    <w:rsid w:val="00896DDF"/>
    <w:rsid w:val="008A2174"/>
    <w:rsid w:val="008A731C"/>
    <w:rsid w:val="008C172C"/>
    <w:rsid w:val="008C6F3A"/>
    <w:rsid w:val="008D05DD"/>
    <w:rsid w:val="008D08E8"/>
    <w:rsid w:val="008E3674"/>
    <w:rsid w:val="00907A01"/>
    <w:rsid w:val="009129C2"/>
    <w:rsid w:val="009135E6"/>
    <w:rsid w:val="009213C7"/>
    <w:rsid w:val="00940B36"/>
    <w:rsid w:val="00942572"/>
    <w:rsid w:val="009429C3"/>
    <w:rsid w:val="00945A87"/>
    <w:rsid w:val="00953214"/>
    <w:rsid w:val="009568F6"/>
    <w:rsid w:val="0095753D"/>
    <w:rsid w:val="00976A6F"/>
    <w:rsid w:val="009849B9"/>
    <w:rsid w:val="00990928"/>
    <w:rsid w:val="00991659"/>
    <w:rsid w:val="009A3A31"/>
    <w:rsid w:val="009B46F4"/>
    <w:rsid w:val="009B4A83"/>
    <w:rsid w:val="009B63D5"/>
    <w:rsid w:val="009C66F0"/>
    <w:rsid w:val="009E40AE"/>
    <w:rsid w:val="009F5323"/>
    <w:rsid w:val="00A012EC"/>
    <w:rsid w:val="00A06442"/>
    <w:rsid w:val="00A07403"/>
    <w:rsid w:val="00A32204"/>
    <w:rsid w:val="00A332E4"/>
    <w:rsid w:val="00A37B73"/>
    <w:rsid w:val="00A41EDB"/>
    <w:rsid w:val="00A46B2C"/>
    <w:rsid w:val="00A55911"/>
    <w:rsid w:val="00A63601"/>
    <w:rsid w:val="00A674E9"/>
    <w:rsid w:val="00A71790"/>
    <w:rsid w:val="00A7444B"/>
    <w:rsid w:val="00A756BE"/>
    <w:rsid w:val="00A829ED"/>
    <w:rsid w:val="00A84741"/>
    <w:rsid w:val="00A8792B"/>
    <w:rsid w:val="00AB263C"/>
    <w:rsid w:val="00AB4B5B"/>
    <w:rsid w:val="00AC16BB"/>
    <w:rsid w:val="00AC297C"/>
    <w:rsid w:val="00AC6575"/>
    <w:rsid w:val="00AF622D"/>
    <w:rsid w:val="00AF6ED8"/>
    <w:rsid w:val="00B01120"/>
    <w:rsid w:val="00B02F47"/>
    <w:rsid w:val="00B156D5"/>
    <w:rsid w:val="00B161D5"/>
    <w:rsid w:val="00B1679E"/>
    <w:rsid w:val="00B250B1"/>
    <w:rsid w:val="00B30CEB"/>
    <w:rsid w:val="00B34A90"/>
    <w:rsid w:val="00B353E4"/>
    <w:rsid w:val="00B40913"/>
    <w:rsid w:val="00B45817"/>
    <w:rsid w:val="00B53FD6"/>
    <w:rsid w:val="00B55799"/>
    <w:rsid w:val="00B65ED0"/>
    <w:rsid w:val="00B8232F"/>
    <w:rsid w:val="00B91339"/>
    <w:rsid w:val="00B923E5"/>
    <w:rsid w:val="00B92B15"/>
    <w:rsid w:val="00B93C0B"/>
    <w:rsid w:val="00B94B75"/>
    <w:rsid w:val="00BA6BAF"/>
    <w:rsid w:val="00BA70FE"/>
    <w:rsid w:val="00BB623F"/>
    <w:rsid w:val="00BB65F3"/>
    <w:rsid w:val="00BC1697"/>
    <w:rsid w:val="00BC2A00"/>
    <w:rsid w:val="00BC3A8F"/>
    <w:rsid w:val="00BC678A"/>
    <w:rsid w:val="00BD0D4A"/>
    <w:rsid w:val="00BD726F"/>
    <w:rsid w:val="00BE2201"/>
    <w:rsid w:val="00BE3A91"/>
    <w:rsid w:val="00BE5DC5"/>
    <w:rsid w:val="00BF4D14"/>
    <w:rsid w:val="00C119D6"/>
    <w:rsid w:val="00C17946"/>
    <w:rsid w:val="00C20008"/>
    <w:rsid w:val="00C211C8"/>
    <w:rsid w:val="00C23712"/>
    <w:rsid w:val="00C30EB8"/>
    <w:rsid w:val="00C33266"/>
    <w:rsid w:val="00C467D6"/>
    <w:rsid w:val="00C57179"/>
    <w:rsid w:val="00C61D74"/>
    <w:rsid w:val="00C62173"/>
    <w:rsid w:val="00C65CB9"/>
    <w:rsid w:val="00C801E0"/>
    <w:rsid w:val="00C80CCE"/>
    <w:rsid w:val="00C84E5B"/>
    <w:rsid w:val="00CA0702"/>
    <w:rsid w:val="00CA2F38"/>
    <w:rsid w:val="00CB59A8"/>
    <w:rsid w:val="00CC0D9A"/>
    <w:rsid w:val="00CC5731"/>
    <w:rsid w:val="00CD0272"/>
    <w:rsid w:val="00CD69A8"/>
    <w:rsid w:val="00CE1209"/>
    <w:rsid w:val="00CE6022"/>
    <w:rsid w:val="00CE6D58"/>
    <w:rsid w:val="00CF2B3A"/>
    <w:rsid w:val="00CF4B35"/>
    <w:rsid w:val="00CF7BCD"/>
    <w:rsid w:val="00D046FA"/>
    <w:rsid w:val="00D062CA"/>
    <w:rsid w:val="00D069D9"/>
    <w:rsid w:val="00D14083"/>
    <w:rsid w:val="00D15E10"/>
    <w:rsid w:val="00D309C2"/>
    <w:rsid w:val="00D36568"/>
    <w:rsid w:val="00D368D0"/>
    <w:rsid w:val="00D42411"/>
    <w:rsid w:val="00D469DC"/>
    <w:rsid w:val="00D53354"/>
    <w:rsid w:val="00D55CCF"/>
    <w:rsid w:val="00D62FAB"/>
    <w:rsid w:val="00D66A44"/>
    <w:rsid w:val="00D7291D"/>
    <w:rsid w:val="00D93192"/>
    <w:rsid w:val="00D94409"/>
    <w:rsid w:val="00D97B74"/>
    <w:rsid w:val="00DA2F88"/>
    <w:rsid w:val="00DB55AA"/>
    <w:rsid w:val="00DD2C84"/>
    <w:rsid w:val="00DD2FE8"/>
    <w:rsid w:val="00DE2CEA"/>
    <w:rsid w:val="00DE53A6"/>
    <w:rsid w:val="00DE7435"/>
    <w:rsid w:val="00DF0BE5"/>
    <w:rsid w:val="00E00B6A"/>
    <w:rsid w:val="00E2395B"/>
    <w:rsid w:val="00E3167E"/>
    <w:rsid w:val="00E44422"/>
    <w:rsid w:val="00E44E7B"/>
    <w:rsid w:val="00E45396"/>
    <w:rsid w:val="00E47202"/>
    <w:rsid w:val="00E518DC"/>
    <w:rsid w:val="00E65B10"/>
    <w:rsid w:val="00E75075"/>
    <w:rsid w:val="00E929BD"/>
    <w:rsid w:val="00E94A23"/>
    <w:rsid w:val="00E95715"/>
    <w:rsid w:val="00E97BB3"/>
    <w:rsid w:val="00EB11F9"/>
    <w:rsid w:val="00EB2D80"/>
    <w:rsid w:val="00EC13C2"/>
    <w:rsid w:val="00EC293E"/>
    <w:rsid w:val="00EC6788"/>
    <w:rsid w:val="00ED4650"/>
    <w:rsid w:val="00ED764D"/>
    <w:rsid w:val="00EE68F0"/>
    <w:rsid w:val="00EF36A8"/>
    <w:rsid w:val="00F113ED"/>
    <w:rsid w:val="00F11529"/>
    <w:rsid w:val="00F13C27"/>
    <w:rsid w:val="00F164A6"/>
    <w:rsid w:val="00F16D92"/>
    <w:rsid w:val="00F175EB"/>
    <w:rsid w:val="00F44A7B"/>
    <w:rsid w:val="00F503A5"/>
    <w:rsid w:val="00F513F7"/>
    <w:rsid w:val="00F51C12"/>
    <w:rsid w:val="00F54081"/>
    <w:rsid w:val="00F5647B"/>
    <w:rsid w:val="00F60C1A"/>
    <w:rsid w:val="00F62679"/>
    <w:rsid w:val="00F64B4E"/>
    <w:rsid w:val="00F67E4D"/>
    <w:rsid w:val="00F70C4A"/>
    <w:rsid w:val="00F7423A"/>
    <w:rsid w:val="00F800C4"/>
    <w:rsid w:val="00F80777"/>
    <w:rsid w:val="00F855FB"/>
    <w:rsid w:val="00F93B16"/>
    <w:rsid w:val="00F9606B"/>
    <w:rsid w:val="00FA57AA"/>
    <w:rsid w:val="00FA6102"/>
    <w:rsid w:val="00FA6EA8"/>
    <w:rsid w:val="00FB4585"/>
    <w:rsid w:val="00FC0784"/>
    <w:rsid w:val="00FC0BDD"/>
    <w:rsid w:val="00FC2764"/>
    <w:rsid w:val="00FD1321"/>
    <w:rsid w:val="00FE5F9C"/>
    <w:rsid w:val="00FF2119"/>
    <w:rsid w:val="00FF25D8"/>
    <w:rsid w:val="00FF2E6E"/>
    <w:rsid w:val="00FF4968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3E8B4"/>
  <w15:docId w15:val="{0F5CF973-5DB3-4A81-BB96-BF3C1942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6B2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475D"/>
    <w:pPr>
      <w:ind w:left="720"/>
      <w:contextualSpacing/>
    </w:pPr>
  </w:style>
  <w:style w:type="paragraph" w:customStyle="1" w:styleId="Default">
    <w:name w:val="Default"/>
    <w:rsid w:val="00CE60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E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7A1"/>
  </w:style>
  <w:style w:type="paragraph" w:styleId="Footer">
    <w:name w:val="footer"/>
    <w:basedOn w:val="Normal"/>
    <w:link w:val="FooterChar"/>
    <w:uiPriority w:val="99"/>
    <w:unhideWhenUsed/>
    <w:rsid w:val="0080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7A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07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390/ani1307121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kistar11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pofuTJ@tut.ac.z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154c81-57e4-4247-ac96-7b39223838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C11604D4BDF47AC1C444F7DCA4739" ma:contentTypeVersion="16" ma:contentTypeDescription="Create a new document." ma:contentTypeScope="" ma:versionID="7b3d937c33e35773dd26a1120ce93cad">
  <xsd:schema xmlns:xsd="http://www.w3.org/2001/XMLSchema" xmlns:xs="http://www.w3.org/2001/XMLSchema" xmlns:p="http://schemas.microsoft.com/office/2006/metadata/properties" xmlns:ns3="dd154c81-57e4-4247-ac96-7b39223838ed" xmlns:ns4="f5909fb3-fc6e-46d5-b5ca-b63c2ebc8fdc" targetNamespace="http://schemas.microsoft.com/office/2006/metadata/properties" ma:root="true" ma:fieldsID="fac75d218b456d4586485b981e933cfe" ns3:_="" ns4:_="">
    <xsd:import namespace="dd154c81-57e4-4247-ac96-7b39223838ed"/>
    <xsd:import namespace="f5909fb3-fc6e-46d5-b5ca-b63c2ebc8f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4c81-57e4-4247-ac96-7b3922383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09fb3-fc6e-46d5-b5ca-b63c2ebc8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EE90-3089-4465-8A6D-90F0394A65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CE4C6-B62A-43EF-B187-1313A7A2D72C}">
  <ds:schemaRefs>
    <ds:schemaRef ds:uri="http://purl.org/dc/elements/1.1/"/>
    <ds:schemaRef ds:uri="http://schemas.microsoft.com/office/2006/metadata/properties"/>
    <ds:schemaRef ds:uri="http://purl.org/dc/terms/"/>
    <ds:schemaRef ds:uri="dd154c81-57e4-4247-ac96-7b39223838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5909fb3-fc6e-46d5-b5ca-b63c2ebc8f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1D4940-4551-4520-AD8E-2164445B8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54c81-57e4-4247-ac96-7b39223838ed"/>
    <ds:schemaRef ds:uri="f5909fb3-fc6e-46d5-b5ca-b63c2ebc8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2E351A-391F-4005-82A0-AED02011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Agriflair Horizons Consulting</Company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Rampofu Maphutha</dc:creator>
  <cp:lastModifiedBy>Takalani J. Mpofu</cp:lastModifiedBy>
  <cp:revision>2</cp:revision>
  <cp:lastPrinted>2023-10-15T19:22:00Z</cp:lastPrinted>
  <dcterms:created xsi:type="dcterms:W3CDTF">2023-11-03T07:23:00Z</dcterms:created>
  <dcterms:modified xsi:type="dcterms:W3CDTF">2023-11-03T07:23:00Z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0x010100720C11604D4BDF47AC1C444F7DCA4739</vt:lpwstr>
  </property>
</Properties>
</file>