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250"/>
        <w:gridCol w:w="2070"/>
      </w:tblGrid>
      <w:tr w:rsidR="00D6062E" w:rsidRPr="00FB573F" w:rsidTr="00896068">
        <w:tc>
          <w:tcPr>
            <w:tcW w:w="3258" w:type="dxa"/>
          </w:tcPr>
          <w:p w:rsidR="00D6062E" w:rsidRPr="00896068" w:rsidRDefault="00D6062E" w:rsidP="009804A1">
            <w:pPr>
              <w:rPr>
                <w:rFonts w:ascii="Times New Roman" w:hAnsi="Times New Roman" w:cs="Times New Roman"/>
                <w:b/>
              </w:rPr>
            </w:pPr>
            <w:r w:rsidRPr="00896068">
              <w:rPr>
                <w:rFonts w:ascii="Times New Roman" w:hAnsi="Times New Roman" w:cs="Times New Roman"/>
                <w:b/>
              </w:rPr>
              <w:t>Total Impact Factors Publications</w:t>
            </w:r>
          </w:p>
        </w:tc>
        <w:tc>
          <w:tcPr>
            <w:tcW w:w="2250" w:type="dxa"/>
          </w:tcPr>
          <w:p w:rsidR="00D6062E" w:rsidRPr="00896068" w:rsidRDefault="00D6062E" w:rsidP="009804A1">
            <w:pPr>
              <w:rPr>
                <w:rFonts w:ascii="Times New Roman" w:hAnsi="Times New Roman" w:cs="Times New Roman"/>
                <w:b/>
              </w:rPr>
            </w:pPr>
            <w:r w:rsidRPr="00896068">
              <w:rPr>
                <w:rFonts w:ascii="Times New Roman" w:hAnsi="Times New Roman" w:cs="Times New Roman"/>
                <w:b/>
              </w:rPr>
              <w:t>Total Impact Factors</w:t>
            </w:r>
          </w:p>
        </w:tc>
        <w:tc>
          <w:tcPr>
            <w:tcW w:w="2070" w:type="dxa"/>
          </w:tcPr>
          <w:p w:rsidR="00D6062E" w:rsidRPr="00896068" w:rsidRDefault="00D6062E" w:rsidP="000557DA">
            <w:pPr>
              <w:rPr>
                <w:rFonts w:ascii="Times New Roman" w:hAnsi="Times New Roman" w:cs="Times New Roman"/>
                <w:b/>
              </w:rPr>
            </w:pPr>
            <w:r w:rsidRPr="00896068">
              <w:rPr>
                <w:rFonts w:ascii="Times New Roman" w:hAnsi="Times New Roman" w:cs="Times New Roman"/>
                <w:b/>
              </w:rPr>
              <w:t>Other Publications</w:t>
            </w:r>
          </w:p>
        </w:tc>
      </w:tr>
      <w:tr w:rsidR="00D6062E" w:rsidRPr="00FB573F" w:rsidTr="00896068">
        <w:tc>
          <w:tcPr>
            <w:tcW w:w="3258" w:type="dxa"/>
          </w:tcPr>
          <w:p w:rsidR="00D6062E" w:rsidRPr="00FB573F" w:rsidRDefault="00D6062E" w:rsidP="00980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50" w:type="dxa"/>
          </w:tcPr>
          <w:p w:rsidR="00D6062E" w:rsidRPr="00FB573F" w:rsidRDefault="00D6062E" w:rsidP="00980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21.38</w:t>
            </w:r>
          </w:p>
        </w:tc>
        <w:tc>
          <w:tcPr>
            <w:tcW w:w="2070" w:type="dxa"/>
          </w:tcPr>
          <w:p w:rsidR="00D6062E" w:rsidRPr="00FB573F" w:rsidRDefault="00D6062E" w:rsidP="0005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FB2E0F" w:rsidRPr="00FB573F" w:rsidRDefault="00232EA1" w:rsidP="009804A1">
      <w:pPr>
        <w:rPr>
          <w:rFonts w:ascii="Times New Roman" w:hAnsi="Times New Roman" w:cs="Times New Roman"/>
        </w:rPr>
      </w:pPr>
    </w:p>
    <w:tbl>
      <w:tblPr>
        <w:tblStyle w:val="TableGrid"/>
        <w:tblW w:w="9217" w:type="dxa"/>
        <w:tblLayout w:type="fixed"/>
        <w:tblLook w:val="04A0" w:firstRow="1" w:lastRow="0" w:firstColumn="1" w:lastColumn="0" w:noHBand="0" w:noVBand="1"/>
      </w:tblPr>
      <w:tblGrid>
        <w:gridCol w:w="558"/>
        <w:gridCol w:w="1779"/>
        <w:gridCol w:w="201"/>
        <w:gridCol w:w="1440"/>
        <w:gridCol w:w="90"/>
        <w:gridCol w:w="720"/>
        <w:gridCol w:w="1170"/>
        <w:gridCol w:w="900"/>
        <w:gridCol w:w="1260"/>
        <w:gridCol w:w="1099"/>
      </w:tblGrid>
      <w:tr w:rsidR="009804A1" w:rsidRPr="006551AE" w:rsidTr="006551AE">
        <w:tc>
          <w:tcPr>
            <w:tcW w:w="558" w:type="dxa"/>
            <w:tcBorders>
              <w:bottom w:val="single" w:sz="4" w:space="0" w:color="auto"/>
            </w:tcBorders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b/>
                <w:sz w:val="20"/>
                <w:szCs w:val="20"/>
              </w:rPr>
              <w:t>Sr. no.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Title </w:t>
            </w: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Journal 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Year </w:t>
            </w:r>
          </w:p>
        </w:tc>
        <w:tc>
          <w:tcPr>
            <w:tcW w:w="117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Status </w:t>
            </w:r>
          </w:p>
        </w:tc>
        <w:tc>
          <w:tcPr>
            <w:tcW w:w="90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Impact factor 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b/>
                <w:sz w:val="20"/>
                <w:szCs w:val="20"/>
              </w:rPr>
              <w:t>Index/ISSN No.</w:t>
            </w:r>
          </w:p>
        </w:tc>
        <w:tc>
          <w:tcPr>
            <w:tcW w:w="1099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Category </w:t>
            </w:r>
          </w:p>
        </w:tc>
      </w:tr>
      <w:tr w:rsidR="009804A1" w:rsidRPr="006551AE" w:rsidTr="006551AE">
        <w:tc>
          <w:tcPr>
            <w:tcW w:w="558" w:type="dxa"/>
            <w:tcBorders>
              <w:top w:val="single" w:sz="4" w:space="0" w:color="auto"/>
            </w:tcBorders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Floristic composition of grass species in the degrading Rangelands of Cholistan desert </w:t>
            </w: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Pakistan journal of Agricultural Sciences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7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Published </w:t>
            </w:r>
          </w:p>
        </w:tc>
        <w:tc>
          <w:tcPr>
            <w:tcW w:w="900" w:type="dxa"/>
          </w:tcPr>
          <w:p w:rsidR="009804A1" w:rsidRPr="006551AE" w:rsidRDefault="00FB573F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  <w:r w:rsidR="00D82519" w:rsidRPr="006551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0552-9034</w:t>
            </w:r>
          </w:p>
        </w:tc>
        <w:tc>
          <w:tcPr>
            <w:tcW w:w="1099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</w:p>
        </w:tc>
      </w:tr>
      <w:tr w:rsidR="009804A1" w:rsidRPr="006551AE" w:rsidTr="006551AE">
        <w:tc>
          <w:tcPr>
            <w:tcW w:w="558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PCR-based detection of aphids in the gut contents of arthropod predators</w:t>
            </w: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International journal of agriculture and biology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7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  <w:r w:rsidR="00D82519" w:rsidRPr="006551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1560-8530</w:t>
            </w:r>
          </w:p>
        </w:tc>
        <w:tc>
          <w:tcPr>
            <w:tcW w:w="1099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</w:tr>
      <w:tr w:rsidR="009804A1" w:rsidRPr="006551AE" w:rsidTr="006551AE">
        <w:tc>
          <w:tcPr>
            <w:tcW w:w="558" w:type="dxa"/>
          </w:tcPr>
          <w:p w:rsidR="009804A1" w:rsidRPr="006551AE" w:rsidRDefault="00FB573F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Role of weeds in creating agro-ecological stability</w:t>
            </w: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Pakistan journal of Agricultural Sciences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7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9804A1" w:rsidRPr="006551AE" w:rsidRDefault="00FB573F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  <w:r w:rsidR="00D82519" w:rsidRPr="006551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0552-9034</w:t>
            </w:r>
          </w:p>
        </w:tc>
        <w:tc>
          <w:tcPr>
            <w:tcW w:w="1099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9804A1" w:rsidRPr="006551AE" w:rsidTr="006551AE">
        <w:tc>
          <w:tcPr>
            <w:tcW w:w="558" w:type="dxa"/>
          </w:tcPr>
          <w:p w:rsidR="009804A1" w:rsidRPr="006551AE" w:rsidRDefault="00FB573F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Physiological attributes of fungi associated with stem end rot of mango (mangifera indica l.) Cultivars in postharvest fruit losses</w:t>
            </w: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Pakistan journal of Botany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7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0556-3321</w:t>
            </w:r>
          </w:p>
        </w:tc>
        <w:tc>
          <w:tcPr>
            <w:tcW w:w="1099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</w:tr>
      <w:tr w:rsidR="009804A1" w:rsidRPr="006551AE" w:rsidTr="006551AE">
        <w:tc>
          <w:tcPr>
            <w:tcW w:w="558" w:type="dxa"/>
          </w:tcPr>
          <w:p w:rsidR="009804A1" w:rsidRPr="006551AE" w:rsidRDefault="00FB573F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Growth, yield and water use efficiency of cotton (Gossypium hirsutum L.) sown under different planting techniques</w:t>
            </w: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Custos e</w:t>
            </w:r>
            <w:r w:rsidRPr="006551A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agronegocio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7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  <w:r w:rsidR="00803773" w:rsidRPr="00655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1808-2882</w:t>
            </w:r>
          </w:p>
        </w:tc>
        <w:tc>
          <w:tcPr>
            <w:tcW w:w="1099" w:type="dxa"/>
          </w:tcPr>
          <w:p w:rsidR="009804A1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</w:tr>
      <w:tr w:rsidR="009804A1" w:rsidRPr="006551AE" w:rsidTr="006551AE">
        <w:tc>
          <w:tcPr>
            <w:tcW w:w="558" w:type="dxa"/>
          </w:tcPr>
          <w:p w:rsidR="009804A1" w:rsidRPr="006551AE" w:rsidRDefault="00FB573F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Impact of Different Mating Sex Ratios on Reproductive Efficiency of Silver Pheasant Lophura nycthemera (Galliformes, Phasianidae) </w:t>
            </w:r>
          </w:p>
          <w:p w:rsidR="00D6062E" w:rsidRPr="006551AE" w:rsidRDefault="00D6062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Russian journal of Ecology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7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Published </w:t>
            </w:r>
          </w:p>
        </w:tc>
        <w:tc>
          <w:tcPr>
            <w:tcW w:w="90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1067-4136</w:t>
            </w:r>
          </w:p>
        </w:tc>
        <w:tc>
          <w:tcPr>
            <w:tcW w:w="1099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</w:p>
        </w:tc>
      </w:tr>
      <w:tr w:rsidR="009804A1" w:rsidRPr="006551AE" w:rsidTr="006551AE">
        <w:tc>
          <w:tcPr>
            <w:tcW w:w="558" w:type="dxa"/>
          </w:tcPr>
          <w:p w:rsidR="009804A1" w:rsidRPr="006551AE" w:rsidRDefault="00FB573F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Comparison of antibacterial potential from leaves and fruit of herbs and shrubs of family Solanaceae</w:t>
            </w: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International Journal of Agriculture and Biology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70" w:type="dxa"/>
          </w:tcPr>
          <w:p w:rsidR="009804A1" w:rsidRPr="006551AE" w:rsidRDefault="00803773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Published </w:t>
            </w:r>
          </w:p>
        </w:tc>
        <w:tc>
          <w:tcPr>
            <w:tcW w:w="90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18149596, 15608530</w:t>
            </w:r>
          </w:p>
        </w:tc>
        <w:tc>
          <w:tcPr>
            <w:tcW w:w="1099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9804A1" w:rsidRPr="006551AE" w:rsidTr="006551AE">
        <w:tc>
          <w:tcPr>
            <w:tcW w:w="558" w:type="dxa"/>
          </w:tcPr>
          <w:p w:rsidR="009804A1" w:rsidRPr="006551AE" w:rsidRDefault="00FB573F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An assessment of edaphic factors and grass diversity in Cholistan desert (Pakistan)</w:t>
            </w: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Pakistan journal of Agricultural Sciences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7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0.609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0552-9034</w:t>
            </w:r>
          </w:p>
        </w:tc>
        <w:tc>
          <w:tcPr>
            <w:tcW w:w="1099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A41CFB" w:rsidRPr="006551AE" w:rsidTr="006551AE">
        <w:tc>
          <w:tcPr>
            <w:tcW w:w="558" w:type="dxa"/>
          </w:tcPr>
          <w:p w:rsidR="00A41CFB" w:rsidRPr="006551AE" w:rsidRDefault="00A41CFB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0" w:type="dxa"/>
            <w:gridSpan w:val="2"/>
          </w:tcPr>
          <w:p w:rsidR="00A41CFB" w:rsidRPr="006551AE" w:rsidRDefault="00A41CFB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Study of habitat ecology and breeding performance of Cattle </w:t>
            </w:r>
            <w:r w:rsidRPr="00655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Egret (bubulcus ibis) in Faisalabad (Pakistan)</w:t>
            </w:r>
          </w:p>
        </w:tc>
        <w:tc>
          <w:tcPr>
            <w:tcW w:w="1530" w:type="dxa"/>
            <w:gridSpan w:val="2"/>
          </w:tcPr>
          <w:p w:rsidR="00A41CFB" w:rsidRPr="006551AE" w:rsidRDefault="00A41CFB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Pakistan Journal of Zoology</w:t>
            </w:r>
          </w:p>
        </w:tc>
        <w:tc>
          <w:tcPr>
            <w:tcW w:w="720" w:type="dxa"/>
          </w:tcPr>
          <w:p w:rsidR="00A41CFB" w:rsidRPr="006551AE" w:rsidRDefault="00A41CFB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70" w:type="dxa"/>
          </w:tcPr>
          <w:p w:rsidR="00A41CFB" w:rsidRPr="006551AE" w:rsidRDefault="00A41CFB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A41CFB" w:rsidRPr="006551AE" w:rsidRDefault="00A41CFB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  <w:r w:rsidR="00803773" w:rsidRPr="00655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A41CFB" w:rsidRPr="006551AE" w:rsidRDefault="00A41CFB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0030-9923</w:t>
            </w:r>
          </w:p>
        </w:tc>
        <w:tc>
          <w:tcPr>
            <w:tcW w:w="1099" w:type="dxa"/>
          </w:tcPr>
          <w:p w:rsidR="00A41CFB" w:rsidRPr="006551AE" w:rsidRDefault="00A41CFB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</w:p>
        </w:tc>
      </w:tr>
      <w:tr w:rsidR="009804A1" w:rsidRPr="006551AE" w:rsidTr="006551AE">
        <w:tc>
          <w:tcPr>
            <w:tcW w:w="558" w:type="dxa"/>
          </w:tcPr>
          <w:p w:rsidR="009804A1" w:rsidRPr="006551AE" w:rsidRDefault="00FB573F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Antibacterial and antioxidant activity of leaves, fruit and bark of Kigelia africana</w:t>
            </w: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Pakistan journal of Botany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7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0556-3321</w:t>
            </w:r>
          </w:p>
        </w:tc>
        <w:tc>
          <w:tcPr>
            <w:tcW w:w="1099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9804A1" w:rsidRPr="006551AE" w:rsidTr="006551AE">
        <w:tc>
          <w:tcPr>
            <w:tcW w:w="558" w:type="dxa"/>
          </w:tcPr>
          <w:p w:rsidR="009804A1" w:rsidRPr="006551AE" w:rsidRDefault="00FB573F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Comparison of Diet Analysis of Eurasian Sparrowhawk, Accipiter nisus and Black Kite, Milvus migrans (Accipitridae: Accipitriformes) from Southern Punjab, Pakistan</w:t>
            </w: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Pakistan Journal of Zoology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7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  <w:r w:rsidR="00803773" w:rsidRPr="00655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0030-9923</w:t>
            </w:r>
          </w:p>
        </w:tc>
        <w:tc>
          <w:tcPr>
            <w:tcW w:w="1099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9804A1" w:rsidRPr="006551AE" w:rsidTr="006551AE">
        <w:tc>
          <w:tcPr>
            <w:tcW w:w="558" w:type="dxa"/>
          </w:tcPr>
          <w:p w:rsidR="009804A1" w:rsidRPr="006551AE" w:rsidRDefault="00FB573F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Grass Productivity and Carrying Capacity of the Cholistan Desert Rangelands</w:t>
            </w: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Pakistan journal of Botany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7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0556-3321</w:t>
            </w:r>
          </w:p>
        </w:tc>
        <w:tc>
          <w:tcPr>
            <w:tcW w:w="1099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9804A1" w:rsidRPr="006551AE" w:rsidTr="006551AE">
        <w:tc>
          <w:tcPr>
            <w:tcW w:w="558" w:type="dxa"/>
          </w:tcPr>
          <w:p w:rsidR="009804A1" w:rsidRPr="006551AE" w:rsidRDefault="00FB573F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Predatory Potential Of Araneae Against Aphididae Pests In Canola Crop</w:t>
            </w:r>
          </w:p>
        </w:tc>
        <w:tc>
          <w:tcPr>
            <w:tcW w:w="1530" w:type="dxa"/>
            <w:gridSpan w:val="2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Journal of Animal and Plant Sciences</w:t>
            </w:r>
          </w:p>
        </w:tc>
        <w:tc>
          <w:tcPr>
            <w:tcW w:w="72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7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  <w:r w:rsidR="00803773" w:rsidRPr="00655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1018-8081</w:t>
            </w:r>
          </w:p>
        </w:tc>
        <w:tc>
          <w:tcPr>
            <w:tcW w:w="1099" w:type="dxa"/>
          </w:tcPr>
          <w:p w:rsidR="009804A1" w:rsidRPr="006551AE" w:rsidRDefault="009804A1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1A4DD6" w:rsidRPr="006551AE" w:rsidTr="006551AE">
        <w:tc>
          <w:tcPr>
            <w:tcW w:w="558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Detection of Insecticide Residues in Honey of </w:t>
            </w:r>
            <w:r w:rsidRPr="006551AE">
              <w:rPr>
                <w:rFonts w:ascii="Times New Roman" w:hAnsi="Times New Roman" w:cs="Times New Roman"/>
                <w:i/>
                <w:sz w:val="20"/>
                <w:szCs w:val="20"/>
              </w:rPr>
              <w:t>Apis dorsata</w:t>
            </w: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 F. from Southern Punjab, Pakistan</w:t>
            </w:r>
          </w:p>
        </w:tc>
        <w:tc>
          <w:tcPr>
            <w:tcW w:w="1530" w:type="dxa"/>
            <w:gridSpan w:val="2"/>
          </w:tcPr>
          <w:p w:rsidR="001A4DD6" w:rsidRPr="006551AE" w:rsidRDefault="001A4DD6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Pakistan Journal of Zoology</w:t>
            </w:r>
          </w:p>
        </w:tc>
        <w:tc>
          <w:tcPr>
            <w:tcW w:w="720" w:type="dxa"/>
          </w:tcPr>
          <w:p w:rsidR="001A4DD6" w:rsidRPr="006551AE" w:rsidRDefault="001A4DD6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70" w:type="dxa"/>
          </w:tcPr>
          <w:p w:rsidR="001A4DD6" w:rsidRPr="006551AE" w:rsidRDefault="001A4DD6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1A4DD6" w:rsidRPr="006551AE" w:rsidRDefault="001A4DD6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  <w:r w:rsidR="00803773" w:rsidRPr="00655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1A4DD6" w:rsidRPr="006551AE" w:rsidRDefault="001A4DD6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0030-9923</w:t>
            </w:r>
          </w:p>
        </w:tc>
        <w:tc>
          <w:tcPr>
            <w:tcW w:w="1099" w:type="dxa"/>
          </w:tcPr>
          <w:p w:rsidR="001A4DD6" w:rsidRPr="006551AE" w:rsidRDefault="001A4DD6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1A4DD6" w:rsidRPr="006551AE" w:rsidTr="006551AE">
        <w:tc>
          <w:tcPr>
            <w:tcW w:w="558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Improvement of growth and productivity of cotton (Gossypium hirsutum L.) through foliar applications of naphthalene acetic acid,</w:t>
            </w:r>
          </w:p>
        </w:tc>
        <w:tc>
          <w:tcPr>
            <w:tcW w:w="1530" w:type="dxa"/>
            <w:gridSpan w:val="2"/>
          </w:tcPr>
          <w:p w:rsidR="001A4DD6" w:rsidRPr="006551AE" w:rsidRDefault="00075AF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Semina: Cie</w:t>
            </w:r>
            <w:r w:rsidR="001A4DD6" w:rsidRPr="006551AE">
              <w:rPr>
                <w:rFonts w:ascii="Times New Roman" w:hAnsi="Times New Roman" w:cs="Times New Roman"/>
                <w:sz w:val="20"/>
                <w:szCs w:val="20"/>
              </w:rPr>
              <w:t>ncias Agrárias, Londrina</w:t>
            </w:r>
          </w:p>
        </w:tc>
        <w:tc>
          <w:tcPr>
            <w:tcW w:w="72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7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1A4DD6" w:rsidRPr="006551AE" w:rsidRDefault="00075AF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126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1679-0359</w:t>
            </w:r>
          </w:p>
        </w:tc>
        <w:tc>
          <w:tcPr>
            <w:tcW w:w="1099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1A4DD6" w:rsidRPr="006551AE" w:rsidTr="006551AE">
        <w:tc>
          <w:tcPr>
            <w:tcW w:w="558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Redox biology of Leishmania and macrophage targeted nanoparticles for therapy</w:t>
            </w:r>
          </w:p>
        </w:tc>
        <w:tc>
          <w:tcPr>
            <w:tcW w:w="153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Nanomedicine </w:t>
            </w:r>
          </w:p>
        </w:tc>
        <w:tc>
          <w:tcPr>
            <w:tcW w:w="72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7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  <w:r w:rsidR="00075AFE" w:rsidRPr="006551A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6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2322-3049</w:t>
            </w:r>
          </w:p>
        </w:tc>
        <w:tc>
          <w:tcPr>
            <w:tcW w:w="1099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1A4DD6" w:rsidRPr="006551AE" w:rsidTr="006551AE">
        <w:tc>
          <w:tcPr>
            <w:tcW w:w="558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Determination of Forage Productivity, Carrying Capacity and Palatability</w:t>
            </w:r>
            <w:r w:rsidRPr="006551AE">
              <w:rPr>
                <w:rFonts w:ascii="Times New Roman" w:hAnsi="Times New Roman" w:cs="Times New Roman"/>
                <w:spacing w:val="-29"/>
                <w:sz w:val="20"/>
                <w:szCs w:val="20"/>
              </w:rPr>
              <w:t xml:space="preserve"> </w:t>
            </w: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of Browse Vegetation in Arid Rangelands of Cholistan Desert (Pakistan)</w:t>
            </w:r>
            <w:r w:rsidR="006551A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3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Applied Ecology and Environmental Research</w:t>
            </w:r>
          </w:p>
        </w:tc>
        <w:tc>
          <w:tcPr>
            <w:tcW w:w="72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7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  <w:r w:rsidR="00803773" w:rsidRPr="00655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1589-1623</w:t>
            </w:r>
          </w:p>
        </w:tc>
        <w:tc>
          <w:tcPr>
            <w:tcW w:w="1099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1A4DD6" w:rsidRPr="006551AE" w:rsidTr="006551AE">
        <w:tc>
          <w:tcPr>
            <w:tcW w:w="558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98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Evaluation of antioxidant activity of leaves and fruits extracts of five medicinal plants</w:t>
            </w:r>
          </w:p>
        </w:tc>
        <w:tc>
          <w:tcPr>
            <w:tcW w:w="1530" w:type="dxa"/>
            <w:gridSpan w:val="2"/>
          </w:tcPr>
          <w:p w:rsidR="001A4DD6" w:rsidRPr="006551AE" w:rsidRDefault="001A4DD6" w:rsidP="00D82519">
            <w:pPr>
              <w:rPr>
                <w:rFonts w:ascii="Times New Roman" w:eastAsia="Times New Roman" w:hAnsi="Times New Roman" w:cs="Times New Roman"/>
                <w:color w:val="660099"/>
                <w:sz w:val="20"/>
                <w:szCs w:val="20"/>
                <w:u w:val="single"/>
                <w:shd w:val="clear" w:color="auto" w:fill="FFFFFF"/>
                <w:lang w:val="en-US"/>
              </w:rPr>
            </w:pPr>
            <w:r w:rsidRPr="006551A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 w:rsidRPr="006551A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 xml:space="preserve"> HYPERLINK "http://www.pjps.pk/" </w:instrText>
            </w:r>
            <w:r w:rsidRPr="006551A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82519" w:rsidRPr="006551AE">
              <w:rPr>
                <w:rFonts w:ascii="Times New Roman" w:hAnsi="Times New Roman" w:cs="Times New Roman"/>
                <w:sz w:val="20"/>
                <w:szCs w:val="20"/>
              </w:rPr>
              <w:t>akistan Journal of Pharmaceutica</w:t>
            </w: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l Sciences</w:t>
            </w:r>
          </w:p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2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7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126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0255-7088</w:t>
            </w:r>
          </w:p>
        </w:tc>
        <w:tc>
          <w:tcPr>
            <w:tcW w:w="1099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</w:p>
        </w:tc>
      </w:tr>
      <w:tr w:rsidR="001A4DD6" w:rsidRPr="006551AE" w:rsidTr="006551AE">
        <w:tc>
          <w:tcPr>
            <w:tcW w:w="558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Nutritive Potential And Palatability Preference Of Browse Foliage By Livestock In Arid Rangelands Of Cholistan Desert (Pakistan)</w:t>
            </w:r>
          </w:p>
        </w:tc>
        <w:tc>
          <w:tcPr>
            <w:tcW w:w="153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Journal of Animal and Plant Sciences</w:t>
            </w:r>
          </w:p>
        </w:tc>
        <w:tc>
          <w:tcPr>
            <w:tcW w:w="72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7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  <w:r w:rsidR="00803773" w:rsidRPr="00655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1018-8081</w:t>
            </w:r>
          </w:p>
        </w:tc>
        <w:tc>
          <w:tcPr>
            <w:tcW w:w="1099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1A4DD6" w:rsidRPr="006551AE" w:rsidTr="006551AE">
        <w:tc>
          <w:tcPr>
            <w:tcW w:w="558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Mannosylated thiolated polyethylenimine nanoparticles for the enhanced efficacy of antimonial drug against Leishmaniasis </w:t>
            </w:r>
          </w:p>
        </w:tc>
        <w:tc>
          <w:tcPr>
            <w:tcW w:w="153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Nanomedicine </w:t>
            </w:r>
          </w:p>
        </w:tc>
        <w:tc>
          <w:tcPr>
            <w:tcW w:w="72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7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  <w:r w:rsidR="00075AFE" w:rsidRPr="006551A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6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2322-3049</w:t>
            </w:r>
          </w:p>
        </w:tc>
        <w:tc>
          <w:tcPr>
            <w:tcW w:w="1099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1A4DD6" w:rsidRPr="006551AE" w:rsidTr="006551AE">
        <w:tc>
          <w:tcPr>
            <w:tcW w:w="558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0" w:type="dxa"/>
            <w:gridSpan w:val="2"/>
          </w:tcPr>
          <w:p w:rsidR="001A4DD6" w:rsidRPr="006551AE" w:rsidRDefault="001A4DD6" w:rsidP="001A4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Agroforestry Status and its role to Sequester Atmospheric Co</w:t>
            </w:r>
            <w:r w:rsidRPr="006551A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 under Semi-arid climatic conditions in Pakistan</w:t>
            </w:r>
          </w:p>
        </w:tc>
        <w:tc>
          <w:tcPr>
            <w:tcW w:w="1530" w:type="dxa"/>
            <w:gridSpan w:val="2"/>
          </w:tcPr>
          <w:p w:rsidR="001A4DD6" w:rsidRPr="006551AE" w:rsidRDefault="001A4DD6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Applied Ecology and Environmental Research</w:t>
            </w:r>
          </w:p>
        </w:tc>
        <w:tc>
          <w:tcPr>
            <w:tcW w:w="720" w:type="dxa"/>
          </w:tcPr>
          <w:p w:rsidR="001A4DD6" w:rsidRPr="006551AE" w:rsidRDefault="00232EA1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bookmarkStart w:id="0" w:name="_GoBack"/>
            <w:bookmarkEnd w:id="0"/>
          </w:p>
        </w:tc>
        <w:tc>
          <w:tcPr>
            <w:tcW w:w="1170" w:type="dxa"/>
          </w:tcPr>
          <w:p w:rsidR="001A4DD6" w:rsidRPr="006551AE" w:rsidRDefault="001A4DD6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1A4DD6" w:rsidRPr="006551AE" w:rsidRDefault="001A4DD6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  <w:r w:rsidR="00803773" w:rsidRPr="00655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1A4DD6" w:rsidRPr="006551AE" w:rsidRDefault="001A4DD6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1589-1623</w:t>
            </w:r>
          </w:p>
        </w:tc>
        <w:tc>
          <w:tcPr>
            <w:tcW w:w="1099" w:type="dxa"/>
          </w:tcPr>
          <w:p w:rsidR="001A4DD6" w:rsidRPr="006551AE" w:rsidRDefault="001A4DD6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1A4DD6" w:rsidRPr="006551AE" w:rsidTr="006551AE">
        <w:tc>
          <w:tcPr>
            <w:tcW w:w="558" w:type="dxa"/>
          </w:tcPr>
          <w:p w:rsidR="001A4DD6" w:rsidRPr="006551AE" w:rsidRDefault="00D82519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Structural and Optical Properties of Multilayer Heterostructure of CdTe/CdSe Thin Films</w:t>
            </w:r>
          </w:p>
        </w:tc>
        <w:tc>
          <w:tcPr>
            <w:tcW w:w="1530" w:type="dxa"/>
            <w:gridSpan w:val="2"/>
          </w:tcPr>
          <w:p w:rsidR="001A4DD6" w:rsidRPr="006551AE" w:rsidRDefault="00803773" w:rsidP="004C30F0">
            <w:pPr>
              <w:pStyle w:val="Heading1"/>
              <w:shd w:val="clear" w:color="auto" w:fill="F5F5F5"/>
              <w:spacing w:before="0" w:line="288" w:lineRule="atLeast"/>
              <w:outlineLvl w:val="0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6551A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  <w:t>Zeitschrift fu</w:t>
            </w:r>
            <w:r w:rsidR="001A4DD6" w:rsidRPr="006551AE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0"/>
                <w:szCs w:val="20"/>
              </w:rPr>
              <w:t>r Physikalische Chemie</w:t>
            </w:r>
          </w:p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7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Published </w:t>
            </w:r>
          </w:p>
        </w:tc>
        <w:tc>
          <w:tcPr>
            <w:tcW w:w="90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26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2196-7156</w:t>
            </w:r>
          </w:p>
        </w:tc>
        <w:tc>
          <w:tcPr>
            <w:tcW w:w="1099" w:type="dxa"/>
          </w:tcPr>
          <w:p w:rsidR="001A4DD6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A4DD6"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4DD6" w:rsidRPr="006551AE" w:rsidTr="006551AE">
        <w:tc>
          <w:tcPr>
            <w:tcW w:w="558" w:type="dxa"/>
          </w:tcPr>
          <w:p w:rsidR="001A4DD6" w:rsidRPr="006551AE" w:rsidRDefault="00D82519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A comparative study on extraction and characterization of melon (cucumis melo) seed oil and its application in baking</w:t>
            </w:r>
          </w:p>
        </w:tc>
        <w:tc>
          <w:tcPr>
            <w:tcW w:w="153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Journal of Animal and Plant Sciences</w:t>
            </w:r>
          </w:p>
        </w:tc>
        <w:tc>
          <w:tcPr>
            <w:tcW w:w="72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7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  <w:r w:rsidR="00803773" w:rsidRPr="00655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1018-8081</w:t>
            </w:r>
          </w:p>
        </w:tc>
        <w:tc>
          <w:tcPr>
            <w:tcW w:w="1099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</w:p>
        </w:tc>
      </w:tr>
      <w:tr w:rsidR="001A4DD6" w:rsidRPr="006551AE" w:rsidTr="006551AE">
        <w:tc>
          <w:tcPr>
            <w:tcW w:w="558" w:type="dxa"/>
          </w:tcPr>
          <w:p w:rsidR="001A4DD6" w:rsidRPr="006551AE" w:rsidRDefault="00D82519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Mitigation </w:t>
            </w:r>
            <w:r w:rsidRPr="006551A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of </w:t>
            </w: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toxic effects caused by tartrazine in wistar rats through oral administration of melon seed oil</w:t>
            </w:r>
          </w:p>
        </w:tc>
        <w:tc>
          <w:tcPr>
            <w:tcW w:w="153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Pakistan journal of Agricultural Sciences</w:t>
            </w:r>
          </w:p>
        </w:tc>
        <w:tc>
          <w:tcPr>
            <w:tcW w:w="72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7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0.609</w:t>
            </w:r>
          </w:p>
        </w:tc>
        <w:tc>
          <w:tcPr>
            <w:tcW w:w="126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0552-9034</w:t>
            </w:r>
          </w:p>
        </w:tc>
        <w:tc>
          <w:tcPr>
            <w:tcW w:w="1099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W  </w:t>
            </w:r>
          </w:p>
        </w:tc>
      </w:tr>
      <w:tr w:rsidR="001A4DD6" w:rsidRPr="006551AE" w:rsidTr="004C30F0">
        <w:tc>
          <w:tcPr>
            <w:tcW w:w="558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9" w:type="dxa"/>
            <w:gridSpan w:val="9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b/>
                <w:sz w:val="20"/>
                <w:szCs w:val="20"/>
              </w:rPr>
              <w:t>Other Publications</w:t>
            </w:r>
          </w:p>
        </w:tc>
      </w:tr>
      <w:tr w:rsidR="006551AE" w:rsidRPr="006551AE" w:rsidTr="00FB573F">
        <w:tc>
          <w:tcPr>
            <w:tcW w:w="558" w:type="dxa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9" w:type="dxa"/>
          </w:tcPr>
          <w:p w:rsid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Morphological Dissimilarity Between Tetrapoloid and Diploid Watermelon (Citrullus lanatus Thunb.)</w:t>
            </w:r>
          </w:p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1" w:type="dxa"/>
            <w:gridSpan w:val="2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Word Applied Science Journal</w:t>
            </w:r>
          </w:p>
        </w:tc>
        <w:tc>
          <w:tcPr>
            <w:tcW w:w="810" w:type="dxa"/>
            <w:gridSpan w:val="2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70" w:type="dxa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Published </w:t>
            </w:r>
          </w:p>
        </w:tc>
        <w:tc>
          <w:tcPr>
            <w:tcW w:w="900" w:type="dxa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1818-4952</w:t>
            </w:r>
          </w:p>
        </w:tc>
        <w:tc>
          <w:tcPr>
            <w:tcW w:w="1099" w:type="dxa"/>
          </w:tcPr>
          <w:p w:rsidR="006551AE" w:rsidRDefault="006551AE">
            <w:r w:rsidRPr="00E36F07">
              <w:rPr>
                <w:rFonts w:ascii="Times New Roman" w:hAnsi="Times New Roman" w:cs="Times New Roman"/>
                <w:sz w:val="20"/>
                <w:szCs w:val="20"/>
              </w:rPr>
              <w:t>Isi index</w:t>
            </w:r>
          </w:p>
        </w:tc>
      </w:tr>
      <w:tr w:rsidR="006551AE" w:rsidRPr="006551AE" w:rsidTr="00FB573F">
        <w:tc>
          <w:tcPr>
            <w:tcW w:w="558" w:type="dxa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779" w:type="dxa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Lethal Effects of Secondary Metabolites on Plant Tissue Culture</w:t>
            </w:r>
          </w:p>
        </w:tc>
        <w:tc>
          <w:tcPr>
            <w:tcW w:w="1641" w:type="dxa"/>
            <w:gridSpan w:val="2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Journal of Agriculture and Environmental Sciences</w:t>
            </w:r>
          </w:p>
        </w:tc>
        <w:tc>
          <w:tcPr>
            <w:tcW w:w="810" w:type="dxa"/>
            <w:gridSpan w:val="2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70" w:type="dxa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Published </w:t>
            </w:r>
          </w:p>
        </w:tc>
        <w:tc>
          <w:tcPr>
            <w:tcW w:w="900" w:type="dxa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6551AE" w:rsidRPr="006551AE" w:rsidRDefault="006551AE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2334-2412</w:t>
            </w:r>
          </w:p>
        </w:tc>
        <w:tc>
          <w:tcPr>
            <w:tcW w:w="1099" w:type="dxa"/>
          </w:tcPr>
          <w:p w:rsidR="006551AE" w:rsidRDefault="006551AE">
            <w:r w:rsidRPr="00E36F07">
              <w:rPr>
                <w:rFonts w:ascii="Times New Roman" w:hAnsi="Times New Roman" w:cs="Times New Roman"/>
                <w:sz w:val="20"/>
                <w:szCs w:val="20"/>
              </w:rPr>
              <w:t>Isi index</w:t>
            </w:r>
          </w:p>
        </w:tc>
      </w:tr>
      <w:tr w:rsidR="001A4DD6" w:rsidRPr="006551AE" w:rsidTr="00FB573F">
        <w:tc>
          <w:tcPr>
            <w:tcW w:w="558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9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Nutritional Evaluation of Major Range Grasses from Cholistan Desert</w:t>
            </w:r>
          </w:p>
        </w:tc>
        <w:tc>
          <w:tcPr>
            <w:tcW w:w="1641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Pakistan Journal of Nutrition</w:t>
            </w:r>
          </w:p>
        </w:tc>
        <w:tc>
          <w:tcPr>
            <w:tcW w:w="810" w:type="dxa"/>
            <w:gridSpan w:val="2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7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Published </w:t>
            </w:r>
          </w:p>
        </w:tc>
        <w:tc>
          <w:tcPr>
            <w:tcW w:w="90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1680-5194</w:t>
            </w:r>
          </w:p>
        </w:tc>
        <w:tc>
          <w:tcPr>
            <w:tcW w:w="1099" w:type="dxa"/>
          </w:tcPr>
          <w:p w:rsidR="001A4DD6" w:rsidRPr="006551AE" w:rsidRDefault="001A4DD6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Isi index</w:t>
            </w:r>
          </w:p>
        </w:tc>
      </w:tr>
      <w:tr w:rsidR="00C22E75" w:rsidRPr="006551AE" w:rsidTr="00FB573F">
        <w:tc>
          <w:tcPr>
            <w:tcW w:w="558" w:type="dxa"/>
          </w:tcPr>
          <w:p w:rsidR="00C22E75" w:rsidRPr="006551AE" w:rsidRDefault="00C22E75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9" w:type="dxa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Novel microsatellite based population genetic analysis of Pakistan endemic, jerdon’s babbler (Chrysomma altirostre: aves) from indus plain</w:t>
            </w:r>
          </w:p>
        </w:tc>
        <w:tc>
          <w:tcPr>
            <w:tcW w:w="1641" w:type="dxa"/>
            <w:gridSpan w:val="2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International journal of biosciences</w:t>
            </w:r>
          </w:p>
        </w:tc>
        <w:tc>
          <w:tcPr>
            <w:tcW w:w="810" w:type="dxa"/>
            <w:gridSpan w:val="2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70" w:type="dxa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2220-6655</w:t>
            </w:r>
          </w:p>
        </w:tc>
        <w:tc>
          <w:tcPr>
            <w:tcW w:w="1099" w:type="dxa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Isi index</w:t>
            </w:r>
          </w:p>
        </w:tc>
      </w:tr>
      <w:tr w:rsidR="00C22E75" w:rsidRPr="006551AE" w:rsidTr="00FB573F">
        <w:tc>
          <w:tcPr>
            <w:tcW w:w="558" w:type="dxa"/>
          </w:tcPr>
          <w:p w:rsidR="00C22E75" w:rsidRPr="006551AE" w:rsidRDefault="00C22E75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9" w:type="dxa"/>
          </w:tcPr>
          <w:p w:rsidR="00C22E75" w:rsidRPr="006551AE" w:rsidRDefault="00C22E75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Ethnobotanical survey; common medicinal plants used by people of Cholistan desert</w:t>
            </w:r>
          </w:p>
        </w:tc>
        <w:tc>
          <w:tcPr>
            <w:tcW w:w="1641" w:type="dxa"/>
            <w:gridSpan w:val="2"/>
          </w:tcPr>
          <w:p w:rsidR="00C22E75" w:rsidRPr="006551AE" w:rsidRDefault="00C22E75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Professional medical Jopurnal</w:t>
            </w:r>
          </w:p>
        </w:tc>
        <w:tc>
          <w:tcPr>
            <w:tcW w:w="810" w:type="dxa"/>
            <w:gridSpan w:val="2"/>
          </w:tcPr>
          <w:p w:rsidR="00C22E75" w:rsidRPr="006551AE" w:rsidRDefault="00C22E75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70" w:type="dxa"/>
          </w:tcPr>
          <w:p w:rsidR="00C22E75" w:rsidRPr="006551AE" w:rsidRDefault="00C22E75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Published </w:t>
            </w:r>
          </w:p>
        </w:tc>
        <w:tc>
          <w:tcPr>
            <w:tcW w:w="900" w:type="dxa"/>
          </w:tcPr>
          <w:p w:rsidR="00C22E75" w:rsidRPr="006551AE" w:rsidRDefault="00C22E75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C22E75" w:rsidRPr="006551AE" w:rsidRDefault="00C22E75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1024-8919</w:t>
            </w:r>
          </w:p>
        </w:tc>
        <w:tc>
          <w:tcPr>
            <w:tcW w:w="1099" w:type="dxa"/>
          </w:tcPr>
          <w:p w:rsidR="00C22E75" w:rsidRPr="006551AE" w:rsidRDefault="00C22E75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Y </w:t>
            </w:r>
          </w:p>
        </w:tc>
      </w:tr>
      <w:tr w:rsidR="00C22E75" w:rsidRPr="006551AE" w:rsidTr="00FB573F">
        <w:tc>
          <w:tcPr>
            <w:tcW w:w="558" w:type="dxa"/>
          </w:tcPr>
          <w:p w:rsidR="00C22E75" w:rsidRPr="006551AE" w:rsidRDefault="00C22E75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9" w:type="dxa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Germination percentage and growing behavior of Salix tetrasperma (Willow) as affected by size of branch cutting and low polythene tunnel</w:t>
            </w:r>
          </w:p>
        </w:tc>
        <w:tc>
          <w:tcPr>
            <w:tcW w:w="1641" w:type="dxa"/>
            <w:gridSpan w:val="2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Journal of Biodiversity and Environmental Sciences </w:t>
            </w:r>
          </w:p>
        </w:tc>
        <w:tc>
          <w:tcPr>
            <w:tcW w:w="810" w:type="dxa"/>
            <w:gridSpan w:val="2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170" w:type="dxa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2222-3045</w:t>
            </w:r>
          </w:p>
        </w:tc>
        <w:tc>
          <w:tcPr>
            <w:tcW w:w="1099" w:type="dxa"/>
          </w:tcPr>
          <w:p w:rsidR="00C22E75" w:rsidRPr="006551AE" w:rsidRDefault="00C22E75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Isi index</w:t>
            </w:r>
          </w:p>
        </w:tc>
      </w:tr>
      <w:tr w:rsidR="00A85B9A" w:rsidRPr="006551AE" w:rsidTr="00FB573F">
        <w:tc>
          <w:tcPr>
            <w:tcW w:w="558" w:type="dxa"/>
          </w:tcPr>
          <w:p w:rsidR="00A85B9A" w:rsidRPr="006551AE" w:rsidRDefault="00A85B9A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9" w:type="dxa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Food Composition of the Grey Francolin Francolinus pondicerianus in the Salt Range, Punjab, Pakistan</w:t>
            </w:r>
          </w:p>
        </w:tc>
        <w:tc>
          <w:tcPr>
            <w:tcW w:w="1641" w:type="dxa"/>
            <w:gridSpan w:val="2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Podoces</w:t>
            </w:r>
          </w:p>
        </w:tc>
        <w:tc>
          <w:tcPr>
            <w:tcW w:w="810" w:type="dxa"/>
            <w:gridSpan w:val="2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70" w:type="dxa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1735-6725</w:t>
            </w:r>
          </w:p>
        </w:tc>
        <w:tc>
          <w:tcPr>
            <w:tcW w:w="1099" w:type="dxa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Isi index</w:t>
            </w:r>
          </w:p>
        </w:tc>
      </w:tr>
      <w:tr w:rsidR="00A85B9A" w:rsidRPr="006551AE" w:rsidTr="00FB573F">
        <w:tc>
          <w:tcPr>
            <w:tcW w:w="558" w:type="dxa"/>
          </w:tcPr>
          <w:p w:rsidR="00A85B9A" w:rsidRPr="006551AE" w:rsidRDefault="00A85B9A" w:rsidP="004C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9" w:type="dxa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Biochar and</w:t>
            </w:r>
            <w:r w:rsidRPr="006551AE">
              <w:rPr>
                <w:rFonts w:ascii="Times New Roman" w:hAnsi="Times New Roman" w:cs="Times New Roman"/>
                <w:spacing w:val="-23"/>
                <w:sz w:val="20"/>
                <w:szCs w:val="20"/>
              </w:rPr>
              <w:t xml:space="preserve"> </w:t>
            </w: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Fly Ash Role in Improving Mechanical and Physical Properties of Vertisol.</w:t>
            </w:r>
          </w:p>
        </w:tc>
        <w:tc>
          <w:tcPr>
            <w:tcW w:w="1641" w:type="dxa"/>
            <w:gridSpan w:val="2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Sarhad Journal of Agriculture</w:t>
            </w:r>
          </w:p>
        </w:tc>
        <w:tc>
          <w:tcPr>
            <w:tcW w:w="810" w:type="dxa"/>
            <w:gridSpan w:val="2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70" w:type="dxa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Published</w:t>
            </w:r>
          </w:p>
        </w:tc>
        <w:tc>
          <w:tcPr>
            <w:tcW w:w="900" w:type="dxa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1016-4383</w:t>
            </w:r>
          </w:p>
        </w:tc>
        <w:tc>
          <w:tcPr>
            <w:tcW w:w="1099" w:type="dxa"/>
          </w:tcPr>
          <w:p w:rsidR="00A85B9A" w:rsidRPr="006551AE" w:rsidRDefault="00A85B9A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6551AE" w:rsidRPr="006551AE" w:rsidTr="00FB573F">
        <w:tc>
          <w:tcPr>
            <w:tcW w:w="558" w:type="dxa"/>
          </w:tcPr>
          <w:p w:rsidR="006551AE" w:rsidRPr="006551AE" w:rsidRDefault="006551AE" w:rsidP="00F03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79" w:type="dxa"/>
          </w:tcPr>
          <w:p w:rsidR="006551AE" w:rsidRPr="006551AE" w:rsidRDefault="006551AE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Breeding Biology of red wettled lapwing (</w:t>
            </w:r>
            <w:r w:rsidRPr="006551AE">
              <w:rPr>
                <w:rFonts w:ascii="Times New Roman" w:hAnsi="Times New Roman" w:cs="Times New Roman"/>
                <w:i/>
                <w:sz w:val="20"/>
                <w:szCs w:val="20"/>
              </w:rPr>
              <w:t>Vanellus indicus</w:t>
            </w: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) from Southern Punjab, Pakistan</w:t>
            </w:r>
          </w:p>
        </w:tc>
        <w:tc>
          <w:tcPr>
            <w:tcW w:w="1641" w:type="dxa"/>
            <w:gridSpan w:val="2"/>
          </w:tcPr>
          <w:p w:rsidR="006551AE" w:rsidRPr="006551AE" w:rsidRDefault="006551AE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International Journal of Biodiversity and Conservation</w:t>
            </w:r>
          </w:p>
        </w:tc>
        <w:tc>
          <w:tcPr>
            <w:tcW w:w="810" w:type="dxa"/>
            <w:gridSpan w:val="2"/>
          </w:tcPr>
          <w:p w:rsidR="006551AE" w:rsidRPr="006551AE" w:rsidRDefault="006551AE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70" w:type="dxa"/>
          </w:tcPr>
          <w:p w:rsidR="006551AE" w:rsidRPr="006551AE" w:rsidRDefault="006551AE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 xml:space="preserve">Published </w:t>
            </w:r>
          </w:p>
        </w:tc>
        <w:tc>
          <w:tcPr>
            <w:tcW w:w="900" w:type="dxa"/>
          </w:tcPr>
          <w:p w:rsidR="006551AE" w:rsidRPr="006551AE" w:rsidRDefault="006551AE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6551AE" w:rsidRPr="006551AE" w:rsidRDefault="006551AE" w:rsidP="00CC1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2141-234X</w:t>
            </w:r>
          </w:p>
        </w:tc>
        <w:tc>
          <w:tcPr>
            <w:tcW w:w="1099" w:type="dxa"/>
          </w:tcPr>
          <w:p w:rsidR="006551AE" w:rsidRPr="006551AE" w:rsidRDefault="006551AE" w:rsidP="00AF7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1AE">
              <w:rPr>
                <w:rFonts w:ascii="Times New Roman" w:hAnsi="Times New Roman" w:cs="Times New Roman"/>
                <w:sz w:val="20"/>
                <w:szCs w:val="20"/>
              </w:rPr>
              <w:t>Isi index</w:t>
            </w:r>
          </w:p>
        </w:tc>
      </w:tr>
    </w:tbl>
    <w:p w:rsidR="009804A1" w:rsidRPr="00FB573F" w:rsidRDefault="009804A1" w:rsidP="009804A1">
      <w:pPr>
        <w:rPr>
          <w:rFonts w:ascii="Times New Roman" w:hAnsi="Times New Roman" w:cs="Times New Roman"/>
        </w:rPr>
      </w:pPr>
    </w:p>
    <w:sectPr w:rsidR="009804A1" w:rsidRPr="00FB573F" w:rsidSect="00824B8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849"/>
    <w:rsid w:val="000557DA"/>
    <w:rsid w:val="00075AFE"/>
    <w:rsid w:val="001A4DD6"/>
    <w:rsid w:val="00232EA1"/>
    <w:rsid w:val="00287789"/>
    <w:rsid w:val="002B24C7"/>
    <w:rsid w:val="002D7DF4"/>
    <w:rsid w:val="00361346"/>
    <w:rsid w:val="00373B8F"/>
    <w:rsid w:val="003C6584"/>
    <w:rsid w:val="003D6626"/>
    <w:rsid w:val="005219E5"/>
    <w:rsid w:val="005673C9"/>
    <w:rsid w:val="005E6EC1"/>
    <w:rsid w:val="00607C09"/>
    <w:rsid w:val="00644EED"/>
    <w:rsid w:val="006551AE"/>
    <w:rsid w:val="0065522F"/>
    <w:rsid w:val="006F7E19"/>
    <w:rsid w:val="007E6A52"/>
    <w:rsid w:val="00803773"/>
    <w:rsid w:val="00824B86"/>
    <w:rsid w:val="008759BF"/>
    <w:rsid w:val="00896068"/>
    <w:rsid w:val="009437A0"/>
    <w:rsid w:val="009804A1"/>
    <w:rsid w:val="009B3BE2"/>
    <w:rsid w:val="00A41CFB"/>
    <w:rsid w:val="00A85B9A"/>
    <w:rsid w:val="00A94147"/>
    <w:rsid w:val="00AB164B"/>
    <w:rsid w:val="00BE71EC"/>
    <w:rsid w:val="00BF68D0"/>
    <w:rsid w:val="00C22E75"/>
    <w:rsid w:val="00C7760E"/>
    <w:rsid w:val="00C9436B"/>
    <w:rsid w:val="00CE1617"/>
    <w:rsid w:val="00D6062E"/>
    <w:rsid w:val="00D80FC5"/>
    <w:rsid w:val="00D82519"/>
    <w:rsid w:val="00DA1572"/>
    <w:rsid w:val="00E40737"/>
    <w:rsid w:val="00E61F2B"/>
    <w:rsid w:val="00E62849"/>
    <w:rsid w:val="00E823CF"/>
    <w:rsid w:val="00ED3C14"/>
    <w:rsid w:val="00F15A07"/>
    <w:rsid w:val="00F42F97"/>
    <w:rsid w:val="00FB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B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2B24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4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B24C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B24C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73B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B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2B24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4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B24C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2B24C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73B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Qureshi</cp:lastModifiedBy>
  <cp:revision>5</cp:revision>
  <dcterms:created xsi:type="dcterms:W3CDTF">2019-04-24T07:41:00Z</dcterms:created>
  <dcterms:modified xsi:type="dcterms:W3CDTF">2019-04-24T07:45:00Z</dcterms:modified>
</cp:coreProperties>
</file>