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DD" w:rsidRDefault="00356CDD" w:rsidP="00356CDD">
      <w:pPr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56CDD">
        <w:rPr>
          <w:rFonts w:ascii="Times New Roman" w:hAnsi="Times New Roman"/>
          <w:b/>
          <w:sz w:val="24"/>
          <w:szCs w:val="24"/>
        </w:rPr>
        <w:t>Dr. Mohammad Nur Alam (PhD, UCAS, Beijing, China)</w:t>
      </w:r>
    </w:p>
    <w:p w:rsidR="00356CDD" w:rsidRPr="00356CDD" w:rsidRDefault="00356CDD" w:rsidP="00356CDD">
      <w:pPr>
        <w:spacing w:before="120" w:after="120" w:line="276" w:lineRule="auto"/>
        <w:rPr>
          <w:rFonts w:ascii="Times New Roman" w:hAnsi="Times New Roman"/>
          <w:b/>
          <w:sz w:val="28"/>
          <w:szCs w:val="28"/>
        </w:rPr>
      </w:pPr>
      <w:r w:rsidRPr="00356CDD">
        <w:rPr>
          <w:rFonts w:ascii="Times New Roman" w:hAnsi="Times New Roman"/>
          <w:b/>
          <w:sz w:val="28"/>
          <w:szCs w:val="28"/>
        </w:rPr>
        <w:t>Publication List</w:t>
      </w:r>
      <w:bookmarkStart w:id="0" w:name="_GoBack"/>
      <w:bookmarkEnd w:id="0"/>
    </w:p>
    <w:p w:rsidR="00356CDD" w:rsidRPr="00E860F8" w:rsidRDefault="00356CDD" w:rsidP="00356CDD">
      <w:pPr>
        <w:spacing w:before="120" w:after="12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60F8">
        <w:rPr>
          <w:rFonts w:ascii="Times New Roman" w:hAnsi="Times New Roman"/>
          <w:b/>
          <w:sz w:val="24"/>
          <w:szCs w:val="24"/>
          <w:u w:val="single"/>
        </w:rPr>
        <w:t>As First Author</w:t>
      </w:r>
    </w:p>
    <w:p w:rsidR="00356CDD" w:rsidRPr="00374380" w:rsidRDefault="00356CDD" w:rsidP="00356CDD">
      <w:pPr>
        <w:numPr>
          <w:ilvl w:val="0"/>
          <w:numId w:val="1"/>
        </w:numPr>
        <w:shd w:val="clear" w:color="auto" w:fill="FFFFFF"/>
        <w:tabs>
          <w:tab w:val="left" w:pos="288"/>
        </w:tabs>
        <w:spacing w:line="276" w:lineRule="auto"/>
        <w:ind w:left="573" w:hanging="573"/>
        <w:jc w:val="both"/>
        <w:rPr>
          <w:rFonts w:ascii="Times New Roman" w:eastAsia="Times New Roman" w:hAnsi="Times New Roman"/>
          <w:color w:val="00313C"/>
          <w:sz w:val="24"/>
          <w:szCs w:val="24"/>
        </w:rPr>
      </w:pPr>
      <w:r w:rsidRPr="00374380">
        <w:rPr>
          <w:rFonts w:ascii="Times New Roman" w:hAnsi="Times New Roman"/>
          <w:b/>
          <w:sz w:val="24"/>
          <w:szCs w:val="24"/>
        </w:rPr>
        <w:t>Alam MN</w:t>
      </w:r>
      <w:r w:rsidRPr="00374380">
        <w:rPr>
          <w:rFonts w:ascii="Times New Roman" w:hAnsi="Times New Roman"/>
          <w:sz w:val="24"/>
          <w:szCs w:val="24"/>
        </w:rPr>
        <w:t xml:space="preserve">, Zhang L,  Yang L, Islam MR, Liu Y, </w:t>
      </w:r>
      <w:proofErr w:type="spellStart"/>
      <w:r w:rsidRPr="00374380">
        <w:rPr>
          <w:rFonts w:ascii="Times New Roman" w:hAnsi="Times New Roman"/>
          <w:sz w:val="24"/>
          <w:szCs w:val="24"/>
        </w:rPr>
        <w:t>Luo</w:t>
      </w:r>
      <w:proofErr w:type="spellEnd"/>
      <w:r w:rsidRPr="00374380">
        <w:rPr>
          <w:rFonts w:ascii="Times New Roman" w:hAnsi="Times New Roman"/>
          <w:sz w:val="24"/>
          <w:szCs w:val="24"/>
        </w:rPr>
        <w:t xml:space="preserve"> H, Yang P, Qingfeng Wang Q, Chan Z. 2018. </w:t>
      </w:r>
      <w:r w:rsidRPr="00374380">
        <w:rPr>
          <w:rStyle w:val="fontstyle01"/>
          <w:rFonts w:ascii="Times New Roman" w:hAnsi="Times New Roman"/>
          <w:sz w:val="24"/>
          <w:szCs w:val="24"/>
        </w:rPr>
        <w:t xml:space="preserve">Transcriptomic profiling of tall fescue in response to heat stress and improved thermotolerance by melatonin and 24-epibrassinolide. </w:t>
      </w:r>
      <w:r w:rsidRPr="00374380">
        <w:rPr>
          <w:rFonts w:ascii="Times New Roman" w:hAnsi="Times New Roman"/>
          <w:sz w:val="24"/>
          <w:szCs w:val="24"/>
        </w:rPr>
        <w:t xml:space="preserve">BMC Genomics </w:t>
      </w:r>
      <w:r w:rsidRPr="00265D42">
        <w:rPr>
          <w:rFonts w:ascii="Times New Roman" w:hAnsi="Times New Roman"/>
          <w:b/>
          <w:bCs/>
          <w:sz w:val="24"/>
          <w:szCs w:val="24"/>
        </w:rPr>
        <w:t>19</w:t>
      </w:r>
      <w:r w:rsidRPr="00374380">
        <w:rPr>
          <w:rFonts w:ascii="Times New Roman" w:hAnsi="Times New Roman"/>
          <w:sz w:val="24"/>
          <w:szCs w:val="24"/>
        </w:rPr>
        <w:t xml:space="preserve">, 224. </w:t>
      </w:r>
      <w:proofErr w:type="gramStart"/>
      <w:r w:rsidRPr="00374380">
        <w:rPr>
          <w:rFonts w:ascii="Times New Roman" w:hAnsi="Times New Roman"/>
          <w:sz w:val="24"/>
          <w:szCs w:val="24"/>
        </w:rPr>
        <w:t>doi</w:t>
      </w:r>
      <w:proofErr w:type="gramEnd"/>
      <w:r w:rsidRPr="00374380">
        <w:rPr>
          <w:rFonts w:ascii="Times New Roman" w:hAnsi="Times New Roman"/>
          <w:sz w:val="24"/>
          <w:szCs w:val="24"/>
        </w:rPr>
        <w:t xml:space="preserve">: 10.1186/s12864-018-4588-y. </w:t>
      </w:r>
    </w:p>
    <w:p w:rsidR="00356CDD" w:rsidRPr="00F511A6" w:rsidRDefault="00356CDD" w:rsidP="00356CDD">
      <w:pPr>
        <w:numPr>
          <w:ilvl w:val="0"/>
          <w:numId w:val="1"/>
        </w:numPr>
        <w:shd w:val="clear" w:color="auto" w:fill="FFFFFF"/>
        <w:tabs>
          <w:tab w:val="left" w:pos="288"/>
        </w:tabs>
        <w:spacing w:line="276" w:lineRule="auto"/>
        <w:ind w:left="573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F511A6">
        <w:rPr>
          <w:rFonts w:ascii="Times New Roman" w:eastAsia="Times New Roman" w:hAnsi="Times New Roman"/>
          <w:b/>
          <w:sz w:val="24"/>
          <w:szCs w:val="24"/>
        </w:rPr>
        <w:t>Alam MN</w:t>
      </w:r>
      <w:r w:rsidRPr="00F511A6">
        <w:rPr>
          <w:rFonts w:ascii="Times New Roman" w:eastAsia="Times New Roman" w:hAnsi="Times New Roman"/>
          <w:sz w:val="24"/>
          <w:szCs w:val="24"/>
        </w:rPr>
        <w:t>, Wang Y, Chan Z (2018) Physiological and biochemical analyses reveal drought tolerance in cool-season tall fescue (</w:t>
      </w:r>
      <w:r w:rsidRPr="00F511A6">
        <w:rPr>
          <w:rFonts w:ascii="Times New Roman" w:eastAsia="Times New Roman" w:hAnsi="Times New Roman"/>
          <w:i/>
          <w:iCs/>
          <w:sz w:val="24"/>
          <w:szCs w:val="24"/>
        </w:rPr>
        <w:t>Festuca arundinacea</w:t>
      </w:r>
      <w:r w:rsidRPr="00F511A6">
        <w:rPr>
          <w:rFonts w:ascii="Times New Roman" w:eastAsia="Times New Roman" w:hAnsi="Times New Roman"/>
          <w:sz w:val="24"/>
          <w:szCs w:val="24"/>
        </w:rPr>
        <w:t>) turf grass with the application of melatonin. </w:t>
      </w:r>
      <w:r w:rsidRPr="00F511A6">
        <w:rPr>
          <w:rFonts w:ascii="Times New Roman" w:eastAsia="Times New Roman" w:hAnsi="Times New Roman"/>
          <w:i/>
          <w:iCs/>
          <w:sz w:val="24"/>
          <w:szCs w:val="24"/>
        </w:rPr>
        <w:t>Crop and Pasture Science</w:t>
      </w:r>
      <w:r w:rsidRPr="00F511A6">
        <w:rPr>
          <w:rFonts w:ascii="Times New Roman" w:eastAsia="Times New Roman" w:hAnsi="Times New Roman"/>
          <w:sz w:val="24"/>
          <w:szCs w:val="24"/>
        </w:rPr>
        <w:t> </w:t>
      </w:r>
      <w:r w:rsidRPr="00F511A6">
        <w:rPr>
          <w:rFonts w:ascii="Times New Roman" w:eastAsia="Times New Roman" w:hAnsi="Times New Roman"/>
          <w:b/>
          <w:bCs/>
          <w:sz w:val="24"/>
          <w:szCs w:val="24"/>
        </w:rPr>
        <w:t>69</w:t>
      </w:r>
      <w:r w:rsidRPr="00F511A6">
        <w:rPr>
          <w:rFonts w:ascii="Times New Roman" w:eastAsia="Times New Roman" w:hAnsi="Times New Roman"/>
          <w:sz w:val="24"/>
          <w:szCs w:val="24"/>
        </w:rPr>
        <w:t>, 1041-1049.</w:t>
      </w:r>
      <w:r w:rsidRPr="00A52B3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511A6">
        <w:rPr>
          <w:rFonts w:ascii="Times New Roman" w:eastAsia="Times New Roman" w:hAnsi="Times New Roman"/>
          <w:sz w:val="24"/>
          <w:szCs w:val="24"/>
        </w:rPr>
        <w:t>https://doi.org/10.1071/CP18394</w:t>
      </w:r>
    </w:p>
    <w:p w:rsidR="00356CDD" w:rsidRPr="00374380" w:rsidRDefault="00356CDD" w:rsidP="00356CDD">
      <w:pPr>
        <w:numPr>
          <w:ilvl w:val="0"/>
          <w:numId w:val="1"/>
        </w:numPr>
        <w:tabs>
          <w:tab w:val="left" w:pos="288"/>
        </w:tabs>
        <w:spacing w:before="120" w:line="276" w:lineRule="auto"/>
        <w:ind w:left="573" w:hanging="573"/>
        <w:jc w:val="both"/>
        <w:rPr>
          <w:rFonts w:ascii="Times New Roman" w:hAnsi="Times New Roman"/>
          <w:sz w:val="24"/>
          <w:szCs w:val="24"/>
        </w:rPr>
      </w:pPr>
      <w:r w:rsidRPr="00374380">
        <w:rPr>
          <w:rFonts w:ascii="Times New Roman" w:hAnsi="Times New Roman"/>
          <w:b/>
          <w:bCs/>
          <w:sz w:val="24"/>
          <w:szCs w:val="24"/>
          <w:lang w:val="de-DE"/>
        </w:rPr>
        <w:t>Alam MN</w:t>
      </w:r>
      <w:r w:rsidRPr="00374380">
        <w:rPr>
          <w:rFonts w:ascii="Times New Roman" w:hAnsi="Times New Roman"/>
          <w:bCs/>
          <w:color w:val="000000"/>
          <w:sz w:val="24"/>
          <w:szCs w:val="24"/>
        </w:rPr>
        <w:t xml:space="preserve">, Bodruzzaman M, </w:t>
      </w:r>
      <w:r w:rsidRPr="00374380">
        <w:rPr>
          <w:rFonts w:ascii="Times New Roman" w:hAnsi="Times New Roman"/>
          <w:bCs/>
          <w:sz w:val="24"/>
          <w:szCs w:val="24"/>
          <w:lang w:val="de-DE"/>
        </w:rPr>
        <w:t>Hossain MM</w:t>
      </w:r>
      <w:r w:rsidRPr="00374380">
        <w:rPr>
          <w:rFonts w:ascii="Times New Roman" w:hAnsi="Times New Roman"/>
          <w:bCs/>
          <w:color w:val="000000"/>
          <w:sz w:val="24"/>
          <w:szCs w:val="24"/>
        </w:rPr>
        <w:t xml:space="preserve">, Sadekuzzaman M. 2014. Growth performance of spring wheat under heat stress conditions. </w:t>
      </w:r>
      <w:r w:rsidRPr="00374380">
        <w:rPr>
          <w:rFonts w:ascii="Times New Roman" w:hAnsi="Times New Roman"/>
          <w:sz w:val="24"/>
          <w:szCs w:val="24"/>
        </w:rPr>
        <w:t>International Journal of Agronomy and Agricultural Research</w:t>
      </w:r>
      <w:r w:rsidRPr="0037438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265D42">
        <w:rPr>
          <w:rFonts w:ascii="Times New Roman" w:hAnsi="Times New Roman"/>
          <w:b/>
          <w:bCs/>
          <w:color w:val="000000"/>
          <w:sz w:val="24"/>
          <w:szCs w:val="24"/>
        </w:rPr>
        <w:t>4(6)</w:t>
      </w:r>
      <w:r w:rsidRPr="00374380">
        <w:rPr>
          <w:rFonts w:ascii="Times New Roman" w:hAnsi="Times New Roman"/>
          <w:bCs/>
          <w:color w:val="000000"/>
          <w:sz w:val="24"/>
          <w:szCs w:val="24"/>
        </w:rPr>
        <w:t xml:space="preserve">, 91-103. </w:t>
      </w:r>
    </w:p>
    <w:p w:rsidR="00356CDD" w:rsidRPr="00374380" w:rsidRDefault="00356CDD" w:rsidP="00356CDD">
      <w:pPr>
        <w:numPr>
          <w:ilvl w:val="0"/>
          <w:numId w:val="1"/>
        </w:numPr>
        <w:tabs>
          <w:tab w:val="left" w:pos="288"/>
        </w:tabs>
        <w:spacing w:before="120" w:line="276" w:lineRule="auto"/>
        <w:ind w:left="573" w:hanging="573"/>
        <w:jc w:val="both"/>
        <w:rPr>
          <w:rFonts w:ascii="Times New Roman" w:hAnsi="Times New Roman"/>
          <w:sz w:val="24"/>
          <w:szCs w:val="24"/>
        </w:rPr>
      </w:pPr>
      <w:r w:rsidRPr="00374380">
        <w:rPr>
          <w:rFonts w:ascii="Times New Roman" w:hAnsi="Times New Roman"/>
          <w:b/>
          <w:sz w:val="24"/>
          <w:szCs w:val="24"/>
          <w:lang w:val="de-DE"/>
        </w:rPr>
        <w:t>Alam MN</w:t>
      </w:r>
      <w:r w:rsidRPr="00374380">
        <w:rPr>
          <w:rFonts w:ascii="Times New Roman" w:hAnsi="Times New Roman"/>
          <w:sz w:val="24"/>
          <w:szCs w:val="24"/>
          <w:lang w:val="de-DE"/>
        </w:rPr>
        <w:t xml:space="preserve">, Akhter MM, Hossain M, Rokonuzzaman, 2013. </w:t>
      </w:r>
      <w:r w:rsidRPr="00374380">
        <w:rPr>
          <w:rFonts w:ascii="Times New Roman" w:hAnsi="Times New Roman"/>
          <w:sz w:val="24"/>
          <w:szCs w:val="24"/>
        </w:rPr>
        <w:t>Performance of different genotypes of wheat (</w:t>
      </w:r>
      <w:r w:rsidRPr="00374380">
        <w:rPr>
          <w:rFonts w:ascii="Times New Roman" w:hAnsi="Times New Roman"/>
          <w:i/>
          <w:sz w:val="24"/>
          <w:szCs w:val="24"/>
        </w:rPr>
        <w:t>Triticum</w:t>
      </w:r>
      <w:r w:rsidRPr="00374380">
        <w:rPr>
          <w:rFonts w:ascii="Times New Roman" w:hAnsi="Times New Roman"/>
          <w:sz w:val="24"/>
          <w:szCs w:val="24"/>
        </w:rPr>
        <w:t xml:space="preserve"> </w:t>
      </w:r>
      <w:r w:rsidRPr="00374380">
        <w:rPr>
          <w:rFonts w:ascii="Times New Roman" w:hAnsi="Times New Roman"/>
          <w:i/>
          <w:sz w:val="24"/>
          <w:szCs w:val="24"/>
        </w:rPr>
        <w:t>aestivum</w:t>
      </w:r>
      <w:r w:rsidRPr="00374380">
        <w:rPr>
          <w:rFonts w:ascii="Times New Roman" w:hAnsi="Times New Roman"/>
          <w:sz w:val="24"/>
          <w:szCs w:val="24"/>
        </w:rPr>
        <w:t xml:space="preserve"> L.) in heat stress conditions. International Journal of Bioscience 3(8), 295-306.</w:t>
      </w:r>
    </w:p>
    <w:p w:rsidR="00356CDD" w:rsidRPr="00374380" w:rsidRDefault="00356CDD" w:rsidP="00356CDD">
      <w:pPr>
        <w:numPr>
          <w:ilvl w:val="0"/>
          <w:numId w:val="1"/>
        </w:numPr>
        <w:tabs>
          <w:tab w:val="left" w:pos="270"/>
        </w:tabs>
        <w:spacing w:before="120" w:line="276" w:lineRule="auto"/>
        <w:ind w:left="573" w:hanging="573"/>
        <w:jc w:val="both"/>
        <w:rPr>
          <w:rFonts w:ascii="Times New Roman" w:hAnsi="Times New Roman"/>
          <w:sz w:val="24"/>
          <w:szCs w:val="24"/>
        </w:rPr>
      </w:pPr>
      <w:r w:rsidRPr="00374380">
        <w:rPr>
          <w:rFonts w:ascii="Times New Roman" w:hAnsi="Times New Roman"/>
          <w:b/>
          <w:sz w:val="24"/>
          <w:szCs w:val="24"/>
          <w:lang w:val="de-DE"/>
        </w:rPr>
        <w:t>Alam MN</w:t>
      </w:r>
      <w:r w:rsidRPr="00374380">
        <w:rPr>
          <w:rFonts w:ascii="Times New Roman" w:hAnsi="Times New Roman"/>
          <w:sz w:val="24"/>
          <w:szCs w:val="24"/>
          <w:lang w:val="de-DE"/>
        </w:rPr>
        <w:t>, Akhter MM, Hossain M, Alam SMM. 2013. P</w:t>
      </w:r>
      <w:r w:rsidRPr="00374380">
        <w:rPr>
          <w:rFonts w:ascii="Times New Roman" w:hAnsi="Times New Roman"/>
          <w:bCs/>
          <w:sz w:val="24"/>
          <w:szCs w:val="24"/>
        </w:rPr>
        <w:t>henological changes of different wheat genotypes (</w:t>
      </w:r>
      <w:r w:rsidRPr="00374380">
        <w:rPr>
          <w:rFonts w:ascii="Times New Roman" w:hAnsi="Times New Roman"/>
          <w:bCs/>
          <w:i/>
          <w:iCs/>
          <w:sz w:val="24"/>
          <w:szCs w:val="24"/>
        </w:rPr>
        <w:t>Triticum aestivum</w:t>
      </w:r>
      <w:r w:rsidRPr="00374380">
        <w:rPr>
          <w:rFonts w:ascii="Times New Roman" w:hAnsi="Times New Roman"/>
          <w:bCs/>
          <w:sz w:val="24"/>
          <w:szCs w:val="24"/>
        </w:rPr>
        <w:t xml:space="preserve"> L.) </w:t>
      </w:r>
      <w:proofErr w:type="gramStart"/>
      <w:r w:rsidRPr="00374380">
        <w:rPr>
          <w:rFonts w:ascii="Times New Roman" w:hAnsi="Times New Roman"/>
          <w:bCs/>
          <w:sz w:val="24"/>
          <w:szCs w:val="24"/>
        </w:rPr>
        <w:t>in</w:t>
      </w:r>
      <w:proofErr w:type="gramEnd"/>
      <w:r w:rsidRPr="00374380">
        <w:rPr>
          <w:rFonts w:ascii="Times New Roman" w:hAnsi="Times New Roman"/>
          <w:bCs/>
          <w:sz w:val="24"/>
          <w:szCs w:val="24"/>
        </w:rPr>
        <w:t xml:space="preserve"> high temperature imposed by late seeding. Journal of Biodiversity and Environmental Science </w:t>
      </w:r>
      <w:r w:rsidRPr="00374380">
        <w:rPr>
          <w:rFonts w:ascii="Times New Roman" w:hAnsi="Times New Roman"/>
          <w:sz w:val="24"/>
          <w:szCs w:val="24"/>
        </w:rPr>
        <w:t>3(8), 83-93.</w:t>
      </w:r>
    </w:p>
    <w:p w:rsidR="00356CDD" w:rsidRPr="00374380" w:rsidRDefault="00356CDD" w:rsidP="00356CDD">
      <w:pPr>
        <w:numPr>
          <w:ilvl w:val="0"/>
          <w:numId w:val="1"/>
        </w:numPr>
        <w:tabs>
          <w:tab w:val="left" w:pos="288"/>
        </w:tabs>
        <w:spacing w:before="120" w:line="276" w:lineRule="auto"/>
        <w:ind w:left="573" w:hanging="573"/>
        <w:jc w:val="both"/>
        <w:rPr>
          <w:rFonts w:ascii="Times New Roman" w:hAnsi="Times New Roman"/>
          <w:sz w:val="24"/>
          <w:szCs w:val="24"/>
        </w:rPr>
      </w:pPr>
      <w:r w:rsidRPr="00374380">
        <w:rPr>
          <w:rFonts w:ascii="Times New Roman" w:hAnsi="Times New Roman"/>
          <w:b/>
          <w:sz w:val="24"/>
          <w:szCs w:val="24"/>
        </w:rPr>
        <w:t>Alam MN</w:t>
      </w:r>
      <w:r w:rsidRPr="003743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4380">
        <w:rPr>
          <w:rFonts w:ascii="Times New Roman" w:hAnsi="Times New Roman"/>
          <w:sz w:val="24"/>
          <w:szCs w:val="24"/>
        </w:rPr>
        <w:t>Mannaf</w:t>
      </w:r>
      <w:proofErr w:type="spellEnd"/>
      <w:r w:rsidRPr="00374380">
        <w:rPr>
          <w:rFonts w:ascii="Times New Roman" w:hAnsi="Times New Roman"/>
          <w:sz w:val="24"/>
          <w:szCs w:val="24"/>
        </w:rPr>
        <w:t xml:space="preserve"> MA, </w:t>
      </w:r>
      <w:proofErr w:type="spellStart"/>
      <w:r w:rsidRPr="00374380">
        <w:rPr>
          <w:rFonts w:ascii="Times New Roman" w:hAnsi="Times New Roman"/>
          <w:sz w:val="24"/>
          <w:szCs w:val="24"/>
        </w:rPr>
        <w:t>Sarker</w:t>
      </w:r>
      <w:proofErr w:type="spellEnd"/>
      <w:r w:rsidRPr="00374380">
        <w:rPr>
          <w:rFonts w:ascii="Times New Roman" w:hAnsi="Times New Roman"/>
          <w:sz w:val="24"/>
          <w:szCs w:val="24"/>
        </w:rPr>
        <w:t xml:space="preserve"> MAZ, </w:t>
      </w:r>
      <w:proofErr w:type="spellStart"/>
      <w:r w:rsidRPr="00374380">
        <w:rPr>
          <w:rFonts w:ascii="Times New Roman" w:hAnsi="Times New Roman"/>
          <w:sz w:val="24"/>
          <w:szCs w:val="24"/>
        </w:rPr>
        <w:t>Akhter</w:t>
      </w:r>
      <w:proofErr w:type="spellEnd"/>
      <w:r w:rsidRPr="00374380">
        <w:rPr>
          <w:rFonts w:ascii="Times New Roman" w:hAnsi="Times New Roman"/>
          <w:sz w:val="24"/>
          <w:szCs w:val="24"/>
        </w:rPr>
        <w:t xml:space="preserve"> MM. 2013. Effect of terminal high temperature imposed by late sowing on </w:t>
      </w:r>
      <w:proofErr w:type="spellStart"/>
      <w:r w:rsidRPr="00374380">
        <w:rPr>
          <w:rFonts w:ascii="Times New Roman" w:hAnsi="Times New Roman"/>
          <w:sz w:val="24"/>
          <w:szCs w:val="24"/>
        </w:rPr>
        <w:t>phenological</w:t>
      </w:r>
      <w:proofErr w:type="spellEnd"/>
      <w:r w:rsidRPr="00374380">
        <w:rPr>
          <w:rFonts w:ascii="Times New Roman" w:hAnsi="Times New Roman"/>
          <w:sz w:val="24"/>
          <w:szCs w:val="24"/>
        </w:rPr>
        <w:t xml:space="preserve"> traits of wheat (</w:t>
      </w:r>
      <w:r w:rsidRPr="00374380">
        <w:rPr>
          <w:rFonts w:ascii="Times New Roman" w:hAnsi="Times New Roman"/>
          <w:i/>
          <w:sz w:val="24"/>
          <w:szCs w:val="24"/>
        </w:rPr>
        <w:t>Triticum</w:t>
      </w:r>
      <w:r w:rsidRPr="00374380">
        <w:rPr>
          <w:rFonts w:ascii="Times New Roman" w:hAnsi="Times New Roman"/>
          <w:sz w:val="24"/>
          <w:szCs w:val="24"/>
        </w:rPr>
        <w:t xml:space="preserve"> Aestivum L.). International Journal of Agronomy and Agricultural Research 3(3), 6-10. </w:t>
      </w:r>
    </w:p>
    <w:p w:rsidR="00356CDD" w:rsidRPr="00E860F8" w:rsidRDefault="00356CDD" w:rsidP="00356CDD">
      <w:pPr>
        <w:widowControl w:val="0"/>
        <w:tabs>
          <w:tab w:val="left" w:pos="-90"/>
          <w:tab w:val="left" w:pos="288"/>
        </w:tabs>
        <w:autoSpaceDE w:val="0"/>
        <w:autoSpaceDN w:val="0"/>
        <w:adjustRightInd w:val="0"/>
        <w:spacing w:before="120" w:after="120" w:line="276" w:lineRule="auto"/>
        <w:ind w:left="573" w:hanging="57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60F8">
        <w:rPr>
          <w:rFonts w:ascii="Times New Roman" w:hAnsi="Times New Roman"/>
          <w:b/>
          <w:sz w:val="24"/>
          <w:szCs w:val="24"/>
          <w:u w:val="single"/>
        </w:rPr>
        <w:t>As Co-Author</w:t>
      </w:r>
    </w:p>
    <w:p w:rsidR="009B57C6" w:rsidRDefault="00356CDD" w:rsidP="00356CDD">
      <w:r w:rsidRPr="00374380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74380">
        <w:rPr>
          <w:rFonts w:ascii="Times New Roman" w:hAnsi="Times New Roman"/>
          <w:sz w:val="24"/>
          <w:szCs w:val="24"/>
        </w:rPr>
        <w:t>Akhter</w:t>
      </w:r>
      <w:proofErr w:type="spellEnd"/>
      <w:r w:rsidRPr="00374380">
        <w:rPr>
          <w:rFonts w:ascii="Times New Roman" w:hAnsi="Times New Roman"/>
          <w:sz w:val="24"/>
          <w:szCs w:val="24"/>
        </w:rPr>
        <w:t xml:space="preserve"> MM, </w:t>
      </w:r>
      <w:proofErr w:type="spellStart"/>
      <w:r w:rsidRPr="00374380">
        <w:rPr>
          <w:rFonts w:ascii="Times New Roman" w:hAnsi="Times New Roman"/>
          <w:sz w:val="24"/>
          <w:szCs w:val="24"/>
        </w:rPr>
        <w:t>Sabagh</w:t>
      </w:r>
      <w:proofErr w:type="spellEnd"/>
      <w:r w:rsidRPr="00374380">
        <w:rPr>
          <w:rFonts w:ascii="Times New Roman" w:hAnsi="Times New Roman"/>
          <w:sz w:val="24"/>
          <w:szCs w:val="24"/>
        </w:rPr>
        <w:t xml:space="preserve"> AEL, </w:t>
      </w:r>
      <w:r w:rsidRPr="00374380">
        <w:rPr>
          <w:rFonts w:ascii="Times New Roman" w:hAnsi="Times New Roman"/>
          <w:b/>
          <w:sz w:val="24"/>
          <w:szCs w:val="24"/>
        </w:rPr>
        <w:t>Alam MN</w:t>
      </w:r>
      <w:r w:rsidRPr="00374380">
        <w:rPr>
          <w:rFonts w:ascii="Times New Roman" w:hAnsi="Times New Roman"/>
          <w:sz w:val="24"/>
          <w:szCs w:val="24"/>
        </w:rPr>
        <w:t xml:space="preserve">, Hasan MK, Hafez E, </w:t>
      </w:r>
      <w:proofErr w:type="spellStart"/>
      <w:r w:rsidRPr="00374380">
        <w:rPr>
          <w:rFonts w:ascii="Times New Roman" w:hAnsi="Times New Roman"/>
          <w:sz w:val="24"/>
          <w:szCs w:val="24"/>
        </w:rPr>
        <w:t>Barutçular</w:t>
      </w:r>
      <w:proofErr w:type="spellEnd"/>
      <w:r w:rsidRPr="00374380">
        <w:rPr>
          <w:rFonts w:ascii="Times New Roman" w:hAnsi="Times New Roman"/>
          <w:sz w:val="24"/>
          <w:szCs w:val="24"/>
        </w:rPr>
        <w:t xml:space="preserve"> C, Islam MS. 2017. </w:t>
      </w:r>
      <w:proofErr w:type="gramStart"/>
      <w:r w:rsidRPr="00374380">
        <w:rPr>
          <w:rFonts w:ascii="Times New Roman" w:eastAsia="Times New Roman" w:hAnsi="Times New Roman"/>
          <w:color w:val="111111"/>
          <w:sz w:val="24"/>
          <w:szCs w:val="24"/>
          <w:lang w:bidi="bn-IN"/>
        </w:rPr>
        <w:t xml:space="preserve">Determination of seed rate </w:t>
      </w:r>
      <w:r>
        <w:rPr>
          <w:rFonts w:ascii="Times New Roman" w:eastAsia="Times New Roman" w:hAnsi="Times New Roman"/>
          <w:color w:val="111111"/>
          <w:sz w:val="24"/>
          <w:szCs w:val="24"/>
          <w:lang w:bidi="bn-IN"/>
        </w:rPr>
        <w:t xml:space="preserve">of wheat (Triticum aestivum L.) </w:t>
      </w:r>
      <w:r w:rsidRPr="00374380">
        <w:rPr>
          <w:rFonts w:ascii="Times New Roman" w:eastAsia="Times New Roman" w:hAnsi="Times New Roman"/>
          <w:color w:val="111111"/>
          <w:sz w:val="24"/>
          <w:szCs w:val="24"/>
          <w:lang w:bidi="bn-IN"/>
        </w:rPr>
        <w:t>varieties with varying seed size.</w:t>
      </w:r>
      <w:proofErr w:type="gramEnd"/>
      <w:r w:rsidRPr="00374380">
        <w:rPr>
          <w:rFonts w:ascii="Times New Roman" w:eastAsia="Times New Roman" w:hAnsi="Times New Roman"/>
          <w:color w:val="111111"/>
          <w:sz w:val="24"/>
          <w:szCs w:val="24"/>
          <w:lang w:bidi="bn-IN"/>
        </w:rPr>
        <w:t xml:space="preserve"> </w:t>
      </w:r>
      <w:r w:rsidRPr="00374380">
        <w:rPr>
          <w:rFonts w:ascii="Times New Roman" w:hAnsi="Times New Roman"/>
          <w:sz w:val="24"/>
          <w:szCs w:val="24"/>
        </w:rPr>
        <w:t>Scientific Journal of Crop Science 6(3): 16</w:t>
      </w:r>
      <w:r>
        <w:rPr>
          <w:rFonts w:ascii="Times New Roman" w:hAnsi="Times New Roman"/>
          <w:sz w:val="24"/>
          <w:szCs w:val="24"/>
        </w:rPr>
        <w:t>1-</w:t>
      </w:r>
      <w:r w:rsidRPr="00374380">
        <w:rPr>
          <w:rFonts w:ascii="Times New Roman" w:hAnsi="Times New Roman"/>
          <w:sz w:val="24"/>
          <w:szCs w:val="24"/>
        </w:rPr>
        <w:t xml:space="preserve">167. </w:t>
      </w:r>
      <w:proofErr w:type="gramStart"/>
      <w:r w:rsidRPr="00374380">
        <w:rPr>
          <w:rFonts w:ascii="Times New Roman" w:hAnsi="Times New Roman"/>
          <w:sz w:val="24"/>
          <w:szCs w:val="24"/>
        </w:rPr>
        <w:t>doi</w:t>
      </w:r>
      <w:proofErr w:type="gramEnd"/>
      <w:r w:rsidRPr="00374380">
        <w:rPr>
          <w:rFonts w:ascii="Times New Roman" w:hAnsi="Times New Roman"/>
          <w:sz w:val="24"/>
          <w:szCs w:val="24"/>
        </w:rPr>
        <w:t>: 10.14196/sjcs.v6i3.2384</w:t>
      </w:r>
    </w:p>
    <w:sectPr w:rsidR="009B5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lnhfnAdvTTe45e47d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23EDC"/>
    <w:multiLevelType w:val="hybridMultilevel"/>
    <w:tmpl w:val="A074F37E"/>
    <w:lvl w:ilvl="0" w:tplc="1FCACC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11B"/>
    <w:rsid w:val="00356CDD"/>
    <w:rsid w:val="009A711B"/>
    <w:rsid w:val="009B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CDD"/>
    <w:pPr>
      <w:suppressAutoHyphens/>
      <w:spacing w:after="0" w:line="240" w:lineRule="auto"/>
    </w:pPr>
    <w:rPr>
      <w:rFonts w:ascii="Arial Narrow" w:eastAsia="SimSun" w:hAnsi="Arial Narrow" w:cs="Times New Roman"/>
      <w:sz w:val="20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356CDD"/>
    <w:rPr>
      <w:rFonts w:ascii="YlnhfnAdvTTe45e47d2" w:hAnsi="YlnhfnAdvTTe45e47d2" w:hint="default"/>
      <w:b w:val="0"/>
      <w:bCs w:val="0"/>
      <w:i w:val="0"/>
      <w:iCs w:val="0"/>
      <w:color w:val="131413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CDD"/>
    <w:pPr>
      <w:suppressAutoHyphens/>
      <w:spacing w:after="0" w:line="240" w:lineRule="auto"/>
    </w:pPr>
    <w:rPr>
      <w:rFonts w:ascii="Arial Narrow" w:eastAsia="SimSun" w:hAnsi="Arial Narrow" w:cs="Times New Roman"/>
      <w:sz w:val="20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356CDD"/>
    <w:rPr>
      <w:rFonts w:ascii="YlnhfnAdvTTe45e47d2" w:hAnsi="YlnhfnAdvTTe45e47d2" w:hint="default"/>
      <w:b w:val="0"/>
      <w:bCs w:val="0"/>
      <w:i w:val="0"/>
      <w:iCs w:val="0"/>
      <w:color w:val="131413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1490</Characters>
  <Application>Microsoft Office Word</Application>
  <DocSecurity>0</DocSecurity>
  <Lines>12</Lines>
  <Paragraphs>3</Paragraphs>
  <ScaleCrop>false</ScaleCrop>
  <Company>home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2</cp:revision>
  <dcterms:created xsi:type="dcterms:W3CDTF">2018-12-07T02:37:00Z</dcterms:created>
  <dcterms:modified xsi:type="dcterms:W3CDTF">2018-12-07T02:39:00Z</dcterms:modified>
</cp:coreProperties>
</file>