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42" w:type="dxa"/>
        <w:tblLook w:val="04A0" w:firstRow="1" w:lastRow="0" w:firstColumn="1" w:lastColumn="0" w:noHBand="0" w:noVBand="1"/>
      </w:tblPr>
      <w:tblGrid>
        <w:gridCol w:w="2250"/>
        <w:gridCol w:w="5400"/>
        <w:gridCol w:w="1265"/>
      </w:tblGrid>
      <w:tr w:rsidR="009D38AC" w:rsidRPr="004F1715" w14:paraId="161E948B" w14:textId="77777777" w:rsidTr="00A645B7">
        <w:tc>
          <w:tcPr>
            <w:tcW w:w="2250" w:type="dxa"/>
            <w:vMerge w:val="restart"/>
            <w:tcBorders>
              <w:bottom w:val="single" w:sz="4" w:space="0" w:color="auto"/>
            </w:tcBorders>
          </w:tcPr>
          <w:p w14:paraId="46373F92" w14:textId="77777777" w:rsidR="009D38AC" w:rsidRDefault="009D38AC" w:rsidP="00A645B7">
            <w:pPr>
              <w:pBdr>
                <w:top w:val="single" w:sz="4" w:space="1" w:color="auto"/>
              </w:pBdr>
              <w:ind w:left="34"/>
              <w:jc w:val="both"/>
              <w:rPr>
                <w:b/>
                <w:sz w:val="22"/>
                <w:szCs w:val="28"/>
              </w:rPr>
            </w:pPr>
            <w:r w:rsidRPr="009568AB">
              <w:rPr>
                <w:b/>
                <w:sz w:val="22"/>
                <w:szCs w:val="28"/>
              </w:rPr>
              <w:t>Research Publications</w:t>
            </w:r>
          </w:p>
          <w:p w14:paraId="508E9243" w14:textId="77777777" w:rsidR="009D38AC" w:rsidRDefault="009D38AC" w:rsidP="00A645B7">
            <w:pPr>
              <w:pBdr>
                <w:top w:val="single" w:sz="4" w:space="1" w:color="auto"/>
              </w:pBdr>
              <w:ind w:left="34"/>
              <w:jc w:val="both"/>
              <w:rPr>
                <w:b/>
                <w:sz w:val="22"/>
                <w:szCs w:val="28"/>
              </w:rPr>
            </w:pPr>
          </w:p>
          <w:p w14:paraId="088E0676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4B9A827B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018C8992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07865433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4758D7CF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365BF6C8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011718E6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6E22D28B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48F41808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574AC1BF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69F7AA3B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5D4A7E36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0DD8C339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4FC620DF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7EE7E991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21F868B9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51D63D39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22F7A081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10D544D1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60BDB222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6867A2A2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6AD70A59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56B4EEF1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763F8211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7D6DC34D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76EA6E5C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1A98B656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6F97BEE8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2B83B6EE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770D8A9F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5D8BDE83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59E41F08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1F874EC6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24E5C5BE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1DDFCC43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2DABEFB2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381752D6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71D1A70B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13023FE5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5859E113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0B1C682D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5BD54AC1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20A1C819" w14:textId="77777777" w:rsidR="009D38AC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  <w:p w14:paraId="798635D4" w14:textId="77777777" w:rsidR="009D38AC" w:rsidRPr="009568AB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  <w:r w:rsidRPr="009568AB">
              <w:rPr>
                <w:b/>
                <w:sz w:val="22"/>
                <w:szCs w:val="28"/>
              </w:rPr>
              <w:t>Research Publications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CC028C" w14:textId="77777777" w:rsidR="009D38AC" w:rsidRPr="009568AB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A8A81" w14:textId="77777777" w:rsidR="009D38AC" w:rsidRDefault="009D38AC" w:rsidP="00A645B7">
            <w:r>
              <w:t xml:space="preserve">Impact </w:t>
            </w:r>
          </w:p>
          <w:p w14:paraId="42F041F1" w14:textId="77777777" w:rsidR="009D38AC" w:rsidRDefault="009D38AC" w:rsidP="00A645B7">
            <w:r>
              <w:t>factor</w:t>
            </w:r>
          </w:p>
        </w:tc>
      </w:tr>
      <w:tr w:rsidR="009D38AC" w:rsidRPr="004F1715" w14:paraId="6B7E4651" w14:textId="77777777" w:rsidTr="00A645B7">
        <w:tc>
          <w:tcPr>
            <w:tcW w:w="2250" w:type="dxa"/>
            <w:vMerge/>
            <w:tcBorders>
              <w:top w:val="single" w:sz="4" w:space="0" w:color="auto"/>
            </w:tcBorders>
          </w:tcPr>
          <w:p w14:paraId="2E3551BE" w14:textId="77777777" w:rsidR="009D38AC" w:rsidRPr="009568AB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</w:tc>
        <w:tc>
          <w:tcPr>
            <w:tcW w:w="5400" w:type="dxa"/>
            <w:tcBorders>
              <w:top w:val="single" w:sz="4" w:space="0" w:color="auto"/>
            </w:tcBorders>
            <w:shd w:val="clear" w:color="auto" w:fill="auto"/>
          </w:tcPr>
          <w:p w14:paraId="4E8DB72C" w14:textId="77777777" w:rsidR="009D38AC" w:rsidRDefault="009D38AC" w:rsidP="00A645B7">
            <w:pPr>
              <w:ind w:left="34"/>
              <w:jc w:val="both"/>
              <w:rPr>
                <w:b/>
              </w:rPr>
            </w:pPr>
          </w:p>
          <w:p w14:paraId="2DB8E1F6" w14:textId="77777777" w:rsidR="009D38AC" w:rsidRDefault="009D38AC" w:rsidP="00A645B7">
            <w:pPr>
              <w:ind w:left="34"/>
              <w:jc w:val="both"/>
            </w:pPr>
            <w:r w:rsidRPr="00007E18">
              <w:rPr>
                <w:b/>
              </w:rPr>
              <w:t>Nimra, A</w:t>
            </w:r>
            <w:r w:rsidRPr="00007E18">
              <w:t>., Ali,</w:t>
            </w:r>
            <w:r>
              <w:t xml:space="preserve"> Z., Sultan, S., </w:t>
            </w:r>
            <w:r w:rsidRPr="00073578">
              <w:t>Nasir, Z.A.</w:t>
            </w:r>
            <w:r w:rsidRPr="00007E18">
              <w:t xml:space="preserve"> </w:t>
            </w:r>
            <w:r>
              <w:t xml:space="preserve">Tyrell, Sidra, S. and Hussain, A. </w:t>
            </w:r>
            <w:r w:rsidRPr="00381E18">
              <w:rPr>
                <w:b/>
              </w:rPr>
              <w:t>Molecular sequencing and Phylogenetic analysis of bioaerosols in hospital wards with different ventilation conditions</w:t>
            </w:r>
            <w:r>
              <w:rPr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(</w:t>
            </w:r>
            <w:r>
              <w:rPr>
                <w:b/>
              </w:rPr>
              <w:t>2022</w:t>
            </w:r>
            <w:r>
              <w:rPr>
                <w:rFonts w:ascii="Calibri" w:hAnsi="Calibri" w:cs="Calibri"/>
                <w:b/>
              </w:rPr>
              <w:t>)</w:t>
            </w:r>
            <w:r>
              <w:rPr>
                <w:b/>
              </w:rPr>
              <w:t xml:space="preserve">. </w:t>
            </w:r>
            <w:r w:rsidRPr="00035711">
              <w:rPr>
                <w:i/>
                <w:iCs/>
              </w:rPr>
              <w:t>Journal of infection diseases in developing countries</w:t>
            </w:r>
            <w:r>
              <w:rPr>
                <w:i/>
                <w:iCs/>
              </w:rPr>
              <w:t>.</w:t>
            </w:r>
            <w:r>
              <w:t xml:space="preserve"> 16(1):157-165</w:t>
            </w:r>
          </w:p>
          <w:p w14:paraId="28C15F14" w14:textId="77777777" w:rsidR="009D38AC" w:rsidRPr="009568AB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</w:tc>
        <w:tc>
          <w:tcPr>
            <w:tcW w:w="1265" w:type="dxa"/>
            <w:tcBorders>
              <w:top w:val="single" w:sz="4" w:space="0" w:color="auto"/>
            </w:tcBorders>
            <w:shd w:val="clear" w:color="auto" w:fill="auto"/>
          </w:tcPr>
          <w:p w14:paraId="1D694B66" w14:textId="77777777" w:rsidR="009D38AC" w:rsidRDefault="009D38AC" w:rsidP="00A645B7">
            <w:r>
              <w:t>1.35</w:t>
            </w:r>
          </w:p>
        </w:tc>
      </w:tr>
      <w:tr w:rsidR="009D38AC" w:rsidRPr="004F1715" w14:paraId="385C99A6" w14:textId="77777777" w:rsidTr="00A645B7">
        <w:trPr>
          <w:trHeight w:val="1281"/>
        </w:trPr>
        <w:tc>
          <w:tcPr>
            <w:tcW w:w="2250" w:type="dxa"/>
            <w:vMerge/>
          </w:tcPr>
          <w:p w14:paraId="665C8F74" w14:textId="77777777" w:rsidR="009D38AC" w:rsidRPr="009568AB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14:paraId="07F84310" w14:textId="77777777" w:rsidR="009D38AC" w:rsidRDefault="009D38AC" w:rsidP="00A645B7">
            <w:pPr>
              <w:ind w:left="34"/>
              <w:jc w:val="both"/>
              <w:rPr>
                <w:b/>
              </w:rPr>
            </w:pPr>
            <w:r w:rsidRPr="00F27DF7">
              <w:rPr>
                <w:bCs/>
              </w:rPr>
              <w:t xml:space="preserve">Sidra, S., Rashid, M., Akmal, M., Arooj, F., Khan, B.N., Javid, </w:t>
            </w:r>
            <w:r w:rsidRPr="00F27DF7">
              <w:rPr>
                <w:b/>
              </w:rPr>
              <w:t xml:space="preserve">A., Nimra, A., </w:t>
            </w:r>
            <w:r w:rsidRPr="00F27DF7">
              <w:rPr>
                <w:bCs/>
              </w:rPr>
              <w:t xml:space="preserve">Jamil, M. and Hussain, A., </w:t>
            </w:r>
            <w:r>
              <w:rPr>
                <w:rFonts w:ascii="Calibri" w:hAnsi="Calibri" w:cs="Calibri"/>
                <w:b/>
              </w:rPr>
              <w:t>(</w:t>
            </w:r>
            <w:r>
              <w:rPr>
                <w:b/>
              </w:rPr>
              <w:t>2022</w:t>
            </w:r>
            <w:r>
              <w:rPr>
                <w:rFonts w:ascii="Calibri" w:hAnsi="Calibri" w:cs="Calibri"/>
                <w:b/>
              </w:rPr>
              <w:t>)</w:t>
            </w:r>
            <w:r>
              <w:rPr>
                <w:b/>
              </w:rPr>
              <w:t xml:space="preserve">. </w:t>
            </w:r>
            <w:r w:rsidRPr="00F27DF7">
              <w:rPr>
                <w:b/>
              </w:rPr>
              <w:t>Comparative assessment of invasive and non-invasive approaches for estimating metallic pollutants in the environment</w:t>
            </w:r>
            <w:r w:rsidRPr="00F27DF7">
              <w:rPr>
                <w:bCs/>
              </w:rPr>
              <w:t>. Journal of King Saud University-Science, p.102146.</w:t>
            </w:r>
          </w:p>
        </w:tc>
        <w:tc>
          <w:tcPr>
            <w:tcW w:w="1265" w:type="dxa"/>
            <w:shd w:val="clear" w:color="auto" w:fill="auto"/>
          </w:tcPr>
          <w:p w14:paraId="5A318232" w14:textId="77777777" w:rsidR="009D38AC" w:rsidRDefault="009D38AC" w:rsidP="00A645B7">
            <w:r>
              <w:t>4.011</w:t>
            </w:r>
          </w:p>
        </w:tc>
      </w:tr>
      <w:tr w:rsidR="009D38AC" w:rsidRPr="004F1715" w14:paraId="144A89F9" w14:textId="77777777" w:rsidTr="00A645B7">
        <w:tc>
          <w:tcPr>
            <w:tcW w:w="2250" w:type="dxa"/>
            <w:vMerge/>
          </w:tcPr>
          <w:p w14:paraId="537F34D8" w14:textId="77777777" w:rsidR="009D38AC" w:rsidRPr="009568AB" w:rsidRDefault="009D38AC" w:rsidP="00A645B7">
            <w:pPr>
              <w:ind w:left="34"/>
              <w:jc w:val="both"/>
              <w:rPr>
                <w:b/>
                <w:sz w:val="22"/>
                <w:szCs w:val="28"/>
              </w:rPr>
            </w:pPr>
          </w:p>
        </w:tc>
        <w:tc>
          <w:tcPr>
            <w:tcW w:w="5400" w:type="dxa"/>
            <w:shd w:val="clear" w:color="auto" w:fill="auto"/>
          </w:tcPr>
          <w:p w14:paraId="7547D24D" w14:textId="32195189" w:rsidR="009D38AC" w:rsidRPr="00EF257B" w:rsidRDefault="009D38AC" w:rsidP="00A645B7">
            <w:pPr>
              <w:ind w:left="34"/>
              <w:jc w:val="both"/>
              <w:rPr>
                <w:b/>
              </w:rPr>
            </w:pPr>
            <w:r w:rsidRPr="009D38AC">
              <w:rPr>
                <w:bCs/>
              </w:rPr>
              <w:t xml:space="preserve">Iftikhar, W., Javed F., Nazir, M., Rafiq M., </w:t>
            </w:r>
            <w:r w:rsidRPr="009D38AC">
              <w:rPr>
                <w:b/>
              </w:rPr>
              <w:t>Afzal, N</w:t>
            </w:r>
            <w:r w:rsidRPr="009D38AC">
              <w:rPr>
                <w:bCs/>
              </w:rPr>
              <w:t xml:space="preserve">., Khawar M.B. </w:t>
            </w:r>
            <w:r w:rsidRPr="009D38AC">
              <w:rPr>
                <w:b/>
              </w:rPr>
              <w:t xml:space="preserve">Awareness of Ebola virus in medical and non-medical </w:t>
            </w:r>
            <w:proofErr w:type="spellStart"/>
            <w:r w:rsidRPr="009D38AC">
              <w:rPr>
                <w:b/>
              </w:rPr>
              <w:t>personnels</w:t>
            </w:r>
            <w:proofErr w:type="spellEnd"/>
            <w:r w:rsidRPr="009D38AC">
              <w:rPr>
                <w:b/>
              </w:rPr>
              <w:t xml:space="preserve"> of Lahore (2022</w:t>
            </w:r>
            <w:r w:rsidRPr="009D38AC">
              <w:rPr>
                <w:bCs/>
              </w:rPr>
              <w:t>). RADS Journal of Biological Research and Applied Science 13(1):1-7</w:t>
            </w:r>
          </w:p>
        </w:tc>
        <w:tc>
          <w:tcPr>
            <w:tcW w:w="1265" w:type="dxa"/>
            <w:shd w:val="clear" w:color="auto" w:fill="auto"/>
          </w:tcPr>
          <w:p w14:paraId="5F5BB826" w14:textId="77777777" w:rsidR="009D38AC" w:rsidRDefault="009D38AC" w:rsidP="00A645B7"/>
          <w:p w14:paraId="5CB48476" w14:textId="77777777" w:rsidR="009D38AC" w:rsidRDefault="009D38AC" w:rsidP="00A645B7"/>
        </w:tc>
      </w:tr>
      <w:tr w:rsidR="009D38AC" w:rsidRPr="004F1715" w14:paraId="27A5D9C8" w14:textId="77777777" w:rsidTr="00A645B7">
        <w:tc>
          <w:tcPr>
            <w:tcW w:w="2250" w:type="dxa"/>
            <w:vMerge/>
          </w:tcPr>
          <w:p w14:paraId="0A9BC68A" w14:textId="77777777" w:rsidR="009D38AC" w:rsidRPr="00007E18" w:rsidRDefault="009D38AC" w:rsidP="00A645B7">
            <w:pPr>
              <w:ind w:left="34"/>
              <w:jc w:val="both"/>
              <w:rPr>
                <w:b/>
              </w:rPr>
            </w:pPr>
          </w:p>
        </w:tc>
        <w:tc>
          <w:tcPr>
            <w:tcW w:w="5400" w:type="dxa"/>
            <w:shd w:val="clear" w:color="auto" w:fill="auto"/>
          </w:tcPr>
          <w:p w14:paraId="151C4EA3" w14:textId="77777777" w:rsidR="009D38AC" w:rsidRPr="00007E18" w:rsidRDefault="009D38AC" w:rsidP="00A645B7">
            <w:pPr>
              <w:ind w:left="34"/>
              <w:jc w:val="both"/>
              <w:rPr>
                <w:b/>
              </w:rPr>
            </w:pPr>
            <w:r w:rsidRPr="00007E18">
              <w:rPr>
                <w:b/>
              </w:rPr>
              <w:t>Nimra, A</w:t>
            </w:r>
            <w:r w:rsidRPr="00007E18">
              <w:t>., Ali, Z.,</w:t>
            </w:r>
            <w:r>
              <w:t xml:space="preserve"> </w:t>
            </w:r>
            <w:r w:rsidRPr="00073578">
              <w:t>Nasir, Z.A.</w:t>
            </w:r>
            <w:r w:rsidRPr="00007E18">
              <w:t xml:space="preserve"> </w:t>
            </w:r>
            <w:r>
              <w:t xml:space="preserve">Tyrell, S. and Sidra, S. </w:t>
            </w:r>
            <w:r w:rsidRPr="00073578">
              <w:rPr>
                <w:b/>
              </w:rPr>
              <w:t>Characterization of Indoor Air Quality in Relation to Ventilation Practices in Hospitals of Lahore, Pakistan</w:t>
            </w:r>
            <w:r>
              <w:rPr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(</w:t>
            </w:r>
            <w:r>
              <w:rPr>
                <w:b/>
              </w:rPr>
              <w:t>2021</w:t>
            </w:r>
            <w:r>
              <w:rPr>
                <w:rFonts w:ascii="Calibri" w:hAnsi="Calibri" w:cs="Calibri"/>
                <w:b/>
              </w:rPr>
              <w:t>)</w:t>
            </w:r>
            <w:r>
              <w:rPr>
                <w:b/>
              </w:rPr>
              <w:t xml:space="preserve">. </w:t>
            </w:r>
            <w:proofErr w:type="spellStart"/>
            <w:r w:rsidRPr="00381E18">
              <w:rPr>
                <w:i/>
                <w:iCs/>
              </w:rPr>
              <w:t>Sains</w:t>
            </w:r>
            <w:proofErr w:type="spellEnd"/>
            <w:r w:rsidRPr="00381E18">
              <w:rPr>
                <w:i/>
                <w:iCs/>
              </w:rPr>
              <w:t xml:space="preserve"> </w:t>
            </w:r>
            <w:proofErr w:type="spellStart"/>
            <w:r w:rsidRPr="00381E18">
              <w:rPr>
                <w:i/>
                <w:iCs/>
              </w:rPr>
              <w:t>Malaysiana</w:t>
            </w:r>
            <w:proofErr w:type="spellEnd"/>
            <w:r>
              <w:t xml:space="preserve"> 50</w:t>
            </w:r>
            <w:r w:rsidRPr="00B25DA2">
              <w:t>(</w:t>
            </w:r>
            <w:r>
              <w:t>6</w:t>
            </w:r>
            <w:r w:rsidRPr="00B25DA2">
              <w:t xml:space="preserve">): </w:t>
            </w:r>
            <w:r>
              <w:t>1609</w:t>
            </w:r>
            <w:r w:rsidRPr="00B25DA2">
              <w:t>-</w:t>
            </w:r>
            <w:r>
              <w:t>1620</w:t>
            </w:r>
          </w:p>
        </w:tc>
        <w:tc>
          <w:tcPr>
            <w:tcW w:w="1265" w:type="dxa"/>
            <w:shd w:val="clear" w:color="auto" w:fill="auto"/>
          </w:tcPr>
          <w:p w14:paraId="7A018706" w14:textId="77777777" w:rsidR="009D38AC" w:rsidRPr="004F1715" w:rsidRDefault="009D38AC" w:rsidP="00A645B7">
            <w:r>
              <w:t>1.16</w:t>
            </w:r>
          </w:p>
        </w:tc>
      </w:tr>
      <w:tr w:rsidR="009D38AC" w:rsidRPr="004F1715" w14:paraId="6C88CA29" w14:textId="77777777" w:rsidTr="00A645B7">
        <w:tc>
          <w:tcPr>
            <w:tcW w:w="2250" w:type="dxa"/>
            <w:vMerge/>
          </w:tcPr>
          <w:p w14:paraId="20A09703" w14:textId="77777777" w:rsidR="009D38AC" w:rsidRPr="00007E18" w:rsidRDefault="009D38AC" w:rsidP="00A645B7">
            <w:pPr>
              <w:ind w:left="34"/>
              <w:jc w:val="both"/>
              <w:rPr>
                <w:b/>
              </w:rPr>
            </w:pPr>
          </w:p>
        </w:tc>
        <w:tc>
          <w:tcPr>
            <w:tcW w:w="5400" w:type="dxa"/>
            <w:shd w:val="clear" w:color="auto" w:fill="auto"/>
          </w:tcPr>
          <w:p w14:paraId="4BCE2143" w14:textId="77777777" w:rsidR="009D38AC" w:rsidRDefault="009D38AC" w:rsidP="00A645B7">
            <w:pPr>
              <w:jc w:val="both"/>
              <w:rPr>
                <w:b/>
              </w:rPr>
            </w:pPr>
          </w:p>
          <w:p w14:paraId="3DDED2A5" w14:textId="77777777" w:rsidR="009D38AC" w:rsidRPr="004F1715" w:rsidRDefault="009D38AC" w:rsidP="00A645B7">
            <w:pPr>
              <w:ind w:left="34"/>
              <w:jc w:val="both"/>
            </w:pPr>
            <w:r w:rsidRPr="00007E18">
              <w:rPr>
                <w:b/>
              </w:rPr>
              <w:t>Nimra, A</w:t>
            </w:r>
            <w:r w:rsidRPr="00007E18">
              <w:t>., Ali, Z., Sidra, S.,</w:t>
            </w:r>
            <w:r>
              <w:t xml:space="preserve"> and </w:t>
            </w:r>
            <w:r w:rsidRPr="00007E18">
              <w:t>Ahmad</w:t>
            </w:r>
            <w:r>
              <w:t xml:space="preserve">, R. </w:t>
            </w:r>
            <w:r w:rsidRPr="00B25DA2">
              <w:rPr>
                <w:b/>
              </w:rPr>
              <w:t>Evaluation of Air-Bor</w:t>
            </w:r>
            <w:r>
              <w:rPr>
                <w:b/>
              </w:rPr>
              <w:softHyphen/>
            </w:r>
            <w:r w:rsidRPr="00B25DA2">
              <w:rPr>
                <w:b/>
              </w:rPr>
              <w:t xml:space="preserve">ne Trace Metals in </w:t>
            </w:r>
            <w:proofErr w:type="spellStart"/>
            <w:r w:rsidRPr="00B25DA2">
              <w:rPr>
                <w:b/>
              </w:rPr>
              <w:t>Orthopaedic</w:t>
            </w:r>
            <w:proofErr w:type="spellEnd"/>
            <w:r w:rsidRPr="00B25DA2">
              <w:rPr>
                <w:b/>
              </w:rPr>
              <w:t xml:space="preserve"> Sections of Health Care Facilities</w:t>
            </w:r>
            <w:r>
              <w:t xml:space="preserve">. </w:t>
            </w:r>
            <w:r>
              <w:rPr>
                <w:rFonts w:ascii="Calibri" w:hAnsi="Calibri" w:cs="Calibri"/>
                <w:b/>
              </w:rPr>
              <w:t>(</w:t>
            </w:r>
            <w:r>
              <w:rPr>
                <w:b/>
              </w:rPr>
              <w:t>2020</w:t>
            </w:r>
            <w:r>
              <w:rPr>
                <w:rFonts w:ascii="Calibri" w:hAnsi="Calibri" w:cs="Calibri"/>
                <w:b/>
              </w:rPr>
              <w:t>)</w:t>
            </w:r>
            <w:r>
              <w:rPr>
                <w:b/>
              </w:rPr>
              <w:t xml:space="preserve">. </w:t>
            </w:r>
            <w:r w:rsidRPr="00035711">
              <w:rPr>
                <w:bCs/>
                <w:i/>
                <w:iCs/>
              </w:rPr>
              <w:t>Punjab university journal of zoology</w:t>
            </w:r>
            <w:r>
              <w:rPr>
                <w:bCs/>
              </w:rPr>
              <w:t xml:space="preserve"> </w:t>
            </w:r>
            <w:r w:rsidRPr="00B25DA2">
              <w:t xml:space="preserve">35(1): 91-98 </w:t>
            </w:r>
          </w:p>
        </w:tc>
        <w:tc>
          <w:tcPr>
            <w:tcW w:w="1265" w:type="dxa"/>
            <w:shd w:val="clear" w:color="auto" w:fill="auto"/>
          </w:tcPr>
          <w:p w14:paraId="2843CC79" w14:textId="77777777" w:rsidR="009D38AC" w:rsidRDefault="009D38AC" w:rsidP="00A645B7"/>
          <w:p w14:paraId="4C081134" w14:textId="77777777" w:rsidR="009D38AC" w:rsidRPr="004F1715" w:rsidRDefault="009D38AC" w:rsidP="00A645B7"/>
        </w:tc>
      </w:tr>
      <w:tr w:rsidR="009D38AC" w:rsidRPr="004F1715" w14:paraId="612F7B46" w14:textId="77777777" w:rsidTr="00A645B7">
        <w:tc>
          <w:tcPr>
            <w:tcW w:w="2250" w:type="dxa"/>
            <w:vMerge/>
          </w:tcPr>
          <w:p w14:paraId="56C071AB" w14:textId="77777777" w:rsidR="009D38AC" w:rsidRPr="00007E18" w:rsidRDefault="009D38AC" w:rsidP="00A645B7">
            <w:pPr>
              <w:ind w:left="34"/>
              <w:jc w:val="both"/>
              <w:rPr>
                <w:b/>
              </w:rPr>
            </w:pPr>
          </w:p>
        </w:tc>
        <w:tc>
          <w:tcPr>
            <w:tcW w:w="5400" w:type="dxa"/>
            <w:shd w:val="clear" w:color="auto" w:fill="auto"/>
          </w:tcPr>
          <w:p w14:paraId="2FD580D1" w14:textId="77777777" w:rsidR="009D38AC" w:rsidRDefault="009D38AC" w:rsidP="00A645B7">
            <w:pPr>
              <w:ind w:left="34"/>
              <w:jc w:val="both"/>
              <w:rPr>
                <w:b/>
              </w:rPr>
            </w:pPr>
          </w:p>
          <w:p w14:paraId="2CBBA7A5" w14:textId="77777777" w:rsidR="009D38AC" w:rsidRDefault="009D38AC" w:rsidP="00A645B7">
            <w:pPr>
              <w:ind w:left="34"/>
              <w:jc w:val="both"/>
            </w:pPr>
            <w:r w:rsidRPr="00007E18">
              <w:rPr>
                <w:b/>
              </w:rPr>
              <w:t>Nimra, A</w:t>
            </w:r>
            <w:r w:rsidRPr="00007E18">
              <w:t xml:space="preserve">., Ali, Z., Khan, M.N., Gulshan, T., Sidra, S., Gardezi, J.R., Tarar, M.R., Saleem, M., Nasir, Z.A. and Colbeck, I., 2015. </w:t>
            </w:r>
            <w:r w:rsidRPr="00007E18">
              <w:rPr>
                <w:b/>
                <w:bCs/>
              </w:rPr>
              <w:t>Comparative ambient and indoor particulate matter analysis of operation theatres of government and private (trust) hospitals of Lahore, Pakistan</w:t>
            </w:r>
            <w:r>
              <w:rPr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</w:rPr>
              <w:t>(</w:t>
            </w:r>
            <w:r>
              <w:rPr>
                <w:b/>
              </w:rPr>
              <w:t>2015</w:t>
            </w:r>
            <w:r>
              <w:rPr>
                <w:rFonts w:ascii="Calibri" w:hAnsi="Calibri" w:cs="Calibri"/>
                <w:b/>
              </w:rPr>
              <w:t>)</w:t>
            </w:r>
            <w:r>
              <w:rPr>
                <w:b/>
              </w:rPr>
              <w:t>.</w:t>
            </w:r>
            <w:r w:rsidRPr="00007E18">
              <w:t xml:space="preserve"> </w:t>
            </w:r>
            <w:r w:rsidRPr="00035711">
              <w:rPr>
                <w:i/>
                <w:iCs/>
              </w:rPr>
              <w:t>Journal of Animal and Plant Sciences</w:t>
            </w:r>
            <w:r w:rsidRPr="00007E18">
              <w:t>, 25(3 Supp. 2): 628-635.</w:t>
            </w:r>
          </w:p>
          <w:p w14:paraId="361B36FD" w14:textId="77777777" w:rsidR="009D38AC" w:rsidRPr="00381E18" w:rsidRDefault="009D38AC" w:rsidP="00A645B7">
            <w:pPr>
              <w:jc w:val="both"/>
            </w:pPr>
          </w:p>
        </w:tc>
        <w:tc>
          <w:tcPr>
            <w:tcW w:w="1265" w:type="dxa"/>
            <w:shd w:val="clear" w:color="auto" w:fill="auto"/>
          </w:tcPr>
          <w:p w14:paraId="4D195DC7" w14:textId="77777777" w:rsidR="009D38AC" w:rsidRPr="004F1715" w:rsidRDefault="009D38AC" w:rsidP="00A645B7">
            <w:r w:rsidRPr="003C7CA0">
              <w:t>0.4</w:t>
            </w:r>
            <w:r>
              <w:t>22</w:t>
            </w:r>
          </w:p>
        </w:tc>
      </w:tr>
      <w:tr w:rsidR="009D38AC" w:rsidRPr="004F1715" w14:paraId="0E7435B4" w14:textId="77777777" w:rsidTr="00A645B7">
        <w:tc>
          <w:tcPr>
            <w:tcW w:w="2250" w:type="dxa"/>
            <w:vMerge/>
          </w:tcPr>
          <w:p w14:paraId="7599206A" w14:textId="77777777" w:rsidR="009D38AC" w:rsidRPr="00007E18" w:rsidRDefault="009D38AC" w:rsidP="00A645B7">
            <w:pPr>
              <w:ind w:left="34"/>
              <w:jc w:val="both"/>
              <w:rPr>
                <w:b/>
              </w:rPr>
            </w:pPr>
          </w:p>
        </w:tc>
        <w:tc>
          <w:tcPr>
            <w:tcW w:w="5400" w:type="dxa"/>
            <w:shd w:val="clear" w:color="auto" w:fill="auto"/>
          </w:tcPr>
          <w:p w14:paraId="0E7D899B" w14:textId="77777777" w:rsidR="009D38AC" w:rsidRDefault="009D38AC" w:rsidP="00A645B7">
            <w:pPr>
              <w:ind w:left="34"/>
              <w:jc w:val="both"/>
              <w:rPr>
                <w:b/>
              </w:rPr>
            </w:pPr>
            <w:r w:rsidRPr="0096175C">
              <w:rPr>
                <w:bCs/>
              </w:rPr>
              <w:t>Namra Qaiser, Safdar Sidra, Arshad Javid, Asia Iqbal, Maria Amjad, Hamda Azmat, Fariha Arooj, Komal Farooq</w:t>
            </w:r>
            <w:r>
              <w:rPr>
                <w:b/>
              </w:rPr>
              <w:t xml:space="preserve">, Afzal Nimra, </w:t>
            </w:r>
            <w:r w:rsidRPr="0019289D">
              <w:rPr>
                <w:bCs/>
              </w:rPr>
              <w:t>Zulfiqar Ali</w:t>
            </w:r>
            <w:r>
              <w:rPr>
                <w:b/>
              </w:rPr>
              <w:t>.</w:t>
            </w:r>
            <w:r>
              <w:t xml:space="preserve"> </w:t>
            </w:r>
            <w:r w:rsidRPr="0019289D">
              <w:rPr>
                <w:b/>
              </w:rPr>
              <w:t>Microplastics accumulation in abiotic and biotic components along aquatic food chain in some freshwater bodies of Pakistan</w:t>
            </w:r>
            <w:r>
              <w:rPr>
                <w:b/>
              </w:rPr>
              <w:t xml:space="preserve"> (2022). Chemosphere (Under review)</w:t>
            </w:r>
          </w:p>
          <w:p w14:paraId="0114C5F8" w14:textId="77777777" w:rsidR="009D38AC" w:rsidRPr="00007E18" w:rsidRDefault="009D38AC" w:rsidP="00A645B7">
            <w:pPr>
              <w:ind w:left="34"/>
              <w:jc w:val="both"/>
              <w:rPr>
                <w:b/>
              </w:rPr>
            </w:pPr>
          </w:p>
        </w:tc>
        <w:tc>
          <w:tcPr>
            <w:tcW w:w="1265" w:type="dxa"/>
            <w:shd w:val="clear" w:color="auto" w:fill="auto"/>
          </w:tcPr>
          <w:p w14:paraId="14FB7996" w14:textId="77777777" w:rsidR="009D38AC" w:rsidRPr="004F1715" w:rsidRDefault="009D38AC" w:rsidP="00A645B7">
            <w:r>
              <w:t>7.086</w:t>
            </w:r>
          </w:p>
        </w:tc>
      </w:tr>
      <w:tr w:rsidR="009D38AC" w:rsidRPr="004F1715" w14:paraId="758B0C8A" w14:textId="77777777" w:rsidTr="00A645B7">
        <w:tc>
          <w:tcPr>
            <w:tcW w:w="2250" w:type="dxa"/>
            <w:vMerge/>
          </w:tcPr>
          <w:p w14:paraId="1B3D00F0" w14:textId="77777777" w:rsidR="009D38AC" w:rsidRPr="00007E18" w:rsidRDefault="009D38AC" w:rsidP="00A645B7">
            <w:pPr>
              <w:ind w:left="34"/>
              <w:jc w:val="both"/>
              <w:rPr>
                <w:b/>
              </w:rPr>
            </w:pPr>
          </w:p>
        </w:tc>
        <w:tc>
          <w:tcPr>
            <w:tcW w:w="5400" w:type="dxa"/>
            <w:shd w:val="clear" w:color="auto" w:fill="auto"/>
          </w:tcPr>
          <w:p w14:paraId="0E59BE69" w14:textId="77777777" w:rsidR="009D38AC" w:rsidRDefault="009D38AC" w:rsidP="00A645B7">
            <w:pPr>
              <w:ind w:left="34"/>
              <w:jc w:val="both"/>
              <w:rPr>
                <w:b/>
              </w:rPr>
            </w:pPr>
            <w:r w:rsidRPr="00B25DA2">
              <w:t>R. Yasmeen, Z. Ali</w:t>
            </w:r>
            <w:r w:rsidRPr="00B25DA2">
              <w:rPr>
                <w:b/>
              </w:rPr>
              <w:t>, N. Afzal</w:t>
            </w:r>
            <w:r w:rsidRPr="00B25DA2">
              <w:t xml:space="preserve">, S. Safdar and Z. </w:t>
            </w:r>
            <w:proofErr w:type="spellStart"/>
            <w:proofErr w:type="gramStart"/>
            <w:r w:rsidRPr="00B25DA2">
              <w:t>A.Nasir</w:t>
            </w:r>
            <w:proofErr w:type="spellEnd"/>
            <w:proofErr w:type="gramEnd"/>
            <w:r w:rsidRPr="00B25DA2">
              <w:t xml:space="preserve">, 2020. </w:t>
            </w:r>
            <w:r w:rsidRPr="00354E08">
              <w:rPr>
                <w:b/>
                <w:bCs/>
              </w:rPr>
              <w:t>Characterization of bioaerosols in controlled environment broiler houses at different stages of growth</w:t>
            </w:r>
            <w:r w:rsidRPr="00B25DA2">
              <w:t xml:space="preserve">. </w:t>
            </w:r>
            <w:r w:rsidRPr="00035711">
              <w:rPr>
                <w:i/>
                <w:iCs/>
              </w:rPr>
              <w:t>Journal of Animal and Plant Sciences</w:t>
            </w:r>
            <w:r w:rsidRPr="00007E18">
              <w:t>,</w:t>
            </w:r>
            <w:r w:rsidRPr="00B25DA2">
              <w:t xml:space="preserve"> 30(1):2020.</w:t>
            </w:r>
          </w:p>
        </w:tc>
        <w:tc>
          <w:tcPr>
            <w:tcW w:w="1265" w:type="dxa"/>
            <w:shd w:val="clear" w:color="auto" w:fill="auto"/>
          </w:tcPr>
          <w:p w14:paraId="23EA7B5B" w14:textId="77777777" w:rsidR="009D38AC" w:rsidRPr="003C7CA0" w:rsidRDefault="009D38AC" w:rsidP="00A645B7">
            <w:r w:rsidRPr="003C7CA0">
              <w:t>0.481</w:t>
            </w:r>
          </w:p>
        </w:tc>
      </w:tr>
      <w:tr w:rsidR="009D38AC" w:rsidRPr="004F1715" w14:paraId="21C3CD08" w14:textId="77777777" w:rsidTr="00A645B7">
        <w:tc>
          <w:tcPr>
            <w:tcW w:w="2250" w:type="dxa"/>
            <w:vMerge/>
          </w:tcPr>
          <w:p w14:paraId="726CEE59" w14:textId="77777777" w:rsidR="009D38AC" w:rsidRPr="00B25DA2" w:rsidRDefault="009D38AC" w:rsidP="00A645B7">
            <w:pPr>
              <w:ind w:left="34"/>
              <w:jc w:val="both"/>
            </w:pPr>
          </w:p>
        </w:tc>
        <w:tc>
          <w:tcPr>
            <w:tcW w:w="5400" w:type="dxa"/>
            <w:shd w:val="clear" w:color="auto" w:fill="auto"/>
          </w:tcPr>
          <w:p w14:paraId="5800B741" w14:textId="77777777" w:rsidR="009D38AC" w:rsidRDefault="009D38AC" w:rsidP="00A645B7">
            <w:pPr>
              <w:ind w:left="34"/>
              <w:jc w:val="both"/>
            </w:pPr>
          </w:p>
          <w:p w14:paraId="2E831A3F" w14:textId="77777777" w:rsidR="009D38AC" w:rsidRPr="00B25DA2" w:rsidRDefault="009D38AC" w:rsidP="00A645B7">
            <w:pPr>
              <w:ind w:left="34"/>
              <w:jc w:val="both"/>
            </w:pPr>
            <w:proofErr w:type="spellStart"/>
            <w:r w:rsidRPr="001B2073">
              <w:t>Furqan.M</w:t>
            </w:r>
            <w:proofErr w:type="spellEnd"/>
            <w:r>
              <w:t>., Ali</w:t>
            </w:r>
            <w:r w:rsidRPr="00B25DA2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1B2073">
              <w:t>Z.,</w:t>
            </w:r>
            <w:r>
              <w:rPr>
                <w:b/>
              </w:rPr>
              <w:t xml:space="preserve"> </w:t>
            </w:r>
            <w:r>
              <w:t xml:space="preserve">Shahzad, M., Khan, B.N., Ahmed, W., Hussain, Z., Ullah, M.A., </w:t>
            </w:r>
            <w:r w:rsidRPr="001B2073">
              <w:rPr>
                <w:b/>
              </w:rPr>
              <w:t>Afzal. N</w:t>
            </w:r>
            <w:r>
              <w:t xml:space="preserve">., and Ara. A. </w:t>
            </w:r>
            <w:r w:rsidRPr="00B25DA2">
              <w:t xml:space="preserve"> </w:t>
            </w:r>
            <w:r w:rsidRPr="00432833">
              <w:rPr>
                <w:b/>
              </w:rPr>
              <w:t>Human-Indian grey Mongoose</w:t>
            </w:r>
            <w:r>
              <w:rPr>
                <w:b/>
              </w:rPr>
              <w:t xml:space="preserve"> </w:t>
            </w: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432833">
              <w:rPr>
                <w:b/>
              </w:rPr>
              <w:t>Herpestes</w:t>
            </w:r>
            <w:proofErr w:type="spellEnd"/>
            <w:r w:rsidRPr="00432833">
              <w:rPr>
                <w:b/>
              </w:rPr>
              <w:t xml:space="preserve"> </w:t>
            </w:r>
            <w:proofErr w:type="spellStart"/>
            <w:r w:rsidRPr="00432833">
              <w:rPr>
                <w:b/>
              </w:rPr>
              <w:t>edwardsi</w:t>
            </w:r>
            <w:proofErr w:type="spellEnd"/>
            <w:r w:rsidRPr="00432833">
              <w:rPr>
                <w:b/>
              </w:rPr>
              <w:t>) Conflicts and threats to Mongoose in Mirpur District, Azad Jammu and Kashmir, Pakistan</w:t>
            </w:r>
            <w:r>
              <w:rPr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(</w:t>
            </w:r>
            <w:r>
              <w:rPr>
                <w:b/>
              </w:rPr>
              <w:t>2021</w:t>
            </w:r>
            <w:r>
              <w:rPr>
                <w:rFonts w:ascii="Calibri" w:hAnsi="Calibri" w:cs="Calibri"/>
                <w:b/>
              </w:rPr>
              <w:t>)</w:t>
            </w:r>
            <w:r>
              <w:t xml:space="preserve">. </w:t>
            </w:r>
            <w:r w:rsidRPr="003C7CA0">
              <w:rPr>
                <w:i/>
                <w:iCs/>
              </w:rPr>
              <w:t>Pakistan   Journal of Zoology</w:t>
            </w:r>
            <w:r>
              <w:t xml:space="preserve"> </w:t>
            </w:r>
            <w:r w:rsidRPr="003C7CA0">
              <w:t>5</w:t>
            </w:r>
            <w:r>
              <w:t>3</w:t>
            </w:r>
            <w:r>
              <w:rPr>
                <w:rFonts w:ascii="Calibri" w:hAnsi="Calibri" w:cs="Calibri"/>
              </w:rPr>
              <w:t>(</w:t>
            </w:r>
            <w:r>
              <w:t>5</w:t>
            </w:r>
            <w:r>
              <w:rPr>
                <w:rFonts w:ascii="Calibri" w:hAnsi="Calibri" w:cs="Calibri"/>
              </w:rPr>
              <w:t>)</w:t>
            </w:r>
            <w:r>
              <w:t>:</w:t>
            </w:r>
            <w:r w:rsidRPr="003C7CA0">
              <w:t>549-557</w:t>
            </w:r>
          </w:p>
        </w:tc>
        <w:tc>
          <w:tcPr>
            <w:tcW w:w="1265" w:type="dxa"/>
            <w:shd w:val="clear" w:color="auto" w:fill="auto"/>
          </w:tcPr>
          <w:p w14:paraId="7692B05C" w14:textId="77777777" w:rsidR="009D38AC" w:rsidRPr="004F1715" w:rsidRDefault="009D38AC" w:rsidP="00A645B7">
            <w:r>
              <w:t xml:space="preserve">           </w:t>
            </w:r>
          </w:p>
          <w:p w14:paraId="7484B294" w14:textId="77777777" w:rsidR="009D38AC" w:rsidRPr="004F1715" w:rsidRDefault="009D38AC" w:rsidP="00A645B7">
            <w:r w:rsidRPr="003C7CA0">
              <w:t>0.</w:t>
            </w:r>
            <w:r>
              <w:t>831</w:t>
            </w:r>
          </w:p>
        </w:tc>
      </w:tr>
      <w:tr w:rsidR="009D38AC" w:rsidRPr="004F1715" w14:paraId="6ECD6E13" w14:textId="77777777" w:rsidTr="00A645B7">
        <w:tc>
          <w:tcPr>
            <w:tcW w:w="2250" w:type="dxa"/>
            <w:vMerge/>
          </w:tcPr>
          <w:p w14:paraId="6F9D69B8" w14:textId="77777777" w:rsidR="009D38AC" w:rsidRPr="001B2073" w:rsidRDefault="009D38AC" w:rsidP="00A645B7">
            <w:pPr>
              <w:ind w:left="34"/>
              <w:jc w:val="both"/>
            </w:pPr>
          </w:p>
        </w:tc>
        <w:tc>
          <w:tcPr>
            <w:tcW w:w="5400" w:type="dxa"/>
            <w:shd w:val="clear" w:color="auto" w:fill="auto"/>
          </w:tcPr>
          <w:p w14:paraId="04EDB26E" w14:textId="77777777" w:rsidR="009D38AC" w:rsidRDefault="009D38AC" w:rsidP="00A645B7">
            <w:pPr>
              <w:autoSpaceDE w:val="0"/>
              <w:autoSpaceDN w:val="0"/>
              <w:adjustRightInd w:val="0"/>
              <w:jc w:val="both"/>
            </w:pPr>
          </w:p>
          <w:p w14:paraId="2DE2DFBB" w14:textId="77777777" w:rsidR="009D38AC" w:rsidRPr="003C7CA0" w:rsidRDefault="009D38AC" w:rsidP="00A645B7">
            <w:pPr>
              <w:ind w:left="34"/>
              <w:jc w:val="both"/>
              <w:rPr>
                <w:b/>
              </w:rPr>
            </w:pPr>
            <w:r w:rsidRPr="004F1715">
              <w:t xml:space="preserve">Syed Turab Raza, Zulfiqar Ali, Irfan Zainab, Safdar Sidra, </w:t>
            </w:r>
            <w:proofErr w:type="gramStart"/>
            <w:r w:rsidRPr="004F1715">
              <w:rPr>
                <w:b/>
              </w:rPr>
              <w:t>Afzal</w:t>
            </w:r>
            <w:r>
              <w:rPr>
                <w:b/>
              </w:rPr>
              <w:t xml:space="preserve"> </w:t>
            </w:r>
            <w:r w:rsidRPr="004F1715">
              <w:rPr>
                <w:b/>
              </w:rPr>
              <w:t xml:space="preserve"> Nimra</w:t>
            </w:r>
            <w:proofErr w:type="gramEnd"/>
            <w:r w:rsidRPr="004F1715">
              <w:t xml:space="preserve">, Zaidi Zona, and Khadija Aziz. 2015. </w:t>
            </w:r>
            <w:r w:rsidRPr="004F1715">
              <w:rPr>
                <w:b/>
                <w:bCs/>
              </w:rPr>
              <w:t>Soil and water analysis for micro-nutrients in wetland’s associated grassland ecosystems</w:t>
            </w:r>
            <w:r>
              <w:rPr>
                <w:b/>
                <w:bCs/>
              </w:rPr>
              <w:t xml:space="preserve"> </w:t>
            </w:r>
            <w:r>
              <w:rPr>
                <w:rFonts w:ascii="Calibri" w:hAnsi="Calibri" w:cs="Calibri"/>
                <w:b/>
                <w:bCs/>
              </w:rPr>
              <w:t>(</w:t>
            </w:r>
            <w:r>
              <w:rPr>
                <w:b/>
                <w:bCs/>
              </w:rPr>
              <w:t>2015</w:t>
            </w:r>
            <w:r>
              <w:rPr>
                <w:rFonts w:ascii="Calibri" w:hAnsi="Calibri" w:cs="Calibri"/>
                <w:b/>
                <w:bCs/>
              </w:rPr>
              <w:t>)</w:t>
            </w:r>
            <w:r>
              <w:rPr>
                <w:b/>
                <w:bCs/>
              </w:rPr>
              <w:t>.</w:t>
            </w:r>
            <w:r w:rsidRPr="004F1715">
              <w:t xml:space="preserve"> </w:t>
            </w:r>
            <w:r w:rsidRPr="00354E08">
              <w:rPr>
                <w:i/>
                <w:iCs/>
              </w:rPr>
              <w:t xml:space="preserve">Journal of Animal and Plant </w:t>
            </w:r>
            <w:r>
              <w:rPr>
                <w:i/>
                <w:iCs/>
              </w:rPr>
              <w:t>s</w:t>
            </w:r>
            <w:r w:rsidRPr="00354E08">
              <w:rPr>
                <w:i/>
                <w:iCs/>
              </w:rPr>
              <w:t>ciences</w:t>
            </w:r>
            <w:r>
              <w:rPr>
                <w:i/>
                <w:iCs/>
              </w:rPr>
              <w:t xml:space="preserve"> </w:t>
            </w:r>
            <w:r w:rsidRPr="004F1715">
              <w:t>25(4).1168-1175.</w:t>
            </w:r>
          </w:p>
        </w:tc>
        <w:tc>
          <w:tcPr>
            <w:tcW w:w="1265" w:type="dxa"/>
            <w:shd w:val="clear" w:color="auto" w:fill="auto"/>
          </w:tcPr>
          <w:p w14:paraId="73ADE47E" w14:textId="77777777" w:rsidR="009D38AC" w:rsidRDefault="009D38AC" w:rsidP="00A645B7"/>
          <w:p w14:paraId="7123B4A0" w14:textId="77777777" w:rsidR="009D38AC" w:rsidRDefault="009D38AC" w:rsidP="00A645B7"/>
          <w:p w14:paraId="01D54BE6" w14:textId="77777777" w:rsidR="009D38AC" w:rsidRPr="004F1715" w:rsidRDefault="009D38AC" w:rsidP="00A645B7">
            <w:r w:rsidRPr="00F56830">
              <w:t>0.4</w:t>
            </w:r>
            <w:r>
              <w:t>22</w:t>
            </w:r>
          </w:p>
        </w:tc>
      </w:tr>
      <w:tr w:rsidR="009D38AC" w:rsidRPr="004F1715" w14:paraId="4F4A4D87" w14:textId="77777777" w:rsidTr="00A645B7">
        <w:tc>
          <w:tcPr>
            <w:tcW w:w="2250" w:type="dxa"/>
            <w:vMerge/>
          </w:tcPr>
          <w:p w14:paraId="5A04BF98" w14:textId="77777777" w:rsidR="009D38AC" w:rsidRPr="004F1715" w:rsidRDefault="009D38AC" w:rsidP="00A645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0" w:type="dxa"/>
            <w:shd w:val="clear" w:color="auto" w:fill="auto"/>
          </w:tcPr>
          <w:p w14:paraId="03372255" w14:textId="77777777" w:rsidR="009D38AC" w:rsidRDefault="009D38AC" w:rsidP="00A645B7">
            <w:pPr>
              <w:autoSpaceDE w:val="0"/>
              <w:autoSpaceDN w:val="0"/>
              <w:adjustRightInd w:val="0"/>
              <w:jc w:val="both"/>
            </w:pPr>
          </w:p>
          <w:p w14:paraId="752CD0DF" w14:textId="77777777" w:rsidR="009D38AC" w:rsidRPr="004F1715" w:rsidRDefault="009D38AC" w:rsidP="00A645B7">
            <w:pPr>
              <w:autoSpaceDE w:val="0"/>
              <w:autoSpaceDN w:val="0"/>
              <w:adjustRightInd w:val="0"/>
              <w:jc w:val="both"/>
            </w:pPr>
            <w:r w:rsidRPr="00F56830">
              <w:t xml:space="preserve">Zona, Z., Ali, Z., Sidra, S., Nimra, A., Ahmad, M., Aziz, K., Zainab, I., </w:t>
            </w:r>
            <w:proofErr w:type="spellStart"/>
            <w:r w:rsidRPr="00F56830">
              <w:t>Quratulain</w:t>
            </w:r>
            <w:proofErr w:type="spellEnd"/>
            <w:r w:rsidRPr="00F56830">
              <w:t xml:space="preserve">, Ansari, B., Raza, S.T., Nasir, Z.A. and Colbeck, I., 2015. </w:t>
            </w:r>
            <w:r w:rsidRPr="00F56830">
              <w:rPr>
                <w:b/>
                <w:bCs/>
              </w:rPr>
              <w:t xml:space="preserve">Changes in particulate matter concentrations at different </w:t>
            </w:r>
            <w:r w:rsidRPr="00F56830">
              <w:rPr>
                <w:b/>
                <w:bCs/>
              </w:rPr>
              <w:lastRenderedPageBreak/>
              <w:t>altitudinal levels with environmental dynamics</w:t>
            </w:r>
            <w:r w:rsidRPr="00F56830">
              <w:t xml:space="preserve"> (2015).</w:t>
            </w:r>
            <w:r>
              <w:t xml:space="preserve"> </w:t>
            </w:r>
            <w:r w:rsidRPr="00F56830">
              <w:rPr>
                <w:i/>
                <w:iCs/>
              </w:rPr>
              <w:t>Journal of Animal and Plant Sciences.</w:t>
            </w:r>
            <w:r w:rsidRPr="00F56830">
              <w:t>, 25 (Supp. 2): 620-627</w:t>
            </w:r>
          </w:p>
        </w:tc>
        <w:tc>
          <w:tcPr>
            <w:tcW w:w="1265" w:type="dxa"/>
            <w:shd w:val="clear" w:color="auto" w:fill="auto"/>
          </w:tcPr>
          <w:p w14:paraId="5355EB7B" w14:textId="77777777" w:rsidR="009D38AC" w:rsidRDefault="009D38AC" w:rsidP="00A645B7"/>
          <w:p w14:paraId="2237B0D1" w14:textId="77777777" w:rsidR="009D38AC" w:rsidRDefault="009D38AC" w:rsidP="00A645B7"/>
          <w:p w14:paraId="4D870151" w14:textId="77777777" w:rsidR="009D38AC" w:rsidRPr="004F1715" w:rsidRDefault="009D38AC" w:rsidP="00A645B7">
            <w:r w:rsidRPr="00F56830">
              <w:t>0.4</w:t>
            </w:r>
            <w:r>
              <w:t>22</w:t>
            </w:r>
          </w:p>
        </w:tc>
      </w:tr>
      <w:tr w:rsidR="009D38AC" w:rsidRPr="004F1715" w14:paraId="0468E3A2" w14:textId="77777777" w:rsidTr="00A645B7">
        <w:tc>
          <w:tcPr>
            <w:tcW w:w="2250" w:type="dxa"/>
            <w:vMerge/>
          </w:tcPr>
          <w:p w14:paraId="708D0A5C" w14:textId="77777777" w:rsidR="009D38AC" w:rsidRPr="004F1715" w:rsidRDefault="009D38AC" w:rsidP="00A645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400" w:type="dxa"/>
            <w:shd w:val="clear" w:color="auto" w:fill="auto"/>
          </w:tcPr>
          <w:p w14:paraId="6DD34ED9" w14:textId="77777777" w:rsidR="009D38AC" w:rsidRDefault="009D38AC" w:rsidP="00A645B7">
            <w:pPr>
              <w:ind w:left="34"/>
              <w:jc w:val="both"/>
            </w:pPr>
          </w:p>
          <w:p w14:paraId="5E84DC88" w14:textId="77777777" w:rsidR="009D38AC" w:rsidRDefault="009D38AC" w:rsidP="00A645B7">
            <w:pPr>
              <w:ind w:left="34"/>
              <w:jc w:val="both"/>
            </w:pPr>
            <w:r w:rsidRPr="004F1715">
              <w:t xml:space="preserve">Abdul Majid khan, </w:t>
            </w:r>
            <w:r w:rsidRPr="004F1715">
              <w:rPr>
                <w:b/>
              </w:rPr>
              <w:t>Nimra Afzal</w:t>
            </w:r>
            <w:r w:rsidRPr="004F1715">
              <w:t xml:space="preserve">, </w:t>
            </w:r>
            <w:proofErr w:type="spellStart"/>
            <w:r w:rsidRPr="004F1715">
              <w:t>Amtur</w:t>
            </w:r>
            <w:proofErr w:type="spellEnd"/>
            <w:r w:rsidRPr="004F1715">
              <w:t xml:space="preserve"> Rafeh, &amp; Muhammad Akhtar. </w:t>
            </w:r>
            <w:r w:rsidRPr="004F1715">
              <w:rPr>
                <w:b/>
              </w:rPr>
              <w:t xml:space="preserve">New fossil remains of </w:t>
            </w:r>
            <w:proofErr w:type="spellStart"/>
            <w:r w:rsidRPr="004F1715">
              <w:rPr>
                <w:b/>
              </w:rPr>
              <w:t>Gaindatherium</w:t>
            </w:r>
            <w:proofErr w:type="spellEnd"/>
            <w:r w:rsidRPr="004F1715">
              <w:rPr>
                <w:b/>
              </w:rPr>
              <w:t xml:space="preserve"> </w:t>
            </w:r>
            <w:proofErr w:type="spellStart"/>
            <w:r w:rsidRPr="004F1715">
              <w:rPr>
                <w:b/>
              </w:rPr>
              <w:t>browni</w:t>
            </w:r>
            <w:proofErr w:type="spellEnd"/>
            <w:r w:rsidRPr="004F1715">
              <w:rPr>
                <w:b/>
              </w:rPr>
              <w:t xml:space="preserve"> from the </w:t>
            </w:r>
            <w:proofErr w:type="spellStart"/>
            <w:r w:rsidRPr="004F1715">
              <w:rPr>
                <w:b/>
              </w:rPr>
              <w:t>Chinji</w:t>
            </w:r>
            <w:proofErr w:type="spellEnd"/>
            <w:r w:rsidRPr="004F1715">
              <w:rPr>
                <w:b/>
              </w:rPr>
              <w:t xml:space="preserve"> Formation </w:t>
            </w:r>
            <w:r>
              <w:rPr>
                <w:b/>
              </w:rPr>
              <w:t xml:space="preserve">of </w:t>
            </w:r>
            <w:r w:rsidRPr="004F1715">
              <w:rPr>
                <w:b/>
              </w:rPr>
              <w:t>Pakistan</w:t>
            </w:r>
            <w:r w:rsidRPr="007E4C30">
              <w:t xml:space="preserve"> </w:t>
            </w:r>
            <w:r w:rsidRPr="007E4C30">
              <w:rPr>
                <w:rFonts w:ascii="Calibri" w:hAnsi="Calibri" w:cs="Calibri"/>
              </w:rPr>
              <w:t>(</w:t>
            </w:r>
            <w:r w:rsidRPr="007E4C30">
              <w:t>2015).</w:t>
            </w:r>
            <w:r w:rsidRPr="004F1715">
              <w:rPr>
                <w:b/>
              </w:rPr>
              <w:t xml:space="preserve"> </w:t>
            </w:r>
            <w:proofErr w:type="spellStart"/>
            <w:r w:rsidRPr="005A75F5">
              <w:rPr>
                <w:i/>
                <w:iCs/>
              </w:rPr>
              <w:t>Biologia</w:t>
            </w:r>
            <w:proofErr w:type="spellEnd"/>
            <w:r w:rsidRPr="005A75F5">
              <w:rPr>
                <w:i/>
                <w:iCs/>
              </w:rPr>
              <w:t xml:space="preserve"> Pakistan</w:t>
            </w:r>
            <w:r w:rsidRPr="004F1715">
              <w:t xml:space="preserve">. </w:t>
            </w:r>
            <w:r>
              <w:t>61(1):</w:t>
            </w:r>
            <w:r w:rsidRPr="004F1715">
              <w:t xml:space="preserve"> 121-125</w:t>
            </w:r>
          </w:p>
          <w:p w14:paraId="2A0D376E" w14:textId="77777777" w:rsidR="009D38AC" w:rsidRDefault="009D38AC" w:rsidP="00A645B7">
            <w:pPr>
              <w:ind w:left="34"/>
              <w:jc w:val="both"/>
            </w:pPr>
          </w:p>
          <w:p w14:paraId="5814519F" w14:textId="77777777" w:rsidR="009D38AC" w:rsidRPr="004F1715" w:rsidRDefault="009D38AC" w:rsidP="00A645B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65" w:type="dxa"/>
            <w:shd w:val="clear" w:color="auto" w:fill="auto"/>
          </w:tcPr>
          <w:p w14:paraId="1E8C38B9" w14:textId="77777777" w:rsidR="009D38AC" w:rsidRPr="003C7CA0" w:rsidRDefault="009D38AC" w:rsidP="00A645B7"/>
        </w:tc>
      </w:tr>
      <w:tr w:rsidR="009D38AC" w:rsidRPr="004F1715" w14:paraId="67DABDF6" w14:textId="77777777" w:rsidTr="00A645B7">
        <w:tc>
          <w:tcPr>
            <w:tcW w:w="2250" w:type="dxa"/>
            <w:vMerge/>
          </w:tcPr>
          <w:p w14:paraId="46F169D6" w14:textId="77777777" w:rsidR="009D38AC" w:rsidRPr="004F1715" w:rsidRDefault="009D38AC" w:rsidP="00A645B7">
            <w:pPr>
              <w:ind w:left="34"/>
              <w:jc w:val="both"/>
            </w:pPr>
          </w:p>
        </w:tc>
        <w:tc>
          <w:tcPr>
            <w:tcW w:w="5400" w:type="dxa"/>
            <w:shd w:val="clear" w:color="auto" w:fill="auto"/>
          </w:tcPr>
          <w:p w14:paraId="3676021F" w14:textId="77777777" w:rsidR="009D38AC" w:rsidRPr="004F1715" w:rsidRDefault="009D38AC" w:rsidP="00A645B7">
            <w:pPr>
              <w:ind w:left="34"/>
              <w:jc w:val="both"/>
              <w:rPr>
                <w:noProof/>
              </w:rPr>
            </w:pPr>
          </w:p>
        </w:tc>
        <w:tc>
          <w:tcPr>
            <w:tcW w:w="1265" w:type="dxa"/>
            <w:shd w:val="clear" w:color="auto" w:fill="auto"/>
          </w:tcPr>
          <w:p w14:paraId="683C2EC2" w14:textId="77777777" w:rsidR="009D38AC" w:rsidRPr="003C7CA0" w:rsidRDefault="009D38AC" w:rsidP="00A645B7"/>
        </w:tc>
      </w:tr>
      <w:tr w:rsidR="009D38AC" w:rsidRPr="004F1715" w14:paraId="7997D90F" w14:textId="77777777" w:rsidTr="00A645B7">
        <w:tc>
          <w:tcPr>
            <w:tcW w:w="2250" w:type="dxa"/>
          </w:tcPr>
          <w:p w14:paraId="4DB67F60" w14:textId="77777777" w:rsidR="009D38AC" w:rsidRPr="004F1715" w:rsidRDefault="009D38AC" w:rsidP="00A645B7">
            <w:pPr>
              <w:ind w:left="34"/>
              <w:jc w:val="both"/>
            </w:pPr>
          </w:p>
        </w:tc>
        <w:tc>
          <w:tcPr>
            <w:tcW w:w="5400" w:type="dxa"/>
            <w:shd w:val="clear" w:color="auto" w:fill="auto"/>
          </w:tcPr>
          <w:p w14:paraId="6D416D20" w14:textId="77777777" w:rsidR="009D38AC" w:rsidRDefault="009D38AC" w:rsidP="00A645B7">
            <w:pPr>
              <w:ind w:left="34"/>
              <w:jc w:val="both"/>
            </w:pPr>
          </w:p>
        </w:tc>
        <w:tc>
          <w:tcPr>
            <w:tcW w:w="1265" w:type="dxa"/>
            <w:shd w:val="clear" w:color="auto" w:fill="auto"/>
          </w:tcPr>
          <w:p w14:paraId="02044A02" w14:textId="77777777" w:rsidR="009D38AC" w:rsidRPr="003C7CA0" w:rsidRDefault="009D38AC" w:rsidP="00A645B7"/>
        </w:tc>
      </w:tr>
    </w:tbl>
    <w:p w14:paraId="516F0658" w14:textId="77777777" w:rsidR="009D38AC" w:rsidRPr="004F1715" w:rsidRDefault="009D38AC" w:rsidP="009D38AC">
      <w:pPr>
        <w:rPr>
          <w:vanish/>
        </w:rPr>
      </w:pPr>
    </w:p>
    <w:tbl>
      <w:tblPr>
        <w:tblW w:w="9001" w:type="dxa"/>
        <w:tblInd w:w="-342" w:type="dxa"/>
        <w:tblLook w:val="0000" w:firstRow="0" w:lastRow="0" w:firstColumn="0" w:lastColumn="0" w:noHBand="0" w:noVBand="0"/>
      </w:tblPr>
      <w:tblGrid>
        <w:gridCol w:w="2237"/>
        <w:gridCol w:w="6764"/>
      </w:tblGrid>
      <w:tr w:rsidR="009D38AC" w:rsidRPr="004F1715" w14:paraId="03D55D19" w14:textId="77777777" w:rsidTr="00A645B7">
        <w:tblPrEx>
          <w:tblCellMar>
            <w:top w:w="0" w:type="dxa"/>
            <w:bottom w:w="0" w:type="dxa"/>
          </w:tblCellMar>
        </w:tblPrEx>
        <w:trPr>
          <w:trHeight w:val="1331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</w:tcPr>
          <w:p w14:paraId="2B532C1F" w14:textId="77777777" w:rsidR="009D38AC" w:rsidRPr="004F1715" w:rsidRDefault="009D38AC" w:rsidP="00A645B7">
            <w:pPr>
              <w:pStyle w:val="Heading1"/>
              <w:spacing w:before="0"/>
            </w:pPr>
            <w:r w:rsidRPr="004F1715">
              <w:t>Conference Presentations &amp; Publications</w:t>
            </w:r>
          </w:p>
        </w:tc>
        <w:tc>
          <w:tcPr>
            <w:tcW w:w="6764" w:type="dxa"/>
            <w:tcBorders>
              <w:top w:val="single" w:sz="4" w:space="0" w:color="auto"/>
              <w:bottom w:val="single" w:sz="4" w:space="0" w:color="auto"/>
            </w:tcBorders>
          </w:tcPr>
          <w:p w14:paraId="30D0660C" w14:textId="77777777" w:rsidR="009D38AC" w:rsidRPr="0060104C" w:rsidRDefault="009D38AC" w:rsidP="00A645B7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cs="Arial"/>
                <w:iCs/>
                <w:spacing w:val="8"/>
                <w:szCs w:val="20"/>
              </w:rPr>
            </w:pPr>
            <w:bookmarkStart w:id="0" w:name="_Toc410746544"/>
            <w:r w:rsidRPr="0060104C">
              <w:rPr>
                <w:rFonts w:cs="Arial"/>
                <w:b/>
                <w:bCs/>
                <w:iCs/>
                <w:spacing w:val="8"/>
                <w:szCs w:val="20"/>
              </w:rPr>
              <w:t>A. Nimra</w:t>
            </w:r>
            <w:r w:rsidRPr="0060104C">
              <w:rPr>
                <w:rFonts w:cs="Arial"/>
                <w:iCs/>
                <w:spacing w:val="8"/>
                <w:szCs w:val="20"/>
              </w:rPr>
              <w:t xml:space="preserve">, Z. Ali, I. Colbeck, and Z.A. Nasir. </w:t>
            </w:r>
            <w:r w:rsidRPr="0060104C">
              <w:rPr>
                <w:rFonts w:cs="Arial"/>
                <w:b/>
                <w:bCs/>
                <w:iCs/>
                <w:spacing w:val="8"/>
                <w:szCs w:val="20"/>
              </w:rPr>
              <w:t>Ambient and indoor particulate matter in operating theatres in two hospitals in Lahore, Pakistan.</w:t>
            </w:r>
            <w:r w:rsidRPr="0060104C">
              <w:rPr>
                <w:rFonts w:cs="Arial"/>
                <w:iCs/>
                <w:spacing w:val="8"/>
                <w:szCs w:val="20"/>
              </w:rPr>
              <w:t xml:space="preserve"> Poster </w:t>
            </w:r>
            <w:proofErr w:type="gramStart"/>
            <w:r w:rsidRPr="0060104C">
              <w:rPr>
                <w:rFonts w:cs="Arial"/>
                <w:iCs/>
                <w:spacing w:val="8"/>
                <w:szCs w:val="20"/>
              </w:rPr>
              <w:t>presentation  in</w:t>
            </w:r>
            <w:proofErr w:type="gramEnd"/>
            <w:r w:rsidRPr="0060104C">
              <w:rPr>
                <w:rFonts w:cs="Arial"/>
                <w:iCs/>
                <w:spacing w:val="8"/>
                <w:szCs w:val="20"/>
              </w:rPr>
              <w:t xml:space="preserve"> European Aerosol Conference (EAC) Milan, Italy  Sep 2015 </w:t>
            </w:r>
          </w:p>
          <w:p w14:paraId="45E7AA75" w14:textId="77777777" w:rsidR="009D38AC" w:rsidRDefault="009D38AC" w:rsidP="00A645B7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cs="Arial"/>
                <w:iCs/>
                <w:spacing w:val="8"/>
                <w:szCs w:val="20"/>
              </w:rPr>
            </w:pPr>
            <w:r w:rsidRPr="0060104C">
              <w:rPr>
                <w:rFonts w:cs="Arial"/>
                <w:iCs/>
                <w:spacing w:val="8"/>
                <w:szCs w:val="20"/>
              </w:rPr>
              <w:t xml:space="preserve">Zulfiqar </w:t>
            </w:r>
            <w:proofErr w:type="gramStart"/>
            <w:r w:rsidRPr="0060104C">
              <w:rPr>
                <w:rFonts w:cs="Arial"/>
                <w:iCs/>
                <w:spacing w:val="8"/>
                <w:szCs w:val="20"/>
              </w:rPr>
              <w:t>Ali ,</w:t>
            </w:r>
            <w:proofErr w:type="gramEnd"/>
            <w:r w:rsidRPr="0060104C">
              <w:rPr>
                <w:rFonts w:cs="Arial"/>
                <w:iCs/>
                <w:spacing w:val="8"/>
                <w:szCs w:val="20"/>
              </w:rPr>
              <w:t xml:space="preserve"> Ian Colbeck, Zaheer Ahmad Nasir , Luiza Campos , Zainab Irfan, Zona Zaidi , </w:t>
            </w:r>
            <w:proofErr w:type="spellStart"/>
            <w:r w:rsidRPr="0060104C">
              <w:rPr>
                <w:rFonts w:cs="Arial"/>
                <w:iCs/>
                <w:spacing w:val="8"/>
                <w:szCs w:val="20"/>
              </w:rPr>
              <w:t>Kahdija</w:t>
            </w:r>
            <w:proofErr w:type="spellEnd"/>
            <w:r w:rsidRPr="0060104C">
              <w:rPr>
                <w:rFonts w:cs="Arial"/>
                <w:iCs/>
                <w:spacing w:val="8"/>
                <w:szCs w:val="20"/>
              </w:rPr>
              <w:t xml:space="preserve"> Aziz , Sidra Safdar , Syed Turab Raza</w:t>
            </w:r>
            <w:r w:rsidRPr="0060104C">
              <w:rPr>
                <w:rFonts w:cs="Arial"/>
                <w:b/>
                <w:bCs/>
                <w:iCs/>
                <w:spacing w:val="8"/>
                <w:szCs w:val="20"/>
              </w:rPr>
              <w:t>, Nimra Afzal</w:t>
            </w:r>
            <w:r w:rsidRPr="0060104C">
              <w:rPr>
                <w:rFonts w:cs="Arial"/>
                <w:iCs/>
                <w:spacing w:val="8"/>
                <w:szCs w:val="20"/>
              </w:rPr>
              <w:t xml:space="preserve"> , Mubashir Ahmad, Javid Iqbal Qazi. </w:t>
            </w:r>
            <w:r w:rsidRPr="0060104C">
              <w:rPr>
                <w:rFonts w:cs="Arial"/>
                <w:b/>
                <w:bCs/>
                <w:iCs/>
                <w:spacing w:val="8"/>
                <w:szCs w:val="20"/>
              </w:rPr>
              <w:t>Transnational links (UK and Pakistan) and Air Pollution Research Initiatives. Annual Aerosol Science Conference (AASC)</w:t>
            </w:r>
            <w:r w:rsidRPr="0060104C">
              <w:rPr>
                <w:rFonts w:cs="Arial"/>
                <w:iCs/>
                <w:spacing w:val="8"/>
                <w:szCs w:val="20"/>
              </w:rPr>
              <w:t xml:space="preserve"> Birmingham UK 12th Nov 2015</w:t>
            </w:r>
          </w:p>
          <w:p w14:paraId="63832B02" w14:textId="77777777" w:rsidR="009D38AC" w:rsidRDefault="009D38AC" w:rsidP="00A645B7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cs="Arial"/>
                <w:iCs/>
                <w:spacing w:val="8"/>
                <w:szCs w:val="20"/>
              </w:rPr>
            </w:pPr>
          </w:p>
          <w:p w14:paraId="3A15EA22" w14:textId="77777777" w:rsidR="009D38AC" w:rsidRPr="004F1715" w:rsidRDefault="009D38AC" w:rsidP="00A645B7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cs="Arial"/>
                <w:iCs/>
                <w:spacing w:val="8"/>
                <w:szCs w:val="20"/>
              </w:rPr>
            </w:pPr>
            <w:r w:rsidRPr="004F1715">
              <w:rPr>
                <w:rFonts w:cs="Arial"/>
                <w:iCs/>
                <w:spacing w:val="8"/>
                <w:szCs w:val="20"/>
              </w:rPr>
              <w:t xml:space="preserve">Zulfiqar Ali, Safdar Sidra, </w:t>
            </w:r>
            <w:r w:rsidRPr="004F1715">
              <w:rPr>
                <w:rFonts w:cs="Arial"/>
                <w:b/>
                <w:iCs/>
                <w:spacing w:val="8"/>
                <w:szCs w:val="20"/>
              </w:rPr>
              <w:t>Nimra Afzal</w:t>
            </w:r>
            <w:r w:rsidRPr="004F1715">
              <w:rPr>
                <w:rFonts w:cs="Arial"/>
                <w:iCs/>
                <w:spacing w:val="8"/>
                <w:szCs w:val="20"/>
              </w:rPr>
              <w:t xml:space="preserve">, Khadija Aziz, Zaidi Zona, Irfan Zainab, Syed Turab Raza, Mubashir Ahmad, Bushra Ansari, </w:t>
            </w:r>
            <w:proofErr w:type="spellStart"/>
            <w:r w:rsidRPr="004F1715">
              <w:rPr>
                <w:rFonts w:cs="Arial"/>
                <w:iCs/>
                <w:spacing w:val="8"/>
                <w:szCs w:val="20"/>
              </w:rPr>
              <w:t>Quratulain</w:t>
            </w:r>
            <w:proofErr w:type="spellEnd"/>
            <w:r w:rsidRPr="004F1715">
              <w:rPr>
                <w:rFonts w:cs="Arial"/>
                <w:iCs/>
                <w:spacing w:val="8"/>
                <w:szCs w:val="20"/>
              </w:rPr>
              <w:t xml:space="preserve">, Zaheer Ahmad Nair, Ian Colbeck. 2014: </w:t>
            </w:r>
            <w:r w:rsidRPr="004F1715">
              <w:rPr>
                <w:rFonts w:cs="Arial"/>
                <w:b/>
                <w:bCs/>
                <w:iCs/>
                <w:spacing w:val="8"/>
                <w:szCs w:val="20"/>
              </w:rPr>
              <w:t>Changes in particulate matter concentrations at different altitudinal levels with environmental dynamics.</w:t>
            </w:r>
            <w:r w:rsidRPr="004F1715">
              <w:rPr>
                <w:rFonts w:cs="Arial"/>
                <w:iCs/>
                <w:spacing w:val="8"/>
                <w:szCs w:val="20"/>
              </w:rPr>
              <w:t xml:space="preserve"> Presentation In the Annual Aerosol Science Conference, Birmingham, UK, held on 28th November, 2014.</w:t>
            </w:r>
          </w:p>
          <w:p w14:paraId="75C3DE3C" w14:textId="77777777" w:rsidR="009D38AC" w:rsidRPr="004F1715" w:rsidRDefault="009D38AC" w:rsidP="00A645B7">
            <w:pPr>
              <w:rPr>
                <w:lang w:val="en-GB" w:eastAsia="zh-TW"/>
              </w:rPr>
            </w:pPr>
          </w:p>
          <w:p w14:paraId="7631935D" w14:textId="77777777" w:rsidR="009D38AC" w:rsidRPr="004F1715" w:rsidRDefault="009D38AC" w:rsidP="00A645B7">
            <w:pPr>
              <w:pStyle w:val="Caption"/>
              <w:spacing w:before="0"/>
              <w:jc w:val="both"/>
              <w:rPr>
                <w:rFonts w:ascii="Garamond" w:hAnsi="Garamond"/>
                <w:b w:val="0"/>
                <w:sz w:val="24"/>
                <w:szCs w:val="24"/>
              </w:rPr>
            </w:pPr>
            <w:r w:rsidRPr="004F1715">
              <w:rPr>
                <w:rFonts w:ascii="Garamond" w:hAnsi="Garamond" w:cs="Arial"/>
                <w:b w:val="0"/>
                <w:iCs/>
                <w:spacing w:val="8"/>
              </w:rPr>
              <w:t xml:space="preserve">Zaidi Zona, Zulfiqar Ali, Safdar Sidra, </w:t>
            </w:r>
            <w:r w:rsidRPr="004F1715">
              <w:rPr>
                <w:rFonts w:ascii="Garamond" w:hAnsi="Garamond" w:cs="Arial"/>
                <w:iCs/>
                <w:spacing w:val="8"/>
              </w:rPr>
              <w:t>Nimra Afzal</w:t>
            </w:r>
            <w:r w:rsidRPr="004F1715">
              <w:rPr>
                <w:rFonts w:ascii="Garamond" w:hAnsi="Garamond" w:cs="Arial"/>
                <w:b w:val="0"/>
                <w:iCs/>
                <w:spacing w:val="8"/>
              </w:rPr>
              <w:t xml:space="preserve">, Mubashir Ahmad, Khadija Aziz, Zainab Irfan, </w:t>
            </w:r>
            <w:proofErr w:type="spellStart"/>
            <w:r w:rsidRPr="004F1715">
              <w:rPr>
                <w:rFonts w:ascii="Garamond" w:hAnsi="Garamond" w:cs="Arial"/>
                <w:b w:val="0"/>
                <w:iCs/>
                <w:spacing w:val="8"/>
              </w:rPr>
              <w:t>Quratulain</w:t>
            </w:r>
            <w:proofErr w:type="spellEnd"/>
            <w:r w:rsidRPr="004F1715">
              <w:rPr>
                <w:rFonts w:ascii="Garamond" w:hAnsi="Garamond" w:cs="Arial"/>
                <w:b w:val="0"/>
                <w:iCs/>
                <w:spacing w:val="8"/>
              </w:rPr>
              <w:t xml:space="preserve">, Bushra Ansari, Syed Turab Raza, Zaheer Ahmad Nasir, Ian Colbeck. </w:t>
            </w:r>
            <w:r w:rsidRPr="004F1715">
              <w:rPr>
                <w:rFonts w:ascii="Garamond" w:hAnsi="Garamond" w:cs="Arial"/>
                <w:iCs/>
                <w:spacing w:val="8"/>
              </w:rPr>
              <w:t>Variations in Particulate Matter Concentration at Different Altitudinal Ranges with Environmental Dynamics</w:t>
            </w:r>
            <w:bookmarkEnd w:id="0"/>
            <w:r w:rsidRPr="004F1715">
              <w:rPr>
                <w:rFonts w:ascii="Garamond" w:hAnsi="Garamond" w:cs="Arial"/>
                <w:iCs/>
                <w:spacing w:val="8"/>
              </w:rPr>
              <w:t>.</w:t>
            </w:r>
            <w:r w:rsidRPr="004F1715">
              <w:rPr>
                <w:rFonts w:ascii="Garamond" w:eastAsia="Times New Roman" w:hAnsi="Garamond" w:cs="Arial"/>
                <w:b w:val="0"/>
                <w:bCs w:val="0"/>
                <w:iCs/>
                <w:spacing w:val="8"/>
                <w:kern w:val="0"/>
                <w:lang w:val="en-US" w:eastAsia="en-US"/>
              </w:rPr>
              <w:t xml:space="preserve"> Poster presentation in National Conference &amp; Training workshop on Wildlife &amp; Aerobiology, held in Dept. of Zoology, university of the Punjab on 6-7 February, 2015</w:t>
            </w:r>
            <w:r w:rsidRPr="004F1715">
              <w:rPr>
                <w:rFonts w:ascii="Garamond" w:hAnsi="Garamond"/>
                <w:b w:val="0"/>
                <w:sz w:val="24"/>
                <w:szCs w:val="24"/>
              </w:rPr>
              <w:t>.</w:t>
            </w:r>
          </w:p>
          <w:p w14:paraId="66EF4274" w14:textId="77777777" w:rsidR="009D38AC" w:rsidRPr="004F1715" w:rsidRDefault="009D38AC" w:rsidP="00A645B7">
            <w:pPr>
              <w:pStyle w:val="Caption"/>
              <w:spacing w:before="0" w:after="0"/>
              <w:jc w:val="both"/>
              <w:rPr>
                <w:rFonts w:ascii="Garamond" w:hAnsi="Garamond"/>
                <w:b w:val="0"/>
                <w:sz w:val="24"/>
                <w:szCs w:val="24"/>
              </w:rPr>
            </w:pPr>
            <w:bookmarkStart w:id="1" w:name="_Toc410746545"/>
            <w:r w:rsidRPr="004F1715">
              <w:rPr>
                <w:rFonts w:ascii="Garamond" w:hAnsi="Garamond" w:cs="Arial"/>
                <w:b w:val="0"/>
                <w:iCs/>
                <w:spacing w:val="8"/>
              </w:rPr>
              <w:t xml:space="preserve">Syed Turab Raza, Zulfiqar Ali, Safdar Sidra, </w:t>
            </w:r>
            <w:r w:rsidRPr="004F1715">
              <w:rPr>
                <w:rFonts w:ascii="Garamond" w:hAnsi="Garamond" w:cs="Arial"/>
                <w:iCs/>
                <w:spacing w:val="8"/>
              </w:rPr>
              <w:t>Nimra Afzal</w:t>
            </w:r>
            <w:r w:rsidRPr="004F1715">
              <w:rPr>
                <w:rFonts w:ascii="Garamond" w:hAnsi="Garamond" w:cs="Arial"/>
                <w:b w:val="0"/>
                <w:iCs/>
                <w:spacing w:val="8"/>
              </w:rPr>
              <w:t>, Zaidi Zona, Khadija Aziz, Irfan Zainab, Mubashir Ahmad</w:t>
            </w:r>
            <w:r w:rsidRPr="004F1715">
              <w:rPr>
                <w:rFonts w:ascii="Garamond" w:hAnsi="Garamond" w:cs="Arial"/>
                <w:iCs/>
                <w:spacing w:val="8"/>
              </w:rPr>
              <w:t>.</w:t>
            </w:r>
            <w:r w:rsidRPr="004F1715">
              <w:rPr>
                <w:rFonts w:ascii="Garamond" w:hAnsi="Garamond" w:cs="Arial"/>
                <w:b w:val="0"/>
                <w:iCs/>
                <w:spacing w:val="8"/>
              </w:rPr>
              <w:t xml:space="preserve"> </w:t>
            </w:r>
            <w:r w:rsidRPr="004F1715">
              <w:rPr>
                <w:rFonts w:ascii="Garamond" w:hAnsi="Garamond" w:cs="Arial"/>
                <w:iCs/>
                <w:spacing w:val="8"/>
              </w:rPr>
              <w:t>Characteristics of Soil and Water of Highland and Upland Ecosystems of Pakistan</w:t>
            </w:r>
            <w:bookmarkEnd w:id="1"/>
            <w:r w:rsidRPr="004F1715">
              <w:rPr>
                <w:rFonts w:ascii="Garamond" w:hAnsi="Garamond" w:cs="Arial"/>
                <w:iCs/>
                <w:spacing w:val="8"/>
              </w:rPr>
              <w:t>.</w:t>
            </w:r>
            <w:r w:rsidRPr="004F1715">
              <w:rPr>
                <w:rFonts w:ascii="Garamond" w:eastAsia="Times New Roman" w:hAnsi="Garamond" w:cs="Arial"/>
                <w:b w:val="0"/>
                <w:bCs w:val="0"/>
                <w:iCs/>
                <w:spacing w:val="8"/>
                <w:kern w:val="0"/>
                <w:lang w:val="en-US" w:eastAsia="en-US"/>
              </w:rPr>
              <w:t xml:space="preserve"> Poster presentation in National Conference &amp; Training workshop on Wildlife &amp; Aerobiology, held in Dept. of Zoology, university of the Punjab on 6-7 February, 2015</w:t>
            </w:r>
            <w:r w:rsidRPr="004F1715">
              <w:rPr>
                <w:rFonts w:ascii="Garamond" w:hAnsi="Garamond"/>
                <w:b w:val="0"/>
                <w:sz w:val="24"/>
                <w:szCs w:val="24"/>
              </w:rPr>
              <w:t>.</w:t>
            </w:r>
          </w:p>
        </w:tc>
      </w:tr>
    </w:tbl>
    <w:p w14:paraId="03EB5CC6" w14:textId="77777777" w:rsidR="006F66F4" w:rsidRDefault="006F66F4"/>
    <w:sectPr w:rsidR="006F66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AC"/>
    <w:rsid w:val="006F66F4"/>
    <w:rsid w:val="009D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94AC7"/>
  <w15:chartTrackingRefBased/>
  <w15:docId w15:val="{784A0935-004E-49B3-9335-AC99A058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8AC"/>
    <w:pPr>
      <w:spacing w:after="0" w:line="240" w:lineRule="auto"/>
    </w:pPr>
    <w:rPr>
      <w:rFonts w:ascii="Garamond" w:eastAsia="Times New Roman" w:hAnsi="Garamond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9D38AC"/>
    <w:pPr>
      <w:tabs>
        <w:tab w:val="right" w:pos="6480"/>
      </w:tabs>
      <w:spacing w:before="100"/>
      <w:outlineLvl w:val="0"/>
    </w:pPr>
    <w:rPr>
      <w:rFonts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38AC"/>
    <w:rPr>
      <w:rFonts w:ascii="Garamond" w:eastAsia="Times New Roman" w:hAnsi="Garamond" w:cs="Arial"/>
      <w:b/>
      <w:bCs/>
      <w:szCs w:val="20"/>
      <w:lang w:val="en-US"/>
    </w:rPr>
  </w:style>
  <w:style w:type="paragraph" w:styleId="Caption">
    <w:name w:val="caption"/>
    <w:basedOn w:val="Normal"/>
    <w:next w:val="Normal"/>
    <w:uiPriority w:val="35"/>
    <w:qFormat/>
    <w:rsid w:val="009D38AC"/>
    <w:pPr>
      <w:widowControl w:val="0"/>
      <w:spacing w:before="120" w:after="120"/>
    </w:pPr>
    <w:rPr>
      <w:rFonts w:ascii="Times New Roman" w:eastAsia="PMingLiU" w:hAnsi="Times New Roman"/>
      <w:b/>
      <w:bCs/>
      <w:kern w:val="2"/>
      <w:szCs w:val="20"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Nimra Afzal</dc:creator>
  <cp:keywords/>
  <dc:description/>
  <cp:lastModifiedBy>Nimra Afzal</cp:lastModifiedBy>
  <cp:revision>1</cp:revision>
  <cp:lastPrinted>2022-06-28T10:09:00Z</cp:lastPrinted>
  <dcterms:created xsi:type="dcterms:W3CDTF">2022-06-28T10:05:00Z</dcterms:created>
  <dcterms:modified xsi:type="dcterms:W3CDTF">2022-06-28T10:10:00Z</dcterms:modified>
</cp:coreProperties>
</file>