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3F" w:rsidRPr="00DA319D" w:rsidRDefault="00527A3F" w:rsidP="00527A3F">
      <w:pPr>
        <w:spacing w:line="336" w:lineRule="auto"/>
        <w:jc w:val="both"/>
        <w:rPr>
          <w:sz w:val="22"/>
          <w:lang w:val="en-GB"/>
        </w:rPr>
      </w:pPr>
    </w:p>
    <w:p w:rsidR="00527A3F" w:rsidRPr="00DA319D" w:rsidRDefault="00527A3F" w:rsidP="00527A3F">
      <w:pPr>
        <w:spacing w:line="336" w:lineRule="auto"/>
        <w:jc w:val="both"/>
        <w:rPr>
          <w:sz w:val="22"/>
          <w:lang w:val="en-GB"/>
        </w:rPr>
      </w:pPr>
      <w:r w:rsidRPr="00DA319D"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41F77" wp14:editId="48F7F3DE">
                <wp:simplePos x="0" y="0"/>
                <wp:positionH relativeFrom="column">
                  <wp:posOffset>-114300</wp:posOffset>
                </wp:positionH>
                <wp:positionV relativeFrom="paragraph">
                  <wp:posOffset>13335</wp:posOffset>
                </wp:positionV>
                <wp:extent cx="6400800" cy="172720"/>
                <wp:effectExtent l="13335" t="11430" r="5715" b="63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72720"/>
                        </a:xfrm>
                        <a:prstGeom prst="rect">
                          <a:avLst/>
                        </a:prstGeom>
                        <a:solidFill>
                          <a:srgbClr val="D1D1D1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A3F" w:rsidRDefault="00527A3F" w:rsidP="00527A3F">
                            <w:pPr>
                              <w:pStyle w:val="Heading4"/>
                              <w:rPr>
                                <w:smallCaps/>
                              </w:rPr>
                            </w:pPr>
                            <w:r>
                              <w:rPr>
                                <w:smallCaps/>
                              </w:rPr>
                              <w:t>Publications</w:t>
                            </w:r>
                            <w:r>
                              <w:rPr>
                                <w:smallCaps/>
                              </w:rPr>
                              <w:t xml:space="preserve"> of Dr. Shafiq ur </w:t>
                            </w:r>
                            <w:proofErr w:type="spellStart"/>
                            <w:r>
                              <w:rPr>
                                <w:smallCaps/>
                              </w:rPr>
                              <w:t>rehman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C41F7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9pt;margin-top:1.05pt;width:7in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" fillcolor="#d1d1d1" strokecolor="silver">
                <v:textbox inset="0,0,0,0">
                  <w:txbxContent>
                    <w:p w:rsidR="00527A3F" w:rsidRDefault="00527A3F" w:rsidP="00527A3F">
                      <w:pPr>
                        <w:pStyle w:val="Heading4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>Publications</w:t>
                      </w:r>
                      <w:r>
                        <w:rPr>
                          <w:smallCaps/>
                        </w:rPr>
                        <w:t xml:space="preserve"> of Dr. Shafiq ur </w:t>
                      </w:r>
                      <w:proofErr w:type="spellStart"/>
                      <w:r>
                        <w:rPr>
                          <w:smallCaps/>
                        </w:rPr>
                        <w:t>rehman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27A3F" w:rsidRPr="00F567F9" w:rsidRDefault="00527A3F" w:rsidP="00527A3F">
      <w:pPr>
        <w:spacing w:before="100" w:beforeAutospacing="1" w:after="120"/>
        <w:ind w:left="714"/>
        <w:jc w:val="center"/>
        <w:rPr>
          <w:b/>
          <w:bCs/>
          <w:color w:val="000000"/>
        </w:rPr>
      </w:pPr>
      <w:bookmarkStart w:id="0" w:name="_ENREF_2"/>
      <w:r w:rsidRPr="00F567F9">
        <w:rPr>
          <w:b/>
          <w:bCs/>
          <w:color w:val="000000"/>
        </w:rPr>
        <w:t xml:space="preserve">Impact factor: </w:t>
      </w:r>
      <w:r>
        <w:rPr>
          <w:b/>
          <w:bCs/>
          <w:color w:val="000000"/>
        </w:rPr>
        <w:t>21.503</w:t>
      </w:r>
    </w:p>
    <w:bookmarkEnd w:id="0"/>
    <w:p w:rsidR="00527A3F" w:rsidRPr="005A025B" w:rsidRDefault="00527A3F" w:rsidP="00527A3F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567F9">
        <w:t xml:space="preserve">Syeda Zainab Ilyas, Rabia Tabassum, M. Haroon Hamed, </w:t>
      </w:r>
      <w:r w:rsidRPr="005A025B">
        <w:rPr>
          <w:b/>
        </w:rPr>
        <w:t xml:space="preserve">Shafiq </w:t>
      </w:r>
      <w:proofErr w:type="gramStart"/>
      <w:r w:rsidRPr="005A025B">
        <w:rPr>
          <w:b/>
        </w:rPr>
        <w:t>ur</w:t>
      </w:r>
      <w:proofErr w:type="gramEnd"/>
      <w:r w:rsidRPr="005A025B">
        <w:rPr>
          <w:b/>
        </w:rPr>
        <w:t xml:space="preserve"> Rehman</w:t>
      </w:r>
      <w:r w:rsidRPr="00F567F9">
        <w:t xml:space="preserve">, and </w:t>
      </w:r>
      <w:bookmarkStart w:id="1" w:name="_GoBack"/>
      <w:proofErr w:type="spellStart"/>
      <w:r w:rsidRPr="00F567F9">
        <w:t>Ishtiaq</w:t>
      </w:r>
      <w:proofErr w:type="spellEnd"/>
      <w:r w:rsidRPr="00F567F9">
        <w:t xml:space="preserve"> </w:t>
      </w:r>
      <w:proofErr w:type="spellStart"/>
      <w:r w:rsidRPr="00F567F9">
        <w:t>Qadri</w:t>
      </w:r>
      <w:proofErr w:type="spellEnd"/>
      <w:r w:rsidRPr="00F567F9">
        <w:t>.</w:t>
      </w:r>
      <w:r>
        <w:t xml:space="preserve"> 2017.</w:t>
      </w:r>
      <w:r w:rsidRPr="00F567F9">
        <w:t xml:space="preserve"> </w:t>
      </w:r>
      <w:r w:rsidRPr="005A025B">
        <w:rPr>
          <w:rFonts w:cstheme="minorHAnsi"/>
        </w:rPr>
        <w:t xml:space="preserve">Hepatitis C Virus Associated Extrahepatic Manifestations in Lung </w:t>
      </w:r>
      <w:bookmarkEnd w:id="1"/>
      <w:r w:rsidRPr="005A025B">
        <w:rPr>
          <w:rFonts w:cstheme="minorHAnsi"/>
        </w:rPr>
        <w:t>and Heart and Antiviral Therapy Related Cardiopulmonary Toxicity</w:t>
      </w:r>
      <w:r w:rsidRPr="00F567F9">
        <w:t xml:space="preserve">. </w:t>
      </w:r>
      <w:r w:rsidRPr="005A025B">
        <w:t>Viral Immunology</w:t>
      </w:r>
      <w:r>
        <w:rPr>
          <w:b/>
        </w:rPr>
        <w:t xml:space="preserve">. </w:t>
      </w:r>
      <w:r w:rsidRPr="005A025B">
        <w:t>30(9)</w:t>
      </w:r>
      <w:r>
        <w:t>: 633-41.</w:t>
      </w:r>
      <w:r w:rsidRPr="005A025B">
        <w:rPr>
          <w:b/>
        </w:rPr>
        <w:t xml:space="preserve"> (</w:t>
      </w:r>
      <w:r w:rsidRPr="005A025B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>531</w:t>
      </w:r>
      <w:r w:rsidRPr="005A025B">
        <w:rPr>
          <w:b/>
        </w:rPr>
        <w:t>).</w:t>
      </w:r>
    </w:p>
    <w:p w:rsidR="00527A3F" w:rsidRPr="00B63CBC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sz w:val="22"/>
          <w:szCs w:val="22"/>
          <w:lang w:val="en-GB"/>
        </w:rPr>
      </w:pPr>
      <w:proofErr w:type="spellStart"/>
      <w:r w:rsidRPr="00F567F9">
        <w:rPr>
          <w:sz w:val="22"/>
          <w:szCs w:val="22"/>
        </w:rPr>
        <w:t>Madiha</w:t>
      </w:r>
      <w:proofErr w:type="spellEnd"/>
      <w:r w:rsidRPr="00F567F9">
        <w:rPr>
          <w:sz w:val="22"/>
          <w:szCs w:val="22"/>
        </w:rPr>
        <w:t xml:space="preserve"> Hashmi, </w:t>
      </w:r>
      <w:proofErr w:type="spellStart"/>
      <w:r w:rsidRPr="00F567F9">
        <w:rPr>
          <w:sz w:val="22"/>
          <w:szCs w:val="22"/>
        </w:rPr>
        <w:t>Abid</w:t>
      </w:r>
      <w:proofErr w:type="spellEnd"/>
      <w:r w:rsidRPr="00F567F9">
        <w:rPr>
          <w:sz w:val="22"/>
          <w:szCs w:val="22"/>
        </w:rPr>
        <w:t xml:space="preserve"> Hussain, </w:t>
      </w:r>
      <w:r w:rsidRPr="00B63CBC">
        <w:rPr>
          <w:b/>
          <w:sz w:val="22"/>
          <w:szCs w:val="22"/>
        </w:rPr>
        <w:t>Shafiq Ur Rehman</w:t>
      </w:r>
      <w:r w:rsidRPr="00F567F9">
        <w:rPr>
          <w:sz w:val="22"/>
          <w:szCs w:val="22"/>
        </w:rPr>
        <w:t xml:space="preserve">, Farida Ahmed, </w:t>
      </w:r>
      <w:proofErr w:type="spellStart"/>
      <w:r w:rsidRPr="00F567F9">
        <w:rPr>
          <w:sz w:val="22"/>
          <w:szCs w:val="22"/>
        </w:rPr>
        <w:t>Shahbaz</w:t>
      </w:r>
      <w:proofErr w:type="spellEnd"/>
      <w:r w:rsidRPr="00F567F9">
        <w:rPr>
          <w:sz w:val="22"/>
          <w:szCs w:val="22"/>
        </w:rPr>
        <w:t xml:space="preserve"> Aslam,</w:t>
      </w:r>
      <w:r w:rsidRPr="00F567F9">
        <w:rPr>
          <w:sz w:val="22"/>
          <w:szCs w:val="22"/>
          <w:vertAlign w:val="superscript"/>
        </w:rPr>
        <w:t xml:space="preserve"> </w:t>
      </w:r>
      <w:r w:rsidRPr="00F567F9">
        <w:rPr>
          <w:sz w:val="22"/>
          <w:szCs w:val="22"/>
        </w:rPr>
        <w:t>Nadeem Afzal</w:t>
      </w:r>
      <w:r w:rsidRPr="00F567F9">
        <w:rPr>
          <w:sz w:val="22"/>
          <w:szCs w:val="22"/>
          <w:vertAlign w:val="superscript"/>
        </w:rPr>
        <w:t xml:space="preserve"> </w:t>
      </w:r>
      <w:r w:rsidRPr="00F567F9">
        <w:rPr>
          <w:sz w:val="22"/>
          <w:szCs w:val="22"/>
        </w:rPr>
        <w:t>and Zaigham Abbas</w:t>
      </w:r>
      <w:r w:rsidRPr="00F567F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5A025B">
        <w:rPr>
          <w:bCs/>
          <w:sz w:val="22"/>
          <w:szCs w:val="22"/>
        </w:rPr>
        <w:t>2017</w:t>
      </w:r>
      <w:r>
        <w:rPr>
          <w:b/>
          <w:bCs/>
          <w:sz w:val="22"/>
          <w:szCs w:val="22"/>
        </w:rPr>
        <w:t>.</w:t>
      </w:r>
      <w:r w:rsidRPr="00F567F9">
        <w:rPr>
          <w:b/>
          <w:bCs/>
          <w:sz w:val="22"/>
          <w:szCs w:val="22"/>
        </w:rPr>
        <w:t xml:space="preserve"> </w:t>
      </w:r>
      <w:bookmarkStart w:id="2" w:name="OLE_LINK2"/>
      <w:r w:rsidRPr="00F567F9">
        <w:rPr>
          <w:sz w:val="22"/>
          <w:szCs w:val="22"/>
        </w:rPr>
        <w:t xml:space="preserve">Negative association of </w:t>
      </w:r>
      <w:r w:rsidRPr="00F567F9">
        <w:rPr>
          <w:i/>
          <w:sz w:val="22"/>
          <w:szCs w:val="22"/>
        </w:rPr>
        <w:t>HLA-DRB1*11</w:t>
      </w:r>
      <w:r w:rsidRPr="00F567F9">
        <w:rPr>
          <w:sz w:val="22"/>
          <w:szCs w:val="22"/>
        </w:rPr>
        <w:t xml:space="preserve"> and </w:t>
      </w:r>
      <w:r w:rsidRPr="00F567F9">
        <w:rPr>
          <w:i/>
          <w:sz w:val="22"/>
          <w:szCs w:val="22"/>
        </w:rPr>
        <w:t>HLA-DRB1*12</w:t>
      </w:r>
      <w:r w:rsidRPr="00F567F9">
        <w:rPr>
          <w:sz w:val="22"/>
          <w:szCs w:val="22"/>
        </w:rPr>
        <w:t xml:space="preserve"> alleles with </w:t>
      </w:r>
      <w:proofErr w:type="spellStart"/>
      <w:r w:rsidRPr="00F567F9">
        <w:rPr>
          <w:sz w:val="22"/>
          <w:szCs w:val="22"/>
        </w:rPr>
        <w:t>aeroallergy</w:t>
      </w:r>
      <w:proofErr w:type="spellEnd"/>
      <w:r w:rsidRPr="00F567F9">
        <w:rPr>
          <w:sz w:val="22"/>
          <w:szCs w:val="22"/>
        </w:rPr>
        <w:t xml:space="preserve"> patients visiting Allergy Centre (NIH), Islamabad, Pakistan. </w:t>
      </w:r>
      <w:r w:rsidRPr="00B63CBC">
        <w:rPr>
          <w:sz w:val="22"/>
          <w:szCs w:val="22"/>
        </w:rPr>
        <w:t>Pakistan Journal of Zoology.</w:t>
      </w:r>
      <w:r>
        <w:rPr>
          <w:sz w:val="22"/>
          <w:szCs w:val="22"/>
        </w:rPr>
        <w:t xml:space="preserve"> </w:t>
      </w:r>
      <w:r w:rsidRPr="00B63CBC">
        <w:rPr>
          <w:sz w:val="22"/>
          <w:szCs w:val="22"/>
        </w:rPr>
        <w:t>49(5). 1563-1569</w:t>
      </w:r>
      <w:r>
        <w:rPr>
          <w:b/>
          <w:sz w:val="22"/>
          <w:szCs w:val="22"/>
        </w:rPr>
        <w:t>.</w:t>
      </w:r>
      <w:bookmarkEnd w:id="2"/>
      <w:r>
        <w:rPr>
          <w:b/>
          <w:sz w:val="22"/>
          <w:szCs w:val="22"/>
        </w:rPr>
        <w:t xml:space="preserve"> (0.547)</w:t>
      </w:r>
    </w:p>
    <w:p w:rsidR="00527A3F" w:rsidRPr="008D7428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noProof/>
          <w:sz w:val="22"/>
          <w:szCs w:val="22"/>
        </w:rPr>
      </w:pPr>
      <w:proofErr w:type="spellStart"/>
      <w:r w:rsidRPr="008D7428">
        <w:rPr>
          <w:color w:val="000000"/>
          <w:bdr w:val="none" w:sz="0" w:space="0" w:color="auto" w:frame="1"/>
        </w:rPr>
        <w:t>Maliha</w:t>
      </w:r>
      <w:proofErr w:type="spellEnd"/>
      <w:r w:rsidRPr="008D7428">
        <w:rPr>
          <w:color w:val="000000"/>
          <w:bdr w:val="none" w:sz="0" w:space="0" w:color="auto" w:frame="1"/>
        </w:rPr>
        <w:t xml:space="preserve"> </w:t>
      </w:r>
      <w:proofErr w:type="spellStart"/>
      <w:r w:rsidRPr="008D7428">
        <w:rPr>
          <w:color w:val="000000"/>
          <w:bdr w:val="none" w:sz="0" w:space="0" w:color="auto" w:frame="1"/>
        </w:rPr>
        <w:t>Uroos</w:t>
      </w:r>
      <w:proofErr w:type="spellEnd"/>
      <w:r w:rsidRPr="008D7428">
        <w:rPr>
          <w:color w:val="000000"/>
          <w:bdr w:val="none" w:sz="0" w:space="0" w:color="auto" w:frame="1"/>
        </w:rPr>
        <w:t xml:space="preserve">, Zaigham Abbas, </w:t>
      </w:r>
      <w:proofErr w:type="spellStart"/>
      <w:r w:rsidRPr="008D7428">
        <w:rPr>
          <w:color w:val="000000"/>
          <w:bdr w:val="none" w:sz="0" w:space="0" w:color="auto" w:frame="1"/>
        </w:rPr>
        <w:t>Shumaila</w:t>
      </w:r>
      <w:proofErr w:type="spellEnd"/>
      <w:r w:rsidRPr="008D7428">
        <w:rPr>
          <w:color w:val="000000"/>
          <w:bdr w:val="none" w:sz="0" w:space="0" w:color="auto" w:frame="1"/>
        </w:rPr>
        <w:t xml:space="preserve"> </w:t>
      </w:r>
      <w:proofErr w:type="spellStart"/>
      <w:r w:rsidRPr="008D7428">
        <w:rPr>
          <w:color w:val="000000"/>
          <w:bdr w:val="none" w:sz="0" w:space="0" w:color="auto" w:frame="1"/>
        </w:rPr>
        <w:t>Sattar</w:t>
      </w:r>
      <w:proofErr w:type="spellEnd"/>
      <w:r w:rsidRPr="008D7428">
        <w:rPr>
          <w:color w:val="000000"/>
          <w:bdr w:val="none" w:sz="0" w:space="0" w:color="auto" w:frame="1"/>
        </w:rPr>
        <w:t xml:space="preserve">, </w:t>
      </w:r>
      <w:proofErr w:type="spellStart"/>
      <w:r w:rsidRPr="008D7428">
        <w:rPr>
          <w:color w:val="000000"/>
          <w:bdr w:val="none" w:sz="0" w:space="0" w:color="auto" w:frame="1"/>
        </w:rPr>
        <w:t>Nigarish</w:t>
      </w:r>
      <w:proofErr w:type="spellEnd"/>
      <w:r w:rsidRPr="008D7428">
        <w:rPr>
          <w:color w:val="000000"/>
          <w:bdr w:val="none" w:sz="0" w:space="0" w:color="auto" w:frame="1"/>
        </w:rPr>
        <w:t xml:space="preserve"> </w:t>
      </w:r>
      <w:proofErr w:type="spellStart"/>
      <w:r w:rsidRPr="008D7428">
        <w:rPr>
          <w:color w:val="000000"/>
          <w:bdr w:val="none" w:sz="0" w:space="0" w:color="auto" w:frame="1"/>
        </w:rPr>
        <w:t>Umer</w:t>
      </w:r>
      <w:proofErr w:type="spellEnd"/>
      <w:r w:rsidRPr="008D7428">
        <w:rPr>
          <w:color w:val="000000"/>
          <w:bdr w:val="none" w:sz="0" w:space="0" w:color="auto" w:frame="1"/>
        </w:rPr>
        <w:t xml:space="preserve">, </w:t>
      </w:r>
      <w:proofErr w:type="spellStart"/>
      <w:r w:rsidRPr="008D7428">
        <w:rPr>
          <w:color w:val="000000"/>
          <w:bdr w:val="none" w:sz="0" w:space="0" w:color="auto" w:frame="1"/>
        </w:rPr>
        <w:t>Arham</w:t>
      </w:r>
      <w:proofErr w:type="spellEnd"/>
      <w:r w:rsidRPr="008D7428">
        <w:rPr>
          <w:color w:val="000000"/>
          <w:bdr w:val="none" w:sz="0" w:space="0" w:color="auto" w:frame="1"/>
        </w:rPr>
        <w:t xml:space="preserve"> </w:t>
      </w:r>
      <w:proofErr w:type="spellStart"/>
      <w:r w:rsidRPr="008D7428">
        <w:rPr>
          <w:color w:val="000000"/>
          <w:bdr w:val="none" w:sz="0" w:space="0" w:color="auto" w:frame="1"/>
        </w:rPr>
        <w:t>Shabbir</w:t>
      </w:r>
      <w:proofErr w:type="spellEnd"/>
      <w:r w:rsidRPr="008D7428">
        <w:rPr>
          <w:color w:val="000000"/>
          <w:bdr w:val="none" w:sz="0" w:space="0" w:color="auto" w:frame="1"/>
        </w:rPr>
        <w:t xml:space="preserve">, </w:t>
      </w:r>
      <w:r w:rsidRPr="008D7428">
        <w:rPr>
          <w:b/>
          <w:color w:val="000000"/>
          <w:bdr w:val="none" w:sz="0" w:space="0" w:color="auto" w:frame="1"/>
        </w:rPr>
        <w:t>Shafiq Ur-Rehman</w:t>
      </w:r>
      <w:r w:rsidRPr="008D7428">
        <w:rPr>
          <w:color w:val="000000"/>
          <w:bdr w:val="none" w:sz="0" w:space="0" w:color="auto" w:frame="1"/>
        </w:rPr>
        <w:t xml:space="preserve">, and Ahsan Sharif. 2017. Comparison of anti-arthritic activity of n-hexane, ethyl acetate, and methanol extracts of </w:t>
      </w:r>
      <w:proofErr w:type="spellStart"/>
      <w:r w:rsidRPr="008D7428">
        <w:rPr>
          <w:color w:val="000000"/>
          <w:bdr w:val="none" w:sz="0" w:space="0" w:color="auto" w:frame="1"/>
        </w:rPr>
        <w:t>Nyctanthes</w:t>
      </w:r>
      <w:proofErr w:type="spellEnd"/>
      <w:r w:rsidRPr="008D7428">
        <w:rPr>
          <w:color w:val="000000"/>
          <w:bdr w:val="none" w:sz="0" w:space="0" w:color="auto" w:frame="1"/>
        </w:rPr>
        <w:t xml:space="preserve"> arbor-</w:t>
      </w:r>
      <w:proofErr w:type="spellStart"/>
      <w:r w:rsidRPr="008D7428">
        <w:rPr>
          <w:color w:val="000000"/>
          <w:bdr w:val="none" w:sz="0" w:space="0" w:color="auto" w:frame="1"/>
        </w:rPr>
        <w:t>tristis</w:t>
      </w:r>
      <w:proofErr w:type="spellEnd"/>
      <w:r w:rsidRPr="008D7428">
        <w:rPr>
          <w:color w:val="000000"/>
          <w:bdr w:val="none" w:sz="0" w:space="0" w:color="auto" w:frame="1"/>
        </w:rPr>
        <w:t xml:space="preserve"> using FCA-induced arthritic rat mode.</w:t>
      </w:r>
      <w:r>
        <w:rPr>
          <w:color w:val="000000"/>
          <w:bdr w:val="none" w:sz="0" w:space="0" w:color="auto" w:frame="1"/>
        </w:rPr>
        <w:t xml:space="preserve"> Evidence-Based Complementary and Alternative Medicine. </w:t>
      </w:r>
      <w:r w:rsidRPr="00CF497F">
        <w:rPr>
          <w:rFonts w:eastAsia="Times New Roman"/>
          <w:lang w:eastAsia="en-GB"/>
        </w:rPr>
        <w:t>Volume</w:t>
      </w:r>
      <w:r w:rsidRPr="00ED73B8">
        <w:rPr>
          <w:rFonts w:eastAsia="Times New Roman"/>
          <w:lang w:eastAsia="en-GB"/>
        </w:rPr>
        <w:t xml:space="preserve"> 2017, Article ID </w:t>
      </w:r>
      <w:r w:rsidRPr="00CF497F">
        <w:rPr>
          <w:rFonts w:eastAsia="Times New Roman"/>
          <w:lang w:eastAsia="en-GB"/>
        </w:rPr>
        <w:t>4634853, 13 pages</w:t>
      </w:r>
      <w:r w:rsidRPr="00ED73B8">
        <w:rPr>
          <w:rFonts w:eastAsia="Times New Roman"/>
          <w:lang w:eastAsia="en-GB"/>
        </w:rPr>
        <w:t xml:space="preserve">. </w:t>
      </w:r>
      <w:hyperlink r:id="rId5" w:history="1">
        <w:r w:rsidRPr="00ED73B8">
          <w:rPr>
            <w:rFonts w:eastAsia="Times New Roman"/>
            <w:bdr w:val="none" w:sz="0" w:space="0" w:color="auto" w:frame="1"/>
            <w:lang w:eastAsia="en-GB"/>
          </w:rPr>
          <w:t>https://doi.org/10.1155/2017/4634853</w:t>
        </w:r>
      </w:hyperlink>
      <w:r>
        <w:rPr>
          <w:rFonts w:eastAsia="Times New Roman"/>
          <w:lang w:eastAsia="en-GB"/>
        </w:rPr>
        <w:t xml:space="preserve">. </w:t>
      </w:r>
      <w:r w:rsidRPr="00ED73B8">
        <w:rPr>
          <w:rFonts w:eastAsia="Times New Roman"/>
          <w:b/>
          <w:lang w:eastAsia="en-GB"/>
        </w:rPr>
        <w:t>(</w:t>
      </w:r>
      <w:r>
        <w:rPr>
          <w:rFonts w:eastAsia="Times New Roman"/>
          <w:b/>
          <w:lang w:eastAsia="en-GB"/>
        </w:rPr>
        <w:t>2.064</w:t>
      </w:r>
      <w:r w:rsidRPr="00ED73B8">
        <w:rPr>
          <w:rFonts w:eastAsia="Times New Roman"/>
          <w:b/>
          <w:lang w:eastAsia="en-GB"/>
        </w:rPr>
        <w:t>)</w:t>
      </w:r>
      <w:r>
        <w:rPr>
          <w:rFonts w:eastAsia="Times New Roman"/>
          <w:lang w:eastAsia="en-GB"/>
        </w:rPr>
        <w:t>.</w:t>
      </w:r>
    </w:p>
    <w:p w:rsidR="00527A3F" w:rsidRPr="008D7428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noProof/>
          <w:sz w:val="22"/>
          <w:szCs w:val="22"/>
        </w:rPr>
      </w:pPr>
      <w:proofErr w:type="spellStart"/>
      <w:r w:rsidRPr="008D7428">
        <w:rPr>
          <w:sz w:val="22"/>
          <w:szCs w:val="22"/>
        </w:rPr>
        <w:t>Muafia</w:t>
      </w:r>
      <w:proofErr w:type="spellEnd"/>
      <w:r w:rsidRPr="008D7428">
        <w:rPr>
          <w:sz w:val="22"/>
          <w:szCs w:val="22"/>
        </w:rPr>
        <w:t xml:space="preserve"> </w:t>
      </w:r>
      <w:proofErr w:type="spellStart"/>
      <w:r w:rsidRPr="008D7428">
        <w:rPr>
          <w:sz w:val="22"/>
          <w:szCs w:val="22"/>
        </w:rPr>
        <w:t>Shafique</w:t>
      </w:r>
      <w:proofErr w:type="spellEnd"/>
      <w:r w:rsidRPr="008D7428">
        <w:rPr>
          <w:sz w:val="22"/>
          <w:szCs w:val="22"/>
        </w:rPr>
        <w:t xml:space="preserve">, Iqbal Ahmad Alvi, Zaigham Abbas and </w:t>
      </w:r>
      <w:r w:rsidRPr="00B63CBC">
        <w:rPr>
          <w:b/>
          <w:sz w:val="22"/>
          <w:szCs w:val="22"/>
        </w:rPr>
        <w:t xml:space="preserve">Shafiq </w:t>
      </w:r>
      <w:proofErr w:type="gramStart"/>
      <w:r w:rsidRPr="00B63CBC">
        <w:rPr>
          <w:b/>
          <w:sz w:val="22"/>
          <w:szCs w:val="22"/>
        </w:rPr>
        <w:t>ur</w:t>
      </w:r>
      <w:proofErr w:type="gramEnd"/>
      <w:r w:rsidRPr="00B63CBC">
        <w:rPr>
          <w:b/>
          <w:sz w:val="22"/>
          <w:szCs w:val="22"/>
        </w:rPr>
        <w:t xml:space="preserve"> Rehman</w:t>
      </w:r>
      <w:r w:rsidRPr="008D7428">
        <w:rPr>
          <w:sz w:val="22"/>
          <w:szCs w:val="22"/>
        </w:rPr>
        <w:t xml:space="preserve">. 2017. Assessment of Biofilm Removal Capacity of a Broad Host Range Bacteriophage JHP against </w:t>
      </w:r>
      <w:r w:rsidRPr="008D7428">
        <w:rPr>
          <w:i/>
          <w:sz w:val="22"/>
          <w:szCs w:val="22"/>
        </w:rPr>
        <w:t xml:space="preserve">Pseudomonas aeruginosa. </w:t>
      </w:r>
      <w:r w:rsidRPr="008D7428">
        <w:rPr>
          <w:b/>
          <w:sz w:val="22"/>
          <w:szCs w:val="22"/>
        </w:rPr>
        <w:t>APMIS.</w:t>
      </w:r>
      <w:r w:rsidRPr="00C4517B">
        <w:t xml:space="preserve"> </w:t>
      </w:r>
      <w:r w:rsidRPr="008D7428">
        <w:rPr>
          <w:sz w:val="22"/>
          <w:szCs w:val="22"/>
        </w:rPr>
        <w:t>125. 579-584.</w:t>
      </w:r>
      <w:r w:rsidRPr="008D7428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2.026</w:t>
      </w:r>
      <w:r w:rsidRPr="008D7428">
        <w:rPr>
          <w:b/>
          <w:sz w:val="22"/>
          <w:szCs w:val="22"/>
        </w:rPr>
        <w:t>).</w:t>
      </w:r>
    </w:p>
    <w:p w:rsidR="00527A3F" w:rsidRPr="008D7428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noProof/>
          <w:sz w:val="22"/>
          <w:szCs w:val="22"/>
        </w:rPr>
      </w:pPr>
      <w:r w:rsidRPr="008D7428">
        <w:rPr>
          <w:rFonts w:asciiTheme="majorBidi" w:hAnsiTheme="majorBidi" w:cstheme="majorBidi"/>
          <w:bCs/>
          <w:sz w:val="22"/>
          <w:szCs w:val="22"/>
        </w:rPr>
        <w:t xml:space="preserve">Tahir, A., M. Asif, Z. </w:t>
      </w:r>
      <w:r w:rsidRPr="008D7428">
        <w:rPr>
          <w:rFonts w:asciiTheme="majorBidi" w:hAnsiTheme="majorBidi" w:cstheme="majorBidi"/>
          <w:sz w:val="22"/>
          <w:szCs w:val="22"/>
        </w:rPr>
        <w:t xml:space="preserve">Abbas, and </w:t>
      </w:r>
      <w:r w:rsidRPr="008D7428">
        <w:rPr>
          <w:rFonts w:asciiTheme="majorBidi" w:hAnsiTheme="majorBidi" w:cstheme="majorBidi"/>
          <w:b/>
          <w:bCs/>
          <w:sz w:val="22"/>
          <w:szCs w:val="22"/>
        </w:rPr>
        <w:t>S U Rehman</w:t>
      </w:r>
      <w:r w:rsidRPr="008D7428">
        <w:rPr>
          <w:rFonts w:asciiTheme="majorBidi" w:hAnsiTheme="majorBidi" w:cstheme="majorBidi"/>
          <w:bCs/>
          <w:sz w:val="22"/>
          <w:szCs w:val="22"/>
        </w:rPr>
        <w:t xml:space="preserve">. 2017 </w:t>
      </w:r>
      <w:r w:rsidRPr="008D7428">
        <w:rPr>
          <w:rFonts w:asciiTheme="majorBidi" w:hAnsiTheme="majorBidi" w:cstheme="majorBidi"/>
          <w:sz w:val="22"/>
          <w:szCs w:val="22"/>
        </w:rPr>
        <w:t xml:space="preserve">Three Bacteriophages SA, SA2 and SNAF can Control Growth of Milk Isolated </w:t>
      </w:r>
      <w:r w:rsidRPr="008D7428">
        <w:rPr>
          <w:rFonts w:asciiTheme="majorBidi" w:hAnsiTheme="majorBidi" w:cstheme="majorBidi"/>
          <w:i/>
          <w:sz w:val="22"/>
          <w:szCs w:val="22"/>
        </w:rPr>
        <w:t xml:space="preserve">Staphylococcal </w:t>
      </w:r>
      <w:r w:rsidRPr="008D7428">
        <w:rPr>
          <w:rFonts w:asciiTheme="majorBidi" w:hAnsiTheme="majorBidi" w:cstheme="majorBidi"/>
          <w:sz w:val="22"/>
          <w:szCs w:val="22"/>
        </w:rPr>
        <w:t>Species. Pakistan Journal of Zoology</w:t>
      </w:r>
      <w:r w:rsidRPr="008D7428">
        <w:rPr>
          <w:rFonts w:asciiTheme="majorBidi" w:hAnsiTheme="majorBidi" w:cstheme="majorBidi"/>
          <w:b/>
          <w:sz w:val="22"/>
          <w:szCs w:val="22"/>
        </w:rPr>
        <w:t xml:space="preserve">. </w:t>
      </w:r>
      <w:r w:rsidRPr="008D7428">
        <w:rPr>
          <w:rFonts w:asciiTheme="majorBidi" w:hAnsiTheme="majorBidi" w:cstheme="majorBidi"/>
          <w:sz w:val="22"/>
          <w:szCs w:val="22"/>
        </w:rPr>
        <w:t xml:space="preserve">49.2:493-496. </w:t>
      </w:r>
      <w:r w:rsidRPr="008D7428">
        <w:rPr>
          <w:rFonts w:asciiTheme="majorBidi" w:hAnsiTheme="majorBidi" w:cstheme="majorBidi"/>
          <w:b/>
          <w:sz w:val="22"/>
          <w:szCs w:val="22"/>
        </w:rPr>
        <w:t>(</w:t>
      </w:r>
      <w:r>
        <w:rPr>
          <w:b/>
          <w:sz w:val="22"/>
          <w:szCs w:val="22"/>
        </w:rPr>
        <w:t>0.547</w:t>
      </w:r>
      <w:r w:rsidRPr="008D7428">
        <w:rPr>
          <w:rFonts w:asciiTheme="majorBidi" w:hAnsiTheme="majorBidi" w:cstheme="majorBidi"/>
          <w:b/>
          <w:sz w:val="22"/>
          <w:szCs w:val="22"/>
        </w:rPr>
        <w:t>).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noProof/>
          <w:sz w:val="22"/>
          <w:szCs w:val="22"/>
        </w:rPr>
      </w:pPr>
      <w:r w:rsidRPr="00F567F9">
        <w:rPr>
          <w:noProof/>
          <w:sz w:val="22"/>
          <w:szCs w:val="22"/>
        </w:rPr>
        <w:t>Khawaja, K. A., Z. Abbas, and</w:t>
      </w:r>
      <w:r w:rsidRPr="00F567F9">
        <w:rPr>
          <w:b/>
          <w:noProof/>
          <w:sz w:val="22"/>
          <w:szCs w:val="22"/>
        </w:rPr>
        <w:t xml:space="preserve"> S. U. Rehman.</w:t>
      </w:r>
      <w:r w:rsidRPr="00F567F9">
        <w:rPr>
          <w:noProof/>
          <w:sz w:val="22"/>
          <w:szCs w:val="22"/>
        </w:rPr>
        <w:t xml:space="preserve"> 2016. </w:t>
      </w:r>
      <w:r w:rsidRPr="00F567F9">
        <w:rPr>
          <w:bCs/>
          <w:lang w:val="en-GB" w:eastAsia="en-GB"/>
        </w:rPr>
        <w:t xml:space="preserve">Isolation and characterization of lytic phagesTSE1-3 against </w:t>
      </w:r>
      <w:r w:rsidRPr="00F567F9">
        <w:rPr>
          <w:bCs/>
          <w:i/>
          <w:iCs/>
          <w:lang w:val="en-GB" w:eastAsia="en-GB"/>
        </w:rPr>
        <w:t>Enterobacter cloacae</w:t>
      </w:r>
      <w:r w:rsidRPr="00F567F9">
        <w:rPr>
          <w:noProof/>
          <w:sz w:val="22"/>
          <w:szCs w:val="22"/>
        </w:rPr>
        <w:t>. Open Life sciences. 11:287-292. (</w:t>
      </w:r>
      <w:r>
        <w:rPr>
          <w:b/>
          <w:noProof/>
          <w:sz w:val="22"/>
          <w:szCs w:val="22"/>
        </w:rPr>
        <w:t>0.764</w:t>
      </w:r>
      <w:r w:rsidRPr="00F567F9">
        <w:rPr>
          <w:noProof/>
          <w:sz w:val="22"/>
          <w:szCs w:val="22"/>
        </w:rPr>
        <w:t>)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noProof/>
          <w:sz w:val="22"/>
          <w:szCs w:val="22"/>
        </w:rPr>
      </w:pPr>
      <w:r w:rsidRPr="00F567F9">
        <w:rPr>
          <w:sz w:val="22"/>
          <w:szCs w:val="22"/>
          <w:lang w:val="en-GB" w:eastAsia="en-GB"/>
        </w:rPr>
        <w:t xml:space="preserve">M. S. Aslam, K. </w:t>
      </w:r>
      <w:proofErr w:type="spellStart"/>
      <w:r w:rsidRPr="00F567F9">
        <w:rPr>
          <w:sz w:val="22"/>
          <w:szCs w:val="22"/>
          <w:lang w:val="en-GB" w:eastAsia="en-GB"/>
        </w:rPr>
        <w:t>Hanif</w:t>
      </w:r>
      <w:proofErr w:type="spellEnd"/>
      <w:r w:rsidRPr="00F567F9">
        <w:rPr>
          <w:sz w:val="22"/>
          <w:szCs w:val="22"/>
          <w:lang w:val="en-GB" w:eastAsia="en-GB"/>
        </w:rPr>
        <w:t xml:space="preserve">, </w:t>
      </w:r>
      <w:r w:rsidRPr="00F567F9">
        <w:rPr>
          <w:b/>
          <w:sz w:val="22"/>
          <w:szCs w:val="22"/>
          <w:lang w:val="en-GB" w:eastAsia="en-GB"/>
        </w:rPr>
        <w:t>S. U. Rehman</w:t>
      </w:r>
      <w:r w:rsidRPr="00F567F9">
        <w:rPr>
          <w:sz w:val="22"/>
          <w:szCs w:val="22"/>
          <w:lang w:val="en-GB" w:eastAsia="en-GB"/>
        </w:rPr>
        <w:t>, I. Gull, M. A. Athar and Z. Abbas.</w:t>
      </w:r>
      <w:r w:rsidRPr="00F567F9">
        <w:rPr>
          <w:bCs/>
          <w:sz w:val="22"/>
          <w:szCs w:val="22"/>
        </w:rPr>
        <w:t xml:space="preserve"> 2016. Delignification of Paper Pulp by Purified Laccase from </w:t>
      </w:r>
      <w:r w:rsidRPr="00F567F9">
        <w:rPr>
          <w:bCs/>
          <w:i/>
          <w:iCs/>
          <w:sz w:val="22"/>
          <w:szCs w:val="22"/>
        </w:rPr>
        <w:t xml:space="preserve">Aspergillus </w:t>
      </w:r>
      <w:proofErr w:type="spellStart"/>
      <w:r w:rsidRPr="00F567F9">
        <w:rPr>
          <w:bCs/>
          <w:i/>
          <w:iCs/>
          <w:sz w:val="22"/>
          <w:szCs w:val="22"/>
        </w:rPr>
        <w:t>Flavus</w:t>
      </w:r>
      <w:proofErr w:type="spellEnd"/>
      <w:r w:rsidRPr="00F567F9">
        <w:rPr>
          <w:bCs/>
          <w:i/>
          <w:iCs/>
          <w:sz w:val="22"/>
          <w:szCs w:val="22"/>
        </w:rPr>
        <w:t xml:space="preserve">. </w:t>
      </w:r>
      <w:r w:rsidRPr="00F567F9">
        <w:rPr>
          <w:noProof/>
          <w:sz w:val="22"/>
          <w:szCs w:val="22"/>
        </w:rPr>
        <w:t>The Journal of Animal &amp; Plant Sciences</w:t>
      </w:r>
      <w:r w:rsidRPr="00F567F9">
        <w:rPr>
          <w:bCs/>
          <w:iCs/>
          <w:sz w:val="22"/>
          <w:szCs w:val="22"/>
        </w:rPr>
        <w:t xml:space="preserve">. 29. 5:1399-1404. </w:t>
      </w:r>
      <w:r>
        <w:rPr>
          <w:b/>
          <w:bCs/>
          <w:iCs/>
          <w:sz w:val="22"/>
          <w:szCs w:val="22"/>
        </w:rPr>
        <w:t>(0.407</w:t>
      </w:r>
      <w:r w:rsidRPr="00F567F9">
        <w:rPr>
          <w:b/>
          <w:bCs/>
          <w:iCs/>
          <w:sz w:val="22"/>
          <w:szCs w:val="22"/>
        </w:rPr>
        <w:t>).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rPr>
          <w:noProof/>
          <w:sz w:val="22"/>
          <w:szCs w:val="22"/>
        </w:rPr>
      </w:pPr>
      <w:r w:rsidRPr="00F567F9">
        <w:rPr>
          <w:b/>
          <w:sz w:val="22"/>
          <w:szCs w:val="22"/>
        </w:rPr>
        <w:t>S. U Rehman</w:t>
      </w:r>
      <w:r w:rsidRPr="00F567F9">
        <w:rPr>
          <w:sz w:val="22"/>
          <w:szCs w:val="22"/>
        </w:rPr>
        <w:t xml:space="preserve">, M. Rauf, Z. Abbas, M.H. Hamid and I. </w:t>
      </w:r>
      <w:proofErr w:type="spellStart"/>
      <w:r w:rsidRPr="00F567F9">
        <w:rPr>
          <w:sz w:val="22"/>
          <w:szCs w:val="22"/>
        </w:rPr>
        <w:t>Qadri</w:t>
      </w:r>
      <w:proofErr w:type="spellEnd"/>
      <w:r w:rsidRPr="00F567F9">
        <w:rPr>
          <w:sz w:val="22"/>
          <w:szCs w:val="22"/>
        </w:rPr>
        <w:t xml:space="preserve">. 2016. Role of Some Predominant Host immuno-modulators SNPs in Severity of HBV and HCV infection. Viral Immunology. 29, 10: 536-545. </w:t>
      </w:r>
      <w:r w:rsidRPr="00F567F9">
        <w:rPr>
          <w:b/>
          <w:sz w:val="22"/>
          <w:szCs w:val="22"/>
        </w:rPr>
        <w:t>(</w:t>
      </w:r>
      <w:r w:rsidRPr="005A025B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>531</w:t>
      </w:r>
      <w:r w:rsidRPr="00F567F9">
        <w:rPr>
          <w:b/>
          <w:sz w:val="22"/>
          <w:szCs w:val="22"/>
        </w:rPr>
        <w:t>).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rPr>
          <w:noProof/>
          <w:sz w:val="22"/>
          <w:szCs w:val="22"/>
        </w:rPr>
      </w:pPr>
      <w:r w:rsidRPr="00F567F9">
        <w:rPr>
          <w:noProof/>
          <w:sz w:val="22"/>
          <w:szCs w:val="22"/>
        </w:rPr>
        <w:t>Khawaja, K. A., M. Rauf, Z. Abbas, and</w:t>
      </w:r>
      <w:r w:rsidRPr="00F567F9">
        <w:rPr>
          <w:b/>
          <w:noProof/>
          <w:sz w:val="22"/>
          <w:szCs w:val="22"/>
        </w:rPr>
        <w:t xml:space="preserve"> S. U. Rehman.</w:t>
      </w:r>
      <w:r w:rsidRPr="00F567F9">
        <w:rPr>
          <w:noProof/>
          <w:sz w:val="22"/>
          <w:szCs w:val="22"/>
        </w:rPr>
        <w:t xml:space="preserve"> 2016. A virulent phage JHP against Pseudomonas aeruginosa showed infectivity against multiple genera. Journal of basic microbiology. 56:1090-1097. </w:t>
      </w:r>
      <w:r w:rsidRPr="00F567F9">
        <w:rPr>
          <w:b/>
          <w:sz w:val="22"/>
          <w:szCs w:val="22"/>
          <w:lang w:eastAsia="en-GB"/>
        </w:rPr>
        <w:t>(1.</w:t>
      </w:r>
      <w:r>
        <w:rPr>
          <w:b/>
          <w:sz w:val="22"/>
          <w:szCs w:val="22"/>
          <w:lang w:eastAsia="en-GB"/>
        </w:rPr>
        <w:t>580</w:t>
      </w:r>
      <w:r w:rsidRPr="00F567F9">
        <w:rPr>
          <w:b/>
          <w:sz w:val="22"/>
          <w:szCs w:val="22"/>
          <w:lang w:eastAsia="en-GB"/>
        </w:rPr>
        <w:t>)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noProof/>
          <w:sz w:val="20"/>
          <w:szCs w:val="22"/>
        </w:rPr>
      </w:pPr>
      <w:r w:rsidRPr="00F567F9">
        <w:rPr>
          <w:noProof/>
          <w:sz w:val="22"/>
        </w:rPr>
        <w:t xml:space="preserve">Mehdi, R., A. Hussain, M. Ahsan, </w:t>
      </w:r>
      <w:r w:rsidRPr="00F567F9">
        <w:rPr>
          <w:b/>
          <w:noProof/>
          <w:sz w:val="22"/>
        </w:rPr>
        <w:t>S. U. Rehman</w:t>
      </w:r>
      <w:r w:rsidRPr="00F567F9">
        <w:rPr>
          <w:noProof/>
          <w:sz w:val="22"/>
        </w:rPr>
        <w:t>, M. S. Aslam, and Z. Abbas. 2016. Cloning and Expression of p40 Gene Isolated from Probiotic Bacteria of Dairy Origin. Pakistan Jouranl of Zoology 48:1769-1774.</w:t>
      </w:r>
      <w:r w:rsidRPr="00F567F9">
        <w:rPr>
          <w:b/>
          <w:noProof/>
          <w:sz w:val="22"/>
        </w:rPr>
        <w:t>(</w:t>
      </w:r>
      <w:r w:rsidRPr="00AB259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0.547</w:t>
      </w:r>
      <w:r w:rsidRPr="00F567F9">
        <w:rPr>
          <w:b/>
          <w:noProof/>
          <w:sz w:val="22"/>
        </w:rPr>
        <w:t>)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noProof/>
          <w:sz w:val="22"/>
          <w:szCs w:val="22"/>
        </w:rPr>
      </w:pPr>
      <w:r w:rsidRPr="00F567F9">
        <w:rPr>
          <w:noProof/>
          <w:sz w:val="22"/>
          <w:szCs w:val="22"/>
        </w:rPr>
        <w:t xml:space="preserve">Yousaf, S., A. Hussain, </w:t>
      </w:r>
      <w:r w:rsidRPr="00F567F9">
        <w:rPr>
          <w:b/>
          <w:noProof/>
          <w:sz w:val="22"/>
          <w:szCs w:val="22"/>
        </w:rPr>
        <w:t>S. U. Rehman</w:t>
      </w:r>
      <w:r w:rsidRPr="00F567F9">
        <w:rPr>
          <w:noProof/>
          <w:sz w:val="22"/>
          <w:szCs w:val="22"/>
        </w:rPr>
        <w:t xml:space="preserve">, M. S. Aslam, and Z. Abbas. 2016. Hypoglycemic and hypolipidemic effects of Lactobacillus fermentum, fruit extracts of Syzygium cumini and Momordica charantia on diabetes induced mice. Pakistan journal </w:t>
      </w:r>
      <w:r>
        <w:rPr>
          <w:noProof/>
          <w:sz w:val="22"/>
          <w:szCs w:val="22"/>
        </w:rPr>
        <w:t>of pharmaceutical sciences 29:(5</w:t>
      </w:r>
      <w:r w:rsidRPr="00F567F9">
        <w:rPr>
          <w:noProof/>
          <w:sz w:val="22"/>
          <w:szCs w:val="22"/>
        </w:rPr>
        <w:t xml:space="preserve">), 1535-1540. </w:t>
      </w:r>
      <w:r w:rsidRPr="00F567F9">
        <w:rPr>
          <w:b/>
          <w:noProof/>
          <w:sz w:val="22"/>
          <w:szCs w:val="22"/>
        </w:rPr>
        <w:t>(0.</w:t>
      </w:r>
      <w:r>
        <w:rPr>
          <w:b/>
          <w:noProof/>
          <w:sz w:val="22"/>
          <w:szCs w:val="22"/>
        </w:rPr>
        <w:t>804</w:t>
      </w:r>
      <w:r w:rsidRPr="00F567F9">
        <w:rPr>
          <w:b/>
          <w:noProof/>
          <w:sz w:val="22"/>
          <w:szCs w:val="22"/>
        </w:rPr>
        <w:t>)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rPr>
          <w:noProof/>
          <w:sz w:val="22"/>
          <w:szCs w:val="22"/>
        </w:rPr>
      </w:pPr>
      <w:r w:rsidRPr="00F567F9">
        <w:rPr>
          <w:sz w:val="22"/>
          <w:szCs w:val="22"/>
        </w:rPr>
        <w:t xml:space="preserve">Hamed HM, Rehman S, and </w:t>
      </w:r>
      <w:proofErr w:type="spellStart"/>
      <w:r w:rsidRPr="00F567F9">
        <w:rPr>
          <w:sz w:val="22"/>
          <w:szCs w:val="22"/>
        </w:rPr>
        <w:t>Qadri</w:t>
      </w:r>
      <w:proofErr w:type="spellEnd"/>
      <w:r w:rsidRPr="00F567F9">
        <w:rPr>
          <w:sz w:val="22"/>
          <w:szCs w:val="22"/>
        </w:rPr>
        <w:t xml:space="preserve"> I 2016. Challenges to Treat Interferon Resistance in Hepatitis C Virus Infected Patients. </w:t>
      </w:r>
      <w:proofErr w:type="spellStart"/>
      <w:r w:rsidRPr="00F567F9">
        <w:rPr>
          <w:sz w:val="22"/>
          <w:szCs w:val="22"/>
        </w:rPr>
        <w:t>Int</w:t>
      </w:r>
      <w:proofErr w:type="spellEnd"/>
      <w:r w:rsidRPr="00F567F9">
        <w:rPr>
          <w:sz w:val="22"/>
          <w:szCs w:val="22"/>
        </w:rPr>
        <w:t xml:space="preserve"> J </w:t>
      </w:r>
      <w:proofErr w:type="spellStart"/>
      <w:r w:rsidRPr="00F567F9">
        <w:rPr>
          <w:sz w:val="22"/>
          <w:szCs w:val="22"/>
        </w:rPr>
        <w:t>Mol</w:t>
      </w:r>
      <w:proofErr w:type="spellEnd"/>
      <w:r w:rsidRPr="00F567F9">
        <w:rPr>
          <w:sz w:val="22"/>
          <w:szCs w:val="22"/>
        </w:rPr>
        <w:t xml:space="preserve"> </w:t>
      </w:r>
      <w:proofErr w:type="spellStart"/>
      <w:r w:rsidRPr="00F567F9">
        <w:rPr>
          <w:sz w:val="22"/>
          <w:szCs w:val="22"/>
        </w:rPr>
        <w:t>Biol</w:t>
      </w:r>
      <w:proofErr w:type="spellEnd"/>
      <w:r w:rsidRPr="00F567F9">
        <w:rPr>
          <w:sz w:val="22"/>
          <w:szCs w:val="22"/>
        </w:rPr>
        <w:t xml:space="preserve"> Med 1(1): </w:t>
      </w:r>
      <w:proofErr w:type="spellStart"/>
      <w:r w:rsidRPr="00F567F9">
        <w:rPr>
          <w:sz w:val="22"/>
          <w:szCs w:val="22"/>
        </w:rPr>
        <w:t>doi</w:t>
      </w:r>
      <w:proofErr w:type="spellEnd"/>
      <w:r w:rsidRPr="00F567F9">
        <w:rPr>
          <w:sz w:val="22"/>
          <w:szCs w:val="22"/>
        </w:rPr>
        <w:t xml:space="preserve"> </w:t>
      </w:r>
      <w:hyperlink r:id="rId6" w:history="1">
        <w:r w:rsidRPr="00F567F9">
          <w:rPr>
            <w:color w:val="0000FF"/>
            <w:sz w:val="22"/>
            <w:szCs w:val="22"/>
            <w:u w:val="single"/>
          </w:rPr>
          <w:t>http://dx.doi.org/10.16966/ijmbm.e102</w:t>
        </w:r>
      </w:hyperlink>
      <w:r w:rsidRPr="00F567F9">
        <w:rPr>
          <w:sz w:val="22"/>
          <w:szCs w:val="22"/>
        </w:rPr>
        <w:t xml:space="preserve">. 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rPr>
          <w:noProof/>
          <w:sz w:val="22"/>
          <w:szCs w:val="22"/>
        </w:rPr>
      </w:pPr>
      <w:r w:rsidRPr="00F567F9">
        <w:rPr>
          <w:noProof/>
          <w:sz w:val="22"/>
          <w:szCs w:val="22"/>
        </w:rPr>
        <w:t>Hamza, A., S. Perveen, Z. Abbas, and</w:t>
      </w:r>
      <w:r w:rsidRPr="00F567F9">
        <w:rPr>
          <w:b/>
          <w:noProof/>
          <w:sz w:val="22"/>
          <w:szCs w:val="22"/>
        </w:rPr>
        <w:t xml:space="preserve"> S. U. Rehman.</w:t>
      </w:r>
      <w:r w:rsidRPr="00F567F9">
        <w:rPr>
          <w:noProof/>
          <w:sz w:val="22"/>
          <w:szCs w:val="22"/>
        </w:rPr>
        <w:t xml:space="preserve"> 2016. The Lytic SA Phage Demonstrate Bactericidal Activity against Mastitis Causing Staphylococcus aureus. Open Life Sciences </w:t>
      </w:r>
      <w:r w:rsidRPr="00F567F9">
        <w:rPr>
          <w:b/>
          <w:noProof/>
          <w:sz w:val="22"/>
          <w:szCs w:val="22"/>
        </w:rPr>
        <w:t>11:</w:t>
      </w:r>
      <w:r w:rsidRPr="00F567F9">
        <w:rPr>
          <w:noProof/>
          <w:sz w:val="22"/>
          <w:szCs w:val="22"/>
        </w:rPr>
        <w:t>39-45 (</w:t>
      </w:r>
      <w:r>
        <w:rPr>
          <w:b/>
          <w:noProof/>
          <w:sz w:val="22"/>
          <w:szCs w:val="22"/>
        </w:rPr>
        <w:t>0.764</w:t>
      </w:r>
      <w:r w:rsidRPr="00F567F9">
        <w:rPr>
          <w:noProof/>
          <w:sz w:val="22"/>
          <w:szCs w:val="22"/>
        </w:rPr>
        <w:t>)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rPr>
          <w:noProof/>
          <w:sz w:val="22"/>
          <w:szCs w:val="22"/>
        </w:rPr>
      </w:pPr>
      <w:r w:rsidRPr="00F567F9">
        <w:rPr>
          <w:sz w:val="22"/>
          <w:szCs w:val="22"/>
        </w:rPr>
        <w:t xml:space="preserve">Zainab, B. Z. Abbas. And </w:t>
      </w:r>
      <w:r w:rsidRPr="00F567F9">
        <w:rPr>
          <w:b/>
          <w:bCs/>
          <w:sz w:val="22"/>
          <w:szCs w:val="22"/>
        </w:rPr>
        <w:t>S. U. Rehman</w:t>
      </w:r>
      <w:r w:rsidRPr="00F567F9">
        <w:rPr>
          <w:sz w:val="22"/>
          <w:szCs w:val="22"/>
        </w:rPr>
        <w:t xml:space="preserve">. 2016. A Phage P.E1, Isolated from Hospital Sewage Reduces the Growth of Escherichia coli. Biocontrol Science and Technology </w:t>
      </w:r>
      <w:r w:rsidRPr="00F567F9">
        <w:rPr>
          <w:b/>
          <w:bCs/>
          <w:sz w:val="22"/>
          <w:szCs w:val="22"/>
        </w:rPr>
        <w:t>26</w:t>
      </w:r>
      <w:r w:rsidRPr="00F567F9">
        <w:rPr>
          <w:sz w:val="22"/>
          <w:szCs w:val="22"/>
        </w:rPr>
        <w:t xml:space="preserve">: (2), 181-188. </w:t>
      </w:r>
      <w:r w:rsidRPr="00F567F9">
        <w:rPr>
          <w:b/>
          <w:bCs/>
          <w:sz w:val="22"/>
          <w:szCs w:val="22"/>
        </w:rPr>
        <w:t>(0.</w:t>
      </w:r>
      <w:r>
        <w:rPr>
          <w:b/>
          <w:bCs/>
          <w:sz w:val="22"/>
          <w:szCs w:val="22"/>
        </w:rPr>
        <w:t>918</w:t>
      </w:r>
      <w:r w:rsidRPr="00F567F9">
        <w:rPr>
          <w:b/>
          <w:bCs/>
          <w:sz w:val="22"/>
          <w:szCs w:val="22"/>
        </w:rPr>
        <w:t>)</w:t>
      </w:r>
      <w:r w:rsidRPr="00F567F9">
        <w:rPr>
          <w:b/>
          <w:bCs/>
          <w:sz w:val="22"/>
          <w:szCs w:val="22"/>
        </w:rPr>
        <w:tab/>
      </w:r>
      <w:r w:rsidRPr="00F567F9">
        <w:rPr>
          <w:b/>
          <w:bCs/>
          <w:sz w:val="22"/>
          <w:szCs w:val="22"/>
        </w:rPr>
        <w:tab/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rPr>
          <w:noProof/>
          <w:sz w:val="22"/>
          <w:szCs w:val="22"/>
        </w:rPr>
      </w:pPr>
      <w:r w:rsidRPr="00F567F9">
        <w:rPr>
          <w:noProof/>
          <w:sz w:val="22"/>
          <w:szCs w:val="22"/>
        </w:rPr>
        <w:lastRenderedPageBreak/>
        <w:t>Husain, A.</w:t>
      </w:r>
      <w:r w:rsidRPr="00F567F9">
        <w:rPr>
          <w:b/>
          <w:noProof/>
          <w:sz w:val="22"/>
          <w:szCs w:val="22"/>
        </w:rPr>
        <w:t xml:space="preserve"> S. U. Rehman, </w:t>
      </w:r>
      <w:r w:rsidRPr="00F567F9">
        <w:rPr>
          <w:noProof/>
          <w:sz w:val="22"/>
          <w:szCs w:val="22"/>
        </w:rPr>
        <w:t>S. Aslam, N. Javed, and Z. Abbas</w:t>
      </w:r>
      <w:r w:rsidRPr="00F567F9">
        <w:rPr>
          <w:b/>
          <w:noProof/>
          <w:sz w:val="22"/>
          <w:szCs w:val="22"/>
        </w:rPr>
        <w:t>.</w:t>
      </w:r>
      <w:r w:rsidRPr="00F567F9">
        <w:rPr>
          <w:noProof/>
          <w:sz w:val="22"/>
          <w:szCs w:val="22"/>
        </w:rPr>
        <w:t xml:space="preserve"> 2014. Nano-Gold Particles Mediated Detection of NS1; An Early Diagnostic Marker of Dengue Virus Infection. The Journal of Animal &amp; Plant Sciences </w:t>
      </w:r>
      <w:r w:rsidRPr="00F567F9">
        <w:rPr>
          <w:b/>
          <w:noProof/>
          <w:sz w:val="22"/>
          <w:szCs w:val="22"/>
        </w:rPr>
        <w:t>24:</w:t>
      </w:r>
      <w:r w:rsidRPr="00F567F9">
        <w:rPr>
          <w:noProof/>
          <w:sz w:val="22"/>
          <w:szCs w:val="22"/>
        </w:rPr>
        <w:t>1110-1115.</w:t>
      </w:r>
      <w:bookmarkStart w:id="3" w:name="_ENREF_3"/>
      <w:r w:rsidRPr="00F567F9">
        <w:rPr>
          <w:noProof/>
          <w:sz w:val="22"/>
          <w:szCs w:val="22"/>
        </w:rPr>
        <w:t xml:space="preserve"> </w:t>
      </w:r>
      <w:r w:rsidRPr="00F567F9">
        <w:rPr>
          <w:b/>
          <w:noProof/>
          <w:sz w:val="22"/>
          <w:szCs w:val="22"/>
        </w:rPr>
        <w:t>(</w:t>
      </w:r>
      <w:r>
        <w:rPr>
          <w:b/>
          <w:bCs/>
          <w:iCs/>
          <w:sz w:val="22"/>
          <w:szCs w:val="22"/>
        </w:rPr>
        <w:t>.407</w:t>
      </w:r>
      <w:r w:rsidRPr="00F567F9">
        <w:rPr>
          <w:b/>
          <w:noProof/>
          <w:sz w:val="22"/>
          <w:szCs w:val="22"/>
        </w:rPr>
        <w:t>)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rPr>
          <w:noProof/>
          <w:sz w:val="22"/>
          <w:szCs w:val="22"/>
        </w:rPr>
      </w:pPr>
      <w:r w:rsidRPr="00F567F9">
        <w:rPr>
          <w:noProof/>
          <w:sz w:val="22"/>
          <w:szCs w:val="22"/>
        </w:rPr>
        <w:t>Raza, F. A.,</w:t>
      </w:r>
      <w:r w:rsidRPr="00F567F9">
        <w:rPr>
          <w:b/>
          <w:noProof/>
          <w:sz w:val="22"/>
          <w:szCs w:val="22"/>
        </w:rPr>
        <w:t xml:space="preserve"> S. U. Rehman, </w:t>
      </w:r>
      <w:r w:rsidRPr="00F567F9">
        <w:rPr>
          <w:noProof/>
          <w:sz w:val="22"/>
          <w:szCs w:val="22"/>
        </w:rPr>
        <w:t xml:space="preserve">R. Khalid, J. Ahmad, S. Ashraf, M. Iqbal, and S. Hasnain. 2014. Demographic and clinico-epidemiological features of dengue Fever in faisalabad, pakistan. PLoS One </w:t>
      </w:r>
      <w:r w:rsidRPr="00F567F9">
        <w:rPr>
          <w:b/>
          <w:noProof/>
          <w:sz w:val="22"/>
          <w:szCs w:val="22"/>
        </w:rPr>
        <w:t>9:</w:t>
      </w:r>
      <w:r w:rsidRPr="00F567F9">
        <w:rPr>
          <w:noProof/>
          <w:sz w:val="22"/>
          <w:szCs w:val="22"/>
        </w:rPr>
        <w:t>e89868.</w:t>
      </w:r>
      <w:bookmarkStart w:id="4" w:name="_ENREF_4"/>
      <w:bookmarkEnd w:id="3"/>
      <w:r w:rsidRPr="00F567F9">
        <w:rPr>
          <w:noProof/>
          <w:sz w:val="22"/>
          <w:szCs w:val="22"/>
        </w:rPr>
        <w:t xml:space="preserve"> </w:t>
      </w:r>
      <w:r w:rsidRPr="00F567F9">
        <w:rPr>
          <w:b/>
          <w:noProof/>
          <w:sz w:val="22"/>
          <w:szCs w:val="22"/>
        </w:rPr>
        <w:t>(</w:t>
      </w:r>
      <w:r>
        <w:rPr>
          <w:b/>
          <w:noProof/>
          <w:sz w:val="22"/>
          <w:szCs w:val="22"/>
        </w:rPr>
        <w:t>2.766</w:t>
      </w:r>
      <w:r w:rsidRPr="00F567F9">
        <w:rPr>
          <w:b/>
          <w:noProof/>
          <w:sz w:val="22"/>
          <w:szCs w:val="22"/>
        </w:rPr>
        <w:t>)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rPr>
          <w:noProof/>
          <w:sz w:val="22"/>
          <w:szCs w:val="22"/>
        </w:rPr>
      </w:pPr>
      <w:r w:rsidRPr="00F567F9">
        <w:rPr>
          <w:noProof/>
          <w:sz w:val="22"/>
          <w:szCs w:val="22"/>
        </w:rPr>
        <w:t>Brown, R. J., N. Hudson, G. Wilson,</w:t>
      </w:r>
      <w:r w:rsidRPr="00F567F9">
        <w:rPr>
          <w:b/>
          <w:noProof/>
          <w:sz w:val="22"/>
          <w:szCs w:val="22"/>
        </w:rPr>
        <w:t xml:space="preserve"> S. U. Rehman, </w:t>
      </w:r>
      <w:r w:rsidRPr="00F567F9">
        <w:rPr>
          <w:noProof/>
          <w:sz w:val="22"/>
          <w:szCs w:val="22"/>
        </w:rPr>
        <w:t xml:space="preserve">S. Jabbari, K. Hu, A. W. Tarr, P. Borrow, M. Joyce, J. Lewis, L. F. Zhu, M. Law, N. Kneteman, D. L. Tyrrell, J. A. McKeating, and J. K. Ball. 2012. Hepatitis C virus envelope glycoprotein fitness defines virus population composition following transmission to a new host. Journal of virology </w:t>
      </w:r>
      <w:r w:rsidRPr="00F567F9">
        <w:rPr>
          <w:b/>
          <w:noProof/>
          <w:sz w:val="22"/>
          <w:szCs w:val="22"/>
        </w:rPr>
        <w:t>86:</w:t>
      </w:r>
      <w:r w:rsidRPr="00F567F9">
        <w:rPr>
          <w:noProof/>
          <w:sz w:val="22"/>
          <w:szCs w:val="22"/>
        </w:rPr>
        <w:t xml:space="preserve">11956-11966. </w:t>
      </w:r>
      <w:r w:rsidRPr="00F567F9">
        <w:rPr>
          <w:b/>
          <w:noProof/>
          <w:sz w:val="22"/>
          <w:szCs w:val="22"/>
        </w:rPr>
        <w:t>(4.</w:t>
      </w:r>
      <w:r>
        <w:rPr>
          <w:b/>
          <w:noProof/>
          <w:sz w:val="22"/>
          <w:szCs w:val="22"/>
        </w:rPr>
        <w:t>3</w:t>
      </w:r>
      <w:r w:rsidRPr="00F567F9">
        <w:rPr>
          <w:b/>
          <w:noProof/>
          <w:sz w:val="22"/>
          <w:szCs w:val="22"/>
        </w:rPr>
        <w:t>6</w:t>
      </w:r>
      <w:r>
        <w:rPr>
          <w:b/>
          <w:noProof/>
          <w:sz w:val="22"/>
          <w:szCs w:val="22"/>
        </w:rPr>
        <w:t>8</w:t>
      </w:r>
      <w:r w:rsidRPr="00F567F9">
        <w:rPr>
          <w:b/>
          <w:noProof/>
          <w:sz w:val="22"/>
          <w:szCs w:val="22"/>
        </w:rPr>
        <w:t>)</w:t>
      </w:r>
    </w:p>
    <w:p w:rsidR="00527A3F" w:rsidRPr="00F567F9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sz w:val="22"/>
          <w:szCs w:val="22"/>
          <w:lang w:val="en-GB"/>
        </w:rPr>
      </w:pPr>
      <w:r w:rsidRPr="00F567F9">
        <w:rPr>
          <w:b/>
          <w:noProof/>
          <w:sz w:val="22"/>
          <w:szCs w:val="22"/>
        </w:rPr>
        <w:t>Rehman S U</w:t>
      </w:r>
      <w:r w:rsidRPr="00F567F9">
        <w:rPr>
          <w:noProof/>
          <w:sz w:val="22"/>
          <w:szCs w:val="22"/>
        </w:rPr>
        <w:t>, Jamil. N. and Hassain. S</w:t>
      </w:r>
      <w:r w:rsidRPr="00F567F9">
        <w:rPr>
          <w:b/>
          <w:noProof/>
          <w:sz w:val="22"/>
          <w:szCs w:val="22"/>
        </w:rPr>
        <w:t>.</w:t>
      </w:r>
      <w:r w:rsidRPr="00F567F9">
        <w:rPr>
          <w:noProof/>
          <w:sz w:val="22"/>
          <w:szCs w:val="22"/>
        </w:rPr>
        <w:t xml:space="preserve"> 2007. Screening of different contaminated environments for polyhydroxyalkanoates-producing bacterial strains. Biologia </w:t>
      </w:r>
      <w:r w:rsidRPr="00F567F9">
        <w:rPr>
          <w:b/>
          <w:noProof/>
          <w:sz w:val="22"/>
          <w:szCs w:val="22"/>
        </w:rPr>
        <w:t>62:</w:t>
      </w:r>
      <w:r w:rsidRPr="00F567F9">
        <w:rPr>
          <w:noProof/>
          <w:sz w:val="22"/>
          <w:szCs w:val="22"/>
        </w:rPr>
        <w:t>7.</w:t>
      </w:r>
      <w:bookmarkStart w:id="5" w:name="_ENREF_5"/>
      <w:bookmarkEnd w:id="4"/>
      <w:r w:rsidRPr="00F567F9">
        <w:rPr>
          <w:noProof/>
          <w:sz w:val="22"/>
          <w:szCs w:val="22"/>
        </w:rPr>
        <w:t xml:space="preserve"> </w:t>
      </w:r>
      <w:r w:rsidRPr="00F567F9">
        <w:rPr>
          <w:b/>
          <w:noProof/>
          <w:sz w:val="22"/>
          <w:szCs w:val="22"/>
        </w:rPr>
        <w:t>(0.</w:t>
      </w:r>
      <w:r>
        <w:rPr>
          <w:b/>
          <w:noProof/>
          <w:sz w:val="22"/>
          <w:szCs w:val="22"/>
        </w:rPr>
        <w:t>69</w:t>
      </w:r>
      <w:r w:rsidRPr="00F567F9">
        <w:rPr>
          <w:b/>
          <w:noProof/>
          <w:sz w:val="22"/>
          <w:szCs w:val="22"/>
        </w:rPr>
        <w:t>)</w:t>
      </w:r>
    </w:p>
    <w:p w:rsidR="00527A3F" w:rsidRPr="00732620" w:rsidRDefault="00527A3F" w:rsidP="00527A3F">
      <w:pPr>
        <w:numPr>
          <w:ilvl w:val="0"/>
          <w:numId w:val="1"/>
        </w:numPr>
        <w:ind w:hanging="720"/>
        <w:contextualSpacing/>
        <w:jc w:val="both"/>
        <w:rPr>
          <w:sz w:val="22"/>
          <w:szCs w:val="22"/>
          <w:lang w:val="en-GB"/>
        </w:rPr>
      </w:pPr>
      <w:r w:rsidRPr="00F567F9">
        <w:rPr>
          <w:b/>
          <w:noProof/>
          <w:sz w:val="22"/>
          <w:szCs w:val="22"/>
        </w:rPr>
        <w:t>Rehman S U</w:t>
      </w:r>
      <w:r w:rsidRPr="00F567F9">
        <w:rPr>
          <w:noProof/>
          <w:sz w:val="22"/>
          <w:szCs w:val="22"/>
        </w:rPr>
        <w:t xml:space="preserve">, Jamil. N. and Hassain. S. 2006. Characterization and Optimization of antibiotic resistant bacterial strains for polyhydroxyalkanoates. Pakistan Journal of Agricultural Research </w:t>
      </w:r>
      <w:r w:rsidRPr="00F567F9">
        <w:rPr>
          <w:b/>
          <w:noProof/>
          <w:sz w:val="22"/>
          <w:szCs w:val="22"/>
        </w:rPr>
        <w:t>19:</w:t>
      </w:r>
      <w:r w:rsidRPr="00F567F9">
        <w:rPr>
          <w:noProof/>
          <w:sz w:val="22"/>
          <w:szCs w:val="22"/>
        </w:rPr>
        <w:t>81-86.</w:t>
      </w:r>
      <w:bookmarkEnd w:id="5"/>
      <w:r>
        <w:rPr>
          <w:noProof/>
          <w:sz w:val="22"/>
          <w:szCs w:val="22"/>
        </w:rPr>
        <w:t xml:space="preserve"> </w:t>
      </w:r>
    </w:p>
    <w:p w:rsidR="00527A3F" w:rsidRPr="005A025B" w:rsidRDefault="00527A3F" w:rsidP="00527A3F">
      <w:pPr>
        <w:ind w:left="720"/>
        <w:contextualSpacing/>
        <w:jc w:val="both"/>
        <w:rPr>
          <w:sz w:val="22"/>
          <w:szCs w:val="22"/>
          <w:lang w:val="en-GB"/>
        </w:rPr>
      </w:pPr>
    </w:p>
    <w:p w:rsidR="00527A3F" w:rsidRPr="00732620" w:rsidRDefault="00527A3F" w:rsidP="00527A3F">
      <w:pPr>
        <w:jc w:val="both"/>
        <w:rPr>
          <w:b/>
        </w:rPr>
      </w:pPr>
      <w:r w:rsidRPr="00732620">
        <w:rPr>
          <w:b/>
        </w:rPr>
        <w:t>Accepted Papers</w:t>
      </w:r>
    </w:p>
    <w:p w:rsidR="00527A3F" w:rsidRPr="00732620" w:rsidRDefault="00527A3F" w:rsidP="00527A3F">
      <w:pPr>
        <w:pStyle w:val="ListParagraph"/>
        <w:numPr>
          <w:ilvl w:val="0"/>
          <w:numId w:val="2"/>
        </w:numPr>
        <w:rPr>
          <w:sz w:val="22"/>
        </w:rPr>
      </w:pPr>
      <w:r w:rsidRPr="00732620">
        <w:rPr>
          <w:rFonts w:cs="Arial"/>
          <w:bCs/>
          <w:szCs w:val="28"/>
        </w:rPr>
        <w:t xml:space="preserve">Asif M, Alvi I A, and Rehman S </w:t>
      </w:r>
      <w:proofErr w:type="spellStart"/>
      <w:r w:rsidRPr="00732620">
        <w:rPr>
          <w:rFonts w:cs="Arial"/>
          <w:bCs/>
          <w:szCs w:val="28"/>
        </w:rPr>
        <w:t>U.Insight</w:t>
      </w:r>
      <w:proofErr w:type="spellEnd"/>
      <w:r w:rsidRPr="00732620">
        <w:rPr>
          <w:rFonts w:cs="Arial"/>
          <w:bCs/>
          <w:szCs w:val="28"/>
        </w:rPr>
        <w:t xml:space="preserve"> into</w:t>
      </w:r>
      <w:r w:rsidRPr="00732620">
        <w:rPr>
          <w:rFonts w:cs="Arial"/>
          <w:bCs/>
          <w:i/>
          <w:iCs/>
          <w:szCs w:val="28"/>
        </w:rPr>
        <w:t xml:space="preserve"> Acinetobacter baumannii</w:t>
      </w:r>
      <w:r w:rsidRPr="00732620">
        <w:rPr>
          <w:rFonts w:cs="Arial"/>
          <w:bCs/>
          <w:szCs w:val="28"/>
        </w:rPr>
        <w:t xml:space="preserve">: pathogenesis, global resistance, mechanisms of resistance, treatment options, and alternate modalities. Accepted in infection and drug resistance (In Press) </w:t>
      </w:r>
      <w:r w:rsidRPr="00732620">
        <w:rPr>
          <w:rFonts w:cs="Arial"/>
          <w:bCs/>
          <w:szCs w:val="28"/>
        </w:rPr>
        <w:tab/>
      </w:r>
      <w:r w:rsidRPr="00732620">
        <w:rPr>
          <w:rFonts w:cs="Arial"/>
          <w:b/>
          <w:bCs/>
          <w:szCs w:val="28"/>
        </w:rPr>
        <w:t>3.</w:t>
      </w:r>
      <w:r>
        <w:rPr>
          <w:rFonts w:cs="Arial"/>
          <w:b/>
          <w:bCs/>
          <w:szCs w:val="28"/>
        </w:rPr>
        <w:t>443</w:t>
      </w:r>
      <w:r w:rsidRPr="00732620">
        <w:rPr>
          <w:rFonts w:cs="Arial"/>
          <w:bCs/>
          <w:szCs w:val="28"/>
        </w:rPr>
        <w:t xml:space="preserve"> </w:t>
      </w:r>
    </w:p>
    <w:p w:rsidR="004B1283" w:rsidRDefault="004B1283"/>
    <w:sectPr w:rsidR="004B12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E7B40"/>
    <w:multiLevelType w:val="hybridMultilevel"/>
    <w:tmpl w:val="34FE5572"/>
    <w:lvl w:ilvl="0" w:tplc="80D4D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42AE6"/>
    <w:multiLevelType w:val="hybridMultilevel"/>
    <w:tmpl w:val="425081F0"/>
    <w:lvl w:ilvl="0" w:tplc="648608B4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3F"/>
    <w:rsid w:val="004B1283"/>
    <w:rsid w:val="0052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F07DC-0F38-4163-A889-9017D14D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A3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27A3F"/>
    <w:pPr>
      <w:keepNext/>
      <w:outlineLvl w:val="3"/>
    </w:pPr>
    <w:rPr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527A3F"/>
    <w:rPr>
      <w:rFonts w:ascii="Times New Roman" w:eastAsia="SimSu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2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6966/ijmbm.e102" TargetMode="External"/><Relationship Id="rId5" Type="http://schemas.openxmlformats.org/officeDocument/2006/relationships/hyperlink" Target="https://doi.org/10.1155/2017/46348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Shafiq ur Rehman</dc:creator>
  <cp:keywords/>
  <dc:description/>
  <cp:lastModifiedBy>Shafiq ur Rehman</cp:lastModifiedBy>
  <cp:revision>1</cp:revision>
  <dcterms:created xsi:type="dcterms:W3CDTF">2018-08-04T08:01:00Z</dcterms:created>
  <dcterms:modified xsi:type="dcterms:W3CDTF">2018-08-04T08:02:00Z</dcterms:modified>
</cp:coreProperties>
</file>