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9720"/>
        <w:gridCol w:w="566"/>
        <w:gridCol w:w="927"/>
        <w:gridCol w:w="927"/>
      </w:tblGrid>
      <w:tr w:rsidR="00D35CBB" w:rsidRPr="00D35CBB" w:rsidTr="00D35CBB">
        <w:trPr>
          <w:gridAfter w:val="1"/>
          <w:trHeight w:val="1745"/>
        </w:trPr>
        <w:tc>
          <w:tcPr>
            <w:tcW w:w="10125" w:type="dxa"/>
            <w:gridSpan w:val="2"/>
            <w:shd w:val="clear" w:color="auto" w:fill="FFFFFF"/>
            <w:tcMar>
              <w:top w:w="240" w:type="dxa"/>
              <w:left w:w="60" w:type="dxa"/>
              <w:bottom w:w="0" w:type="dxa"/>
              <w:right w:w="24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fldChar w:fldCharType="begin"/>
            </w:r>
            <w:r w:rsidRPr="00D35CBB">
              <w:instrText xml:space="preserve"> HYPERLINK "javascript:void(0)" </w:instrText>
            </w:r>
            <w:r w:rsidRPr="00D35CBB">
              <w:fldChar w:fldCharType="separate"/>
            </w:r>
            <w:r w:rsidRPr="00D35CBB">
              <w:rPr>
                <w:rStyle w:val="Hyperlink"/>
              </w:rPr>
              <w:t xml:space="preserve">The Study of the effect of some medical plant extracts on snail </w:t>
            </w:r>
            <w:proofErr w:type="spellStart"/>
            <w:r w:rsidRPr="00D35CBB">
              <w:rPr>
                <w:rStyle w:val="Hyperlink"/>
              </w:rPr>
              <w:t>Lymnaea</w:t>
            </w:r>
            <w:proofErr w:type="spellEnd"/>
            <w:r w:rsidRPr="00D35CBB">
              <w:rPr>
                <w:rStyle w:val="Hyperlink"/>
              </w:rPr>
              <w:t xml:space="preserve"> </w:t>
            </w:r>
            <w:proofErr w:type="spellStart"/>
            <w:r w:rsidRPr="00D35CBB">
              <w:rPr>
                <w:rStyle w:val="Hyperlink"/>
              </w:rPr>
              <w:t>auricularia</w:t>
            </w:r>
            <w:proofErr w:type="spellEnd"/>
            <w:r w:rsidRPr="00D35CBB">
              <w:fldChar w:fldCharType="end"/>
            </w:r>
          </w:p>
          <w:p w:rsidR="00D35CBB" w:rsidRPr="00D35CBB" w:rsidRDefault="00D35CBB" w:rsidP="00D35CBB">
            <w:pPr>
              <w:jc w:val="right"/>
            </w:pPr>
            <w:r w:rsidRPr="00D35CBB">
              <w:t xml:space="preserve">FA </w:t>
            </w:r>
            <w:proofErr w:type="spellStart"/>
            <w:r w:rsidRPr="00D35CBB">
              <w:t>Khdier</w:t>
            </w:r>
            <w:proofErr w:type="spellEnd"/>
          </w:p>
          <w:p w:rsidR="00D35CBB" w:rsidRPr="00D35CBB" w:rsidRDefault="00D35CBB" w:rsidP="00D35CBB">
            <w:pPr>
              <w:jc w:val="right"/>
            </w:pPr>
            <w:r w:rsidRPr="00D35CBB">
              <w:t xml:space="preserve">Journal of </w:t>
            </w:r>
            <w:proofErr w:type="spellStart"/>
            <w:r w:rsidRPr="00D35CBB">
              <w:t>Kerbala</w:t>
            </w:r>
            <w:proofErr w:type="spellEnd"/>
            <w:r w:rsidRPr="00D35CBB">
              <w:t xml:space="preserve"> University 10 (1), 177-180</w:t>
            </w:r>
          </w:p>
        </w:tc>
        <w:tc>
          <w:tcPr>
            <w:tcW w:w="566" w:type="dxa"/>
            <w:shd w:val="clear" w:color="auto" w:fill="FFFFFF"/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:rsidR="00D35CBB" w:rsidRPr="00D35CBB" w:rsidRDefault="00A47BE7" w:rsidP="00D35CBB">
            <w:pPr>
              <w:jc w:val="right"/>
            </w:pPr>
            <w:hyperlink r:id="rId5" w:history="1">
              <w:r w:rsidR="00D35CBB" w:rsidRPr="00D35CBB">
                <w:rPr>
                  <w:rStyle w:val="Hyperlink"/>
                </w:rPr>
                <w:t>1</w:t>
              </w:r>
            </w:hyperlink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t>2012</w:t>
            </w:r>
          </w:p>
        </w:tc>
      </w:tr>
      <w:tr w:rsidR="00D35CBB" w:rsidRPr="00D35CBB" w:rsidTr="00D35CBB">
        <w:tc>
          <w:tcPr>
            <w:tcW w:w="405" w:type="dxa"/>
            <w:shd w:val="clear" w:color="auto" w:fill="FFFFFF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6" o:title=""/>
                </v:shape>
                <w:control r:id="rId7" w:name="DefaultOcxName" w:shapeid="_x0000_i1032"/>
              </w:object>
            </w:r>
          </w:p>
        </w:tc>
        <w:tc>
          <w:tcPr>
            <w:tcW w:w="10286" w:type="dxa"/>
            <w:gridSpan w:val="2"/>
            <w:shd w:val="clear" w:color="auto" w:fill="FFFFFF"/>
            <w:tcMar>
              <w:top w:w="240" w:type="dxa"/>
              <w:left w:w="60" w:type="dxa"/>
              <w:bottom w:w="0" w:type="dxa"/>
              <w:right w:w="240" w:type="dxa"/>
            </w:tcMar>
            <w:hideMark/>
          </w:tcPr>
          <w:p w:rsidR="00D35CBB" w:rsidRPr="00D35CBB" w:rsidRDefault="00A47BE7" w:rsidP="00D35CBB">
            <w:pPr>
              <w:jc w:val="right"/>
            </w:pPr>
            <w:hyperlink r:id="rId8" w:history="1">
              <w:r w:rsidR="00D35CBB" w:rsidRPr="00D35CBB">
                <w:rPr>
                  <w:rStyle w:val="Hyperlink"/>
                </w:rPr>
                <w:t xml:space="preserve">Evaluation of Toxoplasma </w:t>
              </w:r>
              <w:proofErr w:type="spellStart"/>
              <w:r w:rsidR="00D35CBB" w:rsidRPr="00D35CBB">
                <w:rPr>
                  <w:rStyle w:val="Hyperlink"/>
                </w:rPr>
                <w:t>gondii</w:t>
              </w:r>
              <w:proofErr w:type="spellEnd"/>
              <w:r w:rsidR="00D35CBB" w:rsidRPr="00D35CBB">
                <w:rPr>
                  <w:rStyle w:val="Hyperlink"/>
                </w:rPr>
                <w:t xml:space="preserve"> infection in stray dogs by indirect ELISA </w:t>
              </w:r>
              <w:proofErr w:type="spellStart"/>
              <w:r w:rsidR="00D35CBB" w:rsidRPr="00D35CBB">
                <w:rPr>
                  <w:rStyle w:val="Hyperlink"/>
                </w:rPr>
                <w:t>ve</w:t>
              </w:r>
              <w:proofErr w:type="spellEnd"/>
              <w:r w:rsidR="00D35CBB" w:rsidRPr="00D35CBB">
                <w:rPr>
                  <w:rStyle w:val="Hyperlink"/>
                </w:rPr>
                <w:t xml:space="preserve"> Sabin Feldman Dye test</w:t>
              </w:r>
            </w:hyperlink>
          </w:p>
          <w:p w:rsidR="00D35CBB" w:rsidRPr="00D35CBB" w:rsidRDefault="00D35CBB" w:rsidP="00D35CBB">
            <w:pPr>
              <w:jc w:val="right"/>
            </w:pPr>
            <w:r w:rsidRPr="00D35CBB">
              <w:t>FAK ALALI</w:t>
            </w:r>
          </w:p>
          <w:p w:rsidR="00D35CBB" w:rsidRPr="00D35CBB" w:rsidRDefault="00D35CBB" w:rsidP="00D35CBB">
            <w:pPr>
              <w:jc w:val="right"/>
            </w:pPr>
            <w:r w:rsidRPr="00D35CBB">
              <w:t>REPUBLIC of TURKEY/ SELCUK UNIVERSITY/ HEALTH SCIENCES INSTITUTE/Department …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:rsidR="00D35CBB" w:rsidRPr="00D35CBB" w:rsidRDefault="00D35CBB" w:rsidP="00D35CBB">
            <w:pPr>
              <w:jc w:val="right"/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t>2019</w:t>
            </w:r>
          </w:p>
        </w:tc>
      </w:tr>
      <w:tr w:rsidR="00D35CBB" w:rsidRPr="00D35CBB" w:rsidTr="00D35CBB">
        <w:tc>
          <w:tcPr>
            <w:tcW w:w="405" w:type="dxa"/>
            <w:shd w:val="clear" w:color="auto" w:fill="FFFFFF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object w:dxaOrig="1440" w:dyaOrig="1440">
                <v:shape id="_x0000_i1043" type="#_x0000_t75" style="width:20.25pt;height:18pt" o:ole="">
                  <v:imagedata r:id="rId9" o:title=""/>
                </v:shape>
                <w:control r:id="rId10" w:name="DefaultOcxName1" w:shapeid="_x0000_i1043"/>
              </w:object>
            </w:r>
          </w:p>
        </w:tc>
        <w:tc>
          <w:tcPr>
            <w:tcW w:w="10286" w:type="dxa"/>
            <w:gridSpan w:val="2"/>
            <w:shd w:val="clear" w:color="auto" w:fill="FFFFFF"/>
            <w:tcMar>
              <w:top w:w="240" w:type="dxa"/>
              <w:left w:w="60" w:type="dxa"/>
              <w:bottom w:w="0" w:type="dxa"/>
              <w:right w:w="240" w:type="dxa"/>
            </w:tcMar>
            <w:hideMark/>
          </w:tcPr>
          <w:p w:rsidR="00D35CBB" w:rsidRPr="00D35CBB" w:rsidRDefault="00A47BE7" w:rsidP="00D35CBB">
            <w:pPr>
              <w:jc w:val="right"/>
            </w:pPr>
            <w:hyperlink r:id="rId11" w:history="1">
              <w:r w:rsidR="00D35CBB" w:rsidRPr="00D35CBB">
                <w:rPr>
                  <w:rStyle w:val="Hyperlink"/>
                </w:rPr>
                <w:t xml:space="preserve">The </w:t>
              </w:r>
              <w:proofErr w:type="spellStart"/>
              <w:r w:rsidR="00D35CBB" w:rsidRPr="00D35CBB">
                <w:rPr>
                  <w:rStyle w:val="Hyperlink"/>
                </w:rPr>
                <w:t>Acaricidal</w:t>
              </w:r>
              <w:proofErr w:type="spellEnd"/>
              <w:r w:rsidR="00D35CBB" w:rsidRPr="00D35CBB">
                <w:rPr>
                  <w:rStyle w:val="Hyperlink"/>
                </w:rPr>
                <w:t xml:space="preserve"> Effect Study of Many Volatile Oils of Some Medicinal Plants Against </w:t>
              </w:r>
              <w:proofErr w:type="spellStart"/>
              <w:r w:rsidR="00D35CBB" w:rsidRPr="00D35CBB">
                <w:rPr>
                  <w:rStyle w:val="Hyperlink"/>
                </w:rPr>
                <w:t>Hyalomma</w:t>
              </w:r>
              <w:proofErr w:type="spellEnd"/>
              <w:r w:rsidR="00D35CBB" w:rsidRPr="00D35CBB">
                <w:rPr>
                  <w:rStyle w:val="Hyperlink"/>
                </w:rPr>
                <w:t xml:space="preserve"> Ticks</w:t>
              </w:r>
            </w:hyperlink>
          </w:p>
          <w:p w:rsidR="00D35CBB" w:rsidRPr="00D35CBB" w:rsidRDefault="00D35CBB" w:rsidP="00D35CBB">
            <w:pPr>
              <w:jc w:val="right"/>
            </w:pPr>
            <w:r w:rsidRPr="00D35CBB">
              <w:t xml:space="preserve">I S, </w:t>
            </w:r>
            <w:proofErr w:type="spellStart"/>
            <w:r w:rsidRPr="00D35CBB">
              <w:t>Abass</w:t>
            </w:r>
            <w:proofErr w:type="spellEnd"/>
            <w:r w:rsidRPr="00D35CBB">
              <w:t xml:space="preserve">, FA </w:t>
            </w:r>
            <w:proofErr w:type="spellStart"/>
            <w:r w:rsidRPr="00D35CBB">
              <w:t>Khdier</w:t>
            </w:r>
            <w:proofErr w:type="spellEnd"/>
            <w:r w:rsidRPr="00D35CBB">
              <w:t xml:space="preserve">, AE </w:t>
            </w:r>
            <w:proofErr w:type="spellStart"/>
            <w:r w:rsidRPr="00D35CBB">
              <w:t>Aljiboori</w:t>
            </w:r>
            <w:proofErr w:type="spellEnd"/>
            <w:r w:rsidRPr="00D35CBB">
              <w:t xml:space="preserve">, H </w:t>
            </w:r>
            <w:proofErr w:type="spellStart"/>
            <w:r w:rsidRPr="00D35CBB">
              <w:t>Thamir</w:t>
            </w:r>
            <w:proofErr w:type="spellEnd"/>
            <w:r w:rsidRPr="00D35CBB">
              <w:t xml:space="preserve"> A.</w:t>
            </w:r>
          </w:p>
          <w:p w:rsidR="00D35CBB" w:rsidRPr="00D35CBB" w:rsidRDefault="00D35CBB" w:rsidP="00D35CBB">
            <w:pPr>
              <w:jc w:val="right"/>
            </w:pPr>
            <w:r w:rsidRPr="00D35CBB">
              <w:t xml:space="preserve">Journal of </w:t>
            </w:r>
            <w:proofErr w:type="spellStart"/>
            <w:r w:rsidRPr="00D35CBB">
              <w:t>Kerbala</w:t>
            </w:r>
            <w:proofErr w:type="spellEnd"/>
            <w:r w:rsidRPr="00D35CBB">
              <w:t xml:space="preserve"> University 9 (4), 15-20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120" w:type="dxa"/>
              <w:bottom w:w="0" w:type="dxa"/>
              <w:right w:w="120" w:type="dxa"/>
            </w:tcMar>
            <w:hideMark/>
          </w:tcPr>
          <w:p w:rsidR="00D35CBB" w:rsidRPr="00D35CBB" w:rsidRDefault="00D35CBB" w:rsidP="00D35CBB">
            <w:pPr>
              <w:jc w:val="right"/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240" w:type="dxa"/>
              <w:bottom w:w="0" w:type="dxa"/>
              <w:right w:w="24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t>2011</w:t>
            </w:r>
          </w:p>
        </w:tc>
      </w:tr>
      <w:tr w:rsidR="00D35CBB" w:rsidRPr="00D35CBB" w:rsidTr="00D35CBB">
        <w:trPr>
          <w:trHeight w:val="1666"/>
        </w:trPr>
        <w:tc>
          <w:tcPr>
            <w:tcW w:w="405" w:type="dxa"/>
            <w:shd w:val="clear" w:color="auto" w:fill="FFFFFF"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:rsidR="00D35CBB" w:rsidRPr="00D35CBB" w:rsidRDefault="00D35CBB" w:rsidP="00D35CBB">
            <w:pPr>
              <w:jc w:val="right"/>
            </w:pPr>
            <w:r w:rsidRPr="00D35CBB">
              <w:object w:dxaOrig="1440" w:dyaOrig="1440">
                <v:shape id="_x0000_i1044" type="#_x0000_t75" style="width:20.25pt;height:18pt" o:ole="">
                  <v:imagedata r:id="rId12" o:title=""/>
                </v:shape>
                <w:control r:id="rId13" w:name="DefaultOcxName2" w:shapeid="_x0000_i1044"/>
              </w:object>
            </w:r>
          </w:p>
        </w:tc>
        <w:tc>
          <w:tcPr>
            <w:tcW w:w="10286" w:type="dxa"/>
            <w:gridSpan w:val="2"/>
            <w:shd w:val="clear" w:color="auto" w:fill="FFFFFF"/>
            <w:tcMar>
              <w:top w:w="240" w:type="dxa"/>
              <w:left w:w="60" w:type="dxa"/>
              <w:bottom w:w="0" w:type="dxa"/>
              <w:right w:w="240" w:type="dxa"/>
            </w:tcMar>
            <w:hideMark/>
          </w:tcPr>
          <w:p w:rsidR="00D35CBB" w:rsidRPr="00D35CBB" w:rsidRDefault="00A47BE7" w:rsidP="00D35CBB">
            <w:pPr>
              <w:jc w:val="right"/>
            </w:pPr>
            <w:hyperlink r:id="rId14" w:history="1">
              <w:proofErr w:type="spellStart"/>
              <w:r w:rsidR="00D35CBB" w:rsidRPr="00D35CBB">
                <w:rPr>
                  <w:rStyle w:val="Hyperlink"/>
                </w:rPr>
                <w:t>Astudy</w:t>
              </w:r>
              <w:proofErr w:type="spellEnd"/>
              <w:r w:rsidR="00D35CBB" w:rsidRPr="00D35CBB">
                <w:rPr>
                  <w:rStyle w:val="Hyperlink"/>
                </w:rPr>
                <w:t xml:space="preserve"> in the Epidemiology of some Tick borne diseases (Theileriosis , </w:t>
              </w:r>
              <w:proofErr w:type="spellStart"/>
              <w:r w:rsidR="00D35CBB" w:rsidRPr="00D35CBB">
                <w:rPr>
                  <w:rStyle w:val="Hyperlink"/>
                </w:rPr>
                <w:t>Babesiosis</w:t>
              </w:r>
              <w:proofErr w:type="spellEnd"/>
              <w:r w:rsidR="00D35CBB" w:rsidRPr="00D35CBB">
                <w:rPr>
                  <w:rStyle w:val="Hyperlink"/>
                </w:rPr>
                <w:t xml:space="preserve"> , </w:t>
              </w:r>
              <w:proofErr w:type="spellStart"/>
              <w:r w:rsidR="00D35CBB" w:rsidRPr="00D35CBB">
                <w:rPr>
                  <w:rStyle w:val="Hyperlink"/>
                </w:rPr>
                <w:t>Anaplasmosis</w:t>
              </w:r>
              <w:proofErr w:type="spellEnd"/>
              <w:r w:rsidR="00D35CBB" w:rsidRPr="00D35CBB">
                <w:rPr>
                  <w:rStyle w:val="Hyperlink"/>
                </w:rPr>
                <w:t xml:space="preserve"> ) of </w:t>
              </w:r>
              <w:proofErr w:type="spellStart"/>
              <w:r w:rsidR="00D35CBB" w:rsidRPr="00D35CBB">
                <w:rPr>
                  <w:rStyle w:val="Hyperlink"/>
                </w:rPr>
                <w:t>Kharbla</w:t>
              </w:r>
              <w:proofErr w:type="spellEnd"/>
              <w:r w:rsidR="00D35CBB" w:rsidRPr="00D35CBB">
                <w:rPr>
                  <w:rStyle w:val="Hyperlink"/>
                </w:rPr>
                <w:t xml:space="preserve"> sheep abattoir</w:t>
              </w:r>
            </w:hyperlink>
          </w:p>
          <w:p w:rsidR="00D35CBB" w:rsidRPr="00D35CBB" w:rsidRDefault="00D35CBB" w:rsidP="00D35CBB">
            <w:pPr>
              <w:jc w:val="right"/>
            </w:pPr>
            <w:r w:rsidRPr="00D35CBB">
              <w:t>FOK AL-</w:t>
            </w:r>
            <w:proofErr w:type="spellStart"/>
            <w:r w:rsidRPr="00D35CBB">
              <w:t>Ammari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CBB" w:rsidRPr="00D35CBB" w:rsidRDefault="00D35CBB" w:rsidP="00D35CBB">
            <w:pPr>
              <w:jc w:val="right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35CBB" w:rsidRPr="00D35CBB" w:rsidRDefault="00D35CBB" w:rsidP="00D35CBB">
            <w:pPr>
              <w:jc w:val="right"/>
            </w:pPr>
          </w:p>
        </w:tc>
      </w:tr>
    </w:tbl>
    <w:p w:rsidR="00A47BE7" w:rsidRDefault="00A47BE7" w:rsidP="00A47BE7">
      <w:pPr>
        <w:jc w:val="right"/>
        <w:rPr>
          <w:b/>
          <w:bCs/>
          <w:lang w:val="en-GB" w:bidi="ar-IQ"/>
        </w:rPr>
      </w:pPr>
    </w:p>
    <w:p w:rsidR="00A47BE7" w:rsidRPr="00A47BE7" w:rsidRDefault="00A47BE7" w:rsidP="00A47BE7">
      <w:pPr>
        <w:jc w:val="right"/>
        <w:rPr>
          <w:b/>
          <w:bCs/>
          <w:lang w:val="en-GB" w:bidi="ar-IQ"/>
        </w:rPr>
      </w:pPr>
      <w:r w:rsidRPr="00A47BE7">
        <w:rPr>
          <w:b/>
          <w:bCs/>
          <w:lang w:val="en-GB" w:bidi="ar-IQ"/>
        </w:rPr>
        <w:t xml:space="preserve">Identification of two new species of </w:t>
      </w:r>
      <w:r w:rsidRPr="00A47BE7">
        <w:rPr>
          <w:b/>
          <w:bCs/>
          <w:lang w:bidi="ar-IQ"/>
        </w:rPr>
        <w:t>chewing lice</w:t>
      </w:r>
      <w:r w:rsidRPr="00A47BE7">
        <w:rPr>
          <w:b/>
          <w:bCs/>
          <w:lang w:val="en-GB" w:bidi="ar-IQ"/>
        </w:rPr>
        <w:t xml:space="preserve"> in pigeon (</w:t>
      </w:r>
      <w:proofErr w:type="spellStart"/>
      <w:r w:rsidRPr="00A47BE7">
        <w:rPr>
          <w:b/>
          <w:bCs/>
          <w:i/>
          <w:iCs/>
          <w:lang w:val="en-GB" w:bidi="ar-IQ"/>
        </w:rPr>
        <w:t>columba</w:t>
      </w:r>
      <w:proofErr w:type="spellEnd"/>
      <w:r w:rsidRPr="00A47BE7">
        <w:rPr>
          <w:b/>
          <w:bCs/>
          <w:i/>
          <w:iCs/>
          <w:lang w:val="en-GB" w:bidi="ar-IQ"/>
        </w:rPr>
        <w:t xml:space="preserve"> </w:t>
      </w:r>
      <w:proofErr w:type="spellStart"/>
      <w:r w:rsidRPr="00A47BE7">
        <w:rPr>
          <w:b/>
          <w:bCs/>
          <w:i/>
          <w:iCs/>
          <w:lang w:val="en-GB" w:bidi="ar-IQ"/>
        </w:rPr>
        <w:t>livia</w:t>
      </w:r>
      <w:proofErr w:type="spellEnd"/>
      <w:r w:rsidRPr="00A47BE7">
        <w:rPr>
          <w:b/>
          <w:bCs/>
          <w:i/>
          <w:iCs/>
          <w:lang w:val="en-GB" w:bidi="ar-IQ"/>
        </w:rPr>
        <w:t xml:space="preserve"> </w:t>
      </w:r>
      <w:proofErr w:type="spellStart"/>
      <w:r w:rsidRPr="00A47BE7">
        <w:rPr>
          <w:b/>
          <w:bCs/>
          <w:i/>
          <w:iCs/>
          <w:lang w:val="en-GB" w:bidi="ar-IQ"/>
        </w:rPr>
        <w:t>domestica</w:t>
      </w:r>
      <w:proofErr w:type="spellEnd"/>
      <w:r w:rsidRPr="00A47BE7">
        <w:rPr>
          <w:b/>
          <w:bCs/>
          <w:lang w:val="en-GB" w:bidi="ar-IQ"/>
        </w:rPr>
        <w:t xml:space="preserve">) in </w:t>
      </w:r>
      <w:proofErr w:type="spellStart"/>
      <w:r w:rsidRPr="00A47BE7">
        <w:rPr>
          <w:b/>
          <w:bCs/>
          <w:lang w:val="en-GB" w:bidi="ar-IQ"/>
        </w:rPr>
        <w:t>Kerbala</w:t>
      </w:r>
      <w:proofErr w:type="spellEnd"/>
      <w:r w:rsidRPr="00A47BE7">
        <w:rPr>
          <w:b/>
          <w:bCs/>
          <w:lang w:val="en-GB" w:bidi="ar-IQ"/>
        </w:rPr>
        <w:t xml:space="preserve"> </w:t>
      </w:r>
      <w:proofErr w:type="spellStart"/>
      <w:r w:rsidRPr="00A47BE7">
        <w:rPr>
          <w:b/>
          <w:bCs/>
          <w:lang w:val="en-GB" w:bidi="ar-IQ"/>
        </w:rPr>
        <w:t>province,Iraq</w:t>
      </w:r>
      <w:proofErr w:type="spellEnd"/>
      <w:r w:rsidRPr="00A47BE7">
        <w:rPr>
          <w:b/>
          <w:bCs/>
          <w:lang w:val="en-GB" w:bidi="ar-IQ"/>
        </w:rPr>
        <w:t xml:space="preserve"> </w:t>
      </w:r>
    </w:p>
    <w:p w:rsidR="004634BE" w:rsidRPr="00A47BE7" w:rsidRDefault="004634BE" w:rsidP="00D35CBB">
      <w:pPr>
        <w:jc w:val="right"/>
        <w:rPr>
          <w:rFonts w:hint="cs"/>
          <w:rtl/>
          <w:lang w:val="en-GB" w:bidi="ar-IQ"/>
        </w:rPr>
      </w:pPr>
    </w:p>
    <w:p w:rsidR="004C1A7E" w:rsidRDefault="004C1A7E" w:rsidP="004C1A7E">
      <w:pPr>
        <w:jc w:val="right"/>
        <w:rPr>
          <w:rFonts w:hint="cs"/>
          <w:lang w:bidi="ar-IQ"/>
        </w:rPr>
      </w:pPr>
      <w:hyperlink r:id="rId15" w:history="1">
        <w:r w:rsidRPr="004C1A7E">
          <w:rPr>
            <w:rStyle w:val="Hyperlink"/>
            <w:b/>
            <w:bCs/>
            <w:lang w:bidi="ar-IQ"/>
          </w:rPr>
          <w:t xml:space="preserve">Molecular identification of </w:t>
        </w:r>
        <w:proofErr w:type="spellStart"/>
        <w:r w:rsidRPr="004C1A7E">
          <w:rPr>
            <w:rStyle w:val="Hyperlink"/>
            <w:b/>
            <w:bCs/>
            <w:lang w:bidi="ar-IQ"/>
          </w:rPr>
          <w:t>Ascaridia</w:t>
        </w:r>
        <w:proofErr w:type="spellEnd"/>
        <w:r w:rsidRPr="004C1A7E">
          <w:rPr>
            <w:rStyle w:val="Hyperlink"/>
            <w:b/>
            <w:bCs/>
            <w:lang w:bidi="ar-IQ"/>
          </w:rPr>
          <w:t xml:space="preserve"> </w:t>
        </w:r>
        <w:proofErr w:type="spellStart"/>
        <w:r w:rsidRPr="004C1A7E">
          <w:rPr>
            <w:rStyle w:val="Hyperlink"/>
            <w:b/>
            <w:bCs/>
            <w:lang w:bidi="ar-IQ"/>
          </w:rPr>
          <w:t>columbae</w:t>
        </w:r>
        <w:proofErr w:type="spellEnd"/>
        <w:r w:rsidRPr="004C1A7E">
          <w:rPr>
            <w:rStyle w:val="Hyperlink"/>
            <w:b/>
            <w:bCs/>
            <w:lang w:bidi="ar-IQ"/>
          </w:rPr>
          <w:t xml:space="preserve"> in the local healthy Pigeon (Columba </w:t>
        </w:r>
        <w:proofErr w:type="spellStart"/>
        <w:r w:rsidRPr="004C1A7E">
          <w:rPr>
            <w:rStyle w:val="Hyperlink"/>
            <w:b/>
            <w:bCs/>
            <w:lang w:bidi="ar-IQ"/>
          </w:rPr>
          <w:t>livia</w:t>
        </w:r>
        <w:proofErr w:type="spellEnd"/>
        <w:r w:rsidRPr="004C1A7E">
          <w:rPr>
            <w:rStyle w:val="Hyperlink"/>
            <w:b/>
            <w:bCs/>
            <w:lang w:bidi="ar-IQ"/>
          </w:rPr>
          <w:t xml:space="preserve"> </w:t>
        </w:r>
        <w:r>
          <w:rPr>
            <w:rStyle w:val="Hyperlink"/>
            <w:b/>
            <w:bCs/>
            <w:lang w:bidi="ar-IQ"/>
          </w:rPr>
          <w:t xml:space="preserve"> </w:t>
        </w:r>
        <w:r>
          <w:rPr>
            <w:rStyle w:val="Hyperlink"/>
            <w:b/>
            <w:bCs/>
            <w:lang w:bidi="ar-IQ"/>
          </w:rPr>
          <w:t xml:space="preserve"> </w:t>
        </w:r>
        <w:proofErr w:type="spellStart"/>
        <w:r w:rsidRPr="004C1A7E">
          <w:rPr>
            <w:rStyle w:val="Hyperlink"/>
            <w:b/>
            <w:bCs/>
            <w:lang w:bidi="ar-IQ"/>
          </w:rPr>
          <w:t>domestica</w:t>
        </w:r>
        <w:proofErr w:type="spellEnd"/>
        <w:r w:rsidRPr="004C1A7E">
          <w:rPr>
            <w:rStyle w:val="Hyperlink"/>
            <w:b/>
            <w:bCs/>
            <w:lang w:bidi="ar-IQ"/>
          </w:rPr>
          <w:t xml:space="preserve">, </w:t>
        </w:r>
        <w:proofErr w:type="spellStart"/>
        <w:r w:rsidRPr="004C1A7E">
          <w:rPr>
            <w:rStyle w:val="Hyperlink"/>
            <w:b/>
            <w:bCs/>
            <w:lang w:bidi="ar-IQ"/>
          </w:rPr>
          <w:t>Gmelin</w:t>
        </w:r>
        <w:proofErr w:type="spellEnd"/>
        <w:r w:rsidRPr="004C1A7E">
          <w:rPr>
            <w:rStyle w:val="Hyperlink"/>
            <w:b/>
            <w:bCs/>
            <w:lang w:bidi="ar-IQ"/>
          </w:rPr>
          <w:t>, 1780) in Karbala pr</w:t>
        </w:r>
        <w:bookmarkStart w:id="0" w:name="_GoBack"/>
        <w:bookmarkEnd w:id="0"/>
        <w:r w:rsidRPr="004C1A7E">
          <w:rPr>
            <w:rStyle w:val="Hyperlink"/>
            <w:b/>
            <w:bCs/>
            <w:lang w:bidi="ar-IQ"/>
          </w:rPr>
          <w:t>ovince</w:t>
        </w:r>
      </w:hyperlink>
    </w:p>
    <w:sectPr w:rsidR="004C1A7E" w:rsidSect="00475E8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BB"/>
    <w:rsid w:val="004634BE"/>
    <w:rsid w:val="00475E82"/>
    <w:rsid w:val="004C1A7E"/>
    <w:rsid w:val="00A47BE7"/>
    <w:rsid w:val="00D3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35CBB"/>
    <w:rPr>
      <w:color w:val="0000FF" w:themeColor="hyperlink"/>
      <w:u w:val="single"/>
    </w:rPr>
  </w:style>
  <w:style w:type="character" w:styleId="a3">
    <w:name w:val="FollowedHyperlink"/>
    <w:basedOn w:val="a0"/>
    <w:uiPriority w:val="99"/>
    <w:semiHidden/>
    <w:unhideWhenUsed/>
    <w:rsid w:val="004C1A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35CBB"/>
    <w:rPr>
      <w:color w:val="0000FF" w:themeColor="hyperlink"/>
      <w:u w:val="single"/>
    </w:rPr>
  </w:style>
  <w:style w:type="character" w:styleId="a3">
    <w:name w:val="FollowedHyperlink"/>
    <w:basedOn w:val="a0"/>
    <w:uiPriority w:val="99"/>
    <w:semiHidden/>
    <w:unhideWhenUsed/>
    <w:rsid w:val="004C1A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https://scholar.google.com/scholar?oi=bibs&amp;hl=en&amp;cites=4132836353955198184" TargetMode="External"/><Relationship Id="rId15" Type="http://schemas.openxmlformats.org/officeDocument/2006/relationships/hyperlink" Target="https://www.researchgate.net/project/Molecular-identification-of-Ascaridia-columbae-in-the-local-healthy-Pigeon-Columba-livia-domestica-Gmelin-1780-in-Karbala-province?_sg=cew02fzFls5czQ4lrinoXfrEO7aX6tw9Du5xc8HPaNNz4GLSw01WbEUYfA7CFUYG5BO5t67dOATnxWMSaSdcY9gMmsZG1PkGkwXg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javascript:void(0)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1339</Characters>
  <Application>Microsoft Office Word</Application>
  <DocSecurity>0</DocSecurity>
  <Lines>11</Lines>
  <Paragraphs>3</Paragraphs>
  <ScaleCrop>false</ScaleCrop>
  <Company>Enjoy My Fine Releases.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3</cp:revision>
  <dcterms:created xsi:type="dcterms:W3CDTF">2020-05-10T21:57:00Z</dcterms:created>
  <dcterms:modified xsi:type="dcterms:W3CDTF">2020-05-10T22:03:00Z</dcterms:modified>
</cp:coreProperties>
</file>