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6A8" w:rsidRPr="00B276A8" w:rsidRDefault="00B276A8" w:rsidP="00B276A8">
      <w:pPr>
        <w:spacing w:after="0" w:line="240" w:lineRule="auto"/>
        <w:ind w:right="-360"/>
        <w:outlineLvl w:val="0"/>
        <w:rPr>
          <w:rFonts w:ascii="Times New Roman" w:eastAsia="Times New Roman" w:hAnsi="Times New Roman" w:cs="Times New Roman"/>
          <w:smallCaps/>
          <w:sz w:val="30"/>
          <w:szCs w:val="30"/>
        </w:rPr>
      </w:pPr>
      <w:r w:rsidRPr="00B276A8">
        <w:rPr>
          <w:rFonts w:ascii="Times New Roman" w:eastAsia="Times New Roman" w:hAnsi="Times New Roman" w:cs="Times New Roman"/>
          <w:b/>
          <w:smallCaps/>
          <w:sz w:val="30"/>
          <w:szCs w:val="30"/>
        </w:rPr>
        <w:t xml:space="preserve">Publications </w:t>
      </w:r>
      <w:r w:rsidRPr="00B276A8">
        <w:rPr>
          <w:rFonts w:ascii="Times New Roman" w:eastAsia="Times New Roman" w:hAnsi="Times New Roman" w:cs="Times New Roman"/>
          <w:smallCaps/>
          <w:sz w:val="30"/>
          <w:szCs w:val="30"/>
        </w:rPr>
        <w:t>___________________________________________________</w:t>
      </w:r>
    </w:p>
    <w:p w:rsidR="00B276A8" w:rsidRPr="00B276A8" w:rsidRDefault="00B276A8" w:rsidP="00B276A8">
      <w:pPr>
        <w:spacing w:after="0" w:line="240" w:lineRule="auto"/>
        <w:ind w:right="-360"/>
        <w:outlineLvl w:val="0"/>
        <w:rPr>
          <w:rFonts w:ascii="Times New Roman" w:eastAsia="Times New Roman" w:hAnsi="Times New Roman" w:cs="Times New Roman"/>
          <w:b/>
          <w:i/>
          <w:smallCaps/>
          <w:sz w:val="26"/>
          <w:szCs w:val="24"/>
        </w:rPr>
      </w:pPr>
    </w:p>
    <w:p w:rsidR="00B276A8" w:rsidRPr="00B276A8" w:rsidRDefault="00B276A8" w:rsidP="00B276A8">
      <w:pPr>
        <w:spacing w:after="0" w:line="240" w:lineRule="auto"/>
        <w:ind w:right="-360"/>
        <w:outlineLvl w:val="0"/>
        <w:rPr>
          <w:rFonts w:ascii="Times New Roman" w:eastAsia="Times New Roman" w:hAnsi="Times New Roman" w:cs="Times New Roman"/>
          <w:b/>
          <w:i/>
          <w:smallCaps/>
          <w:sz w:val="26"/>
          <w:szCs w:val="24"/>
        </w:rPr>
      </w:pPr>
      <w:r w:rsidRPr="00B276A8">
        <w:rPr>
          <w:rFonts w:ascii="Times New Roman" w:eastAsia="Times New Roman" w:hAnsi="Times New Roman" w:cs="Times New Roman"/>
          <w:b/>
          <w:i/>
          <w:smallCaps/>
          <w:sz w:val="26"/>
          <w:szCs w:val="24"/>
        </w:rPr>
        <w:t xml:space="preserve">Peer-reviewed journal articles </w:t>
      </w:r>
    </w:p>
    <w:p w:rsidR="00B276A8" w:rsidRPr="00B276A8" w:rsidRDefault="00B276A8" w:rsidP="00B276A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76A8" w:rsidRPr="00B276A8" w:rsidRDefault="00B276A8" w:rsidP="00B276A8">
      <w:pPr>
        <w:autoSpaceDE w:val="0"/>
        <w:autoSpaceDN w:val="0"/>
        <w:adjustRightInd w:val="0"/>
        <w:spacing w:after="120"/>
        <w:ind w:left="1260" w:hanging="900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spellStart"/>
      <w:proofErr w:type="gramStart"/>
      <w:r w:rsidRPr="00B276A8">
        <w:rPr>
          <w:rFonts w:ascii="Times New Roman" w:eastAsia="Calibri" w:hAnsi="Times New Roman" w:cs="Times New Roman"/>
          <w:b/>
          <w:iCs/>
          <w:sz w:val="24"/>
          <w:szCs w:val="24"/>
        </w:rPr>
        <w:t>Riaz</w:t>
      </w:r>
      <w:proofErr w:type="spellEnd"/>
      <w:r w:rsidRPr="00B276A8">
        <w:rPr>
          <w:rFonts w:ascii="Times New Roman" w:eastAsia="Calibri" w:hAnsi="Times New Roman" w:cs="Times New Roman"/>
          <w:b/>
          <w:iCs/>
          <w:sz w:val="24"/>
          <w:szCs w:val="24"/>
        </w:rPr>
        <w:t>, U</w:t>
      </w:r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., G.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Murtaza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Saifullah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and M.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Farooq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.</w:t>
      </w:r>
      <w:proofErr w:type="gram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2017. Comparable effect of commercial composts on chemical properties of sandy clay loam soil and accumulation of trace elements in soil-plant system. </w:t>
      </w:r>
      <w:r w:rsidRPr="00B276A8">
        <w:rPr>
          <w:rFonts w:ascii="Times New Roman" w:eastAsia="Calibri" w:hAnsi="Times New Roman" w:cs="Times New Roman"/>
          <w:i/>
          <w:iCs/>
          <w:sz w:val="24"/>
          <w:szCs w:val="24"/>
        </w:rPr>
        <w:t>International Journal of Agriculture and Biology</w:t>
      </w:r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(DOI: 10.17957/IJAB/15.0433) (IF 0.78)</w:t>
      </w:r>
    </w:p>
    <w:p w:rsidR="00B276A8" w:rsidRPr="00B276A8" w:rsidRDefault="00B276A8" w:rsidP="00B276A8">
      <w:pPr>
        <w:autoSpaceDE w:val="0"/>
        <w:autoSpaceDN w:val="0"/>
        <w:adjustRightInd w:val="0"/>
        <w:spacing w:after="120"/>
        <w:ind w:left="1260" w:hanging="900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spellStart"/>
      <w:proofErr w:type="gramStart"/>
      <w:r w:rsidRPr="00B276A8">
        <w:rPr>
          <w:rFonts w:ascii="Times New Roman" w:eastAsia="Calibri" w:hAnsi="Times New Roman" w:cs="Times New Roman"/>
          <w:b/>
          <w:iCs/>
          <w:sz w:val="24"/>
          <w:szCs w:val="24"/>
        </w:rPr>
        <w:t>Riaz</w:t>
      </w:r>
      <w:proofErr w:type="spellEnd"/>
      <w:r w:rsidRPr="00B276A8">
        <w:rPr>
          <w:rFonts w:ascii="Times New Roman" w:eastAsia="Calibri" w:hAnsi="Times New Roman" w:cs="Times New Roman"/>
          <w:b/>
          <w:iCs/>
          <w:sz w:val="24"/>
          <w:szCs w:val="24"/>
        </w:rPr>
        <w:t>, U</w:t>
      </w:r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., G.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Murtaza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Saifullah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and M.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Farooq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.</w:t>
      </w:r>
      <w:proofErr w:type="gram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2017. Influence of various sewage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sludges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and composts on growth, yield and trace element contents in rice and wheat. </w:t>
      </w:r>
      <w:r w:rsidRPr="00B276A8">
        <w:rPr>
          <w:rFonts w:ascii="Times New Roman" w:eastAsia="Calibri" w:hAnsi="Times New Roman" w:cs="Times New Roman"/>
          <w:i/>
          <w:iCs/>
          <w:sz w:val="24"/>
          <w:szCs w:val="24"/>
        </w:rPr>
        <w:t>Land Degradation and Development</w:t>
      </w:r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(Accepted) (IF 9.16)</w:t>
      </w:r>
    </w:p>
    <w:p w:rsidR="00B276A8" w:rsidRPr="00B276A8" w:rsidRDefault="00B276A8" w:rsidP="00B276A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276A8" w:rsidRPr="00B276A8" w:rsidRDefault="00B276A8" w:rsidP="00B276A8">
      <w:pPr>
        <w:spacing w:after="0" w:line="240" w:lineRule="auto"/>
        <w:ind w:right="-360"/>
        <w:outlineLvl w:val="0"/>
        <w:rPr>
          <w:rFonts w:ascii="Times New Roman" w:eastAsia="Times New Roman" w:hAnsi="Times New Roman" w:cs="Times New Roman"/>
          <w:b/>
          <w:smallCaps/>
          <w:sz w:val="30"/>
          <w:szCs w:val="30"/>
        </w:rPr>
      </w:pPr>
    </w:p>
    <w:p w:rsidR="00B276A8" w:rsidRPr="00B276A8" w:rsidRDefault="00B276A8" w:rsidP="00B276A8">
      <w:pPr>
        <w:spacing w:after="0" w:line="240" w:lineRule="auto"/>
        <w:ind w:right="-360"/>
        <w:outlineLvl w:val="0"/>
        <w:rPr>
          <w:rFonts w:ascii="Times New Roman" w:eastAsia="Times New Roman" w:hAnsi="Times New Roman" w:cs="Times New Roman"/>
          <w:b/>
          <w:smallCaps/>
          <w:sz w:val="30"/>
          <w:szCs w:val="30"/>
        </w:rPr>
      </w:pPr>
    </w:p>
    <w:p w:rsidR="00B276A8" w:rsidRPr="00B276A8" w:rsidRDefault="00B276A8" w:rsidP="00B276A8">
      <w:pPr>
        <w:spacing w:after="0" w:line="240" w:lineRule="auto"/>
        <w:ind w:right="-360"/>
        <w:outlineLvl w:val="0"/>
        <w:rPr>
          <w:rFonts w:ascii="Times New Roman" w:eastAsia="Times New Roman" w:hAnsi="Times New Roman" w:cs="Times New Roman"/>
          <w:smallCaps/>
          <w:sz w:val="30"/>
          <w:szCs w:val="30"/>
        </w:rPr>
      </w:pPr>
      <w:bookmarkStart w:id="0" w:name="_GoBack"/>
      <w:bookmarkEnd w:id="0"/>
      <w:r w:rsidRPr="00B276A8">
        <w:rPr>
          <w:rFonts w:ascii="Times New Roman" w:eastAsia="Times New Roman" w:hAnsi="Times New Roman" w:cs="Times New Roman"/>
          <w:b/>
          <w:smallCaps/>
          <w:sz w:val="30"/>
          <w:szCs w:val="30"/>
        </w:rPr>
        <w:t xml:space="preserve">Manuscripts in preparation/submitted for review </w:t>
      </w:r>
      <w:r w:rsidRPr="00B276A8">
        <w:rPr>
          <w:rFonts w:ascii="Times New Roman" w:eastAsia="Times New Roman" w:hAnsi="Times New Roman" w:cs="Times New Roman"/>
          <w:smallCaps/>
          <w:sz w:val="30"/>
          <w:szCs w:val="30"/>
        </w:rPr>
        <w:t>________________</w:t>
      </w:r>
    </w:p>
    <w:p w:rsidR="00B276A8" w:rsidRPr="00B276A8" w:rsidRDefault="00B276A8" w:rsidP="00B27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76A8" w:rsidRPr="00B276A8" w:rsidRDefault="00B276A8" w:rsidP="00B276A8">
      <w:pPr>
        <w:autoSpaceDE w:val="0"/>
        <w:autoSpaceDN w:val="0"/>
        <w:adjustRightInd w:val="0"/>
        <w:spacing w:after="120" w:line="240" w:lineRule="auto"/>
        <w:ind w:left="1440" w:hanging="1080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Zaman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Q.,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Aslam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Z, Chen Y, Rashid M,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Khaliq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A,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Yaseen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M,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Hussain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S, </w:t>
      </w:r>
      <w:proofErr w:type="spellStart"/>
      <w:r w:rsidRPr="00B276A8">
        <w:rPr>
          <w:rFonts w:ascii="Times New Roman" w:eastAsia="Calibri" w:hAnsi="Times New Roman" w:cs="Times New Roman"/>
          <w:b/>
          <w:iCs/>
          <w:sz w:val="24"/>
          <w:szCs w:val="24"/>
        </w:rPr>
        <w:t>Riaz</w:t>
      </w:r>
      <w:proofErr w:type="spellEnd"/>
      <w:r w:rsidRPr="00B276A8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U</w:t>
      </w:r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. 2017. Influence of Zinc Nutrition on Productivity, Kernel Quality and Bio fortification in Rice. </w:t>
      </w:r>
      <w:r w:rsidRPr="00B276A8">
        <w:rPr>
          <w:rFonts w:ascii="Times New Roman" w:eastAsia="Calibri" w:hAnsi="Times New Roman" w:cs="Times New Roman"/>
          <w:i/>
          <w:iCs/>
          <w:sz w:val="24"/>
          <w:szCs w:val="24"/>
        </w:rPr>
        <w:t>Frontiers in Plant Science</w:t>
      </w:r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(2</w:t>
      </w:r>
      <w:r w:rsidRPr="00B276A8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nd</w:t>
      </w:r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Revision Submitted)</w:t>
      </w:r>
    </w:p>
    <w:p w:rsidR="00B276A8" w:rsidRPr="00B276A8" w:rsidRDefault="00B276A8" w:rsidP="00B276A8">
      <w:pPr>
        <w:autoSpaceDE w:val="0"/>
        <w:autoSpaceDN w:val="0"/>
        <w:adjustRightInd w:val="0"/>
        <w:spacing w:after="120" w:line="240" w:lineRule="auto"/>
        <w:ind w:left="1440" w:hanging="1080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Saleem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F., </w:t>
      </w:r>
      <w:proofErr w:type="spellStart"/>
      <w:r w:rsidRPr="00B276A8">
        <w:rPr>
          <w:rFonts w:ascii="Times New Roman" w:eastAsia="Calibri" w:hAnsi="Times New Roman" w:cs="Times New Roman"/>
          <w:b/>
          <w:iCs/>
          <w:sz w:val="24"/>
          <w:szCs w:val="24"/>
        </w:rPr>
        <w:t>Riaz</w:t>
      </w:r>
      <w:proofErr w:type="spellEnd"/>
      <w:r w:rsidRPr="00B276A8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U</w:t>
      </w:r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Murtaza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G,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Murtaza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, B, Aziz H. 2017. Health Risk Assessment of Trace Metals from Spinach Grown on Compost-Amended. </w:t>
      </w:r>
      <w:r w:rsidRPr="00B276A8">
        <w:rPr>
          <w:rFonts w:ascii="Times New Roman" w:eastAsia="Calibri" w:hAnsi="Times New Roman" w:cs="Times New Roman"/>
          <w:i/>
          <w:iCs/>
          <w:sz w:val="24"/>
          <w:szCs w:val="24"/>
        </w:rPr>
        <w:t>International Journal of Phytoremediation</w:t>
      </w:r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(Revision Submitted)</w:t>
      </w:r>
    </w:p>
    <w:p w:rsidR="00B276A8" w:rsidRPr="00B276A8" w:rsidRDefault="00B276A8" w:rsidP="00B276A8">
      <w:pPr>
        <w:autoSpaceDE w:val="0"/>
        <w:autoSpaceDN w:val="0"/>
        <w:adjustRightInd w:val="0"/>
        <w:spacing w:after="120"/>
        <w:ind w:left="1440" w:hanging="1080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Zeenat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J.,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Jamil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M, </w:t>
      </w:r>
      <w:proofErr w:type="spellStart"/>
      <w:r w:rsidRPr="00B276A8">
        <w:rPr>
          <w:rFonts w:ascii="Times New Roman" w:eastAsia="Calibri" w:hAnsi="Times New Roman" w:cs="Times New Roman"/>
          <w:b/>
          <w:iCs/>
          <w:sz w:val="24"/>
          <w:szCs w:val="24"/>
        </w:rPr>
        <w:t>Riaz</w:t>
      </w:r>
      <w:proofErr w:type="spellEnd"/>
      <w:r w:rsidRPr="00B276A8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U</w:t>
      </w:r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Kharal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M.A,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Sardar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A, Ahmed A,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Anum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W. 2017. </w:t>
      </w:r>
      <w:proofErr w:type="gram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Response of various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brinjal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genotypes against salinity stress at seedling growth stage.</w:t>
      </w:r>
      <w:proofErr w:type="gramEnd"/>
      <w:r w:rsidRPr="00B276A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B276A8">
        <w:rPr>
          <w:rFonts w:ascii="Times New Roman" w:eastAsia="Calibri" w:hAnsi="Times New Roman" w:cs="Times New Roman"/>
          <w:i/>
          <w:iCs/>
          <w:sz w:val="24"/>
          <w:szCs w:val="24"/>
        </w:rPr>
        <w:t>Journal of Agricultural Research.</w:t>
      </w:r>
      <w:proofErr w:type="gram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gram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(Under review).</w:t>
      </w:r>
      <w:proofErr w:type="gramEnd"/>
    </w:p>
    <w:p w:rsidR="00B276A8" w:rsidRPr="00B276A8" w:rsidRDefault="00B276A8" w:rsidP="00B276A8">
      <w:pPr>
        <w:autoSpaceDE w:val="0"/>
        <w:autoSpaceDN w:val="0"/>
        <w:adjustRightInd w:val="0"/>
        <w:spacing w:after="120" w:line="240" w:lineRule="auto"/>
        <w:ind w:left="1440" w:hanging="1080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spellStart"/>
      <w:r w:rsidRPr="00B276A8">
        <w:rPr>
          <w:rFonts w:ascii="Times New Roman" w:eastAsia="Calibri" w:hAnsi="Times New Roman" w:cs="Times New Roman"/>
          <w:b/>
          <w:iCs/>
          <w:sz w:val="24"/>
          <w:szCs w:val="24"/>
        </w:rPr>
        <w:t>Riaz</w:t>
      </w:r>
      <w:proofErr w:type="spellEnd"/>
      <w:r w:rsidRPr="00B276A8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U.</w:t>
      </w:r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, Abbas Z,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Zaman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Q,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Jabeen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M,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Zulqadar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S. A,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Javeid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Z, Ashraf M,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Shehzada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Mehdi S. M. 2017. Evaluation of Ground Water Quality </w:t>
      </w:r>
      <w:proofErr w:type="gram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For</w:t>
      </w:r>
      <w:proofErr w:type="gram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Irrigation Purposes. </w:t>
      </w:r>
      <w:proofErr w:type="gram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A GIS Based Study of Bahawalpur, </w:t>
      </w:r>
      <w:r w:rsidRPr="00B276A8">
        <w:rPr>
          <w:rFonts w:ascii="Times New Roman" w:eastAsia="Calibri" w:hAnsi="Times New Roman" w:cs="Times New Roman"/>
          <w:i/>
          <w:iCs/>
          <w:sz w:val="24"/>
          <w:szCs w:val="24"/>
        </w:rPr>
        <w:t>International Journal of Agricultural and Biology</w:t>
      </w:r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(Under review).</w:t>
      </w:r>
      <w:proofErr w:type="gramEnd"/>
    </w:p>
    <w:p w:rsidR="00B276A8" w:rsidRPr="00B276A8" w:rsidRDefault="00B276A8" w:rsidP="00B276A8">
      <w:pPr>
        <w:autoSpaceDE w:val="0"/>
        <w:autoSpaceDN w:val="0"/>
        <w:adjustRightInd w:val="0"/>
        <w:spacing w:after="120" w:line="240" w:lineRule="auto"/>
        <w:ind w:left="1440" w:hanging="1080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spellStart"/>
      <w:r w:rsidRPr="00B276A8">
        <w:rPr>
          <w:rFonts w:ascii="Times New Roman" w:eastAsia="Calibri" w:hAnsi="Times New Roman" w:cs="Times New Roman"/>
          <w:b/>
          <w:iCs/>
          <w:sz w:val="24"/>
          <w:szCs w:val="24"/>
        </w:rPr>
        <w:t>Riaz</w:t>
      </w:r>
      <w:proofErr w:type="spellEnd"/>
      <w:r w:rsidRPr="00B276A8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U.</w:t>
      </w:r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Bibi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I,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Niazi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N. K,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Murtaza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G, Aziz H, 2017. Potassium release kinetics from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dioctahedral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and </w:t>
      </w:r>
      <w:proofErr w:type="spellStart"/>
      <w:r w:rsidRPr="00B276A8">
        <w:rPr>
          <w:rFonts w:ascii="Times New Roman" w:eastAsia="Calibri" w:hAnsi="Times New Roman" w:cs="Times New Roman"/>
          <w:iCs/>
          <w:sz w:val="24"/>
          <w:szCs w:val="24"/>
        </w:rPr>
        <w:t>trioctahedral</w:t>
      </w:r>
      <w:proofErr w:type="spellEnd"/>
      <w:r w:rsidRPr="00B276A8">
        <w:rPr>
          <w:rFonts w:ascii="Times New Roman" w:eastAsia="Calibri" w:hAnsi="Times New Roman" w:cs="Times New Roman"/>
          <w:iCs/>
          <w:sz w:val="24"/>
          <w:szCs w:val="24"/>
        </w:rPr>
        <w:t xml:space="preserve"> minerals under alkaline conditions, </w:t>
      </w:r>
      <w:r w:rsidRPr="00B276A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Pakistan Journal of Agricultural Sciences </w:t>
      </w:r>
      <w:r w:rsidRPr="00B276A8">
        <w:rPr>
          <w:rFonts w:ascii="Times New Roman" w:eastAsia="Calibri" w:hAnsi="Times New Roman" w:cs="Times New Roman"/>
          <w:iCs/>
          <w:sz w:val="24"/>
          <w:szCs w:val="24"/>
        </w:rPr>
        <w:t>(Under review).</w:t>
      </w:r>
    </w:p>
    <w:p w:rsidR="0002050B" w:rsidRDefault="0002050B"/>
    <w:sectPr w:rsidR="000205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E67"/>
    <w:rsid w:val="0002050B"/>
    <w:rsid w:val="00B276A8"/>
    <w:rsid w:val="00C4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 Computers</dc:creator>
  <cp:keywords/>
  <dc:description/>
  <cp:lastModifiedBy>Star Computers</cp:lastModifiedBy>
  <cp:revision>2</cp:revision>
  <dcterms:created xsi:type="dcterms:W3CDTF">2018-01-10T20:15:00Z</dcterms:created>
  <dcterms:modified xsi:type="dcterms:W3CDTF">2018-01-10T20:16:00Z</dcterms:modified>
</cp:coreProperties>
</file>